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4431E" w14:textId="77777777" w:rsidR="00F6262B" w:rsidRPr="00F6262B" w:rsidRDefault="00F6262B" w:rsidP="00F626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F6262B">
        <w:rPr>
          <w:rFonts w:ascii="Times New Roman" w:hAnsi="Times New Roman" w:cs="Times New Roman"/>
          <w:b/>
          <w:bCs/>
        </w:rPr>
        <w:t>Table 5</w:t>
      </w:r>
      <w:r w:rsidRPr="00F6262B">
        <w:rPr>
          <w:rFonts w:ascii="Times New Roman" w:hAnsi="Times New Roman" w:cs="Times New Roman"/>
        </w:rPr>
        <w:t>. Sensitivity and specificity analysis of testicular loss (orchiectomy and testicular atrophy) using areas under the curve (AUC) and 95% confidence interval (CI95%).</w:t>
      </w:r>
    </w:p>
    <w:p w14:paraId="2E4FA147" w14:textId="77777777" w:rsidR="00F6262B" w:rsidRPr="00F6262B" w:rsidRDefault="00F6262B" w:rsidP="00F626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1122"/>
        <w:gridCol w:w="2239"/>
        <w:gridCol w:w="1543"/>
        <w:gridCol w:w="1328"/>
        <w:gridCol w:w="1282"/>
        <w:gridCol w:w="986"/>
      </w:tblGrid>
      <w:tr w:rsidR="00F6262B" w:rsidRPr="00F6262B" w14:paraId="4A638CC0" w14:textId="77777777" w:rsidTr="002F5238">
        <w:tc>
          <w:tcPr>
            <w:tcW w:w="1122" w:type="dxa"/>
            <w:vAlign w:val="center"/>
          </w:tcPr>
          <w:p w14:paraId="3FEAF04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33113C5F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AUC (CI 95%)</w:t>
            </w:r>
          </w:p>
        </w:tc>
        <w:tc>
          <w:tcPr>
            <w:tcW w:w="1543" w:type="dxa"/>
            <w:vAlign w:val="center"/>
          </w:tcPr>
          <w:p w14:paraId="3745DB2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Cut-off point</w:t>
            </w:r>
          </w:p>
        </w:tc>
        <w:tc>
          <w:tcPr>
            <w:tcW w:w="1328" w:type="dxa"/>
            <w:vAlign w:val="center"/>
          </w:tcPr>
          <w:p w14:paraId="0DF574C9" w14:textId="5F67079C" w:rsidR="00F6262B" w:rsidRPr="00F6262B" w:rsidRDefault="004943FE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43FE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1282" w:type="dxa"/>
            <w:vAlign w:val="center"/>
          </w:tcPr>
          <w:p w14:paraId="1C8E020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986" w:type="dxa"/>
            <w:vAlign w:val="center"/>
          </w:tcPr>
          <w:p w14:paraId="0EF0E3E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F6262B" w:rsidRPr="00F6262B" w14:paraId="782A1655" w14:textId="77777777" w:rsidTr="002F5238">
        <w:tc>
          <w:tcPr>
            <w:tcW w:w="1122" w:type="dxa"/>
            <w:vAlign w:val="bottom"/>
          </w:tcPr>
          <w:p w14:paraId="681B834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2239" w:type="dxa"/>
            <w:vAlign w:val="bottom"/>
          </w:tcPr>
          <w:p w14:paraId="0289343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0.838 (</w:t>
            </w:r>
            <w:r w:rsidRPr="00F6262B">
              <w:rPr>
                <w:rFonts w:ascii="Times New Roman" w:hAnsi="Times New Roman" w:cs="Times New Roman"/>
              </w:rPr>
              <w:t>0.784-0.893</w:t>
            </w:r>
            <w:r w:rsidRPr="00F6262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3" w:type="dxa"/>
            <w:vAlign w:val="bottom"/>
          </w:tcPr>
          <w:p w14:paraId="64A4AC2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328" w:type="dxa"/>
            <w:vAlign w:val="bottom"/>
          </w:tcPr>
          <w:p w14:paraId="1C6DE270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82.2</w:t>
            </w:r>
          </w:p>
        </w:tc>
        <w:tc>
          <w:tcPr>
            <w:tcW w:w="1282" w:type="dxa"/>
            <w:vAlign w:val="bottom"/>
          </w:tcPr>
          <w:p w14:paraId="3E94B3FC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77.0</w:t>
            </w:r>
          </w:p>
        </w:tc>
        <w:tc>
          <w:tcPr>
            <w:tcW w:w="986" w:type="dxa"/>
            <w:vAlign w:val="bottom"/>
          </w:tcPr>
          <w:p w14:paraId="69C9A77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&lt;0.001</w:t>
            </w:r>
          </w:p>
        </w:tc>
      </w:tr>
      <w:tr w:rsidR="00F6262B" w:rsidRPr="00F6262B" w14:paraId="6DE9195F" w14:textId="77777777" w:rsidTr="002F5238">
        <w:tc>
          <w:tcPr>
            <w:tcW w:w="1122" w:type="dxa"/>
            <w:vAlign w:val="bottom"/>
          </w:tcPr>
          <w:p w14:paraId="01A7AB20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SII</w:t>
            </w:r>
          </w:p>
        </w:tc>
        <w:tc>
          <w:tcPr>
            <w:tcW w:w="2239" w:type="dxa"/>
            <w:vAlign w:val="bottom"/>
          </w:tcPr>
          <w:p w14:paraId="185CA200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0.817 (0.757-0.877)</w:t>
            </w:r>
          </w:p>
        </w:tc>
        <w:tc>
          <w:tcPr>
            <w:tcW w:w="1543" w:type="dxa"/>
            <w:vAlign w:val="bottom"/>
          </w:tcPr>
          <w:p w14:paraId="34BF966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328" w:type="dxa"/>
            <w:vAlign w:val="bottom"/>
          </w:tcPr>
          <w:p w14:paraId="34F96F1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78.1</w:t>
            </w:r>
          </w:p>
        </w:tc>
        <w:tc>
          <w:tcPr>
            <w:tcW w:w="1282" w:type="dxa"/>
            <w:vAlign w:val="bottom"/>
          </w:tcPr>
          <w:p w14:paraId="602828CC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74.0</w:t>
            </w:r>
          </w:p>
        </w:tc>
        <w:tc>
          <w:tcPr>
            <w:tcW w:w="986" w:type="dxa"/>
            <w:vAlign w:val="bottom"/>
          </w:tcPr>
          <w:p w14:paraId="7FB21553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&lt;0.001</w:t>
            </w:r>
          </w:p>
        </w:tc>
      </w:tr>
      <w:tr w:rsidR="00F6262B" w:rsidRPr="00F6262B" w14:paraId="2906B8DC" w14:textId="77777777" w:rsidTr="002F5238">
        <w:tc>
          <w:tcPr>
            <w:tcW w:w="1122" w:type="dxa"/>
            <w:vAlign w:val="bottom"/>
          </w:tcPr>
          <w:p w14:paraId="227F340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NTC</w:t>
            </w:r>
          </w:p>
        </w:tc>
        <w:tc>
          <w:tcPr>
            <w:tcW w:w="2239" w:type="dxa"/>
            <w:vAlign w:val="bottom"/>
          </w:tcPr>
          <w:p w14:paraId="04FC5E72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0.806 (0.749-0.864)</w:t>
            </w:r>
          </w:p>
        </w:tc>
        <w:tc>
          <w:tcPr>
            <w:tcW w:w="1543" w:type="dxa"/>
            <w:vAlign w:val="bottom"/>
          </w:tcPr>
          <w:p w14:paraId="60BFE3B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28" w:type="dxa"/>
            <w:vAlign w:val="bottom"/>
          </w:tcPr>
          <w:p w14:paraId="3C9025C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75.3</w:t>
            </w:r>
          </w:p>
        </w:tc>
        <w:tc>
          <w:tcPr>
            <w:tcW w:w="1282" w:type="dxa"/>
            <w:vAlign w:val="bottom"/>
          </w:tcPr>
          <w:p w14:paraId="0105D02F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72.0</w:t>
            </w:r>
          </w:p>
        </w:tc>
        <w:tc>
          <w:tcPr>
            <w:tcW w:w="986" w:type="dxa"/>
            <w:vAlign w:val="bottom"/>
          </w:tcPr>
          <w:p w14:paraId="571057D7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&lt;0.001</w:t>
            </w:r>
          </w:p>
        </w:tc>
      </w:tr>
      <w:tr w:rsidR="00F6262B" w:rsidRPr="00F6262B" w14:paraId="248277EA" w14:textId="77777777" w:rsidTr="002F5238">
        <w:tc>
          <w:tcPr>
            <w:tcW w:w="1122" w:type="dxa"/>
            <w:vAlign w:val="bottom"/>
          </w:tcPr>
          <w:p w14:paraId="01EEA87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SIRI</w:t>
            </w:r>
          </w:p>
        </w:tc>
        <w:tc>
          <w:tcPr>
            <w:tcW w:w="2239" w:type="dxa"/>
            <w:vAlign w:val="bottom"/>
          </w:tcPr>
          <w:p w14:paraId="3BC291B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0.799 (0.737-0.861)</w:t>
            </w:r>
          </w:p>
        </w:tc>
        <w:tc>
          <w:tcPr>
            <w:tcW w:w="1543" w:type="dxa"/>
            <w:vAlign w:val="bottom"/>
          </w:tcPr>
          <w:p w14:paraId="325CC5D7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2456</w:t>
            </w:r>
          </w:p>
        </w:tc>
        <w:tc>
          <w:tcPr>
            <w:tcW w:w="1328" w:type="dxa"/>
            <w:vAlign w:val="bottom"/>
          </w:tcPr>
          <w:p w14:paraId="2C1EA7F7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74.2</w:t>
            </w:r>
          </w:p>
        </w:tc>
        <w:tc>
          <w:tcPr>
            <w:tcW w:w="1282" w:type="dxa"/>
            <w:vAlign w:val="bottom"/>
          </w:tcPr>
          <w:p w14:paraId="2F1E86EC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72.3</w:t>
            </w:r>
          </w:p>
        </w:tc>
        <w:tc>
          <w:tcPr>
            <w:tcW w:w="986" w:type="dxa"/>
            <w:vAlign w:val="bottom"/>
          </w:tcPr>
          <w:p w14:paraId="412ADD8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&lt;0.001</w:t>
            </w:r>
          </w:p>
        </w:tc>
      </w:tr>
      <w:tr w:rsidR="00F6262B" w:rsidRPr="00F6262B" w14:paraId="0A002182" w14:textId="77777777" w:rsidTr="002F5238">
        <w:tc>
          <w:tcPr>
            <w:tcW w:w="1122" w:type="dxa"/>
            <w:vAlign w:val="bottom"/>
          </w:tcPr>
          <w:p w14:paraId="3C3F11F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PLR</w:t>
            </w:r>
          </w:p>
        </w:tc>
        <w:tc>
          <w:tcPr>
            <w:tcW w:w="2239" w:type="dxa"/>
            <w:vAlign w:val="bottom"/>
          </w:tcPr>
          <w:p w14:paraId="5AA209C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0.753 (0.683-0.824)</w:t>
            </w:r>
          </w:p>
        </w:tc>
        <w:tc>
          <w:tcPr>
            <w:tcW w:w="1543" w:type="dxa"/>
            <w:vAlign w:val="bottom"/>
          </w:tcPr>
          <w:p w14:paraId="155DDC3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28" w:type="dxa"/>
            <w:vAlign w:val="bottom"/>
          </w:tcPr>
          <w:p w14:paraId="4CD67B1B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73.6</w:t>
            </w:r>
          </w:p>
        </w:tc>
        <w:tc>
          <w:tcPr>
            <w:tcW w:w="1282" w:type="dxa"/>
            <w:vAlign w:val="bottom"/>
          </w:tcPr>
          <w:p w14:paraId="5B3D9313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73.1</w:t>
            </w:r>
          </w:p>
        </w:tc>
        <w:tc>
          <w:tcPr>
            <w:tcW w:w="986" w:type="dxa"/>
            <w:vAlign w:val="bottom"/>
          </w:tcPr>
          <w:p w14:paraId="644018B1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&lt;0.001</w:t>
            </w:r>
          </w:p>
        </w:tc>
      </w:tr>
      <w:tr w:rsidR="00F6262B" w:rsidRPr="00F6262B" w14:paraId="300CB3C0" w14:textId="77777777" w:rsidTr="002F5238">
        <w:tc>
          <w:tcPr>
            <w:tcW w:w="1122" w:type="dxa"/>
            <w:vAlign w:val="bottom"/>
          </w:tcPr>
          <w:p w14:paraId="42123E9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WBC</w:t>
            </w:r>
          </w:p>
        </w:tc>
        <w:tc>
          <w:tcPr>
            <w:tcW w:w="2239" w:type="dxa"/>
            <w:vAlign w:val="bottom"/>
          </w:tcPr>
          <w:p w14:paraId="50F7C97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0.745 (0.678-0.813)</w:t>
            </w:r>
          </w:p>
        </w:tc>
        <w:tc>
          <w:tcPr>
            <w:tcW w:w="1543" w:type="dxa"/>
            <w:vAlign w:val="bottom"/>
          </w:tcPr>
          <w:p w14:paraId="4CF8FDA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328" w:type="dxa"/>
            <w:vAlign w:val="bottom"/>
          </w:tcPr>
          <w:p w14:paraId="0727A937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72.6</w:t>
            </w:r>
          </w:p>
        </w:tc>
        <w:tc>
          <w:tcPr>
            <w:tcW w:w="1282" w:type="dxa"/>
            <w:vAlign w:val="bottom"/>
          </w:tcPr>
          <w:p w14:paraId="179369A4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986" w:type="dxa"/>
            <w:vAlign w:val="bottom"/>
          </w:tcPr>
          <w:p w14:paraId="0D487712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262B">
              <w:rPr>
                <w:rFonts w:ascii="Times New Roman" w:hAnsi="Times New Roman" w:cs="Times New Roman"/>
              </w:rPr>
              <w:t>0.007</w:t>
            </w:r>
          </w:p>
        </w:tc>
      </w:tr>
      <w:tr w:rsidR="00F6262B" w:rsidRPr="00F6262B" w14:paraId="2A9C34C0" w14:textId="77777777" w:rsidTr="002F5238">
        <w:tc>
          <w:tcPr>
            <w:tcW w:w="1122" w:type="dxa"/>
            <w:vAlign w:val="bottom"/>
          </w:tcPr>
          <w:p w14:paraId="725887CA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TSSO</w:t>
            </w:r>
          </w:p>
        </w:tc>
        <w:tc>
          <w:tcPr>
            <w:tcW w:w="2239" w:type="dxa"/>
            <w:vAlign w:val="bottom"/>
          </w:tcPr>
          <w:p w14:paraId="495E55A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0.741 (0.671-0.811)</w:t>
            </w:r>
          </w:p>
        </w:tc>
        <w:tc>
          <w:tcPr>
            <w:tcW w:w="1543" w:type="dxa"/>
            <w:vAlign w:val="bottom"/>
          </w:tcPr>
          <w:p w14:paraId="4309D372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328" w:type="dxa"/>
            <w:vAlign w:val="bottom"/>
          </w:tcPr>
          <w:p w14:paraId="6B01911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71.7</w:t>
            </w:r>
          </w:p>
        </w:tc>
        <w:tc>
          <w:tcPr>
            <w:tcW w:w="1282" w:type="dxa"/>
            <w:vAlign w:val="bottom"/>
          </w:tcPr>
          <w:p w14:paraId="3627B636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68.5</w:t>
            </w:r>
          </w:p>
        </w:tc>
        <w:tc>
          <w:tcPr>
            <w:tcW w:w="986" w:type="dxa"/>
            <w:vAlign w:val="bottom"/>
          </w:tcPr>
          <w:p w14:paraId="2C85F888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</w:rPr>
              <w:t>0.012</w:t>
            </w:r>
          </w:p>
        </w:tc>
      </w:tr>
      <w:tr w:rsidR="00F6262B" w:rsidRPr="00F6262B" w14:paraId="770786DE" w14:textId="77777777" w:rsidTr="002F5238">
        <w:tc>
          <w:tcPr>
            <w:tcW w:w="1122" w:type="dxa"/>
            <w:vAlign w:val="bottom"/>
          </w:tcPr>
          <w:p w14:paraId="45A07E32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DTC</w:t>
            </w:r>
          </w:p>
        </w:tc>
        <w:tc>
          <w:tcPr>
            <w:tcW w:w="2239" w:type="dxa"/>
            <w:vAlign w:val="bottom"/>
          </w:tcPr>
          <w:p w14:paraId="391612D7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0.709 (0.640-0.778)</w:t>
            </w:r>
          </w:p>
        </w:tc>
        <w:tc>
          <w:tcPr>
            <w:tcW w:w="1543" w:type="dxa"/>
            <w:vAlign w:val="bottom"/>
          </w:tcPr>
          <w:p w14:paraId="1EDD914F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1328" w:type="dxa"/>
            <w:vAlign w:val="bottom"/>
          </w:tcPr>
          <w:p w14:paraId="351C36F3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69.6</w:t>
            </w:r>
          </w:p>
        </w:tc>
        <w:tc>
          <w:tcPr>
            <w:tcW w:w="1282" w:type="dxa"/>
            <w:vAlign w:val="bottom"/>
          </w:tcPr>
          <w:p w14:paraId="1674EB6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66.2</w:t>
            </w:r>
          </w:p>
        </w:tc>
        <w:tc>
          <w:tcPr>
            <w:tcW w:w="986" w:type="dxa"/>
            <w:vAlign w:val="bottom"/>
          </w:tcPr>
          <w:p w14:paraId="1E77DA8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F6262B" w:rsidRPr="00F6262B" w14:paraId="6C546FA4" w14:textId="77777777" w:rsidTr="002F5238">
        <w:tc>
          <w:tcPr>
            <w:tcW w:w="1122" w:type="dxa"/>
            <w:vAlign w:val="bottom"/>
          </w:tcPr>
          <w:p w14:paraId="76CDEF53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CRP</w:t>
            </w:r>
          </w:p>
        </w:tc>
        <w:tc>
          <w:tcPr>
            <w:tcW w:w="2239" w:type="dxa"/>
            <w:vAlign w:val="bottom"/>
          </w:tcPr>
          <w:p w14:paraId="55634CF2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0.663 (0.589-0.737)</w:t>
            </w:r>
          </w:p>
        </w:tc>
        <w:tc>
          <w:tcPr>
            <w:tcW w:w="1543" w:type="dxa"/>
            <w:vAlign w:val="bottom"/>
          </w:tcPr>
          <w:p w14:paraId="5D8BBB40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328" w:type="dxa"/>
            <w:vAlign w:val="bottom"/>
          </w:tcPr>
          <w:p w14:paraId="549B7033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67.1</w:t>
            </w:r>
          </w:p>
        </w:tc>
        <w:tc>
          <w:tcPr>
            <w:tcW w:w="1282" w:type="dxa"/>
            <w:vAlign w:val="bottom"/>
          </w:tcPr>
          <w:p w14:paraId="6A2C2838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64.3</w:t>
            </w:r>
          </w:p>
        </w:tc>
        <w:tc>
          <w:tcPr>
            <w:tcW w:w="986" w:type="dxa"/>
            <w:vAlign w:val="bottom"/>
          </w:tcPr>
          <w:p w14:paraId="3B0FE86D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</w:tr>
      <w:tr w:rsidR="00F6262B" w:rsidRPr="00F6262B" w14:paraId="0EC8A6C7" w14:textId="77777777" w:rsidTr="002F5238">
        <w:tc>
          <w:tcPr>
            <w:tcW w:w="1122" w:type="dxa"/>
            <w:vAlign w:val="bottom"/>
          </w:tcPr>
          <w:p w14:paraId="7E4BE2CE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62B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239" w:type="dxa"/>
            <w:vAlign w:val="bottom"/>
          </w:tcPr>
          <w:p w14:paraId="4048FF55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0.458 (0.378-0.537)</w:t>
            </w:r>
          </w:p>
        </w:tc>
        <w:tc>
          <w:tcPr>
            <w:tcW w:w="1543" w:type="dxa"/>
            <w:vAlign w:val="bottom"/>
          </w:tcPr>
          <w:p w14:paraId="4B783B84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  <w:tc>
          <w:tcPr>
            <w:tcW w:w="1328" w:type="dxa"/>
            <w:vAlign w:val="bottom"/>
          </w:tcPr>
          <w:p w14:paraId="5E901669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53.4</w:t>
            </w:r>
          </w:p>
        </w:tc>
        <w:tc>
          <w:tcPr>
            <w:tcW w:w="1282" w:type="dxa"/>
            <w:vAlign w:val="bottom"/>
          </w:tcPr>
          <w:p w14:paraId="58B8A3B8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47.3</w:t>
            </w:r>
          </w:p>
        </w:tc>
        <w:tc>
          <w:tcPr>
            <w:tcW w:w="986" w:type="dxa"/>
            <w:vAlign w:val="bottom"/>
          </w:tcPr>
          <w:p w14:paraId="3E6DA110" w14:textId="77777777" w:rsidR="00F6262B" w:rsidRPr="00F6262B" w:rsidRDefault="00F6262B" w:rsidP="00F626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62B">
              <w:rPr>
                <w:rFonts w:ascii="Times New Roman" w:hAnsi="Times New Roman" w:cs="Times New Roman"/>
                <w:color w:val="000000"/>
              </w:rPr>
              <w:t>0.303</w:t>
            </w:r>
          </w:p>
        </w:tc>
      </w:tr>
    </w:tbl>
    <w:p w14:paraId="42B2CA1A" w14:textId="77777777" w:rsidR="00F6262B" w:rsidRPr="00F6262B" w:rsidRDefault="00F6262B" w:rsidP="00F6262B">
      <w:pPr>
        <w:spacing w:line="360" w:lineRule="auto"/>
        <w:jc w:val="both"/>
        <w:rPr>
          <w:rFonts w:ascii="Times New Roman" w:hAnsi="Times New Roman" w:cs="Times New Roman"/>
        </w:rPr>
      </w:pPr>
      <w:r w:rsidRPr="00F6262B">
        <w:rPr>
          <w:rFonts w:ascii="Times New Roman" w:hAnsi="Times New Roman" w:cs="Times New Roman"/>
        </w:rPr>
        <w:t>NLR, Neutrophil-to-Lymphocyte Ratio; TSSO, time since symptoms onset; SII, Systemic Immune-Inflammation Index; SIRI, Systemic Inflammation Response Index; NTC, neutrophils total count; WBC, White Blood Cells; PLR, Platelet-to-Lymphocyte Ratio; DTC, Degree of Twisted Cord; CRP, C-reactive protein.</w:t>
      </w:r>
    </w:p>
    <w:p w14:paraId="6D49720D" w14:textId="77777777" w:rsidR="000B06DF" w:rsidRDefault="000B06DF"/>
    <w:sectPr w:rsidR="000B0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2B"/>
    <w:rsid w:val="000B06DF"/>
    <w:rsid w:val="004943FE"/>
    <w:rsid w:val="008C3D14"/>
    <w:rsid w:val="00A30F39"/>
    <w:rsid w:val="00D35E1D"/>
    <w:rsid w:val="00F6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A7FC"/>
  <w15:chartTrackingRefBased/>
  <w15:docId w15:val="{C81EF169-80D5-4FB2-9CD5-AC93EB36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62B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626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26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26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26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26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26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26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26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26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2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2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2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26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26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26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26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26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26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2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62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262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62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262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626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262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626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2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26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262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6262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Delgado Miguel</dc:creator>
  <cp:keywords/>
  <dc:description/>
  <cp:lastModifiedBy>Carlos Delgado Miguel</cp:lastModifiedBy>
  <cp:revision>2</cp:revision>
  <dcterms:created xsi:type="dcterms:W3CDTF">2024-11-27T12:04:00Z</dcterms:created>
  <dcterms:modified xsi:type="dcterms:W3CDTF">2024-12-11T07:58:00Z</dcterms:modified>
</cp:coreProperties>
</file>