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AB63FC" w14:textId="77777777" w:rsidR="005A04A7" w:rsidRPr="005B3285" w:rsidRDefault="005B3285">
      <w:pPr>
        <w:rPr>
          <w:b/>
        </w:rPr>
      </w:pPr>
      <w:r w:rsidRPr="005B3285">
        <w:rPr>
          <w:b/>
        </w:rPr>
        <w:t>Appendices:</w:t>
      </w:r>
    </w:p>
    <w:p w14:paraId="18278C12" w14:textId="77777777" w:rsidR="005B3285" w:rsidRDefault="005B3285"/>
    <w:p w14:paraId="403559FE" w14:textId="77777777" w:rsidR="005B3285" w:rsidRDefault="005B3285" w:rsidP="005B3285">
      <w:pPr>
        <w:jc w:val="both"/>
      </w:pPr>
      <w:r>
        <w:rPr>
          <w:b/>
        </w:rPr>
        <w:t>Appendix 1:</w:t>
      </w:r>
    </w:p>
    <w:p w14:paraId="59CA3BBD" w14:textId="77777777" w:rsidR="005B3285" w:rsidRDefault="005B3285" w:rsidP="005B3285">
      <w:pPr>
        <w:jc w:val="both"/>
        <w:rPr>
          <w:b/>
        </w:rPr>
      </w:pPr>
      <w:r>
        <w:rPr>
          <w:b/>
        </w:rPr>
        <w:t>Search strategy:</w:t>
      </w:r>
    </w:p>
    <w:p w14:paraId="3E62B307" w14:textId="77777777" w:rsidR="005B3285" w:rsidRDefault="005B3285" w:rsidP="005B3285">
      <w:pPr>
        <w:jc w:val="both"/>
        <w:rPr>
          <w:b/>
        </w:rPr>
      </w:pPr>
    </w:p>
    <w:tbl>
      <w:tblPr>
        <w:tblW w:w="8460" w:type="dxa"/>
        <w:tblInd w:w="-5" w:type="dxa"/>
        <w:tblCellMar>
          <w:left w:w="10" w:type="dxa"/>
          <w:right w:w="10" w:type="dxa"/>
        </w:tblCellMar>
        <w:tblLook w:val="0000" w:firstRow="0" w:lastRow="0" w:firstColumn="0" w:lastColumn="0" w:noHBand="0" w:noVBand="0"/>
      </w:tblPr>
      <w:tblGrid>
        <w:gridCol w:w="8460"/>
      </w:tblGrid>
      <w:tr w:rsidR="005B3285" w14:paraId="64EC060A" w14:textId="77777777" w:rsidTr="000E780F">
        <w:trPr>
          <w:trHeight w:val="4501"/>
        </w:trPr>
        <w:tc>
          <w:tcPr>
            <w:tcW w:w="84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7AE690" w14:textId="77777777" w:rsidR="005B3285" w:rsidRDefault="005B3285" w:rsidP="000E780F">
            <w:pPr>
              <w:rPr>
                <w:i/>
              </w:rPr>
            </w:pPr>
            <w:r>
              <w:rPr>
                <w:i/>
              </w:rPr>
              <w:t>'forced migrant'/ OR 'undocumented immigrant'/, (displaced or undocumented) (person* OR people OR immigrant* OR population* OR migrant*)):('forced migrant*' OR ‘migrant worker*’ OR 'forced migration*' OR refugee* OR 'asylum seeker*' OR 'unaccompanied minor*' OR 'illegal immigrant*' OR 'unauthorized immigrant*' OR 'undocumented alien*' OR 'undocumented immigrant*'):, 'community care'/de OR 'community based rehabilitation'/exp OR 'community health nursing'/((Communit* OR community-based)  (rehabilitation OR care OR healthcare OR 'health care' OR nurs*'home care'/exp ((Home OR home-based OR domiciliary OR domestic) (care OR healthcare OR 'health care', primary health care'/exp OR 'family medicine'/exp OR 'general practice'/exp OR 'general practitioner'/exp, (primary care OR healthcare OR 'health care'))((general OR family) (practice* OR practitioner* OR physician*)): (Barrier* OR facilitator* OR impediment* OR obstacle* OR deterrent* OR difficult* OR enabler* OR promot* OR benefit* OR burden* OR aware* OR equality OR inequality): Ability OR able) NEAR/2 (perceive OR seek OR reach OR engage)):Accomodat* OR Availability OR approachab* OR appropriate* OR acceptability OR affordab* OR appropriate* OR 'culturally responsive', 'health care utilization'/exp OR 'health care access'/exp, ((Access* OR accessibil* OR utilis* OR utiliz*) NEAR/5 (care OR healthcare OR 'health care' OR 'health service*' OR support* OR therap* OR rehab* OR service* OR physical*</w:t>
            </w:r>
          </w:p>
        </w:tc>
      </w:tr>
    </w:tbl>
    <w:p w14:paraId="4DB0A4D8" w14:textId="77777777" w:rsidR="005B3285" w:rsidRDefault="005B3285" w:rsidP="005B3285">
      <w:pPr>
        <w:jc w:val="both"/>
        <w:rPr>
          <w:b/>
        </w:rPr>
      </w:pPr>
    </w:p>
    <w:p w14:paraId="0CB0CBF0" w14:textId="77777777" w:rsidR="005B3285" w:rsidRDefault="005B3285" w:rsidP="005B3285">
      <w:pPr>
        <w:jc w:val="both"/>
        <w:rPr>
          <w:b/>
        </w:rPr>
      </w:pPr>
    </w:p>
    <w:p w14:paraId="758C6504" w14:textId="77777777" w:rsidR="005B3285" w:rsidRDefault="005B3285" w:rsidP="005B3285">
      <w:pPr>
        <w:jc w:val="both"/>
        <w:rPr>
          <w:b/>
        </w:rPr>
      </w:pPr>
    </w:p>
    <w:p w14:paraId="260C3873" w14:textId="77777777" w:rsidR="005B3285" w:rsidRDefault="005B3285" w:rsidP="005B3285">
      <w:pPr>
        <w:jc w:val="both"/>
        <w:rPr>
          <w:b/>
        </w:rPr>
      </w:pPr>
    </w:p>
    <w:p w14:paraId="3DDE6021" w14:textId="77777777" w:rsidR="005B3285" w:rsidRDefault="005B3285" w:rsidP="005B3285">
      <w:pPr>
        <w:jc w:val="both"/>
      </w:pPr>
      <w:r>
        <w:rPr>
          <w:b/>
        </w:rPr>
        <w:t>Appendix 2:   Members states of the Council of Europe</w:t>
      </w:r>
      <w:r>
        <w:t xml:space="preserve">  </w:t>
      </w:r>
    </w:p>
    <w:p w14:paraId="171AAF5A" w14:textId="77777777" w:rsidR="005B3285" w:rsidRDefault="005B3285" w:rsidP="005B3285">
      <w:r>
        <w:rPr>
          <w:rFonts w:eastAsia="Times New Roman"/>
          <w:b/>
          <w:bCs/>
        </w:rPr>
        <w:t>Member states of Council of Europe as of 16th of March 2022</w:t>
      </w:r>
    </w:p>
    <w:p w14:paraId="75C5CF9B" w14:textId="77777777" w:rsidR="005B3285" w:rsidRDefault="005B3285" w:rsidP="005B3285">
      <w:pPr>
        <w:rPr>
          <w:rFonts w:eastAsia="Times New Roman"/>
        </w:rPr>
      </w:pPr>
      <w:r>
        <w:rPr>
          <w:rFonts w:eastAsia="Times New Roman"/>
        </w:rPr>
        <w:t>Albania, Andorra, Armenia, Austria, Azerbaijan, Belgium, Bosnia and Herzegovina, Bulgaria, Croatia, Cyprus, Czech Republic, Denmark, Estonia, Finland, France, Georgia, Germany, Greece, Hungary, Iceland, Ireland, Italy, Latvia, Liechtenstein, Lithuania, Luxembourg, Macedonia, Malta, Moldova, Monaco, Montenegro, Netherlands, Norway, Poland, Portugal, Romania, Russia, San Marino, Serbia, Slovenia, Slovakia, Spain, Sweden, Switzerland, Turkey, Ukraine, United Kingdom</w:t>
      </w:r>
      <w:r>
        <w:rPr>
          <w:rFonts w:eastAsia="Times New Roman"/>
        </w:rPr>
        <w:br/>
      </w:r>
      <w:r>
        <w:rPr>
          <w:rFonts w:eastAsia="Times New Roman"/>
        </w:rPr>
        <w:br/>
      </w:r>
      <w:r>
        <w:rPr>
          <w:rFonts w:eastAsia="Times New Roman"/>
        </w:rPr>
        <w:br/>
        <w:t xml:space="preserve"> "Statute of the Council of Europe is signed in London". Council of Europe. Retrieved 23 June 2019. On 5 May 1949, at St James's Palace, London, the Foreign Ministers of Belgium, Denmark, France, Ireland, Italy, Luxembourg, the Netherlands, Norway, Sweden and the United Kingdom signed the Treaty establishing the Council of Europe. </w:t>
      </w:r>
    </w:p>
    <w:p w14:paraId="40BA6B30" w14:textId="77777777" w:rsidR="005B3285" w:rsidRDefault="005B3285" w:rsidP="005B3285">
      <w:pPr>
        <w:jc w:val="both"/>
      </w:pPr>
    </w:p>
    <w:p w14:paraId="4AAEF045" w14:textId="77777777" w:rsidR="005B3285" w:rsidRDefault="005B3285" w:rsidP="005B3285">
      <w:pPr>
        <w:jc w:val="both"/>
      </w:pPr>
    </w:p>
    <w:p w14:paraId="34446D1F" w14:textId="77777777" w:rsidR="005B3285" w:rsidRDefault="005B3285"/>
    <w:sectPr w:rsidR="005B32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3285"/>
    <w:rsid w:val="005A04A7"/>
    <w:rsid w:val="005B3285"/>
    <w:rsid w:val="0070723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D5735"/>
  <w15:chartTrackingRefBased/>
  <w15:docId w15:val="{00FDE81C-59FA-4DCD-8505-1BAF5D4E0E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B3285"/>
    <w:pPr>
      <w:suppressAutoHyphens/>
      <w:autoSpaceDN w:val="0"/>
      <w:spacing w:after="160" w:line="240" w:lineRule="auto"/>
      <w:textAlignment w:val="baseline"/>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364</Words>
  <Characters>2075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HSE</Company>
  <LinksUpToDate>false</LinksUpToDate>
  <CharactersWithSpaces>2435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Fitzharris</dc:creator>
  <cp:keywords/>
  <dc:description/>
  <cp:lastModifiedBy>Laura Fitzharris</cp:lastModifiedBy>
  <cp:revision>2</cp:revision>
  <dcterms:created xsi:type="dcterms:W3CDTF">2024-07-24T22:29:00Z</dcterms:created>
  <dcterms:modified xsi:type="dcterms:W3CDTF">2024-07-24T22:29:00Z</dcterms:modified>
</cp:coreProperties>
</file>