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B23A9" w14:textId="77777777" w:rsidR="004A44A3" w:rsidRDefault="004A44A3">
      <w:pPr>
        <w:rPr>
          <w:b/>
          <w:bCs/>
        </w:rPr>
      </w:pPr>
    </w:p>
    <w:p w14:paraId="46EC89CB" w14:textId="5525CA19" w:rsidR="002B72C7" w:rsidRDefault="004A44A3">
      <w:pPr>
        <w:rPr>
          <w:b/>
          <w:bCs/>
        </w:rPr>
      </w:pPr>
      <w:r>
        <w:rPr>
          <w:b/>
          <w:bCs/>
        </w:rPr>
        <w:t>S</w:t>
      </w:r>
      <w:r w:rsidR="0008720F">
        <w:rPr>
          <w:b/>
          <w:bCs/>
        </w:rPr>
        <w:t xml:space="preserve">upplementary file </w:t>
      </w:r>
      <w:r w:rsidR="006F6A01">
        <w:rPr>
          <w:b/>
          <w:bCs/>
        </w:rPr>
        <w:t>1</w:t>
      </w:r>
      <w:r w:rsidR="0008720F">
        <w:rPr>
          <w:b/>
          <w:bCs/>
        </w:rPr>
        <w:t xml:space="preserve">: Quality assessments of qualitative and quantitative studies </w:t>
      </w:r>
      <w:r w:rsidR="00884423">
        <w:rPr>
          <w:b/>
          <w:bCs/>
        </w:rPr>
        <w:t>using JBI</w:t>
      </w:r>
      <w:r w:rsidR="0008720F">
        <w:rPr>
          <w:b/>
          <w:bCs/>
        </w:rPr>
        <w:t xml:space="preserve"> critical appraisal </w:t>
      </w:r>
      <w:proofErr w:type="gramStart"/>
      <w:r w:rsidR="0008720F">
        <w:rPr>
          <w:b/>
          <w:bCs/>
        </w:rPr>
        <w:t>checklists</w:t>
      </w:r>
      <w:proofErr w:type="gramEnd"/>
    </w:p>
    <w:p w14:paraId="7B6F1273" w14:textId="77777777" w:rsidR="002B72C7" w:rsidRDefault="002B72C7">
      <w:pPr>
        <w:rPr>
          <w:b/>
          <w:bCs/>
        </w:rPr>
      </w:pPr>
    </w:p>
    <w:p w14:paraId="6F23C095" w14:textId="61243869" w:rsidR="002B72C7" w:rsidRDefault="0008720F">
      <w:pPr>
        <w:rPr>
          <w:b/>
          <w:bCs/>
        </w:rPr>
      </w:pPr>
      <w:r>
        <w:rPr>
          <w:b/>
          <w:bCs/>
        </w:rPr>
        <w:t xml:space="preserve">Supplementary Table </w:t>
      </w:r>
      <w:r w:rsidR="006F6A01">
        <w:rPr>
          <w:b/>
          <w:bCs/>
        </w:rPr>
        <w:t>1</w:t>
      </w:r>
      <w:r>
        <w:rPr>
          <w:b/>
          <w:bCs/>
        </w:rPr>
        <w:t xml:space="preserve">a: Quality assessment of quantitative studies, using JBI critical appraisal checklists </w:t>
      </w:r>
    </w:p>
    <w:p w14:paraId="0C89D640" w14:textId="77BC82B8" w:rsidR="004A44A3" w:rsidRDefault="004A44A3">
      <w:pPr>
        <w:rPr>
          <w:b/>
          <w:bCs/>
        </w:rPr>
      </w:pPr>
    </w:p>
    <w:p w14:paraId="15EFC807" w14:textId="7504B09E" w:rsidR="005F61E5" w:rsidRDefault="005F61E5">
      <w:pPr>
        <w:rPr>
          <w:b/>
          <w:bCs/>
        </w:rPr>
      </w:pPr>
    </w:p>
    <w:p w14:paraId="4FF89F40" w14:textId="7D1BD27C" w:rsidR="005F61E5" w:rsidRDefault="005F61E5">
      <w:pPr>
        <w:rPr>
          <w:b/>
          <w:bCs/>
        </w:rPr>
      </w:pPr>
      <w:r>
        <w:rPr>
          <w:b/>
          <w:bCs/>
        </w:rPr>
        <w:t xml:space="preserve">Supplementary table </w:t>
      </w:r>
      <w:r w:rsidR="006F6A01">
        <w:rPr>
          <w:b/>
          <w:bCs/>
        </w:rPr>
        <w:t>1</w:t>
      </w:r>
      <w:r>
        <w:rPr>
          <w:b/>
          <w:bCs/>
        </w:rPr>
        <w:t>b: Quality assessment of qualitat</w:t>
      </w:r>
      <w:r w:rsidR="009478E2">
        <w:rPr>
          <w:b/>
          <w:bCs/>
        </w:rPr>
        <w:t xml:space="preserve">ive studies using JBI critical </w:t>
      </w:r>
      <w:r>
        <w:rPr>
          <w:b/>
          <w:bCs/>
        </w:rPr>
        <w:t xml:space="preserve">appraisal </w:t>
      </w:r>
      <w:proofErr w:type="gramStart"/>
      <w:r>
        <w:rPr>
          <w:b/>
          <w:bCs/>
        </w:rPr>
        <w:t>checklists</w:t>
      </w:r>
      <w:proofErr w:type="gramEnd"/>
    </w:p>
    <w:p w14:paraId="283D3C5F" w14:textId="5041CEB8" w:rsidR="005F61E5" w:rsidRDefault="005F61E5">
      <w:pPr>
        <w:rPr>
          <w:b/>
          <w:bCs/>
        </w:rPr>
      </w:pPr>
    </w:p>
    <w:p w14:paraId="15D719AD" w14:textId="77777777" w:rsidR="005F61E5" w:rsidRDefault="005F61E5">
      <w:pPr>
        <w:rPr>
          <w:b/>
          <w:bCs/>
        </w:rPr>
        <w:sectPr w:rsidR="005F61E5" w:rsidSect="004A44A3">
          <w:pgSz w:w="11906" w:h="8391" w:orient="landscape" w:code="11"/>
          <w:pgMar w:top="1440" w:right="1440" w:bottom="1440" w:left="1440" w:header="720" w:footer="720" w:gutter="0"/>
          <w:cols w:space="720"/>
          <w:docGrid w:linePitch="299"/>
        </w:sectPr>
      </w:pPr>
    </w:p>
    <w:p w14:paraId="55BC0849" w14:textId="2A3E9093" w:rsidR="00CC690C" w:rsidRDefault="00CC690C">
      <w:pPr>
        <w:rPr>
          <w:b/>
          <w:bCs/>
        </w:rPr>
      </w:pPr>
      <w:r w:rsidRPr="00CC690C">
        <w:rPr>
          <w:noProof/>
          <w:lang w:eastAsia="en-IE"/>
        </w:rPr>
        <w:lastRenderedPageBreak/>
        <w:drawing>
          <wp:inline distT="0" distB="0" distL="0" distR="0" wp14:anchorId="2359C036" wp14:editId="62BF49C3">
            <wp:extent cx="9655350" cy="240665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5398" cy="244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43637" w14:textId="77777777" w:rsidR="004A64E3" w:rsidRDefault="004A64E3">
      <w:pPr>
        <w:rPr>
          <w:b/>
          <w:bCs/>
        </w:rPr>
      </w:pPr>
    </w:p>
    <w:p w14:paraId="345C9A72" w14:textId="4CD12B9F" w:rsidR="005276B6" w:rsidRPr="005276B6" w:rsidRDefault="00962343" w:rsidP="005276B6">
      <w:pPr>
        <w:suppressAutoHyphens w:val="0"/>
        <w:autoSpaceDN/>
        <w:spacing w:after="0" w:line="240" w:lineRule="auto"/>
        <w:rPr>
          <w:rFonts w:ascii="Times New Roman" w:eastAsia="Times New Roman" w:hAnsi="Times New Roman"/>
          <w:kern w:val="0"/>
          <w:sz w:val="24"/>
          <w:szCs w:val="24"/>
          <w:lang w:eastAsia="en-IE"/>
        </w:rPr>
      </w:pPr>
      <w:r>
        <w:rPr>
          <w:rFonts w:ascii="Times New Roman" w:eastAsia="Times New Roman" w:hAnsi="Times New Roman"/>
          <w:kern w:val="0"/>
          <w:sz w:val="24"/>
          <w:szCs w:val="24"/>
          <w:lang w:eastAsia="en-IE"/>
        </w:rPr>
        <w:t>[1]</w:t>
      </w:r>
    </w:p>
    <w:p w14:paraId="5F9DD09E" w14:textId="77777777" w:rsidR="005276B6" w:rsidRPr="005276B6" w:rsidRDefault="005276B6" w:rsidP="005276B6">
      <w:pPr>
        <w:numPr>
          <w:ilvl w:val="0"/>
          <w:numId w:val="1"/>
        </w:numPr>
        <w:pBdr>
          <w:top w:val="single" w:sz="6" w:space="0" w:color="C2C2C2"/>
          <w:left w:val="single" w:sz="6" w:space="0" w:color="C2C2C2"/>
          <w:bottom w:val="single" w:sz="6" w:space="0" w:color="C2C2C2"/>
          <w:right w:val="single" w:sz="6" w:space="0" w:color="C2C2C2"/>
        </w:pBdr>
        <w:shd w:val="clear" w:color="auto" w:fill="FFFFFF"/>
        <w:suppressAutoHyphens w:val="0"/>
        <w:autoSpaceDN/>
        <w:spacing w:after="100" w:afterAutospacing="1" w:line="240" w:lineRule="auto"/>
        <w:textAlignment w:val="center"/>
        <w:rPr>
          <w:rFonts w:asciiTheme="minorHAnsi" w:eastAsia="Times New Roman" w:hAnsiTheme="minorHAnsi" w:cstheme="minorHAnsi"/>
          <w:color w:val="353535"/>
          <w:kern w:val="0"/>
          <w:lang w:eastAsia="en-IE"/>
        </w:rPr>
      </w:pP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Munn, Zachary</w:t>
      </w:r>
      <w:r w:rsidRPr="005276B6">
        <w:rPr>
          <w:rFonts w:asciiTheme="minorHAnsi" w:eastAsia="Times New Roman" w:hAnsiTheme="minorHAnsi" w:cstheme="minorHAnsi"/>
          <w:color w:val="353535"/>
          <w:kern w:val="0"/>
          <w:vertAlign w:val="superscript"/>
          <w:lang w:eastAsia="en-IE"/>
        </w:rPr>
        <w:t>1</w:t>
      </w: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; Barker, Timothy Hugh</w:t>
      </w:r>
      <w:r w:rsidRPr="005276B6">
        <w:rPr>
          <w:rFonts w:asciiTheme="minorHAnsi" w:eastAsia="Times New Roman" w:hAnsiTheme="minorHAnsi" w:cstheme="minorHAnsi"/>
          <w:color w:val="353535"/>
          <w:kern w:val="0"/>
          <w:vertAlign w:val="superscript"/>
          <w:lang w:eastAsia="en-IE"/>
        </w:rPr>
        <w:t>1</w:t>
      </w: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; Moola, Sandeep</w:t>
      </w:r>
      <w:r w:rsidRPr="005276B6">
        <w:rPr>
          <w:rFonts w:asciiTheme="minorHAnsi" w:eastAsia="Times New Roman" w:hAnsiTheme="minorHAnsi" w:cstheme="minorHAnsi"/>
          <w:color w:val="353535"/>
          <w:kern w:val="0"/>
          <w:vertAlign w:val="superscript"/>
          <w:lang w:eastAsia="en-IE"/>
        </w:rPr>
        <w:t>1,2</w:t>
      </w: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 xml:space="preserve">; </w:t>
      </w:r>
      <w:proofErr w:type="spellStart"/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Tufanaru</w:t>
      </w:r>
      <w:proofErr w:type="spellEnd"/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, Catalin</w:t>
      </w:r>
      <w:r w:rsidRPr="005276B6">
        <w:rPr>
          <w:rFonts w:asciiTheme="minorHAnsi" w:eastAsia="Times New Roman" w:hAnsiTheme="minorHAnsi" w:cstheme="minorHAnsi"/>
          <w:color w:val="353535"/>
          <w:kern w:val="0"/>
          <w:vertAlign w:val="superscript"/>
          <w:lang w:eastAsia="en-IE"/>
        </w:rPr>
        <w:t>1,3</w:t>
      </w: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; Stern, Cindy</w:t>
      </w:r>
      <w:r w:rsidRPr="005276B6">
        <w:rPr>
          <w:rFonts w:asciiTheme="minorHAnsi" w:eastAsia="Times New Roman" w:hAnsiTheme="minorHAnsi" w:cstheme="minorHAnsi"/>
          <w:color w:val="353535"/>
          <w:kern w:val="0"/>
          <w:vertAlign w:val="superscript"/>
          <w:lang w:eastAsia="en-IE"/>
        </w:rPr>
        <w:t>1</w:t>
      </w: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; McArthur, Alexa</w:t>
      </w:r>
      <w:r w:rsidRPr="005276B6">
        <w:rPr>
          <w:rFonts w:asciiTheme="minorHAnsi" w:eastAsia="Times New Roman" w:hAnsiTheme="minorHAnsi" w:cstheme="minorHAnsi"/>
          <w:color w:val="353535"/>
          <w:kern w:val="0"/>
          <w:vertAlign w:val="superscript"/>
          <w:lang w:eastAsia="en-IE"/>
        </w:rPr>
        <w:t>1</w:t>
      </w: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; Stephenson, Matthew</w:t>
      </w:r>
      <w:r w:rsidRPr="005276B6">
        <w:rPr>
          <w:rFonts w:asciiTheme="minorHAnsi" w:eastAsia="Times New Roman" w:hAnsiTheme="minorHAnsi" w:cstheme="minorHAnsi"/>
          <w:color w:val="353535"/>
          <w:kern w:val="0"/>
          <w:vertAlign w:val="superscript"/>
          <w:lang w:eastAsia="en-IE"/>
        </w:rPr>
        <w:t>1</w:t>
      </w: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 xml:space="preserve">; </w:t>
      </w:r>
      <w:proofErr w:type="spellStart"/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Aromataris</w:t>
      </w:r>
      <w:proofErr w:type="spellEnd"/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, Edoardo</w:t>
      </w:r>
      <w:r w:rsidRPr="005276B6">
        <w:rPr>
          <w:rFonts w:asciiTheme="minorHAnsi" w:eastAsia="Times New Roman" w:hAnsiTheme="minorHAnsi" w:cstheme="minorHAnsi"/>
          <w:color w:val="353535"/>
          <w:kern w:val="0"/>
          <w:vertAlign w:val="superscript"/>
          <w:lang w:eastAsia="en-IE"/>
        </w:rPr>
        <w:t>1</w:t>
      </w:r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. Methodological quality of case series studies: an introduction to the JBI critical appraisal tool. JBI Evidence Synthesis 18(10</w:t>
      </w:r>
      <w:proofErr w:type="gramStart"/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>):p</w:t>
      </w:r>
      <w:proofErr w:type="gramEnd"/>
      <w:r w:rsidRPr="005276B6">
        <w:rPr>
          <w:rFonts w:asciiTheme="minorHAnsi" w:eastAsia="Times New Roman" w:hAnsiTheme="minorHAnsi" w:cstheme="minorHAnsi"/>
          <w:color w:val="353535"/>
          <w:kern w:val="0"/>
          <w:lang w:eastAsia="en-IE"/>
        </w:rPr>
        <w:t xml:space="preserve"> 2127-2133, October 2020. | DOI: 10.11124/JBISRIR-D-19-00099</w:t>
      </w:r>
    </w:p>
    <w:p w14:paraId="74C682BC" w14:textId="77777777" w:rsidR="005276B6" w:rsidRDefault="005276B6">
      <w:pPr>
        <w:rPr>
          <w:b/>
          <w:bCs/>
        </w:rPr>
      </w:pPr>
    </w:p>
    <w:p w14:paraId="27C55CEA" w14:textId="3ADB6985" w:rsidR="002B72C7" w:rsidRDefault="002B72C7">
      <w:pPr>
        <w:rPr>
          <w:b/>
          <w:bCs/>
        </w:rPr>
      </w:pPr>
    </w:p>
    <w:p w14:paraId="0E6BE810" w14:textId="5CB271FF" w:rsidR="004A44A3" w:rsidRDefault="004A44A3">
      <w:pPr>
        <w:rPr>
          <w:b/>
          <w:bCs/>
        </w:rPr>
      </w:pPr>
    </w:p>
    <w:p w14:paraId="44CC28B7" w14:textId="6742CF97" w:rsidR="004A44A3" w:rsidRDefault="004A44A3">
      <w:pPr>
        <w:rPr>
          <w:b/>
          <w:bCs/>
        </w:rPr>
      </w:pPr>
    </w:p>
    <w:p w14:paraId="0922CF44" w14:textId="17761D67" w:rsidR="004A44A3" w:rsidRDefault="004A44A3">
      <w:pPr>
        <w:rPr>
          <w:b/>
          <w:bCs/>
        </w:rPr>
      </w:pPr>
    </w:p>
    <w:p w14:paraId="2952A6A7" w14:textId="62D00AEA" w:rsidR="004A44A3" w:rsidRDefault="004A44A3">
      <w:pPr>
        <w:rPr>
          <w:b/>
          <w:bCs/>
        </w:rPr>
      </w:pPr>
    </w:p>
    <w:p w14:paraId="623FA054" w14:textId="3DF690E1" w:rsidR="004A44A3" w:rsidRDefault="004A44A3">
      <w:pPr>
        <w:rPr>
          <w:b/>
          <w:bCs/>
        </w:rPr>
      </w:pPr>
    </w:p>
    <w:p w14:paraId="3720E3D3" w14:textId="77777777" w:rsidR="004A44A3" w:rsidRDefault="004A44A3">
      <w:pPr>
        <w:rPr>
          <w:b/>
          <w:bCs/>
        </w:rPr>
      </w:pPr>
    </w:p>
    <w:p w14:paraId="598A40AB" w14:textId="3350A1B3" w:rsidR="002B72C7" w:rsidRPr="00042FFF" w:rsidRDefault="0008720F">
      <w:pPr>
        <w:rPr>
          <w:rFonts w:asciiTheme="minorHAnsi" w:hAnsiTheme="minorHAnsi" w:cstheme="minorHAnsi"/>
          <w:b/>
          <w:bCs/>
        </w:rPr>
      </w:pPr>
      <w:r w:rsidRPr="00042FFF">
        <w:rPr>
          <w:rFonts w:asciiTheme="minorHAnsi" w:hAnsiTheme="minorHAnsi" w:cstheme="minorHAnsi"/>
          <w:b/>
          <w:bCs/>
        </w:rPr>
        <w:t xml:space="preserve">Supplementary Table </w:t>
      </w:r>
      <w:r w:rsidR="002632EB">
        <w:rPr>
          <w:rFonts w:asciiTheme="minorHAnsi" w:hAnsiTheme="minorHAnsi" w:cstheme="minorHAnsi"/>
          <w:b/>
          <w:bCs/>
        </w:rPr>
        <w:t>1</w:t>
      </w:r>
      <w:r w:rsidRPr="00042FFF">
        <w:rPr>
          <w:rFonts w:asciiTheme="minorHAnsi" w:hAnsiTheme="minorHAnsi" w:cstheme="minorHAnsi"/>
          <w:b/>
          <w:bCs/>
        </w:rPr>
        <w:t xml:space="preserve">b: quality assessment of qualitative studies, using JBI critical appraisal </w:t>
      </w:r>
      <w:proofErr w:type="gramStart"/>
      <w:r w:rsidRPr="00042FFF">
        <w:rPr>
          <w:rFonts w:asciiTheme="minorHAnsi" w:hAnsiTheme="minorHAnsi" w:cstheme="minorHAnsi"/>
          <w:b/>
          <w:bCs/>
        </w:rPr>
        <w:t>checklists</w:t>
      </w:r>
      <w:proofErr w:type="gramEnd"/>
      <w:r w:rsidRPr="00042FFF">
        <w:rPr>
          <w:rFonts w:asciiTheme="minorHAnsi" w:hAnsiTheme="minorHAnsi" w:cstheme="minorHAnsi"/>
          <w:b/>
          <w:bCs/>
        </w:rPr>
        <w:t xml:space="preserve"> </w:t>
      </w:r>
    </w:p>
    <w:p w14:paraId="27DFBAC9" w14:textId="77777777" w:rsidR="002B72C7" w:rsidRPr="004A44A3" w:rsidRDefault="002B72C7">
      <w:pPr>
        <w:rPr>
          <w:rFonts w:asciiTheme="minorHAnsi" w:hAnsiTheme="minorHAnsi" w:cstheme="minorHAnsi"/>
          <w:b/>
          <w:bCs/>
          <w:sz w:val="16"/>
          <w:szCs w:val="16"/>
        </w:rPr>
      </w:pPr>
    </w:p>
    <w:p w14:paraId="4D0D829E" w14:textId="77777777" w:rsidR="002B72C7" w:rsidRPr="004A44A3" w:rsidRDefault="002B72C7">
      <w:pPr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W w:w="16585" w:type="dxa"/>
        <w:tblInd w:w="-128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8"/>
        <w:gridCol w:w="916"/>
        <w:gridCol w:w="916"/>
        <w:gridCol w:w="916"/>
        <w:gridCol w:w="916"/>
        <w:gridCol w:w="916"/>
        <w:gridCol w:w="916"/>
        <w:gridCol w:w="916"/>
        <w:gridCol w:w="916"/>
        <w:gridCol w:w="768"/>
        <w:gridCol w:w="916"/>
        <w:gridCol w:w="916"/>
        <w:gridCol w:w="1219"/>
        <w:gridCol w:w="916"/>
        <w:gridCol w:w="916"/>
        <w:gridCol w:w="916"/>
        <w:gridCol w:w="916"/>
        <w:gridCol w:w="966"/>
      </w:tblGrid>
      <w:tr w:rsidR="002B72C7" w:rsidRPr="004A44A3" w14:paraId="4EC0B906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8B9D2" w14:textId="77777777" w:rsidR="002B72C7" w:rsidRPr="004A44A3" w:rsidRDefault="002B72C7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D7FA2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Bhatia et al.  2002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65B9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Burchill et al. 2023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4A5B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Kang et al .2019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652F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Hahn et al .2020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9C6B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Baser et al. 2021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A27E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Joseph et al.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9FB06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Jensen et al. 2013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FE5CE" w14:textId="511BBBAF" w:rsidR="002B72C7" w:rsidRPr="004A44A3" w:rsidRDefault="003C0FA2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O’ Donnell et al. 201</w:t>
            </w:r>
            <w:r w:rsidR="0008720F"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FD466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Scott et al. 2020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4084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O’ Donnell et al. 2008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D45C3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Henry et al. 2019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9FA6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proofErr w:type="spellStart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Mudyarabikwa</w:t>
            </w:r>
            <w:proofErr w:type="spellEnd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 xml:space="preserve"> et al. 2021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7C32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proofErr w:type="spellStart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Khanom</w:t>
            </w:r>
            <w:proofErr w:type="spellEnd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 xml:space="preserve"> et al. 2021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61CBC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Loenen et al. 2017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93E47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Balaam et al. 2016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6E58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proofErr w:type="spellStart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Kiselevt</w:t>
            </w:r>
            <w:proofErr w:type="spellEnd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. al. 2020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FA38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Dumitrache et al. 2022</w:t>
            </w:r>
          </w:p>
        </w:tc>
      </w:tr>
      <w:tr w:rsidR="004A44A3" w:rsidRPr="004A44A3" w14:paraId="706C1274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6EC4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 xml:space="preserve">Is there congruity between the stated philosophical perspective and the research methodology?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2419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C399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A44F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4EC9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5E29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233A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4C9D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F0E3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17C7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1DB2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1E1F3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625A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06E8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D4DF2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3FE07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52676" w14:textId="65828757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</w:t>
            </w:r>
            <w:r w:rsidR="0008720F"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1677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</w:tr>
      <w:tr w:rsidR="004A44A3" w:rsidRPr="004A44A3" w14:paraId="1C76CDE2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CE97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Is there congruity between the research methodology and research question or objectives?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682A1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E3E12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FFB73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E4C7C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9057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48172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6E7F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E3B6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AF47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102E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8F5A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558D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F1BE2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D81C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8462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7E2B8" w14:textId="1A12C6E7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</w:t>
            </w:r>
            <w:r w:rsidR="0008720F"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1682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</w:tr>
      <w:tr w:rsidR="004A44A3" w:rsidRPr="004A44A3" w14:paraId="3DDD59F3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525C7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 xml:space="preserve">Is there congruity between the research </w:t>
            </w: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lastRenderedPageBreak/>
              <w:t xml:space="preserve">methodology and the methods used to collect the </w:t>
            </w:r>
            <w:proofErr w:type="gramStart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data</w:t>
            </w:r>
            <w:proofErr w:type="gramEnd"/>
          </w:p>
          <w:p w14:paraId="6A47127D" w14:textId="77777777" w:rsidR="002B72C7" w:rsidRPr="004A44A3" w:rsidRDefault="002B72C7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D4563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lastRenderedPageBreak/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BCA1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4E07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44F0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9C8C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7EAA2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1241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34F8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E52C6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A24E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6DFB6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14233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58CC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55CB9" w14:textId="48F2E975" w:rsidR="002B72C7" w:rsidRPr="004A44A3" w:rsidRDefault="00297EA6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</w:t>
            </w:r>
            <w:r w:rsidR="0008720F"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2D6C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7A67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A8A02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</w:tr>
      <w:tr w:rsidR="004A44A3" w:rsidRPr="004A44A3" w14:paraId="7E5D95D0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09657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Is there congruity between the research methodology and the representation and analysis of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48A5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C9D8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4F18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3AB6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46271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16DD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F439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1E9E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807A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A9AB7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E1A6C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8871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244E1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9644C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99B6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C093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BAA9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</w:tr>
      <w:tr w:rsidR="004A44A3" w:rsidRPr="004A44A3" w14:paraId="1702EC24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936BC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Is there congruity between the research methodology and the interpretation of the results?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5B2F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FCAC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329B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3D06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002C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8291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D678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91F12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9F9D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364B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C44C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7873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C4683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A0C7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E362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17EF1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FC3A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</w:tr>
      <w:tr w:rsidR="004A44A3" w:rsidRPr="004A44A3" w14:paraId="6EA95745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9D33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 xml:space="preserve">Is there a statement locating the researcher culturally or </w:t>
            </w:r>
            <w:proofErr w:type="gramStart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theoretically ?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85F9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7D456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9AEC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3B3DC" w14:textId="5556D3C6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 w:themeFill="accent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7BA0B" w14:textId="26BC1427" w:rsidR="002B72C7" w:rsidRPr="004A44A3" w:rsidRDefault="00297EA6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Unclear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8F78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Unclear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D1DC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No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D5C47" w14:textId="67D31641" w:rsidR="002B72C7" w:rsidRPr="004A44A3" w:rsidRDefault="003C0FA2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9CD9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1ADE4" w14:textId="6C658E82" w:rsidR="002B72C7" w:rsidRPr="004A44A3" w:rsidRDefault="003C0FA2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8E3F6" w14:textId="6358E677" w:rsidR="002B72C7" w:rsidRPr="004A44A3" w:rsidRDefault="00033BBB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E2FE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195F3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278F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7BF4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2B475" w14:textId="6AEE6DBD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1C1EB" w14:textId="12DDD241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</w:tr>
      <w:tr w:rsidR="004A44A3" w:rsidRPr="004A44A3" w14:paraId="63B64D49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5D87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lastRenderedPageBreak/>
              <w:t>Is the influence of the researcher on the research and vice versa addressed?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F3F4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C4B9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D62F6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A2F31" w14:textId="2A14DBB3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 w:themeFill="accent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12AA4" w14:textId="49159395" w:rsidR="002B72C7" w:rsidRPr="004A44A3" w:rsidRDefault="00297EA6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DA62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AFD9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EFC71" w14:textId="4A67AD47" w:rsidR="002B72C7" w:rsidRPr="004A44A3" w:rsidRDefault="003C0FA2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  <w:r w:rsidR="0008720F"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7678C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C404C" w14:textId="76326BF2" w:rsidR="002B72C7" w:rsidRPr="004A44A3" w:rsidRDefault="003C0FA2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B86AA" w14:textId="6FB3368D" w:rsidR="002B72C7" w:rsidRPr="004A44A3" w:rsidRDefault="00033BBB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A068C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9D3C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EEFA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No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CE2D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8022A" w14:textId="05231D99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7E2D8" w14:textId="0C2906DB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</w:tr>
      <w:tr w:rsidR="004A44A3" w:rsidRPr="004A44A3" w14:paraId="58DABE67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FDB0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Are participants and their voices adequately represented?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2C93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E918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2EC7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6A96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DF79E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1188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747CD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A67A7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745E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0F59A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CA2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9C5E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B293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99A3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DF264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B240A" w14:textId="101E38CA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</w:t>
            </w:r>
            <w:r w:rsidR="0008720F"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275B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</w:tr>
      <w:tr w:rsidR="004A44A3" w:rsidRPr="004A44A3" w14:paraId="1C29C2F7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755D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 xml:space="preserve">Is the research ethical according to current criteria or for recent studies is </w:t>
            </w:r>
            <w:proofErr w:type="gramStart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>there</w:t>
            </w:r>
            <w:proofErr w:type="gramEnd"/>
            <w:r w:rsidRPr="004A44A3">
              <w:rPr>
                <w:rFonts w:asciiTheme="minorHAnsi" w:hAnsiTheme="minorHAnsi" w:cstheme="minorHAnsi"/>
                <w:b/>
                <w:kern w:val="0"/>
                <w:sz w:val="16"/>
                <w:szCs w:val="16"/>
              </w:rPr>
              <w:t xml:space="preserve"> evidence of ethical approval by an appropriate body?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55D4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7E813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EE9B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99A0D" w14:textId="7B6CF32E" w:rsidR="002B72C7" w:rsidRPr="004A44A3" w:rsidRDefault="007D796A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</w:t>
            </w:r>
            <w:r w:rsidR="0008720F"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7CCDF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B737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83CC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11EEB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C2225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6BA30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1879F" w14:textId="1C3B4412" w:rsidR="002B72C7" w:rsidRPr="004A44A3" w:rsidRDefault="007232C6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CC3D8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1EA39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33B64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A2506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B42C6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>Yes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D9FD7" w14:textId="77777777" w:rsidR="002B72C7" w:rsidRPr="004A44A3" w:rsidRDefault="0008720F">
            <w:pPr>
              <w:suppressAutoHyphens w:val="0"/>
              <w:spacing w:after="0" w:line="240" w:lineRule="auto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4A44A3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Unclear </w:t>
            </w:r>
          </w:p>
        </w:tc>
      </w:tr>
      <w:tr w:rsidR="004A44A3" w14:paraId="6459A223" w14:textId="77777777" w:rsidTr="004A44A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938A1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Do the conclusions drawn </w:t>
            </w:r>
            <w:r>
              <w:rPr>
                <w:rFonts w:cs="Calibri"/>
                <w:b/>
                <w:kern w:val="0"/>
                <w:sz w:val="20"/>
                <w:szCs w:val="20"/>
              </w:rPr>
              <w:lastRenderedPageBreak/>
              <w:t>in the research report flow from the analysis or interpretation of the data?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E2320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643A9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E9DB7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5177F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34ECE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335C9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35115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A9694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F80A9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7A583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595CA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04252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D18C2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BA391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ECA65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73A92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Yes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E9728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No</w:t>
            </w:r>
          </w:p>
        </w:tc>
      </w:tr>
      <w:tr w:rsidR="002B72C7" w14:paraId="3C0347DB" w14:textId="77777777" w:rsidTr="004A44A3">
        <w:trPr>
          <w:trHeight w:val="9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DF2ED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Dependability rating (Based on number of ‘yes’ across Q2, 3, 4, 6 and 7)</w:t>
            </w:r>
          </w:p>
          <w:p w14:paraId="754D629C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34CCE5D2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3399798A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86B37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695ECC8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3/5 </w:t>
            </w:r>
          </w:p>
          <w:p w14:paraId="40A9794A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Unchanged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EF468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2D132288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522092B2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Unchanged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8A7F5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65D6B9F5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4F402E0E" w14:textId="152DE2D5" w:rsidR="00E5350B" w:rsidRDefault="00E5350B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3B6EF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3ABCE3F4" w14:textId="6C6E455A" w:rsidR="002B72C7" w:rsidRDefault="007D796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5/5</w:t>
            </w:r>
          </w:p>
          <w:p w14:paraId="16FDE597" w14:textId="7682ABB5" w:rsidR="00E5350B" w:rsidRDefault="00E5350B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Unchanged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D8196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4B294DFC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0F412605" w14:textId="1A7F183F" w:rsidR="00A90B50" w:rsidRDefault="00A90B50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C4F14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45A3B198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5D52941F" w14:textId="37F18286" w:rsidR="00A90B50" w:rsidRDefault="00A90B50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94BA5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FA877A4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33A7BF60" w14:textId="22196761" w:rsidR="00A90B50" w:rsidRDefault="00A90B50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595D3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6008BC9B" w14:textId="6DABDB09" w:rsidR="002B72C7" w:rsidRDefault="003C0FA2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5/5</w:t>
            </w:r>
          </w:p>
          <w:p w14:paraId="65319239" w14:textId="4FDCE27C" w:rsidR="00A90B50" w:rsidRDefault="00A90B50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Unchanged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374FE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3BCAF15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1A6BF769" w14:textId="7A13AA5B" w:rsidR="00A90B50" w:rsidRDefault="00A90B50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Downgrade one level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F4765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16F6C2DD" w14:textId="106077D6" w:rsidR="002B72C7" w:rsidRDefault="003C0FA2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5/5</w:t>
            </w:r>
          </w:p>
          <w:p w14:paraId="6E62B5C5" w14:textId="324A1FDA" w:rsidR="0007702A" w:rsidRDefault="0007702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43CBA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F15195B" w14:textId="4D03D065" w:rsidR="002B72C7" w:rsidRDefault="007232C6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5</w:t>
            </w:r>
            <w:r w:rsidR="0008720F">
              <w:rPr>
                <w:rFonts w:cs="Calibri"/>
                <w:b/>
                <w:kern w:val="0"/>
                <w:sz w:val="20"/>
                <w:szCs w:val="20"/>
              </w:rPr>
              <w:t>/5</w:t>
            </w:r>
          </w:p>
          <w:p w14:paraId="5DFA96A4" w14:textId="2667B42F" w:rsidR="0007702A" w:rsidRDefault="0007702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20112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3D9FF42B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6741B9CF" w14:textId="40A554E5" w:rsidR="0007702A" w:rsidRDefault="0007702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Unchanged </w:t>
            </w:r>
          </w:p>
          <w:p w14:paraId="3C66ED5D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CD729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5FB256C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28C71996" w14:textId="57817528" w:rsidR="0007702A" w:rsidRDefault="0007702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D5339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50797E24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5ADEB9B3" w14:textId="390FAF0B" w:rsidR="0007702A" w:rsidRDefault="0007702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6FBF1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5C09098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3/5</w:t>
            </w:r>
          </w:p>
          <w:p w14:paraId="2E7C2651" w14:textId="0FC374D0" w:rsidR="0007702A" w:rsidRDefault="0007702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6BC20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386B8EB3" w14:textId="5F9AB1B2" w:rsidR="002B72C7" w:rsidRDefault="007D796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5/5</w:t>
            </w:r>
          </w:p>
          <w:p w14:paraId="27FC1B80" w14:textId="6F6EC12E" w:rsidR="0007702A" w:rsidRDefault="0007702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Unchanged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7CB5B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5F010AF8" w14:textId="016AB4EC" w:rsidR="002B72C7" w:rsidRDefault="007D796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4</w:t>
            </w:r>
            <w:r w:rsidR="0008720F">
              <w:rPr>
                <w:rFonts w:cs="Calibri"/>
                <w:b/>
                <w:kern w:val="0"/>
                <w:sz w:val="20"/>
                <w:szCs w:val="20"/>
              </w:rPr>
              <w:t>/5</w:t>
            </w:r>
          </w:p>
          <w:p w14:paraId="7914EFB0" w14:textId="1AD0D5B4" w:rsidR="0007702A" w:rsidRDefault="0007702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Downgrade one </w:t>
            </w:r>
            <w:proofErr w:type="gramStart"/>
            <w:r>
              <w:rPr>
                <w:rFonts w:cs="Calibri"/>
                <w:b/>
                <w:kern w:val="0"/>
                <w:sz w:val="20"/>
                <w:szCs w:val="20"/>
              </w:rPr>
              <w:t>level</w:t>
            </w:r>
            <w:proofErr w:type="gramEnd"/>
          </w:p>
          <w:p w14:paraId="460EACAD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</w:tc>
      </w:tr>
      <w:tr w:rsidR="002B72C7" w14:paraId="46630EC0" w14:textId="77777777" w:rsidTr="004A44A3">
        <w:trPr>
          <w:trHeight w:val="1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882AF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46EA6384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28F8A708" w14:textId="3AE6741A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Credibility rating (based </w:t>
            </w:r>
            <w:r>
              <w:rPr>
                <w:rFonts w:cs="Calibri"/>
                <w:b/>
                <w:kern w:val="0"/>
                <w:sz w:val="20"/>
                <w:szCs w:val="20"/>
              </w:rPr>
              <w:lastRenderedPageBreak/>
              <w:t xml:space="preserve">on review of </w:t>
            </w:r>
            <w:proofErr w:type="gramStart"/>
            <w:r>
              <w:rPr>
                <w:rFonts w:cs="Calibri"/>
                <w:b/>
                <w:kern w:val="0"/>
                <w:sz w:val="20"/>
                <w:szCs w:val="20"/>
              </w:rPr>
              <w:t>findings )</w:t>
            </w:r>
            <w:proofErr w:type="gramEnd"/>
            <w:r>
              <w:rPr>
                <w:rFonts w:cs="Calibri"/>
                <w:b/>
                <w:kern w:val="0"/>
                <w:sz w:val="20"/>
                <w:szCs w:val="20"/>
              </w:rPr>
              <w:t xml:space="preserve"> </w:t>
            </w:r>
            <w:r w:rsidR="00962343">
              <w:rPr>
                <w:rFonts w:cs="Calibri"/>
                <w:b/>
                <w:kern w:val="0"/>
                <w:sz w:val="20"/>
                <w:szCs w:val="20"/>
              </w:rPr>
              <w:t>[</w:t>
            </w:r>
            <w:r>
              <w:rPr>
                <w:rFonts w:cs="Calibri"/>
                <w:b/>
                <w:kern w:val="0"/>
                <w:sz w:val="20"/>
                <w:szCs w:val="20"/>
              </w:rPr>
              <w:t>2</w:t>
            </w:r>
            <w:r w:rsidR="00962343">
              <w:rPr>
                <w:rFonts w:cs="Calibri"/>
                <w:b/>
                <w:kern w:val="0"/>
                <w:sz w:val="20"/>
                <w:szCs w:val="20"/>
              </w:rPr>
              <w:t>]</w:t>
            </w:r>
          </w:p>
          <w:p w14:paraId="662C9CD8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5889FA7C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B5617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B02918B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  <w:p w14:paraId="7C962529" w14:textId="5007A4DE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C816B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B9DB287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  <w:p w14:paraId="3BD6918D" w14:textId="40713796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AA404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14930679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  <w:p w14:paraId="676BFB57" w14:textId="182511B9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618F7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7D4885D5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Unequivocal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32EDE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4669E978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Unequivocal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E6CDE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58137D67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EC2D0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7744A310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0A69C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287463A6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F9AE5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1B85F087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Equivocal</w:t>
            </w:r>
          </w:p>
          <w:p w14:paraId="7C691A65" w14:textId="5787AB0C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68D19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4CFFF463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F60EB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A45E0E1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0D27C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2727A21C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2D574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54438F57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EF265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A05D4DA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Unequivocal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35F9A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E375776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unequivocal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30C66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679FB0A5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Unequivocal 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89310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1F3EC6F3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Equivocal </w:t>
            </w:r>
          </w:p>
        </w:tc>
      </w:tr>
      <w:tr w:rsidR="002B72C7" w14:paraId="6B26E5CE" w14:textId="77777777" w:rsidTr="004A44A3">
        <w:trPr>
          <w:trHeight w:val="1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9B79C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7E45D008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High, mod, low, v low</w:t>
            </w:r>
          </w:p>
          <w:p w14:paraId="574AC67B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6AAD3506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11D806F1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F0446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34A3B82A" w14:textId="79F400B0" w:rsidR="002B72C7" w:rsidRDefault="00033BBB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M</w:t>
            </w:r>
            <w:r w:rsidR="0008720F">
              <w:rPr>
                <w:rFonts w:cs="Calibri"/>
                <w:b/>
                <w:kern w:val="0"/>
                <w:sz w:val="20"/>
                <w:szCs w:val="20"/>
              </w:rPr>
              <w:t>oderate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CE8B8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40D89CEE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9383E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69BF7DEF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F2ABD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62278A98" w14:textId="7B69E021" w:rsidR="002B72C7" w:rsidRDefault="007D796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High</w:t>
            </w:r>
            <w:r w:rsidR="0008720F">
              <w:rPr>
                <w:rFonts w:cs="Calibri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CE5D4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7E09AC1C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CB3EB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6C2F210D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3D207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7E6D3C5E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1DC95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2568127A" w14:textId="4CC520DF" w:rsidR="002B72C7" w:rsidRDefault="003C0FA2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High</w:t>
            </w:r>
            <w:r w:rsidR="0008720F">
              <w:rPr>
                <w:rFonts w:cs="Calibri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99DB3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3443AB87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8292B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70F02944" w14:textId="4C3728E1" w:rsidR="002B72C7" w:rsidRDefault="003C0FA2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High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BFCF4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71D4022A" w14:textId="34776858" w:rsidR="002B72C7" w:rsidRDefault="00033BBB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High</w:t>
            </w:r>
            <w:r w:rsidR="0008720F">
              <w:rPr>
                <w:rFonts w:cs="Calibri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40A2E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31E7698B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8C374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51FEF755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34894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24E4214C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E17AE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093F5B76" w14:textId="77777777" w:rsidR="002B72C7" w:rsidRDefault="0008720F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moderate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46AE6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64A5D9C3" w14:textId="4B2F667B" w:rsidR="002B72C7" w:rsidRDefault="007D796A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High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FF05F" w14:textId="77777777" w:rsidR="002B72C7" w:rsidRDefault="002B72C7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</w:p>
          <w:p w14:paraId="17D540E2" w14:textId="390B471E" w:rsidR="002B72C7" w:rsidRDefault="007232C6">
            <w:pPr>
              <w:suppressAutoHyphens w:val="0"/>
              <w:spacing w:after="0" w:line="240" w:lineRule="auto"/>
              <w:rPr>
                <w:rFonts w:cs="Calibri"/>
                <w:b/>
                <w:kern w:val="0"/>
                <w:sz w:val="20"/>
                <w:szCs w:val="20"/>
              </w:rPr>
            </w:pPr>
            <w:r>
              <w:rPr>
                <w:rFonts w:cs="Calibri"/>
                <w:b/>
                <w:kern w:val="0"/>
                <w:sz w:val="20"/>
                <w:szCs w:val="20"/>
              </w:rPr>
              <w:t>High</w:t>
            </w:r>
            <w:r w:rsidR="0008720F">
              <w:rPr>
                <w:rFonts w:cs="Calibri"/>
                <w:b/>
                <w:kern w:val="0"/>
                <w:sz w:val="20"/>
                <w:szCs w:val="20"/>
              </w:rPr>
              <w:t xml:space="preserve"> </w:t>
            </w:r>
          </w:p>
        </w:tc>
      </w:tr>
    </w:tbl>
    <w:p w14:paraId="4E4B0985" w14:textId="77777777" w:rsidR="002B72C7" w:rsidRDefault="002B72C7">
      <w:pPr>
        <w:suppressAutoHyphens w:val="0"/>
        <w:spacing w:after="200" w:line="276" w:lineRule="auto"/>
        <w:rPr>
          <w:rFonts w:cs="Calibri"/>
          <w:kern w:val="0"/>
          <w:sz w:val="20"/>
          <w:szCs w:val="20"/>
        </w:rPr>
      </w:pPr>
    </w:p>
    <w:p w14:paraId="5B10B9B5" w14:textId="5D9CDED1" w:rsidR="00962343" w:rsidRDefault="00962343">
      <w:pPr>
        <w:suppressAutoHyphens w:val="0"/>
        <w:spacing w:after="200" w:line="276" w:lineRule="auto"/>
        <w:rPr>
          <w:rFonts w:ascii="Segoe UI" w:hAnsi="Segoe UI" w:cs="Segoe UI"/>
          <w:color w:val="333333"/>
          <w:kern w:val="0"/>
          <w:shd w:val="clear" w:color="auto" w:fill="FFFFFF"/>
        </w:rPr>
      </w:pPr>
      <w:r>
        <w:rPr>
          <w:rFonts w:ascii="Segoe UI" w:hAnsi="Segoe UI" w:cs="Segoe UI"/>
          <w:color w:val="333333"/>
          <w:kern w:val="0"/>
          <w:shd w:val="clear" w:color="auto" w:fill="FFFFFF"/>
        </w:rPr>
        <w:t>[2]</w:t>
      </w:r>
    </w:p>
    <w:p w14:paraId="2FB90C8F" w14:textId="3600E2FC" w:rsidR="002B72C7" w:rsidRDefault="0008720F">
      <w:pPr>
        <w:suppressAutoHyphens w:val="0"/>
        <w:spacing w:after="200" w:line="276" w:lineRule="auto"/>
      </w:pPr>
      <w:r>
        <w:rPr>
          <w:rFonts w:ascii="Segoe UI" w:hAnsi="Segoe UI" w:cs="Segoe UI"/>
          <w:color w:val="333333"/>
          <w:kern w:val="0"/>
          <w:shd w:val="clear" w:color="auto" w:fill="FFFFFF"/>
        </w:rPr>
        <w:t>Munn, Z., Porritt, K., Lockwood, C. </w:t>
      </w:r>
      <w:r>
        <w:rPr>
          <w:rFonts w:ascii="Segoe UI" w:hAnsi="Segoe UI" w:cs="Segoe UI"/>
          <w:i/>
          <w:iCs/>
          <w:color w:val="333333"/>
          <w:kern w:val="0"/>
          <w:shd w:val="clear" w:color="auto" w:fill="FFFFFF"/>
        </w:rPr>
        <w:t>et al.</w:t>
      </w:r>
      <w:r>
        <w:rPr>
          <w:rFonts w:ascii="Segoe UI" w:hAnsi="Segoe UI" w:cs="Segoe UI"/>
          <w:color w:val="333333"/>
          <w:kern w:val="0"/>
          <w:shd w:val="clear" w:color="auto" w:fill="FFFFFF"/>
        </w:rPr>
        <w:t xml:space="preserve"> Establishing confidence in the output of qualitative research synthesis: the </w:t>
      </w:r>
      <w:proofErr w:type="spellStart"/>
      <w:r>
        <w:rPr>
          <w:rFonts w:ascii="Segoe UI" w:hAnsi="Segoe UI" w:cs="Segoe UI"/>
          <w:color w:val="333333"/>
          <w:kern w:val="0"/>
          <w:shd w:val="clear" w:color="auto" w:fill="FFFFFF"/>
        </w:rPr>
        <w:t>ConQual</w:t>
      </w:r>
      <w:proofErr w:type="spellEnd"/>
      <w:r>
        <w:rPr>
          <w:rFonts w:ascii="Segoe UI" w:hAnsi="Segoe UI" w:cs="Segoe UI"/>
          <w:color w:val="333333"/>
          <w:kern w:val="0"/>
          <w:shd w:val="clear" w:color="auto" w:fill="FFFFFF"/>
        </w:rPr>
        <w:t xml:space="preserve"> approach. </w:t>
      </w:r>
      <w:r>
        <w:rPr>
          <w:rFonts w:ascii="Segoe UI" w:hAnsi="Segoe UI" w:cs="Segoe UI"/>
          <w:i/>
          <w:iCs/>
          <w:color w:val="333333"/>
          <w:kern w:val="0"/>
          <w:shd w:val="clear" w:color="auto" w:fill="FFFFFF"/>
        </w:rPr>
        <w:t xml:space="preserve">BMC Med Res </w:t>
      </w:r>
      <w:proofErr w:type="spellStart"/>
      <w:r>
        <w:rPr>
          <w:rFonts w:ascii="Segoe UI" w:hAnsi="Segoe UI" w:cs="Segoe UI"/>
          <w:i/>
          <w:iCs/>
          <w:color w:val="333333"/>
          <w:kern w:val="0"/>
          <w:shd w:val="clear" w:color="auto" w:fill="FFFFFF"/>
        </w:rPr>
        <w:t>Methodol</w:t>
      </w:r>
      <w:proofErr w:type="spellEnd"/>
      <w:r>
        <w:rPr>
          <w:rFonts w:ascii="Segoe UI" w:hAnsi="Segoe UI" w:cs="Segoe UI"/>
          <w:color w:val="333333"/>
          <w:kern w:val="0"/>
          <w:shd w:val="clear" w:color="auto" w:fill="FFFFFF"/>
        </w:rPr>
        <w:t> </w:t>
      </w:r>
      <w:r>
        <w:rPr>
          <w:rFonts w:ascii="Segoe UI" w:hAnsi="Segoe UI" w:cs="Segoe UI"/>
          <w:b/>
          <w:bCs/>
          <w:color w:val="333333"/>
          <w:kern w:val="0"/>
          <w:shd w:val="clear" w:color="auto" w:fill="FFFFFF"/>
        </w:rPr>
        <w:t>14</w:t>
      </w:r>
      <w:r>
        <w:rPr>
          <w:rFonts w:ascii="Segoe UI" w:hAnsi="Segoe UI" w:cs="Segoe UI"/>
          <w:color w:val="333333"/>
          <w:kern w:val="0"/>
          <w:shd w:val="clear" w:color="auto" w:fill="FFFFFF"/>
        </w:rPr>
        <w:t>, 108 (2014). https://doi.org/10.1186/1471-2288-14-108.</w:t>
      </w:r>
    </w:p>
    <w:p w14:paraId="69238A3C" w14:textId="77777777" w:rsidR="002B72C7" w:rsidRDefault="002B72C7">
      <w:pPr>
        <w:rPr>
          <w:b/>
          <w:bCs/>
        </w:rPr>
      </w:pPr>
    </w:p>
    <w:p w14:paraId="137B1A28" w14:textId="77777777" w:rsidR="002B72C7" w:rsidRDefault="002B72C7">
      <w:pPr>
        <w:rPr>
          <w:b/>
          <w:bCs/>
        </w:rPr>
      </w:pPr>
    </w:p>
    <w:p w14:paraId="74A73BC2" w14:textId="77777777" w:rsidR="002B72C7" w:rsidRDefault="002B72C7">
      <w:pPr>
        <w:rPr>
          <w:b/>
          <w:bCs/>
        </w:rPr>
      </w:pPr>
    </w:p>
    <w:p w14:paraId="4EAC6967" w14:textId="77777777" w:rsidR="002B72C7" w:rsidRDefault="002B72C7">
      <w:pPr>
        <w:rPr>
          <w:b/>
          <w:bCs/>
        </w:rPr>
      </w:pPr>
    </w:p>
    <w:p w14:paraId="47546BDC" w14:textId="77777777" w:rsidR="002B72C7" w:rsidRDefault="002B72C7">
      <w:pPr>
        <w:rPr>
          <w:b/>
          <w:bCs/>
        </w:rPr>
      </w:pPr>
    </w:p>
    <w:p w14:paraId="0CBAAFCA" w14:textId="77777777" w:rsidR="002B72C7" w:rsidRDefault="002B72C7">
      <w:pPr>
        <w:rPr>
          <w:b/>
          <w:bCs/>
        </w:rPr>
      </w:pPr>
    </w:p>
    <w:p w14:paraId="70F69C31" w14:textId="77777777" w:rsidR="002B72C7" w:rsidRDefault="002B72C7">
      <w:pPr>
        <w:rPr>
          <w:b/>
          <w:bCs/>
        </w:rPr>
      </w:pPr>
    </w:p>
    <w:p w14:paraId="3FD2EC67" w14:textId="77777777" w:rsidR="002B72C7" w:rsidRDefault="002B72C7"/>
    <w:p w14:paraId="19C3F4C7" w14:textId="77777777" w:rsidR="002B72C7" w:rsidRDefault="002B72C7"/>
    <w:sectPr w:rsidR="002B72C7" w:rsidSect="004A44A3">
      <w:pgSz w:w="16838" w:h="11906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B1FDA" w14:textId="77777777" w:rsidR="000601AF" w:rsidRDefault="000601AF">
      <w:pPr>
        <w:spacing w:after="0" w:line="240" w:lineRule="auto"/>
      </w:pPr>
      <w:r>
        <w:separator/>
      </w:r>
    </w:p>
  </w:endnote>
  <w:endnote w:type="continuationSeparator" w:id="0">
    <w:p w14:paraId="7AF94C37" w14:textId="77777777" w:rsidR="000601AF" w:rsidRDefault="00060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0FCC7" w14:textId="77777777" w:rsidR="000601AF" w:rsidRDefault="000601A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33AADFB" w14:textId="77777777" w:rsidR="000601AF" w:rsidRDefault="000601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0C23DE"/>
    <w:multiLevelType w:val="multilevel"/>
    <w:tmpl w:val="78AA7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397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2C7"/>
    <w:rsid w:val="00033BBB"/>
    <w:rsid w:val="00042FFF"/>
    <w:rsid w:val="000601AF"/>
    <w:rsid w:val="000720B0"/>
    <w:rsid w:val="0007702A"/>
    <w:rsid w:val="0008720F"/>
    <w:rsid w:val="001A35D8"/>
    <w:rsid w:val="002632EB"/>
    <w:rsid w:val="00297EA6"/>
    <w:rsid w:val="002B72C7"/>
    <w:rsid w:val="002C10B2"/>
    <w:rsid w:val="002E3BE8"/>
    <w:rsid w:val="003B684A"/>
    <w:rsid w:val="003C0FA2"/>
    <w:rsid w:val="004A44A3"/>
    <w:rsid w:val="004A64E3"/>
    <w:rsid w:val="004E0229"/>
    <w:rsid w:val="004F4724"/>
    <w:rsid w:val="005276B6"/>
    <w:rsid w:val="005F61E5"/>
    <w:rsid w:val="00615E22"/>
    <w:rsid w:val="00631A49"/>
    <w:rsid w:val="00682B56"/>
    <w:rsid w:val="006F6A01"/>
    <w:rsid w:val="007232C6"/>
    <w:rsid w:val="007B783F"/>
    <w:rsid w:val="007D796A"/>
    <w:rsid w:val="007E0C98"/>
    <w:rsid w:val="00884423"/>
    <w:rsid w:val="009478E2"/>
    <w:rsid w:val="00962343"/>
    <w:rsid w:val="009B53B6"/>
    <w:rsid w:val="00A90B50"/>
    <w:rsid w:val="00A962E1"/>
    <w:rsid w:val="00BC3230"/>
    <w:rsid w:val="00CC690C"/>
    <w:rsid w:val="00E5350B"/>
    <w:rsid w:val="00E656EB"/>
    <w:rsid w:val="00E7374A"/>
    <w:rsid w:val="00EC7538"/>
    <w:rsid w:val="00F42990"/>
    <w:rsid w:val="00F633D3"/>
    <w:rsid w:val="00F6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7EDA2"/>
  <w15:docId w15:val="{1BD50060-4BA3-4129-BABD-B39B68F59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3"/>
        <w:sz w:val="22"/>
        <w:szCs w:val="22"/>
        <w:lang w:val="en-IE" w:eastAsia="en-US" w:bidi="ar-SA"/>
      </w:rPr>
    </w:rPrDefault>
    <w:pPrDefault>
      <w:pPr>
        <w:autoSpaceDN w:val="0"/>
        <w:spacing w:after="160" w:line="25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6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Fitzharris</dc:creator>
  <dc:description/>
  <cp:lastModifiedBy>Laura Fitzharris</cp:lastModifiedBy>
  <cp:revision>2</cp:revision>
  <dcterms:created xsi:type="dcterms:W3CDTF">2024-12-23T10:19:00Z</dcterms:created>
  <dcterms:modified xsi:type="dcterms:W3CDTF">2024-12-23T10:19:00Z</dcterms:modified>
</cp:coreProperties>
</file>