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32BDA" w14:textId="3BD21C1B" w:rsidR="00762AC4" w:rsidRPr="00416EEF" w:rsidRDefault="00416EEF" w:rsidP="00416EEF">
      <w:pPr>
        <w:jc w:val="center"/>
        <w:rPr>
          <w:rFonts w:ascii="Times New Roman" w:hAnsi="Times New Roman" w:cs="Times New Roman"/>
          <w:b/>
          <w:bCs/>
          <w:sz w:val="24"/>
          <w:szCs w:val="24"/>
        </w:rPr>
      </w:pPr>
      <w:r w:rsidRPr="00416EEF">
        <w:rPr>
          <w:rFonts w:ascii="Times New Roman" w:hAnsi="Times New Roman" w:cs="Times New Roman"/>
          <w:b/>
          <w:bCs/>
          <w:sz w:val="24"/>
          <w:szCs w:val="24"/>
        </w:rPr>
        <w:t>Supplementa</w:t>
      </w:r>
      <w:r>
        <w:rPr>
          <w:rFonts w:ascii="Times New Roman" w:hAnsi="Times New Roman" w:cs="Times New Roman" w:hint="eastAsia"/>
          <w:b/>
          <w:bCs/>
          <w:sz w:val="24"/>
          <w:szCs w:val="24"/>
        </w:rPr>
        <w:t>ry</w:t>
      </w:r>
      <w:r w:rsidRPr="00416EEF">
        <w:rPr>
          <w:rFonts w:ascii="Times New Roman" w:hAnsi="Times New Roman" w:cs="Times New Roman"/>
          <w:b/>
          <w:bCs/>
          <w:sz w:val="24"/>
          <w:szCs w:val="24"/>
        </w:rPr>
        <w:t xml:space="preserve"> Information</w:t>
      </w:r>
    </w:p>
    <w:p w14:paraId="280A2275" w14:textId="77777777" w:rsidR="007C73B6" w:rsidRDefault="007C73B6" w:rsidP="00416EEF">
      <w:pPr>
        <w:jc w:val="left"/>
        <w:rPr>
          <w:rFonts w:ascii="Times New Roman" w:hAnsi="Times New Roman" w:cs="Times New Roman"/>
          <w:sz w:val="24"/>
          <w:szCs w:val="24"/>
        </w:rPr>
      </w:pPr>
    </w:p>
    <w:p w14:paraId="22F77B50" w14:textId="6B15C6EC" w:rsidR="00416EEF" w:rsidRPr="00302313" w:rsidRDefault="00416EEF" w:rsidP="00416EEF">
      <w:pPr>
        <w:jc w:val="left"/>
        <w:rPr>
          <w:rFonts w:ascii="Times New Roman" w:hAnsi="Times New Roman" w:cs="Times New Roman"/>
          <w:b/>
          <w:bCs/>
          <w:sz w:val="24"/>
          <w:szCs w:val="24"/>
          <w:shd w:val="pct15" w:color="auto" w:fill="FFFFFF"/>
        </w:rPr>
      </w:pPr>
      <w:r w:rsidRPr="00302313">
        <w:rPr>
          <w:rFonts w:ascii="Times New Roman" w:hAnsi="Times New Roman" w:cs="Times New Roman" w:hint="eastAsia"/>
          <w:b/>
          <w:bCs/>
          <w:sz w:val="24"/>
          <w:szCs w:val="24"/>
          <w:shd w:val="pct15" w:color="auto" w:fill="FFFFFF"/>
        </w:rPr>
        <w:t>Supplementary discussion.</w:t>
      </w:r>
    </w:p>
    <w:p w14:paraId="5565F1E8" w14:textId="42FE3D67" w:rsidR="00444696" w:rsidRPr="00444696" w:rsidRDefault="00022CEE" w:rsidP="00444696">
      <w:pPr>
        <w:jc w:val="left"/>
        <w:rPr>
          <w:rFonts w:ascii="Times New Roman" w:hAnsi="Times New Roman" w:cs="Times New Roman"/>
          <w:b/>
          <w:bCs/>
          <w:sz w:val="24"/>
          <w:szCs w:val="24"/>
        </w:rPr>
      </w:pPr>
      <w:r>
        <w:rPr>
          <w:rFonts w:ascii="Times New Roman" w:hAnsi="Times New Roman" w:cs="Times New Roman" w:hint="eastAsia"/>
          <w:b/>
          <w:bCs/>
          <w:sz w:val="24"/>
          <w:szCs w:val="24"/>
        </w:rPr>
        <w:t xml:space="preserve">Assessment of absence of </w:t>
      </w:r>
      <w:r w:rsidR="00652DEA">
        <w:rPr>
          <w:rFonts w:ascii="Times New Roman" w:hAnsi="Times New Roman" w:cs="Times New Roman" w:hint="eastAsia"/>
          <w:b/>
          <w:bCs/>
          <w:sz w:val="24"/>
          <w:szCs w:val="24"/>
        </w:rPr>
        <w:t>metal n</w:t>
      </w:r>
      <w:r w:rsidR="00416EEF">
        <w:rPr>
          <w:rFonts w:ascii="Times New Roman" w:hAnsi="Times New Roman" w:cs="Times New Roman" w:hint="eastAsia"/>
          <w:b/>
          <w:bCs/>
          <w:sz w:val="24"/>
          <w:szCs w:val="24"/>
        </w:rPr>
        <w:t>ugget</w:t>
      </w:r>
      <w:r>
        <w:rPr>
          <w:rFonts w:ascii="Times New Roman" w:hAnsi="Times New Roman" w:cs="Times New Roman" w:hint="eastAsia"/>
          <w:b/>
          <w:bCs/>
          <w:sz w:val="24"/>
          <w:szCs w:val="24"/>
        </w:rPr>
        <w:t xml:space="preserve"> in the </w:t>
      </w:r>
      <w:r>
        <w:rPr>
          <w:rFonts w:ascii="Times New Roman" w:hAnsi="Times New Roman" w:cs="Times New Roman"/>
          <w:b/>
          <w:bCs/>
          <w:sz w:val="24"/>
          <w:szCs w:val="24"/>
        </w:rPr>
        <w:t>silicate</w:t>
      </w:r>
      <w:r>
        <w:rPr>
          <w:rFonts w:ascii="Times New Roman" w:hAnsi="Times New Roman" w:cs="Times New Roman" w:hint="eastAsia"/>
          <w:b/>
          <w:bCs/>
          <w:sz w:val="24"/>
          <w:szCs w:val="24"/>
        </w:rPr>
        <w:t xml:space="preserve"> quench texture</w:t>
      </w:r>
      <w:r w:rsidR="00302313">
        <w:rPr>
          <w:rFonts w:ascii="Times New Roman" w:hAnsi="Times New Roman" w:cs="Times New Roman" w:hint="eastAsia"/>
          <w:b/>
          <w:bCs/>
          <w:sz w:val="24"/>
          <w:szCs w:val="24"/>
        </w:rPr>
        <w:t>.</w:t>
      </w:r>
    </w:p>
    <w:p w14:paraId="179E1B55" w14:textId="643D0DFC" w:rsidR="00652DEA" w:rsidRPr="00EF6DA6" w:rsidRDefault="00652DEA" w:rsidP="003C69DC">
      <w:pPr>
        <w:ind w:firstLine="840"/>
        <w:rPr>
          <w:rFonts w:ascii="Times New Roman" w:hAnsi="Times New Roman" w:cs="Times New Roman"/>
          <w:sz w:val="24"/>
        </w:rPr>
      </w:pPr>
      <w:r w:rsidRPr="00EF6DA6">
        <w:rPr>
          <w:rFonts w:ascii="Times New Roman" w:hAnsi="Times New Roman" w:cs="Times New Roman"/>
          <w:sz w:val="24"/>
        </w:rPr>
        <w:t>In some previous studies, small (~50 nm to ~1</w:t>
      </w:r>
      <w:r w:rsidR="00D054F4" w:rsidRPr="00EF6DA6">
        <w:rPr>
          <w:rFonts w:ascii="Times New Roman" w:hAnsi="Times New Roman" w:cs="Times New Roman"/>
          <w:sz w:val="24"/>
        </w:rPr>
        <w:t xml:space="preserve"> </w:t>
      </w:r>
      <w:proofErr w:type="spellStart"/>
      <w:r w:rsidRPr="00EF6DA6">
        <w:rPr>
          <w:rFonts w:ascii="Times New Roman" w:hAnsi="Times New Roman" w:cs="Times New Roman"/>
          <w:sz w:val="24"/>
        </w:rPr>
        <w:t>μm</w:t>
      </w:r>
      <w:proofErr w:type="spellEnd"/>
      <w:r w:rsidRPr="00EF6DA6">
        <w:rPr>
          <w:rFonts w:ascii="Times New Roman" w:hAnsi="Times New Roman" w:cs="Times New Roman"/>
          <w:sz w:val="24"/>
        </w:rPr>
        <w:t>) metallic inclusions in quenched silicate melt region, often referred as nuggets, caused difficulty in interpretation of HSE partition coefficients (Cottrell and Walter, 2006; Ertel et al., 2008;</w:t>
      </w:r>
      <w:r w:rsidR="00E1509A" w:rsidRPr="00EF6DA6">
        <w:rPr>
          <w:rFonts w:ascii="Times New Roman" w:hAnsi="Times New Roman" w:cs="Times New Roman" w:hint="eastAsia"/>
          <w:sz w:val="24"/>
        </w:rPr>
        <w:t xml:space="preserve"> Laurenz et al., </w:t>
      </w:r>
      <w:r w:rsidRPr="00EF6DA6">
        <w:rPr>
          <w:rFonts w:ascii="Times New Roman" w:hAnsi="Times New Roman" w:cs="Times New Roman"/>
          <w:sz w:val="24"/>
        </w:rPr>
        <w:t>201</w:t>
      </w:r>
      <w:r w:rsidR="00E1509A" w:rsidRPr="00EF6DA6">
        <w:rPr>
          <w:rFonts w:ascii="Times New Roman" w:hAnsi="Times New Roman" w:cs="Times New Roman" w:hint="eastAsia"/>
          <w:sz w:val="24"/>
        </w:rPr>
        <w:t>0</w:t>
      </w:r>
      <w:r w:rsidRPr="00EF6DA6">
        <w:rPr>
          <w:rFonts w:ascii="Times New Roman" w:hAnsi="Times New Roman" w:cs="Times New Roman"/>
          <w:sz w:val="24"/>
        </w:rPr>
        <w:t>).</w:t>
      </w:r>
      <w:r w:rsidR="00E1509A" w:rsidRPr="00EF6DA6">
        <w:rPr>
          <w:rFonts w:ascii="Times New Roman" w:hAnsi="Times New Roman" w:cs="Times New Roman" w:hint="eastAsia"/>
          <w:sz w:val="24"/>
        </w:rPr>
        <w:t xml:space="preserve"> These metal nuggets are considered to be formed at the </w:t>
      </w:r>
      <w:r w:rsidR="00E1509A" w:rsidRPr="00EF6DA6">
        <w:rPr>
          <w:rFonts w:ascii="Times New Roman" w:hAnsi="Times New Roman" w:cs="Times New Roman"/>
          <w:sz w:val="24"/>
        </w:rPr>
        <w:t>beginning</w:t>
      </w:r>
      <w:r w:rsidR="00E1509A" w:rsidRPr="00EF6DA6">
        <w:rPr>
          <w:rFonts w:ascii="Times New Roman" w:hAnsi="Times New Roman" w:cs="Times New Roman" w:hint="eastAsia"/>
          <w:sz w:val="24"/>
        </w:rPr>
        <w:t xml:space="preserve"> of </w:t>
      </w:r>
      <w:r w:rsidR="006829EE" w:rsidRPr="00EF6DA6">
        <w:rPr>
          <w:rFonts w:ascii="Times New Roman" w:hAnsi="Times New Roman" w:cs="Times New Roman" w:hint="eastAsia"/>
          <w:sz w:val="24"/>
        </w:rPr>
        <w:t xml:space="preserve">partitioning </w:t>
      </w:r>
      <w:r w:rsidR="00E1509A" w:rsidRPr="00EF6DA6">
        <w:rPr>
          <w:rFonts w:ascii="Times New Roman" w:hAnsi="Times New Roman" w:cs="Times New Roman" w:hint="eastAsia"/>
          <w:sz w:val="24"/>
        </w:rPr>
        <w:t xml:space="preserve">experiments </w:t>
      </w:r>
      <w:r w:rsidR="006829EE" w:rsidRPr="00EF6DA6">
        <w:rPr>
          <w:rFonts w:ascii="Times New Roman" w:hAnsi="Times New Roman" w:cs="Times New Roman" w:hint="eastAsia"/>
          <w:sz w:val="24"/>
        </w:rPr>
        <w:t>in the case that the oxygen fugacity (</w:t>
      </w:r>
      <w:r w:rsidR="006829EE" w:rsidRPr="00EF6DA6">
        <w:rPr>
          <w:rFonts w:ascii="Times New Roman" w:hAnsi="Times New Roman" w:cs="Times New Roman" w:hint="eastAsia"/>
          <w:i/>
          <w:iCs/>
          <w:sz w:val="24"/>
        </w:rPr>
        <w:t>f</w:t>
      </w:r>
      <w:r w:rsidR="006829EE" w:rsidRPr="00EF6DA6">
        <w:rPr>
          <w:rFonts w:ascii="Times New Roman" w:hAnsi="Times New Roman" w:cs="Times New Roman" w:hint="eastAsia"/>
          <w:sz w:val="24"/>
        </w:rPr>
        <w:t>O</w:t>
      </w:r>
      <w:r w:rsidR="006829EE" w:rsidRPr="00EF6DA6">
        <w:rPr>
          <w:rFonts w:ascii="Times New Roman" w:hAnsi="Times New Roman" w:cs="Times New Roman" w:hint="eastAsia"/>
          <w:sz w:val="24"/>
          <w:vertAlign w:val="subscript"/>
        </w:rPr>
        <w:t>2</w:t>
      </w:r>
      <w:r w:rsidR="006829EE" w:rsidRPr="00EF6DA6">
        <w:rPr>
          <w:rFonts w:ascii="Times New Roman" w:hAnsi="Times New Roman" w:cs="Times New Roman" w:hint="eastAsia"/>
          <w:sz w:val="24"/>
        </w:rPr>
        <w:t xml:space="preserve">) of </w:t>
      </w:r>
      <w:r w:rsidR="006829EE" w:rsidRPr="00EF6DA6">
        <w:rPr>
          <w:rFonts w:ascii="Times New Roman" w:hAnsi="Times New Roman" w:cs="Times New Roman"/>
          <w:sz w:val="24"/>
        </w:rPr>
        <w:t>the</w:t>
      </w:r>
      <w:r w:rsidR="006829EE" w:rsidRPr="00EF6DA6">
        <w:rPr>
          <w:rFonts w:ascii="Times New Roman" w:hAnsi="Times New Roman" w:cs="Times New Roman" w:hint="eastAsia"/>
          <w:sz w:val="24"/>
        </w:rPr>
        <w:t xml:space="preserve"> starting silicate powder is much higher than the </w:t>
      </w:r>
      <w:r w:rsidR="00283D54" w:rsidRPr="00EF6DA6">
        <w:rPr>
          <w:rFonts w:ascii="Times New Roman" w:hAnsi="Times New Roman" w:cs="Times New Roman" w:hint="eastAsia"/>
          <w:i/>
          <w:iCs/>
          <w:sz w:val="24"/>
        </w:rPr>
        <w:t>f</w:t>
      </w:r>
      <w:r w:rsidR="00283D54" w:rsidRPr="00EF6DA6">
        <w:rPr>
          <w:rFonts w:ascii="Times New Roman" w:hAnsi="Times New Roman" w:cs="Times New Roman" w:hint="eastAsia"/>
          <w:sz w:val="24"/>
        </w:rPr>
        <w:t>O</w:t>
      </w:r>
      <w:r w:rsidR="00283D54" w:rsidRPr="00EF6DA6">
        <w:rPr>
          <w:rFonts w:ascii="Times New Roman" w:hAnsi="Times New Roman" w:cs="Times New Roman" w:hint="eastAsia"/>
          <w:sz w:val="24"/>
          <w:vertAlign w:val="subscript"/>
        </w:rPr>
        <w:t xml:space="preserve">2 </w:t>
      </w:r>
      <w:r w:rsidR="00283D54" w:rsidRPr="00EF6DA6">
        <w:rPr>
          <w:rFonts w:ascii="Times New Roman" w:hAnsi="Times New Roman" w:cs="Times New Roman" w:hint="eastAsia"/>
          <w:sz w:val="24"/>
        </w:rPr>
        <w:t>at the metal-silicate equilibrium (Ertel et al., 2006; M</w:t>
      </w:r>
      <w:r w:rsidR="00283D54" w:rsidRPr="00EF6DA6">
        <w:rPr>
          <w:rFonts w:ascii="Times New Roman" w:hAnsi="Times New Roman" w:cs="Times New Roman"/>
          <w:sz w:val="24"/>
        </w:rPr>
        <w:t>é</w:t>
      </w:r>
      <w:r w:rsidR="00283D54" w:rsidRPr="00EF6DA6">
        <w:rPr>
          <w:rFonts w:ascii="Times New Roman" w:hAnsi="Times New Roman" w:cs="Times New Roman" w:hint="eastAsia"/>
          <w:sz w:val="24"/>
        </w:rPr>
        <w:t>dard et al., 2015)</w:t>
      </w:r>
      <w:r w:rsidR="00893C14" w:rsidRPr="00EF6DA6">
        <w:rPr>
          <w:rFonts w:ascii="Times New Roman" w:hAnsi="Times New Roman" w:cs="Times New Roman" w:hint="eastAsia"/>
          <w:sz w:val="24"/>
        </w:rPr>
        <w:t>, and formation of metal nuggets can be minimized by using reduced starting silicate composition (M</w:t>
      </w:r>
      <w:r w:rsidR="00893C14" w:rsidRPr="00EF6DA6">
        <w:rPr>
          <w:rFonts w:ascii="Times New Roman" w:hAnsi="Times New Roman" w:cs="Times New Roman"/>
          <w:sz w:val="24"/>
        </w:rPr>
        <w:t>é</w:t>
      </w:r>
      <w:r w:rsidR="00893C14" w:rsidRPr="00EF6DA6">
        <w:rPr>
          <w:rFonts w:ascii="Times New Roman" w:hAnsi="Times New Roman" w:cs="Times New Roman" w:hint="eastAsia"/>
          <w:sz w:val="24"/>
        </w:rPr>
        <w:t>dard et al., 2015)</w:t>
      </w:r>
      <w:r w:rsidR="00283D54" w:rsidRPr="00EF6DA6">
        <w:rPr>
          <w:rFonts w:ascii="Times New Roman" w:hAnsi="Times New Roman" w:cs="Times New Roman" w:hint="eastAsia"/>
          <w:sz w:val="24"/>
        </w:rPr>
        <w:t xml:space="preserve">. Therefore, we </w:t>
      </w:r>
      <w:r w:rsidR="00893C14" w:rsidRPr="00EF6DA6">
        <w:rPr>
          <w:rFonts w:ascii="Times New Roman" w:hAnsi="Times New Roman" w:cs="Times New Roman" w:hint="eastAsia"/>
          <w:sz w:val="24"/>
        </w:rPr>
        <w:t>baked the starting silicate powder under iron-</w:t>
      </w:r>
      <w:proofErr w:type="spellStart"/>
      <w:r w:rsidR="00893C14" w:rsidRPr="00EF6DA6">
        <w:rPr>
          <w:rFonts w:ascii="Times New Roman" w:hAnsi="Times New Roman" w:cs="Times New Roman" w:hint="eastAsia"/>
          <w:sz w:val="24"/>
        </w:rPr>
        <w:t>w</w:t>
      </w:r>
      <w:r w:rsidR="00893C14" w:rsidRPr="00EF6DA6">
        <w:rPr>
          <w:rFonts w:ascii="Times New Roman" w:hAnsi="Times New Roman" w:cs="Times New Roman"/>
          <w:sz w:val="24"/>
        </w:rPr>
        <w:t>ü</w:t>
      </w:r>
      <w:r w:rsidR="00893C14" w:rsidRPr="00EF6DA6">
        <w:rPr>
          <w:rFonts w:ascii="Times New Roman" w:hAnsi="Times New Roman" w:cs="Times New Roman" w:hint="eastAsia"/>
          <w:sz w:val="24"/>
        </w:rPr>
        <w:t>stite</w:t>
      </w:r>
      <w:proofErr w:type="spellEnd"/>
      <w:r w:rsidR="00893C14" w:rsidRPr="00EF6DA6">
        <w:rPr>
          <w:rFonts w:ascii="Times New Roman" w:hAnsi="Times New Roman" w:cs="Times New Roman" w:hint="eastAsia"/>
          <w:sz w:val="24"/>
        </w:rPr>
        <w:t xml:space="preserve"> buffer </w:t>
      </w:r>
      <w:r w:rsidR="002A230F" w:rsidRPr="00EF6DA6">
        <w:rPr>
          <w:rFonts w:ascii="Times New Roman" w:hAnsi="Times New Roman" w:cs="Times New Roman" w:hint="eastAsia"/>
          <w:sz w:val="24"/>
        </w:rPr>
        <w:t xml:space="preserve">for 24 hours at 1373 K </w:t>
      </w:r>
      <w:r w:rsidR="00893C14" w:rsidRPr="00EF6DA6">
        <w:rPr>
          <w:rFonts w:ascii="Times New Roman" w:hAnsi="Times New Roman" w:cs="Times New Roman" w:hint="eastAsia"/>
          <w:sz w:val="24"/>
        </w:rPr>
        <w:t>(Metho</w:t>
      </w:r>
      <w:r w:rsidR="00D054F4" w:rsidRPr="00EF6DA6">
        <w:rPr>
          <w:rFonts w:ascii="Times New Roman" w:hAnsi="Times New Roman" w:cs="Times New Roman"/>
          <w:sz w:val="24"/>
        </w:rPr>
        <w:t>d</w:t>
      </w:r>
      <w:r w:rsidR="00893C14" w:rsidRPr="00EF6DA6">
        <w:rPr>
          <w:rFonts w:ascii="Times New Roman" w:hAnsi="Times New Roman" w:cs="Times New Roman" w:hint="eastAsia"/>
          <w:sz w:val="24"/>
        </w:rPr>
        <w:t xml:space="preserve">s), to avoid the metal nugget formation. </w:t>
      </w:r>
      <w:r w:rsidR="007B46F8" w:rsidRPr="00EF6DA6">
        <w:rPr>
          <w:rFonts w:ascii="Times New Roman" w:hAnsi="Times New Roman" w:cs="Times New Roman" w:hint="eastAsia"/>
          <w:sz w:val="24"/>
        </w:rPr>
        <w:t>As shown in Fig. 1b, scatte</w:t>
      </w:r>
      <w:r w:rsidR="00885D7D" w:rsidRPr="00EF6DA6">
        <w:rPr>
          <w:rFonts w:ascii="Times New Roman" w:hAnsi="Times New Roman" w:cs="Times New Roman" w:hint="eastAsia"/>
          <w:sz w:val="24"/>
        </w:rPr>
        <w:t>re</w:t>
      </w:r>
      <w:r w:rsidR="007B46F8" w:rsidRPr="00EF6DA6">
        <w:rPr>
          <w:rFonts w:ascii="Times New Roman" w:hAnsi="Times New Roman" w:cs="Times New Roman" w:hint="eastAsia"/>
          <w:sz w:val="24"/>
        </w:rPr>
        <w:t xml:space="preserve">d </w:t>
      </w:r>
      <w:r w:rsidR="002A230F" w:rsidRPr="00EF6DA6">
        <w:rPr>
          <w:rFonts w:ascii="Times New Roman" w:hAnsi="Times New Roman" w:cs="Times New Roman" w:hint="eastAsia"/>
          <w:sz w:val="24"/>
        </w:rPr>
        <w:t xml:space="preserve">Fe-rich phase was </w:t>
      </w:r>
      <w:r w:rsidR="007B46F8" w:rsidRPr="00EF6DA6">
        <w:rPr>
          <w:rFonts w:ascii="Times New Roman" w:hAnsi="Times New Roman" w:cs="Times New Roman" w:hint="eastAsia"/>
          <w:sz w:val="24"/>
        </w:rPr>
        <w:t xml:space="preserve">observed in </w:t>
      </w:r>
      <w:r w:rsidR="00885D7D" w:rsidRPr="00EF6DA6">
        <w:rPr>
          <w:rFonts w:ascii="Times New Roman" w:hAnsi="Times New Roman" w:cs="Times New Roman" w:hint="eastAsia"/>
          <w:sz w:val="24"/>
        </w:rPr>
        <w:t xml:space="preserve">quench crystal structure of silicate melts. To assess whether the Fe-rich phase is metal or silicate, we conducted </w:t>
      </w:r>
      <w:r w:rsidR="00D054F4" w:rsidRPr="00EF6DA6">
        <w:rPr>
          <w:rFonts w:ascii="Times New Roman" w:hAnsi="Times New Roman" w:cs="Times New Roman"/>
          <w:sz w:val="24"/>
        </w:rPr>
        <w:t xml:space="preserve">element </w:t>
      </w:r>
      <w:r w:rsidR="00885D7D" w:rsidRPr="00EF6DA6">
        <w:rPr>
          <w:rFonts w:ascii="Times New Roman" w:hAnsi="Times New Roman" w:cs="Times New Roman" w:hint="eastAsia"/>
          <w:sz w:val="24"/>
        </w:rPr>
        <w:t>mapping analyses</w:t>
      </w:r>
      <w:r w:rsidR="00AA7C3A" w:rsidRPr="00EF6DA6">
        <w:rPr>
          <w:rFonts w:ascii="Times New Roman" w:hAnsi="Times New Roman" w:cs="Times New Roman" w:hint="eastAsia"/>
          <w:sz w:val="24"/>
        </w:rPr>
        <w:t xml:space="preserve"> with FE-EPMA</w:t>
      </w:r>
      <w:r w:rsidR="00885D7D" w:rsidRPr="00EF6DA6">
        <w:rPr>
          <w:rFonts w:ascii="Times New Roman" w:hAnsi="Times New Roman" w:cs="Times New Roman" w:hint="eastAsia"/>
          <w:sz w:val="24"/>
        </w:rPr>
        <w:t xml:space="preserve">. Extended </w:t>
      </w:r>
      <w:r w:rsidR="00D054F4" w:rsidRPr="00EF6DA6">
        <w:rPr>
          <w:rFonts w:ascii="Times New Roman" w:hAnsi="Times New Roman" w:cs="Times New Roman"/>
          <w:sz w:val="24"/>
        </w:rPr>
        <w:t>D</w:t>
      </w:r>
      <w:r w:rsidR="00885D7D" w:rsidRPr="00EF6DA6">
        <w:rPr>
          <w:rFonts w:ascii="Times New Roman" w:hAnsi="Times New Roman" w:cs="Times New Roman" w:hint="eastAsia"/>
          <w:sz w:val="24"/>
        </w:rPr>
        <w:t xml:space="preserve">ata </w:t>
      </w:r>
      <w:r w:rsidR="00D054F4" w:rsidRPr="00EF6DA6">
        <w:rPr>
          <w:rFonts w:ascii="Times New Roman" w:hAnsi="Times New Roman" w:cs="Times New Roman"/>
          <w:sz w:val="24"/>
        </w:rPr>
        <w:t>F</w:t>
      </w:r>
      <w:r w:rsidR="00D054F4" w:rsidRPr="00EF6DA6">
        <w:rPr>
          <w:rFonts w:ascii="Times New Roman" w:hAnsi="Times New Roman" w:cs="Times New Roman" w:hint="eastAsia"/>
          <w:sz w:val="24"/>
        </w:rPr>
        <w:t xml:space="preserve">igure </w:t>
      </w:r>
      <w:r w:rsidR="006502AB" w:rsidRPr="00EF6DA6">
        <w:rPr>
          <w:rFonts w:ascii="Times New Roman" w:hAnsi="Times New Roman" w:cs="Times New Roman" w:hint="eastAsia"/>
          <w:sz w:val="24"/>
        </w:rPr>
        <w:t>4</w:t>
      </w:r>
      <w:r w:rsidR="00885D7D" w:rsidRPr="00EF6DA6">
        <w:rPr>
          <w:rFonts w:ascii="Times New Roman" w:hAnsi="Times New Roman" w:cs="Times New Roman" w:hint="eastAsia"/>
          <w:sz w:val="24"/>
        </w:rPr>
        <w:t xml:space="preserve"> shows </w:t>
      </w:r>
      <w:r w:rsidR="00D054F4" w:rsidRPr="00EF6DA6">
        <w:rPr>
          <w:rFonts w:ascii="Times New Roman" w:hAnsi="Times New Roman" w:cs="Times New Roman"/>
          <w:sz w:val="24"/>
        </w:rPr>
        <w:t>image</w:t>
      </w:r>
      <w:r w:rsidR="00885D7D" w:rsidRPr="00EF6DA6">
        <w:rPr>
          <w:rFonts w:ascii="Times New Roman" w:hAnsi="Times New Roman" w:cs="Times New Roman" w:hint="eastAsia"/>
          <w:sz w:val="24"/>
        </w:rPr>
        <w:t xml:space="preserve">s of Fe and Pt for sample 1K3507 (18 </w:t>
      </w:r>
      <w:proofErr w:type="spellStart"/>
      <w:r w:rsidR="00885D7D" w:rsidRPr="00EF6DA6">
        <w:rPr>
          <w:rFonts w:ascii="Times New Roman" w:hAnsi="Times New Roman" w:cs="Times New Roman" w:hint="eastAsia"/>
          <w:sz w:val="24"/>
        </w:rPr>
        <w:t>GPa</w:t>
      </w:r>
      <w:proofErr w:type="spellEnd"/>
      <w:r w:rsidR="00885D7D" w:rsidRPr="00EF6DA6">
        <w:rPr>
          <w:rFonts w:ascii="Times New Roman" w:hAnsi="Times New Roman" w:cs="Times New Roman" w:hint="eastAsia"/>
          <w:sz w:val="24"/>
        </w:rPr>
        <w:t xml:space="preserve">, 2573 K, </w:t>
      </w:r>
      <w:r w:rsidR="006A0D90" w:rsidRPr="00EF6DA6">
        <w:rPr>
          <w:rFonts w:ascii="Times New Roman" w:hAnsi="Times New Roman" w:cs="Times New Roman" w:hint="eastAsia"/>
          <w:sz w:val="24"/>
        </w:rPr>
        <w:t>H</w:t>
      </w:r>
      <w:r w:rsidR="00885D7D" w:rsidRPr="00EF6DA6">
        <w:rPr>
          <w:rFonts w:ascii="Times New Roman" w:hAnsi="Times New Roman" w:cs="Times New Roman" w:hint="eastAsia"/>
          <w:sz w:val="24"/>
        </w:rPr>
        <w:t>igh</w:t>
      </w:r>
      <w:r w:rsidR="006A0D90" w:rsidRPr="00EF6DA6">
        <w:rPr>
          <w:rFonts w:ascii="Times New Roman" w:hAnsi="Times New Roman" w:cs="Times New Roman" w:hint="eastAsia"/>
          <w:sz w:val="24"/>
        </w:rPr>
        <w:t>-</w:t>
      </w:r>
      <w:r w:rsidR="00885D7D" w:rsidRPr="00EF6DA6">
        <w:rPr>
          <w:rFonts w:ascii="Times New Roman" w:hAnsi="Times New Roman" w:cs="Times New Roman" w:hint="eastAsia"/>
          <w:sz w:val="24"/>
        </w:rPr>
        <w:t xml:space="preserve">HSE concentration). The Fe-rich phase </w:t>
      </w:r>
      <w:r w:rsidR="00D054F4" w:rsidRPr="00EF6DA6">
        <w:rPr>
          <w:rFonts w:ascii="Times New Roman" w:hAnsi="Times New Roman" w:cs="Times New Roman"/>
          <w:sz w:val="24"/>
        </w:rPr>
        <w:t>was</w:t>
      </w:r>
      <w:r w:rsidR="00D054F4" w:rsidRPr="00EF6DA6">
        <w:rPr>
          <w:rFonts w:ascii="Times New Roman" w:hAnsi="Times New Roman" w:cs="Times New Roman" w:hint="eastAsia"/>
          <w:sz w:val="24"/>
        </w:rPr>
        <w:t xml:space="preserve"> </w:t>
      </w:r>
      <w:r w:rsidR="00885D7D" w:rsidRPr="00EF6DA6">
        <w:rPr>
          <w:rFonts w:ascii="Times New Roman" w:hAnsi="Times New Roman" w:cs="Times New Roman"/>
          <w:sz w:val="24"/>
        </w:rPr>
        <w:t>clearly</w:t>
      </w:r>
      <w:r w:rsidR="00885D7D" w:rsidRPr="00EF6DA6">
        <w:rPr>
          <w:rFonts w:ascii="Times New Roman" w:hAnsi="Times New Roman" w:cs="Times New Roman" w:hint="eastAsia"/>
          <w:sz w:val="24"/>
        </w:rPr>
        <w:t xml:space="preserve"> recognized, but no Pt-rich phase was observed in the</w:t>
      </w:r>
      <w:r w:rsidR="003C69DC" w:rsidRPr="00EF6DA6">
        <w:rPr>
          <w:rFonts w:ascii="Times New Roman" w:hAnsi="Times New Roman" w:cs="Times New Roman" w:hint="eastAsia"/>
          <w:sz w:val="24"/>
        </w:rPr>
        <w:t xml:space="preserve"> silicate melt portion</w:t>
      </w:r>
      <w:r w:rsidR="00885D7D" w:rsidRPr="00EF6DA6">
        <w:rPr>
          <w:rFonts w:ascii="Times New Roman" w:hAnsi="Times New Roman" w:cs="Times New Roman" w:hint="eastAsia"/>
          <w:sz w:val="24"/>
        </w:rPr>
        <w:t xml:space="preserve">. </w:t>
      </w:r>
      <w:r w:rsidR="003C69DC" w:rsidRPr="00EF6DA6">
        <w:rPr>
          <w:rFonts w:ascii="Times New Roman" w:hAnsi="Times New Roman" w:cs="Times New Roman" w:hint="eastAsia"/>
          <w:sz w:val="24"/>
        </w:rPr>
        <w:t xml:space="preserve">Therefore, </w:t>
      </w:r>
      <w:r w:rsidRPr="00EF6DA6">
        <w:rPr>
          <w:rFonts w:ascii="Times New Roman" w:hAnsi="Times New Roman" w:cs="Times New Roman" w:hint="eastAsia"/>
          <w:sz w:val="24"/>
        </w:rPr>
        <w:t xml:space="preserve">the Fe-rich phase </w:t>
      </w:r>
      <w:r w:rsidRPr="00EF6DA6">
        <w:rPr>
          <w:rFonts w:ascii="Times New Roman" w:hAnsi="Times New Roman" w:cs="Times New Roman"/>
          <w:sz w:val="24"/>
        </w:rPr>
        <w:t>was</w:t>
      </w:r>
      <w:r w:rsidRPr="00EF6DA6">
        <w:rPr>
          <w:rFonts w:ascii="Times New Roman" w:hAnsi="Times New Roman" w:cs="Times New Roman" w:hint="eastAsia"/>
          <w:sz w:val="24"/>
        </w:rPr>
        <w:t xml:space="preserve"> not metal but silicate</w:t>
      </w:r>
      <w:r w:rsidRPr="00EF6DA6">
        <w:rPr>
          <w:rFonts w:ascii="Times New Roman" w:hAnsi="Times New Roman" w:cs="Times New Roman"/>
          <w:sz w:val="24"/>
        </w:rPr>
        <w:t xml:space="preserve">, </w:t>
      </w:r>
      <w:r w:rsidR="003C69DC" w:rsidRPr="00EF6DA6">
        <w:rPr>
          <w:rFonts w:ascii="Times New Roman" w:hAnsi="Times New Roman" w:cs="Times New Roman" w:hint="eastAsia"/>
          <w:sz w:val="24"/>
        </w:rPr>
        <w:t xml:space="preserve">and </w:t>
      </w:r>
      <w:r w:rsidRPr="00EF6DA6">
        <w:rPr>
          <w:rFonts w:ascii="Times New Roman" w:hAnsi="Times New Roman" w:cs="Times New Roman"/>
          <w:sz w:val="24"/>
        </w:rPr>
        <w:t xml:space="preserve">it is concluded that no nugget </w:t>
      </w:r>
      <w:r w:rsidR="00801DC2" w:rsidRPr="00EF6DA6">
        <w:rPr>
          <w:rFonts w:ascii="Times New Roman" w:hAnsi="Times New Roman" w:cs="Times New Roman" w:hint="eastAsia"/>
          <w:sz w:val="24"/>
        </w:rPr>
        <w:t xml:space="preserve">was </w:t>
      </w:r>
      <w:r w:rsidRPr="00EF6DA6">
        <w:rPr>
          <w:rFonts w:ascii="Times New Roman" w:hAnsi="Times New Roman" w:cs="Times New Roman"/>
          <w:sz w:val="24"/>
        </w:rPr>
        <w:t>developed in our samples.</w:t>
      </w:r>
    </w:p>
    <w:p w14:paraId="029D8373" w14:textId="77777777" w:rsidR="00416EEF" w:rsidRPr="00EF6DA6" w:rsidRDefault="00416EEF" w:rsidP="00416EEF">
      <w:pPr>
        <w:jc w:val="left"/>
        <w:rPr>
          <w:rFonts w:ascii="Times New Roman" w:hAnsi="Times New Roman" w:cs="Times New Roman"/>
          <w:b/>
          <w:bCs/>
          <w:sz w:val="24"/>
          <w:szCs w:val="24"/>
        </w:rPr>
      </w:pPr>
    </w:p>
    <w:p w14:paraId="7D12236B" w14:textId="6D3453C6" w:rsidR="00416EEF" w:rsidRPr="00EF6DA6" w:rsidRDefault="00022CEE" w:rsidP="00416EEF">
      <w:pPr>
        <w:jc w:val="left"/>
        <w:rPr>
          <w:rFonts w:ascii="Times New Roman" w:hAnsi="Times New Roman" w:cs="Times New Roman"/>
          <w:b/>
          <w:bCs/>
          <w:sz w:val="24"/>
          <w:szCs w:val="24"/>
        </w:rPr>
      </w:pPr>
      <w:r w:rsidRPr="00EF6DA6">
        <w:rPr>
          <w:rFonts w:ascii="Times New Roman" w:hAnsi="Times New Roman" w:cs="Times New Roman" w:hint="eastAsia"/>
          <w:b/>
          <w:bCs/>
          <w:sz w:val="24"/>
          <w:szCs w:val="24"/>
        </w:rPr>
        <w:t>Partitioning behavior of the HSEs</w:t>
      </w:r>
      <w:r w:rsidR="00302313" w:rsidRPr="00EF6DA6">
        <w:rPr>
          <w:rFonts w:ascii="Times New Roman" w:hAnsi="Times New Roman" w:cs="Times New Roman" w:hint="eastAsia"/>
          <w:b/>
          <w:bCs/>
          <w:sz w:val="24"/>
          <w:szCs w:val="24"/>
        </w:rPr>
        <w:t>.</w:t>
      </w:r>
    </w:p>
    <w:p w14:paraId="4C56BF60" w14:textId="0B5B9150" w:rsidR="004B05A0" w:rsidRPr="00EF6DA6" w:rsidRDefault="00425BB5" w:rsidP="004B05A0">
      <w:pPr>
        <w:rPr>
          <w:rFonts w:ascii="Times New Roman" w:hAnsi="Times New Roman" w:cs="Times New Roman"/>
          <w:sz w:val="24"/>
        </w:rPr>
      </w:pPr>
      <w:r w:rsidRPr="00EF6DA6">
        <w:rPr>
          <w:rFonts w:ascii="Times New Roman" w:hAnsi="Times New Roman" w:cs="Times New Roman"/>
          <w:sz w:val="24"/>
        </w:rPr>
        <w:tab/>
      </w:r>
      <w:r w:rsidR="00801DC2" w:rsidRPr="00EF6DA6">
        <w:rPr>
          <w:rFonts w:ascii="Times New Roman" w:hAnsi="Times New Roman" w:cs="Times New Roman" w:hint="eastAsia"/>
          <w:sz w:val="24"/>
        </w:rPr>
        <w:t xml:space="preserve">Extended </w:t>
      </w:r>
      <w:r w:rsidR="00D054F4" w:rsidRPr="00EF6DA6">
        <w:rPr>
          <w:rFonts w:ascii="Times New Roman" w:hAnsi="Times New Roman" w:cs="Times New Roman"/>
          <w:sz w:val="24"/>
        </w:rPr>
        <w:t>D</w:t>
      </w:r>
      <w:r w:rsidR="00D054F4" w:rsidRPr="00EF6DA6">
        <w:rPr>
          <w:rFonts w:ascii="Times New Roman" w:hAnsi="Times New Roman" w:cs="Times New Roman" w:hint="eastAsia"/>
          <w:sz w:val="24"/>
        </w:rPr>
        <w:t xml:space="preserve">ata </w:t>
      </w:r>
      <w:r w:rsidR="00D054F4" w:rsidRPr="00EF6DA6">
        <w:rPr>
          <w:rFonts w:ascii="Times New Roman" w:hAnsi="Times New Roman" w:cs="Times New Roman"/>
          <w:sz w:val="24"/>
        </w:rPr>
        <w:t>F</w:t>
      </w:r>
      <w:r w:rsidR="00D054F4" w:rsidRPr="00EF6DA6">
        <w:rPr>
          <w:rFonts w:ascii="Times New Roman" w:hAnsi="Times New Roman" w:cs="Times New Roman" w:hint="eastAsia"/>
          <w:sz w:val="24"/>
        </w:rPr>
        <w:t xml:space="preserve">igure </w:t>
      </w:r>
      <w:r w:rsidR="006502AB" w:rsidRPr="00EF6DA6">
        <w:rPr>
          <w:rFonts w:ascii="Times New Roman" w:hAnsi="Times New Roman" w:cs="Times New Roman" w:hint="eastAsia"/>
          <w:sz w:val="24"/>
        </w:rPr>
        <w:t>5</w:t>
      </w:r>
      <w:r w:rsidR="00801DC2" w:rsidRPr="00EF6DA6">
        <w:rPr>
          <w:rFonts w:ascii="Times New Roman" w:hAnsi="Times New Roman" w:cs="Times New Roman" w:hint="eastAsia"/>
          <w:sz w:val="24"/>
        </w:rPr>
        <w:t xml:space="preserve"> shows the HSE concentrations in silicate melts as a function of HSE concentrations in metal liquid</w:t>
      </w:r>
      <w:r w:rsidR="002F6A21" w:rsidRPr="00EF6DA6">
        <w:rPr>
          <w:rFonts w:ascii="Times New Roman" w:hAnsi="Times New Roman" w:cs="Times New Roman" w:hint="eastAsia"/>
          <w:sz w:val="24"/>
        </w:rPr>
        <w:t xml:space="preserve">, from partitioning experiments at 18 </w:t>
      </w:r>
      <w:proofErr w:type="spellStart"/>
      <w:r w:rsidR="002F6A21" w:rsidRPr="00EF6DA6">
        <w:rPr>
          <w:rFonts w:ascii="Times New Roman" w:hAnsi="Times New Roman" w:cs="Times New Roman" w:hint="eastAsia"/>
          <w:sz w:val="24"/>
        </w:rPr>
        <w:t>GPa</w:t>
      </w:r>
      <w:proofErr w:type="spellEnd"/>
      <w:r w:rsidR="002F6A21" w:rsidRPr="00EF6DA6">
        <w:rPr>
          <w:rFonts w:ascii="Times New Roman" w:hAnsi="Times New Roman" w:cs="Times New Roman" w:hint="eastAsia"/>
          <w:sz w:val="24"/>
        </w:rPr>
        <w:t xml:space="preserve"> and 2573 K</w:t>
      </w:r>
      <w:r w:rsidR="00801DC2" w:rsidRPr="00EF6DA6">
        <w:rPr>
          <w:rFonts w:ascii="Times New Roman" w:hAnsi="Times New Roman" w:cs="Times New Roman" w:hint="eastAsia"/>
          <w:sz w:val="24"/>
        </w:rPr>
        <w:t xml:space="preserve">. For Ru, Re, and Pt, the concentrations in silicate melts </w:t>
      </w:r>
      <w:r w:rsidR="006502AB" w:rsidRPr="00EF6DA6">
        <w:rPr>
          <w:rFonts w:ascii="Times New Roman" w:hAnsi="Times New Roman" w:cs="Times New Roman" w:hint="eastAsia"/>
          <w:sz w:val="24"/>
        </w:rPr>
        <w:t xml:space="preserve">increase with increasing concentrations in metal liquids from ~100 ppm to 1000 ppm, then </w:t>
      </w:r>
      <w:r w:rsidR="00B15021" w:rsidRPr="00EF6DA6">
        <w:rPr>
          <w:rFonts w:ascii="Times New Roman" w:hAnsi="Times New Roman" w:cs="Times New Roman" w:hint="eastAsia"/>
          <w:sz w:val="24"/>
        </w:rPr>
        <w:t>do</w:t>
      </w:r>
      <w:r w:rsidR="00801DC2" w:rsidRPr="00EF6DA6">
        <w:rPr>
          <w:rFonts w:ascii="Times New Roman" w:hAnsi="Times New Roman" w:cs="Times New Roman" w:hint="eastAsia"/>
          <w:sz w:val="24"/>
        </w:rPr>
        <w:t xml:space="preserve"> not </w:t>
      </w:r>
      <w:r w:rsidR="00B15021" w:rsidRPr="00EF6DA6">
        <w:rPr>
          <w:rFonts w:ascii="Times New Roman" w:hAnsi="Times New Roman" w:cs="Times New Roman" w:hint="eastAsia"/>
          <w:sz w:val="24"/>
        </w:rPr>
        <w:t xml:space="preserve">significantly </w:t>
      </w:r>
      <w:r w:rsidR="00801DC2" w:rsidRPr="00EF6DA6">
        <w:rPr>
          <w:rFonts w:ascii="Times New Roman" w:hAnsi="Times New Roman" w:cs="Times New Roman" w:hint="eastAsia"/>
          <w:sz w:val="24"/>
        </w:rPr>
        <w:t xml:space="preserve">change with </w:t>
      </w:r>
      <w:r w:rsidR="00AA7C3A" w:rsidRPr="00EF6DA6">
        <w:rPr>
          <w:rFonts w:ascii="Times New Roman" w:hAnsi="Times New Roman" w:cs="Times New Roman" w:hint="eastAsia"/>
          <w:sz w:val="24"/>
        </w:rPr>
        <w:t>increasing</w:t>
      </w:r>
      <w:r w:rsidR="006502AB" w:rsidRPr="00EF6DA6">
        <w:rPr>
          <w:rFonts w:ascii="Times New Roman" w:hAnsi="Times New Roman" w:cs="Times New Roman" w:hint="eastAsia"/>
          <w:sz w:val="24"/>
        </w:rPr>
        <w:t xml:space="preserve"> concentrations in metal liquids up to 10 wt. %</w:t>
      </w:r>
      <w:r w:rsidR="00F17E72" w:rsidRPr="00EF6DA6">
        <w:rPr>
          <w:rFonts w:ascii="Times New Roman" w:hAnsi="Times New Roman" w:cs="Times New Roman" w:hint="eastAsia"/>
          <w:sz w:val="24"/>
        </w:rPr>
        <w:t>. S</w:t>
      </w:r>
      <w:r w:rsidR="00B15021" w:rsidRPr="00EF6DA6">
        <w:rPr>
          <w:rFonts w:ascii="Times New Roman" w:hAnsi="Times New Roman" w:cs="Times New Roman"/>
          <w:sz w:val="24"/>
        </w:rPr>
        <w:t>uch behavior</w:t>
      </w:r>
      <w:r w:rsidR="00801DC2" w:rsidRPr="00EF6DA6">
        <w:rPr>
          <w:rFonts w:ascii="Times New Roman" w:hAnsi="Times New Roman" w:cs="Times New Roman" w:hint="eastAsia"/>
          <w:sz w:val="24"/>
        </w:rPr>
        <w:t xml:space="preserve"> </w:t>
      </w:r>
      <w:r w:rsidR="00AA7C3A" w:rsidRPr="00EF6DA6">
        <w:rPr>
          <w:rFonts w:ascii="Times New Roman" w:hAnsi="Times New Roman" w:cs="Times New Roman" w:hint="eastAsia"/>
          <w:sz w:val="24"/>
        </w:rPr>
        <w:t xml:space="preserve">results in </w:t>
      </w:r>
      <w:r w:rsidR="00801DC2" w:rsidRPr="00EF6DA6">
        <w:rPr>
          <w:rFonts w:ascii="Times New Roman" w:hAnsi="Times New Roman" w:cs="Times New Roman" w:hint="eastAsia"/>
          <w:sz w:val="24"/>
        </w:rPr>
        <w:t>app</w:t>
      </w:r>
      <w:r w:rsidR="00B15021" w:rsidRPr="00EF6DA6">
        <w:rPr>
          <w:rFonts w:ascii="Times New Roman" w:hAnsi="Times New Roman" w:cs="Times New Roman" w:hint="eastAsia"/>
          <w:sz w:val="24"/>
        </w:rPr>
        <w:t>arent</w:t>
      </w:r>
      <w:r w:rsidR="006502AB" w:rsidRPr="00EF6DA6">
        <w:rPr>
          <w:rFonts w:ascii="Times New Roman" w:hAnsi="Times New Roman" w:cs="Times New Roman" w:hint="eastAsia"/>
          <w:sz w:val="24"/>
        </w:rPr>
        <w:t xml:space="preserve"> inclement of</w:t>
      </w:r>
      <w:r w:rsidR="00B15021" w:rsidRPr="00EF6DA6">
        <w:rPr>
          <w:rFonts w:ascii="Times New Roman" w:hAnsi="Times New Roman" w:cs="Times New Roman" w:hint="eastAsia"/>
          <w:sz w:val="24"/>
        </w:rPr>
        <w:t xml:space="preserve"> </w:t>
      </w:r>
      <w:r w:rsidR="00B15021" w:rsidRPr="00EF6DA6">
        <w:rPr>
          <w:rFonts w:ascii="Times New Roman" w:hAnsi="Times New Roman" w:cs="Times New Roman"/>
          <w:i/>
          <w:iCs/>
          <w:sz w:val="24"/>
        </w:rPr>
        <w:t>D</w:t>
      </w:r>
      <w:r w:rsidR="00B15021" w:rsidRPr="00EF6DA6">
        <w:rPr>
          <w:rFonts w:ascii="Times New Roman" w:hAnsi="Times New Roman" w:cs="Times New Roman" w:hint="eastAsia"/>
          <w:sz w:val="24"/>
        </w:rPr>
        <w:t xml:space="preserve">s with increasing </w:t>
      </w:r>
      <w:r w:rsidR="00F24C73" w:rsidRPr="00EF6DA6">
        <w:rPr>
          <w:rFonts w:ascii="Times New Roman" w:hAnsi="Times New Roman" w:cs="Times New Roman"/>
          <w:sz w:val="24"/>
        </w:rPr>
        <w:t xml:space="preserve">HSE </w:t>
      </w:r>
      <w:r w:rsidR="00B15021" w:rsidRPr="00EF6DA6">
        <w:rPr>
          <w:rFonts w:ascii="Times New Roman" w:hAnsi="Times New Roman" w:cs="Times New Roman" w:hint="eastAsia"/>
          <w:sz w:val="24"/>
        </w:rPr>
        <w:t>concentration</w:t>
      </w:r>
      <w:r w:rsidR="00AA7C3A" w:rsidRPr="00EF6DA6">
        <w:rPr>
          <w:rFonts w:ascii="Times New Roman" w:hAnsi="Times New Roman" w:cs="Times New Roman" w:hint="eastAsia"/>
          <w:sz w:val="24"/>
        </w:rPr>
        <w:t>s</w:t>
      </w:r>
      <w:r w:rsidR="00B15021" w:rsidRPr="00EF6DA6">
        <w:rPr>
          <w:rFonts w:ascii="Times New Roman" w:hAnsi="Times New Roman" w:cs="Times New Roman" w:hint="eastAsia"/>
          <w:sz w:val="24"/>
        </w:rPr>
        <w:t xml:space="preserve"> in metal liquids</w:t>
      </w:r>
      <w:r w:rsidR="006502AB" w:rsidRPr="00EF6DA6">
        <w:rPr>
          <w:rFonts w:ascii="Times New Roman" w:hAnsi="Times New Roman" w:cs="Times New Roman" w:hint="eastAsia"/>
          <w:sz w:val="24"/>
        </w:rPr>
        <w:t xml:space="preserve"> from 1000 ppm to 10 wt. %</w:t>
      </w:r>
      <w:r w:rsidR="00B15021" w:rsidRPr="00EF6DA6">
        <w:rPr>
          <w:rFonts w:ascii="Times New Roman" w:hAnsi="Times New Roman" w:cs="Times New Roman" w:hint="eastAsia"/>
          <w:sz w:val="24"/>
        </w:rPr>
        <w:t xml:space="preserve">. Pd concentration in silicate melts drastically increase with increasing concentration in metal liquids, which results in similar </w:t>
      </w:r>
      <w:r w:rsidR="00AA7C3A" w:rsidRPr="00EF6DA6">
        <w:rPr>
          <w:rFonts w:ascii="Times New Roman" w:hAnsi="Times New Roman" w:cs="Times New Roman" w:hint="eastAsia"/>
          <w:sz w:val="24"/>
        </w:rPr>
        <w:t>Pd partition coeff</w:t>
      </w:r>
      <w:r w:rsidR="0082143E" w:rsidRPr="00EF6DA6">
        <w:rPr>
          <w:rFonts w:ascii="Times New Roman" w:hAnsi="Times New Roman" w:cs="Times New Roman" w:hint="eastAsia"/>
          <w:sz w:val="24"/>
        </w:rPr>
        <w:t>i</w:t>
      </w:r>
      <w:r w:rsidR="00AA7C3A" w:rsidRPr="00EF6DA6">
        <w:rPr>
          <w:rFonts w:ascii="Times New Roman" w:hAnsi="Times New Roman" w:cs="Times New Roman" w:hint="eastAsia"/>
          <w:sz w:val="24"/>
        </w:rPr>
        <w:t>c</w:t>
      </w:r>
      <w:r w:rsidR="0082143E" w:rsidRPr="00EF6DA6">
        <w:rPr>
          <w:rFonts w:ascii="Times New Roman" w:hAnsi="Times New Roman" w:cs="Times New Roman" w:hint="eastAsia"/>
          <w:sz w:val="24"/>
        </w:rPr>
        <w:t>i</w:t>
      </w:r>
      <w:r w:rsidR="00AA7C3A" w:rsidRPr="00EF6DA6">
        <w:rPr>
          <w:rFonts w:ascii="Times New Roman" w:hAnsi="Times New Roman" w:cs="Times New Roman" w:hint="eastAsia"/>
          <w:sz w:val="24"/>
        </w:rPr>
        <w:t>ents</w:t>
      </w:r>
      <w:r w:rsidR="008575DB" w:rsidRPr="00EF6DA6">
        <w:rPr>
          <w:rFonts w:ascii="Times New Roman" w:hAnsi="Times New Roman" w:cs="Times New Roman" w:hint="eastAsia"/>
          <w:sz w:val="24"/>
        </w:rPr>
        <w:t xml:space="preserve"> (Fig. 2a).</w:t>
      </w:r>
      <w:r w:rsidR="006502AB" w:rsidRPr="00EF6DA6">
        <w:rPr>
          <w:rFonts w:ascii="Times New Roman" w:hAnsi="Times New Roman" w:cs="Times New Roman" w:hint="eastAsia"/>
          <w:sz w:val="24"/>
        </w:rPr>
        <w:t xml:space="preserve"> We </w:t>
      </w:r>
      <w:r w:rsidR="006502AB" w:rsidRPr="00EF6DA6">
        <w:rPr>
          <w:rFonts w:ascii="Times New Roman" w:hAnsi="Times New Roman" w:cs="Times New Roman"/>
          <w:sz w:val="24"/>
        </w:rPr>
        <w:t>have</w:t>
      </w:r>
      <w:r w:rsidR="006502AB" w:rsidRPr="00EF6DA6">
        <w:rPr>
          <w:rFonts w:ascii="Times New Roman" w:hAnsi="Times New Roman" w:cs="Times New Roman" w:hint="eastAsia"/>
          <w:sz w:val="24"/>
        </w:rPr>
        <w:t xml:space="preserve"> no data </w:t>
      </w:r>
      <w:r w:rsidR="0020005B" w:rsidRPr="00EF6DA6">
        <w:rPr>
          <w:rFonts w:ascii="Times New Roman" w:hAnsi="Times New Roman" w:cs="Times New Roman" w:hint="eastAsia"/>
          <w:sz w:val="24"/>
        </w:rPr>
        <w:t>of</w:t>
      </w:r>
      <w:r w:rsidR="006502AB" w:rsidRPr="00EF6DA6">
        <w:rPr>
          <w:rFonts w:ascii="Times New Roman" w:hAnsi="Times New Roman" w:cs="Times New Roman" w:hint="eastAsia"/>
          <w:sz w:val="24"/>
        </w:rPr>
        <w:t xml:space="preserve"> </w:t>
      </w:r>
      <w:proofErr w:type="spellStart"/>
      <w:r w:rsidR="006502AB" w:rsidRPr="00EF6DA6">
        <w:rPr>
          <w:rFonts w:ascii="Times New Roman" w:hAnsi="Times New Roman" w:cs="Times New Roman" w:hint="eastAsia"/>
          <w:sz w:val="24"/>
        </w:rPr>
        <w:t>Os</w:t>
      </w:r>
      <w:proofErr w:type="spellEnd"/>
      <w:r w:rsidR="006502AB" w:rsidRPr="00EF6DA6">
        <w:rPr>
          <w:rFonts w:ascii="Times New Roman" w:hAnsi="Times New Roman" w:cs="Times New Roman" w:hint="eastAsia"/>
          <w:sz w:val="24"/>
        </w:rPr>
        <w:t xml:space="preserve"> and </w:t>
      </w:r>
      <w:proofErr w:type="spellStart"/>
      <w:r w:rsidR="006502AB" w:rsidRPr="00EF6DA6">
        <w:rPr>
          <w:rFonts w:ascii="Times New Roman" w:hAnsi="Times New Roman" w:cs="Times New Roman" w:hint="eastAsia"/>
          <w:sz w:val="24"/>
        </w:rPr>
        <w:t>Ir</w:t>
      </w:r>
      <w:proofErr w:type="spellEnd"/>
      <w:r w:rsidR="006502AB" w:rsidRPr="00EF6DA6">
        <w:rPr>
          <w:rFonts w:ascii="Times New Roman" w:hAnsi="Times New Roman" w:cs="Times New Roman" w:hint="eastAsia"/>
          <w:sz w:val="24"/>
        </w:rPr>
        <w:t xml:space="preserve"> </w:t>
      </w:r>
      <w:r w:rsidR="0020005B" w:rsidRPr="00EF6DA6">
        <w:rPr>
          <w:rFonts w:ascii="Times New Roman" w:hAnsi="Times New Roman" w:cs="Times New Roman" w:hint="eastAsia"/>
          <w:sz w:val="24"/>
        </w:rPr>
        <w:t xml:space="preserve">for </w:t>
      </w:r>
      <w:r w:rsidR="00054B18" w:rsidRPr="00EF6DA6">
        <w:rPr>
          <w:rFonts w:ascii="Times New Roman" w:hAnsi="Times New Roman" w:cs="Times New Roman"/>
          <w:sz w:val="24"/>
        </w:rPr>
        <w:t>the</w:t>
      </w:r>
      <w:r w:rsidR="00054B18" w:rsidRPr="00EF6DA6">
        <w:rPr>
          <w:rFonts w:ascii="Times New Roman" w:hAnsi="Times New Roman" w:cs="Times New Roman" w:hint="eastAsia"/>
          <w:sz w:val="24"/>
        </w:rPr>
        <w:t xml:space="preserve"> </w:t>
      </w:r>
      <w:r w:rsidR="0020005B" w:rsidRPr="00EF6DA6">
        <w:rPr>
          <w:rFonts w:ascii="Times New Roman" w:hAnsi="Times New Roman" w:cs="Times New Roman" w:hint="eastAsia"/>
          <w:sz w:val="24"/>
        </w:rPr>
        <w:t>Super-low HSE conce</w:t>
      </w:r>
      <w:r w:rsidR="0020005B" w:rsidRPr="00EF6DA6">
        <w:rPr>
          <w:rFonts w:ascii="Times New Roman" w:hAnsi="Times New Roman" w:cs="Times New Roman"/>
          <w:sz w:val="24"/>
        </w:rPr>
        <w:t>ntration</w:t>
      </w:r>
      <w:r w:rsidR="0020005B" w:rsidRPr="00EF6DA6">
        <w:rPr>
          <w:rFonts w:ascii="Times New Roman" w:hAnsi="Times New Roman" w:cs="Times New Roman" w:hint="eastAsia"/>
          <w:sz w:val="24"/>
        </w:rPr>
        <w:t xml:space="preserve"> case (</w:t>
      </w:r>
      <w:r w:rsidR="00054B18" w:rsidRPr="00EF6DA6">
        <w:rPr>
          <w:rFonts w:ascii="Times New Roman" w:hAnsi="Times New Roman" w:cs="Times New Roman" w:hint="eastAsia"/>
          <w:sz w:val="24"/>
        </w:rPr>
        <w:t>~100 ppm</w:t>
      </w:r>
      <w:r w:rsidR="0020005B" w:rsidRPr="00EF6DA6">
        <w:rPr>
          <w:rFonts w:ascii="Times New Roman" w:hAnsi="Times New Roman" w:cs="Times New Roman" w:hint="eastAsia"/>
          <w:sz w:val="24"/>
        </w:rPr>
        <w:t xml:space="preserve"> in metal liquid).</w:t>
      </w:r>
      <w:r w:rsidR="006502AB" w:rsidRPr="00EF6DA6">
        <w:rPr>
          <w:rFonts w:ascii="Times New Roman" w:hAnsi="Times New Roman" w:cs="Times New Roman" w:hint="eastAsia"/>
          <w:sz w:val="24"/>
        </w:rPr>
        <w:t xml:space="preserve"> </w:t>
      </w:r>
      <w:r w:rsidR="0020005B" w:rsidRPr="00EF6DA6">
        <w:rPr>
          <w:rFonts w:ascii="Times New Roman" w:hAnsi="Times New Roman" w:cs="Times New Roman" w:hint="eastAsia"/>
          <w:sz w:val="24"/>
        </w:rPr>
        <w:t>T</w:t>
      </w:r>
      <w:r w:rsidR="008575DB" w:rsidRPr="00EF6DA6">
        <w:rPr>
          <w:rFonts w:ascii="Times New Roman" w:hAnsi="Times New Roman" w:cs="Times New Roman" w:hint="eastAsia"/>
          <w:sz w:val="24"/>
        </w:rPr>
        <w:t xml:space="preserve">he </w:t>
      </w:r>
      <w:proofErr w:type="spellStart"/>
      <w:r w:rsidR="008575DB" w:rsidRPr="00EF6DA6">
        <w:rPr>
          <w:rFonts w:ascii="Times New Roman" w:hAnsi="Times New Roman" w:cs="Times New Roman" w:hint="eastAsia"/>
          <w:sz w:val="24"/>
        </w:rPr>
        <w:t>Os</w:t>
      </w:r>
      <w:proofErr w:type="spellEnd"/>
      <w:r w:rsidR="008575DB" w:rsidRPr="00EF6DA6">
        <w:rPr>
          <w:rFonts w:ascii="Times New Roman" w:hAnsi="Times New Roman" w:cs="Times New Roman" w:hint="eastAsia"/>
          <w:sz w:val="24"/>
        </w:rPr>
        <w:t xml:space="preserve"> and </w:t>
      </w:r>
      <w:proofErr w:type="spellStart"/>
      <w:r w:rsidR="008575DB" w:rsidRPr="00EF6DA6">
        <w:rPr>
          <w:rFonts w:ascii="Times New Roman" w:hAnsi="Times New Roman" w:cs="Times New Roman" w:hint="eastAsia"/>
          <w:sz w:val="24"/>
        </w:rPr>
        <w:t>Ir</w:t>
      </w:r>
      <w:proofErr w:type="spellEnd"/>
      <w:r w:rsidR="008575DB" w:rsidRPr="00EF6DA6">
        <w:rPr>
          <w:rFonts w:ascii="Times New Roman" w:hAnsi="Times New Roman" w:cs="Times New Roman" w:hint="eastAsia"/>
          <w:sz w:val="24"/>
        </w:rPr>
        <w:t xml:space="preserve"> partitioning behaviors </w:t>
      </w:r>
      <w:r w:rsidR="00054B18" w:rsidRPr="00EF6DA6">
        <w:rPr>
          <w:rFonts w:ascii="Times New Roman" w:hAnsi="Times New Roman" w:cs="Times New Roman" w:hint="eastAsia"/>
          <w:sz w:val="24"/>
        </w:rPr>
        <w:t xml:space="preserve">with increasing concentrations in metal liquids from 1000 ppm to 10 wt.% </w:t>
      </w:r>
      <w:r w:rsidR="008575DB" w:rsidRPr="00EF6DA6">
        <w:rPr>
          <w:rFonts w:ascii="Times New Roman" w:hAnsi="Times New Roman" w:cs="Times New Roman" w:hint="eastAsia"/>
          <w:sz w:val="24"/>
        </w:rPr>
        <w:t>seem contrary to</w:t>
      </w:r>
      <w:r w:rsidR="00AA7C3A" w:rsidRPr="00EF6DA6">
        <w:rPr>
          <w:rFonts w:ascii="Times New Roman" w:hAnsi="Times New Roman" w:cs="Times New Roman" w:hint="eastAsia"/>
          <w:sz w:val="24"/>
        </w:rPr>
        <w:t xml:space="preserve"> that of</w:t>
      </w:r>
      <w:r w:rsidR="008575DB" w:rsidRPr="00EF6DA6">
        <w:rPr>
          <w:rFonts w:ascii="Times New Roman" w:hAnsi="Times New Roman" w:cs="Times New Roman" w:hint="eastAsia"/>
          <w:sz w:val="24"/>
        </w:rPr>
        <w:t xml:space="preserve"> the Pd</w:t>
      </w:r>
      <w:r w:rsidR="006A0D90" w:rsidRPr="00EF6DA6">
        <w:rPr>
          <w:rFonts w:ascii="Times New Roman" w:hAnsi="Times New Roman" w:cs="Times New Roman" w:hint="eastAsia"/>
          <w:sz w:val="24"/>
        </w:rPr>
        <w:t>.</w:t>
      </w:r>
      <w:r w:rsidR="008575DB" w:rsidRPr="00EF6DA6">
        <w:rPr>
          <w:rFonts w:ascii="Times New Roman" w:hAnsi="Times New Roman" w:cs="Times New Roman" w:hint="eastAsia"/>
          <w:sz w:val="24"/>
        </w:rPr>
        <w:t xml:space="preserve"> </w:t>
      </w:r>
      <w:r w:rsidR="006A0D90" w:rsidRPr="00EF6DA6">
        <w:rPr>
          <w:rFonts w:ascii="Times New Roman" w:hAnsi="Times New Roman" w:cs="Times New Roman" w:hint="eastAsia"/>
          <w:sz w:val="24"/>
        </w:rPr>
        <w:t>F</w:t>
      </w:r>
      <w:r w:rsidR="0082143E" w:rsidRPr="00EF6DA6">
        <w:rPr>
          <w:rFonts w:ascii="Times New Roman" w:hAnsi="Times New Roman" w:cs="Times New Roman" w:hint="eastAsia"/>
          <w:sz w:val="24"/>
        </w:rPr>
        <w:t xml:space="preserve">or the </w:t>
      </w:r>
      <w:r w:rsidR="0020005B" w:rsidRPr="00EF6DA6">
        <w:rPr>
          <w:rFonts w:ascii="Times New Roman" w:hAnsi="Times New Roman" w:cs="Times New Roman" w:hint="eastAsia"/>
          <w:sz w:val="24"/>
        </w:rPr>
        <w:t>Mid- to H</w:t>
      </w:r>
      <w:r w:rsidR="0082143E" w:rsidRPr="00EF6DA6">
        <w:rPr>
          <w:rFonts w:ascii="Times New Roman" w:hAnsi="Times New Roman" w:cs="Times New Roman" w:hint="eastAsia"/>
          <w:sz w:val="24"/>
        </w:rPr>
        <w:t>igh</w:t>
      </w:r>
      <w:r w:rsidR="0020005B" w:rsidRPr="00EF6DA6">
        <w:rPr>
          <w:rFonts w:ascii="Times New Roman" w:hAnsi="Times New Roman" w:cs="Times New Roman" w:hint="eastAsia"/>
          <w:sz w:val="24"/>
        </w:rPr>
        <w:t>-</w:t>
      </w:r>
      <w:r w:rsidR="0082143E" w:rsidRPr="00EF6DA6">
        <w:rPr>
          <w:rFonts w:ascii="Times New Roman" w:hAnsi="Times New Roman" w:cs="Times New Roman" w:hint="eastAsia"/>
          <w:sz w:val="24"/>
        </w:rPr>
        <w:t>HSE concentration case</w:t>
      </w:r>
      <w:r w:rsidR="0020005B" w:rsidRPr="00EF6DA6">
        <w:rPr>
          <w:rFonts w:ascii="Times New Roman" w:hAnsi="Times New Roman" w:cs="Times New Roman" w:hint="eastAsia"/>
          <w:sz w:val="24"/>
        </w:rPr>
        <w:t xml:space="preserve">s (~1 </w:t>
      </w:r>
      <w:proofErr w:type="spellStart"/>
      <w:r w:rsidR="0020005B" w:rsidRPr="00EF6DA6">
        <w:rPr>
          <w:rFonts w:ascii="Times New Roman" w:hAnsi="Times New Roman" w:cs="Times New Roman" w:hint="eastAsia"/>
          <w:sz w:val="24"/>
        </w:rPr>
        <w:t>wt</w:t>
      </w:r>
      <w:proofErr w:type="spellEnd"/>
      <w:r w:rsidR="0020005B" w:rsidRPr="00EF6DA6">
        <w:rPr>
          <w:rFonts w:ascii="Times New Roman" w:hAnsi="Times New Roman" w:cs="Times New Roman" w:hint="eastAsia"/>
          <w:sz w:val="24"/>
        </w:rPr>
        <w:t>% and ~10 wt.% in metal liquid)</w:t>
      </w:r>
      <w:r w:rsidR="0082143E" w:rsidRPr="00EF6DA6">
        <w:rPr>
          <w:rFonts w:ascii="Times New Roman" w:hAnsi="Times New Roman" w:cs="Times New Roman" w:hint="eastAsia"/>
          <w:sz w:val="24"/>
        </w:rPr>
        <w:t xml:space="preserve">, </w:t>
      </w:r>
      <w:r w:rsidR="008575DB" w:rsidRPr="00EF6DA6">
        <w:rPr>
          <w:rFonts w:ascii="Times New Roman" w:hAnsi="Times New Roman" w:cs="Times New Roman" w:hint="eastAsia"/>
          <w:sz w:val="24"/>
        </w:rPr>
        <w:t xml:space="preserve">incorporations of </w:t>
      </w:r>
      <w:proofErr w:type="spellStart"/>
      <w:r w:rsidR="008575DB" w:rsidRPr="00EF6DA6">
        <w:rPr>
          <w:rFonts w:ascii="Times New Roman" w:hAnsi="Times New Roman" w:cs="Times New Roman" w:hint="eastAsia"/>
          <w:sz w:val="24"/>
        </w:rPr>
        <w:t>Os</w:t>
      </w:r>
      <w:proofErr w:type="spellEnd"/>
      <w:r w:rsidR="008575DB" w:rsidRPr="00EF6DA6">
        <w:rPr>
          <w:rFonts w:ascii="Times New Roman" w:hAnsi="Times New Roman" w:cs="Times New Roman" w:hint="eastAsia"/>
          <w:sz w:val="24"/>
        </w:rPr>
        <w:t xml:space="preserve"> and </w:t>
      </w:r>
      <w:proofErr w:type="spellStart"/>
      <w:r w:rsidR="008575DB" w:rsidRPr="00EF6DA6">
        <w:rPr>
          <w:rFonts w:ascii="Times New Roman" w:hAnsi="Times New Roman" w:cs="Times New Roman" w:hint="eastAsia"/>
          <w:sz w:val="24"/>
        </w:rPr>
        <w:t>Ir</w:t>
      </w:r>
      <w:proofErr w:type="spellEnd"/>
      <w:r w:rsidR="008575DB" w:rsidRPr="00EF6DA6">
        <w:rPr>
          <w:rFonts w:ascii="Times New Roman" w:hAnsi="Times New Roman" w:cs="Times New Roman" w:hint="eastAsia"/>
          <w:sz w:val="24"/>
        </w:rPr>
        <w:t xml:space="preserve"> </w:t>
      </w:r>
      <w:r w:rsidR="00AA7C3A" w:rsidRPr="00EF6DA6">
        <w:rPr>
          <w:rFonts w:ascii="Times New Roman" w:hAnsi="Times New Roman" w:cs="Times New Roman" w:hint="eastAsia"/>
          <w:sz w:val="24"/>
        </w:rPr>
        <w:t xml:space="preserve">into a silicate melt </w:t>
      </w:r>
      <w:r w:rsidR="008575DB" w:rsidRPr="00EF6DA6">
        <w:rPr>
          <w:rFonts w:ascii="Times New Roman" w:hAnsi="Times New Roman" w:cs="Times New Roman" w:hint="eastAsia"/>
          <w:sz w:val="24"/>
        </w:rPr>
        <w:t>may be inhibited by large a</w:t>
      </w:r>
      <w:r w:rsidR="0020005B" w:rsidRPr="00EF6DA6">
        <w:rPr>
          <w:rFonts w:ascii="Times New Roman" w:hAnsi="Times New Roman" w:cs="Times New Roman" w:hint="eastAsia"/>
          <w:sz w:val="24"/>
        </w:rPr>
        <w:t>mount</w:t>
      </w:r>
      <w:r w:rsidR="008575DB" w:rsidRPr="00EF6DA6">
        <w:rPr>
          <w:rFonts w:ascii="Times New Roman" w:hAnsi="Times New Roman" w:cs="Times New Roman" w:hint="eastAsia"/>
          <w:sz w:val="24"/>
        </w:rPr>
        <w:t xml:space="preserve"> of Pd</w:t>
      </w:r>
      <w:r w:rsidR="00AA7C3A" w:rsidRPr="00EF6DA6">
        <w:rPr>
          <w:rFonts w:ascii="Times New Roman" w:hAnsi="Times New Roman" w:cs="Times New Roman" w:hint="eastAsia"/>
          <w:sz w:val="24"/>
        </w:rPr>
        <w:t xml:space="preserve">. </w:t>
      </w:r>
      <w:r w:rsidR="008575DB" w:rsidRPr="00EF6DA6">
        <w:rPr>
          <w:rFonts w:ascii="Times New Roman" w:hAnsi="Times New Roman" w:cs="Times New Roman" w:hint="eastAsia"/>
          <w:sz w:val="24"/>
        </w:rPr>
        <w:t>The</w:t>
      </w:r>
      <w:r w:rsidR="004B05A0" w:rsidRPr="00EF6DA6">
        <w:rPr>
          <w:rFonts w:ascii="Times New Roman" w:hAnsi="Times New Roman" w:cs="Times New Roman" w:hint="eastAsia"/>
          <w:sz w:val="24"/>
        </w:rPr>
        <w:t xml:space="preserve"> unique partitioning behavior of Pd may be related to its incorporation</w:t>
      </w:r>
      <w:r w:rsidR="004B05A0" w:rsidRPr="00EF6DA6">
        <w:rPr>
          <w:rFonts w:ascii="Times New Roman" w:hAnsi="Times New Roman" w:cs="Times New Roman"/>
          <w:sz w:val="24"/>
        </w:rPr>
        <w:t xml:space="preserve"> style</w:t>
      </w:r>
      <w:r w:rsidR="004B05A0" w:rsidRPr="00EF6DA6">
        <w:rPr>
          <w:rFonts w:ascii="Times New Roman" w:hAnsi="Times New Roman" w:cs="Times New Roman" w:hint="eastAsia"/>
          <w:sz w:val="24"/>
        </w:rPr>
        <w:t xml:space="preserve"> in silicate </w:t>
      </w:r>
      <w:r w:rsidR="004B05A0" w:rsidRPr="00EF6DA6">
        <w:rPr>
          <w:rFonts w:ascii="Times New Roman" w:hAnsi="Times New Roman" w:cs="Times New Roman" w:hint="eastAsia"/>
          <w:sz w:val="24"/>
        </w:rPr>
        <w:lastRenderedPageBreak/>
        <w:t>melts. In Borisov et al. (199</w:t>
      </w:r>
      <w:r w:rsidR="00884CF0" w:rsidRPr="00EF6DA6">
        <w:rPr>
          <w:rFonts w:ascii="Times New Roman" w:hAnsi="Times New Roman" w:cs="Times New Roman" w:hint="eastAsia"/>
          <w:sz w:val="24"/>
        </w:rPr>
        <w:t>4</w:t>
      </w:r>
      <w:r w:rsidR="004B05A0" w:rsidRPr="00EF6DA6">
        <w:rPr>
          <w:rFonts w:ascii="Times New Roman" w:hAnsi="Times New Roman" w:cs="Times New Roman" w:hint="eastAsia"/>
          <w:sz w:val="24"/>
        </w:rPr>
        <w:t>), probable Pd species in silicate melts are Pd</w:t>
      </w:r>
      <w:r w:rsidR="004B05A0" w:rsidRPr="00EF6DA6">
        <w:rPr>
          <w:rFonts w:ascii="Times New Roman" w:hAnsi="Times New Roman" w:cs="Times New Roman" w:hint="eastAsia"/>
          <w:sz w:val="24"/>
          <w:vertAlign w:val="superscript"/>
        </w:rPr>
        <w:t>2+</w:t>
      </w:r>
      <w:r w:rsidR="004B05A0" w:rsidRPr="00EF6DA6">
        <w:rPr>
          <w:rFonts w:ascii="Times New Roman" w:hAnsi="Times New Roman" w:cs="Times New Roman" w:hint="eastAsia"/>
          <w:sz w:val="24"/>
        </w:rPr>
        <w:t>, Pd</w:t>
      </w:r>
      <w:r w:rsidR="004B05A0" w:rsidRPr="00EF6DA6">
        <w:rPr>
          <w:rFonts w:ascii="Times New Roman" w:hAnsi="Times New Roman" w:cs="Times New Roman" w:hint="eastAsia"/>
          <w:sz w:val="24"/>
          <w:vertAlign w:val="superscript"/>
        </w:rPr>
        <w:t>1+</w:t>
      </w:r>
      <w:r w:rsidR="004B05A0" w:rsidRPr="00EF6DA6">
        <w:rPr>
          <w:rFonts w:ascii="Times New Roman" w:hAnsi="Times New Roman" w:cs="Times New Roman" w:hint="eastAsia"/>
          <w:sz w:val="24"/>
        </w:rPr>
        <w:t>, and Pd</w:t>
      </w:r>
      <w:r w:rsidR="004B05A0" w:rsidRPr="00EF6DA6">
        <w:rPr>
          <w:rFonts w:ascii="Times New Roman" w:hAnsi="Times New Roman" w:cs="Times New Roman" w:hint="eastAsia"/>
          <w:sz w:val="24"/>
          <w:vertAlign w:val="superscript"/>
        </w:rPr>
        <w:t>0</w:t>
      </w:r>
      <w:r w:rsidR="004B05A0" w:rsidRPr="00EF6DA6">
        <w:rPr>
          <w:rFonts w:ascii="Times New Roman" w:hAnsi="Times New Roman" w:cs="Times New Roman" w:hint="eastAsia"/>
          <w:sz w:val="24"/>
        </w:rPr>
        <w:t xml:space="preserve">, and </w:t>
      </w:r>
      <w:r w:rsidR="004B05A0" w:rsidRPr="00EF6DA6">
        <w:rPr>
          <w:rFonts w:ascii="Times New Roman" w:hAnsi="Times New Roman" w:cs="Times New Roman"/>
          <w:sz w:val="24"/>
        </w:rPr>
        <w:t>d</w:t>
      </w:r>
      <w:r w:rsidR="004B05A0" w:rsidRPr="00EF6DA6">
        <w:rPr>
          <w:rFonts w:ascii="Times New Roman" w:hAnsi="Times New Roman" w:cs="Times New Roman" w:hint="eastAsia"/>
          <w:sz w:val="24"/>
        </w:rPr>
        <w:t xml:space="preserve">ominant Pd species change with oxygen </w:t>
      </w:r>
      <w:r w:rsidR="004B05A0" w:rsidRPr="00EF6DA6">
        <w:rPr>
          <w:rFonts w:ascii="Times New Roman" w:hAnsi="Times New Roman" w:cs="Times New Roman"/>
          <w:sz w:val="24"/>
        </w:rPr>
        <w:t>fugacity</w:t>
      </w:r>
      <w:r w:rsidR="004B05A0" w:rsidRPr="00EF6DA6">
        <w:rPr>
          <w:rFonts w:ascii="Times New Roman" w:hAnsi="Times New Roman" w:cs="Times New Roman" w:hint="eastAsia"/>
          <w:sz w:val="24"/>
        </w:rPr>
        <w:t xml:space="preserve">. Below IW buffer, as </w:t>
      </w:r>
      <w:r w:rsidR="004B05A0" w:rsidRPr="00EF6DA6">
        <w:rPr>
          <w:rFonts w:ascii="Times New Roman" w:hAnsi="Times New Roman" w:cs="Times New Roman"/>
          <w:sz w:val="24"/>
        </w:rPr>
        <w:t>the</w:t>
      </w:r>
      <w:r w:rsidR="004B05A0" w:rsidRPr="00EF6DA6">
        <w:rPr>
          <w:rFonts w:ascii="Times New Roman" w:hAnsi="Times New Roman" w:cs="Times New Roman" w:hint="eastAsia"/>
          <w:sz w:val="24"/>
        </w:rPr>
        <w:t xml:space="preserve"> oxygen fugacity </w:t>
      </w:r>
      <w:r w:rsidR="004B05A0" w:rsidRPr="00EF6DA6">
        <w:rPr>
          <w:rFonts w:ascii="Times New Roman" w:hAnsi="Times New Roman" w:cs="Times New Roman"/>
          <w:sz w:val="24"/>
        </w:rPr>
        <w:t xml:space="preserve">in </w:t>
      </w:r>
      <w:r w:rsidR="004B05A0" w:rsidRPr="00EF6DA6">
        <w:rPr>
          <w:rFonts w:ascii="Times New Roman" w:hAnsi="Times New Roman" w:cs="Times New Roman" w:hint="eastAsia"/>
          <w:sz w:val="24"/>
        </w:rPr>
        <w:t>this study, Pd</w:t>
      </w:r>
      <w:r w:rsidR="004B05A0" w:rsidRPr="00EF6DA6">
        <w:rPr>
          <w:rFonts w:ascii="Times New Roman" w:hAnsi="Times New Roman" w:cs="Times New Roman" w:hint="eastAsia"/>
          <w:sz w:val="24"/>
          <w:vertAlign w:val="superscript"/>
        </w:rPr>
        <w:t>0</w:t>
      </w:r>
      <w:r w:rsidR="004B05A0" w:rsidRPr="00EF6DA6">
        <w:rPr>
          <w:rFonts w:ascii="Times New Roman" w:hAnsi="Times New Roman" w:cs="Times New Roman" w:hint="eastAsia"/>
          <w:sz w:val="24"/>
        </w:rPr>
        <w:t xml:space="preserve"> can be dominant. Since other HSEs are in valence state of 1</w:t>
      </w:r>
      <w:r w:rsidR="004B05A0" w:rsidRPr="00EF6DA6">
        <w:rPr>
          <w:rFonts w:ascii="Times New Roman" w:hAnsi="Times New Roman" w:cs="Times New Roman" w:hint="eastAsia"/>
          <w:sz w:val="24"/>
          <w:vertAlign w:val="superscript"/>
        </w:rPr>
        <w:t>+</w:t>
      </w:r>
      <w:r w:rsidR="004B05A0" w:rsidRPr="00EF6DA6">
        <w:rPr>
          <w:rFonts w:ascii="Times New Roman" w:hAnsi="Times New Roman" w:cs="Times New Roman" w:hint="eastAsia"/>
          <w:sz w:val="24"/>
        </w:rPr>
        <w:t>-3</w:t>
      </w:r>
      <w:r w:rsidR="004B05A0" w:rsidRPr="00EF6DA6">
        <w:rPr>
          <w:rFonts w:ascii="Times New Roman" w:hAnsi="Times New Roman" w:cs="Times New Roman" w:hint="eastAsia"/>
          <w:sz w:val="24"/>
          <w:vertAlign w:val="superscript"/>
        </w:rPr>
        <w:t>+</w:t>
      </w:r>
      <w:r w:rsidR="004B05A0" w:rsidRPr="00EF6DA6">
        <w:rPr>
          <w:rFonts w:ascii="Times New Roman" w:hAnsi="Times New Roman" w:cs="Times New Roman" w:hint="eastAsia"/>
          <w:sz w:val="24"/>
        </w:rPr>
        <w:t>, only Pd</w:t>
      </w:r>
      <w:r w:rsidR="004B05A0" w:rsidRPr="00EF6DA6">
        <w:rPr>
          <w:rFonts w:ascii="Times New Roman" w:hAnsi="Times New Roman" w:cs="Times New Roman"/>
          <w:sz w:val="24"/>
        </w:rPr>
        <w:t xml:space="preserve"> incorporate into silicate melts </w:t>
      </w:r>
      <w:r w:rsidR="0082143E" w:rsidRPr="00EF6DA6">
        <w:rPr>
          <w:rFonts w:ascii="Times New Roman" w:hAnsi="Times New Roman" w:cs="Times New Roman" w:hint="eastAsia"/>
          <w:sz w:val="24"/>
        </w:rPr>
        <w:t>with valence state of</w:t>
      </w:r>
      <w:r w:rsidR="004B05A0" w:rsidRPr="00EF6DA6">
        <w:rPr>
          <w:rFonts w:ascii="Times New Roman" w:hAnsi="Times New Roman" w:cs="Times New Roman"/>
          <w:sz w:val="24"/>
        </w:rPr>
        <w:t xml:space="preserve"> 0, without bonding to oxygen</w:t>
      </w:r>
      <w:r w:rsidR="004B05A0" w:rsidRPr="00EF6DA6">
        <w:rPr>
          <w:rFonts w:ascii="Times New Roman" w:hAnsi="Times New Roman" w:cs="Times New Roman" w:hint="eastAsia"/>
          <w:sz w:val="24"/>
        </w:rPr>
        <w:t xml:space="preserve">. </w:t>
      </w:r>
      <w:r w:rsidR="004B05A0" w:rsidRPr="00EF6DA6">
        <w:rPr>
          <w:rFonts w:ascii="Times New Roman" w:hAnsi="Times New Roman" w:cs="Times New Roman"/>
          <w:sz w:val="24"/>
        </w:rPr>
        <w:t>A</w:t>
      </w:r>
      <w:r w:rsidR="004B05A0" w:rsidRPr="00EF6DA6">
        <w:rPr>
          <w:rFonts w:ascii="Times New Roman" w:hAnsi="Times New Roman" w:cs="Times New Roman" w:hint="eastAsia"/>
          <w:sz w:val="24"/>
        </w:rPr>
        <w:t>lthough</w:t>
      </w:r>
      <w:r w:rsidR="004B05A0" w:rsidRPr="00EF6DA6">
        <w:rPr>
          <w:rFonts w:ascii="Times New Roman" w:hAnsi="Times New Roman" w:cs="Times New Roman"/>
          <w:sz w:val="24"/>
        </w:rPr>
        <w:t xml:space="preserve"> </w:t>
      </w:r>
      <w:r w:rsidR="004B05A0" w:rsidRPr="00EF6DA6">
        <w:rPr>
          <w:rFonts w:ascii="Times New Roman" w:hAnsi="Times New Roman" w:cs="Times New Roman" w:hint="eastAsia"/>
          <w:sz w:val="24"/>
        </w:rPr>
        <w:t>we have no clear explanation about the unique behavior of Pd partitioning</w:t>
      </w:r>
      <w:r w:rsidR="004B05A0" w:rsidRPr="00EF6DA6">
        <w:rPr>
          <w:rFonts w:ascii="Times New Roman" w:hAnsi="Times New Roman" w:cs="Times New Roman"/>
          <w:sz w:val="24"/>
        </w:rPr>
        <w:t xml:space="preserve"> </w:t>
      </w:r>
      <w:r w:rsidR="004B05A0" w:rsidRPr="00EF6DA6">
        <w:rPr>
          <w:rFonts w:ascii="Times New Roman" w:hAnsi="Times New Roman" w:cs="Times New Roman" w:hint="eastAsia"/>
          <w:sz w:val="24"/>
        </w:rPr>
        <w:t xml:space="preserve">at this moment, investigation on incorporation </w:t>
      </w:r>
      <w:r w:rsidR="00F24C73" w:rsidRPr="00EF6DA6">
        <w:rPr>
          <w:rFonts w:ascii="Times New Roman" w:hAnsi="Times New Roman" w:cs="Times New Roman"/>
          <w:sz w:val="24"/>
        </w:rPr>
        <w:t>manner</w:t>
      </w:r>
      <w:r w:rsidR="00F24C73" w:rsidRPr="00EF6DA6">
        <w:rPr>
          <w:rFonts w:ascii="Times New Roman" w:hAnsi="Times New Roman" w:cs="Times New Roman" w:hint="eastAsia"/>
          <w:sz w:val="24"/>
        </w:rPr>
        <w:t xml:space="preserve"> </w:t>
      </w:r>
      <w:r w:rsidR="004B05A0" w:rsidRPr="00EF6DA6">
        <w:rPr>
          <w:rFonts w:ascii="Times New Roman" w:hAnsi="Times New Roman" w:cs="Times New Roman" w:hint="eastAsia"/>
          <w:sz w:val="24"/>
        </w:rPr>
        <w:t xml:space="preserve">in silicate melts may </w:t>
      </w:r>
      <w:r w:rsidR="004B05A0" w:rsidRPr="00EF6DA6">
        <w:rPr>
          <w:rFonts w:ascii="Times New Roman" w:hAnsi="Times New Roman" w:cs="Times New Roman"/>
          <w:sz w:val="24"/>
        </w:rPr>
        <w:t>provide clues about partitioning mechanism</w:t>
      </w:r>
      <w:r w:rsidR="00F24C73" w:rsidRPr="00EF6DA6">
        <w:rPr>
          <w:rFonts w:ascii="Times New Roman" w:hAnsi="Times New Roman" w:cs="Times New Roman"/>
          <w:sz w:val="24"/>
        </w:rPr>
        <w:t xml:space="preserve"> of siderophile elements</w:t>
      </w:r>
      <w:r w:rsidR="004B05A0" w:rsidRPr="00EF6DA6">
        <w:rPr>
          <w:rFonts w:ascii="Times New Roman" w:hAnsi="Times New Roman" w:cs="Times New Roman"/>
          <w:sz w:val="24"/>
        </w:rPr>
        <w:t xml:space="preserve">. </w:t>
      </w:r>
    </w:p>
    <w:p w14:paraId="069E423D" w14:textId="77777777" w:rsidR="007A2009" w:rsidRPr="00EF6DA6" w:rsidRDefault="007A2009" w:rsidP="00416EEF">
      <w:pPr>
        <w:jc w:val="left"/>
        <w:rPr>
          <w:rFonts w:ascii="Times New Roman" w:hAnsi="Times New Roman" w:cs="Times New Roman"/>
          <w:b/>
          <w:bCs/>
          <w:sz w:val="24"/>
          <w:szCs w:val="24"/>
        </w:rPr>
      </w:pPr>
    </w:p>
    <w:p w14:paraId="18BA8420" w14:textId="1A10B963" w:rsidR="00DF1EF6" w:rsidRPr="00EF6DA6" w:rsidRDefault="00DF1EF6" w:rsidP="00416EEF">
      <w:pPr>
        <w:jc w:val="left"/>
        <w:rPr>
          <w:rFonts w:ascii="Times New Roman" w:hAnsi="Times New Roman" w:cs="Times New Roman"/>
          <w:b/>
          <w:bCs/>
          <w:sz w:val="24"/>
          <w:szCs w:val="24"/>
        </w:rPr>
      </w:pPr>
      <w:r w:rsidRPr="00EF6DA6">
        <w:rPr>
          <w:rFonts w:ascii="Times New Roman" w:hAnsi="Times New Roman" w:cs="Times New Roman" w:hint="eastAsia"/>
          <w:b/>
          <w:bCs/>
          <w:sz w:val="24"/>
          <w:szCs w:val="24"/>
        </w:rPr>
        <w:t xml:space="preserve">HSE composition of </w:t>
      </w:r>
      <w:r w:rsidRPr="00EF6DA6">
        <w:rPr>
          <w:rFonts w:ascii="Times New Roman" w:hAnsi="Times New Roman" w:cs="Times New Roman"/>
          <w:b/>
          <w:bCs/>
          <w:sz w:val="24"/>
          <w:szCs w:val="24"/>
        </w:rPr>
        <w:t>the</w:t>
      </w:r>
      <w:r w:rsidRPr="00EF6DA6">
        <w:rPr>
          <w:rFonts w:ascii="Times New Roman" w:hAnsi="Times New Roman" w:cs="Times New Roman" w:hint="eastAsia"/>
          <w:b/>
          <w:bCs/>
          <w:sz w:val="24"/>
          <w:szCs w:val="24"/>
        </w:rPr>
        <w:t xml:space="preserve"> Martian mantle</w:t>
      </w:r>
    </w:p>
    <w:p w14:paraId="1F8A3872" w14:textId="5F89A3C9" w:rsidR="00DF1EF6" w:rsidRPr="00EF6DA6" w:rsidRDefault="00DF1EF6" w:rsidP="00DF1EF6">
      <w:pPr>
        <w:ind w:firstLine="840"/>
        <w:rPr>
          <w:rFonts w:ascii="Times New Roman" w:hAnsi="Times New Roman" w:cs="Times New Roman"/>
          <w:sz w:val="24"/>
        </w:rPr>
      </w:pPr>
      <w:r w:rsidRPr="00EF6DA6">
        <w:rPr>
          <w:rFonts w:ascii="Times New Roman" w:hAnsi="Times New Roman" w:cs="Times New Roman"/>
          <w:sz w:val="24"/>
        </w:rPr>
        <w:t xml:space="preserve">The HSE composition of the Martian mantle is broadly similar to that of the Earth’s mantle, but </w:t>
      </w:r>
      <w:r w:rsidRPr="00EF6DA6">
        <w:rPr>
          <w:rFonts w:ascii="Times New Roman" w:hAnsi="Times New Roman" w:cs="Times New Roman" w:hint="eastAsia"/>
          <w:sz w:val="24"/>
        </w:rPr>
        <w:t xml:space="preserve">Pd </w:t>
      </w:r>
      <w:r w:rsidRPr="00EF6DA6">
        <w:rPr>
          <w:rFonts w:ascii="Times New Roman" w:hAnsi="Times New Roman" w:cs="Times New Roman"/>
          <w:sz w:val="24"/>
        </w:rPr>
        <w:t xml:space="preserve">and Pt concentrations are lower than other HSEs. </w:t>
      </w:r>
      <w:r w:rsidRPr="00EF6DA6">
        <w:rPr>
          <w:rFonts w:ascii="Times New Roman" w:hAnsi="Times New Roman" w:cs="Times New Roman" w:hint="eastAsia"/>
          <w:sz w:val="24"/>
        </w:rPr>
        <w:t>We</w:t>
      </w:r>
      <w:r w:rsidRPr="00EF6DA6">
        <w:rPr>
          <w:rFonts w:ascii="Times New Roman" w:hAnsi="Times New Roman" w:cs="Times New Roman"/>
          <w:sz w:val="24"/>
        </w:rPr>
        <w:t xml:space="preserve"> calculated HSE partitioning during core-mantle differentiation </w:t>
      </w:r>
      <w:r w:rsidR="0020005B" w:rsidRPr="00EF6DA6">
        <w:rPr>
          <w:rFonts w:ascii="Times New Roman" w:hAnsi="Times New Roman" w:cs="Times New Roman" w:hint="eastAsia"/>
          <w:sz w:val="24"/>
        </w:rPr>
        <w:t>of</w:t>
      </w:r>
      <w:r w:rsidRPr="00EF6DA6">
        <w:rPr>
          <w:rFonts w:ascii="Times New Roman" w:hAnsi="Times New Roman" w:cs="Times New Roman"/>
          <w:sz w:val="24"/>
        </w:rPr>
        <w:t xml:space="preserve"> </w:t>
      </w:r>
      <w:proofErr w:type="gramStart"/>
      <w:r w:rsidRPr="00EF6DA6">
        <w:rPr>
          <w:rFonts w:ascii="Times New Roman" w:hAnsi="Times New Roman" w:cs="Times New Roman"/>
          <w:sz w:val="24"/>
        </w:rPr>
        <w:t>the Mars</w:t>
      </w:r>
      <w:proofErr w:type="gramEnd"/>
      <w:r w:rsidRPr="00EF6DA6">
        <w:rPr>
          <w:rFonts w:ascii="Times New Roman" w:hAnsi="Times New Roman" w:cs="Times New Roman"/>
          <w:sz w:val="24"/>
        </w:rPr>
        <w:t xml:space="preserve"> with partition coefficients at 18 </w:t>
      </w:r>
      <w:proofErr w:type="spellStart"/>
      <w:r w:rsidRPr="00EF6DA6">
        <w:rPr>
          <w:rFonts w:ascii="Times New Roman" w:hAnsi="Times New Roman" w:cs="Times New Roman"/>
          <w:sz w:val="24"/>
        </w:rPr>
        <w:t>GPa</w:t>
      </w:r>
      <w:proofErr w:type="spellEnd"/>
      <w:r w:rsidRPr="00EF6DA6">
        <w:rPr>
          <w:rFonts w:ascii="Times New Roman" w:hAnsi="Times New Roman" w:cs="Times New Roman"/>
          <w:sz w:val="24"/>
        </w:rPr>
        <w:t xml:space="preserve">, and the calculated Martian mantle has </w:t>
      </w:r>
      <w:r w:rsidR="00F24C73" w:rsidRPr="00EF6DA6">
        <w:rPr>
          <w:rFonts w:ascii="Times New Roman" w:hAnsi="Times New Roman" w:cs="Times New Roman"/>
          <w:sz w:val="24"/>
        </w:rPr>
        <w:t xml:space="preserve">generally </w:t>
      </w:r>
      <w:r w:rsidRPr="00EF6DA6">
        <w:rPr>
          <w:rFonts w:ascii="Times New Roman" w:hAnsi="Times New Roman" w:cs="Times New Roman"/>
          <w:sz w:val="24"/>
        </w:rPr>
        <w:t xml:space="preserve">chondritic HSE relative abundances and HSE concentrations about </w:t>
      </w:r>
      <w:r w:rsidR="0082143E" w:rsidRPr="00EF6DA6">
        <w:rPr>
          <w:rFonts w:ascii="Times New Roman" w:hAnsi="Times New Roman" w:cs="Times New Roman" w:hint="eastAsia"/>
          <w:sz w:val="24"/>
        </w:rPr>
        <w:t>one</w:t>
      </w:r>
      <w:r w:rsidRPr="00EF6DA6">
        <w:rPr>
          <w:rFonts w:ascii="Times New Roman" w:hAnsi="Times New Roman" w:cs="Times New Roman"/>
          <w:sz w:val="24"/>
        </w:rPr>
        <w:t xml:space="preserve"> order of magnitude lower than that estimated in Day (2013) (Fig. 3b). In addition, the lower concentrations of Pd and Pt than other HSEs in Day (2013)’s Martian mantle cannot be provided with our partition coefficients. In order to obtain lower concentrations of Pd and Pt, metal-silicate partition coefficients of Pd and Pt should be larger than partition coefficients of other HSEs. One probability to solve this problem is </w:t>
      </w:r>
      <w:r w:rsidR="0082143E" w:rsidRPr="00EF6DA6">
        <w:rPr>
          <w:rFonts w:ascii="Times New Roman" w:hAnsi="Times New Roman" w:cs="Times New Roman" w:hint="eastAsia"/>
          <w:sz w:val="24"/>
        </w:rPr>
        <w:t xml:space="preserve">the </w:t>
      </w:r>
      <w:r w:rsidRPr="00EF6DA6">
        <w:rPr>
          <w:rFonts w:ascii="Times New Roman" w:hAnsi="Times New Roman" w:cs="Times New Roman"/>
          <w:sz w:val="24"/>
        </w:rPr>
        <w:t>existence of light elements such as sulfur in the Mar</w:t>
      </w:r>
      <w:r w:rsidR="006A0D90" w:rsidRPr="00EF6DA6">
        <w:rPr>
          <w:rFonts w:ascii="Times New Roman" w:hAnsi="Times New Roman" w:cs="Times New Roman" w:hint="eastAsia"/>
          <w:sz w:val="24"/>
        </w:rPr>
        <w:t>tian</w:t>
      </w:r>
      <w:r w:rsidRPr="00EF6DA6">
        <w:rPr>
          <w:rFonts w:ascii="Times New Roman" w:hAnsi="Times New Roman" w:cs="Times New Roman"/>
          <w:sz w:val="24"/>
        </w:rPr>
        <w:t xml:space="preserve"> core. The Mar</w:t>
      </w:r>
      <w:r w:rsidR="006A0D90" w:rsidRPr="00EF6DA6">
        <w:rPr>
          <w:rFonts w:ascii="Times New Roman" w:hAnsi="Times New Roman" w:cs="Times New Roman" w:hint="eastAsia"/>
          <w:sz w:val="24"/>
        </w:rPr>
        <w:t>tian</w:t>
      </w:r>
      <w:r w:rsidRPr="00EF6DA6">
        <w:rPr>
          <w:rFonts w:ascii="Times New Roman" w:hAnsi="Times New Roman" w:cs="Times New Roman"/>
          <w:sz w:val="24"/>
        </w:rPr>
        <w:t xml:space="preserve"> core has been considered to be enriched in light elements, and a recent study </w:t>
      </w:r>
      <w:r w:rsidR="0082143E" w:rsidRPr="00EF6DA6">
        <w:rPr>
          <w:rFonts w:ascii="Times New Roman" w:hAnsi="Times New Roman" w:cs="Times New Roman" w:hint="eastAsia"/>
          <w:sz w:val="24"/>
        </w:rPr>
        <w:t xml:space="preserve">has </w:t>
      </w:r>
      <w:r w:rsidRPr="00EF6DA6">
        <w:rPr>
          <w:rFonts w:ascii="Times New Roman" w:hAnsi="Times New Roman" w:cs="Times New Roman"/>
          <w:sz w:val="24"/>
        </w:rPr>
        <w:t>predict</w:t>
      </w:r>
      <w:r w:rsidR="0082143E" w:rsidRPr="00EF6DA6">
        <w:rPr>
          <w:rFonts w:ascii="Times New Roman" w:hAnsi="Times New Roman" w:cs="Times New Roman" w:hint="eastAsia"/>
          <w:sz w:val="24"/>
        </w:rPr>
        <w:t>ed</w:t>
      </w:r>
      <w:r w:rsidRPr="00EF6DA6">
        <w:rPr>
          <w:rFonts w:ascii="Times New Roman" w:hAnsi="Times New Roman" w:cs="Times New Roman"/>
          <w:sz w:val="24"/>
        </w:rPr>
        <w:t xml:space="preserve"> 9-15 wt.% light elements, mainly sulfur, in the </w:t>
      </w:r>
      <w:r w:rsidR="00D054F4" w:rsidRPr="00EF6DA6">
        <w:rPr>
          <w:rFonts w:ascii="Times New Roman" w:hAnsi="Times New Roman" w:cs="Times New Roman"/>
          <w:sz w:val="24"/>
        </w:rPr>
        <w:t xml:space="preserve">Martian </w:t>
      </w:r>
      <w:r w:rsidRPr="00EF6DA6">
        <w:rPr>
          <w:rFonts w:ascii="Times New Roman" w:hAnsi="Times New Roman" w:cs="Times New Roman"/>
          <w:sz w:val="24"/>
        </w:rPr>
        <w:t>core (Khan et al., 2023). Experimental studies about HSE partitioning between silicate melt and Fe-S metal</w:t>
      </w:r>
      <w:r w:rsidR="0082143E" w:rsidRPr="00EF6DA6">
        <w:rPr>
          <w:rFonts w:ascii="Times New Roman" w:hAnsi="Times New Roman" w:cs="Times New Roman" w:hint="eastAsia"/>
          <w:sz w:val="24"/>
        </w:rPr>
        <w:t xml:space="preserve"> liquid</w:t>
      </w:r>
      <w:r w:rsidRPr="00EF6DA6">
        <w:rPr>
          <w:rFonts w:ascii="Times New Roman" w:hAnsi="Times New Roman" w:cs="Times New Roman"/>
          <w:sz w:val="24"/>
        </w:rPr>
        <w:t xml:space="preserve"> have shown that the metal-silicate partition coefficients decrease with increasing sulfur content in the metal (Laurenz et al., 2016</w:t>
      </w:r>
      <w:r w:rsidRPr="00EF6DA6">
        <w:rPr>
          <w:rFonts w:ascii="Times New Roman" w:hAnsi="Times New Roman" w:cs="Times New Roman" w:hint="eastAsia"/>
          <w:sz w:val="24"/>
        </w:rPr>
        <w:t>)</w:t>
      </w:r>
      <w:r w:rsidRPr="00EF6DA6">
        <w:rPr>
          <w:rFonts w:ascii="Times New Roman" w:hAnsi="Times New Roman" w:cs="Times New Roman"/>
          <w:sz w:val="24"/>
        </w:rPr>
        <w:t xml:space="preserve">. The decreasing rate of partition coefficients with increasing sulfur content differs among HSEs, and decreasing rate of </w:t>
      </w:r>
      <w:proofErr w:type="spellStart"/>
      <w:r w:rsidRPr="00EF6DA6">
        <w:rPr>
          <w:rFonts w:ascii="Times New Roman" w:hAnsi="Times New Roman" w:cs="Times New Roman"/>
          <w:sz w:val="24"/>
        </w:rPr>
        <w:t>D</w:t>
      </w:r>
      <w:r w:rsidRPr="00EF6DA6">
        <w:rPr>
          <w:rFonts w:ascii="Times New Roman" w:hAnsi="Times New Roman" w:cs="Times New Roman"/>
          <w:sz w:val="24"/>
          <w:vertAlign w:val="subscript"/>
        </w:rPr>
        <w:t>Ir</w:t>
      </w:r>
      <w:proofErr w:type="spellEnd"/>
      <w:r w:rsidRPr="00EF6DA6">
        <w:rPr>
          <w:rFonts w:ascii="Times New Roman" w:hAnsi="Times New Roman" w:cs="Times New Roman"/>
          <w:sz w:val="24"/>
        </w:rPr>
        <w:t xml:space="preserve"> and </w:t>
      </w:r>
      <w:proofErr w:type="spellStart"/>
      <w:r w:rsidRPr="00EF6DA6">
        <w:rPr>
          <w:rFonts w:ascii="Times New Roman" w:hAnsi="Times New Roman" w:cs="Times New Roman"/>
          <w:sz w:val="24"/>
        </w:rPr>
        <w:t>D</w:t>
      </w:r>
      <w:r w:rsidRPr="00EF6DA6">
        <w:rPr>
          <w:rFonts w:ascii="Times New Roman" w:hAnsi="Times New Roman" w:cs="Times New Roman"/>
          <w:sz w:val="24"/>
          <w:vertAlign w:val="subscript"/>
        </w:rPr>
        <w:t>Ru</w:t>
      </w:r>
      <w:proofErr w:type="spellEnd"/>
      <w:r w:rsidRPr="00EF6DA6">
        <w:rPr>
          <w:rFonts w:ascii="Times New Roman" w:hAnsi="Times New Roman" w:cs="Times New Roman"/>
          <w:sz w:val="24"/>
        </w:rPr>
        <w:t xml:space="preserve"> are larger than that of </w:t>
      </w:r>
      <w:proofErr w:type="spellStart"/>
      <w:r w:rsidRPr="00EF6DA6">
        <w:rPr>
          <w:rFonts w:ascii="Times New Roman" w:hAnsi="Times New Roman" w:cs="Times New Roman"/>
          <w:sz w:val="24"/>
        </w:rPr>
        <w:t>D</w:t>
      </w:r>
      <w:r w:rsidRPr="00EF6DA6">
        <w:rPr>
          <w:rFonts w:ascii="Times New Roman" w:hAnsi="Times New Roman" w:cs="Times New Roman"/>
          <w:sz w:val="24"/>
          <w:vertAlign w:val="subscript"/>
        </w:rPr>
        <w:t>Pt</w:t>
      </w:r>
      <w:proofErr w:type="spellEnd"/>
      <w:r w:rsidRPr="00EF6DA6">
        <w:rPr>
          <w:rFonts w:ascii="Times New Roman" w:hAnsi="Times New Roman" w:cs="Times New Roman"/>
          <w:sz w:val="24"/>
        </w:rPr>
        <w:t xml:space="preserve"> and </w:t>
      </w:r>
      <w:proofErr w:type="spellStart"/>
      <w:r w:rsidRPr="00EF6DA6">
        <w:rPr>
          <w:rFonts w:ascii="Times New Roman" w:hAnsi="Times New Roman" w:cs="Times New Roman"/>
          <w:sz w:val="24"/>
        </w:rPr>
        <w:t>D</w:t>
      </w:r>
      <w:r w:rsidRPr="00EF6DA6">
        <w:rPr>
          <w:rFonts w:ascii="Times New Roman" w:hAnsi="Times New Roman" w:cs="Times New Roman"/>
          <w:sz w:val="24"/>
          <w:vertAlign w:val="subscript"/>
        </w:rPr>
        <w:t>Pd</w:t>
      </w:r>
      <w:proofErr w:type="spellEnd"/>
      <w:r w:rsidRPr="00EF6DA6">
        <w:rPr>
          <w:rFonts w:ascii="Times New Roman" w:hAnsi="Times New Roman" w:cs="Times New Roman"/>
          <w:sz w:val="24"/>
        </w:rPr>
        <w:t xml:space="preserve">. Therefore, in the sulfur-containing system, </w:t>
      </w:r>
      <w:proofErr w:type="spellStart"/>
      <w:r w:rsidRPr="00EF6DA6">
        <w:rPr>
          <w:rFonts w:ascii="Times New Roman" w:hAnsi="Times New Roman" w:cs="Times New Roman"/>
          <w:sz w:val="24"/>
        </w:rPr>
        <w:t>D</w:t>
      </w:r>
      <w:r w:rsidRPr="00EF6DA6">
        <w:rPr>
          <w:rFonts w:ascii="Times New Roman" w:hAnsi="Times New Roman" w:cs="Times New Roman"/>
          <w:sz w:val="24"/>
          <w:vertAlign w:val="subscript"/>
        </w:rPr>
        <w:t>Pt</w:t>
      </w:r>
      <w:proofErr w:type="spellEnd"/>
      <w:r w:rsidRPr="00EF6DA6">
        <w:rPr>
          <w:rFonts w:ascii="Times New Roman" w:hAnsi="Times New Roman" w:cs="Times New Roman"/>
          <w:sz w:val="24"/>
        </w:rPr>
        <w:t xml:space="preserve"> and </w:t>
      </w:r>
      <w:proofErr w:type="spellStart"/>
      <w:r w:rsidRPr="00EF6DA6">
        <w:rPr>
          <w:rFonts w:ascii="Times New Roman" w:hAnsi="Times New Roman" w:cs="Times New Roman"/>
          <w:sz w:val="24"/>
        </w:rPr>
        <w:t>D</w:t>
      </w:r>
      <w:r w:rsidRPr="00EF6DA6">
        <w:rPr>
          <w:rFonts w:ascii="Times New Roman" w:hAnsi="Times New Roman" w:cs="Times New Roman"/>
          <w:sz w:val="24"/>
          <w:vertAlign w:val="subscript"/>
        </w:rPr>
        <w:t>Pd</w:t>
      </w:r>
      <w:proofErr w:type="spellEnd"/>
      <w:r w:rsidRPr="00EF6DA6">
        <w:rPr>
          <w:rFonts w:ascii="Times New Roman" w:hAnsi="Times New Roman" w:cs="Times New Roman"/>
          <w:sz w:val="24"/>
        </w:rPr>
        <w:t xml:space="preserve"> may be larger than partition coefficients of other HSEs. Since Laurenz et al. (2016) conducted partitioning experiments with high-HSE composition (~10 wt.% HSEs in the Fe-S), revising experiments with low HSE </w:t>
      </w:r>
      <w:r w:rsidR="00D07286" w:rsidRPr="00EF6DA6">
        <w:rPr>
          <w:rFonts w:ascii="Times New Roman" w:hAnsi="Times New Roman" w:cs="Times New Roman" w:hint="eastAsia"/>
          <w:sz w:val="24"/>
        </w:rPr>
        <w:t xml:space="preserve">concentrations </w:t>
      </w:r>
      <w:r w:rsidRPr="00EF6DA6">
        <w:rPr>
          <w:rFonts w:ascii="Times New Roman" w:hAnsi="Times New Roman" w:cs="Times New Roman"/>
          <w:sz w:val="24"/>
        </w:rPr>
        <w:t>are required</w:t>
      </w:r>
      <w:r w:rsidR="00F24C73" w:rsidRPr="00EF6DA6">
        <w:rPr>
          <w:rFonts w:ascii="Times New Roman" w:hAnsi="Times New Roman" w:cs="Times New Roman"/>
          <w:sz w:val="24"/>
        </w:rPr>
        <w:t xml:space="preserve"> for S-bearing system</w:t>
      </w:r>
      <w:r w:rsidR="0082143E" w:rsidRPr="00EF6DA6">
        <w:rPr>
          <w:rFonts w:ascii="Times New Roman" w:hAnsi="Times New Roman" w:cs="Times New Roman" w:hint="eastAsia"/>
          <w:sz w:val="24"/>
        </w:rPr>
        <w:t>.</w:t>
      </w:r>
    </w:p>
    <w:p w14:paraId="6521D047" w14:textId="77777777" w:rsidR="00D32D20" w:rsidRPr="00EF6DA6" w:rsidRDefault="00D32D20" w:rsidP="00D32D20">
      <w:pPr>
        <w:rPr>
          <w:rFonts w:ascii="Times New Roman" w:hAnsi="Times New Roman" w:cs="Times New Roman"/>
          <w:sz w:val="24"/>
        </w:rPr>
      </w:pPr>
    </w:p>
    <w:p w14:paraId="26225BFA" w14:textId="77777777" w:rsidR="00DF1EF6" w:rsidRPr="00EF6DA6" w:rsidRDefault="00DF1EF6" w:rsidP="00416EEF">
      <w:pPr>
        <w:jc w:val="left"/>
        <w:rPr>
          <w:rFonts w:ascii="Times New Roman" w:hAnsi="Times New Roman" w:cs="Times New Roman"/>
          <w:b/>
          <w:bCs/>
          <w:sz w:val="24"/>
          <w:szCs w:val="24"/>
        </w:rPr>
      </w:pPr>
    </w:p>
    <w:p w14:paraId="255380A4" w14:textId="1FA9CB42" w:rsidR="00DF1EF6" w:rsidRPr="00E1509A" w:rsidRDefault="00E1509A" w:rsidP="00416EEF">
      <w:pPr>
        <w:jc w:val="left"/>
        <w:rPr>
          <w:rFonts w:ascii="Times New Roman" w:hAnsi="Times New Roman" w:cs="Times New Roman"/>
          <w:b/>
          <w:bCs/>
          <w:sz w:val="24"/>
          <w:szCs w:val="24"/>
          <w:shd w:val="pct15" w:color="auto" w:fill="FFFFFF"/>
        </w:rPr>
      </w:pPr>
      <w:r w:rsidRPr="00E1509A">
        <w:rPr>
          <w:rFonts w:ascii="Times New Roman" w:hAnsi="Times New Roman" w:cs="Times New Roman"/>
          <w:b/>
          <w:bCs/>
          <w:sz w:val="24"/>
          <w:szCs w:val="24"/>
          <w:shd w:val="pct15" w:color="auto" w:fill="FFFFFF"/>
        </w:rPr>
        <w:t>Reference</w:t>
      </w:r>
      <w:r>
        <w:rPr>
          <w:rFonts w:ascii="Times New Roman" w:hAnsi="Times New Roman" w:cs="Times New Roman"/>
          <w:b/>
          <w:bCs/>
          <w:sz w:val="24"/>
          <w:szCs w:val="24"/>
          <w:shd w:val="pct15" w:color="auto" w:fill="FFFFFF"/>
        </w:rPr>
        <w:t>s</w:t>
      </w:r>
      <w:r w:rsidRPr="00E1509A">
        <w:rPr>
          <w:rFonts w:ascii="Times New Roman" w:hAnsi="Times New Roman" w:cs="Times New Roman" w:hint="eastAsia"/>
          <w:b/>
          <w:bCs/>
          <w:sz w:val="24"/>
          <w:szCs w:val="24"/>
          <w:shd w:val="pct15" w:color="auto" w:fill="FFFFFF"/>
        </w:rPr>
        <w:t>.</w:t>
      </w:r>
    </w:p>
    <w:p w14:paraId="0041112E" w14:textId="77777777" w:rsidR="00884CF0" w:rsidRDefault="00884CF0" w:rsidP="00884CF0">
      <w:pPr>
        <w:rPr>
          <w:rFonts w:ascii="Times New Roman" w:hAnsi="Times New Roman" w:cs="Times New Roman"/>
          <w:color w:val="222222"/>
          <w:sz w:val="24"/>
          <w:shd w:val="clear" w:color="auto" w:fill="FFFFFF"/>
        </w:rPr>
      </w:pPr>
      <w:r w:rsidRPr="00CF745A">
        <w:rPr>
          <w:rFonts w:ascii="Times New Roman" w:hAnsi="Times New Roman" w:cs="Times New Roman"/>
          <w:color w:val="222222"/>
          <w:sz w:val="24"/>
          <w:shd w:val="clear" w:color="auto" w:fill="FFFFFF"/>
        </w:rPr>
        <w:t xml:space="preserve">Borisov, A., Palme, H., &amp; Spettel, B. (1994). Solubility of palladium in silicate melts: </w:t>
      </w:r>
    </w:p>
    <w:p w14:paraId="5B3CCC61" w14:textId="77777777" w:rsidR="00884CF0" w:rsidRDefault="00884CF0" w:rsidP="00884CF0">
      <w:pPr>
        <w:ind w:firstLine="840"/>
        <w:rPr>
          <w:rFonts w:ascii="Times New Roman" w:hAnsi="Times New Roman" w:cs="Times New Roman"/>
          <w:i/>
          <w:iCs/>
          <w:color w:val="222222"/>
          <w:sz w:val="24"/>
          <w:shd w:val="clear" w:color="auto" w:fill="FFFFFF"/>
        </w:rPr>
      </w:pPr>
      <w:r w:rsidRPr="00CF745A">
        <w:rPr>
          <w:rFonts w:ascii="Times New Roman" w:hAnsi="Times New Roman" w:cs="Times New Roman"/>
          <w:color w:val="222222"/>
          <w:sz w:val="24"/>
          <w:shd w:val="clear" w:color="auto" w:fill="FFFFFF"/>
        </w:rPr>
        <w:t>implications for core formation in the Earth. </w:t>
      </w:r>
      <w:proofErr w:type="spellStart"/>
      <w:r w:rsidRPr="00CF745A">
        <w:rPr>
          <w:rFonts w:ascii="Times New Roman" w:hAnsi="Times New Roman" w:cs="Times New Roman"/>
          <w:i/>
          <w:iCs/>
          <w:color w:val="222222"/>
          <w:sz w:val="24"/>
          <w:shd w:val="clear" w:color="auto" w:fill="FFFFFF"/>
        </w:rPr>
        <w:t>Geochimica</w:t>
      </w:r>
      <w:proofErr w:type="spellEnd"/>
      <w:r w:rsidRPr="00CF745A">
        <w:rPr>
          <w:rFonts w:ascii="Times New Roman" w:hAnsi="Times New Roman" w:cs="Times New Roman"/>
          <w:i/>
          <w:iCs/>
          <w:color w:val="222222"/>
          <w:sz w:val="24"/>
          <w:shd w:val="clear" w:color="auto" w:fill="FFFFFF"/>
        </w:rPr>
        <w:t xml:space="preserve"> et </w:t>
      </w:r>
      <w:proofErr w:type="spellStart"/>
      <w:r w:rsidRPr="00CF745A">
        <w:rPr>
          <w:rFonts w:ascii="Times New Roman" w:hAnsi="Times New Roman" w:cs="Times New Roman"/>
          <w:i/>
          <w:iCs/>
          <w:color w:val="222222"/>
          <w:sz w:val="24"/>
          <w:shd w:val="clear" w:color="auto" w:fill="FFFFFF"/>
        </w:rPr>
        <w:t>Cosmochimica</w:t>
      </w:r>
      <w:proofErr w:type="spellEnd"/>
      <w:r w:rsidRPr="00CF745A">
        <w:rPr>
          <w:rFonts w:ascii="Times New Roman" w:hAnsi="Times New Roman" w:cs="Times New Roman"/>
          <w:i/>
          <w:iCs/>
          <w:color w:val="222222"/>
          <w:sz w:val="24"/>
          <w:shd w:val="clear" w:color="auto" w:fill="FFFFFF"/>
        </w:rPr>
        <w:t xml:space="preserve"> </w:t>
      </w:r>
    </w:p>
    <w:p w14:paraId="1BEA22AD" w14:textId="7F67C950" w:rsidR="00884CF0" w:rsidRDefault="00884CF0" w:rsidP="00884CF0">
      <w:pPr>
        <w:ind w:firstLine="840"/>
        <w:rPr>
          <w:rFonts w:ascii="Times New Roman" w:hAnsi="Times New Roman" w:cs="Times New Roman"/>
          <w:color w:val="222222"/>
          <w:sz w:val="24"/>
          <w:shd w:val="clear" w:color="auto" w:fill="FFFFFF"/>
        </w:rPr>
      </w:pPr>
      <w:r w:rsidRPr="00CF745A">
        <w:rPr>
          <w:rFonts w:ascii="Times New Roman" w:hAnsi="Times New Roman" w:cs="Times New Roman"/>
          <w:i/>
          <w:iCs/>
          <w:color w:val="222222"/>
          <w:sz w:val="24"/>
          <w:shd w:val="clear" w:color="auto" w:fill="FFFFFF"/>
        </w:rPr>
        <w:t>Acta</w:t>
      </w:r>
      <w:r w:rsidRPr="00CF745A">
        <w:rPr>
          <w:rFonts w:ascii="Times New Roman" w:hAnsi="Times New Roman" w:cs="Times New Roman"/>
          <w:color w:val="222222"/>
          <w:sz w:val="24"/>
          <w:shd w:val="clear" w:color="auto" w:fill="FFFFFF"/>
        </w:rPr>
        <w:t>, </w:t>
      </w:r>
      <w:r w:rsidRPr="00CF745A">
        <w:rPr>
          <w:rFonts w:ascii="Times New Roman" w:hAnsi="Times New Roman" w:cs="Times New Roman"/>
          <w:i/>
          <w:iCs/>
          <w:color w:val="222222"/>
          <w:sz w:val="24"/>
          <w:shd w:val="clear" w:color="auto" w:fill="FFFFFF"/>
        </w:rPr>
        <w:t>58</w:t>
      </w:r>
      <w:r w:rsidRPr="00CF745A">
        <w:rPr>
          <w:rFonts w:ascii="Times New Roman" w:hAnsi="Times New Roman" w:cs="Times New Roman"/>
          <w:color w:val="222222"/>
          <w:sz w:val="24"/>
          <w:shd w:val="clear" w:color="auto" w:fill="FFFFFF"/>
        </w:rPr>
        <w:t>(2), 705-716.</w:t>
      </w:r>
    </w:p>
    <w:p w14:paraId="721CB693" w14:textId="77777777" w:rsidR="00DF1EF6" w:rsidRDefault="00DF1EF6" w:rsidP="00DF1EF6">
      <w:pPr>
        <w:rPr>
          <w:rFonts w:ascii="Times New Roman" w:hAnsi="Times New Roman" w:cs="Times New Roman"/>
          <w:color w:val="222222"/>
          <w:sz w:val="24"/>
          <w:shd w:val="clear" w:color="auto" w:fill="FFFFFF"/>
        </w:rPr>
      </w:pPr>
      <w:r w:rsidRPr="00CF745A">
        <w:rPr>
          <w:rFonts w:ascii="Times New Roman" w:hAnsi="Times New Roman" w:cs="Times New Roman"/>
          <w:color w:val="222222"/>
          <w:sz w:val="24"/>
          <w:shd w:val="clear" w:color="auto" w:fill="FFFFFF"/>
        </w:rPr>
        <w:lastRenderedPageBreak/>
        <w:t xml:space="preserve">Cottrell, E., &amp; Walker, D. (2006). Constraints on core formation </w:t>
      </w:r>
      <w:proofErr w:type="gramStart"/>
      <w:r w:rsidRPr="00CF745A">
        <w:rPr>
          <w:rFonts w:ascii="Times New Roman" w:hAnsi="Times New Roman" w:cs="Times New Roman"/>
          <w:color w:val="222222"/>
          <w:sz w:val="24"/>
          <w:shd w:val="clear" w:color="auto" w:fill="FFFFFF"/>
        </w:rPr>
        <w:t>from Pt</w:t>
      </w:r>
      <w:proofErr w:type="gramEnd"/>
      <w:r w:rsidRPr="00CF745A">
        <w:rPr>
          <w:rFonts w:ascii="Times New Roman" w:hAnsi="Times New Roman" w:cs="Times New Roman"/>
          <w:color w:val="222222"/>
          <w:sz w:val="24"/>
          <w:shd w:val="clear" w:color="auto" w:fill="FFFFFF"/>
        </w:rPr>
        <w:t xml:space="preserve"> partitioning in </w:t>
      </w:r>
    </w:p>
    <w:p w14:paraId="529511F9" w14:textId="77777777" w:rsidR="00DF1EF6" w:rsidRDefault="00DF1EF6" w:rsidP="00DF1EF6">
      <w:pPr>
        <w:ind w:firstLine="840"/>
        <w:rPr>
          <w:rFonts w:ascii="Times New Roman" w:hAnsi="Times New Roman" w:cs="Times New Roman"/>
          <w:i/>
          <w:iCs/>
          <w:color w:val="222222"/>
          <w:sz w:val="24"/>
          <w:shd w:val="clear" w:color="auto" w:fill="FFFFFF"/>
        </w:rPr>
      </w:pPr>
      <w:r w:rsidRPr="00CF745A">
        <w:rPr>
          <w:rFonts w:ascii="Times New Roman" w:hAnsi="Times New Roman" w:cs="Times New Roman"/>
          <w:color w:val="222222"/>
          <w:sz w:val="24"/>
          <w:shd w:val="clear" w:color="auto" w:fill="FFFFFF"/>
        </w:rPr>
        <w:t>mafic silicate liquids at high temperatures. </w:t>
      </w:r>
      <w:proofErr w:type="spellStart"/>
      <w:r w:rsidRPr="00CF745A">
        <w:rPr>
          <w:rFonts w:ascii="Times New Roman" w:hAnsi="Times New Roman" w:cs="Times New Roman"/>
          <w:i/>
          <w:iCs/>
          <w:color w:val="222222"/>
          <w:sz w:val="24"/>
          <w:shd w:val="clear" w:color="auto" w:fill="FFFFFF"/>
        </w:rPr>
        <w:t>Geochimica</w:t>
      </w:r>
      <w:proofErr w:type="spellEnd"/>
      <w:r w:rsidRPr="00CF745A">
        <w:rPr>
          <w:rFonts w:ascii="Times New Roman" w:hAnsi="Times New Roman" w:cs="Times New Roman"/>
          <w:i/>
          <w:iCs/>
          <w:color w:val="222222"/>
          <w:sz w:val="24"/>
          <w:shd w:val="clear" w:color="auto" w:fill="FFFFFF"/>
        </w:rPr>
        <w:t xml:space="preserve"> et </w:t>
      </w:r>
      <w:proofErr w:type="spellStart"/>
      <w:r w:rsidRPr="00CF745A">
        <w:rPr>
          <w:rFonts w:ascii="Times New Roman" w:hAnsi="Times New Roman" w:cs="Times New Roman"/>
          <w:i/>
          <w:iCs/>
          <w:color w:val="222222"/>
          <w:sz w:val="24"/>
          <w:shd w:val="clear" w:color="auto" w:fill="FFFFFF"/>
        </w:rPr>
        <w:t>Cosmochimica</w:t>
      </w:r>
      <w:proofErr w:type="spellEnd"/>
      <w:r w:rsidRPr="00CF745A">
        <w:rPr>
          <w:rFonts w:ascii="Times New Roman" w:hAnsi="Times New Roman" w:cs="Times New Roman"/>
          <w:i/>
          <w:iCs/>
          <w:color w:val="222222"/>
          <w:sz w:val="24"/>
          <w:shd w:val="clear" w:color="auto" w:fill="FFFFFF"/>
        </w:rPr>
        <w:t xml:space="preserve"> </w:t>
      </w:r>
    </w:p>
    <w:p w14:paraId="3BDF5EF0" w14:textId="77777777" w:rsidR="00DF1EF6" w:rsidRDefault="00DF1EF6" w:rsidP="00DF1EF6">
      <w:pPr>
        <w:ind w:firstLine="840"/>
        <w:rPr>
          <w:rFonts w:ascii="Times New Roman" w:hAnsi="Times New Roman" w:cs="Times New Roman"/>
          <w:color w:val="00B050"/>
          <w:sz w:val="24"/>
        </w:rPr>
      </w:pPr>
      <w:r w:rsidRPr="00CF745A">
        <w:rPr>
          <w:rFonts w:ascii="Times New Roman" w:hAnsi="Times New Roman" w:cs="Times New Roman"/>
          <w:i/>
          <w:iCs/>
          <w:color w:val="222222"/>
          <w:sz w:val="24"/>
          <w:shd w:val="clear" w:color="auto" w:fill="FFFFFF"/>
        </w:rPr>
        <w:t>Acta</w:t>
      </w:r>
      <w:r w:rsidRPr="00CF745A">
        <w:rPr>
          <w:rFonts w:ascii="Times New Roman" w:hAnsi="Times New Roman" w:cs="Times New Roman"/>
          <w:color w:val="222222"/>
          <w:sz w:val="24"/>
          <w:shd w:val="clear" w:color="auto" w:fill="FFFFFF"/>
        </w:rPr>
        <w:t>, </w:t>
      </w:r>
      <w:r w:rsidRPr="00CF745A">
        <w:rPr>
          <w:rFonts w:ascii="Times New Roman" w:hAnsi="Times New Roman" w:cs="Times New Roman"/>
          <w:i/>
          <w:iCs/>
          <w:color w:val="222222"/>
          <w:sz w:val="24"/>
          <w:shd w:val="clear" w:color="auto" w:fill="FFFFFF"/>
        </w:rPr>
        <w:t>70</w:t>
      </w:r>
      <w:r w:rsidRPr="00CF745A">
        <w:rPr>
          <w:rFonts w:ascii="Times New Roman" w:hAnsi="Times New Roman" w:cs="Times New Roman"/>
          <w:color w:val="222222"/>
          <w:sz w:val="24"/>
          <w:shd w:val="clear" w:color="auto" w:fill="FFFFFF"/>
        </w:rPr>
        <w:t>(6), 1565-1580.</w:t>
      </w:r>
      <w:r w:rsidRPr="00CF745A">
        <w:rPr>
          <w:rFonts w:ascii="Times New Roman" w:hAnsi="Times New Roman" w:cs="Times New Roman"/>
          <w:color w:val="00B050"/>
          <w:sz w:val="24"/>
        </w:rPr>
        <w:t xml:space="preserve"> </w:t>
      </w:r>
    </w:p>
    <w:p w14:paraId="0C5CB737" w14:textId="77777777" w:rsidR="00DF1EF6" w:rsidRDefault="00DF1EF6" w:rsidP="00DF1EF6">
      <w:pPr>
        <w:rPr>
          <w:rFonts w:ascii="Times New Roman" w:hAnsi="Times New Roman" w:cs="Times New Roman"/>
          <w:i/>
          <w:iCs/>
          <w:color w:val="222222"/>
          <w:sz w:val="24"/>
          <w:shd w:val="clear" w:color="auto" w:fill="FFFFFF"/>
        </w:rPr>
      </w:pPr>
      <w:r w:rsidRPr="00CF745A">
        <w:rPr>
          <w:rFonts w:ascii="Times New Roman" w:hAnsi="Times New Roman" w:cs="Times New Roman"/>
          <w:color w:val="222222"/>
          <w:sz w:val="24"/>
          <w:shd w:val="clear" w:color="auto" w:fill="FFFFFF"/>
        </w:rPr>
        <w:t>Day, J. M. (2013). Hotspot volcanism and highly siderophile elements. </w:t>
      </w:r>
      <w:r w:rsidRPr="00CF745A">
        <w:rPr>
          <w:rFonts w:ascii="Times New Roman" w:hAnsi="Times New Roman" w:cs="Times New Roman"/>
          <w:i/>
          <w:iCs/>
          <w:color w:val="222222"/>
          <w:sz w:val="24"/>
          <w:shd w:val="clear" w:color="auto" w:fill="FFFFFF"/>
        </w:rPr>
        <w:t xml:space="preserve">Chemical </w:t>
      </w:r>
    </w:p>
    <w:p w14:paraId="1EF3DC72" w14:textId="40C5CD47" w:rsidR="00DF1EF6" w:rsidRDefault="00DF1EF6" w:rsidP="00DF1EF6">
      <w:pPr>
        <w:ind w:firstLine="840"/>
        <w:rPr>
          <w:rFonts w:ascii="Times New Roman" w:hAnsi="Times New Roman" w:cs="Times New Roman"/>
          <w:color w:val="222222"/>
          <w:sz w:val="24"/>
          <w:shd w:val="clear" w:color="auto" w:fill="FFFFFF"/>
        </w:rPr>
      </w:pPr>
      <w:r w:rsidRPr="00CF745A">
        <w:rPr>
          <w:rFonts w:ascii="Times New Roman" w:hAnsi="Times New Roman" w:cs="Times New Roman"/>
          <w:i/>
          <w:iCs/>
          <w:color w:val="222222"/>
          <w:sz w:val="24"/>
          <w:shd w:val="clear" w:color="auto" w:fill="FFFFFF"/>
        </w:rPr>
        <w:t>Geology</w:t>
      </w:r>
      <w:r w:rsidRPr="00CF745A">
        <w:rPr>
          <w:rFonts w:ascii="Times New Roman" w:hAnsi="Times New Roman" w:cs="Times New Roman"/>
          <w:color w:val="222222"/>
          <w:sz w:val="24"/>
          <w:shd w:val="clear" w:color="auto" w:fill="FFFFFF"/>
        </w:rPr>
        <w:t>, </w:t>
      </w:r>
      <w:r w:rsidRPr="00CF745A">
        <w:rPr>
          <w:rFonts w:ascii="Times New Roman" w:hAnsi="Times New Roman" w:cs="Times New Roman"/>
          <w:i/>
          <w:iCs/>
          <w:color w:val="222222"/>
          <w:sz w:val="24"/>
          <w:shd w:val="clear" w:color="auto" w:fill="FFFFFF"/>
        </w:rPr>
        <w:t>341</w:t>
      </w:r>
      <w:r w:rsidRPr="00CF745A">
        <w:rPr>
          <w:rFonts w:ascii="Times New Roman" w:hAnsi="Times New Roman" w:cs="Times New Roman"/>
          <w:color w:val="222222"/>
          <w:sz w:val="24"/>
          <w:shd w:val="clear" w:color="auto" w:fill="FFFFFF"/>
        </w:rPr>
        <w:t>, 50-74.</w:t>
      </w:r>
    </w:p>
    <w:p w14:paraId="58232EED" w14:textId="77777777" w:rsidR="00EF6DA6" w:rsidRDefault="00EF6DA6" w:rsidP="00DF1EF6">
      <w:pPr>
        <w:rPr>
          <w:rFonts w:ascii="Times New Roman" w:hAnsi="Times New Roman" w:cs="Times New Roman"/>
          <w:sz w:val="24"/>
        </w:rPr>
      </w:pPr>
      <w:r w:rsidRPr="00EF6DA6">
        <w:rPr>
          <w:rFonts w:ascii="Times New Roman" w:hAnsi="Times New Roman" w:cs="Times New Roman"/>
          <w:sz w:val="24"/>
        </w:rPr>
        <w:t xml:space="preserve">Ertel, W., Walter, M. J., Drake, M. J., &amp; Sylvester, P. J. (2006). Experimental study of </w:t>
      </w:r>
    </w:p>
    <w:p w14:paraId="27B594E8" w14:textId="77777777" w:rsidR="00EF6DA6" w:rsidRDefault="00EF6DA6" w:rsidP="00EF6DA6">
      <w:pPr>
        <w:ind w:firstLine="840"/>
        <w:rPr>
          <w:rFonts w:ascii="Times New Roman" w:hAnsi="Times New Roman" w:cs="Times New Roman"/>
          <w:sz w:val="24"/>
        </w:rPr>
      </w:pPr>
      <w:r w:rsidRPr="00EF6DA6">
        <w:rPr>
          <w:rFonts w:ascii="Times New Roman" w:hAnsi="Times New Roman" w:cs="Times New Roman"/>
          <w:sz w:val="24"/>
        </w:rPr>
        <w:t xml:space="preserve">platinum solubility in silicate melt to 14 </w:t>
      </w:r>
      <w:proofErr w:type="spellStart"/>
      <w:r w:rsidRPr="00EF6DA6">
        <w:rPr>
          <w:rFonts w:ascii="Times New Roman" w:hAnsi="Times New Roman" w:cs="Times New Roman"/>
          <w:sz w:val="24"/>
        </w:rPr>
        <w:t>GPa</w:t>
      </w:r>
      <w:proofErr w:type="spellEnd"/>
      <w:r w:rsidRPr="00EF6DA6">
        <w:rPr>
          <w:rFonts w:ascii="Times New Roman" w:hAnsi="Times New Roman" w:cs="Times New Roman"/>
          <w:sz w:val="24"/>
        </w:rPr>
        <w:t xml:space="preserve"> and 2273 K: Implications for </w:t>
      </w:r>
    </w:p>
    <w:p w14:paraId="2FECE762" w14:textId="77777777" w:rsidR="00EF6DA6" w:rsidRDefault="00EF6DA6" w:rsidP="00EF6DA6">
      <w:pPr>
        <w:ind w:firstLine="840"/>
        <w:rPr>
          <w:rFonts w:ascii="Times New Roman" w:hAnsi="Times New Roman" w:cs="Times New Roman"/>
          <w:i/>
          <w:iCs/>
          <w:sz w:val="24"/>
        </w:rPr>
      </w:pPr>
      <w:r w:rsidRPr="00EF6DA6">
        <w:rPr>
          <w:rFonts w:ascii="Times New Roman" w:hAnsi="Times New Roman" w:cs="Times New Roman"/>
          <w:sz w:val="24"/>
        </w:rPr>
        <w:t>accretion and core formation in Earth. </w:t>
      </w:r>
      <w:proofErr w:type="spellStart"/>
      <w:r w:rsidRPr="00EF6DA6">
        <w:rPr>
          <w:rFonts w:ascii="Times New Roman" w:hAnsi="Times New Roman" w:cs="Times New Roman"/>
          <w:i/>
          <w:iCs/>
          <w:sz w:val="24"/>
        </w:rPr>
        <w:t>Geochimica</w:t>
      </w:r>
      <w:proofErr w:type="spellEnd"/>
      <w:r w:rsidRPr="00EF6DA6">
        <w:rPr>
          <w:rFonts w:ascii="Times New Roman" w:hAnsi="Times New Roman" w:cs="Times New Roman"/>
          <w:i/>
          <w:iCs/>
          <w:sz w:val="24"/>
        </w:rPr>
        <w:t xml:space="preserve"> et </w:t>
      </w:r>
      <w:proofErr w:type="spellStart"/>
      <w:r w:rsidRPr="00EF6DA6">
        <w:rPr>
          <w:rFonts w:ascii="Times New Roman" w:hAnsi="Times New Roman" w:cs="Times New Roman"/>
          <w:i/>
          <w:iCs/>
          <w:sz w:val="24"/>
        </w:rPr>
        <w:t>Cosmochimica</w:t>
      </w:r>
      <w:proofErr w:type="spellEnd"/>
      <w:r w:rsidRPr="00EF6DA6">
        <w:rPr>
          <w:rFonts w:ascii="Times New Roman" w:hAnsi="Times New Roman" w:cs="Times New Roman"/>
          <w:i/>
          <w:iCs/>
          <w:sz w:val="24"/>
        </w:rPr>
        <w:t xml:space="preserve"> </w:t>
      </w:r>
    </w:p>
    <w:p w14:paraId="1A47F9FE" w14:textId="7C1E4292" w:rsidR="00EF6DA6" w:rsidRPr="00EF6DA6" w:rsidRDefault="00EF6DA6" w:rsidP="00EF6DA6">
      <w:pPr>
        <w:ind w:firstLine="840"/>
        <w:rPr>
          <w:rFonts w:ascii="Times New Roman" w:hAnsi="Times New Roman" w:cs="Times New Roman"/>
          <w:sz w:val="24"/>
        </w:rPr>
      </w:pPr>
      <w:r w:rsidRPr="00EF6DA6">
        <w:rPr>
          <w:rFonts w:ascii="Times New Roman" w:hAnsi="Times New Roman" w:cs="Times New Roman"/>
          <w:i/>
          <w:iCs/>
          <w:sz w:val="24"/>
        </w:rPr>
        <w:t>Acta</w:t>
      </w:r>
      <w:r w:rsidRPr="00EF6DA6">
        <w:rPr>
          <w:rFonts w:ascii="Times New Roman" w:hAnsi="Times New Roman" w:cs="Times New Roman"/>
          <w:sz w:val="24"/>
        </w:rPr>
        <w:t>, </w:t>
      </w:r>
      <w:r w:rsidRPr="00EF6DA6">
        <w:rPr>
          <w:rFonts w:ascii="Times New Roman" w:hAnsi="Times New Roman" w:cs="Times New Roman"/>
          <w:i/>
          <w:iCs/>
          <w:sz w:val="24"/>
        </w:rPr>
        <w:t>70</w:t>
      </w:r>
      <w:r w:rsidRPr="00EF6DA6">
        <w:rPr>
          <w:rFonts w:ascii="Times New Roman" w:hAnsi="Times New Roman" w:cs="Times New Roman"/>
          <w:sz w:val="24"/>
        </w:rPr>
        <w:t>(10), 2591-2602.</w:t>
      </w:r>
    </w:p>
    <w:p w14:paraId="49656465" w14:textId="630036EC" w:rsidR="00DF1EF6" w:rsidRDefault="00DF1EF6" w:rsidP="00DF1EF6">
      <w:pPr>
        <w:rPr>
          <w:rFonts w:ascii="Times New Roman" w:hAnsi="Times New Roman" w:cs="Times New Roman"/>
          <w:color w:val="222222"/>
          <w:sz w:val="24"/>
          <w:shd w:val="clear" w:color="auto" w:fill="FFFFFF"/>
        </w:rPr>
      </w:pPr>
      <w:r w:rsidRPr="005B6229">
        <w:rPr>
          <w:rFonts w:ascii="Times New Roman" w:hAnsi="Times New Roman" w:cs="Times New Roman"/>
          <w:color w:val="222222"/>
          <w:sz w:val="24"/>
          <w:shd w:val="clear" w:color="auto" w:fill="FFFFFF"/>
        </w:rPr>
        <w:t xml:space="preserve">Ertel, W., Dingwell, D. B., &amp; Sylvester, P. J. (2008). Siderophile elements in silicate </w:t>
      </w:r>
    </w:p>
    <w:p w14:paraId="51C944C5" w14:textId="77777777" w:rsidR="00DF1EF6" w:rsidRDefault="00DF1EF6" w:rsidP="00DF1EF6">
      <w:pPr>
        <w:ind w:firstLine="840"/>
        <w:rPr>
          <w:rFonts w:ascii="Times New Roman" w:hAnsi="Times New Roman" w:cs="Times New Roman"/>
          <w:color w:val="222222"/>
          <w:sz w:val="24"/>
          <w:shd w:val="clear" w:color="auto" w:fill="FFFFFF"/>
        </w:rPr>
      </w:pPr>
      <w:r w:rsidRPr="005B6229">
        <w:rPr>
          <w:rFonts w:ascii="Times New Roman" w:hAnsi="Times New Roman" w:cs="Times New Roman"/>
          <w:color w:val="222222"/>
          <w:sz w:val="24"/>
          <w:shd w:val="clear" w:color="auto" w:fill="FFFFFF"/>
        </w:rPr>
        <w:t xml:space="preserve">melts—A review of the mechanically assisted equilibration technique and the </w:t>
      </w:r>
    </w:p>
    <w:p w14:paraId="31600E63" w14:textId="77777777" w:rsidR="00DF1EF6" w:rsidRDefault="00DF1EF6" w:rsidP="00DF1EF6">
      <w:pPr>
        <w:ind w:firstLine="840"/>
        <w:jc w:val="left"/>
        <w:rPr>
          <w:rFonts w:ascii="Times New Roman" w:hAnsi="Times New Roman" w:cs="Times New Roman"/>
          <w:color w:val="222222"/>
          <w:sz w:val="24"/>
          <w:shd w:val="clear" w:color="auto" w:fill="FFFFFF"/>
        </w:rPr>
      </w:pPr>
      <w:proofErr w:type="spellStart"/>
      <w:r w:rsidRPr="005B6229">
        <w:rPr>
          <w:rFonts w:ascii="Times New Roman" w:hAnsi="Times New Roman" w:cs="Times New Roman"/>
          <w:color w:val="222222"/>
          <w:sz w:val="24"/>
          <w:shd w:val="clear" w:color="auto" w:fill="FFFFFF"/>
        </w:rPr>
        <w:t>nanonugget</w:t>
      </w:r>
      <w:proofErr w:type="spellEnd"/>
      <w:r w:rsidRPr="005B6229">
        <w:rPr>
          <w:rFonts w:ascii="Times New Roman" w:hAnsi="Times New Roman" w:cs="Times New Roman"/>
          <w:color w:val="222222"/>
          <w:sz w:val="24"/>
          <w:shd w:val="clear" w:color="auto" w:fill="FFFFFF"/>
        </w:rPr>
        <w:t xml:space="preserve"> issue. </w:t>
      </w:r>
      <w:r w:rsidRPr="005B6229">
        <w:rPr>
          <w:rFonts w:ascii="Times New Roman" w:hAnsi="Times New Roman" w:cs="Times New Roman"/>
          <w:i/>
          <w:iCs/>
          <w:color w:val="222222"/>
          <w:sz w:val="24"/>
          <w:shd w:val="clear" w:color="auto" w:fill="FFFFFF"/>
        </w:rPr>
        <w:t>Chemical geology</w:t>
      </w:r>
      <w:r w:rsidRPr="005B6229">
        <w:rPr>
          <w:rFonts w:ascii="Times New Roman" w:hAnsi="Times New Roman" w:cs="Times New Roman"/>
          <w:color w:val="222222"/>
          <w:sz w:val="24"/>
          <w:shd w:val="clear" w:color="auto" w:fill="FFFFFF"/>
        </w:rPr>
        <w:t>, </w:t>
      </w:r>
      <w:r w:rsidRPr="005B6229">
        <w:rPr>
          <w:rFonts w:ascii="Times New Roman" w:hAnsi="Times New Roman" w:cs="Times New Roman"/>
          <w:i/>
          <w:iCs/>
          <w:color w:val="222222"/>
          <w:sz w:val="24"/>
          <w:shd w:val="clear" w:color="auto" w:fill="FFFFFF"/>
        </w:rPr>
        <w:t>248</w:t>
      </w:r>
      <w:r w:rsidRPr="005B6229">
        <w:rPr>
          <w:rFonts w:ascii="Times New Roman" w:hAnsi="Times New Roman" w:cs="Times New Roman"/>
          <w:color w:val="222222"/>
          <w:sz w:val="24"/>
          <w:shd w:val="clear" w:color="auto" w:fill="FFFFFF"/>
        </w:rPr>
        <w:t>(3-4), 119-139</w:t>
      </w:r>
      <w:r>
        <w:rPr>
          <w:rFonts w:ascii="Times New Roman" w:hAnsi="Times New Roman" w:cs="Times New Roman" w:hint="eastAsia"/>
          <w:color w:val="222222"/>
          <w:sz w:val="24"/>
          <w:shd w:val="clear" w:color="auto" w:fill="FFFFFF"/>
        </w:rPr>
        <w:t>.</w:t>
      </w:r>
    </w:p>
    <w:p w14:paraId="24432D86" w14:textId="77777777" w:rsidR="00DF1EF6" w:rsidRDefault="00DF1EF6" w:rsidP="00DF1EF6">
      <w:pPr>
        <w:ind w:left="960" w:hangingChars="400" w:hanging="960"/>
        <w:rPr>
          <w:rFonts w:ascii="Times New Roman" w:hAnsi="Times New Roman" w:cs="Times New Roman"/>
          <w:color w:val="222222"/>
          <w:sz w:val="24"/>
          <w:shd w:val="clear" w:color="auto" w:fill="FFFFFF"/>
        </w:rPr>
      </w:pPr>
      <w:r w:rsidRPr="00926D51">
        <w:rPr>
          <w:rFonts w:ascii="Times New Roman" w:hAnsi="Times New Roman" w:cs="Times New Roman"/>
          <w:color w:val="222222"/>
          <w:sz w:val="24"/>
          <w:shd w:val="clear" w:color="auto" w:fill="FFFFFF"/>
        </w:rPr>
        <w:t>Khan, A., Huang, D., Durán, C., Sossi, P. A., Giardini, D., &amp; Murakami, M. (2023). Evidence for a liquid silicate layer atop the Martian core. </w:t>
      </w:r>
      <w:r w:rsidRPr="00926D51">
        <w:rPr>
          <w:rFonts w:ascii="Times New Roman" w:hAnsi="Times New Roman" w:cs="Times New Roman"/>
          <w:i/>
          <w:iCs/>
          <w:color w:val="222222"/>
          <w:sz w:val="24"/>
          <w:shd w:val="clear" w:color="auto" w:fill="FFFFFF"/>
        </w:rPr>
        <w:t>Nature</w:t>
      </w:r>
      <w:r w:rsidRPr="00926D51">
        <w:rPr>
          <w:rFonts w:ascii="Times New Roman" w:hAnsi="Times New Roman" w:cs="Times New Roman"/>
          <w:color w:val="222222"/>
          <w:sz w:val="24"/>
          <w:shd w:val="clear" w:color="auto" w:fill="FFFFFF"/>
        </w:rPr>
        <w:t>, </w:t>
      </w:r>
      <w:r w:rsidRPr="00926D51">
        <w:rPr>
          <w:rFonts w:ascii="Times New Roman" w:hAnsi="Times New Roman" w:cs="Times New Roman"/>
          <w:i/>
          <w:iCs/>
          <w:color w:val="222222"/>
          <w:sz w:val="24"/>
          <w:shd w:val="clear" w:color="auto" w:fill="FFFFFF"/>
        </w:rPr>
        <w:t>622</w:t>
      </w:r>
      <w:r w:rsidRPr="00926D51">
        <w:rPr>
          <w:rFonts w:ascii="Times New Roman" w:hAnsi="Times New Roman" w:cs="Times New Roman"/>
          <w:color w:val="222222"/>
          <w:sz w:val="24"/>
          <w:shd w:val="clear" w:color="auto" w:fill="FFFFFF"/>
        </w:rPr>
        <w:t>(7984), 718-723.</w:t>
      </w:r>
    </w:p>
    <w:p w14:paraId="1844B03C" w14:textId="77777777" w:rsidR="00E16E3E" w:rsidRPr="00E16E3E" w:rsidRDefault="00E16E3E" w:rsidP="00DF1EF6">
      <w:pPr>
        <w:ind w:left="960" w:hangingChars="400" w:hanging="960"/>
        <w:rPr>
          <w:rFonts w:ascii="Times New Roman" w:hAnsi="Times New Roman" w:cs="Times New Roman"/>
          <w:color w:val="000000" w:themeColor="text1"/>
          <w:sz w:val="24"/>
        </w:rPr>
      </w:pPr>
      <w:r w:rsidRPr="00E16E3E">
        <w:rPr>
          <w:rFonts w:ascii="Times New Roman" w:hAnsi="Times New Roman" w:cs="Times New Roman"/>
          <w:color w:val="000000" w:themeColor="text1"/>
          <w:sz w:val="24"/>
        </w:rPr>
        <w:t>Laurenz, V., Fonseca, R. O. C., Ballhaus, C., &amp; Sylvester, P. J. (2010). Solubility of palladium in picritic melts: 1. The effect of iron. </w:t>
      </w:r>
      <w:proofErr w:type="spellStart"/>
      <w:r w:rsidRPr="00E16E3E">
        <w:rPr>
          <w:rFonts w:ascii="Times New Roman" w:hAnsi="Times New Roman" w:cs="Times New Roman"/>
          <w:i/>
          <w:iCs/>
          <w:color w:val="000000" w:themeColor="text1"/>
          <w:sz w:val="24"/>
        </w:rPr>
        <w:t>Geochimica</w:t>
      </w:r>
      <w:proofErr w:type="spellEnd"/>
      <w:r w:rsidRPr="00E16E3E">
        <w:rPr>
          <w:rFonts w:ascii="Times New Roman" w:hAnsi="Times New Roman" w:cs="Times New Roman"/>
          <w:i/>
          <w:iCs/>
          <w:color w:val="000000" w:themeColor="text1"/>
          <w:sz w:val="24"/>
        </w:rPr>
        <w:t xml:space="preserve"> et </w:t>
      </w:r>
      <w:proofErr w:type="spellStart"/>
      <w:r w:rsidRPr="00E16E3E">
        <w:rPr>
          <w:rFonts w:ascii="Times New Roman" w:hAnsi="Times New Roman" w:cs="Times New Roman"/>
          <w:i/>
          <w:iCs/>
          <w:color w:val="000000" w:themeColor="text1"/>
          <w:sz w:val="24"/>
        </w:rPr>
        <w:t>Cosmochimica</w:t>
      </w:r>
      <w:proofErr w:type="spellEnd"/>
      <w:r w:rsidRPr="00E16E3E">
        <w:rPr>
          <w:rFonts w:ascii="Times New Roman" w:hAnsi="Times New Roman" w:cs="Times New Roman"/>
          <w:i/>
          <w:iCs/>
          <w:color w:val="000000" w:themeColor="text1"/>
          <w:sz w:val="24"/>
        </w:rPr>
        <w:t xml:space="preserve"> Acta</w:t>
      </w:r>
      <w:r w:rsidRPr="00E16E3E">
        <w:rPr>
          <w:rFonts w:ascii="Times New Roman" w:hAnsi="Times New Roman" w:cs="Times New Roman"/>
          <w:color w:val="000000" w:themeColor="text1"/>
          <w:sz w:val="24"/>
        </w:rPr>
        <w:t>, </w:t>
      </w:r>
      <w:r w:rsidRPr="00E16E3E">
        <w:rPr>
          <w:rFonts w:ascii="Times New Roman" w:hAnsi="Times New Roman" w:cs="Times New Roman"/>
          <w:i/>
          <w:iCs/>
          <w:color w:val="000000" w:themeColor="text1"/>
          <w:sz w:val="24"/>
        </w:rPr>
        <w:t>74</w:t>
      </w:r>
      <w:r w:rsidRPr="00E16E3E">
        <w:rPr>
          <w:rFonts w:ascii="Times New Roman" w:hAnsi="Times New Roman" w:cs="Times New Roman"/>
          <w:color w:val="000000" w:themeColor="text1"/>
          <w:sz w:val="24"/>
        </w:rPr>
        <w:t>(10), 2989-2998.</w:t>
      </w:r>
    </w:p>
    <w:p w14:paraId="130F4126" w14:textId="1C8AEA21" w:rsidR="00DF1EF6" w:rsidRDefault="00DF1EF6" w:rsidP="00DF1EF6">
      <w:pPr>
        <w:ind w:left="960" w:hangingChars="400" w:hanging="960"/>
        <w:rPr>
          <w:rFonts w:ascii="Times New Roman" w:hAnsi="Times New Roman" w:cs="Times New Roman"/>
          <w:color w:val="222222"/>
          <w:sz w:val="24"/>
          <w:shd w:val="clear" w:color="auto" w:fill="FFFFFF"/>
        </w:rPr>
      </w:pPr>
      <w:r w:rsidRPr="00926D51">
        <w:rPr>
          <w:rFonts w:ascii="Times New Roman" w:hAnsi="Times New Roman" w:cs="Times New Roman"/>
          <w:color w:val="222222"/>
          <w:sz w:val="24"/>
          <w:shd w:val="clear" w:color="auto" w:fill="FFFFFF"/>
        </w:rPr>
        <w:t>Laurenz, V., Rubie, D. C., Frost, D. J., &amp; Vogel, A. K. (2016). The importance of sulfur for the behavior of highly-siderophile elements during Earth’s differentiation. </w:t>
      </w:r>
      <w:proofErr w:type="spellStart"/>
      <w:r w:rsidRPr="00926D51">
        <w:rPr>
          <w:rFonts w:ascii="Times New Roman" w:hAnsi="Times New Roman" w:cs="Times New Roman"/>
          <w:i/>
          <w:iCs/>
          <w:color w:val="222222"/>
          <w:sz w:val="24"/>
          <w:shd w:val="clear" w:color="auto" w:fill="FFFFFF"/>
        </w:rPr>
        <w:t>Geochimica</w:t>
      </w:r>
      <w:proofErr w:type="spellEnd"/>
      <w:r w:rsidRPr="00926D51">
        <w:rPr>
          <w:rFonts w:ascii="Times New Roman" w:hAnsi="Times New Roman" w:cs="Times New Roman"/>
          <w:i/>
          <w:iCs/>
          <w:color w:val="222222"/>
          <w:sz w:val="24"/>
          <w:shd w:val="clear" w:color="auto" w:fill="FFFFFF"/>
        </w:rPr>
        <w:t xml:space="preserve"> et </w:t>
      </w:r>
      <w:proofErr w:type="spellStart"/>
      <w:r w:rsidRPr="00926D51">
        <w:rPr>
          <w:rFonts w:ascii="Times New Roman" w:hAnsi="Times New Roman" w:cs="Times New Roman"/>
          <w:i/>
          <w:iCs/>
          <w:color w:val="222222"/>
          <w:sz w:val="24"/>
          <w:shd w:val="clear" w:color="auto" w:fill="FFFFFF"/>
        </w:rPr>
        <w:t>Cosmochimica</w:t>
      </w:r>
      <w:proofErr w:type="spellEnd"/>
      <w:r w:rsidRPr="00926D51">
        <w:rPr>
          <w:rFonts w:ascii="Times New Roman" w:hAnsi="Times New Roman" w:cs="Times New Roman"/>
          <w:i/>
          <w:iCs/>
          <w:color w:val="222222"/>
          <w:sz w:val="24"/>
          <w:shd w:val="clear" w:color="auto" w:fill="FFFFFF"/>
        </w:rPr>
        <w:t xml:space="preserve"> Acta</w:t>
      </w:r>
      <w:r w:rsidRPr="00926D51">
        <w:rPr>
          <w:rFonts w:ascii="Times New Roman" w:hAnsi="Times New Roman" w:cs="Times New Roman"/>
          <w:color w:val="222222"/>
          <w:sz w:val="24"/>
          <w:shd w:val="clear" w:color="auto" w:fill="FFFFFF"/>
        </w:rPr>
        <w:t>, </w:t>
      </w:r>
      <w:r w:rsidRPr="00926D51">
        <w:rPr>
          <w:rFonts w:ascii="Times New Roman" w:hAnsi="Times New Roman" w:cs="Times New Roman"/>
          <w:i/>
          <w:iCs/>
          <w:color w:val="222222"/>
          <w:sz w:val="24"/>
          <w:shd w:val="clear" w:color="auto" w:fill="FFFFFF"/>
        </w:rPr>
        <w:t>194</w:t>
      </w:r>
      <w:r w:rsidRPr="00926D51">
        <w:rPr>
          <w:rFonts w:ascii="Times New Roman" w:hAnsi="Times New Roman" w:cs="Times New Roman"/>
          <w:color w:val="222222"/>
          <w:sz w:val="24"/>
          <w:shd w:val="clear" w:color="auto" w:fill="FFFFFF"/>
        </w:rPr>
        <w:t>, 123-138.</w:t>
      </w:r>
    </w:p>
    <w:p w14:paraId="1FDC0038" w14:textId="5EB60C10" w:rsidR="0036435E" w:rsidRPr="00D7211A" w:rsidRDefault="00D7211A" w:rsidP="00D7211A">
      <w:pPr>
        <w:ind w:left="960" w:hangingChars="400" w:hanging="960"/>
        <w:rPr>
          <w:rFonts w:ascii="Times New Roman" w:hAnsi="Times New Roman" w:cs="Times New Roman"/>
          <w:color w:val="000000" w:themeColor="text1"/>
          <w:sz w:val="24"/>
          <w:shd w:val="clear" w:color="auto" w:fill="FFFFFF"/>
        </w:rPr>
      </w:pPr>
      <w:r w:rsidRPr="00D7211A">
        <w:rPr>
          <w:rFonts w:ascii="Times New Roman" w:hAnsi="Times New Roman" w:cs="Times New Roman"/>
          <w:color w:val="000000" w:themeColor="text1"/>
          <w:sz w:val="24"/>
        </w:rPr>
        <w:t xml:space="preserve">Médard, E., Schmidt, M. W., </w:t>
      </w:r>
      <w:proofErr w:type="spellStart"/>
      <w:r w:rsidRPr="00D7211A">
        <w:rPr>
          <w:rFonts w:ascii="Times New Roman" w:hAnsi="Times New Roman" w:cs="Times New Roman"/>
          <w:color w:val="000000" w:themeColor="text1"/>
          <w:sz w:val="24"/>
        </w:rPr>
        <w:t>Wälle</w:t>
      </w:r>
      <w:proofErr w:type="spellEnd"/>
      <w:r w:rsidRPr="00D7211A">
        <w:rPr>
          <w:rFonts w:ascii="Times New Roman" w:hAnsi="Times New Roman" w:cs="Times New Roman"/>
          <w:color w:val="000000" w:themeColor="text1"/>
          <w:sz w:val="24"/>
        </w:rPr>
        <w:t xml:space="preserve">, M., Keller, N. S., &amp; Günther, D. (2015). Platinum partitioning between metal and silicate melts: Core formation, late veneer and the </w:t>
      </w:r>
      <w:proofErr w:type="spellStart"/>
      <w:r w:rsidRPr="00D7211A">
        <w:rPr>
          <w:rFonts w:ascii="Times New Roman" w:hAnsi="Times New Roman" w:cs="Times New Roman"/>
          <w:color w:val="000000" w:themeColor="text1"/>
          <w:sz w:val="24"/>
        </w:rPr>
        <w:t>nanonuggets</w:t>
      </w:r>
      <w:proofErr w:type="spellEnd"/>
      <w:r w:rsidRPr="00D7211A">
        <w:rPr>
          <w:rFonts w:ascii="Times New Roman" w:hAnsi="Times New Roman" w:cs="Times New Roman"/>
          <w:color w:val="000000" w:themeColor="text1"/>
          <w:sz w:val="24"/>
        </w:rPr>
        <w:t xml:space="preserve"> issue. </w:t>
      </w:r>
      <w:proofErr w:type="spellStart"/>
      <w:r w:rsidRPr="00D7211A">
        <w:rPr>
          <w:rFonts w:ascii="Times New Roman" w:hAnsi="Times New Roman" w:cs="Times New Roman"/>
          <w:i/>
          <w:iCs/>
          <w:color w:val="000000" w:themeColor="text1"/>
          <w:sz w:val="24"/>
        </w:rPr>
        <w:t>Geochimica</w:t>
      </w:r>
      <w:proofErr w:type="spellEnd"/>
      <w:r w:rsidRPr="00D7211A">
        <w:rPr>
          <w:rFonts w:ascii="Times New Roman" w:hAnsi="Times New Roman" w:cs="Times New Roman"/>
          <w:i/>
          <w:iCs/>
          <w:color w:val="000000" w:themeColor="text1"/>
          <w:sz w:val="24"/>
        </w:rPr>
        <w:t xml:space="preserve"> et </w:t>
      </w:r>
      <w:proofErr w:type="spellStart"/>
      <w:r w:rsidRPr="00D7211A">
        <w:rPr>
          <w:rFonts w:ascii="Times New Roman" w:hAnsi="Times New Roman" w:cs="Times New Roman"/>
          <w:i/>
          <w:iCs/>
          <w:color w:val="000000" w:themeColor="text1"/>
          <w:sz w:val="24"/>
        </w:rPr>
        <w:t>Cosmochimica</w:t>
      </w:r>
      <w:proofErr w:type="spellEnd"/>
      <w:r w:rsidRPr="00D7211A">
        <w:rPr>
          <w:rFonts w:ascii="Times New Roman" w:hAnsi="Times New Roman" w:cs="Times New Roman"/>
          <w:i/>
          <w:iCs/>
          <w:color w:val="000000" w:themeColor="text1"/>
          <w:sz w:val="24"/>
        </w:rPr>
        <w:t xml:space="preserve"> Acta</w:t>
      </w:r>
      <w:r w:rsidRPr="00D7211A">
        <w:rPr>
          <w:rFonts w:ascii="Times New Roman" w:hAnsi="Times New Roman" w:cs="Times New Roman"/>
          <w:color w:val="000000" w:themeColor="text1"/>
          <w:sz w:val="24"/>
        </w:rPr>
        <w:t>, </w:t>
      </w:r>
      <w:r w:rsidRPr="00D7211A">
        <w:rPr>
          <w:rFonts w:ascii="Times New Roman" w:hAnsi="Times New Roman" w:cs="Times New Roman"/>
          <w:i/>
          <w:iCs/>
          <w:color w:val="000000" w:themeColor="text1"/>
          <w:sz w:val="24"/>
        </w:rPr>
        <w:t>162</w:t>
      </w:r>
      <w:r w:rsidRPr="00D7211A">
        <w:rPr>
          <w:rFonts w:ascii="Times New Roman" w:hAnsi="Times New Roman" w:cs="Times New Roman"/>
          <w:color w:val="000000" w:themeColor="text1"/>
          <w:sz w:val="24"/>
        </w:rPr>
        <w:t>, 183-201.</w:t>
      </w:r>
    </w:p>
    <w:sectPr w:rsidR="0036435E" w:rsidRPr="00D721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0C06" w14:textId="77777777" w:rsidR="001F46D9" w:rsidRDefault="001F46D9" w:rsidP="00652DEA">
      <w:r>
        <w:separator/>
      </w:r>
    </w:p>
  </w:endnote>
  <w:endnote w:type="continuationSeparator" w:id="0">
    <w:p w14:paraId="556C1176" w14:textId="77777777" w:rsidR="001F46D9" w:rsidRDefault="001F46D9" w:rsidP="0065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34CF8" w14:textId="77777777" w:rsidR="001F46D9" w:rsidRDefault="001F46D9" w:rsidP="00652DEA">
      <w:r>
        <w:separator/>
      </w:r>
    </w:p>
  </w:footnote>
  <w:footnote w:type="continuationSeparator" w:id="0">
    <w:p w14:paraId="35D22B81" w14:textId="77777777" w:rsidR="001F46D9" w:rsidRDefault="001F46D9" w:rsidP="00652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EF"/>
    <w:rsid w:val="00001B75"/>
    <w:rsid w:val="00003145"/>
    <w:rsid w:val="00022CEE"/>
    <w:rsid w:val="00054B18"/>
    <w:rsid w:val="0005747E"/>
    <w:rsid w:val="000C6877"/>
    <w:rsid w:val="000D25E1"/>
    <w:rsid w:val="0010176C"/>
    <w:rsid w:val="001042BA"/>
    <w:rsid w:val="00142234"/>
    <w:rsid w:val="001F370E"/>
    <w:rsid w:val="001F46D9"/>
    <w:rsid w:val="0020005B"/>
    <w:rsid w:val="0024645D"/>
    <w:rsid w:val="00281000"/>
    <w:rsid w:val="00283D54"/>
    <w:rsid w:val="002A230F"/>
    <w:rsid w:val="002D317C"/>
    <w:rsid w:val="002F6A21"/>
    <w:rsid w:val="00302313"/>
    <w:rsid w:val="0036435E"/>
    <w:rsid w:val="003963E9"/>
    <w:rsid w:val="003A7480"/>
    <w:rsid w:val="003B35AC"/>
    <w:rsid w:val="003C69DC"/>
    <w:rsid w:val="00412843"/>
    <w:rsid w:val="00416EEF"/>
    <w:rsid w:val="00422BA0"/>
    <w:rsid w:val="00425BB5"/>
    <w:rsid w:val="00444696"/>
    <w:rsid w:val="004B05A0"/>
    <w:rsid w:val="005456EC"/>
    <w:rsid w:val="00556D9C"/>
    <w:rsid w:val="00562AFF"/>
    <w:rsid w:val="00577941"/>
    <w:rsid w:val="005D194C"/>
    <w:rsid w:val="006502AB"/>
    <w:rsid w:val="00652DEA"/>
    <w:rsid w:val="0065642F"/>
    <w:rsid w:val="00677B35"/>
    <w:rsid w:val="006829EE"/>
    <w:rsid w:val="00692912"/>
    <w:rsid w:val="006A0D90"/>
    <w:rsid w:val="00715C63"/>
    <w:rsid w:val="0076113D"/>
    <w:rsid w:val="00762AC4"/>
    <w:rsid w:val="007A2009"/>
    <w:rsid w:val="007B46F8"/>
    <w:rsid w:val="007C73B6"/>
    <w:rsid w:val="007F4180"/>
    <w:rsid w:val="00801DC2"/>
    <w:rsid w:val="0080758B"/>
    <w:rsid w:val="0082143E"/>
    <w:rsid w:val="008575DB"/>
    <w:rsid w:val="00884CF0"/>
    <w:rsid w:val="00885D7D"/>
    <w:rsid w:val="00893C14"/>
    <w:rsid w:val="008E54C1"/>
    <w:rsid w:val="00955EC3"/>
    <w:rsid w:val="00A421C5"/>
    <w:rsid w:val="00A5338E"/>
    <w:rsid w:val="00A61B80"/>
    <w:rsid w:val="00AA7C3A"/>
    <w:rsid w:val="00B15021"/>
    <w:rsid w:val="00B53EC3"/>
    <w:rsid w:val="00CE6DA4"/>
    <w:rsid w:val="00CE7DD8"/>
    <w:rsid w:val="00D054F4"/>
    <w:rsid w:val="00D07286"/>
    <w:rsid w:val="00D32D20"/>
    <w:rsid w:val="00D7211A"/>
    <w:rsid w:val="00DA4F3D"/>
    <w:rsid w:val="00DB19EC"/>
    <w:rsid w:val="00DC09E5"/>
    <w:rsid w:val="00DD7600"/>
    <w:rsid w:val="00DF1EF6"/>
    <w:rsid w:val="00E03EC9"/>
    <w:rsid w:val="00E1509A"/>
    <w:rsid w:val="00E16E3E"/>
    <w:rsid w:val="00E56685"/>
    <w:rsid w:val="00E61D70"/>
    <w:rsid w:val="00E65370"/>
    <w:rsid w:val="00E92222"/>
    <w:rsid w:val="00E96257"/>
    <w:rsid w:val="00EF6DA6"/>
    <w:rsid w:val="00F17E72"/>
    <w:rsid w:val="00F24C73"/>
    <w:rsid w:val="00FF6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BC3FA"/>
  <w15:chartTrackingRefBased/>
  <w15:docId w15:val="{D333A207-8D36-48B9-8376-C0677F15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16E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6E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6EE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6E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6E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6E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6E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6E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6E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6E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6E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6EE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6E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6E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6E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6E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6E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6E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6E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6E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E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6E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EEF"/>
    <w:pPr>
      <w:spacing w:before="160" w:after="160"/>
      <w:jc w:val="center"/>
    </w:pPr>
    <w:rPr>
      <w:i/>
      <w:iCs/>
      <w:color w:val="404040" w:themeColor="text1" w:themeTint="BF"/>
    </w:rPr>
  </w:style>
  <w:style w:type="character" w:customStyle="1" w:styleId="a8">
    <w:name w:val="引用文 (文字)"/>
    <w:basedOn w:val="a0"/>
    <w:link w:val="a7"/>
    <w:uiPriority w:val="29"/>
    <w:rsid w:val="00416EEF"/>
    <w:rPr>
      <w:i/>
      <w:iCs/>
      <w:color w:val="404040" w:themeColor="text1" w:themeTint="BF"/>
    </w:rPr>
  </w:style>
  <w:style w:type="paragraph" w:styleId="a9">
    <w:name w:val="List Paragraph"/>
    <w:basedOn w:val="a"/>
    <w:uiPriority w:val="34"/>
    <w:qFormat/>
    <w:rsid w:val="00416EEF"/>
    <w:pPr>
      <w:ind w:left="720"/>
      <w:contextualSpacing/>
    </w:pPr>
  </w:style>
  <w:style w:type="character" w:styleId="21">
    <w:name w:val="Intense Emphasis"/>
    <w:basedOn w:val="a0"/>
    <w:uiPriority w:val="21"/>
    <w:qFormat/>
    <w:rsid w:val="00416EEF"/>
    <w:rPr>
      <w:i/>
      <w:iCs/>
      <w:color w:val="0F4761" w:themeColor="accent1" w:themeShade="BF"/>
    </w:rPr>
  </w:style>
  <w:style w:type="paragraph" w:styleId="22">
    <w:name w:val="Intense Quote"/>
    <w:basedOn w:val="a"/>
    <w:next w:val="a"/>
    <w:link w:val="23"/>
    <w:uiPriority w:val="30"/>
    <w:qFormat/>
    <w:rsid w:val="00416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6EEF"/>
    <w:rPr>
      <w:i/>
      <w:iCs/>
      <w:color w:val="0F4761" w:themeColor="accent1" w:themeShade="BF"/>
    </w:rPr>
  </w:style>
  <w:style w:type="character" w:styleId="24">
    <w:name w:val="Intense Reference"/>
    <w:basedOn w:val="a0"/>
    <w:uiPriority w:val="32"/>
    <w:qFormat/>
    <w:rsid w:val="00416EEF"/>
    <w:rPr>
      <w:b/>
      <w:bCs/>
      <w:smallCaps/>
      <w:color w:val="0F4761" w:themeColor="accent1" w:themeShade="BF"/>
      <w:spacing w:val="5"/>
    </w:rPr>
  </w:style>
  <w:style w:type="paragraph" w:styleId="aa">
    <w:name w:val="header"/>
    <w:basedOn w:val="a"/>
    <w:link w:val="ab"/>
    <w:uiPriority w:val="99"/>
    <w:unhideWhenUsed/>
    <w:rsid w:val="00652DEA"/>
    <w:pPr>
      <w:tabs>
        <w:tab w:val="center" w:pos="4252"/>
        <w:tab w:val="right" w:pos="8504"/>
      </w:tabs>
      <w:snapToGrid w:val="0"/>
    </w:pPr>
  </w:style>
  <w:style w:type="character" w:customStyle="1" w:styleId="ab">
    <w:name w:val="ヘッダー (文字)"/>
    <w:basedOn w:val="a0"/>
    <w:link w:val="aa"/>
    <w:uiPriority w:val="99"/>
    <w:rsid w:val="00652DEA"/>
  </w:style>
  <w:style w:type="paragraph" w:styleId="ac">
    <w:name w:val="footer"/>
    <w:basedOn w:val="a"/>
    <w:link w:val="ad"/>
    <w:uiPriority w:val="99"/>
    <w:unhideWhenUsed/>
    <w:rsid w:val="00652DEA"/>
    <w:pPr>
      <w:tabs>
        <w:tab w:val="center" w:pos="4252"/>
        <w:tab w:val="right" w:pos="8504"/>
      </w:tabs>
      <w:snapToGrid w:val="0"/>
    </w:pPr>
  </w:style>
  <w:style w:type="character" w:customStyle="1" w:styleId="ad">
    <w:name w:val="フッター (文字)"/>
    <w:basedOn w:val="a0"/>
    <w:link w:val="ac"/>
    <w:uiPriority w:val="99"/>
    <w:rsid w:val="00652DEA"/>
  </w:style>
  <w:style w:type="character" w:styleId="ae">
    <w:name w:val="annotation reference"/>
    <w:basedOn w:val="a0"/>
    <w:uiPriority w:val="99"/>
    <w:semiHidden/>
    <w:unhideWhenUsed/>
    <w:rsid w:val="00652DEA"/>
    <w:rPr>
      <w:sz w:val="18"/>
      <w:szCs w:val="18"/>
    </w:rPr>
  </w:style>
  <w:style w:type="paragraph" w:styleId="af">
    <w:name w:val="Revision"/>
    <w:hidden/>
    <w:uiPriority w:val="99"/>
    <w:semiHidden/>
    <w:rsid w:val="00D05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1031</Words>
  <Characters>5882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 近藤</dc:creator>
  <cp:keywords/>
  <dc:description/>
  <cp:lastModifiedBy>望 近藤</cp:lastModifiedBy>
  <cp:revision>3</cp:revision>
  <dcterms:created xsi:type="dcterms:W3CDTF">2024-12-23T04:51:00Z</dcterms:created>
  <dcterms:modified xsi:type="dcterms:W3CDTF">2024-12-23T05:15:00Z</dcterms:modified>
</cp:coreProperties>
</file>