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A9263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D28D5">
        <w:rPr>
          <w:rFonts w:asciiTheme="minorHAnsi" w:hAnsiTheme="minorHAnsi" w:cstheme="minorHAnsi"/>
          <w:b/>
          <w:bCs/>
          <w:sz w:val="22"/>
          <w:szCs w:val="22"/>
        </w:rPr>
        <w:t xml:space="preserve">Appendix I: </w:t>
      </w:r>
    </w:p>
    <w:p w14:paraId="2D3EBDC7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B033EA7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D28D5">
        <w:rPr>
          <w:rFonts w:asciiTheme="minorHAnsi" w:hAnsiTheme="minorHAnsi" w:cstheme="minorHAnsi"/>
          <w:b/>
          <w:bCs/>
          <w:sz w:val="18"/>
          <w:szCs w:val="18"/>
        </w:rPr>
        <w:t>Inclusion Criteria</w:t>
      </w:r>
    </w:p>
    <w:p w14:paraId="268771D3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sz w:val="18"/>
          <w:szCs w:val="18"/>
        </w:rPr>
      </w:pPr>
    </w:p>
    <w:p w14:paraId="3526675F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 xml:space="preserve">Types of studies:  creative, arts and nature-related activities and resources created or changed in response to the protecting individual wellbeing and health during the COVID-19 Pandemic. </w:t>
      </w:r>
    </w:p>
    <w:p w14:paraId="1D587870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>Time Period: March 2020 – January 2021</w:t>
      </w:r>
    </w:p>
    <w:p w14:paraId="66111AC1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>Language: English</w:t>
      </w:r>
    </w:p>
    <w:p w14:paraId="393C558D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 xml:space="preserve">Demographic Target: U.K. Adults </w:t>
      </w:r>
    </w:p>
    <w:p w14:paraId="5AAACA3A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>Research type: (In order of priority)</w:t>
      </w:r>
    </w:p>
    <w:p w14:paraId="651D0243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 xml:space="preserve">Peer-reviewed and academic journals, governmental reports, organisational reports, grey literature including online case studies examples. </w:t>
      </w:r>
    </w:p>
    <w:p w14:paraId="24ECB376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 xml:space="preserve">Primary Databases: </w:t>
      </w:r>
    </w:p>
    <w:p w14:paraId="27AD77A8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 xml:space="preserve">Google Scholar, PubMed, Web of Science, Taylor and Francis, The Lancet, </w:t>
      </w:r>
      <w:proofErr w:type="spellStart"/>
      <w:r w:rsidRPr="00CD28D5">
        <w:rPr>
          <w:rFonts w:asciiTheme="minorHAnsi" w:hAnsiTheme="minorHAnsi" w:cstheme="minorHAnsi"/>
          <w:sz w:val="18"/>
          <w:szCs w:val="18"/>
        </w:rPr>
        <w:t>MedRXic</w:t>
      </w:r>
      <w:proofErr w:type="spellEnd"/>
      <w:r w:rsidRPr="00CD28D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CD28D5">
        <w:rPr>
          <w:rFonts w:asciiTheme="minorHAnsi" w:hAnsiTheme="minorHAnsi" w:cstheme="minorHAnsi"/>
          <w:sz w:val="18"/>
          <w:szCs w:val="18"/>
        </w:rPr>
        <w:t>PsycharXiv</w:t>
      </w:r>
      <w:proofErr w:type="spellEnd"/>
      <w:r w:rsidRPr="00CD28D5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44D42DF0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sz w:val="18"/>
          <w:szCs w:val="18"/>
        </w:rPr>
      </w:pPr>
    </w:p>
    <w:p w14:paraId="1AF33C16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D28D5">
        <w:rPr>
          <w:rFonts w:asciiTheme="minorHAnsi" w:hAnsiTheme="minorHAnsi" w:cstheme="minorHAnsi"/>
          <w:b/>
          <w:bCs/>
          <w:sz w:val="18"/>
          <w:szCs w:val="18"/>
        </w:rPr>
        <w:t xml:space="preserve">Exclusion Criteria: </w:t>
      </w:r>
    </w:p>
    <w:p w14:paraId="0054E10D" w14:textId="77777777" w:rsidR="00917CFF" w:rsidRPr="00CD28D5" w:rsidRDefault="00917CFF" w:rsidP="00917CFF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 xml:space="preserve">Studies on creative activities unrelated to COVID-19 Pandemic and/or Wellbeing </w:t>
      </w:r>
    </w:p>
    <w:p w14:paraId="69F2F6F3" w14:textId="03CD5F47" w:rsidR="00917CFF" w:rsidRPr="00917CFF" w:rsidRDefault="00917CFF" w:rsidP="00917CFF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CD28D5">
        <w:rPr>
          <w:rFonts w:asciiTheme="minorHAnsi" w:hAnsiTheme="minorHAnsi" w:cstheme="minorHAnsi"/>
          <w:sz w:val="18"/>
          <w:szCs w:val="18"/>
        </w:rPr>
        <w:t xml:space="preserve">Studies not generalisable to UK Adults, or focused only on vulnerable groups with specific needs, as these require specific interventions that are not generalised to the wider population. </w:t>
      </w:r>
    </w:p>
    <w:p w14:paraId="35475C5A" w14:textId="77777777" w:rsidR="002815C2" w:rsidRDefault="002815C2"/>
    <w:sectPr w:rsidR="002815C2" w:rsidSect="00603700">
      <w:footerReference w:type="even" r:id="rId4"/>
      <w:footerReference w:type="default" r:id="rId5"/>
      <w:pgSz w:w="11900" w:h="16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63665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F8AEB5" w14:textId="77777777" w:rsidR="00643575" w:rsidRDefault="00917CFF" w:rsidP="006435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5314D7" w14:textId="77777777" w:rsidR="00643575" w:rsidRDefault="00917CFF" w:rsidP="006037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242435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7E7841" w14:textId="77777777" w:rsidR="00643575" w:rsidRDefault="00917CFF" w:rsidP="006435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D8112F" w14:textId="77777777" w:rsidR="00643575" w:rsidRDefault="00917CFF" w:rsidP="0060370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FF"/>
    <w:rsid w:val="000D24E1"/>
    <w:rsid w:val="002815C2"/>
    <w:rsid w:val="006D3FBB"/>
    <w:rsid w:val="00752634"/>
    <w:rsid w:val="00761C69"/>
    <w:rsid w:val="0091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39753"/>
  <w15:chartTrackingRefBased/>
  <w15:docId w15:val="{89C405DC-9830-0B44-A9E7-853A4EF7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F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7C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FF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917CFF"/>
  </w:style>
  <w:style w:type="character" w:styleId="LineNumber">
    <w:name w:val="line number"/>
    <w:basedOn w:val="DefaultParagraphFont"/>
    <w:uiPriority w:val="99"/>
    <w:semiHidden/>
    <w:unhideWhenUsed/>
    <w:rsid w:val="0091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Rabya Mughal</dc:creator>
  <cp:keywords/>
  <dc:description/>
  <cp:lastModifiedBy>Rabya Mughal</cp:lastModifiedBy>
  <cp:revision>1</cp:revision>
  <dcterms:created xsi:type="dcterms:W3CDTF">2021-06-04T12:23:00Z</dcterms:created>
  <dcterms:modified xsi:type="dcterms:W3CDTF">2021-06-04T12:23:00Z</dcterms:modified>
</cp:coreProperties>
</file>