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2DB61" w14:textId="26611C4A" w:rsidR="00F8514E" w:rsidRPr="0049640D" w:rsidRDefault="00F8514E" w:rsidP="00F8514E">
      <w:pPr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 xml:space="preserve">Table </w:t>
      </w:r>
      <w:r>
        <w:rPr>
          <w:rFonts w:ascii="Arial" w:eastAsia="MS Mincho" w:hAnsi="Arial" w:cs="Arial"/>
          <w:b/>
          <w:color w:val="000000" w:themeColor="text1"/>
          <w:kern w:val="2"/>
          <w:sz w:val="21"/>
        </w:rPr>
        <w:t>S</w:t>
      </w: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>1.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Oligonucleotide primers and fluorogenic probes used in the serotype-specific DENV</w:t>
      </w:r>
      <w:r w:rsidR="00083981">
        <w:rPr>
          <w:rFonts w:ascii="Arial" w:eastAsia="MS Mincho" w:hAnsi="Arial" w:cs="Arial"/>
          <w:color w:val="000000" w:themeColor="text1"/>
          <w:kern w:val="2"/>
          <w:sz w:val="21"/>
        </w:rPr>
        <w:t xml:space="preserve"> multiplex</w:t>
      </w:r>
      <w:bookmarkStart w:id="0" w:name="_GoBack"/>
      <w:bookmarkEnd w:id="0"/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real-time RT-PCR assay</w:t>
      </w:r>
      <w:r w:rsidR="00083981">
        <w:rPr>
          <w:rFonts w:ascii="Arial" w:eastAsia="MS Mincho" w:hAnsi="Arial" w:cs="Arial"/>
          <w:color w:val="000000" w:themeColor="text1"/>
          <w:kern w:val="2"/>
          <w:sz w:val="21"/>
        </w:rPr>
        <w:t>.</w:t>
      </w:r>
    </w:p>
    <w:tbl>
      <w:tblPr>
        <w:tblStyle w:val="TableGrid1"/>
        <w:tblW w:w="10252" w:type="dxa"/>
        <w:tblInd w:w="-6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1390"/>
        <w:gridCol w:w="1236"/>
        <w:gridCol w:w="2490"/>
        <w:gridCol w:w="1217"/>
        <w:gridCol w:w="928"/>
        <w:gridCol w:w="1601"/>
      </w:tblGrid>
      <w:tr w:rsidR="00F8514E" w:rsidRPr="0049640D" w14:paraId="728C2C68" w14:textId="77777777" w:rsidTr="005E2EB1">
        <w:trPr>
          <w:trHeight w:val="249"/>
        </w:trPr>
        <w:tc>
          <w:tcPr>
            <w:tcW w:w="1390" w:type="dxa"/>
            <w:tcBorders>
              <w:top w:val="single" w:sz="12" w:space="0" w:color="auto"/>
            </w:tcBorders>
            <w:vAlign w:val="center"/>
          </w:tcPr>
          <w:p w14:paraId="3FE6D0A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DENV serotype detected</w:t>
            </w:r>
          </w:p>
        </w:tc>
        <w:tc>
          <w:tcPr>
            <w:tcW w:w="1390" w:type="dxa"/>
            <w:tcBorders>
              <w:top w:val="single" w:sz="12" w:space="0" w:color="auto"/>
            </w:tcBorders>
            <w:vAlign w:val="center"/>
          </w:tcPr>
          <w:p w14:paraId="14DFB49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Primer and probes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vAlign w:val="center"/>
          </w:tcPr>
          <w:p w14:paraId="6520E75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Amplicon size</w:t>
            </w:r>
          </w:p>
        </w:tc>
        <w:tc>
          <w:tcPr>
            <w:tcW w:w="2490" w:type="dxa"/>
            <w:tcBorders>
              <w:top w:val="single" w:sz="12" w:space="0" w:color="auto"/>
            </w:tcBorders>
            <w:vAlign w:val="center"/>
          </w:tcPr>
          <w:p w14:paraId="3A57DB8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Nucleotide sequence</w:t>
            </w:r>
          </w:p>
          <w:p w14:paraId="578EC674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(5’ → 3’)</w:t>
            </w:r>
          </w:p>
        </w:tc>
        <w:tc>
          <w:tcPr>
            <w:tcW w:w="1217" w:type="dxa"/>
            <w:tcBorders>
              <w:top w:val="single" w:sz="12" w:space="0" w:color="auto"/>
            </w:tcBorders>
            <w:vAlign w:val="center"/>
          </w:tcPr>
          <w:p w14:paraId="1B603140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Genome position</w:t>
            </w:r>
          </w:p>
        </w:tc>
        <w:tc>
          <w:tcPr>
            <w:tcW w:w="928" w:type="dxa"/>
            <w:tcBorders>
              <w:top w:val="single" w:sz="12" w:space="0" w:color="auto"/>
            </w:tcBorders>
            <w:vAlign w:val="center"/>
          </w:tcPr>
          <w:p w14:paraId="544E274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Gene</w:t>
            </w:r>
          </w:p>
        </w:tc>
        <w:tc>
          <w:tcPr>
            <w:tcW w:w="1601" w:type="dxa"/>
            <w:tcBorders>
              <w:top w:val="single" w:sz="12" w:space="0" w:color="auto"/>
            </w:tcBorders>
            <w:vAlign w:val="center"/>
          </w:tcPr>
          <w:p w14:paraId="5546F15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5’ Fluorophore and</w:t>
            </w:r>
          </w:p>
          <w:p w14:paraId="1DA5892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3’ Quencher</w:t>
            </w:r>
          </w:p>
        </w:tc>
      </w:tr>
      <w:tr w:rsidR="00F8514E" w:rsidRPr="0049640D" w14:paraId="4B802574" w14:textId="77777777" w:rsidTr="005E2EB1">
        <w:trPr>
          <w:trHeight w:val="231"/>
        </w:trPr>
        <w:tc>
          <w:tcPr>
            <w:tcW w:w="1390" w:type="dxa"/>
            <w:vMerge w:val="restart"/>
            <w:vAlign w:val="center"/>
          </w:tcPr>
          <w:p w14:paraId="0690804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1390" w:type="dxa"/>
            <w:vAlign w:val="center"/>
          </w:tcPr>
          <w:p w14:paraId="7096E0D0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DEN-1 F</w:t>
            </w:r>
          </w:p>
        </w:tc>
        <w:tc>
          <w:tcPr>
            <w:tcW w:w="1236" w:type="dxa"/>
            <w:vMerge w:val="restart"/>
            <w:vAlign w:val="center"/>
          </w:tcPr>
          <w:p w14:paraId="673B7968" w14:textId="77777777" w:rsidR="00F8514E" w:rsidRPr="0049640D" w:rsidRDefault="00F8514E" w:rsidP="005E2EB1">
            <w:pPr>
              <w:widowControl w:val="0"/>
              <w:tabs>
                <w:tab w:val="left" w:pos="495"/>
              </w:tabs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6FAD6FB5" w14:textId="77777777" w:rsidR="00F8514E" w:rsidRPr="0049640D" w:rsidRDefault="00F8514E" w:rsidP="005E2EB1">
            <w:pPr>
              <w:widowControl w:val="0"/>
              <w:tabs>
                <w:tab w:val="left" w:pos="495"/>
              </w:tabs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112 </w:t>
            </w: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bp</w:t>
            </w:r>
            <w:proofErr w:type="spellEnd"/>
          </w:p>
        </w:tc>
        <w:tc>
          <w:tcPr>
            <w:tcW w:w="2490" w:type="dxa"/>
            <w:vAlign w:val="center"/>
          </w:tcPr>
          <w:p w14:paraId="6BA3664A" w14:textId="77777777" w:rsidR="00F8514E" w:rsidRPr="0049640D" w:rsidRDefault="00F8514E" w:rsidP="005E2EB1">
            <w:pPr>
              <w:widowControl w:val="0"/>
              <w:tabs>
                <w:tab w:val="left" w:pos="495"/>
              </w:tabs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CAAAAGGAAGTCGTGCAATA</w:t>
            </w:r>
          </w:p>
        </w:tc>
        <w:tc>
          <w:tcPr>
            <w:tcW w:w="1217" w:type="dxa"/>
            <w:vAlign w:val="center"/>
          </w:tcPr>
          <w:p w14:paraId="769828A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8973</w:t>
            </w:r>
          </w:p>
        </w:tc>
        <w:tc>
          <w:tcPr>
            <w:tcW w:w="928" w:type="dxa"/>
            <w:vMerge w:val="restart"/>
            <w:vAlign w:val="center"/>
          </w:tcPr>
          <w:p w14:paraId="465D888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0D4BA3D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NS5</w:t>
            </w:r>
          </w:p>
        </w:tc>
        <w:tc>
          <w:tcPr>
            <w:tcW w:w="1601" w:type="dxa"/>
            <w:vMerge w:val="restart"/>
            <w:vAlign w:val="center"/>
          </w:tcPr>
          <w:p w14:paraId="29D9788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16F18B7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FAM/BHQ1</w:t>
            </w:r>
          </w:p>
        </w:tc>
      </w:tr>
      <w:tr w:rsidR="00F8514E" w:rsidRPr="0049640D" w14:paraId="57AE8A5D" w14:textId="77777777" w:rsidTr="005E2EB1">
        <w:trPr>
          <w:trHeight w:val="245"/>
        </w:trPr>
        <w:tc>
          <w:tcPr>
            <w:tcW w:w="1390" w:type="dxa"/>
            <w:vMerge/>
            <w:vAlign w:val="center"/>
          </w:tcPr>
          <w:p w14:paraId="0E29A91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6F487194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DEN-1 C</w:t>
            </w:r>
          </w:p>
        </w:tc>
        <w:tc>
          <w:tcPr>
            <w:tcW w:w="1236" w:type="dxa"/>
            <w:vMerge/>
            <w:vAlign w:val="center"/>
          </w:tcPr>
          <w:p w14:paraId="493A2AA2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57826A0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CTGAGTGAATTCTCTCTACTGAACC</w:t>
            </w:r>
          </w:p>
        </w:tc>
        <w:tc>
          <w:tcPr>
            <w:tcW w:w="1217" w:type="dxa"/>
            <w:vAlign w:val="center"/>
          </w:tcPr>
          <w:p w14:paraId="412AA54D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9084</w:t>
            </w:r>
          </w:p>
        </w:tc>
        <w:tc>
          <w:tcPr>
            <w:tcW w:w="928" w:type="dxa"/>
            <w:vMerge/>
            <w:vAlign w:val="center"/>
          </w:tcPr>
          <w:p w14:paraId="1C144022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vAlign w:val="center"/>
          </w:tcPr>
          <w:p w14:paraId="4FED24ED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759F8E73" w14:textId="77777777" w:rsidTr="005E2EB1">
        <w:trPr>
          <w:trHeight w:val="231"/>
        </w:trPr>
        <w:tc>
          <w:tcPr>
            <w:tcW w:w="1390" w:type="dxa"/>
            <w:vMerge/>
            <w:vAlign w:val="center"/>
          </w:tcPr>
          <w:p w14:paraId="5DFEEBB3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17A50AA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DEN-1 probe</w:t>
            </w:r>
          </w:p>
        </w:tc>
        <w:tc>
          <w:tcPr>
            <w:tcW w:w="1236" w:type="dxa"/>
            <w:vMerge/>
            <w:vAlign w:val="center"/>
          </w:tcPr>
          <w:p w14:paraId="31971764" w14:textId="77777777" w:rsidR="00F8514E" w:rsidRPr="0049640D" w:rsidRDefault="00F8514E" w:rsidP="005E2EB1">
            <w:pPr>
              <w:widowControl w:val="0"/>
              <w:tabs>
                <w:tab w:val="left" w:pos="630"/>
              </w:tabs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0C6925EE" w14:textId="77777777" w:rsidR="00F8514E" w:rsidRPr="0049640D" w:rsidRDefault="00F8514E" w:rsidP="005E2EB1">
            <w:pPr>
              <w:widowControl w:val="0"/>
              <w:tabs>
                <w:tab w:val="left" w:pos="630"/>
              </w:tabs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CATGTGGTTGGGAGCACGC</w:t>
            </w:r>
          </w:p>
        </w:tc>
        <w:tc>
          <w:tcPr>
            <w:tcW w:w="1217" w:type="dxa"/>
            <w:vAlign w:val="center"/>
          </w:tcPr>
          <w:p w14:paraId="38E0E3B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8998</w:t>
            </w:r>
          </w:p>
        </w:tc>
        <w:tc>
          <w:tcPr>
            <w:tcW w:w="928" w:type="dxa"/>
            <w:vMerge/>
            <w:vAlign w:val="center"/>
          </w:tcPr>
          <w:p w14:paraId="268BDB0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vAlign w:val="center"/>
          </w:tcPr>
          <w:p w14:paraId="5E5ECB0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56109752" w14:textId="77777777" w:rsidTr="005E2EB1">
        <w:trPr>
          <w:trHeight w:val="231"/>
        </w:trPr>
        <w:tc>
          <w:tcPr>
            <w:tcW w:w="1390" w:type="dxa"/>
            <w:vMerge w:val="restart"/>
            <w:vAlign w:val="center"/>
          </w:tcPr>
          <w:p w14:paraId="0528D9D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1390" w:type="dxa"/>
            <w:vAlign w:val="center"/>
          </w:tcPr>
          <w:p w14:paraId="0B3A2E4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DEN-2 F</w:t>
            </w: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*</w:t>
            </w:r>
          </w:p>
        </w:tc>
        <w:tc>
          <w:tcPr>
            <w:tcW w:w="1236" w:type="dxa"/>
            <w:vMerge w:val="restart"/>
            <w:vAlign w:val="center"/>
          </w:tcPr>
          <w:p w14:paraId="520E287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043352C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78 </w:t>
            </w: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bp</w:t>
            </w:r>
            <w:proofErr w:type="spellEnd"/>
          </w:p>
        </w:tc>
        <w:tc>
          <w:tcPr>
            <w:tcW w:w="2490" w:type="dxa"/>
            <w:vAlign w:val="center"/>
          </w:tcPr>
          <w:p w14:paraId="3FFC0F5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CAGG</w:t>
            </w:r>
            <w:r w:rsidRPr="0049640D">
              <w:rPr>
                <w:rFonts w:ascii="Arial" w:eastAsia="MS Mincho" w:hAnsi="Arial" w:cs="Arial"/>
                <w:b/>
                <w:i/>
                <w:color w:val="000000" w:themeColor="text1"/>
                <w:sz w:val="21"/>
                <w:szCs w:val="22"/>
              </w:rPr>
              <w:t>C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TATGGCACTGTCAC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u w:val="single"/>
              </w:rPr>
              <w:t>GAT</w:t>
            </w:r>
          </w:p>
        </w:tc>
        <w:tc>
          <w:tcPr>
            <w:tcW w:w="1217" w:type="dxa"/>
            <w:vAlign w:val="center"/>
          </w:tcPr>
          <w:p w14:paraId="43E61F8D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1605</w:t>
            </w:r>
          </w:p>
        </w:tc>
        <w:tc>
          <w:tcPr>
            <w:tcW w:w="928" w:type="dxa"/>
            <w:vMerge w:val="restart"/>
            <w:vAlign w:val="center"/>
          </w:tcPr>
          <w:p w14:paraId="6E5549F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5903C8E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</w:t>
            </w:r>
          </w:p>
        </w:tc>
        <w:tc>
          <w:tcPr>
            <w:tcW w:w="1601" w:type="dxa"/>
            <w:vMerge w:val="restart"/>
            <w:vAlign w:val="center"/>
          </w:tcPr>
          <w:p w14:paraId="013FDC2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09ECA20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HEX/BHQ1</w:t>
            </w:r>
          </w:p>
        </w:tc>
      </w:tr>
      <w:tr w:rsidR="00F8514E" w:rsidRPr="0049640D" w14:paraId="4E785877" w14:textId="77777777" w:rsidTr="005E2EB1">
        <w:trPr>
          <w:trHeight w:val="231"/>
        </w:trPr>
        <w:tc>
          <w:tcPr>
            <w:tcW w:w="1390" w:type="dxa"/>
            <w:vMerge/>
            <w:vAlign w:val="center"/>
          </w:tcPr>
          <w:p w14:paraId="558A13A5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2D2083D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DEN-2 C</w:t>
            </w: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*</w:t>
            </w:r>
          </w:p>
        </w:tc>
        <w:tc>
          <w:tcPr>
            <w:tcW w:w="1236" w:type="dxa"/>
            <w:vMerge/>
            <w:vAlign w:val="center"/>
          </w:tcPr>
          <w:p w14:paraId="536EECA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617AA8A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CCAT</w:t>
            </w:r>
            <w:r w:rsidRPr="0049640D">
              <w:rPr>
                <w:rFonts w:ascii="Arial" w:eastAsia="MS Mincho" w:hAnsi="Arial" w:cs="Arial"/>
                <w:b/>
                <w:i/>
                <w:color w:val="000000" w:themeColor="text1"/>
                <w:sz w:val="21"/>
                <w:szCs w:val="22"/>
              </w:rPr>
              <w:t>T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TGCAGCAACACCATC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u w:val="single"/>
              </w:rPr>
              <w:t>TC</w:t>
            </w:r>
          </w:p>
        </w:tc>
        <w:tc>
          <w:tcPr>
            <w:tcW w:w="1217" w:type="dxa"/>
            <w:vAlign w:val="center"/>
          </w:tcPr>
          <w:p w14:paraId="39A5CA0B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1583</w:t>
            </w:r>
          </w:p>
        </w:tc>
        <w:tc>
          <w:tcPr>
            <w:tcW w:w="928" w:type="dxa"/>
            <w:vMerge/>
            <w:vAlign w:val="center"/>
          </w:tcPr>
          <w:p w14:paraId="2844CFA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vAlign w:val="center"/>
          </w:tcPr>
          <w:p w14:paraId="72DE1FD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458070C7" w14:textId="77777777" w:rsidTr="005E2EB1">
        <w:trPr>
          <w:trHeight w:val="245"/>
        </w:trPr>
        <w:tc>
          <w:tcPr>
            <w:tcW w:w="1390" w:type="dxa"/>
            <w:vMerge/>
            <w:vAlign w:val="center"/>
          </w:tcPr>
          <w:p w14:paraId="79E6B3A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2287197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DEN-2 probe</w:t>
            </w: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*</w:t>
            </w:r>
          </w:p>
        </w:tc>
        <w:tc>
          <w:tcPr>
            <w:tcW w:w="1236" w:type="dxa"/>
            <w:vMerge/>
            <w:vAlign w:val="center"/>
          </w:tcPr>
          <w:p w14:paraId="33E981CA" w14:textId="77777777" w:rsidR="00F8514E" w:rsidRPr="0049640D" w:rsidRDefault="00F8514E" w:rsidP="005E2EB1">
            <w:pPr>
              <w:widowControl w:val="0"/>
              <w:tabs>
                <w:tab w:val="left" w:pos="360"/>
              </w:tabs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2024F0C3" w14:textId="77777777" w:rsidR="00F8514E" w:rsidRPr="0049640D" w:rsidRDefault="00F8514E" w:rsidP="005E2EB1">
            <w:pPr>
              <w:widowControl w:val="0"/>
              <w:tabs>
                <w:tab w:val="left" w:pos="360"/>
              </w:tabs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CTCTCCGAGAAC</w:t>
            </w:r>
            <w:r w:rsidRPr="0049640D">
              <w:rPr>
                <w:rFonts w:ascii="Arial" w:eastAsia="MS Mincho" w:hAnsi="Arial" w:cs="Arial"/>
                <w:b/>
                <w:i/>
                <w:color w:val="000000" w:themeColor="text1"/>
                <w:sz w:val="21"/>
                <w:szCs w:val="22"/>
              </w:rPr>
              <w:t>G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GGCCTCGACTTCAA</w:t>
            </w:r>
          </w:p>
        </w:tc>
        <w:tc>
          <w:tcPr>
            <w:tcW w:w="1217" w:type="dxa"/>
            <w:vAlign w:val="center"/>
          </w:tcPr>
          <w:p w14:paraId="44351C2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1008</w:t>
            </w:r>
          </w:p>
        </w:tc>
        <w:tc>
          <w:tcPr>
            <w:tcW w:w="928" w:type="dxa"/>
            <w:vMerge/>
            <w:vAlign w:val="center"/>
          </w:tcPr>
          <w:p w14:paraId="4486615B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vAlign w:val="center"/>
          </w:tcPr>
          <w:p w14:paraId="7251C1B0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0BDE29D1" w14:textId="77777777" w:rsidTr="005E2EB1">
        <w:trPr>
          <w:trHeight w:val="231"/>
        </w:trPr>
        <w:tc>
          <w:tcPr>
            <w:tcW w:w="1390" w:type="dxa"/>
            <w:vMerge w:val="restart"/>
            <w:vAlign w:val="center"/>
          </w:tcPr>
          <w:p w14:paraId="6B73553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DENV-3</w:t>
            </w:r>
          </w:p>
        </w:tc>
        <w:tc>
          <w:tcPr>
            <w:tcW w:w="1390" w:type="dxa"/>
            <w:vAlign w:val="center"/>
          </w:tcPr>
          <w:p w14:paraId="4299E1E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DEN-3 F</w:t>
            </w:r>
          </w:p>
        </w:tc>
        <w:tc>
          <w:tcPr>
            <w:tcW w:w="1236" w:type="dxa"/>
            <w:vMerge w:val="restart"/>
            <w:vAlign w:val="center"/>
          </w:tcPr>
          <w:p w14:paraId="247CEFC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6807855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74 </w:t>
            </w: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bp</w:t>
            </w:r>
            <w:proofErr w:type="spellEnd"/>
          </w:p>
        </w:tc>
        <w:tc>
          <w:tcPr>
            <w:tcW w:w="2490" w:type="dxa"/>
            <w:vAlign w:val="center"/>
          </w:tcPr>
          <w:p w14:paraId="0393A24B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GGACTGGACACACGCACTCA</w:t>
            </w:r>
          </w:p>
        </w:tc>
        <w:tc>
          <w:tcPr>
            <w:tcW w:w="1217" w:type="dxa"/>
            <w:vAlign w:val="center"/>
          </w:tcPr>
          <w:p w14:paraId="51C5CD7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740</w:t>
            </w:r>
          </w:p>
        </w:tc>
        <w:tc>
          <w:tcPr>
            <w:tcW w:w="928" w:type="dxa"/>
            <w:vMerge w:val="restart"/>
            <w:vAlign w:val="center"/>
          </w:tcPr>
          <w:p w14:paraId="2C69481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5DFF9B15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M</w:t>
            </w:r>
          </w:p>
        </w:tc>
        <w:tc>
          <w:tcPr>
            <w:tcW w:w="1601" w:type="dxa"/>
            <w:vMerge w:val="restart"/>
            <w:vAlign w:val="center"/>
          </w:tcPr>
          <w:p w14:paraId="31ED50B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783E5F62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CY5.5/BHQ2</w:t>
            </w:r>
          </w:p>
        </w:tc>
      </w:tr>
      <w:tr w:rsidR="00F8514E" w:rsidRPr="0049640D" w14:paraId="616C347A" w14:textId="77777777" w:rsidTr="005E2EB1">
        <w:trPr>
          <w:trHeight w:val="231"/>
        </w:trPr>
        <w:tc>
          <w:tcPr>
            <w:tcW w:w="1390" w:type="dxa"/>
            <w:vMerge/>
            <w:vAlign w:val="center"/>
          </w:tcPr>
          <w:p w14:paraId="64F6EA1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6F7FC39B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DEN-3 C</w:t>
            </w:r>
          </w:p>
        </w:tc>
        <w:tc>
          <w:tcPr>
            <w:tcW w:w="1236" w:type="dxa"/>
            <w:vMerge/>
            <w:vAlign w:val="center"/>
          </w:tcPr>
          <w:p w14:paraId="137FFB2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2FD406E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CATGTCTCTACCTTCTCGACTTGTCT</w:t>
            </w:r>
          </w:p>
        </w:tc>
        <w:tc>
          <w:tcPr>
            <w:tcW w:w="1217" w:type="dxa"/>
            <w:vAlign w:val="center"/>
          </w:tcPr>
          <w:p w14:paraId="7418A02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813</w:t>
            </w:r>
          </w:p>
        </w:tc>
        <w:tc>
          <w:tcPr>
            <w:tcW w:w="928" w:type="dxa"/>
            <w:vMerge/>
            <w:vAlign w:val="center"/>
          </w:tcPr>
          <w:p w14:paraId="6FC5F89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vAlign w:val="center"/>
          </w:tcPr>
          <w:p w14:paraId="18DFEBF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5855EDDC" w14:textId="77777777" w:rsidTr="005E2EB1">
        <w:trPr>
          <w:trHeight w:val="245"/>
        </w:trPr>
        <w:tc>
          <w:tcPr>
            <w:tcW w:w="1390" w:type="dxa"/>
            <w:vMerge/>
            <w:vAlign w:val="center"/>
          </w:tcPr>
          <w:p w14:paraId="0F260CA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41C1395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DEN-3 probe</w:t>
            </w:r>
          </w:p>
        </w:tc>
        <w:tc>
          <w:tcPr>
            <w:tcW w:w="1236" w:type="dxa"/>
            <w:vMerge/>
            <w:vAlign w:val="center"/>
          </w:tcPr>
          <w:p w14:paraId="2CC0A48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7575A40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ACCTGGATGTCGGCTGAAGGAGCTTG</w:t>
            </w:r>
          </w:p>
        </w:tc>
        <w:tc>
          <w:tcPr>
            <w:tcW w:w="1217" w:type="dxa"/>
            <w:vAlign w:val="center"/>
          </w:tcPr>
          <w:p w14:paraId="3D23064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762</w:t>
            </w:r>
          </w:p>
        </w:tc>
        <w:tc>
          <w:tcPr>
            <w:tcW w:w="928" w:type="dxa"/>
            <w:vMerge/>
            <w:tcBorders>
              <w:bottom w:val="single" w:sz="4" w:space="0" w:color="auto"/>
            </w:tcBorders>
            <w:vAlign w:val="center"/>
          </w:tcPr>
          <w:p w14:paraId="03B481F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vAlign w:val="center"/>
          </w:tcPr>
          <w:p w14:paraId="3EEAFF6E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145C3576" w14:textId="77777777" w:rsidTr="005E2EB1">
        <w:trPr>
          <w:trHeight w:val="231"/>
        </w:trPr>
        <w:tc>
          <w:tcPr>
            <w:tcW w:w="1390" w:type="dxa"/>
            <w:vMerge w:val="restart"/>
            <w:vAlign w:val="center"/>
          </w:tcPr>
          <w:p w14:paraId="7392F50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1390" w:type="dxa"/>
            <w:vAlign w:val="center"/>
          </w:tcPr>
          <w:p w14:paraId="67CEDACB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DEN-4 F</w:t>
            </w:r>
          </w:p>
        </w:tc>
        <w:tc>
          <w:tcPr>
            <w:tcW w:w="1236" w:type="dxa"/>
            <w:vMerge w:val="restart"/>
            <w:vAlign w:val="center"/>
          </w:tcPr>
          <w:p w14:paraId="05AC8214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4606F50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89 </w:t>
            </w: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bp</w:t>
            </w:r>
            <w:proofErr w:type="spellEnd"/>
          </w:p>
        </w:tc>
        <w:tc>
          <w:tcPr>
            <w:tcW w:w="2490" w:type="dxa"/>
            <w:vAlign w:val="center"/>
          </w:tcPr>
          <w:p w14:paraId="13F4185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TTGTCCTAATGATGCTGGTCG</w:t>
            </w:r>
          </w:p>
        </w:tc>
        <w:tc>
          <w:tcPr>
            <w:tcW w:w="1217" w:type="dxa"/>
            <w:vAlign w:val="center"/>
          </w:tcPr>
          <w:p w14:paraId="16569DE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904</w:t>
            </w:r>
          </w:p>
        </w:tc>
        <w:tc>
          <w:tcPr>
            <w:tcW w:w="92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3F511D2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  <w:p w14:paraId="3BB969C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</w:pPr>
          </w:p>
          <w:p w14:paraId="531BAB84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M-E</w:t>
            </w:r>
          </w:p>
        </w:tc>
        <w:tc>
          <w:tcPr>
            <w:tcW w:w="1601" w:type="dxa"/>
            <w:vMerge w:val="restart"/>
            <w:vAlign w:val="center"/>
          </w:tcPr>
          <w:p w14:paraId="678FD7F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CY5/BHQ3</w:t>
            </w:r>
          </w:p>
        </w:tc>
      </w:tr>
      <w:tr w:rsidR="00F8514E" w:rsidRPr="0049640D" w14:paraId="760ECEB2" w14:textId="77777777" w:rsidTr="005E2EB1">
        <w:trPr>
          <w:trHeight w:val="231"/>
        </w:trPr>
        <w:tc>
          <w:tcPr>
            <w:tcW w:w="1390" w:type="dxa"/>
            <w:vMerge/>
            <w:vAlign w:val="center"/>
          </w:tcPr>
          <w:p w14:paraId="307B9B7A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1108663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DEN-4 C</w:t>
            </w:r>
          </w:p>
        </w:tc>
        <w:tc>
          <w:tcPr>
            <w:tcW w:w="1236" w:type="dxa"/>
            <w:vMerge/>
          </w:tcPr>
          <w:p w14:paraId="0A465674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vAlign w:val="center"/>
          </w:tcPr>
          <w:p w14:paraId="476F470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TCCACCTGAGACTCCTTCCA</w:t>
            </w:r>
          </w:p>
        </w:tc>
        <w:tc>
          <w:tcPr>
            <w:tcW w:w="1217" w:type="dxa"/>
            <w:vAlign w:val="center"/>
          </w:tcPr>
          <w:p w14:paraId="1304BBCD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992</w:t>
            </w:r>
          </w:p>
        </w:tc>
        <w:tc>
          <w:tcPr>
            <w:tcW w:w="928" w:type="dxa"/>
            <w:vMerge/>
            <w:tcBorders>
              <w:top w:val="nil"/>
              <w:bottom w:val="nil"/>
            </w:tcBorders>
          </w:tcPr>
          <w:p w14:paraId="37A55C4C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</w:tcPr>
          <w:p w14:paraId="5DD2AB9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  <w:tr w:rsidR="00F8514E" w:rsidRPr="0049640D" w14:paraId="15245421" w14:textId="77777777" w:rsidTr="005E2EB1">
        <w:trPr>
          <w:trHeight w:val="231"/>
        </w:trPr>
        <w:tc>
          <w:tcPr>
            <w:tcW w:w="1390" w:type="dxa"/>
            <w:vMerge/>
            <w:tcBorders>
              <w:bottom w:val="single" w:sz="12" w:space="0" w:color="auto"/>
            </w:tcBorders>
            <w:vAlign w:val="center"/>
          </w:tcPr>
          <w:p w14:paraId="311C7DFF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390" w:type="dxa"/>
            <w:tcBorders>
              <w:bottom w:val="single" w:sz="12" w:space="0" w:color="auto"/>
            </w:tcBorders>
            <w:vAlign w:val="center"/>
          </w:tcPr>
          <w:p w14:paraId="2D1A78E1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DEN-4 probe</w:t>
            </w:r>
          </w:p>
        </w:tc>
        <w:tc>
          <w:tcPr>
            <w:tcW w:w="1236" w:type="dxa"/>
            <w:vMerge/>
            <w:tcBorders>
              <w:bottom w:val="single" w:sz="12" w:space="0" w:color="auto"/>
            </w:tcBorders>
          </w:tcPr>
          <w:p w14:paraId="6B9C1006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2490" w:type="dxa"/>
            <w:tcBorders>
              <w:bottom w:val="single" w:sz="12" w:space="0" w:color="auto"/>
            </w:tcBorders>
            <w:vAlign w:val="center"/>
          </w:tcPr>
          <w:p w14:paraId="5D1FB089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TTCCTACTCCTACGCATCGCATTCCG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vAlign w:val="center"/>
          </w:tcPr>
          <w:p w14:paraId="23C46970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960</w:t>
            </w:r>
          </w:p>
        </w:tc>
        <w:tc>
          <w:tcPr>
            <w:tcW w:w="928" w:type="dxa"/>
            <w:tcBorders>
              <w:top w:val="nil"/>
              <w:bottom w:val="single" w:sz="12" w:space="0" w:color="auto"/>
            </w:tcBorders>
          </w:tcPr>
          <w:p w14:paraId="410DB638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  <w:tc>
          <w:tcPr>
            <w:tcW w:w="1601" w:type="dxa"/>
            <w:vMerge/>
            <w:tcBorders>
              <w:bottom w:val="single" w:sz="12" w:space="0" w:color="auto"/>
            </w:tcBorders>
          </w:tcPr>
          <w:p w14:paraId="46145597" w14:textId="77777777" w:rsidR="00F8514E" w:rsidRPr="0049640D" w:rsidRDefault="00F8514E" w:rsidP="005E2EB1">
            <w:pPr>
              <w:widowControl w:val="0"/>
              <w:adjustRightInd w:val="0"/>
              <w:snapToGrid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</w:p>
        </w:tc>
      </w:tr>
    </w:tbl>
    <w:p w14:paraId="2DBC3A66" w14:textId="77777777" w:rsidR="00F8514E" w:rsidRPr="0049640D" w:rsidRDefault="00F8514E" w:rsidP="00F8514E">
      <w:pPr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>*Revised primer and probe sequences. Italicized: revised nucleotide sequence; Underlined: deleted nucleotide sequence.</w:t>
      </w:r>
    </w:p>
    <w:p w14:paraId="29192EAD" w14:textId="77777777" w:rsidR="004A342C" w:rsidRDefault="00083981"/>
    <w:sectPr w:rsidR="004A342C" w:rsidSect="00083981">
      <w:pgSz w:w="11907" w:h="16840" w:code="9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4E"/>
    <w:rsid w:val="00083981"/>
    <w:rsid w:val="001C1B6C"/>
    <w:rsid w:val="0028685D"/>
    <w:rsid w:val="006C60B9"/>
    <w:rsid w:val="00716A16"/>
    <w:rsid w:val="00796BFE"/>
    <w:rsid w:val="00843824"/>
    <w:rsid w:val="00911983"/>
    <w:rsid w:val="00A066DA"/>
    <w:rsid w:val="00A637BA"/>
    <w:rsid w:val="00C4291C"/>
    <w:rsid w:val="00CE6697"/>
    <w:rsid w:val="00F8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2D0BF"/>
  <w15:docId w15:val="{8B13C4DF-F695-1E47-9C9B-6BF36D22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514E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8514E"/>
    <w:pPr>
      <w:spacing w:after="0" w:line="240" w:lineRule="auto"/>
    </w:pPr>
    <w:rPr>
      <w:rFonts w:ascii="Times" w:hAnsi="Times" w:cs="Times New Roman"/>
      <w:color w:val="auto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F85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855</Characters>
  <Application>Microsoft Office Word</Application>
  <DocSecurity>0</DocSecurity>
  <Lines>37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Claude Balingit</dc:creator>
  <cp:lastModifiedBy>Jean Balingit</cp:lastModifiedBy>
  <cp:revision>3</cp:revision>
  <dcterms:created xsi:type="dcterms:W3CDTF">2020-08-10T02:28:00Z</dcterms:created>
  <dcterms:modified xsi:type="dcterms:W3CDTF">2020-08-10T02:30:00Z</dcterms:modified>
</cp:coreProperties>
</file>