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3910BE" w14:textId="2F3722FD" w:rsidR="00524B7B" w:rsidRPr="00AC3B32" w:rsidRDefault="006F2A12" w:rsidP="00524B7B">
      <w:pPr>
        <w:rPr>
          <w:rFonts w:ascii="Times New Roman" w:hAnsi="Times New Roman" w:cs="Times New Roman"/>
          <w:b/>
        </w:rPr>
      </w:pPr>
      <w:bookmarkStart w:id="0" w:name="_Hlk185793059"/>
      <w:r w:rsidRPr="00AC3B32">
        <w:rPr>
          <w:rFonts w:ascii="Times New Roman" w:hAnsi="Times New Roman" w:cs="Times New Roman"/>
          <w:b/>
        </w:rPr>
        <w:t>Risk Assessment of Heavy Metals in Typical Karst Soils and Analysis of Potential Influencing Factors</w:t>
      </w:r>
    </w:p>
    <w:bookmarkEnd w:id="0"/>
    <w:p w14:paraId="71461CD9" w14:textId="77777777" w:rsidR="006F2A12" w:rsidRPr="00AC3B32" w:rsidRDefault="006F2A12" w:rsidP="00524B7B">
      <w:pPr>
        <w:rPr>
          <w:rFonts w:ascii="Times New Roman" w:hAnsi="Times New Roman" w:cs="Times New Roman"/>
          <w:b/>
          <w:bCs/>
        </w:rPr>
      </w:pPr>
    </w:p>
    <w:p w14:paraId="4B444DF2" w14:textId="77777777" w:rsidR="00524B7B" w:rsidRPr="00AC3B32" w:rsidRDefault="00524B7B" w:rsidP="00524B7B">
      <w:pPr>
        <w:rPr>
          <w:rFonts w:ascii="Times New Roman" w:hAnsi="Times New Roman" w:cs="Times New Roman"/>
          <w:b/>
          <w:bCs/>
          <w:vertAlign w:val="superscript"/>
        </w:rPr>
      </w:pPr>
      <w:proofErr w:type="spellStart"/>
      <w:r w:rsidRPr="00AC3B32">
        <w:rPr>
          <w:rFonts w:ascii="Times New Roman" w:hAnsi="Times New Roman" w:cs="Times New Roman"/>
          <w:b/>
          <w:bCs/>
        </w:rPr>
        <w:t>Sijing</w:t>
      </w:r>
      <w:proofErr w:type="spellEnd"/>
      <w:r w:rsidRPr="00AC3B32">
        <w:rPr>
          <w:rFonts w:ascii="Times New Roman" w:hAnsi="Times New Roman" w:cs="Times New Roman"/>
          <w:b/>
          <w:bCs/>
        </w:rPr>
        <w:t xml:space="preserve"> Sun</w:t>
      </w:r>
      <w:r w:rsidRPr="00AC3B32">
        <w:rPr>
          <w:rFonts w:ascii="Times New Roman" w:hAnsi="Times New Roman" w:cs="Times New Roman"/>
          <w:b/>
          <w:bCs/>
          <w:vertAlign w:val="superscript"/>
        </w:rPr>
        <w:t>2,3</w:t>
      </w:r>
      <w:r w:rsidRPr="00AC3B32">
        <w:rPr>
          <w:rFonts w:ascii="Times New Roman" w:hAnsi="Times New Roman" w:cs="Times New Roman"/>
          <w:b/>
          <w:bCs/>
        </w:rPr>
        <w:t xml:space="preserve">, </w:t>
      </w:r>
      <w:proofErr w:type="spellStart"/>
      <w:r w:rsidRPr="00AC3B32">
        <w:rPr>
          <w:rFonts w:ascii="Times New Roman" w:hAnsi="Times New Roman" w:cs="Times New Roman"/>
          <w:b/>
          <w:bCs/>
        </w:rPr>
        <w:t>Junlei</w:t>
      </w:r>
      <w:proofErr w:type="spellEnd"/>
      <w:r w:rsidRPr="00AC3B32">
        <w:rPr>
          <w:rFonts w:ascii="Times New Roman" w:hAnsi="Times New Roman" w:cs="Times New Roman"/>
          <w:b/>
          <w:bCs/>
        </w:rPr>
        <w:t xml:space="preserve"> Wang</w:t>
      </w:r>
      <w:r w:rsidRPr="00AC3B32">
        <w:rPr>
          <w:rFonts w:ascii="Times New Roman" w:hAnsi="Times New Roman" w:cs="Times New Roman"/>
          <w:b/>
          <w:bCs/>
          <w:vertAlign w:val="superscript"/>
        </w:rPr>
        <w:t>1,2</w:t>
      </w:r>
      <w:r w:rsidRPr="00AC3B32">
        <w:rPr>
          <w:rFonts w:ascii="Times New Roman" w:hAnsi="Times New Roman" w:cs="Times New Roman"/>
          <w:b/>
          <w:bCs/>
        </w:rPr>
        <w:t>, Liyuan Mu</w:t>
      </w:r>
      <w:r w:rsidRPr="00AC3B32">
        <w:rPr>
          <w:rFonts w:ascii="Times New Roman" w:hAnsi="Times New Roman" w:cs="Times New Roman"/>
          <w:b/>
          <w:bCs/>
          <w:vertAlign w:val="superscript"/>
        </w:rPr>
        <w:t>1,2</w:t>
      </w:r>
      <w:r w:rsidRPr="00AC3B32">
        <w:rPr>
          <w:rFonts w:ascii="Times New Roman" w:hAnsi="Times New Roman" w:cs="Times New Roman"/>
          <w:b/>
          <w:bCs/>
        </w:rPr>
        <w:t xml:space="preserve">, </w:t>
      </w:r>
      <w:proofErr w:type="spellStart"/>
      <w:r w:rsidRPr="00AC3B32">
        <w:rPr>
          <w:rFonts w:ascii="Times New Roman" w:hAnsi="Times New Roman" w:cs="Times New Roman"/>
          <w:b/>
          <w:bCs/>
        </w:rPr>
        <w:t>Naiming</w:t>
      </w:r>
      <w:proofErr w:type="spellEnd"/>
      <w:r w:rsidRPr="00AC3B32">
        <w:rPr>
          <w:rFonts w:ascii="Times New Roman" w:hAnsi="Times New Roman" w:cs="Times New Roman"/>
          <w:b/>
          <w:bCs/>
        </w:rPr>
        <w:t xml:space="preserve"> Zhang</w:t>
      </w:r>
      <w:r w:rsidRPr="00AC3B32">
        <w:rPr>
          <w:rFonts w:ascii="Times New Roman" w:hAnsi="Times New Roman" w:cs="Times New Roman"/>
          <w:b/>
          <w:bCs/>
          <w:vertAlign w:val="superscript"/>
        </w:rPr>
        <w:t>1,2</w:t>
      </w:r>
      <w:r w:rsidRPr="00AC3B32">
        <w:rPr>
          <w:rFonts w:ascii="Times New Roman" w:hAnsi="Times New Roman" w:cs="Times New Roman"/>
          <w:b/>
          <w:bCs/>
        </w:rPr>
        <w:t>, Li Bao</w:t>
      </w:r>
      <w:r w:rsidRPr="00AC3B32">
        <w:rPr>
          <w:rFonts w:ascii="Times New Roman" w:hAnsi="Times New Roman" w:cs="Times New Roman"/>
          <w:b/>
          <w:bCs/>
          <w:vertAlign w:val="superscript"/>
        </w:rPr>
        <w:t>1,</w:t>
      </w:r>
      <w:proofErr w:type="gramStart"/>
      <w:r w:rsidRPr="00AC3B32">
        <w:rPr>
          <w:rFonts w:ascii="Times New Roman" w:hAnsi="Times New Roman" w:cs="Times New Roman"/>
          <w:b/>
          <w:bCs/>
          <w:vertAlign w:val="superscript"/>
        </w:rPr>
        <w:t>2,*</w:t>
      </w:r>
      <w:proofErr w:type="gramEnd"/>
    </w:p>
    <w:p w14:paraId="166F1FBF" w14:textId="77777777" w:rsidR="00524B7B" w:rsidRPr="00AC3B32" w:rsidRDefault="00524B7B" w:rsidP="00524B7B">
      <w:pPr>
        <w:rPr>
          <w:rFonts w:ascii="Times New Roman" w:hAnsi="Times New Roman" w:cs="Times New Roman"/>
          <w:sz w:val="18"/>
          <w:szCs w:val="18"/>
        </w:rPr>
      </w:pPr>
      <w:r w:rsidRPr="00AC3B32">
        <w:rPr>
          <w:rFonts w:ascii="Times New Roman" w:hAnsi="Times New Roman" w:cs="Times New Roman"/>
          <w:sz w:val="18"/>
          <w:szCs w:val="18"/>
          <w:vertAlign w:val="superscript"/>
        </w:rPr>
        <w:t>1</w:t>
      </w:r>
      <w:r w:rsidRPr="00AC3B32">
        <w:rPr>
          <w:rFonts w:ascii="Times New Roman" w:hAnsi="Times New Roman" w:cs="Times New Roman"/>
          <w:sz w:val="18"/>
          <w:szCs w:val="18"/>
        </w:rPr>
        <w:t>College of Resources and Environment, Yunnan Agricultural University, Kunming 650000, China</w:t>
      </w:r>
    </w:p>
    <w:p w14:paraId="4021AC44" w14:textId="77777777" w:rsidR="00524B7B" w:rsidRPr="00AC3B32" w:rsidRDefault="00524B7B" w:rsidP="00524B7B">
      <w:pPr>
        <w:rPr>
          <w:rFonts w:ascii="Times New Roman" w:hAnsi="Times New Roman" w:cs="Times New Roman"/>
          <w:sz w:val="18"/>
          <w:szCs w:val="18"/>
        </w:rPr>
      </w:pPr>
      <w:r w:rsidRPr="00AC3B32">
        <w:rPr>
          <w:rFonts w:ascii="Times New Roman" w:hAnsi="Times New Roman" w:cs="Times New Roman"/>
          <w:sz w:val="18"/>
          <w:szCs w:val="18"/>
          <w:vertAlign w:val="superscript"/>
        </w:rPr>
        <w:t>2</w:t>
      </w:r>
      <w:r w:rsidRPr="00AC3B32">
        <w:rPr>
          <w:rFonts w:ascii="Times New Roman" w:hAnsi="Times New Roman" w:cs="Times New Roman"/>
          <w:sz w:val="18"/>
          <w:szCs w:val="18"/>
        </w:rPr>
        <w:t>Yunnan Engineering Research Center for Soil Fertilization and Pollution Remediation, Kunming 650000, China</w:t>
      </w:r>
    </w:p>
    <w:p w14:paraId="66DA8A49" w14:textId="40B9BFB8" w:rsidR="00524B7B" w:rsidRPr="00AC3B32" w:rsidRDefault="00524B7B" w:rsidP="00524B7B">
      <w:pPr>
        <w:rPr>
          <w:rFonts w:ascii="Times New Roman" w:hAnsi="Times New Roman" w:cs="Times New Roman"/>
          <w:sz w:val="18"/>
          <w:szCs w:val="18"/>
        </w:rPr>
      </w:pPr>
      <w:r w:rsidRPr="00AC3B32">
        <w:rPr>
          <w:rFonts w:ascii="Times New Roman" w:hAnsi="Times New Roman" w:cs="Times New Roman"/>
          <w:sz w:val="18"/>
          <w:szCs w:val="18"/>
          <w:vertAlign w:val="superscript"/>
        </w:rPr>
        <w:t>3</w:t>
      </w:r>
      <w:r w:rsidRPr="00AC3B32">
        <w:rPr>
          <w:rFonts w:ascii="Times New Roman" w:hAnsi="Times New Roman" w:cs="Times New Roman"/>
          <w:sz w:val="18"/>
          <w:szCs w:val="18"/>
        </w:rPr>
        <w:t>College of Water Resources, Yunnan Agricultural University, Kunming 650000, China</w:t>
      </w:r>
    </w:p>
    <w:p w14:paraId="30FCCAAA" w14:textId="77777777" w:rsidR="00CA1518" w:rsidRPr="00AC3B32" w:rsidRDefault="00CA1518" w:rsidP="00524B7B">
      <w:pPr>
        <w:rPr>
          <w:rFonts w:ascii="Times New Roman" w:hAnsi="Times New Roman" w:cs="Times New Roman"/>
          <w:sz w:val="18"/>
          <w:szCs w:val="18"/>
        </w:rPr>
      </w:pPr>
    </w:p>
    <w:p w14:paraId="71EBA902" w14:textId="6B3488EB" w:rsidR="00524B7B" w:rsidRPr="00AC3B32" w:rsidRDefault="00524B7B" w:rsidP="00DB74DE">
      <w:pPr>
        <w:rPr>
          <w:rFonts w:ascii="Times New Roman" w:hAnsi="Times New Roman" w:cs="Times New Roman"/>
        </w:rPr>
      </w:pPr>
      <w:r w:rsidRPr="00AC3B32">
        <w:rPr>
          <w:rFonts w:ascii="Times New Roman" w:hAnsi="Times New Roman" w:cs="Times New Roman"/>
          <w:b/>
          <w:bCs/>
        </w:rPr>
        <w:t>Abstract:</w:t>
      </w:r>
      <w:r w:rsidRPr="00AC3B32">
        <w:rPr>
          <w:rFonts w:ascii="Times New Roman" w:hAnsi="Times New Roman" w:cs="Times New Roman"/>
        </w:rPr>
        <w:t xml:space="preserve"> </w:t>
      </w:r>
      <w:r w:rsidR="00DB74DE" w:rsidRPr="00AC3B32">
        <w:rPr>
          <w:rFonts w:ascii="Times New Roman" w:hAnsi="Times New Roman" w:cs="Times New Roman"/>
        </w:rPr>
        <w:t>The southwestern region of Yunnan Province, China, is characterized by typical karst landforms, where the elevated concentration of soil heavy metals has had significant impacts on the local environment. The objective of this study was to investigate the spatial distribution of soil heavy metals (Cu, Zn, Pb, Cd, and Cr) and identify the influencing factors in the target area using geo-detector and spatial interpolation techniques. The average concentration of chromium (Cr) in the study area exceeded the background level of soil elements in Yunnan Province, being 1.35 times higher than the background value. The concentrations of the other heavy metals did not exceed the background levels, although individual sampling points showed values above the standard.</w:t>
      </w:r>
      <w:r w:rsidR="00F82E07" w:rsidRPr="00AC3B32">
        <w:rPr>
          <w:rFonts w:ascii="Times New Roman" w:hAnsi="Times New Roman" w:cs="Times New Roman"/>
        </w:rPr>
        <w:t xml:space="preserve"> </w:t>
      </w:r>
      <w:r w:rsidR="00DB74DE" w:rsidRPr="00AC3B32">
        <w:rPr>
          <w:rFonts w:ascii="Times New Roman" w:hAnsi="Times New Roman" w:cs="Times New Roman"/>
        </w:rPr>
        <w:t xml:space="preserve">In terms of spatial distribution, the high-concentration areas for all five heavy metals were primarily located in the central part of the study area. </w:t>
      </w:r>
      <w:proofErr w:type="spellStart"/>
      <w:r w:rsidR="00DB74DE" w:rsidRPr="00AC3B32">
        <w:rPr>
          <w:rFonts w:ascii="Times New Roman" w:hAnsi="Times New Roman" w:cs="Times New Roman"/>
        </w:rPr>
        <w:t>Geo</w:t>
      </w:r>
      <w:r w:rsidR="00F82E07" w:rsidRPr="00AC3B32">
        <w:rPr>
          <w:rFonts w:ascii="Times New Roman" w:hAnsi="Times New Roman" w:cs="Times New Roman"/>
        </w:rPr>
        <w:t>D</w:t>
      </w:r>
      <w:r w:rsidR="00DB74DE" w:rsidRPr="00AC3B32">
        <w:rPr>
          <w:rFonts w:ascii="Times New Roman" w:hAnsi="Times New Roman" w:cs="Times New Roman"/>
        </w:rPr>
        <w:t>etector</w:t>
      </w:r>
      <w:proofErr w:type="spellEnd"/>
      <w:r w:rsidR="00DB74DE" w:rsidRPr="00AC3B32">
        <w:rPr>
          <w:rFonts w:ascii="Times New Roman" w:hAnsi="Times New Roman" w:cs="Times New Roman"/>
        </w:rPr>
        <w:t xml:space="preserve"> analysis revealed that </w:t>
      </w:r>
      <w:r w:rsidR="00F82E07" w:rsidRPr="00AC3B32">
        <w:rPr>
          <w:rFonts w:ascii="Times New Roman" w:hAnsi="Times New Roman" w:cs="Times New Roman"/>
          <w:bCs/>
        </w:rPr>
        <w:t xml:space="preserve">soil pH, soil organic matter, GDP, </w:t>
      </w:r>
      <w:r w:rsidR="00F82E07" w:rsidRPr="00AC3B32">
        <w:rPr>
          <w:rFonts w:ascii="Times New Roman" w:hAnsi="Times New Roman" w:cs="Times New Roman"/>
        </w:rPr>
        <w:t>evapotranspiration</w:t>
      </w:r>
      <w:r w:rsidR="00F82E07" w:rsidRPr="00AC3B32">
        <w:rPr>
          <w:rFonts w:ascii="Times New Roman" w:hAnsi="Times New Roman" w:cs="Times New Roman"/>
          <w:bCs/>
        </w:rPr>
        <w:t>,</w:t>
      </w:r>
      <w:r w:rsidR="00F82E07" w:rsidRPr="00AC3B32">
        <w:rPr>
          <w:rFonts w:ascii="Times New Roman" w:hAnsi="Times New Roman" w:cs="Times New Roman"/>
        </w:rPr>
        <w:t xml:space="preserve"> rainfall, and land-use type</w:t>
      </w:r>
      <w:r w:rsidR="00DB74DE" w:rsidRPr="00AC3B32">
        <w:rPr>
          <w:rFonts w:ascii="Times New Roman" w:hAnsi="Times New Roman" w:cs="Times New Roman"/>
        </w:rPr>
        <w:t xml:space="preserve"> were the </w:t>
      </w:r>
      <w:r w:rsidR="00881D8A" w:rsidRPr="00AC3B32">
        <w:rPr>
          <w:rFonts w:ascii="Times New Roman" w:hAnsi="Times New Roman" w:cs="Times New Roman"/>
        </w:rPr>
        <w:t>main</w:t>
      </w:r>
      <w:r w:rsidR="00DB74DE" w:rsidRPr="00AC3B32">
        <w:rPr>
          <w:rFonts w:ascii="Times New Roman" w:hAnsi="Times New Roman" w:cs="Times New Roman"/>
        </w:rPr>
        <w:t xml:space="preserve"> factors influencing soil heavy metal. Interaction detector analysis showed that the results of factor interactions led to either non-linear or two-factor enhancement. Among Cu, Zn, and Cd, the strongest interacting combination was found between pH and organic carbon (OC).</w:t>
      </w:r>
      <w:r w:rsidR="00FB7D21" w:rsidRPr="00AC3B32">
        <w:rPr>
          <w:rFonts w:ascii="Times New Roman" w:hAnsi="Times New Roman" w:cs="Times New Roman"/>
        </w:rPr>
        <w:t xml:space="preserve"> </w:t>
      </w:r>
      <w:r w:rsidR="00DB74DE" w:rsidRPr="00AC3B32">
        <w:rPr>
          <w:rFonts w:ascii="Times New Roman" w:hAnsi="Times New Roman" w:cs="Times New Roman"/>
        </w:rPr>
        <w:t>This study clarifies the factors affecting soil heavy metal concentrations in karst regions and provides a scientific evaluation method and decision-making support for similar areas with high background values. The findings hold significant scientific value and practical implications.</w:t>
      </w:r>
    </w:p>
    <w:p w14:paraId="78BFA38A" w14:textId="77777777" w:rsidR="00524B7B" w:rsidRPr="00AC3B32" w:rsidRDefault="00201019" w:rsidP="00524B7B">
      <w:pPr>
        <w:rPr>
          <w:rFonts w:ascii="Times New Roman" w:hAnsi="Times New Roman" w:cs="Times New Roman"/>
        </w:rPr>
      </w:pPr>
      <w:r w:rsidRPr="00AC3B32">
        <w:rPr>
          <w:rFonts w:ascii="Times New Roman" w:hAnsi="Times New Roman" w:cs="Times New Roman"/>
          <w:b/>
        </w:rPr>
        <w:t>Keywords:</w:t>
      </w:r>
      <w:r w:rsidR="00524B7B" w:rsidRPr="00AC3B32">
        <w:rPr>
          <w:rFonts w:ascii="Times New Roman" w:hAnsi="Times New Roman" w:cs="Times New Roman"/>
        </w:rPr>
        <w:t xml:space="preserve"> heavy metals; </w:t>
      </w:r>
      <w:proofErr w:type="spellStart"/>
      <w:r w:rsidR="00524B7B" w:rsidRPr="00AC3B32">
        <w:rPr>
          <w:rFonts w:ascii="Times New Roman" w:hAnsi="Times New Roman" w:cs="Times New Roman"/>
        </w:rPr>
        <w:t>GeoDetector</w:t>
      </w:r>
      <w:proofErr w:type="spellEnd"/>
      <w:r w:rsidR="00524B7B" w:rsidRPr="00AC3B32">
        <w:rPr>
          <w:rFonts w:ascii="Times New Roman" w:hAnsi="Times New Roman" w:cs="Times New Roman"/>
        </w:rPr>
        <w:t>; spatial distribution; influencing factors; pollution evaluation</w:t>
      </w:r>
    </w:p>
    <w:p w14:paraId="6AF1E209" w14:textId="77777777" w:rsidR="00524B7B" w:rsidRPr="00AC3B32" w:rsidRDefault="00201019" w:rsidP="00524B7B">
      <w:pPr>
        <w:rPr>
          <w:rFonts w:ascii="Times New Roman" w:hAnsi="Times New Roman" w:cs="Times New Roman"/>
          <w:b/>
        </w:rPr>
      </w:pPr>
      <w:r w:rsidRPr="00AC3B32">
        <w:rPr>
          <w:rFonts w:ascii="Times New Roman" w:hAnsi="Times New Roman" w:cs="Times New Roman"/>
          <w:b/>
        </w:rPr>
        <w:t>1 Introduction</w:t>
      </w:r>
    </w:p>
    <w:p w14:paraId="54EC855D" w14:textId="229DF733" w:rsidR="004A4E17" w:rsidRPr="00AC3B32" w:rsidRDefault="001A3508" w:rsidP="00FC6F23">
      <w:pPr>
        <w:ind w:firstLineChars="200" w:firstLine="420"/>
        <w:rPr>
          <w:rFonts w:ascii="Times New Roman" w:hAnsi="Times New Roman" w:cs="Times New Roman"/>
        </w:rPr>
      </w:pPr>
      <w:r w:rsidRPr="00AC3B32">
        <w:rPr>
          <w:rFonts w:ascii="Times New Roman" w:hAnsi="Times New Roman" w:cs="Times New Roman"/>
        </w:rPr>
        <w:t xml:space="preserve">The spatial differentiation of soil heavy metals </w:t>
      </w:r>
      <w:r w:rsidR="00D82EE1" w:rsidRPr="00AC3B32">
        <w:rPr>
          <w:rFonts w:ascii="Times New Roman" w:hAnsi="Times New Roman" w:cs="Times New Roman"/>
        </w:rPr>
        <w:t>strongly correlates</w:t>
      </w:r>
      <w:r w:rsidRPr="00AC3B32">
        <w:rPr>
          <w:rFonts w:ascii="Times New Roman" w:hAnsi="Times New Roman" w:cs="Times New Roman"/>
        </w:rPr>
        <w:t xml:space="preserve"> with the spatial location of heavy metal pollution sources</w:t>
      </w:r>
      <w:r w:rsidR="00201019" w:rsidRPr="00AC3B32">
        <w:rPr>
          <w:rFonts w:ascii="Times New Roman" w:hAnsi="Times New Roman" w:cs="Times New Roman"/>
        </w:rPr>
        <w:fldChar w:fldCharType="begin"/>
      </w:r>
      <w:r w:rsidR="00E85333">
        <w:rPr>
          <w:rFonts w:ascii="Times New Roman" w:hAnsi="Times New Roman" w:cs="Times New Roman"/>
        </w:rPr>
        <w:instrText xml:space="preserve"> ADDIN ZOTERO_ITEM CSL_CITATION {"citationID":"PCZw8D9n","properties":{"formattedCitation":"(Y. Zhang et al. 2017)","plainCitation":"(Y. Zhang et al. 2017)","noteIndex":0},"citationItems":[{"id":136,"uris":["http://zotero.org/users/14378811/items/MWX4PQ85"],"itemData":{"id":136,"type":"article-journal","call-number":"4","container-title":"Environmental Monitoring and Assessment","DOI":"10.1007/s10661-017-6140-y","ISSN":"0167-6369, 1573-2959","issue":"9","journalAbbreviation":"Environ Monit Assess","langua</w:instrText>
      </w:r>
      <w:r w:rsidR="00E85333">
        <w:rPr>
          <w:rFonts w:ascii="Times New Roman" w:hAnsi="Times New Roman" w:cs="Times New Roman" w:hint="eastAsia"/>
        </w:rPr>
        <w:instrText xml:space="preserve">ge":"en","note":"titleTranslation: </w:instrText>
      </w:r>
      <w:r w:rsidR="00E85333">
        <w:rPr>
          <w:rFonts w:ascii="Times New Roman" w:hAnsi="Times New Roman" w:cs="Times New Roman" w:hint="eastAsia"/>
        </w:rPr>
        <w:instrText>中国黄土高原南部三种土地利用类型中重金属的污染特征与生态风险评估</w:instrText>
      </w:r>
      <w:r w:rsidR="00E85333">
        <w:rPr>
          <w:rFonts w:ascii="Times New Roman" w:hAnsi="Times New Roman" w:cs="Times New Roman" w:hint="eastAsia"/>
        </w:rPr>
        <w:instrText>\nTLDR: Evaluating the ecological risk posed by heavy metals using more soil samples in a larger study area is necessary on the Loess Plateau of China, where changes of Cd and RI were cons</w:instrText>
      </w:r>
      <w:r w:rsidR="00E85333">
        <w:rPr>
          <w:rFonts w:ascii="Times New Roman" w:hAnsi="Times New Roman" w:cs="Times New Roman"/>
        </w:rPr>
        <w:instrText xml:space="preserve">istent with the cultivated time in the terrace farmland and terrace orchard land.","page":"470","source":"3","title":"Pollution characteristics and ecological risk assessment of heavy metals in three land-use types on the southern Loess Plateau, China","volume":"189","author":[{"family":"Zhang","given":"Yubin"},{"family":"Wu","given":"Faqi"},{"family":"Zhang","given":"Xinsheng"},{"family":"Cao","given":"Ning"}],"issued":{"date-parts":[["2017",9]]}}}],"schema":"https://github.com/citation-style-language/schema/raw/master/csl-citation.json"} </w:instrText>
      </w:r>
      <w:r w:rsidR="00201019" w:rsidRPr="00AC3B32">
        <w:rPr>
          <w:rFonts w:ascii="Times New Roman" w:hAnsi="Times New Roman" w:cs="Times New Roman"/>
        </w:rPr>
        <w:fldChar w:fldCharType="separate"/>
      </w:r>
      <w:r w:rsidR="00AC3B32" w:rsidRPr="00AC3B32">
        <w:rPr>
          <w:rFonts w:ascii="Times New Roman" w:hAnsi="Times New Roman" w:cs="Times New Roman"/>
        </w:rPr>
        <w:t>(Y. Zhang et al. 2017)</w:t>
      </w:r>
      <w:r w:rsidR="00201019" w:rsidRPr="00AC3B32">
        <w:rPr>
          <w:rFonts w:ascii="Times New Roman" w:hAnsi="Times New Roman" w:cs="Times New Roman"/>
        </w:rPr>
        <w:fldChar w:fldCharType="end"/>
      </w:r>
      <w:r w:rsidRPr="00AC3B32">
        <w:rPr>
          <w:rFonts w:ascii="Times New Roman" w:hAnsi="Times New Roman" w:cs="Times New Roman"/>
        </w:rPr>
        <w:t>.</w:t>
      </w:r>
      <w:r w:rsidR="00FC6F23" w:rsidRPr="00AC3B32">
        <w:rPr>
          <w:rFonts w:ascii="Times New Roman" w:hAnsi="Times New Roman" w:cs="Times New Roman"/>
        </w:rPr>
        <w:t xml:space="preserve"> Complex natural and anthropogenic activities result in </w:t>
      </w:r>
      <w:r w:rsidR="001F2237" w:rsidRPr="00AC3B32">
        <w:rPr>
          <w:rFonts w:ascii="Times New Roman" w:hAnsi="Times New Roman" w:cs="Times New Roman"/>
        </w:rPr>
        <w:t xml:space="preserve">high </w:t>
      </w:r>
      <w:r w:rsidR="00FC6F23" w:rsidRPr="00AC3B32">
        <w:rPr>
          <w:rFonts w:ascii="Times New Roman" w:hAnsi="Times New Roman" w:cs="Times New Roman"/>
        </w:rPr>
        <w:t>spatial heterogeneity of pollution sources and differences in the spatial distribution</w:t>
      </w:r>
      <w:r w:rsidR="00D32629" w:rsidRPr="00AC3B32">
        <w:rPr>
          <w:rFonts w:ascii="Times New Roman" w:hAnsi="Times New Roman" w:cs="Times New Roman"/>
        </w:rPr>
        <w:t>s</w:t>
      </w:r>
      <w:r w:rsidR="00FC6F23" w:rsidRPr="00AC3B32">
        <w:rPr>
          <w:rFonts w:ascii="Times New Roman" w:hAnsi="Times New Roman" w:cs="Times New Roman"/>
        </w:rPr>
        <w:t xml:space="preserve"> of different heavy metals. </w:t>
      </w:r>
      <w:r w:rsidR="004A4E17" w:rsidRPr="00F138F4">
        <w:rPr>
          <w:rFonts w:ascii="Times New Roman" w:hAnsi="Times New Roman" w:cs="Times New Roman"/>
          <w:highlight w:val="yellow"/>
        </w:rPr>
        <w:t xml:space="preserve">While geostatistical methods have been widely employed to investigate the spatial variation characteristics and distribution patterns of soil heavy metals, they are insufficient for elucidating the influence mechanisms from the perspective of environmental factor differentiation. Notably, in ecologically fragile karst regions, there remains a paucity of comprehensive studies that systematically combine </w:t>
      </w:r>
      <w:proofErr w:type="spellStart"/>
      <w:r w:rsidR="004A4E17" w:rsidRPr="00F138F4">
        <w:rPr>
          <w:rFonts w:ascii="Times New Roman" w:hAnsi="Times New Roman" w:cs="Times New Roman"/>
          <w:highlight w:val="yellow"/>
        </w:rPr>
        <w:t>geodetector</w:t>
      </w:r>
      <w:proofErr w:type="spellEnd"/>
      <w:r w:rsidR="004A4E17" w:rsidRPr="00F138F4">
        <w:rPr>
          <w:rFonts w:ascii="Times New Roman" w:hAnsi="Times New Roman" w:cs="Times New Roman"/>
          <w:highlight w:val="yellow"/>
        </w:rPr>
        <w:t xml:space="preserve"> analysis with spatial visualization techniques to investigate the interactions between multiple environmental factors and their compound effects on heavy metal distribution patterns.</w:t>
      </w:r>
    </w:p>
    <w:p w14:paraId="3924C828" w14:textId="33C87A57" w:rsidR="00635E14" w:rsidRPr="00AC3B32" w:rsidRDefault="00C41A8E" w:rsidP="00635E14">
      <w:pPr>
        <w:ind w:firstLineChars="200" w:firstLine="420"/>
        <w:rPr>
          <w:rFonts w:ascii="Times New Roman" w:hAnsi="Times New Roman" w:cs="Times New Roman"/>
        </w:rPr>
      </w:pPr>
      <w:proofErr w:type="spellStart"/>
      <w:r w:rsidRPr="00AC3B32">
        <w:rPr>
          <w:rFonts w:ascii="Times New Roman" w:hAnsi="Times New Roman" w:cs="Times New Roman"/>
        </w:rPr>
        <w:t>GeoDetector</w:t>
      </w:r>
      <w:proofErr w:type="spellEnd"/>
      <w:r w:rsidR="00323986" w:rsidRPr="00AC3B32">
        <w:rPr>
          <w:rFonts w:ascii="Times New Roman" w:hAnsi="Times New Roman" w:cs="Times New Roman"/>
        </w:rPr>
        <w:t xml:space="preserve"> is a statistical method developed based on the principle of spatial hierarchical heterogeneity</w:t>
      </w:r>
      <w:r w:rsidR="00231911" w:rsidRPr="00AC3B32">
        <w:rPr>
          <w:rFonts w:ascii="Times New Roman" w:hAnsi="Times New Roman" w:cs="Times New Roman"/>
        </w:rPr>
        <w:t>, and it can dete</w:t>
      </w:r>
      <w:r w:rsidR="00BB36A0" w:rsidRPr="00AC3B32">
        <w:rPr>
          <w:rFonts w:ascii="Times New Roman" w:hAnsi="Times New Roman" w:cs="Times New Roman"/>
        </w:rPr>
        <w:t>rmine</w:t>
      </w:r>
      <w:r w:rsidR="00323986" w:rsidRPr="00AC3B32">
        <w:rPr>
          <w:rFonts w:ascii="Times New Roman" w:hAnsi="Times New Roman" w:cs="Times New Roman"/>
        </w:rPr>
        <w:t xml:space="preserve"> spatial heterogeneity and reveal the driving factors behind </w:t>
      </w:r>
      <w:r w:rsidR="00231911" w:rsidRPr="00AC3B32">
        <w:rPr>
          <w:rFonts w:ascii="Times New Roman" w:hAnsi="Times New Roman" w:cs="Times New Roman"/>
        </w:rPr>
        <w:t>this heterogeneity</w:t>
      </w:r>
      <w:r w:rsidR="00201019" w:rsidRPr="00AC3B32">
        <w:rPr>
          <w:rFonts w:ascii="Times New Roman" w:hAnsi="Times New Roman" w:cs="Times New Roman"/>
        </w:rPr>
        <w:fldChar w:fldCharType="begin"/>
      </w:r>
      <w:r w:rsidR="00E85333">
        <w:rPr>
          <w:rFonts w:ascii="Times New Roman" w:hAnsi="Times New Roman" w:cs="Times New Roman"/>
        </w:rPr>
        <w:instrText xml:space="preserve"> ADDIN ZOTERO_ITEM CSL_CITATION {"citationID":"uKd8fG3i","properties":{"formattedCitation":"(J. Wang and Xu 2017)","plainCitation":"(J. Wang and Xu 2017)","noteIndex":0},"citationItems":[{"id":51,"uris":["http://zotero.org/users/14378811/items/GKDW9A4B"],</w:instrText>
      </w:r>
      <w:r w:rsidR="00E85333">
        <w:rPr>
          <w:rFonts w:ascii="Times New Roman" w:hAnsi="Times New Roman" w:cs="Times New Roman" w:hint="eastAsia"/>
        </w:rPr>
        <w:instrText xml:space="preserve">"itemData":{"id":51,"type":"article-journal","container-title":"Acta Geographica Sinica","DOI":"10.11821/dlxb201701010","issue":"1","language":"en","note":"titleTranslation: </w:instrText>
      </w:r>
      <w:r w:rsidR="00E85333">
        <w:rPr>
          <w:rFonts w:ascii="Times New Roman" w:hAnsi="Times New Roman" w:cs="Times New Roman" w:hint="eastAsia"/>
        </w:rPr>
        <w:instrText>地质探测器：原理与前景</w:instrText>
      </w:r>
      <w:r w:rsidR="00E85333">
        <w:rPr>
          <w:rFonts w:ascii="Times New Roman" w:hAnsi="Times New Roman" w:cs="Times New Roman" w:hint="eastAsia"/>
        </w:rPr>
        <w:instrText>","page":"116-134","title":"Geodetector: Principle and prospective","v</w:instrText>
      </w:r>
      <w:r w:rsidR="00E85333">
        <w:rPr>
          <w:rFonts w:ascii="Times New Roman" w:hAnsi="Times New Roman" w:cs="Times New Roman"/>
        </w:rPr>
        <w:instrText xml:space="preserve">olume":"72","author":[{"family":"Wang","given":"Jinfeng"},{"family":"Xu","given":"Chengdong"}],"issued":{"date-parts":[["2017"]]}}}],"schema":"https://github.com/citation-style-language/schema/raw/master/csl-citation.json"} </w:instrText>
      </w:r>
      <w:r w:rsidR="00201019" w:rsidRPr="00AC3B32">
        <w:rPr>
          <w:rFonts w:ascii="Times New Roman" w:hAnsi="Times New Roman" w:cs="Times New Roman"/>
        </w:rPr>
        <w:fldChar w:fldCharType="separate"/>
      </w:r>
      <w:r w:rsidR="00AC3B32" w:rsidRPr="00AC3B32">
        <w:rPr>
          <w:rFonts w:ascii="Times New Roman" w:hAnsi="Times New Roman" w:cs="Times New Roman"/>
        </w:rPr>
        <w:t>(J. Wang and Xu 2017)</w:t>
      </w:r>
      <w:r w:rsidR="00201019" w:rsidRPr="00AC3B32">
        <w:rPr>
          <w:rFonts w:ascii="Times New Roman" w:hAnsi="Times New Roman" w:cs="Times New Roman"/>
        </w:rPr>
        <w:fldChar w:fldCharType="end"/>
      </w:r>
      <w:r w:rsidR="00947084" w:rsidRPr="00AC3B32">
        <w:rPr>
          <w:rFonts w:ascii="Times New Roman" w:hAnsi="Times New Roman" w:cs="Times New Roman"/>
        </w:rPr>
        <w:t>.</w:t>
      </w:r>
      <w:r w:rsidR="00635E14" w:rsidRPr="00AC3B32">
        <w:rPr>
          <w:rFonts w:ascii="Times New Roman" w:hAnsi="Times New Roman" w:cs="Times New Roman"/>
        </w:rPr>
        <w:t xml:space="preserve"> Th</w:t>
      </w:r>
      <w:r w:rsidR="00231911" w:rsidRPr="00AC3B32">
        <w:rPr>
          <w:rFonts w:ascii="Times New Roman" w:hAnsi="Times New Roman" w:cs="Times New Roman"/>
        </w:rPr>
        <w:t>is</w:t>
      </w:r>
      <w:r w:rsidR="00635E14" w:rsidRPr="00AC3B32">
        <w:rPr>
          <w:rFonts w:ascii="Times New Roman" w:hAnsi="Times New Roman" w:cs="Times New Roman"/>
        </w:rPr>
        <w:t xml:space="preserve"> method can </w:t>
      </w:r>
      <w:r w:rsidR="001E7317" w:rsidRPr="00AC3B32">
        <w:rPr>
          <w:rFonts w:ascii="Times New Roman" w:hAnsi="Times New Roman" w:cs="Times New Roman"/>
        </w:rPr>
        <w:t xml:space="preserve">be used to evaluate </w:t>
      </w:r>
      <w:r w:rsidR="00BB36A0" w:rsidRPr="00AC3B32">
        <w:rPr>
          <w:rFonts w:ascii="Times New Roman" w:hAnsi="Times New Roman" w:cs="Times New Roman"/>
        </w:rPr>
        <w:t xml:space="preserve">the </w:t>
      </w:r>
      <w:r w:rsidR="00635E14" w:rsidRPr="00AC3B32">
        <w:rPr>
          <w:rFonts w:ascii="Times New Roman" w:hAnsi="Times New Roman" w:cs="Times New Roman"/>
        </w:rPr>
        <w:t xml:space="preserve">factors </w:t>
      </w:r>
      <w:r w:rsidR="00BB36A0" w:rsidRPr="00AC3B32">
        <w:rPr>
          <w:rFonts w:ascii="Times New Roman" w:hAnsi="Times New Roman" w:cs="Times New Roman"/>
        </w:rPr>
        <w:t>influencing</w:t>
      </w:r>
      <w:r w:rsidR="00635E14" w:rsidRPr="00AC3B32">
        <w:rPr>
          <w:rFonts w:ascii="Times New Roman" w:hAnsi="Times New Roman" w:cs="Times New Roman"/>
        </w:rPr>
        <w:t xml:space="preserve"> heavy metal</w:t>
      </w:r>
      <w:r w:rsidR="00BB36A0" w:rsidRPr="00AC3B32">
        <w:rPr>
          <w:rFonts w:ascii="Times New Roman" w:hAnsi="Times New Roman" w:cs="Times New Roman"/>
        </w:rPr>
        <w:t xml:space="preserve"> distribution in soils</w:t>
      </w:r>
      <w:r w:rsidR="00635E14" w:rsidRPr="00AC3B32">
        <w:rPr>
          <w:rFonts w:ascii="Times New Roman" w:hAnsi="Times New Roman" w:cs="Times New Roman"/>
        </w:rPr>
        <w:t xml:space="preserve"> and </w:t>
      </w:r>
      <w:r w:rsidR="00BD3CF1" w:rsidRPr="00AC3B32">
        <w:rPr>
          <w:rFonts w:ascii="Times New Roman" w:hAnsi="Times New Roman" w:cs="Times New Roman"/>
        </w:rPr>
        <w:t>the</w:t>
      </w:r>
      <w:r w:rsidR="00635E14" w:rsidRPr="00AC3B32">
        <w:rPr>
          <w:rFonts w:ascii="Times New Roman" w:hAnsi="Times New Roman" w:cs="Times New Roman"/>
        </w:rPr>
        <w:t xml:space="preserve"> interaction factors on heavy metals.</w:t>
      </w:r>
      <w:r w:rsidR="00201019" w:rsidRPr="00AC3B32">
        <w:rPr>
          <w:rFonts w:ascii="Times New Roman" w:hAnsi="Times New Roman" w:cs="Times New Roman"/>
        </w:rPr>
        <w:t xml:space="preserve"> </w:t>
      </w:r>
      <w:r w:rsidR="00635E14" w:rsidRPr="00AC3B32">
        <w:rPr>
          <w:rFonts w:ascii="Times New Roman" w:hAnsi="Times New Roman" w:cs="Times New Roman"/>
        </w:rPr>
        <w:t xml:space="preserve">The advantage of </w:t>
      </w:r>
      <w:proofErr w:type="spellStart"/>
      <w:r w:rsidR="008C29B5" w:rsidRPr="00AC3B32">
        <w:rPr>
          <w:rFonts w:ascii="Times New Roman" w:hAnsi="Times New Roman" w:cs="Times New Roman"/>
        </w:rPr>
        <w:t>GeoDetector</w:t>
      </w:r>
      <w:proofErr w:type="spellEnd"/>
      <w:r w:rsidR="008C29B5" w:rsidRPr="00AC3B32">
        <w:rPr>
          <w:rFonts w:ascii="Times New Roman" w:hAnsi="Times New Roman" w:cs="Times New Roman"/>
        </w:rPr>
        <w:t xml:space="preserve"> is that it </w:t>
      </w:r>
      <w:proofErr w:type="spellStart"/>
      <w:r w:rsidR="008C29B5" w:rsidRPr="00AC3B32">
        <w:rPr>
          <w:rFonts w:ascii="Times New Roman" w:hAnsi="Times New Roman" w:cs="Times New Roman"/>
        </w:rPr>
        <w:t>can not</w:t>
      </w:r>
      <w:proofErr w:type="spellEnd"/>
      <w:r w:rsidR="008C29B5" w:rsidRPr="00AC3B32">
        <w:rPr>
          <w:rFonts w:ascii="Times New Roman" w:hAnsi="Times New Roman" w:cs="Times New Roman"/>
        </w:rPr>
        <w:t xml:space="preserve"> only analyze the type of quantities</w:t>
      </w:r>
      <w:r w:rsidR="00C947B0" w:rsidRPr="00AC3B32">
        <w:rPr>
          <w:rFonts w:ascii="Times New Roman" w:hAnsi="Times New Roman" w:cs="Times New Roman"/>
        </w:rPr>
        <w:t>,</w:t>
      </w:r>
      <w:r w:rsidR="008C29B5" w:rsidRPr="00AC3B32">
        <w:rPr>
          <w:rFonts w:ascii="Times New Roman" w:hAnsi="Times New Roman" w:cs="Times New Roman"/>
        </w:rPr>
        <w:t xml:space="preserve"> but</w:t>
      </w:r>
      <w:r w:rsidR="000C31BF" w:rsidRPr="00AC3B32">
        <w:rPr>
          <w:rFonts w:ascii="Times New Roman" w:hAnsi="Times New Roman" w:cs="Times New Roman"/>
        </w:rPr>
        <w:t xml:space="preserve"> </w:t>
      </w:r>
      <w:r w:rsidR="00C947B0" w:rsidRPr="00AC3B32">
        <w:rPr>
          <w:rFonts w:ascii="Times New Roman" w:hAnsi="Times New Roman" w:cs="Times New Roman"/>
        </w:rPr>
        <w:t>it</w:t>
      </w:r>
      <w:r w:rsidR="000C31BF" w:rsidRPr="00AC3B32">
        <w:rPr>
          <w:rFonts w:ascii="Times New Roman" w:hAnsi="Times New Roman" w:cs="Times New Roman"/>
        </w:rPr>
        <w:t xml:space="preserve"> </w:t>
      </w:r>
      <w:r w:rsidR="00C947B0" w:rsidRPr="00AC3B32">
        <w:rPr>
          <w:rFonts w:ascii="Times New Roman" w:hAnsi="Times New Roman" w:cs="Times New Roman"/>
        </w:rPr>
        <w:t>can</w:t>
      </w:r>
      <w:r w:rsidR="00635E14" w:rsidRPr="00AC3B32">
        <w:rPr>
          <w:rFonts w:ascii="Times New Roman" w:hAnsi="Times New Roman" w:cs="Times New Roman"/>
        </w:rPr>
        <w:t xml:space="preserve"> also detect numerical </w:t>
      </w:r>
      <w:r w:rsidR="00231911" w:rsidRPr="00AC3B32">
        <w:rPr>
          <w:rFonts w:ascii="Times New Roman" w:hAnsi="Times New Roman" w:cs="Times New Roman"/>
        </w:rPr>
        <w:lastRenderedPageBreak/>
        <w:t>and</w:t>
      </w:r>
      <w:r w:rsidR="00635E14" w:rsidRPr="00AC3B32">
        <w:rPr>
          <w:rFonts w:ascii="Times New Roman" w:hAnsi="Times New Roman" w:cs="Times New Roman"/>
        </w:rPr>
        <w:t xml:space="preserve"> qualitative data.</w:t>
      </w:r>
    </w:p>
    <w:p w14:paraId="7EAA34D4" w14:textId="7E4CA346" w:rsidR="005738FA" w:rsidRPr="005738FA" w:rsidRDefault="005738FA" w:rsidP="005738FA">
      <w:pPr>
        <w:ind w:firstLineChars="200" w:firstLine="420"/>
        <w:rPr>
          <w:rFonts w:ascii="Times New Roman" w:hAnsi="Times New Roman" w:cs="Times New Roman"/>
        </w:rPr>
      </w:pPr>
      <w:r w:rsidRPr="00F138F4">
        <w:rPr>
          <w:rFonts w:ascii="Times New Roman" w:hAnsi="Times New Roman" w:cs="Times New Roman"/>
          <w:highlight w:val="yellow"/>
        </w:rPr>
        <w:t xml:space="preserve">In recent years, the </w:t>
      </w:r>
      <w:proofErr w:type="spellStart"/>
      <w:r w:rsidRPr="00F138F4">
        <w:rPr>
          <w:rFonts w:ascii="Times New Roman" w:hAnsi="Times New Roman" w:cs="Times New Roman"/>
          <w:highlight w:val="yellow"/>
        </w:rPr>
        <w:t>Geodetector</w:t>
      </w:r>
      <w:proofErr w:type="spellEnd"/>
      <w:r w:rsidRPr="00F138F4">
        <w:rPr>
          <w:rFonts w:ascii="Times New Roman" w:hAnsi="Times New Roman" w:cs="Times New Roman"/>
          <w:highlight w:val="yellow"/>
        </w:rPr>
        <w:t xml:space="preserve"> has demonstrated robust capabilities in deciphering spatial heterogeneity within environmental science, particularly excelling in identifying pollution-driving factors and analyzing interaction effects. In soil pollution research, its applications have expanded from single-source pollution analysis to multi-factor synergistic effect evaluation</w:t>
      </w:r>
      <w:bookmarkStart w:id="1" w:name="_Hlk196775515"/>
      <w:r w:rsidRPr="00F138F4">
        <w:rPr>
          <w:rFonts w:ascii="Times New Roman" w:hAnsi="Times New Roman" w:cs="Times New Roman"/>
          <w:highlight w:val="yellow"/>
        </w:rPr>
        <w:t xml:space="preserve"> </w:t>
      </w:r>
      <w:r w:rsidRPr="00F138F4">
        <w:rPr>
          <w:rFonts w:ascii="Times New Roman" w:hAnsi="Times New Roman" w:cs="Times New Roman"/>
          <w:highlight w:val="yellow"/>
        </w:rPr>
        <w:fldChar w:fldCharType="begin"/>
      </w:r>
      <w:r w:rsidR="00E85333">
        <w:rPr>
          <w:rFonts w:ascii="Times New Roman" w:hAnsi="Times New Roman" w:cs="Times New Roman"/>
          <w:highlight w:val="yellow"/>
        </w:rPr>
        <w:instrText xml:space="preserve"> ADDIN ZOTERO_ITEM CSL_CITATION {"citationID":"Lm8PftDk","properties":{"formattedCitation":"(Wu et al. 2024; Yang et al. 2024)","plainCitation":"(Wu et al. 2024; Yang et al. 2024)","noteIndex":0},"citationItems":[{"id":148,"uris":["http://zotero.org/users/14378811/items/EB2SRRC5"],"itemData":{"id":148,"type":"article-journal","call-number":"2","container-title":"Ecotoxicology and Environmental Safety","DOI":"10.1016/j.ecoenv.2023.115846","ISSN":"01476513","journalAbbreviation":"Ecotoxicology and Environme</w:instrText>
      </w:r>
      <w:r w:rsidR="00E85333">
        <w:rPr>
          <w:rFonts w:ascii="Times New Roman" w:hAnsi="Times New Roman" w:cs="Times New Roman" w:hint="eastAsia"/>
          <w:highlight w:val="yellow"/>
        </w:rPr>
        <w:instrText xml:space="preserve">ntal Safety","language":"en","note":"titleTranslation: </w:instrText>
      </w:r>
      <w:r w:rsidR="00E85333">
        <w:rPr>
          <w:rFonts w:ascii="Times New Roman" w:hAnsi="Times New Roman" w:cs="Times New Roman" w:hint="eastAsia"/>
          <w:highlight w:val="yellow"/>
        </w:rPr>
        <w:instrText>利用</w:instrText>
      </w:r>
      <w:r w:rsidR="00E85333">
        <w:rPr>
          <w:rFonts w:ascii="Times New Roman" w:hAnsi="Times New Roman" w:cs="Times New Roman" w:hint="eastAsia"/>
          <w:highlight w:val="yellow"/>
        </w:rPr>
        <w:instrText>Geodetector</w:instrText>
      </w:r>
      <w:r w:rsidR="00E85333">
        <w:rPr>
          <w:rFonts w:ascii="Times New Roman" w:hAnsi="Times New Roman" w:cs="Times New Roman" w:hint="eastAsia"/>
          <w:highlight w:val="yellow"/>
        </w:rPr>
        <w:instrText>模型识别中国西南纵岭</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峡谷地区表土中钼（</w:instrText>
      </w:r>
      <w:r w:rsidR="00E85333">
        <w:rPr>
          <w:rFonts w:ascii="Times New Roman" w:hAnsi="Times New Roman" w:cs="Times New Roman" w:hint="eastAsia"/>
          <w:highlight w:val="yellow"/>
        </w:rPr>
        <w:instrText>Mo</w:instrText>
      </w:r>
      <w:r w:rsidR="00E85333">
        <w:rPr>
          <w:rFonts w:ascii="Times New Roman" w:hAnsi="Times New Roman" w:cs="Times New Roman" w:hint="eastAsia"/>
          <w:highlight w:val="yellow"/>
        </w:rPr>
        <w:instrText>）空间分布的驱动因素</w:instrText>
      </w:r>
      <w:r w:rsidR="00E85333">
        <w:rPr>
          <w:rFonts w:ascii="Times New Roman" w:hAnsi="Times New Roman" w:cs="Times New Roman" w:hint="eastAsia"/>
          <w:highlight w:val="yellow"/>
        </w:rPr>
        <w:instrText>","page":"115846","source":"6.8","title":"Identification of factors driving the spatial distribution of molybdenum (Mo) in topsoil in the Longitudinal Rang</w:instrText>
      </w:r>
      <w:r w:rsidR="00E85333">
        <w:rPr>
          <w:rFonts w:ascii="Times New Roman" w:hAnsi="Times New Roman" w:cs="Times New Roman"/>
          <w:highlight w:val="yellow"/>
        </w:rPr>
        <w:instrText>e-Gorge Region of Southwestern China using the Geodetector model","volume":"271","author":[{"family":"Wu","given":"Zhiliang"},{"family":"Hou","given":"Qingye"},{"family":"Yang","given":"Zhongfang"},{"family":"Yu","given":"Tao"},{"family":"Li","given":"Dapeng"},{"family":"Lin","given":"Kun"},{"family":"Ma","given":"Xudong"}],"issued":{"date-parts":[["2024",2]]}},"label":"page"},{"id":150,"uris":["http://zotero.org/users/14378811/items/5639ZWTV"],"itemData":{"id":150,"type":"article-journal","call-number":"</w:instrText>
      </w:r>
      <w:r w:rsidR="00E85333">
        <w:rPr>
          <w:rFonts w:ascii="Times New Roman" w:hAnsi="Times New Roman" w:cs="Times New Roman" w:hint="eastAsia"/>
          <w:highlight w:val="yellow"/>
        </w:rPr>
        <w:instrText xml:space="preserve">2","container-title":"Chemosphere","DOI":"10.1016/j.chemosphere.2023.140936","ISSN":"00456535","journalAbbreviation":"Chemosphere","language":"en","note":"titleTranslation: </w:instrText>
      </w:r>
      <w:r w:rsidR="00E85333">
        <w:rPr>
          <w:rFonts w:ascii="Times New Roman" w:hAnsi="Times New Roman" w:cs="Times New Roman" w:hint="eastAsia"/>
          <w:highlight w:val="yellow"/>
        </w:rPr>
        <w:instrText>确定矿区土壤重金属的驱动因素：方法与实践</w:instrText>
      </w:r>
      <w:r w:rsidR="00E85333">
        <w:rPr>
          <w:rFonts w:ascii="Times New Roman" w:hAnsi="Times New Roman" w:cs="Times New Roman" w:hint="eastAsia"/>
          <w:highlight w:val="yellow"/>
        </w:rPr>
        <w:instrText xml:space="preserve">","page":"140936","source":"8.8","title":"Identifying driving </w:instrText>
      </w:r>
      <w:r w:rsidR="00E85333">
        <w:rPr>
          <w:rFonts w:ascii="Times New Roman" w:hAnsi="Times New Roman" w:cs="Times New Roman"/>
          <w:highlight w:val="yellow"/>
        </w:rPr>
        <w:instrText xml:space="preserve">factors of soil heavy metal at the mining area scale: Methods and practice","title-short":"Identifying driving factors of soil heavy metal at the mining area scale","volume":"350","author":[{"family":"Yang","given":"Jun"},{"family":"Wang","given":"Jingyun"},{"family":"Zhao","given":"Chen"},{"family":"Wang","given":"Lingqing"},{"family":"Wan","given":"Xiaoming"},{"family":"Shi","given":"Huading"},{"family":"Lei","given":"Mei"},{"family":"Chen","given":"Tongbin"},{"family":"Liao","given":"Xiaoyong"}],"issued":{"date-parts":[["2024",2]]}},"label":"page"}],"schema":"https://github.com/citation-style-language/schema/raw/master/csl-citation.json"} </w:instrText>
      </w:r>
      <w:r w:rsidRPr="00F138F4">
        <w:rPr>
          <w:rFonts w:ascii="Times New Roman" w:hAnsi="Times New Roman" w:cs="Times New Roman"/>
          <w:highlight w:val="yellow"/>
        </w:rPr>
        <w:fldChar w:fldCharType="separate"/>
      </w:r>
      <w:r w:rsidRPr="00F138F4">
        <w:rPr>
          <w:rFonts w:ascii="Times New Roman" w:hAnsi="Times New Roman" w:cs="Times New Roman" w:hint="eastAsia"/>
          <w:highlight w:val="yellow"/>
        </w:rPr>
        <w:t>(Wu et al. 2024; Yang et al. 2024)</w:t>
      </w:r>
      <w:r w:rsidRPr="00F138F4">
        <w:rPr>
          <w:rFonts w:ascii="Times New Roman" w:hAnsi="Times New Roman" w:cs="Times New Roman"/>
          <w:highlight w:val="yellow"/>
        </w:rPr>
        <w:fldChar w:fldCharType="end"/>
      </w:r>
      <w:bookmarkEnd w:id="1"/>
      <w:r w:rsidRPr="00F138F4">
        <w:rPr>
          <w:rFonts w:ascii="Times New Roman" w:hAnsi="Times New Roman" w:cs="Times New Roman"/>
          <w:highlight w:val="yellow"/>
        </w:rPr>
        <w:t xml:space="preserve">. For instance, Wu et al. (2024) quantified the impacts of parent materials, altitude, and soil type on the spatial distribution of molybdenum in topsoil using the </w:t>
      </w:r>
      <w:proofErr w:type="spellStart"/>
      <w:r w:rsidRPr="00F138F4">
        <w:rPr>
          <w:rFonts w:ascii="Times New Roman" w:hAnsi="Times New Roman" w:cs="Times New Roman"/>
          <w:highlight w:val="yellow"/>
        </w:rPr>
        <w:t>Geodetector</w:t>
      </w:r>
      <w:proofErr w:type="spellEnd"/>
      <w:r w:rsidRPr="00F138F4">
        <w:rPr>
          <w:rFonts w:ascii="Times New Roman" w:hAnsi="Times New Roman" w:cs="Times New Roman"/>
          <w:highlight w:val="yellow"/>
        </w:rPr>
        <w:t xml:space="preserve">, revealing nonlinear enhancement effects among natural factors. Similarly, Yang et al. (2024) integrated machine learning with the </w:t>
      </w:r>
      <w:proofErr w:type="spellStart"/>
      <w:r w:rsidRPr="00F138F4">
        <w:rPr>
          <w:rFonts w:ascii="Times New Roman" w:hAnsi="Times New Roman" w:cs="Times New Roman"/>
          <w:highlight w:val="yellow"/>
        </w:rPr>
        <w:t>Geodetector</w:t>
      </w:r>
      <w:proofErr w:type="spellEnd"/>
      <w:r w:rsidRPr="00F138F4">
        <w:rPr>
          <w:rFonts w:ascii="Times New Roman" w:hAnsi="Times New Roman" w:cs="Times New Roman"/>
          <w:highlight w:val="yellow"/>
        </w:rPr>
        <w:t xml:space="preserve"> and found that atmospheric diffusion significantly increased the driving contribution (q-value rose from 0.057 to 0.235) to arsenic pollution in mining areas, highlighting the complex interplay between anthropogenic activities and natural processes. Such studies underscore that the </w:t>
      </w:r>
      <w:proofErr w:type="spellStart"/>
      <w:r w:rsidRPr="00F138F4">
        <w:rPr>
          <w:rFonts w:ascii="Times New Roman" w:hAnsi="Times New Roman" w:cs="Times New Roman"/>
          <w:highlight w:val="yellow"/>
        </w:rPr>
        <w:t>Geodetector</w:t>
      </w:r>
      <w:proofErr w:type="spellEnd"/>
      <w:r w:rsidRPr="00F138F4">
        <w:rPr>
          <w:rFonts w:ascii="Times New Roman" w:hAnsi="Times New Roman" w:cs="Times New Roman"/>
          <w:highlight w:val="yellow"/>
        </w:rPr>
        <w:t xml:space="preserve"> not only identifies dominant driving factors but also elucidates multi-scale mechanisms of pollution formation through interaction detection, offering methodological support for precise source identification.</w:t>
      </w:r>
    </w:p>
    <w:p w14:paraId="62B9A2C6" w14:textId="097CDF33" w:rsidR="005738FA" w:rsidRPr="005738FA" w:rsidRDefault="005738FA" w:rsidP="005738FA">
      <w:pPr>
        <w:ind w:firstLineChars="200" w:firstLine="420"/>
        <w:rPr>
          <w:rFonts w:ascii="Times New Roman" w:hAnsi="Times New Roman" w:cs="Times New Roman"/>
        </w:rPr>
      </w:pPr>
      <w:r w:rsidRPr="00F138F4">
        <w:rPr>
          <w:rFonts w:ascii="Times New Roman" w:hAnsi="Times New Roman" w:cs="Times New Roman"/>
          <w:highlight w:val="yellow"/>
        </w:rPr>
        <w:t xml:space="preserve">However, current research predominantly focuses on independent analyses of driving factors, while the integration of the </w:t>
      </w:r>
      <w:proofErr w:type="spellStart"/>
      <w:r w:rsidRPr="00F138F4">
        <w:rPr>
          <w:rFonts w:ascii="Times New Roman" w:hAnsi="Times New Roman" w:cs="Times New Roman"/>
          <w:highlight w:val="yellow"/>
        </w:rPr>
        <w:t>Geodetector</w:t>
      </w:r>
      <w:proofErr w:type="spellEnd"/>
      <w:r w:rsidRPr="00F138F4">
        <w:rPr>
          <w:rFonts w:ascii="Times New Roman" w:hAnsi="Times New Roman" w:cs="Times New Roman"/>
          <w:highlight w:val="yellow"/>
        </w:rPr>
        <w:t xml:space="preserve"> with pollution assessment frameworks remains insufficient. On one hand, existing pollution evaluation methods—such as the geo-accumulation index and potential ecological risk index—can characterize pollution levels but struggle to incorporate the spatial heterogeneity of driving factors </w:t>
      </w:r>
      <w:bookmarkStart w:id="2" w:name="_Hlk196775536"/>
      <w:r w:rsidRPr="00F138F4">
        <w:rPr>
          <w:rFonts w:ascii="Times New Roman" w:hAnsi="Times New Roman" w:cs="Times New Roman"/>
          <w:highlight w:val="yellow"/>
        </w:rPr>
        <w:fldChar w:fldCharType="begin"/>
      </w:r>
      <w:r w:rsidR="00E85333">
        <w:rPr>
          <w:rFonts w:ascii="Times New Roman" w:hAnsi="Times New Roman" w:cs="Times New Roman"/>
          <w:highlight w:val="yellow"/>
        </w:rPr>
        <w:instrText xml:space="preserve"> ADDIN ZOTERO_ITEM CSL_CITATION {"citationID":"tcsBEckw","properties":{"formattedCitation":"(Li et al. 2022)","plainCitation":"(Li et al. 2022)","noteIndex":0},"citationItems":[{"id":366,"uris":["http://zotero.org/users/14378811/items/LQYS4BQJ"],"itemData":{"id":366,"type":"article-journal","abstract":"The combined effect of pollution source discharge and sediment adsorption leads to the rapid enrichment of heavy metals and other pollutants in lake sediments, which poses a serious threat to the lake ecosystem. Accurately identifying the risk areas of heavy metals in sediments is the key to lake sediment pollution control. Taking Taihu Lake as the study area, combined with the ecological risk status of heavy metals in sediments, the spatial clustering characteristics of pollution sources and the clustering information of sediment attributes, a potential toxic risk area identification method based on sediment source aggregation class (SLISA-SCA) was established. Through the source analysis of heavy metals in sediments, heavy metals such as Cr, Mn, Cu and Zn in Taihu Lake sediments were identified to have originated from natural sources and were subsequently disturbed by human activities to a certain extent. Cd was found to be strongly affected by human activities, and almost all Taihu Lake sediments were affected to varying degrees. In addition, the anthropogenic sources of heavy metals show high concentration clustering characteristics in the lake bay. By K-means cluster analysis of sediment at­ tributes, three significant differences were obtained, which were determined as potential high pollution risk areas, potential medium risk areas and potential low risk areas, and the proportions were 5.6%, 27.6% and 66.8%, respectively. The SLISA-SCA model established in this study, from the perspective of source sinks, comprehensively considers the risks caused by pollution sources and sediment attributes to sediments and di­ vides Taihu Lake into five different risk control areas (high-risk control area, potential high-risk control area, potential risk control area, potential low-risk control area and low-risk control area). This study identified areas with different levels of heavy metal pollution in Taihu Lake sediments, proposes corresponding treatment measures, and provides a scientific and systematic method and technology for the pollution management of other river and lake sediments in the world.","call-number":"1","container-title":"Water Research","DOI":"10.1016/j.watres.2022.119065","ISSN":"00431354","jo</w:instrText>
      </w:r>
      <w:r w:rsidR="00E85333">
        <w:rPr>
          <w:rFonts w:ascii="Times New Roman" w:hAnsi="Times New Roman" w:cs="Times New Roman" w:hint="eastAsia"/>
          <w:highlight w:val="yellow"/>
        </w:rPr>
        <w:instrText xml:space="preserve">urnalAbbreviation":"Water Research","language":"en","note":"titleTranslation: </w:instrText>
      </w:r>
      <w:r w:rsidR="00E85333">
        <w:rPr>
          <w:rFonts w:ascii="Times New Roman" w:hAnsi="Times New Roman" w:cs="Times New Roman" w:hint="eastAsia"/>
          <w:highlight w:val="yellow"/>
        </w:rPr>
        <w:instrText>确定沉积物中重金属污染潜在危险区域的新方法</w:instrText>
      </w:r>
      <w:r w:rsidR="00E85333">
        <w:rPr>
          <w:rFonts w:ascii="Times New Roman" w:hAnsi="Times New Roman" w:cs="Times New Roman" w:hint="eastAsia"/>
          <w:highlight w:val="yellow"/>
        </w:rPr>
        <w:instrText>","page":"119065","source":"12.8","title":"A new method for identifying potential hazardous areas of heavy metal pollution in sediments","volume":"224","aut</w:instrText>
      </w:r>
      <w:r w:rsidR="00E85333">
        <w:rPr>
          <w:rFonts w:ascii="Times New Roman" w:hAnsi="Times New Roman" w:cs="Times New Roman"/>
          <w:highlight w:val="yellow"/>
        </w:rPr>
        <w:instrText xml:space="preserve">hor":[{"family":"Li","given":"Yan"},{"family":"Cheng","given":"Xinyu"},{"family":"Liu","given":"Ke"},{"family":"Yu","given":"Ye"},{"family":"Zhou","given":"Yujie"}],"issued":{"date-parts":[["2022",10]]}}}],"schema":"https://github.com/citation-style-language/schema/raw/master/csl-citation.json"} </w:instrText>
      </w:r>
      <w:r w:rsidRPr="00F138F4">
        <w:rPr>
          <w:rFonts w:ascii="Times New Roman" w:hAnsi="Times New Roman" w:cs="Times New Roman"/>
          <w:highlight w:val="yellow"/>
        </w:rPr>
        <w:fldChar w:fldCharType="separate"/>
      </w:r>
      <w:r w:rsidRPr="00F138F4">
        <w:rPr>
          <w:rFonts w:ascii="Times New Roman" w:hAnsi="Times New Roman" w:cs="Times New Roman" w:hint="eastAsia"/>
          <w:highlight w:val="yellow"/>
        </w:rPr>
        <w:t>(Li et al. 2022)</w:t>
      </w:r>
      <w:r w:rsidRPr="00F138F4">
        <w:rPr>
          <w:rFonts w:ascii="Times New Roman" w:hAnsi="Times New Roman" w:cs="Times New Roman"/>
          <w:highlight w:val="yellow"/>
        </w:rPr>
        <w:fldChar w:fldCharType="end"/>
      </w:r>
      <w:bookmarkEnd w:id="2"/>
      <w:r w:rsidRPr="00F138F4">
        <w:rPr>
          <w:rFonts w:ascii="Times New Roman" w:hAnsi="Times New Roman" w:cs="Times New Roman"/>
          <w:highlight w:val="yellow"/>
        </w:rPr>
        <w:t xml:space="preserve">. On the other hand, quantitative results from the </w:t>
      </w:r>
      <w:proofErr w:type="spellStart"/>
      <w:r w:rsidRPr="00F138F4">
        <w:rPr>
          <w:rFonts w:ascii="Times New Roman" w:hAnsi="Times New Roman" w:cs="Times New Roman"/>
          <w:highlight w:val="yellow"/>
        </w:rPr>
        <w:t>Geodetector</w:t>
      </w:r>
      <w:proofErr w:type="spellEnd"/>
      <w:r w:rsidRPr="00F138F4">
        <w:rPr>
          <w:rFonts w:ascii="Times New Roman" w:hAnsi="Times New Roman" w:cs="Times New Roman"/>
          <w:highlight w:val="yellow"/>
        </w:rPr>
        <w:t xml:space="preserve"> have yet to be systematically applied to optimize assessment models. For example, Zhang et al. (2021) identified precipitation and topography as dominant factors influencing heavy metal distributions via GIS and the </w:t>
      </w:r>
      <w:proofErr w:type="spellStart"/>
      <w:r w:rsidRPr="00F138F4">
        <w:rPr>
          <w:rFonts w:ascii="Times New Roman" w:hAnsi="Times New Roman" w:cs="Times New Roman"/>
          <w:highlight w:val="yellow"/>
        </w:rPr>
        <w:t>Geodetector</w:t>
      </w:r>
      <w:proofErr w:type="spellEnd"/>
      <w:r w:rsidRPr="00F138F4">
        <w:rPr>
          <w:rFonts w:ascii="Times New Roman" w:hAnsi="Times New Roman" w:cs="Times New Roman"/>
          <w:highlight w:val="yellow"/>
        </w:rPr>
        <w:t xml:space="preserve"> but failed to further develop dynamic response models linking pollution risks to driving factors</w:t>
      </w:r>
      <w:bookmarkStart w:id="3" w:name="_Hlk196775550"/>
      <w:r w:rsidR="00C15F84" w:rsidRPr="00F138F4">
        <w:rPr>
          <w:rFonts w:ascii="Times New Roman" w:hAnsi="Times New Roman" w:cs="Times New Roman"/>
          <w:highlight w:val="yellow"/>
        </w:rPr>
        <w:fldChar w:fldCharType="begin"/>
      </w:r>
      <w:r w:rsidR="00E85333">
        <w:rPr>
          <w:rFonts w:ascii="Times New Roman" w:hAnsi="Times New Roman" w:cs="Times New Roman"/>
          <w:highlight w:val="yellow"/>
        </w:rPr>
        <w:instrText xml:space="preserve"> ADDIN ZOTERO_ITEM CSL_CITATION {"citationID":"5HV5S9fP","properties":{"formattedCitation":"(J. Zhang et al. 2021)","plainCitation":"(J. Zhang et al. 2021)","noteIndex":0},"citationItems":[{"id":138,"uris":["http://zotero.org/users/14378811/items/9VJ534HX</w:instrText>
      </w:r>
      <w:r w:rsidR="00E85333">
        <w:rPr>
          <w:rFonts w:ascii="Times New Roman" w:hAnsi="Times New Roman" w:cs="Times New Roman" w:hint="eastAsia"/>
          <w:highlight w:val="yellow"/>
        </w:rPr>
        <w:instrText>"],"itemData":{"id":138,"type":"article-journal","abstract":"</w:instrText>
      </w:r>
      <w:r w:rsidR="00E85333">
        <w:rPr>
          <w:rFonts w:ascii="Times New Roman" w:hAnsi="Times New Roman" w:cs="Times New Roman" w:hint="eastAsia"/>
          <w:highlight w:val="yellow"/>
        </w:rPr>
        <w:instrText>探析典型河谷城市土壤重金属空间污染特征及其影响因素</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对城市污染防治具有重要意义。采集宝鸡市区</w:instrText>
      </w:r>
      <w:r w:rsidR="00E85333">
        <w:rPr>
          <w:rFonts w:ascii="Times New Roman" w:hAnsi="Times New Roman" w:cs="Times New Roman" w:hint="eastAsia"/>
          <w:highlight w:val="yellow"/>
        </w:rPr>
        <w:instrText>62</w:instrText>
      </w:r>
      <w:r w:rsidR="00E85333">
        <w:rPr>
          <w:rFonts w:ascii="Times New Roman" w:hAnsi="Times New Roman" w:cs="Times New Roman" w:hint="eastAsia"/>
          <w:highlight w:val="yellow"/>
        </w:rPr>
        <w:instrText>份表层土壤</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使用电感耦合等离子体质谱仪（</w:instrText>
      </w:r>
      <w:r w:rsidR="00E85333">
        <w:rPr>
          <w:rFonts w:ascii="Times New Roman" w:hAnsi="Times New Roman" w:cs="Times New Roman" w:hint="eastAsia"/>
          <w:highlight w:val="yellow"/>
        </w:rPr>
        <w:instrText>ICP-MS</w:instrText>
      </w:r>
      <w:r w:rsidR="00E85333">
        <w:rPr>
          <w:rFonts w:ascii="Times New Roman" w:hAnsi="Times New Roman" w:cs="Times New Roman" w:hint="eastAsia"/>
          <w:highlight w:val="yellow"/>
        </w:rPr>
        <w:instrText>）测定</w:instrText>
      </w:r>
      <w:r w:rsidR="00E85333">
        <w:rPr>
          <w:rFonts w:ascii="Times New Roman" w:hAnsi="Times New Roman" w:cs="Times New Roman" w:hint="eastAsia"/>
          <w:highlight w:val="yellow"/>
        </w:rPr>
        <w:instrText>8</w:instrText>
      </w:r>
      <w:r w:rsidR="00E85333">
        <w:rPr>
          <w:rFonts w:ascii="Times New Roman" w:hAnsi="Times New Roman" w:cs="Times New Roman" w:hint="eastAsia"/>
          <w:highlight w:val="yellow"/>
        </w:rPr>
        <w:instrText>种重金属（</w:instrText>
      </w:r>
      <w:r w:rsidR="00E85333">
        <w:rPr>
          <w:rFonts w:ascii="Times New Roman" w:hAnsi="Times New Roman" w:cs="Times New Roman" w:hint="eastAsia"/>
          <w:highlight w:val="yellow"/>
        </w:rPr>
        <w:instrText>As</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Cd</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Cr</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Cu</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Mn</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Ni</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Pb</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Zn</w:instrText>
      </w:r>
      <w:r w:rsidR="00E85333">
        <w:rPr>
          <w:rFonts w:ascii="Times New Roman" w:hAnsi="Times New Roman" w:cs="Times New Roman" w:hint="eastAsia"/>
          <w:highlight w:val="yellow"/>
        </w:rPr>
        <w:instrText>）含量</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基于地统计空间插值与地理探测器方法</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以地理、环境、气象等</w:instrText>
      </w:r>
      <w:r w:rsidR="00E85333">
        <w:rPr>
          <w:rFonts w:ascii="Times New Roman" w:hAnsi="Times New Roman" w:cs="Times New Roman" w:hint="eastAsia"/>
          <w:highlight w:val="yellow"/>
        </w:rPr>
        <w:instrText>11</w:instrText>
      </w:r>
      <w:r w:rsidR="00E85333">
        <w:rPr>
          <w:rFonts w:ascii="Times New Roman" w:hAnsi="Times New Roman" w:cs="Times New Roman" w:hint="eastAsia"/>
          <w:highlight w:val="yellow"/>
        </w:rPr>
        <w:instrText>种因子为自变量</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各元素含量为因变量</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探析典型河谷城市土壤重金属含量的空间分异及其影响因素。结果表明</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宝鸡市区土壤</w:instrText>
      </w:r>
      <w:r w:rsidR="00E85333">
        <w:rPr>
          <w:rFonts w:ascii="Times New Roman" w:hAnsi="Times New Roman" w:cs="Times New Roman" w:hint="eastAsia"/>
          <w:highlight w:val="yellow"/>
        </w:rPr>
        <w:instrText>8</w:instrText>
      </w:r>
      <w:r w:rsidR="00E85333">
        <w:rPr>
          <w:rFonts w:ascii="Times New Roman" w:hAnsi="Times New Roman" w:cs="Times New Roman" w:hint="eastAsia"/>
          <w:highlight w:val="yellow"/>
        </w:rPr>
        <w:instrText>种重金属元素均超过陕西省土壤背景值</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其中</w:instrText>
      </w:r>
      <w:r w:rsidR="00E85333">
        <w:rPr>
          <w:rFonts w:ascii="Times New Roman" w:hAnsi="Times New Roman" w:cs="Times New Roman" w:hint="eastAsia"/>
          <w:highlight w:val="yellow"/>
        </w:rPr>
        <w:instrText>Cd</w:instrText>
      </w:r>
      <w:r w:rsidR="00E85333">
        <w:rPr>
          <w:rFonts w:ascii="Times New Roman" w:hAnsi="Times New Roman" w:cs="Times New Roman" w:hint="eastAsia"/>
          <w:highlight w:val="yellow"/>
        </w:rPr>
        <w:instrText>和</w:instrText>
      </w:r>
      <w:r w:rsidR="00E85333">
        <w:rPr>
          <w:rFonts w:ascii="Times New Roman" w:hAnsi="Times New Roman" w:cs="Times New Roman" w:hint="eastAsia"/>
          <w:highlight w:val="yellow"/>
        </w:rPr>
        <w:instrText>Zn</w:instrText>
      </w:r>
      <w:r w:rsidR="00E85333">
        <w:rPr>
          <w:rFonts w:ascii="Times New Roman" w:hAnsi="Times New Roman" w:cs="Times New Roman" w:hint="eastAsia"/>
          <w:highlight w:val="yellow"/>
        </w:rPr>
        <w:instrText>质量分数均值达</w:instrText>
      </w:r>
      <w:r w:rsidR="00E85333">
        <w:rPr>
          <w:rFonts w:ascii="Times New Roman" w:hAnsi="Times New Roman" w:cs="Times New Roman" w:hint="eastAsia"/>
          <w:highlight w:val="yellow"/>
        </w:rPr>
        <w:instrText>0.77</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261.17 mg</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kg&lt;sup&gt;-1&lt;/sup&gt;,</w:instrText>
      </w:r>
      <w:r w:rsidR="00E85333">
        <w:rPr>
          <w:rFonts w:ascii="Times New Roman" w:hAnsi="Times New Roman" w:cs="Times New Roman" w:hint="eastAsia"/>
          <w:highlight w:val="yellow"/>
        </w:rPr>
        <w:instrText>为陕西省土壤背景值的</w:instrText>
      </w:r>
      <w:r w:rsidR="00E85333">
        <w:rPr>
          <w:rFonts w:ascii="Times New Roman" w:hAnsi="Times New Roman" w:cs="Times New Roman" w:hint="eastAsia"/>
          <w:highlight w:val="yellow"/>
        </w:rPr>
        <w:instrText>8.19</w:instrText>
      </w:r>
      <w:r w:rsidR="00E85333">
        <w:rPr>
          <w:rFonts w:ascii="Times New Roman" w:hAnsi="Times New Roman" w:cs="Times New Roman" w:hint="eastAsia"/>
          <w:highlight w:val="yellow"/>
        </w:rPr>
        <w:instrText>倍和</w:instrText>
      </w:r>
      <w:r w:rsidR="00E85333">
        <w:rPr>
          <w:rFonts w:ascii="Times New Roman" w:hAnsi="Times New Roman" w:cs="Times New Roman" w:hint="eastAsia"/>
          <w:highlight w:val="yellow"/>
        </w:rPr>
        <w:instrText>3.76</w:instrText>
      </w:r>
      <w:r w:rsidR="00E85333">
        <w:rPr>
          <w:rFonts w:ascii="Times New Roman" w:hAnsi="Times New Roman" w:cs="Times New Roman" w:hint="eastAsia"/>
          <w:highlight w:val="yellow"/>
        </w:rPr>
        <w:instrText>倍</w:instrText>
      </w:r>
      <w:r w:rsidR="00E85333">
        <w:rPr>
          <w:rFonts w:ascii="Times New Roman" w:hAnsi="Times New Roman" w:cs="Times New Roman" w:hint="eastAsia"/>
          <w:highlight w:val="yellow"/>
        </w:rPr>
        <w:instrText>;Cd</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Zn</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As</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Cu</w:instrText>
      </w:r>
      <w:r w:rsidR="00E85333">
        <w:rPr>
          <w:rFonts w:ascii="Times New Roman" w:hAnsi="Times New Roman" w:cs="Times New Roman" w:hint="eastAsia"/>
          <w:highlight w:val="yellow"/>
        </w:rPr>
        <w:instrText>污染较严重</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其分布主要集中在潘家湾立交桥、滨河路及马家坡</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在空间上呈现一定的聚集性</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降水对</w:instrText>
      </w:r>
      <w:r w:rsidR="00E85333">
        <w:rPr>
          <w:rFonts w:ascii="Times New Roman" w:hAnsi="Times New Roman" w:cs="Times New Roman" w:hint="eastAsia"/>
          <w:highlight w:val="yellow"/>
        </w:rPr>
        <w:instrText>Cd</w:instrText>
      </w:r>
      <w:r w:rsidR="00E85333">
        <w:rPr>
          <w:rFonts w:ascii="Times New Roman" w:hAnsi="Times New Roman" w:cs="Times New Roman" w:hint="eastAsia"/>
          <w:highlight w:val="yellow"/>
        </w:rPr>
        <w:instrText>的空间分布影响最大</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而其他重金属主要受海拔高程影响。降水因子对</w:instrText>
      </w:r>
      <w:r w:rsidR="00E85333">
        <w:rPr>
          <w:rFonts w:ascii="Times New Roman" w:hAnsi="Times New Roman" w:cs="Times New Roman" w:hint="eastAsia"/>
          <w:highlight w:val="yellow"/>
        </w:rPr>
        <w:instrText>Cd</w:instrText>
      </w:r>
      <w:r w:rsidR="00E85333">
        <w:rPr>
          <w:rFonts w:ascii="Times New Roman" w:hAnsi="Times New Roman" w:cs="Times New Roman" w:hint="eastAsia"/>
          <w:highlight w:val="yellow"/>
        </w:rPr>
        <w:instrText>空间分布具有最强解释力</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因子解释力</w:instrText>
      </w:r>
      <w:r w:rsidR="00E85333">
        <w:rPr>
          <w:rFonts w:ascii="Times New Roman" w:hAnsi="Times New Roman" w:cs="Times New Roman" w:hint="eastAsia"/>
          <w:highlight w:val="yellow"/>
        </w:rPr>
        <w:instrText>P&lt;sub&gt;D,H&lt;/sub&gt;</w:instrText>
      </w:r>
      <w:r w:rsidR="00E85333">
        <w:rPr>
          <w:rFonts w:ascii="Times New Roman" w:hAnsi="Times New Roman" w:cs="Times New Roman" w:hint="eastAsia"/>
          <w:highlight w:val="yellow"/>
        </w:rPr>
        <w:instrText>达</w:instrText>
      </w:r>
      <w:r w:rsidR="00E85333">
        <w:rPr>
          <w:rFonts w:ascii="Times New Roman" w:hAnsi="Times New Roman" w:cs="Times New Roman" w:hint="eastAsia"/>
          <w:highlight w:val="yellow"/>
        </w:rPr>
        <w:instrText>0.188),</w:instrText>
      </w:r>
      <w:r w:rsidR="00E85333">
        <w:rPr>
          <w:rFonts w:ascii="Times New Roman" w:hAnsi="Times New Roman" w:cs="Times New Roman" w:hint="eastAsia"/>
          <w:highlight w:val="yellow"/>
        </w:rPr>
        <w:instrText>除</w:instrText>
      </w:r>
      <w:r w:rsidR="00E85333">
        <w:rPr>
          <w:rFonts w:ascii="Times New Roman" w:hAnsi="Times New Roman" w:cs="Times New Roman" w:hint="eastAsia"/>
          <w:highlight w:val="yellow"/>
        </w:rPr>
        <w:instrText>Cd</w:instrText>
      </w:r>
      <w:r w:rsidR="00E85333">
        <w:rPr>
          <w:rFonts w:ascii="Times New Roman" w:hAnsi="Times New Roman" w:cs="Times New Roman" w:hint="eastAsia"/>
          <w:highlight w:val="yellow"/>
        </w:rPr>
        <w:instrText>外</w:instrText>
      </w:r>
      <w:r w:rsidR="00E85333">
        <w:rPr>
          <w:rFonts w:ascii="Times New Roman" w:hAnsi="Times New Roman" w:cs="Times New Roman" w:hint="eastAsia"/>
          <w:highlight w:val="yellow"/>
        </w:rPr>
        <w:instrText>,DEM</w:instrText>
      </w:r>
      <w:r w:rsidR="00E85333">
        <w:rPr>
          <w:rFonts w:ascii="Times New Roman" w:hAnsi="Times New Roman" w:cs="Times New Roman" w:hint="eastAsia"/>
          <w:highlight w:val="yellow"/>
        </w:rPr>
        <w:instrText>（高程）对其余</w:instrText>
      </w:r>
      <w:r w:rsidR="00E85333">
        <w:rPr>
          <w:rFonts w:ascii="Times New Roman" w:hAnsi="Times New Roman" w:cs="Times New Roman" w:hint="eastAsia"/>
          <w:highlight w:val="yellow"/>
        </w:rPr>
        <w:instrText>7</w:instrText>
      </w:r>
      <w:r w:rsidR="00E85333">
        <w:rPr>
          <w:rFonts w:ascii="Times New Roman" w:hAnsi="Times New Roman" w:cs="Times New Roman" w:hint="eastAsia"/>
          <w:highlight w:val="yellow"/>
        </w:rPr>
        <w:instrText>种重金属含量空间分布均具有最强解释力</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此外</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交互作用的</w:instrText>
      </w:r>
      <w:r w:rsidR="00E85333">
        <w:rPr>
          <w:rFonts w:ascii="Times New Roman" w:hAnsi="Times New Roman" w:cs="Times New Roman" w:hint="eastAsia"/>
          <w:highlight w:val="yellow"/>
        </w:rPr>
        <w:instrText>P&lt;sub&gt;D,H&lt;/sub&gt;</w:instrText>
      </w:r>
      <w:r w:rsidR="00E85333">
        <w:rPr>
          <w:rFonts w:ascii="Times New Roman" w:hAnsi="Times New Roman" w:cs="Times New Roman" w:hint="eastAsia"/>
          <w:highlight w:val="yellow"/>
        </w:rPr>
        <w:instrText>值均高于单个因素</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表明复杂的环境条件加剧了土壤中重金属的积累。重金属的空间分布差异显著</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这与研究区的环境和气象条件密切相关。</w:instrText>
      </w:r>
      <w:r w:rsidR="00E85333">
        <w:rPr>
          <w:rFonts w:ascii="Times New Roman" w:hAnsi="Times New Roman" w:cs="Times New Roman" w:hint="eastAsia"/>
          <w:highlight w:val="yellow"/>
        </w:rPr>
        <w:instrText>","container-title":"Ecology and Environmental Sciences","DOI":"10.16258/j.cnki.1674-5906.2021.06.019","ISSN":"1674-5906","issue":"6","language":"en-US","note":"13 citatio</w:instrText>
      </w:r>
      <w:r w:rsidR="00E85333">
        <w:rPr>
          <w:rFonts w:ascii="Times New Roman" w:hAnsi="Times New Roman" w:cs="Times New Roman"/>
          <w:highlight w:val="yellow"/>
        </w:rPr>
        <w:instrText xml:space="preserve">ns(CNKI)[2024-6-14]","page":"1276-1285","source":"CNKI","title":"Spatial Differentiation and Influencing Factors of Heavy Metal Content in Soils of Typical River Valley City","volume":"30","author":[{"family":"Zhang","given":"Jun"},{"family":"GAO","given":"Yu"},{"family":"Wang","given":"Guolan"},{"family":"Jin","given":"Zihan"},{"family":"Yang","given":"Minghang"}],"issued":{"date-parts":[["2021"]]}}}],"schema":"https://github.com/citation-style-language/schema/raw/master/csl-citation.json"} </w:instrText>
      </w:r>
      <w:r w:rsidR="00C15F84" w:rsidRPr="00F138F4">
        <w:rPr>
          <w:rFonts w:ascii="Times New Roman" w:hAnsi="Times New Roman" w:cs="Times New Roman"/>
          <w:highlight w:val="yellow"/>
        </w:rPr>
        <w:fldChar w:fldCharType="separate"/>
      </w:r>
      <w:r w:rsidR="00C15F84" w:rsidRPr="00F138F4">
        <w:rPr>
          <w:rFonts w:ascii="Times New Roman" w:hAnsi="Times New Roman" w:cs="Times New Roman" w:hint="eastAsia"/>
          <w:highlight w:val="yellow"/>
        </w:rPr>
        <w:t>(J. Zhang et al. 2021)</w:t>
      </w:r>
      <w:r w:rsidR="00C15F84" w:rsidRPr="00F138F4">
        <w:rPr>
          <w:rFonts w:ascii="Times New Roman" w:hAnsi="Times New Roman" w:cs="Times New Roman"/>
          <w:highlight w:val="yellow"/>
        </w:rPr>
        <w:fldChar w:fldCharType="end"/>
      </w:r>
      <w:bookmarkEnd w:id="3"/>
      <w:r w:rsidRPr="00F138F4">
        <w:rPr>
          <w:rFonts w:ascii="Times New Roman" w:hAnsi="Times New Roman" w:cs="Times New Roman"/>
          <w:highlight w:val="yellow"/>
        </w:rPr>
        <w:t xml:space="preserve">. Likewise, Xiang et al. (2021) revealed synergistic/antagonistic effects of heavy metals in soil-crop systems but did not utilize the </w:t>
      </w:r>
      <w:proofErr w:type="spellStart"/>
      <w:r w:rsidRPr="00F138F4">
        <w:rPr>
          <w:rFonts w:ascii="Times New Roman" w:hAnsi="Times New Roman" w:cs="Times New Roman"/>
          <w:highlight w:val="yellow"/>
        </w:rPr>
        <w:t>Geodetector</w:t>
      </w:r>
      <w:proofErr w:type="spellEnd"/>
      <w:r w:rsidRPr="00F138F4">
        <w:rPr>
          <w:rFonts w:ascii="Times New Roman" w:hAnsi="Times New Roman" w:cs="Times New Roman"/>
          <w:highlight w:val="yellow"/>
        </w:rPr>
        <w:t xml:space="preserve"> to analyze their spatial dependencies. Such disconnects limit mechanistic explanations in pollution assessments and hinder the formulation of targeted risk management strategies</w:t>
      </w:r>
      <w:r w:rsidR="00C15F84" w:rsidRPr="00F138F4">
        <w:rPr>
          <w:rFonts w:ascii="Times New Roman" w:hAnsi="Times New Roman" w:cs="Times New Roman"/>
          <w:highlight w:val="yellow"/>
        </w:rPr>
        <w:fldChar w:fldCharType="begin"/>
      </w:r>
      <w:r w:rsidR="00E85333">
        <w:rPr>
          <w:rFonts w:ascii="Times New Roman" w:hAnsi="Times New Roman" w:cs="Times New Roman"/>
          <w:highlight w:val="yellow"/>
        </w:rPr>
        <w:instrText xml:space="preserve"> ADDIN ZOTERO_ITEM CSL_CITATION {"citationID":"3VKfYKAk","properties":{"formattedCitation":"(Xiang et al. 2021)","plainCitation":"(Xiang et al. 2021)","noteIndex":0},"citationItems":[{"id":374,"uris":["http://zotero.org/users/14378811/items/3AJ49WCP"],"itemData":{"id":374,"type":"article-journal","abstract":"Heavy metal pollution is a notable threat to agricultural production. Soil heavy metal pollution can cause potential ecological risk (ERI), and crop heavy metal pollution can cause human health risk (HRI). However, most previous studies partially focused on heavy metal pollution in soil or crop but often neglected the relationship between them. Actually, soil heavy metal can pollute crops to some extent, while not all heavy metal pollution in crops comes from soil. The inner relationship of pollution risk in soil-crop system is worth attention. In this study, we selected Ningbo as the study region and used sample data to assess both soil and crop heavy metal risks, in order to explore the differences between heavy metal contamination risks in soil and crops as well as the relationships between heavy metal contents in soil and crops. Our results showed that Hg was the most polluted heavy metal in soil, which led to the highest ecological risk in Jiangbei (Comprehensive ERI ¼ 567) with the maximum ERI of Hg (430). However, As in crops contributed the most to health risk and caused the highest health risk in Fenghua (HRI ¼ 10) with the largest contribution of 64.5%. Such differences of pollution risk assessment indicated that the contents of the same heavy metal were inconsistent in soil and crops. Our results further showed that the heavy metals in soil had the greatest inﬂuence on Zn in crops. Pb and Cr in soil had synergistic effects on the crop absorption of Zn, whereas As, Hg and Cu played antagonistic roles in the crop absorption of Zn. Our study conﬁrms that heavy metals in soil would variously inﬂuence heavy metals in crops and the interaction of heavy metals is very important for pollution risk </w:instrText>
      </w:r>
      <w:r w:rsidR="00E85333">
        <w:rPr>
          <w:rFonts w:ascii="Times New Roman" w:hAnsi="Times New Roman" w:cs="Times New Roman" w:hint="eastAsia"/>
          <w:highlight w:val="yellow"/>
        </w:rPr>
        <w:instrText xml:space="preserve">control, which have been largely ignored yet.","call-number":"2","container-title":"Environmental Pollution","DOI":"10.1016/j.envpol.2021.116911","ISSN":"02697491","journalAbbreviation":"Environmental Pollution","language":"en","note":"titleTranslation: </w:instrText>
      </w:r>
      <w:r w:rsidR="00E85333">
        <w:rPr>
          <w:rFonts w:ascii="Times New Roman" w:hAnsi="Times New Roman" w:cs="Times New Roman" w:hint="eastAsia"/>
          <w:highlight w:val="yellow"/>
        </w:rPr>
        <w:instrText>重金属污染风险评估及土壤和作物中重金属含量的相关性分析</w:instrText>
      </w:r>
      <w:r w:rsidR="00E85333">
        <w:rPr>
          <w:rFonts w:ascii="Times New Roman" w:hAnsi="Times New Roman" w:cs="Times New Roman" w:hint="eastAsia"/>
          <w:highlight w:val="yellow"/>
        </w:rPr>
        <w:instrText>\nTLDR: The results showed that Hg was the most polluted heavy metal in soil, which led to the highest ecological risk in Jiangbei with the maximum ERI of Hg, and showed that the heavy metals in soil had the greatest influence on</w:instrText>
      </w:r>
      <w:r w:rsidR="00E85333">
        <w:rPr>
          <w:rFonts w:ascii="Times New Roman" w:hAnsi="Times New Roman" w:cs="Times New Roman"/>
          <w:highlight w:val="yellow"/>
        </w:rPr>
        <w:instrText xml:space="preserve"> Zn in crops.","page":"116911","source":"8.9","title":"Heavy metal contamination risk assessment and correlation analysis of heavy metal contents in soil and crops","volume":"278","author":[{"family":"Xiang","given":"Mingtao"},{"family":"Li","given":"Yan"},{"family":"Yang","given":"Jiayu"},{"family":"Lei","given":"Kaige"},{"family":"Li","given":"Yi"},{"family":"Li","given":"Feng"},{"family":"Zheng","given":"Daofu"},{"family":"Fang","given":"Xiaoqian"},{"family":"Cao","given":"Yu"}],"issued":{"date-parts":[["2021",6]]}}}],"schema":"https://github.com/citation-style-language/schema/raw/master/csl-citation.json"} </w:instrText>
      </w:r>
      <w:r w:rsidR="00C15F84" w:rsidRPr="00F138F4">
        <w:rPr>
          <w:rFonts w:ascii="Times New Roman" w:hAnsi="Times New Roman" w:cs="Times New Roman"/>
          <w:highlight w:val="yellow"/>
        </w:rPr>
        <w:fldChar w:fldCharType="separate"/>
      </w:r>
      <w:r w:rsidR="00C15F84" w:rsidRPr="00F138F4">
        <w:rPr>
          <w:rFonts w:ascii="Times New Roman" w:hAnsi="Times New Roman" w:cs="Times New Roman" w:hint="eastAsia"/>
          <w:highlight w:val="yellow"/>
        </w:rPr>
        <w:t>(Xiang et al. 2021)</w:t>
      </w:r>
      <w:r w:rsidR="00C15F84" w:rsidRPr="00F138F4">
        <w:rPr>
          <w:rFonts w:ascii="Times New Roman" w:hAnsi="Times New Roman" w:cs="Times New Roman"/>
          <w:highlight w:val="yellow"/>
        </w:rPr>
        <w:fldChar w:fldCharType="end"/>
      </w:r>
      <w:r w:rsidRPr="00F138F4">
        <w:rPr>
          <w:rFonts w:ascii="Times New Roman" w:hAnsi="Times New Roman" w:cs="Times New Roman"/>
          <w:highlight w:val="yellow"/>
        </w:rPr>
        <w:t>.</w:t>
      </w:r>
    </w:p>
    <w:p w14:paraId="390C10E9" w14:textId="525D5B43" w:rsidR="00E20A85" w:rsidRPr="00AC3B32" w:rsidRDefault="007C20BE" w:rsidP="00E20A85">
      <w:pPr>
        <w:ind w:firstLineChars="200" w:firstLine="420"/>
        <w:rPr>
          <w:rFonts w:ascii="Times New Roman" w:hAnsi="Times New Roman" w:cs="Times New Roman"/>
        </w:rPr>
      </w:pPr>
      <w:r w:rsidRPr="00AC3B32">
        <w:rPr>
          <w:rFonts w:ascii="Times New Roman" w:hAnsi="Times New Roman" w:cs="Times New Roman"/>
        </w:rPr>
        <w:t xml:space="preserve">Therefore, in this study, the single-factor pollution index method, the </w:t>
      </w:r>
      <w:proofErr w:type="spellStart"/>
      <w:r w:rsidRPr="00AC3B32">
        <w:rPr>
          <w:rFonts w:ascii="Times New Roman" w:hAnsi="Times New Roman" w:cs="Times New Roman"/>
        </w:rPr>
        <w:t>Nemero</w:t>
      </w:r>
      <w:proofErr w:type="spellEnd"/>
      <w:r w:rsidRPr="00AC3B32">
        <w:rPr>
          <w:rFonts w:ascii="Times New Roman" w:hAnsi="Times New Roman" w:cs="Times New Roman"/>
        </w:rPr>
        <w:t xml:space="preserve"> composite pollution index method,</w:t>
      </w:r>
      <w:r w:rsidR="00912D6C" w:rsidRPr="00AC3B32">
        <w:rPr>
          <w:rFonts w:ascii="Times New Roman" w:hAnsi="Times New Roman" w:cs="Times New Roman"/>
        </w:rPr>
        <w:t xml:space="preserve"> the geo‑accumulation index method</w:t>
      </w:r>
      <w:r w:rsidR="00651A81" w:rsidRPr="00AC3B32">
        <w:rPr>
          <w:rFonts w:ascii="Times New Roman" w:hAnsi="Times New Roman" w:cs="Times New Roman"/>
        </w:rPr>
        <w:t>,</w:t>
      </w:r>
      <w:r w:rsidRPr="00AC3B32">
        <w:rPr>
          <w:rFonts w:ascii="Times New Roman" w:hAnsi="Times New Roman" w:cs="Times New Roman"/>
        </w:rPr>
        <w:t xml:space="preserve"> and the potential ecological risk index method were selected to evaluate soil pollution </w:t>
      </w:r>
      <w:r w:rsidR="009F252F" w:rsidRPr="00AC3B32">
        <w:rPr>
          <w:rFonts w:ascii="Times New Roman" w:hAnsi="Times New Roman" w:cs="Times New Roman"/>
        </w:rPr>
        <w:t>across</w:t>
      </w:r>
      <w:r w:rsidRPr="00AC3B32">
        <w:rPr>
          <w:rFonts w:ascii="Times New Roman" w:hAnsi="Times New Roman" w:cs="Times New Roman"/>
        </w:rPr>
        <w:t xml:space="preserve"> 20 counties and districts in southwestern Yunnan Province</w:t>
      </w:r>
      <w:r w:rsidR="00DB01AE" w:rsidRPr="00AC3B32">
        <w:rPr>
          <w:rFonts w:ascii="Times New Roman" w:hAnsi="Times New Roman" w:cs="Times New Roman"/>
        </w:rPr>
        <w:t>.</w:t>
      </w:r>
      <w:r w:rsidR="00B57281" w:rsidRPr="00AC3B32">
        <w:rPr>
          <w:rFonts w:ascii="Times New Roman" w:hAnsi="Times New Roman" w:cs="Times New Roman"/>
        </w:rPr>
        <w:t xml:space="preserve"> </w:t>
      </w:r>
      <w:r w:rsidR="00DB01AE" w:rsidRPr="00AC3B32">
        <w:rPr>
          <w:rFonts w:ascii="Times New Roman" w:hAnsi="Times New Roman" w:cs="Times New Roman"/>
        </w:rPr>
        <w:t>T</w:t>
      </w:r>
      <w:r w:rsidR="00B57281" w:rsidRPr="00AC3B32">
        <w:rPr>
          <w:rFonts w:ascii="Times New Roman" w:hAnsi="Times New Roman" w:cs="Times New Roman"/>
        </w:rPr>
        <w:t>he spatial distribution</w:t>
      </w:r>
      <w:r w:rsidR="00DB01AE" w:rsidRPr="00AC3B32">
        <w:rPr>
          <w:rFonts w:ascii="Times New Roman" w:hAnsi="Times New Roman" w:cs="Times New Roman"/>
        </w:rPr>
        <w:t>s</w:t>
      </w:r>
      <w:r w:rsidR="00B57281" w:rsidRPr="00AC3B32">
        <w:rPr>
          <w:rFonts w:ascii="Times New Roman" w:hAnsi="Times New Roman" w:cs="Times New Roman"/>
        </w:rPr>
        <w:t xml:space="preserve"> of </w:t>
      </w:r>
      <w:r w:rsidR="00DB01AE" w:rsidRPr="00AC3B32">
        <w:rPr>
          <w:rFonts w:ascii="Times New Roman" w:hAnsi="Times New Roman" w:cs="Times New Roman"/>
        </w:rPr>
        <w:t xml:space="preserve">the </w:t>
      </w:r>
      <w:r w:rsidR="00B57281" w:rsidRPr="00AC3B32">
        <w:rPr>
          <w:rFonts w:ascii="Times New Roman" w:hAnsi="Times New Roman" w:cs="Times New Roman"/>
        </w:rPr>
        <w:t xml:space="preserve">heavy metals in </w:t>
      </w:r>
      <w:r w:rsidR="00DB01AE" w:rsidRPr="00AC3B32">
        <w:rPr>
          <w:rFonts w:ascii="Times New Roman" w:hAnsi="Times New Roman" w:cs="Times New Roman"/>
        </w:rPr>
        <w:t xml:space="preserve">the </w:t>
      </w:r>
      <w:r w:rsidR="00B57281" w:rsidRPr="00AC3B32">
        <w:rPr>
          <w:rFonts w:ascii="Times New Roman" w:hAnsi="Times New Roman" w:cs="Times New Roman"/>
        </w:rPr>
        <w:t xml:space="preserve">soils in the study area </w:t>
      </w:r>
      <w:r w:rsidR="00DB01AE" w:rsidRPr="00AC3B32">
        <w:rPr>
          <w:rFonts w:ascii="Times New Roman" w:hAnsi="Times New Roman" w:cs="Times New Roman"/>
        </w:rPr>
        <w:t xml:space="preserve">were </w:t>
      </w:r>
      <w:r w:rsidR="00B57281" w:rsidRPr="00AC3B32">
        <w:rPr>
          <w:rFonts w:ascii="Times New Roman" w:hAnsi="Times New Roman" w:cs="Times New Roman"/>
        </w:rPr>
        <w:t xml:space="preserve">obtained </w:t>
      </w:r>
      <w:r w:rsidR="00DB01AE" w:rsidRPr="00AC3B32">
        <w:rPr>
          <w:rFonts w:ascii="Times New Roman" w:hAnsi="Times New Roman" w:cs="Times New Roman"/>
        </w:rPr>
        <w:t xml:space="preserve">via </w:t>
      </w:r>
      <w:r w:rsidR="00B57281" w:rsidRPr="00AC3B32">
        <w:rPr>
          <w:rFonts w:ascii="Times New Roman" w:hAnsi="Times New Roman" w:cs="Times New Roman"/>
        </w:rPr>
        <w:t xml:space="preserve">empirical Bayesian kriging interpolation, and the factors affecting </w:t>
      </w:r>
      <w:r w:rsidR="00DB01AE" w:rsidRPr="00AC3B32">
        <w:rPr>
          <w:rFonts w:ascii="Times New Roman" w:hAnsi="Times New Roman" w:cs="Times New Roman"/>
        </w:rPr>
        <w:t xml:space="preserve">the </w:t>
      </w:r>
      <w:r w:rsidR="00B57281" w:rsidRPr="00AC3B32">
        <w:rPr>
          <w:rFonts w:ascii="Times New Roman" w:hAnsi="Times New Roman" w:cs="Times New Roman"/>
        </w:rPr>
        <w:t xml:space="preserve">heavy metals were further analyzed </w:t>
      </w:r>
      <w:r w:rsidR="00DB01AE" w:rsidRPr="00AC3B32">
        <w:rPr>
          <w:rFonts w:ascii="Times New Roman" w:hAnsi="Times New Roman" w:cs="Times New Roman"/>
        </w:rPr>
        <w:t xml:space="preserve">using a </w:t>
      </w:r>
      <w:r w:rsidR="00B57281" w:rsidRPr="00AC3B32">
        <w:rPr>
          <w:rFonts w:ascii="Times New Roman" w:hAnsi="Times New Roman" w:cs="Times New Roman"/>
        </w:rPr>
        <w:t>combin</w:t>
      </w:r>
      <w:r w:rsidR="00DB01AE" w:rsidRPr="00AC3B32">
        <w:rPr>
          <w:rFonts w:ascii="Times New Roman" w:hAnsi="Times New Roman" w:cs="Times New Roman"/>
        </w:rPr>
        <w:t>ation of</w:t>
      </w:r>
      <w:r w:rsidR="00B57281" w:rsidRPr="00AC3B32">
        <w:rPr>
          <w:rFonts w:ascii="Times New Roman" w:hAnsi="Times New Roman" w:cs="Times New Roman"/>
        </w:rPr>
        <w:t xml:space="preserve"> correlation analysis and </w:t>
      </w:r>
      <w:r w:rsidR="00DB01AE" w:rsidRPr="00AC3B32">
        <w:rPr>
          <w:rFonts w:ascii="Times New Roman" w:hAnsi="Times New Roman" w:cs="Times New Roman"/>
        </w:rPr>
        <w:t xml:space="preserve">a </w:t>
      </w:r>
      <w:proofErr w:type="spellStart"/>
      <w:r w:rsidR="00777C66" w:rsidRPr="00AC3B32">
        <w:rPr>
          <w:rFonts w:ascii="Times New Roman" w:hAnsi="Times New Roman" w:cs="Times New Roman"/>
        </w:rPr>
        <w:t>GeoDetector</w:t>
      </w:r>
      <w:proofErr w:type="spellEnd"/>
      <w:r w:rsidR="00B57281" w:rsidRPr="00AC3B32">
        <w:rPr>
          <w:rFonts w:ascii="Times New Roman" w:hAnsi="Times New Roman" w:cs="Times New Roman"/>
        </w:rPr>
        <w:t xml:space="preserve">. </w:t>
      </w:r>
      <w:r w:rsidR="00E20A85" w:rsidRPr="00AC3B32">
        <w:rPr>
          <w:rFonts w:ascii="Times New Roman" w:hAnsi="Times New Roman" w:cs="Times New Roman"/>
        </w:rPr>
        <w:t xml:space="preserve">This study combines </w:t>
      </w:r>
      <w:r w:rsidR="005644F0" w:rsidRPr="00AC3B32">
        <w:rPr>
          <w:rFonts w:ascii="Times New Roman" w:hAnsi="Times New Roman" w:cs="Times New Roman"/>
        </w:rPr>
        <w:t>several</w:t>
      </w:r>
      <w:r w:rsidR="00E20A85" w:rsidRPr="00AC3B32">
        <w:rPr>
          <w:rFonts w:ascii="Times New Roman" w:hAnsi="Times New Roman" w:cs="Times New Roman"/>
        </w:rPr>
        <w:t xml:space="preserve"> assessment methods and spatial analysis techniques to assess the pollution status, ecological risk</w:t>
      </w:r>
      <w:r w:rsidR="00651A81" w:rsidRPr="00AC3B32">
        <w:rPr>
          <w:rFonts w:ascii="Times New Roman" w:hAnsi="Times New Roman" w:cs="Times New Roman"/>
        </w:rPr>
        <w:t>,</w:t>
      </w:r>
      <w:r w:rsidR="00E20A85" w:rsidRPr="00AC3B32">
        <w:rPr>
          <w:rFonts w:ascii="Times New Roman" w:hAnsi="Times New Roman" w:cs="Times New Roman"/>
        </w:rPr>
        <w:t xml:space="preserve"> and spatial distribution characteristics of heavy metals in soil in southwestern Yunnan Province </w:t>
      </w:r>
      <w:r w:rsidR="005644F0" w:rsidRPr="00AC3B32">
        <w:rPr>
          <w:rFonts w:ascii="Times New Roman" w:hAnsi="Times New Roman" w:cs="Times New Roman"/>
        </w:rPr>
        <w:t>and</w:t>
      </w:r>
      <w:r w:rsidR="00E20A85" w:rsidRPr="00AC3B32">
        <w:rPr>
          <w:rFonts w:ascii="Times New Roman" w:hAnsi="Times New Roman" w:cs="Times New Roman"/>
        </w:rPr>
        <w:t xml:space="preserve"> discusses the multifactorial mechanisms affecting the distribution of heavy metals. </w:t>
      </w:r>
      <w:r w:rsidR="005644F0" w:rsidRPr="00AC3B32">
        <w:rPr>
          <w:rFonts w:ascii="Times New Roman" w:hAnsi="Times New Roman" w:cs="Times New Roman"/>
        </w:rPr>
        <w:t>Further</w:t>
      </w:r>
      <w:r w:rsidR="00FF1970" w:rsidRPr="00AC3B32">
        <w:rPr>
          <w:rFonts w:ascii="Times New Roman" w:hAnsi="Times New Roman" w:cs="Times New Roman"/>
        </w:rPr>
        <w:t>more</w:t>
      </w:r>
      <w:r w:rsidR="005644F0" w:rsidRPr="00AC3B32">
        <w:rPr>
          <w:rFonts w:ascii="Times New Roman" w:hAnsi="Times New Roman" w:cs="Times New Roman"/>
        </w:rPr>
        <w:t>,</w:t>
      </w:r>
      <w:r w:rsidR="00DE705D" w:rsidRPr="00AC3B32">
        <w:rPr>
          <w:rFonts w:ascii="Times New Roman" w:hAnsi="Times New Roman" w:cs="Times New Roman"/>
        </w:rPr>
        <w:t xml:space="preserve"> </w:t>
      </w:r>
      <w:r w:rsidR="005644F0" w:rsidRPr="00AC3B32">
        <w:rPr>
          <w:rFonts w:ascii="Times New Roman" w:hAnsi="Times New Roman" w:cs="Times New Roman"/>
        </w:rPr>
        <w:t>our</w:t>
      </w:r>
      <w:r w:rsidR="00DE705D" w:rsidRPr="00AC3B32">
        <w:rPr>
          <w:rFonts w:ascii="Times New Roman" w:hAnsi="Times New Roman" w:cs="Times New Roman"/>
        </w:rPr>
        <w:t xml:space="preserve"> </w:t>
      </w:r>
      <w:r w:rsidR="005644F0" w:rsidRPr="00AC3B32">
        <w:rPr>
          <w:rFonts w:ascii="Times New Roman" w:hAnsi="Times New Roman" w:cs="Times New Roman"/>
        </w:rPr>
        <w:t>findings</w:t>
      </w:r>
      <w:r w:rsidR="00DE705D" w:rsidRPr="00AC3B32">
        <w:rPr>
          <w:rFonts w:ascii="Times New Roman" w:hAnsi="Times New Roman" w:cs="Times New Roman"/>
        </w:rPr>
        <w:t xml:space="preserve"> </w:t>
      </w:r>
      <w:r w:rsidR="005644F0" w:rsidRPr="00AC3B32">
        <w:rPr>
          <w:rFonts w:ascii="Times New Roman" w:hAnsi="Times New Roman" w:cs="Times New Roman"/>
        </w:rPr>
        <w:t>address</w:t>
      </w:r>
      <w:r w:rsidR="00E20A85" w:rsidRPr="00AC3B32">
        <w:rPr>
          <w:rFonts w:ascii="Times New Roman" w:hAnsi="Times New Roman" w:cs="Times New Roman"/>
        </w:rPr>
        <w:t xml:space="preserve"> soil heavy metal pollution in this area and provide</w:t>
      </w:r>
      <w:r w:rsidR="00DE705D" w:rsidRPr="00AC3B32">
        <w:rPr>
          <w:rFonts w:ascii="Times New Roman" w:hAnsi="Times New Roman" w:cs="Times New Roman"/>
        </w:rPr>
        <w:t xml:space="preserve"> </w:t>
      </w:r>
      <w:r w:rsidR="005644F0" w:rsidRPr="00AC3B32">
        <w:rPr>
          <w:rFonts w:ascii="Times New Roman" w:hAnsi="Times New Roman" w:cs="Times New Roman"/>
        </w:rPr>
        <w:t>evidence</w:t>
      </w:r>
      <w:r w:rsidR="00DE705D" w:rsidRPr="00AC3B32">
        <w:rPr>
          <w:rFonts w:ascii="Times New Roman" w:hAnsi="Times New Roman" w:cs="Times New Roman"/>
        </w:rPr>
        <w:t xml:space="preserve"> </w:t>
      </w:r>
      <w:r w:rsidR="005644F0" w:rsidRPr="00AC3B32">
        <w:rPr>
          <w:rFonts w:ascii="Times New Roman" w:hAnsi="Times New Roman" w:cs="Times New Roman"/>
        </w:rPr>
        <w:t>to</w:t>
      </w:r>
      <w:r w:rsidR="00DE705D" w:rsidRPr="00AC3B32">
        <w:rPr>
          <w:rFonts w:ascii="Times New Roman" w:hAnsi="Times New Roman" w:cs="Times New Roman"/>
        </w:rPr>
        <w:t xml:space="preserve"> </w:t>
      </w:r>
      <w:r w:rsidR="005644F0" w:rsidRPr="00AC3B32">
        <w:rPr>
          <w:rFonts w:ascii="Times New Roman" w:hAnsi="Times New Roman" w:cs="Times New Roman"/>
        </w:rPr>
        <w:t>support</w:t>
      </w:r>
      <w:r w:rsidR="00DE705D" w:rsidRPr="00AC3B32">
        <w:rPr>
          <w:rFonts w:ascii="Times New Roman" w:hAnsi="Times New Roman" w:cs="Times New Roman"/>
        </w:rPr>
        <w:t xml:space="preserve"> </w:t>
      </w:r>
      <w:r w:rsidR="00E20A85" w:rsidRPr="00AC3B32">
        <w:rPr>
          <w:rFonts w:ascii="Times New Roman" w:hAnsi="Times New Roman" w:cs="Times New Roman"/>
        </w:rPr>
        <w:t xml:space="preserve">decision-making </w:t>
      </w:r>
      <w:r w:rsidR="005644F0" w:rsidRPr="00AC3B32">
        <w:rPr>
          <w:rFonts w:ascii="Times New Roman" w:hAnsi="Times New Roman" w:cs="Times New Roman"/>
        </w:rPr>
        <w:t>in</w:t>
      </w:r>
      <w:r w:rsidR="00E20A85" w:rsidRPr="00AC3B32">
        <w:rPr>
          <w:rFonts w:ascii="Times New Roman" w:hAnsi="Times New Roman" w:cs="Times New Roman"/>
        </w:rPr>
        <w:t xml:space="preserve"> similar areas with high background values.</w:t>
      </w:r>
    </w:p>
    <w:p w14:paraId="5286154F" w14:textId="43413E9E" w:rsidR="00B57281" w:rsidRPr="00AC3B32" w:rsidRDefault="00B57281" w:rsidP="00207AD5">
      <w:pPr>
        <w:ind w:firstLineChars="200" w:firstLine="420"/>
        <w:rPr>
          <w:rFonts w:ascii="Times New Roman" w:hAnsi="Times New Roman" w:cs="Times New Roman"/>
        </w:rPr>
      </w:pPr>
      <w:r w:rsidRPr="00AC3B32">
        <w:rPr>
          <w:rFonts w:ascii="Times New Roman" w:hAnsi="Times New Roman" w:cs="Times New Roman"/>
        </w:rPr>
        <w:t xml:space="preserve">The </w:t>
      </w:r>
      <w:r w:rsidR="00C73A01" w:rsidRPr="00AC3B32">
        <w:rPr>
          <w:rFonts w:ascii="Times New Roman" w:hAnsi="Times New Roman" w:cs="Times New Roman"/>
        </w:rPr>
        <w:t xml:space="preserve">value </w:t>
      </w:r>
      <w:r w:rsidRPr="00AC3B32">
        <w:rPr>
          <w:rFonts w:ascii="Times New Roman" w:hAnsi="Times New Roman" w:cs="Times New Roman"/>
        </w:rPr>
        <w:t xml:space="preserve">of this study is </w:t>
      </w:r>
      <w:r w:rsidR="00DB01AE" w:rsidRPr="00AC3B32">
        <w:rPr>
          <w:rFonts w:ascii="Times New Roman" w:hAnsi="Times New Roman" w:cs="Times New Roman"/>
        </w:rPr>
        <w:t xml:space="preserve">that it </w:t>
      </w:r>
      <w:r w:rsidRPr="00AC3B32">
        <w:rPr>
          <w:rFonts w:ascii="Times New Roman" w:hAnsi="Times New Roman" w:cs="Times New Roman"/>
        </w:rPr>
        <w:t>provide</w:t>
      </w:r>
      <w:r w:rsidR="00DB01AE" w:rsidRPr="00AC3B32">
        <w:rPr>
          <w:rFonts w:ascii="Times New Roman" w:hAnsi="Times New Roman" w:cs="Times New Roman"/>
        </w:rPr>
        <w:t>s</w:t>
      </w:r>
      <w:r w:rsidRPr="00AC3B32">
        <w:rPr>
          <w:rFonts w:ascii="Times New Roman" w:hAnsi="Times New Roman" w:cs="Times New Roman"/>
        </w:rPr>
        <w:t xml:space="preserve"> baseline data for environmental management and monitoring in th</w:t>
      </w:r>
      <w:r w:rsidR="00DB01AE" w:rsidRPr="00AC3B32">
        <w:rPr>
          <w:rFonts w:ascii="Times New Roman" w:hAnsi="Times New Roman" w:cs="Times New Roman"/>
        </w:rPr>
        <w:t>is</w:t>
      </w:r>
      <w:r w:rsidRPr="00AC3B32">
        <w:rPr>
          <w:rFonts w:ascii="Times New Roman" w:hAnsi="Times New Roman" w:cs="Times New Roman"/>
        </w:rPr>
        <w:t xml:space="preserve"> region. By understanding the </w:t>
      </w:r>
      <w:r w:rsidR="00DB01AE" w:rsidRPr="00AC3B32">
        <w:rPr>
          <w:rFonts w:ascii="Times New Roman" w:hAnsi="Times New Roman" w:cs="Times New Roman"/>
        </w:rPr>
        <w:t xml:space="preserve">factors </w:t>
      </w:r>
      <w:r w:rsidRPr="00AC3B32">
        <w:rPr>
          <w:rFonts w:ascii="Times New Roman" w:hAnsi="Times New Roman" w:cs="Times New Roman"/>
        </w:rPr>
        <w:t xml:space="preserve">influencing heavy metal pollution, the government and environmental protection agencies can formulate corresponding environmental protection policies and </w:t>
      </w:r>
      <w:r w:rsidR="00DB01AE" w:rsidRPr="00AC3B32">
        <w:rPr>
          <w:rFonts w:ascii="Times New Roman" w:hAnsi="Times New Roman" w:cs="Times New Roman"/>
        </w:rPr>
        <w:t xml:space="preserve">implement </w:t>
      </w:r>
      <w:r w:rsidRPr="00AC3B32">
        <w:rPr>
          <w:rFonts w:ascii="Times New Roman" w:hAnsi="Times New Roman" w:cs="Times New Roman"/>
        </w:rPr>
        <w:t>measures to prevent and control heavy metal pollution in a targeted manner to protect environmental health</w:t>
      </w:r>
      <w:r w:rsidR="00D905D7" w:rsidRPr="00AC3B32">
        <w:rPr>
          <w:rFonts w:ascii="Times New Roman" w:hAnsi="Times New Roman" w:cs="Times New Roman"/>
        </w:rPr>
        <w:t>. In additi</w:t>
      </w:r>
      <w:r w:rsidR="00DB01AE" w:rsidRPr="00AC3B32">
        <w:rPr>
          <w:rFonts w:ascii="Times New Roman" w:hAnsi="Times New Roman" w:cs="Times New Roman"/>
        </w:rPr>
        <w:t>on,</w:t>
      </w:r>
      <w:r w:rsidRPr="00AC3B32">
        <w:rPr>
          <w:rFonts w:ascii="Times New Roman" w:hAnsi="Times New Roman" w:cs="Times New Roman"/>
        </w:rPr>
        <w:t xml:space="preserve"> </w:t>
      </w:r>
      <w:r w:rsidR="00A1096F" w:rsidRPr="00AC3B32">
        <w:rPr>
          <w:rFonts w:ascii="Times New Roman" w:hAnsi="Times New Roman" w:cs="Times New Roman"/>
        </w:rPr>
        <w:t>in-depth</w:t>
      </w:r>
      <w:r w:rsidRPr="00AC3B32">
        <w:rPr>
          <w:rFonts w:ascii="Times New Roman" w:hAnsi="Times New Roman" w:cs="Times New Roman"/>
        </w:rPr>
        <w:t xml:space="preserve"> analys</w:t>
      </w:r>
      <w:r w:rsidR="008F481E" w:rsidRPr="00AC3B32">
        <w:rPr>
          <w:rFonts w:ascii="Times New Roman" w:hAnsi="Times New Roman" w:cs="Times New Roman"/>
        </w:rPr>
        <w:t>e</w:t>
      </w:r>
      <w:r w:rsidRPr="00AC3B32">
        <w:rPr>
          <w:rFonts w:ascii="Times New Roman" w:hAnsi="Times New Roman" w:cs="Times New Roman"/>
        </w:rPr>
        <w:t>s of the influencing factors of heavy metal pollution</w:t>
      </w:r>
      <w:r w:rsidR="00C864EC" w:rsidRPr="00AC3B32">
        <w:rPr>
          <w:rFonts w:ascii="Times New Roman" w:hAnsi="Times New Roman" w:cs="Times New Roman"/>
        </w:rPr>
        <w:t xml:space="preserve"> benefit scientific researc</w:t>
      </w:r>
      <w:r w:rsidR="001B3E5D" w:rsidRPr="00AC3B32">
        <w:rPr>
          <w:rFonts w:ascii="Times New Roman" w:hAnsi="Times New Roman" w:cs="Times New Roman"/>
        </w:rPr>
        <w:t>h</w:t>
      </w:r>
      <w:r w:rsidR="000B6EB8" w:rsidRPr="00AC3B32">
        <w:rPr>
          <w:rFonts w:ascii="Times New Roman" w:hAnsi="Times New Roman" w:cs="Times New Roman"/>
        </w:rPr>
        <w:t xml:space="preserve">, </w:t>
      </w:r>
      <w:r w:rsidRPr="00AC3B32">
        <w:rPr>
          <w:rFonts w:ascii="Times New Roman" w:hAnsi="Times New Roman" w:cs="Times New Roman"/>
        </w:rPr>
        <w:t xml:space="preserve">promote the innovation and application </w:t>
      </w:r>
      <w:r w:rsidRPr="00AC3B32">
        <w:rPr>
          <w:rFonts w:ascii="Times New Roman" w:hAnsi="Times New Roman" w:cs="Times New Roman"/>
        </w:rPr>
        <w:lastRenderedPageBreak/>
        <w:t xml:space="preserve">of environmental protection and ecological restoration </w:t>
      </w:r>
      <w:proofErr w:type="gramStart"/>
      <w:r w:rsidRPr="00AC3B32">
        <w:rPr>
          <w:rFonts w:ascii="Times New Roman" w:hAnsi="Times New Roman" w:cs="Times New Roman"/>
        </w:rPr>
        <w:t>technologies</w:t>
      </w:r>
      <w:proofErr w:type="gramEnd"/>
      <w:r w:rsidRPr="00AC3B32">
        <w:rPr>
          <w:rFonts w:ascii="Times New Roman" w:hAnsi="Times New Roman" w:cs="Times New Roman"/>
        </w:rPr>
        <w:t xml:space="preserve"> and provid</w:t>
      </w:r>
      <w:r w:rsidR="008F481E" w:rsidRPr="00AC3B32">
        <w:rPr>
          <w:rFonts w:ascii="Times New Roman" w:hAnsi="Times New Roman" w:cs="Times New Roman"/>
        </w:rPr>
        <w:t>e</w:t>
      </w:r>
      <w:r w:rsidRPr="00AC3B32">
        <w:rPr>
          <w:rFonts w:ascii="Times New Roman" w:hAnsi="Times New Roman" w:cs="Times New Roman"/>
        </w:rPr>
        <w:t xml:space="preserve"> </w:t>
      </w:r>
      <w:r w:rsidR="00D905D7" w:rsidRPr="00AC3B32">
        <w:rPr>
          <w:rFonts w:ascii="Times New Roman" w:hAnsi="Times New Roman" w:cs="Times New Roman"/>
        </w:rPr>
        <w:t xml:space="preserve">a </w:t>
      </w:r>
      <w:r w:rsidRPr="00AC3B32">
        <w:rPr>
          <w:rFonts w:ascii="Times New Roman" w:hAnsi="Times New Roman" w:cs="Times New Roman"/>
        </w:rPr>
        <w:t>scientific basis for environmental management.</w:t>
      </w:r>
    </w:p>
    <w:p w14:paraId="7CEC611F" w14:textId="77777777" w:rsidR="00B57281" w:rsidRPr="00AC3B32" w:rsidRDefault="00201019" w:rsidP="00E20A85">
      <w:pPr>
        <w:rPr>
          <w:rFonts w:ascii="Times New Roman" w:hAnsi="Times New Roman" w:cs="Times New Roman"/>
          <w:b/>
        </w:rPr>
      </w:pPr>
      <w:r w:rsidRPr="00AC3B32">
        <w:rPr>
          <w:rFonts w:ascii="Times New Roman" w:hAnsi="Times New Roman" w:cs="Times New Roman"/>
          <w:b/>
        </w:rPr>
        <w:t>2 Methods and materials</w:t>
      </w:r>
    </w:p>
    <w:p w14:paraId="1356D1E8" w14:textId="77777777" w:rsidR="00B03304" w:rsidRPr="00AC3B32" w:rsidRDefault="00B03304" w:rsidP="00B03304">
      <w:pPr>
        <w:rPr>
          <w:rFonts w:ascii="Times New Roman" w:hAnsi="Times New Roman" w:cs="Times New Roman"/>
        </w:rPr>
      </w:pPr>
      <w:r w:rsidRPr="00AC3B32">
        <w:rPr>
          <w:rFonts w:ascii="Times New Roman" w:hAnsi="Times New Roman" w:cs="Times New Roman"/>
        </w:rPr>
        <w:t xml:space="preserve">2.1 Overview of the </w:t>
      </w:r>
      <w:r w:rsidR="00D905D7" w:rsidRPr="00AC3B32">
        <w:rPr>
          <w:rFonts w:ascii="Times New Roman" w:hAnsi="Times New Roman" w:cs="Times New Roman"/>
        </w:rPr>
        <w:t xml:space="preserve">study </w:t>
      </w:r>
      <w:r w:rsidRPr="00AC3B32">
        <w:rPr>
          <w:rFonts w:ascii="Times New Roman" w:hAnsi="Times New Roman" w:cs="Times New Roman"/>
        </w:rPr>
        <w:t>area</w:t>
      </w:r>
    </w:p>
    <w:p w14:paraId="04BF7DA3" w14:textId="77777777" w:rsidR="00B03304" w:rsidRPr="00AC3B32" w:rsidRDefault="00B03304" w:rsidP="004F2936">
      <w:pPr>
        <w:wordWrap w:val="0"/>
        <w:ind w:firstLineChars="200" w:firstLine="420"/>
        <w:rPr>
          <w:rFonts w:ascii="Times New Roman" w:hAnsi="Times New Roman" w:cs="Times New Roman"/>
        </w:rPr>
      </w:pPr>
      <w:r w:rsidRPr="00AC3B32">
        <w:rPr>
          <w:rFonts w:ascii="Times New Roman" w:hAnsi="Times New Roman" w:cs="Times New Roman"/>
        </w:rPr>
        <w:t xml:space="preserve">The study area </w:t>
      </w:r>
      <w:proofErr w:type="gramStart"/>
      <w:r w:rsidRPr="00AC3B32">
        <w:rPr>
          <w:rFonts w:ascii="Times New Roman" w:hAnsi="Times New Roman" w:cs="Times New Roman"/>
        </w:rPr>
        <w:t>is located in</w:t>
      </w:r>
      <w:proofErr w:type="gramEnd"/>
      <w:r w:rsidRPr="00AC3B32">
        <w:rPr>
          <w:rFonts w:ascii="Times New Roman" w:hAnsi="Times New Roman" w:cs="Times New Roman"/>
        </w:rPr>
        <w:t xml:space="preserve"> southwestern Yunnan Province, China (21°8′</w:t>
      </w:r>
      <w:r w:rsidR="00805B5F" w:rsidRPr="00AC3B32">
        <w:rPr>
          <w:rFonts w:ascii="Times New Roman" w:hAnsi="Times New Roman" w:cs="Times New Roman"/>
        </w:rPr>
        <w:t>–</w:t>
      </w:r>
      <w:r w:rsidRPr="00AC3B32">
        <w:rPr>
          <w:rFonts w:ascii="Times New Roman" w:hAnsi="Times New Roman" w:cs="Times New Roman"/>
        </w:rPr>
        <w:t>25°48′N,</w:t>
      </w:r>
      <w:r w:rsidR="00805B5F" w:rsidRPr="00AC3B32">
        <w:rPr>
          <w:rFonts w:ascii="Times New Roman" w:hAnsi="Times New Roman" w:cs="Times New Roman"/>
        </w:rPr>
        <w:t xml:space="preserve"> </w:t>
      </w:r>
      <w:r w:rsidRPr="00AC3B32">
        <w:rPr>
          <w:rFonts w:ascii="Times New Roman" w:hAnsi="Times New Roman" w:cs="Times New Roman"/>
        </w:rPr>
        <w:t>98°5′</w:t>
      </w:r>
      <w:r w:rsidR="00805B5F" w:rsidRPr="00AC3B32">
        <w:rPr>
          <w:rFonts w:ascii="Times New Roman" w:hAnsi="Times New Roman" w:cs="Times New Roman"/>
        </w:rPr>
        <w:t>–</w:t>
      </w:r>
      <w:r w:rsidRPr="00AC3B32">
        <w:rPr>
          <w:rFonts w:ascii="Times New Roman" w:hAnsi="Times New Roman" w:cs="Times New Roman"/>
        </w:rPr>
        <w:t xml:space="preserve">101°49′E), including </w:t>
      </w:r>
      <w:r w:rsidR="00D905D7" w:rsidRPr="00AC3B32">
        <w:rPr>
          <w:rFonts w:ascii="Times New Roman" w:hAnsi="Times New Roman" w:cs="Times New Roman"/>
        </w:rPr>
        <w:t xml:space="preserve">20 counties and districts in </w:t>
      </w:r>
      <w:proofErr w:type="spellStart"/>
      <w:r w:rsidRPr="00AC3B32">
        <w:rPr>
          <w:rFonts w:ascii="Times New Roman" w:hAnsi="Times New Roman" w:cs="Times New Roman"/>
        </w:rPr>
        <w:t>Baoshan</w:t>
      </w:r>
      <w:proofErr w:type="spellEnd"/>
      <w:r w:rsidRPr="00AC3B32">
        <w:rPr>
          <w:rFonts w:ascii="Times New Roman" w:hAnsi="Times New Roman" w:cs="Times New Roman"/>
        </w:rPr>
        <w:t xml:space="preserve"> City, </w:t>
      </w:r>
      <w:proofErr w:type="spellStart"/>
      <w:r w:rsidRPr="00AC3B32">
        <w:rPr>
          <w:rFonts w:ascii="Times New Roman" w:hAnsi="Times New Roman" w:cs="Times New Roman"/>
        </w:rPr>
        <w:t>Pu'er</w:t>
      </w:r>
      <w:proofErr w:type="spellEnd"/>
      <w:r w:rsidRPr="00AC3B32">
        <w:rPr>
          <w:rFonts w:ascii="Times New Roman" w:hAnsi="Times New Roman" w:cs="Times New Roman"/>
        </w:rPr>
        <w:t xml:space="preserve"> City, </w:t>
      </w:r>
      <w:proofErr w:type="spellStart"/>
      <w:r w:rsidRPr="00AC3B32">
        <w:rPr>
          <w:rFonts w:ascii="Times New Roman" w:hAnsi="Times New Roman" w:cs="Times New Roman"/>
        </w:rPr>
        <w:t>Lincang</w:t>
      </w:r>
      <w:proofErr w:type="spellEnd"/>
      <w:r w:rsidRPr="00AC3B32">
        <w:rPr>
          <w:rFonts w:ascii="Times New Roman" w:hAnsi="Times New Roman" w:cs="Times New Roman"/>
        </w:rPr>
        <w:t xml:space="preserve"> City, Xishuangbanna Dai Autonomous Prefecture, and Dali Bai Autonomous Prefecture</w:t>
      </w:r>
      <w:r w:rsidR="00C73A01" w:rsidRPr="00AC3B32">
        <w:rPr>
          <w:rFonts w:ascii="Times New Roman" w:hAnsi="Times New Roman" w:cs="Times New Roman"/>
        </w:rPr>
        <w:t xml:space="preserve"> </w:t>
      </w:r>
      <w:r w:rsidRPr="00AC3B32">
        <w:rPr>
          <w:rFonts w:ascii="Times New Roman" w:hAnsi="Times New Roman" w:cs="Times New Roman"/>
        </w:rPr>
        <w:t>(Fig.</w:t>
      </w:r>
      <w:r w:rsidR="00805B5F" w:rsidRPr="00AC3B32">
        <w:rPr>
          <w:rFonts w:ascii="Times New Roman" w:hAnsi="Times New Roman" w:cs="Times New Roman"/>
        </w:rPr>
        <w:t xml:space="preserve"> </w:t>
      </w:r>
      <w:r w:rsidRPr="00AC3B32">
        <w:rPr>
          <w:rFonts w:ascii="Times New Roman" w:hAnsi="Times New Roman" w:cs="Times New Roman"/>
        </w:rPr>
        <w:t>1)</w:t>
      </w:r>
      <w:r w:rsidR="00D905D7" w:rsidRPr="00AC3B32">
        <w:rPr>
          <w:rFonts w:ascii="Times New Roman" w:hAnsi="Times New Roman" w:cs="Times New Roman"/>
        </w:rPr>
        <w:t xml:space="preserve">. The study area is </w:t>
      </w:r>
      <w:r w:rsidRPr="00AC3B32">
        <w:rPr>
          <w:rFonts w:ascii="Times New Roman" w:hAnsi="Times New Roman" w:cs="Times New Roman"/>
        </w:rPr>
        <w:t>characterized by high mountainous valley</w:t>
      </w:r>
      <w:r w:rsidR="00D905D7" w:rsidRPr="00AC3B32">
        <w:rPr>
          <w:rFonts w:ascii="Times New Roman" w:hAnsi="Times New Roman" w:cs="Times New Roman"/>
        </w:rPr>
        <w:t>s</w:t>
      </w:r>
      <w:r w:rsidRPr="00AC3B32">
        <w:rPr>
          <w:rFonts w:ascii="Times New Roman" w:hAnsi="Times New Roman" w:cs="Times New Roman"/>
        </w:rPr>
        <w:t xml:space="preserve">, </w:t>
      </w:r>
      <w:r w:rsidR="00D905D7" w:rsidRPr="00AC3B32">
        <w:rPr>
          <w:rFonts w:ascii="Times New Roman" w:hAnsi="Times New Roman" w:cs="Times New Roman"/>
        </w:rPr>
        <w:t xml:space="preserve">and </w:t>
      </w:r>
      <w:r w:rsidRPr="00AC3B32">
        <w:rPr>
          <w:rFonts w:ascii="Times New Roman" w:hAnsi="Times New Roman" w:cs="Times New Roman"/>
        </w:rPr>
        <w:t xml:space="preserve">the </w:t>
      </w:r>
      <w:proofErr w:type="spellStart"/>
      <w:r w:rsidRPr="00AC3B32">
        <w:rPr>
          <w:rFonts w:ascii="Times New Roman" w:hAnsi="Times New Roman" w:cs="Times New Roman"/>
        </w:rPr>
        <w:t>Nujiang</w:t>
      </w:r>
      <w:proofErr w:type="spellEnd"/>
      <w:r w:rsidRPr="00AC3B32">
        <w:rPr>
          <w:rFonts w:ascii="Times New Roman" w:hAnsi="Times New Roman" w:cs="Times New Roman"/>
        </w:rPr>
        <w:t xml:space="preserve"> and </w:t>
      </w:r>
      <w:proofErr w:type="spellStart"/>
      <w:r w:rsidRPr="00AC3B32">
        <w:rPr>
          <w:rFonts w:ascii="Times New Roman" w:hAnsi="Times New Roman" w:cs="Times New Roman"/>
        </w:rPr>
        <w:t>Lancang</w:t>
      </w:r>
      <w:proofErr w:type="spellEnd"/>
      <w:r w:rsidRPr="00AC3B32">
        <w:rPr>
          <w:rFonts w:ascii="Times New Roman" w:hAnsi="Times New Roman" w:cs="Times New Roman"/>
        </w:rPr>
        <w:t xml:space="preserve"> </w:t>
      </w:r>
      <w:r w:rsidR="00D905D7" w:rsidRPr="00AC3B32">
        <w:rPr>
          <w:rFonts w:ascii="Times New Roman" w:hAnsi="Times New Roman" w:cs="Times New Roman"/>
        </w:rPr>
        <w:t>r</w:t>
      </w:r>
      <w:r w:rsidRPr="00AC3B32">
        <w:rPr>
          <w:rFonts w:ascii="Times New Roman" w:hAnsi="Times New Roman" w:cs="Times New Roman"/>
        </w:rPr>
        <w:t>iver</w:t>
      </w:r>
      <w:r w:rsidR="00D905D7" w:rsidRPr="00AC3B32">
        <w:rPr>
          <w:rFonts w:ascii="Times New Roman" w:hAnsi="Times New Roman" w:cs="Times New Roman"/>
        </w:rPr>
        <w:t>s</w:t>
      </w:r>
      <w:r w:rsidRPr="00AC3B32">
        <w:rPr>
          <w:rFonts w:ascii="Times New Roman" w:hAnsi="Times New Roman" w:cs="Times New Roman"/>
        </w:rPr>
        <w:t xml:space="preserve"> run through the area</w:t>
      </w:r>
      <w:r w:rsidR="00D905D7" w:rsidRPr="00AC3B32">
        <w:rPr>
          <w:rFonts w:ascii="Times New Roman" w:hAnsi="Times New Roman" w:cs="Times New Roman"/>
        </w:rPr>
        <w:t>. This area has</w:t>
      </w:r>
      <w:r w:rsidRPr="00AC3B32">
        <w:rPr>
          <w:rFonts w:ascii="Times New Roman" w:hAnsi="Times New Roman" w:cs="Times New Roman"/>
        </w:rPr>
        <w:t xml:space="preserve"> a subtropical monsoon climate</w:t>
      </w:r>
      <w:r w:rsidR="009B3821" w:rsidRPr="00AC3B32">
        <w:rPr>
          <w:rFonts w:ascii="Times New Roman" w:hAnsi="Times New Roman" w:cs="Times New Roman"/>
        </w:rPr>
        <w:t xml:space="preserve"> and </w:t>
      </w:r>
      <w:r w:rsidR="00E06454" w:rsidRPr="00AC3B32">
        <w:rPr>
          <w:rFonts w:ascii="Times New Roman" w:hAnsi="Times New Roman" w:cs="Times New Roman"/>
        </w:rPr>
        <w:t>tropical monsoon climate</w:t>
      </w:r>
      <w:r w:rsidRPr="00AC3B32">
        <w:rPr>
          <w:rFonts w:ascii="Times New Roman" w:hAnsi="Times New Roman" w:cs="Times New Roman"/>
        </w:rPr>
        <w:t>, with an average annual rainfall of 1269</w:t>
      </w:r>
      <w:r w:rsidR="004F2936" w:rsidRPr="00AC3B32">
        <w:rPr>
          <w:rFonts w:ascii="Times New Roman" w:hAnsi="Times New Roman" w:cs="Times New Roman"/>
        </w:rPr>
        <w:t>.</w:t>
      </w:r>
      <w:r w:rsidRPr="00AC3B32">
        <w:rPr>
          <w:rFonts w:ascii="Times New Roman" w:hAnsi="Times New Roman" w:cs="Times New Roman"/>
        </w:rPr>
        <w:t xml:space="preserve">11 mm. </w:t>
      </w:r>
      <w:r w:rsidR="001256A9" w:rsidRPr="00AC3B32">
        <w:rPr>
          <w:rFonts w:ascii="Times New Roman" w:hAnsi="Times New Roman" w:cs="Times New Roman"/>
        </w:rPr>
        <w:t xml:space="preserve">The range of the mean annual rainfall in the study area was 668.91 to 2057.82 mm. The high-value rainfall areas were concentrated in the west and southeast, and the low-value areas were mainly located in the northeast and southwest. </w:t>
      </w:r>
      <w:r w:rsidRPr="00AC3B32">
        <w:rPr>
          <w:rFonts w:ascii="Times New Roman" w:hAnsi="Times New Roman" w:cs="Times New Roman"/>
        </w:rPr>
        <w:t xml:space="preserve">The average annual temperature ranges from 15.4 to 18.3°C, and the soil types mainly include </w:t>
      </w:r>
      <w:proofErr w:type="spellStart"/>
      <w:r w:rsidR="008C7F91" w:rsidRPr="00AC3B32">
        <w:rPr>
          <w:rFonts w:ascii="Times New Roman" w:hAnsi="Times New Roman" w:cs="Times New Roman"/>
        </w:rPr>
        <w:t>Ultisols</w:t>
      </w:r>
      <w:proofErr w:type="spellEnd"/>
      <w:r w:rsidR="00171DF5" w:rsidRPr="00AC3B32">
        <w:rPr>
          <w:rFonts w:ascii="Times New Roman" w:hAnsi="Times New Roman" w:cs="Times New Roman"/>
        </w:rPr>
        <w:t xml:space="preserve"> </w:t>
      </w:r>
      <w:r w:rsidR="00F82673" w:rsidRPr="00AC3B32">
        <w:rPr>
          <w:rFonts w:ascii="Times New Roman" w:hAnsi="Times New Roman" w:cs="Times New Roman"/>
        </w:rPr>
        <w:t>(Soil Taxonomy)</w:t>
      </w:r>
      <w:r w:rsidRPr="00AC3B32">
        <w:rPr>
          <w:rFonts w:ascii="Times New Roman" w:hAnsi="Times New Roman" w:cs="Times New Roman"/>
        </w:rPr>
        <w:t>.</w:t>
      </w:r>
      <w:r w:rsidR="00376286" w:rsidRPr="00AC3B32">
        <w:rPr>
          <w:rFonts w:ascii="Times New Roman" w:hAnsi="Times New Roman" w:cs="Times New Roman"/>
        </w:rPr>
        <w:t xml:space="preserve"> Th</w:t>
      </w:r>
      <w:r w:rsidR="00766F92" w:rsidRPr="00AC3B32">
        <w:rPr>
          <w:rFonts w:ascii="Times New Roman" w:hAnsi="Times New Roman" w:cs="Times New Roman"/>
        </w:rPr>
        <w:t>e</w:t>
      </w:r>
      <w:r w:rsidR="00376286" w:rsidRPr="00AC3B32">
        <w:rPr>
          <w:rFonts w:ascii="Times New Roman" w:hAnsi="Times New Roman" w:cs="Times New Roman"/>
        </w:rPr>
        <w:t xml:space="preserve"> region is rich in mineral resources, including iron, lead-zinc, </w:t>
      </w:r>
      <w:r w:rsidR="00D905D7" w:rsidRPr="00AC3B32">
        <w:rPr>
          <w:rFonts w:ascii="Times New Roman" w:hAnsi="Times New Roman" w:cs="Times New Roman"/>
        </w:rPr>
        <w:t xml:space="preserve">and </w:t>
      </w:r>
      <w:r w:rsidR="00376286" w:rsidRPr="00AC3B32">
        <w:rPr>
          <w:rFonts w:ascii="Times New Roman" w:hAnsi="Times New Roman" w:cs="Times New Roman"/>
        </w:rPr>
        <w:t>copper ore</w:t>
      </w:r>
      <w:r w:rsidR="00766F92" w:rsidRPr="00AC3B32">
        <w:rPr>
          <w:rFonts w:ascii="Times New Roman" w:hAnsi="Times New Roman" w:cs="Times New Roman"/>
        </w:rPr>
        <w:t>s</w:t>
      </w:r>
      <w:r w:rsidR="00376286" w:rsidRPr="00AC3B32">
        <w:rPr>
          <w:rFonts w:ascii="Times New Roman" w:hAnsi="Times New Roman" w:cs="Times New Roman"/>
        </w:rPr>
        <w:t>.</w:t>
      </w:r>
    </w:p>
    <w:p w14:paraId="41438D36" w14:textId="04B7763C" w:rsidR="00A10E35" w:rsidRPr="00AC3B32" w:rsidRDefault="004F72BA" w:rsidP="00D102E9">
      <w:pPr>
        <w:jc w:val="center"/>
        <w:rPr>
          <w:rFonts w:ascii="Times New Roman" w:hAnsi="Times New Roman" w:cs="Times New Roman"/>
        </w:rPr>
      </w:pPr>
      <w:r w:rsidRPr="00AC3B32">
        <w:rPr>
          <w:rFonts w:ascii="Times New Roman" w:hAnsi="Times New Roman" w:cs="Times New Roman"/>
          <w:noProof/>
        </w:rPr>
        <w:drawing>
          <wp:inline distT="0" distB="0" distL="0" distR="0" wp14:anchorId="2674681C" wp14:editId="0AA6B5EE">
            <wp:extent cx="5257184" cy="3716987"/>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9"/>
                    <a:stretch>
                      <a:fillRect/>
                    </a:stretch>
                  </pic:blipFill>
                  <pic:spPr bwMode="auto">
                    <a:xfrm>
                      <a:off x="0" y="0"/>
                      <a:ext cx="5257184" cy="3716987"/>
                    </a:xfrm>
                    <a:prstGeom prst="rect">
                      <a:avLst/>
                    </a:prstGeom>
                    <a:noFill/>
                    <a:ln>
                      <a:noFill/>
                    </a:ln>
                  </pic:spPr>
                </pic:pic>
              </a:graphicData>
            </a:graphic>
          </wp:inline>
        </w:drawing>
      </w:r>
    </w:p>
    <w:p w14:paraId="578D36E5" w14:textId="6282F08E" w:rsidR="009E5C1A" w:rsidRPr="00AC3B32" w:rsidRDefault="009E5C1A" w:rsidP="00D102E9">
      <w:pPr>
        <w:jc w:val="center"/>
        <w:rPr>
          <w:rFonts w:ascii="Times New Roman" w:hAnsi="Times New Roman" w:cs="Times New Roman"/>
        </w:rPr>
      </w:pPr>
      <w:bookmarkStart w:id="4" w:name="_Hlk177657126"/>
      <w:r w:rsidRPr="00AC3B32">
        <w:rPr>
          <w:rFonts w:ascii="Times New Roman" w:hAnsi="Times New Roman" w:cs="Times New Roman"/>
        </w:rPr>
        <w:t>Fig.</w:t>
      </w:r>
      <w:r w:rsidR="00805B5F" w:rsidRPr="00AC3B32">
        <w:rPr>
          <w:rFonts w:ascii="Times New Roman" w:hAnsi="Times New Roman" w:cs="Times New Roman"/>
        </w:rPr>
        <w:t xml:space="preserve"> </w:t>
      </w:r>
      <w:r w:rsidRPr="00AC3B32">
        <w:rPr>
          <w:rFonts w:ascii="Times New Roman" w:hAnsi="Times New Roman" w:cs="Times New Roman"/>
        </w:rPr>
        <w:t xml:space="preserve">1 </w:t>
      </w:r>
      <w:r w:rsidR="00376286" w:rsidRPr="00AC3B32">
        <w:rPr>
          <w:rFonts w:ascii="Times New Roman" w:hAnsi="Times New Roman" w:cs="Times New Roman"/>
        </w:rPr>
        <w:t>Study area and location</w:t>
      </w:r>
      <w:r w:rsidR="00D905D7" w:rsidRPr="00AC3B32">
        <w:rPr>
          <w:rFonts w:ascii="Times New Roman" w:hAnsi="Times New Roman" w:cs="Times New Roman"/>
        </w:rPr>
        <w:t>s</w:t>
      </w:r>
      <w:r w:rsidR="00376286" w:rsidRPr="00AC3B32">
        <w:rPr>
          <w:rFonts w:ascii="Times New Roman" w:hAnsi="Times New Roman" w:cs="Times New Roman"/>
        </w:rPr>
        <w:t xml:space="preserve"> of</w:t>
      </w:r>
      <w:r w:rsidR="00D905D7" w:rsidRPr="00AC3B32">
        <w:rPr>
          <w:rFonts w:ascii="Times New Roman" w:hAnsi="Times New Roman" w:cs="Times New Roman"/>
        </w:rPr>
        <w:t xml:space="preserve"> the</w:t>
      </w:r>
      <w:r w:rsidR="00376286" w:rsidRPr="00AC3B32">
        <w:rPr>
          <w:rFonts w:ascii="Times New Roman" w:hAnsi="Times New Roman" w:cs="Times New Roman"/>
        </w:rPr>
        <w:t xml:space="preserve"> sampling points</w:t>
      </w:r>
    </w:p>
    <w:bookmarkEnd w:id="4"/>
    <w:p w14:paraId="5F7FC6B5" w14:textId="77777777" w:rsidR="00D102E9" w:rsidRPr="00AC3B32" w:rsidRDefault="00D102E9" w:rsidP="00D102E9">
      <w:pPr>
        <w:rPr>
          <w:rFonts w:ascii="Times New Roman" w:hAnsi="Times New Roman" w:cs="Times New Roman"/>
        </w:rPr>
      </w:pPr>
      <w:r w:rsidRPr="00AC3B32">
        <w:rPr>
          <w:rFonts w:ascii="Times New Roman" w:hAnsi="Times New Roman" w:cs="Times New Roman"/>
        </w:rPr>
        <w:t>2.2 Sampling and analysis</w:t>
      </w:r>
    </w:p>
    <w:p w14:paraId="43F6ED96" w14:textId="572CF272" w:rsidR="00216498" w:rsidRPr="00F138F4" w:rsidRDefault="00692223" w:rsidP="00F138F4">
      <w:pPr>
        <w:widowControl/>
        <w:shd w:val="clear" w:color="auto" w:fill="FDFDFD"/>
        <w:jc w:val="left"/>
        <w:rPr>
          <w:rFonts w:ascii="Times New Roman" w:eastAsia="宋体" w:hAnsi="Times New Roman" w:cs="Times New Roman"/>
          <w:kern w:val="0"/>
          <w:szCs w:val="21"/>
          <w:lang w:val="en"/>
        </w:rPr>
      </w:pPr>
      <w:r w:rsidRPr="00AC3B32">
        <w:rPr>
          <w:rFonts w:ascii="Times New Roman" w:hAnsi="Times New Roman" w:cs="Times New Roman"/>
        </w:rPr>
        <w:t>In this study, soils with relatively flat and stable topography were selected for collection in 2022</w:t>
      </w:r>
      <w:r w:rsidR="00CB203D" w:rsidRPr="00AC3B32">
        <w:rPr>
          <w:rFonts w:ascii="Times New Roman" w:hAnsi="Times New Roman" w:cs="Times New Roman"/>
        </w:rPr>
        <w:t>, and</w:t>
      </w:r>
      <w:r w:rsidRPr="00AC3B32">
        <w:rPr>
          <w:rFonts w:ascii="Times New Roman" w:hAnsi="Times New Roman" w:cs="Times New Roman"/>
        </w:rPr>
        <w:t xml:space="preserve"> five surface </w:t>
      </w:r>
      <w:r w:rsidR="00D905D7" w:rsidRPr="00AC3B32">
        <w:rPr>
          <w:rFonts w:ascii="Times New Roman" w:hAnsi="Times New Roman" w:cs="Times New Roman"/>
        </w:rPr>
        <w:t xml:space="preserve">(0–20 cm) </w:t>
      </w:r>
      <w:r w:rsidRPr="00AC3B32">
        <w:rPr>
          <w:rFonts w:ascii="Times New Roman" w:hAnsi="Times New Roman" w:cs="Times New Roman"/>
        </w:rPr>
        <w:t xml:space="preserve">soil samples were collected </w:t>
      </w:r>
      <w:r w:rsidR="00D905D7" w:rsidRPr="00AC3B32">
        <w:rPr>
          <w:rFonts w:ascii="Times New Roman" w:hAnsi="Times New Roman" w:cs="Times New Roman"/>
        </w:rPr>
        <w:t xml:space="preserve">using </w:t>
      </w:r>
      <w:r w:rsidRPr="00AC3B32">
        <w:rPr>
          <w:rFonts w:ascii="Times New Roman" w:hAnsi="Times New Roman" w:cs="Times New Roman"/>
        </w:rPr>
        <w:t>the plum point method</w:t>
      </w:r>
      <w:r w:rsidR="00D905D7" w:rsidRPr="00AC3B32">
        <w:rPr>
          <w:rFonts w:ascii="Times New Roman" w:hAnsi="Times New Roman" w:cs="Times New Roman"/>
        </w:rPr>
        <w:t>.</w:t>
      </w:r>
      <w:r w:rsidRPr="00AC3B32">
        <w:rPr>
          <w:rFonts w:ascii="Times New Roman" w:hAnsi="Times New Roman" w:cs="Times New Roman"/>
        </w:rPr>
        <w:t xml:space="preserve"> </w:t>
      </w:r>
      <w:r w:rsidR="00D905D7" w:rsidRPr="00AC3B32">
        <w:rPr>
          <w:rFonts w:ascii="Times New Roman" w:hAnsi="Times New Roman" w:cs="Times New Roman"/>
        </w:rPr>
        <w:t>D</w:t>
      </w:r>
      <w:r w:rsidRPr="00AC3B32">
        <w:rPr>
          <w:rFonts w:ascii="Times New Roman" w:hAnsi="Times New Roman" w:cs="Times New Roman"/>
        </w:rPr>
        <w:t xml:space="preserve">ebris </w:t>
      </w:r>
      <w:r w:rsidR="00D905D7" w:rsidRPr="00AC3B32">
        <w:rPr>
          <w:rFonts w:ascii="Times New Roman" w:hAnsi="Times New Roman" w:cs="Times New Roman"/>
        </w:rPr>
        <w:t xml:space="preserve">and </w:t>
      </w:r>
      <w:r w:rsidRPr="00AC3B32">
        <w:rPr>
          <w:rFonts w:ascii="Times New Roman" w:hAnsi="Times New Roman" w:cs="Times New Roman"/>
        </w:rPr>
        <w:t>weeds</w:t>
      </w:r>
      <w:r w:rsidR="00D905D7" w:rsidRPr="00AC3B32">
        <w:rPr>
          <w:rFonts w:ascii="Times New Roman" w:hAnsi="Times New Roman" w:cs="Times New Roman"/>
        </w:rPr>
        <w:t xml:space="preserve"> </w:t>
      </w:r>
      <w:r w:rsidRPr="00AC3B32">
        <w:rPr>
          <w:rFonts w:ascii="Times New Roman" w:hAnsi="Times New Roman" w:cs="Times New Roman"/>
        </w:rPr>
        <w:t xml:space="preserve">were removed and put into </w:t>
      </w:r>
      <w:r w:rsidR="00D905D7" w:rsidRPr="00AC3B32">
        <w:rPr>
          <w:rFonts w:ascii="Times New Roman" w:hAnsi="Times New Roman" w:cs="Times New Roman"/>
        </w:rPr>
        <w:t>sealed</w:t>
      </w:r>
      <w:r w:rsidRPr="00AC3B32">
        <w:rPr>
          <w:rFonts w:ascii="Times New Roman" w:hAnsi="Times New Roman" w:cs="Times New Roman"/>
        </w:rPr>
        <w:t xml:space="preserve"> bags, and the sample number, sampling location, and locating coordinates were recorded</w:t>
      </w:r>
      <w:r w:rsidR="00D905D7" w:rsidRPr="00AC3B32">
        <w:rPr>
          <w:rFonts w:ascii="Times New Roman" w:hAnsi="Times New Roman" w:cs="Times New Roman"/>
        </w:rPr>
        <w:t>. A</w:t>
      </w:r>
      <w:r w:rsidRPr="00AC3B32">
        <w:rPr>
          <w:rFonts w:ascii="Times New Roman" w:hAnsi="Times New Roman" w:cs="Times New Roman"/>
        </w:rPr>
        <w:t xml:space="preserve"> total of 455 soil samples were collected</w:t>
      </w:r>
      <w:r w:rsidR="00D905D7" w:rsidRPr="00AC3B32">
        <w:rPr>
          <w:rFonts w:ascii="Times New Roman" w:hAnsi="Times New Roman" w:cs="Times New Roman"/>
        </w:rPr>
        <w:t>.</w:t>
      </w:r>
      <w:r w:rsidRPr="00AC3B32">
        <w:rPr>
          <w:rFonts w:ascii="Times New Roman" w:hAnsi="Times New Roman" w:cs="Times New Roman"/>
        </w:rPr>
        <w:t xml:space="preserve"> </w:t>
      </w:r>
      <w:r w:rsidR="00D905D7" w:rsidRPr="00AC3B32">
        <w:rPr>
          <w:rFonts w:ascii="Times New Roman" w:hAnsi="Times New Roman" w:cs="Times New Roman"/>
        </w:rPr>
        <w:t>T</w:t>
      </w:r>
      <w:r w:rsidRPr="00AC3B32">
        <w:rPr>
          <w:rFonts w:ascii="Times New Roman" w:hAnsi="Times New Roman" w:cs="Times New Roman"/>
        </w:rPr>
        <w:t>he study area and the location of the sampling points are shown in Fig. 1.</w:t>
      </w:r>
      <w:r w:rsidR="00216498" w:rsidRPr="00AC3B32">
        <w:rPr>
          <w:rFonts w:ascii="Times New Roman" w:hAnsi="Times New Roman" w:cs="Times New Roman"/>
        </w:rPr>
        <w:t xml:space="preserve"> </w:t>
      </w:r>
      <w:bookmarkStart w:id="5" w:name="_Hlk196776049"/>
      <w:r w:rsidR="00216498" w:rsidRPr="00F138F4">
        <w:rPr>
          <w:rFonts w:ascii="Times New Roman" w:hAnsi="Times New Roman" w:cs="Times New Roman"/>
          <w:highlight w:val="yellow"/>
        </w:rPr>
        <w:t xml:space="preserve">The soil </w:t>
      </w:r>
      <w:r w:rsidR="00D905D7" w:rsidRPr="00F138F4">
        <w:rPr>
          <w:rFonts w:ascii="Times New Roman" w:hAnsi="Times New Roman" w:cs="Times New Roman"/>
          <w:highlight w:val="yellow"/>
        </w:rPr>
        <w:t xml:space="preserve">was </w:t>
      </w:r>
      <w:r w:rsidR="00216498" w:rsidRPr="00F138F4">
        <w:rPr>
          <w:rFonts w:ascii="Times New Roman" w:hAnsi="Times New Roman" w:cs="Times New Roman"/>
          <w:highlight w:val="yellow"/>
        </w:rPr>
        <w:t xml:space="preserve">dried naturally and </w:t>
      </w:r>
      <w:r w:rsidR="00D905D7" w:rsidRPr="00F138F4">
        <w:rPr>
          <w:rFonts w:ascii="Times New Roman" w:hAnsi="Times New Roman" w:cs="Times New Roman"/>
          <w:highlight w:val="yellow"/>
        </w:rPr>
        <w:t xml:space="preserve">passed </w:t>
      </w:r>
      <w:r w:rsidR="00216498" w:rsidRPr="00F138F4">
        <w:rPr>
          <w:rFonts w:ascii="Times New Roman" w:hAnsi="Times New Roman" w:cs="Times New Roman"/>
          <w:highlight w:val="yellow"/>
        </w:rPr>
        <w:t xml:space="preserve">through a </w:t>
      </w:r>
      <w:r w:rsidR="00385F12" w:rsidRPr="00F138F4">
        <w:rPr>
          <w:rFonts w:ascii="Times New Roman" w:hAnsi="Times New Roman" w:cs="Times New Roman"/>
          <w:highlight w:val="yellow"/>
        </w:rPr>
        <w:t xml:space="preserve">1 </w:t>
      </w:r>
      <w:r w:rsidR="00385F12" w:rsidRPr="00F138F4">
        <w:rPr>
          <w:rFonts w:ascii="Times New Roman" w:hAnsi="Times New Roman" w:cs="Times New Roman" w:hint="eastAsia"/>
          <w:highlight w:val="yellow"/>
        </w:rPr>
        <w:t>mm</w:t>
      </w:r>
      <w:r w:rsidR="00385F12" w:rsidRPr="00F138F4">
        <w:rPr>
          <w:rFonts w:ascii="Times New Roman" w:hAnsi="Times New Roman" w:cs="Times New Roman"/>
          <w:highlight w:val="yellow"/>
        </w:rPr>
        <w:t xml:space="preserve"> </w:t>
      </w:r>
      <w:r w:rsidR="00216498" w:rsidRPr="00F138F4">
        <w:rPr>
          <w:rFonts w:ascii="Times New Roman" w:hAnsi="Times New Roman" w:cs="Times New Roman"/>
          <w:highlight w:val="yellow"/>
        </w:rPr>
        <w:t>sieve.</w:t>
      </w:r>
      <w:bookmarkEnd w:id="5"/>
      <w:r w:rsidR="00216498" w:rsidRPr="00AC3B32">
        <w:rPr>
          <w:rFonts w:ascii="Times New Roman" w:hAnsi="Times New Roman" w:cs="Times New Roman"/>
        </w:rPr>
        <w:t xml:space="preserve"> The pH</w:t>
      </w:r>
      <w:r w:rsidR="00D905D7" w:rsidRPr="00AC3B32">
        <w:rPr>
          <w:rFonts w:ascii="Times New Roman" w:hAnsi="Times New Roman" w:cs="Times New Roman"/>
        </w:rPr>
        <w:t xml:space="preserve"> value and the</w:t>
      </w:r>
      <w:r w:rsidR="00216498" w:rsidRPr="00AC3B32">
        <w:rPr>
          <w:rFonts w:ascii="Times New Roman" w:hAnsi="Times New Roman" w:cs="Times New Roman"/>
        </w:rPr>
        <w:t xml:space="preserve"> organic matter, copper (Cu), zinc (Zn), lead (Pb), cadmium (Cd)</w:t>
      </w:r>
      <w:r w:rsidR="00C41A8E" w:rsidRPr="00AC3B32">
        <w:rPr>
          <w:rFonts w:ascii="Times New Roman" w:hAnsi="Times New Roman" w:cs="Times New Roman"/>
        </w:rPr>
        <w:t>,</w:t>
      </w:r>
      <w:r w:rsidR="00216498" w:rsidRPr="00AC3B32">
        <w:rPr>
          <w:rFonts w:ascii="Times New Roman" w:hAnsi="Times New Roman" w:cs="Times New Roman"/>
        </w:rPr>
        <w:t xml:space="preserve"> and chromium (Cr) </w:t>
      </w:r>
      <w:r w:rsidR="00D905D7" w:rsidRPr="00AC3B32">
        <w:rPr>
          <w:rFonts w:ascii="Times New Roman" w:hAnsi="Times New Roman" w:cs="Times New Roman"/>
        </w:rPr>
        <w:t xml:space="preserve">contents </w:t>
      </w:r>
      <w:r w:rsidR="00216498" w:rsidRPr="00AC3B32">
        <w:rPr>
          <w:rFonts w:ascii="Times New Roman" w:hAnsi="Times New Roman" w:cs="Times New Roman"/>
        </w:rPr>
        <w:t>of the collected soil samples were determined</w:t>
      </w:r>
      <w:r w:rsidR="00D905D7" w:rsidRPr="00AC3B32">
        <w:rPr>
          <w:rFonts w:ascii="Times New Roman" w:hAnsi="Times New Roman" w:cs="Times New Roman"/>
        </w:rPr>
        <w:t>. The</w:t>
      </w:r>
      <w:r w:rsidR="00216498" w:rsidRPr="00AC3B32">
        <w:rPr>
          <w:rFonts w:ascii="Times New Roman" w:hAnsi="Times New Roman" w:cs="Times New Roman"/>
        </w:rPr>
        <w:t xml:space="preserve"> pH was determined </w:t>
      </w:r>
      <w:r w:rsidR="00D905D7" w:rsidRPr="00AC3B32">
        <w:rPr>
          <w:rFonts w:ascii="Times New Roman" w:hAnsi="Times New Roman" w:cs="Times New Roman"/>
        </w:rPr>
        <w:t xml:space="preserve">using </w:t>
      </w:r>
      <w:r w:rsidR="00216498" w:rsidRPr="00AC3B32">
        <w:rPr>
          <w:rFonts w:ascii="Times New Roman" w:hAnsi="Times New Roman" w:cs="Times New Roman"/>
        </w:rPr>
        <w:t xml:space="preserve">a pH meter, </w:t>
      </w:r>
      <w:r w:rsidR="00BA0B4D" w:rsidRPr="00AC3B32">
        <w:rPr>
          <w:rFonts w:ascii="Times New Roman" w:hAnsi="Times New Roman" w:cs="Times New Roman"/>
        </w:rPr>
        <w:t xml:space="preserve">soil solutions were prepared </w:t>
      </w:r>
      <w:r w:rsidR="00764906" w:rsidRPr="00AC3B32">
        <w:rPr>
          <w:rFonts w:ascii="Times New Roman" w:hAnsi="Times New Roman" w:cs="Times New Roman"/>
        </w:rPr>
        <w:t>using</w:t>
      </w:r>
      <w:r w:rsidR="006B39FB" w:rsidRPr="00AC3B32">
        <w:rPr>
          <w:rFonts w:ascii="Times New Roman" w:hAnsi="Times New Roman" w:cs="Times New Roman"/>
        </w:rPr>
        <w:t xml:space="preserve"> soil samples weighing</w:t>
      </w:r>
      <w:r w:rsidR="00BA0B4D" w:rsidRPr="00AC3B32">
        <w:rPr>
          <w:rFonts w:ascii="Times New Roman" w:hAnsi="Times New Roman" w:cs="Times New Roman"/>
        </w:rPr>
        <w:t xml:space="preserve"> </w:t>
      </w:r>
      <w:r w:rsidR="00A86792" w:rsidRPr="00AC3B32">
        <w:rPr>
          <w:rFonts w:ascii="Times New Roman" w:hAnsi="Times New Roman" w:cs="Times New Roman"/>
        </w:rPr>
        <w:lastRenderedPageBreak/>
        <w:t>10</w:t>
      </w:r>
      <w:r w:rsidR="00BA0B4D" w:rsidRPr="00AC3B32">
        <w:rPr>
          <w:rFonts w:ascii="Times New Roman" w:hAnsi="Times New Roman" w:cs="Times New Roman"/>
        </w:rPr>
        <w:t>.00</w:t>
      </w:r>
      <w:r w:rsidR="006B39FB" w:rsidRPr="00AC3B32">
        <w:rPr>
          <w:rFonts w:ascii="Times New Roman" w:hAnsi="Times New Roman" w:cs="Times New Roman"/>
        </w:rPr>
        <w:t xml:space="preserve"> ± </w:t>
      </w:r>
      <w:r w:rsidR="00BA0B4D" w:rsidRPr="00AC3B32">
        <w:rPr>
          <w:rFonts w:ascii="Times New Roman" w:hAnsi="Times New Roman" w:cs="Times New Roman"/>
        </w:rPr>
        <w:t xml:space="preserve">0.03 g and </w:t>
      </w:r>
      <w:r w:rsidR="00406D47" w:rsidRPr="00AC3B32">
        <w:rPr>
          <w:rFonts w:ascii="Times New Roman" w:hAnsi="Times New Roman" w:cs="Times New Roman"/>
        </w:rPr>
        <w:t>30</w:t>
      </w:r>
      <w:r w:rsidR="00BA0B4D" w:rsidRPr="00AC3B32">
        <w:rPr>
          <w:rFonts w:ascii="Times New Roman" w:hAnsi="Times New Roman" w:cs="Times New Roman"/>
        </w:rPr>
        <w:t xml:space="preserve"> </w:t>
      </w:r>
      <w:r w:rsidR="006B39FB" w:rsidRPr="00AC3B32">
        <w:rPr>
          <w:rFonts w:ascii="Times New Roman" w:hAnsi="Times New Roman" w:cs="Times New Roman"/>
        </w:rPr>
        <w:t>mL</w:t>
      </w:r>
      <w:r w:rsidR="00BA0B4D" w:rsidRPr="00AC3B32">
        <w:rPr>
          <w:rFonts w:ascii="Times New Roman" w:hAnsi="Times New Roman" w:cs="Times New Roman"/>
        </w:rPr>
        <w:t xml:space="preserve"> distilled water. T</w:t>
      </w:r>
      <w:r w:rsidR="00216498" w:rsidRPr="00AC3B32">
        <w:rPr>
          <w:rFonts w:ascii="Times New Roman" w:hAnsi="Times New Roman" w:cs="Times New Roman"/>
        </w:rPr>
        <w:t>he soil organic matter</w:t>
      </w:r>
      <w:r w:rsidR="00D905D7" w:rsidRPr="00AC3B32">
        <w:rPr>
          <w:rFonts w:ascii="Times New Roman" w:hAnsi="Times New Roman" w:cs="Times New Roman"/>
        </w:rPr>
        <w:t xml:space="preserve"> content</w:t>
      </w:r>
      <w:r w:rsidR="00216498" w:rsidRPr="00AC3B32">
        <w:rPr>
          <w:rFonts w:ascii="Times New Roman" w:hAnsi="Times New Roman" w:cs="Times New Roman"/>
        </w:rPr>
        <w:t xml:space="preserve"> was determined </w:t>
      </w:r>
      <w:r w:rsidR="00D905D7" w:rsidRPr="00AC3B32">
        <w:rPr>
          <w:rFonts w:ascii="Times New Roman" w:hAnsi="Times New Roman" w:cs="Times New Roman"/>
        </w:rPr>
        <w:t>using the</w:t>
      </w:r>
      <w:r w:rsidR="00216498" w:rsidRPr="00AC3B32">
        <w:rPr>
          <w:rFonts w:ascii="Times New Roman" w:hAnsi="Times New Roman" w:cs="Times New Roman"/>
        </w:rPr>
        <w:t xml:space="preserve"> potassium dichromate-external heating</w:t>
      </w:r>
      <w:r w:rsidR="00D905D7" w:rsidRPr="00AC3B32">
        <w:rPr>
          <w:rFonts w:ascii="Times New Roman" w:hAnsi="Times New Roman" w:cs="Times New Roman"/>
        </w:rPr>
        <w:t xml:space="preserve"> method</w:t>
      </w:r>
      <w:r w:rsidR="00216498" w:rsidRPr="00AC3B32">
        <w:rPr>
          <w:rFonts w:ascii="Times New Roman" w:hAnsi="Times New Roman" w:cs="Times New Roman"/>
        </w:rPr>
        <w:t xml:space="preserve">. </w:t>
      </w:r>
      <w:r w:rsidR="00274581" w:rsidRPr="00AC3B32">
        <w:rPr>
          <w:rFonts w:ascii="Times New Roman" w:hAnsi="Times New Roman" w:cs="Times New Roman"/>
        </w:rPr>
        <w:t xml:space="preserve">First, </w:t>
      </w:r>
      <w:r w:rsidR="00216498" w:rsidRPr="00AC3B32">
        <w:rPr>
          <w:rFonts w:ascii="Times New Roman" w:hAnsi="Times New Roman" w:cs="Times New Roman"/>
        </w:rPr>
        <w:t>0.5 g of Cu, Zn, Pb, Cd</w:t>
      </w:r>
      <w:r w:rsidR="00C41A8E" w:rsidRPr="00AC3B32">
        <w:rPr>
          <w:rFonts w:ascii="Times New Roman" w:hAnsi="Times New Roman" w:cs="Times New Roman"/>
        </w:rPr>
        <w:t>,</w:t>
      </w:r>
      <w:r w:rsidR="00216498" w:rsidRPr="00AC3B32">
        <w:rPr>
          <w:rFonts w:ascii="Times New Roman" w:hAnsi="Times New Roman" w:cs="Times New Roman"/>
        </w:rPr>
        <w:t xml:space="preserve"> and Cr were put in an ablution jar,</w:t>
      </w:r>
      <w:r w:rsidR="00274581" w:rsidRPr="00AC3B32">
        <w:rPr>
          <w:rFonts w:ascii="Times New Roman" w:hAnsi="Times New Roman" w:cs="Times New Roman"/>
        </w:rPr>
        <w:t xml:space="preserve"> and then,</w:t>
      </w:r>
      <w:r w:rsidR="00216498" w:rsidRPr="00AC3B32">
        <w:rPr>
          <w:rFonts w:ascii="Times New Roman" w:hAnsi="Times New Roman" w:cs="Times New Roman"/>
        </w:rPr>
        <w:t xml:space="preserve"> 5 mL of HNO</w:t>
      </w:r>
      <w:r w:rsidR="00216498" w:rsidRPr="00AC3B32">
        <w:rPr>
          <w:rFonts w:ascii="Times New Roman" w:hAnsi="Times New Roman" w:cs="Times New Roman"/>
          <w:vertAlign w:val="subscript"/>
        </w:rPr>
        <w:t>3</w:t>
      </w:r>
      <w:r w:rsidR="00216498" w:rsidRPr="00AC3B32">
        <w:rPr>
          <w:rFonts w:ascii="Times New Roman" w:hAnsi="Times New Roman" w:cs="Times New Roman"/>
        </w:rPr>
        <w:t xml:space="preserve"> and 2 mL of H</w:t>
      </w:r>
      <w:r w:rsidR="00216498" w:rsidRPr="00AC3B32">
        <w:rPr>
          <w:rFonts w:ascii="Times New Roman" w:hAnsi="Times New Roman" w:cs="Times New Roman"/>
          <w:vertAlign w:val="subscript"/>
        </w:rPr>
        <w:t>2</w:t>
      </w:r>
      <w:r w:rsidR="00216498" w:rsidRPr="00AC3B32">
        <w:rPr>
          <w:rFonts w:ascii="Times New Roman" w:hAnsi="Times New Roman" w:cs="Times New Roman"/>
        </w:rPr>
        <w:t>O</w:t>
      </w:r>
      <w:r w:rsidR="00216498" w:rsidRPr="00AC3B32">
        <w:rPr>
          <w:rFonts w:ascii="Times New Roman" w:hAnsi="Times New Roman" w:cs="Times New Roman"/>
          <w:vertAlign w:val="subscript"/>
        </w:rPr>
        <w:t>2</w:t>
      </w:r>
      <w:r w:rsidR="00274581" w:rsidRPr="00AC3B32">
        <w:rPr>
          <w:rFonts w:ascii="Times New Roman" w:hAnsi="Times New Roman" w:cs="Times New Roman"/>
        </w:rPr>
        <w:t xml:space="preserve"> were added. Then,</w:t>
      </w:r>
      <w:r w:rsidR="00216498" w:rsidRPr="00AC3B32">
        <w:rPr>
          <w:rFonts w:ascii="Times New Roman" w:hAnsi="Times New Roman" w:cs="Times New Roman"/>
        </w:rPr>
        <w:t xml:space="preserve"> </w:t>
      </w:r>
      <w:r w:rsidR="00274581" w:rsidRPr="00AC3B32">
        <w:rPr>
          <w:rFonts w:ascii="Times New Roman" w:hAnsi="Times New Roman" w:cs="Times New Roman"/>
        </w:rPr>
        <w:t xml:space="preserve">the jar was </w:t>
      </w:r>
      <w:r w:rsidR="00216498" w:rsidRPr="00AC3B32">
        <w:rPr>
          <w:rFonts w:ascii="Times New Roman" w:hAnsi="Times New Roman" w:cs="Times New Roman"/>
        </w:rPr>
        <w:t xml:space="preserve">sealed with a lid and placed in a microwave ablator. Microwave digestion was carried out </w:t>
      </w:r>
      <w:r w:rsidR="00CB203D" w:rsidRPr="00AC3B32">
        <w:rPr>
          <w:rFonts w:ascii="Times New Roman" w:hAnsi="Times New Roman" w:cs="Times New Roman"/>
        </w:rPr>
        <w:t xml:space="preserve">using </w:t>
      </w:r>
      <w:r w:rsidR="00216498" w:rsidRPr="00AC3B32">
        <w:rPr>
          <w:rFonts w:ascii="Times New Roman" w:hAnsi="Times New Roman" w:cs="Times New Roman"/>
        </w:rPr>
        <w:t>a microwave digestion instrument</w:t>
      </w:r>
      <w:r w:rsidR="00274581" w:rsidRPr="00AC3B32">
        <w:rPr>
          <w:rFonts w:ascii="Times New Roman" w:hAnsi="Times New Roman" w:cs="Times New Roman"/>
        </w:rPr>
        <w:t>,</w:t>
      </w:r>
      <w:r w:rsidR="00216498" w:rsidRPr="00AC3B32">
        <w:rPr>
          <w:rFonts w:ascii="Times New Roman" w:hAnsi="Times New Roman" w:cs="Times New Roman"/>
        </w:rPr>
        <w:t xml:space="preserve"> and then</w:t>
      </w:r>
      <w:r w:rsidR="00274581" w:rsidRPr="00AC3B32">
        <w:rPr>
          <w:rFonts w:ascii="Times New Roman" w:hAnsi="Times New Roman" w:cs="Times New Roman"/>
        </w:rPr>
        <w:t xml:space="preserve"> the sample was analyzed using</w:t>
      </w:r>
      <w:r w:rsidR="00216498" w:rsidRPr="00AC3B32">
        <w:rPr>
          <w:rFonts w:ascii="Times New Roman" w:hAnsi="Times New Roman" w:cs="Times New Roman"/>
        </w:rPr>
        <w:t xml:space="preserve"> </w:t>
      </w:r>
      <w:r w:rsidR="00C41A8E" w:rsidRPr="00AC3B32">
        <w:rPr>
          <w:rFonts w:ascii="Times New Roman" w:hAnsi="Times New Roman" w:cs="Times New Roman"/>
        </w:rPr>
        <w:t xml:space="preserve">a </w:t>
      </w:r>
      <w:r w:rsidR="00216498" w:rsidRPr="00AC3B32">
        <w:rPr>
          <w:rFonts w:ascii="Times New Roman" w:hAnsi="Times New Roman" w:cs="Times New Roman"/>
        </w:rPr>
        <w:t>graphite furnace atomic absorption spectrometer (Shimadzu-AA6880)</w:t>
      </w:r>
      <w:r w:rsidR="00385F12">
        <w:rPr>
          <w:rFonts w:ascii="Times New Roman" w:hAnsi="Times New Roman" w:cs="Times New Roman"/>
        </w:rPr>
        <w:t xml:space="preserve">. </w:t>
      </w:r>
      <w:bookmarkStart w:id="6" w:name="_Hlk196776148"/>
      <w:r w:rsidR="00385F12" w:rsidRPr="00F138F4">
        <w:rPr>
          <w:rFonts w:ascii="Times New Roman" w:eastAsia="宋体" w:hAnsi="Times New Roman" w:cs="Times New Roman"/>
          <w:kern w:val="0"/>
          <w:szCs w:val="21"/>
          <w:highlight w:val="yellow"/>
          <w:lang w:val="en" w:eastAsia="zh-Hans"/>
        </w:rPr>
        <w:t>The limits of detection of Cu, Zn, Pb, Cd, and Cr were 0.27, 0.5, 0.1, 0.002, and 0.09 mg·</w:t>
      </w:r>
      <w:proofErr w:type="gramStart"/>
      <w:r w:rsidR="00385F12" w:rsidRPr="00F138F4">
        <w:rPr>
          <w:rFonts w:ascii="Times New Roman" w:eastAsia="宋体" w:hAnsi="Times New Roman" w:cs="Times New Roman"/>
          <w:kern w:val="0"/>
          <w:szCs w:val="21"/>
          <w:highlight w:val="yellow"/>
          <w:lang w:val="en" w:eastAsia="zh-Hans"/>
        </w:rPr>
        <w:t>kg</w:t>
      </w:r>
      <w:r w:rsidR="00385F12" w:rsidRPr="00F138F4">
        <w:rPr>
          <w:rFonts w:ascii="Times New Roman" w:eastAsia="宋体" w:hAnsi="Times New Roman" w:cs="Times New Roman"/>
          <w:kern w:val="0"/>
          <w:szCs w:val="21"/>
          <w:highlight w:val="yellow"/>
          <w:vertAlign w:val="superscript"/>
          <w:lang w:val="en" w:eastAsia="zh-Hans"/>
        </w:rPr>
        <w:t>-1</w:t>
      </w:r>
      <w:proofErr w:type="gramEnd"/>
      <w:r w:rsidR="00385F12" w:rsidRPr="00F138F4">
        <w:rPr>
          <w:rFonts w:ascii="Times New Roman" w:eastAsia="宋体" w:hAnsi="Times New Roman" w:cs="Times New Roman"/>
          <w:kern w:val="0"/>
          <w:szCs w:val="21"/>
          <w:highlight w:val="yellow"/>
          <w:lang w:val="en" w:eastAsia="zh-Hans"/>
        </w:rPr>
        <w:t>, respectively</w:t>
      </w:r>
      <w:r w:rsidR="00385F12" w:rsidRPr="00F138F4">
        <w:rPr>
          <w:rFonts w:ascii="Times New Roman" w:eastAsia="宋体" w:hAnsi="Times New Roman" w:cs="Times New Roman"/>
          <w:kern w:val="0"/>
          <w:szCs w:val="21"/>
          <w:lang w:val="en" w:eastAsia="zh-Hans"/>
        </w:rPr>
        <w:t>.</w:t>
      </w:r>
      <w:bookmarkEnd w:id="6"/>
    </w:p>
    <w:p w14:paraId="0A5EC16F" w14:textId="1727ED33" w:rsidR="00280BA2" w:rsidRPr="00AC3B32" w:rsidRDefault="00280BA2" w:rsidP="00280BA2">
      <w:pPr>
        <w:ind w:firstLineChars="200" w:firstLine="420"/>
        <w:rPr>
          <w:rFonts w:ascii="Times New Roman" w:hAnsi="Times New Roman" w:cs="Times New Roman"/>
        </w:rPr>
      </w:pPr>
      <w:r w:rsidRPr="00AC3B32">
        <w:rPr>
          <w:rFonts w:ascii="Times New Roman" w:hAnsi="Times New Roman" w:cs="Times New Roman"/>
        </w:rPr>
        <w:t>To ensure the accuracy and reliability of the experimental results, stringent quality assurance and control measures were implemented throughout the sampling and analysis stages. During sampling, polyethylene gloves and tools (e.g., brushes and scoops) were used to avoid contamination from external sources. All tools were acid-washed and rinsed with deionized water before use to prevent contamination. Digesting vessels and glassware were soaked in 20% nitric acid for over 24 hours prior to each use, followed by three rinses with deionized water to eliminate any residual heavy metal ions. Procedural blanks and certified reference materials were incorporated into the experimental design to verify the accuracy of the analytical methods. Each sample batch included at least two procedural blanks, two standard reference materials (GBW-07405, soil, National Research Center for Certified Reference Materials of China), and at least 10% parallel samples to ensure data reliability. Each sample was analyzed in triplicate, with one or two reagent blanks, all of which returned results below the detection limit. The recovery rates for metal ions ranged from 92.05% to 102.58%, confirming the credibility of the measurement results</w:t>
      </w:r>
      <w:r w:rsidR="00641EB5" w:rsidRPr="00AC3B32">
        <w:rPr>
          <w:rFonts w:ascii="Times New Roman" w:hAnsi="Times New Roman" w:cs="Times New Roman"/>
        </w:rPr>
        <w:t>.</w:t>
      </w:r>
    </w:p>
    <w:p w14:paraId="7305798B" w14:textId="10A7A482" w:rsidR="00692223" w:rsidRPr="00AC3B32" w:rsidRDefault="00E32399" w:rsidP="00E32399">
      <w:pPr>
        <w:rPr>
          <w:rFonts w:ascii="Times New Roman" w:hAnsi="Times New Roman" w:cs="Times New Roman"/>
        </w:rPr>
      </w:pPr>
      <w:r w:rsidRPr="00AC3B32">
        <w:rPr>
          <w:rFonts w:ascii="Times New Roman" w:hAnsi="Times New Roman" w:cs="Times New Roman"/>
        </w:rPr>
        <w:t>2.3 Data collection</w:t>
      </w:r>
    </w:p>
    <w:p w14:paraId="3414B279" w14:textId="72C55AEC" w:rsidR="00685883" w:rsidRPr="00AC3B32" w:rsidRDefault="00E32399" w:rsidP="008B3AF5">
      <w:pPr>
        <w:ind w:firstLineChars="200" w:firstLine="420"/>
        <w:rPr>
          <w:rFonts w:ascii="Times New Roman" w:hAnsi="Times New Roman" w:cs="Times New Roman"/>
        </w:rPr>
      </w:pPr>
      <w:r w:rsidRPr="00AC3B32">
        <w:rPr>
          <w:rFonts w:ascii="Times New Roman" w:hAnsi="Times New Roman" w:cs="Times New Roman"/>
        </w:rPr>
        <w:t>Based on existing studies and taking into account the actual situation</w:t>
      </w:r>
      <w:r w:rsidR="00201019" w:rsidRPr="00AC3B32">
        <w:rPr>
          <w:rFonts w:ascii="Times New Roman" w:hAnsi="Times New Roman" w:cs="Times New Roman"/>
          <w:kern w:val="0"/>
          <w:szCs w:val="24"/>
          <w:vertAlign w:val="superscript"/>
        </w:rPr>
        <w:fldChar w:fldCharType="begin"/>
      </w:r>
      <w:r w:rsidR="00E85333">
        <w:rPr>
          <w:rFonts w:ascii="Times New Roman" w:hAnsi="Times New Roman" w:cs="Times New Roman"/>
          <w:kern w:val="0"/>
          <w:szCs w:val="24"/>
          <w:vertAlign w:val="superscript"/>
        </w:rPr>
        <w:instrText xml:space="preserve"> ADDIN ZOTERO_ITEM CSL_CITATION {"citationID":"H2pAPEaP","properties":{"formattedCitation":"(Gong et al. 2023)","plainCitation":"(Gong et al. 2023)","noteIndex":0},"citationItems":[{"id":76,"uris":["http://zotero.org/users/14378811/items/9TYTSR4D"],"itemD</w:instrText>
      </w:r>
      <w:r w:rsidR="00E85333">
        <w:rPr>
          <w:rFonts w:ascii="Times New Roman" w:hAnsi="Times New Roman" w:cs="Times New Roman" w:hint="eastAsia"/>
          <w:kern w:val="0"/>
          <w:szCs w:val="24"/>
          <w:vertAlign w:val="superscript"/>
        </w:rPr>
        <w:instrText>ata":{"id":76,"type":"article-journal","abstract":"</w:instrText>
      </w:r>
      <w:r w:rsidR="00E85333">
        <w:rPr>
          <w:rFonts w:ascii="Times New Roman" w:hAnsi="Times New Roman" w:cs="Times New Roman" w:hint="eastAsia"/>
          <w:kern w:val="0"/>
          <w:szCs w:val="24"/>
          <w:vertAlign w:val="superscript"/>
        </w:rPr>
        <w:instrText>地理探测器是探测空间分异性，以及揭示其背后驱动因子的一种新的统计学方法，由于其既能揭示单一因素对因变量的影响，也能评价双因素相互作用的影响，且不需要考虑线性，还能避免多变量共线性的影响，没有较强的模型假设，解决了传统方法在分析类别变量时的局限性，在土壤重金属空间分异领域研究的应用越来越广泛</w:instrText>
      </w:r>
      <w:r w:rsidR="00E85333">
        <w:rPr>
          <w:rFonts w:ascii="Times New Roman" w:hAnsi="Times New Roman" w:cs="Times New Roman" w:hint="eastAsia"/>
          <w:kern w:val="0"/>
          <w:szCs w:val="24"/>
          <w:vertAlign w:val="superscript"/>
        </w:rPr>
        <w:instrText>.</w:instrText>
      </w:r>
      <w:r w:rsidR="00E85333">
        <w:rPr>
          <w:rFonts w:ascii="Times New Roman" w:hAnsi="Times New Roman" w:cs="Times New Roman" w:hint="eastAsia"/>
          <w:kern w:val="0"/>
          <w:szCs w:val="24"/>
          <w:vertAlign w:val="superscript"/>
        </w:rPr>
        <w:instrText>通过收集</w:instrText>
      </w:r>
      <w:r w:rsidR="00E85333">
        <w:rPr>
          <w:rFonts w:ascii="Times New Roman" w:hAnsi="Times New Roman" w:cs="Times New Roman" w:hint="eastAsia"/>
          <w:kern w:val="0"/>
          <w:szCs w:val="24"/>
          <w:vertAlign w:val="superscript"/>
        </w:rPr>
        <w:instrText>40</w:instrText>
      </w:r>
      <w:r w:rsidR="00E85333">
        <w:rPr>
          <w:rFonts w:ascii="Times New Roman" w:hAnsi="Times New Roman" w:cs="Times New Roman" w:hint="eastAsia"/>
          <w:kern w:val="0"/>
          <w:szCs w:val="24"/>
          <w:vertAlign w:val="superscript"/>
        </w:rPr>
        <w:instrText>篇关于地理探测器在土壤重金属空间分异领域的研究报道，梳理了采用的自变量离散化方法、研究尺度、因变量和自变量类型、因子探测、交换探测、风险探测和生态探测等内容，并提出下一步的应用研究急需明确的问题，为地理探测器在土壤重金属空间分异领域深层次应用提供支撑</w:instrText>
      </w:r>
      <w:r w:rsidR="00E85333">
        <w:rPr>
          <w:rFonts w:ascii="Times New Roman" w:hAnsi="Times New Roman" w:cs="Times New Roman" w:hint="eastAsia"/>
          <w:kern w:val="0"/>
          <w:szCs w:val="24"/>
          <w:vertAlign w:val="superscript"/>
        </w:rPr>
        <w:instrText>.","container-title":"Environmental Science","DOI":"10.13227/j.hjkx.202205206","ISSN":"0250-3301","issue":"5","language":"</w:instrText>
      </w:r>
      <w:r w:rsidR="00E85333">
        <w:rPr>
          <w:rFonts w:ascii="Times New Roman" w:hAnsi="Times New Roman" w:cs="Times New Roman" w:hint="eastAsia"/>
          <w:kern w:val="0"/>
          <w:szCs w:val="24"/>
          <w:vertAlign w:val="superscript"/>
        </w:rPr>
        <w:instrText>中文</w:instrText>
      </w:r>
      <w:r w:rsidR="00E85333">
        <w:rPr>
          <w:rFonts w:ascii="Times New Roman" w:hAnsi="Times New Roman" w:cs="Times New Roman" w:hint="eastAsia"/>
          <w:kern w:val="0"/>
          <w:szCs w:val="24"/>
          <w:vertAlign w:val="superscript"/>
        </w:rPr>
        <w:instrText>;","note":"8 citations(CNKI)[2024-6-12]","page":"2799-2816</w:instrText>
      </w:r>
      <w:r w:rsidR="00E85333">
        <w:rPr>
          <w:rFonts w:ascii="Times New Roman" w:hAnsi="Times New Roman" w:cs="Times New Roman"/>
          <w:kern w:val="0"/>
          <w:szCs w:val="24"/>
          <w:vertAlign w:val="superscript"/>
        </w:rPr>
        <w:instrText xml:space="preserve">","source":"CNKI","title":"Research Progress on Spatial Differentiation and Influencing Factors of Soil Heavy Metals Based on Geographical Detector","volume":"44","author":[{"family":"Gong","given":"Cang"},{"family":"Wang","given":"Shunxiang"},{"family":"Lu","given":"Haichuan"},{"family":"Chen","given":"Yong"},{"family":"Liu","given":"Jiufen"}],"issued":{"date-parts":[["2023"]]}}}],"schema":"https://github.com/citation-style-language/schema/raw/master/csl-citation.json"} </w:instrText>
      </w:r>
      <w:r w:rsidR="00201019" w:rsidRPr="00AC3B32">
        <w:rPr>
          <w:rFonts w:ascii="Times New Roman" w:hAnsi="Times New Roman" w:cs="Times New Roman"/>
          <w:kern w:val="0"/>
          <w:szCs w:val="24"/>
          <w:vertAlign w:val="superscript"/>
        </w:rPr>
        <w:fldChar w:fldCharType="separate"/>
      </w:r>
      <w:r w:rsidR="00AC3B32" w:rsidRPr="00AC3B32">
        <w:rPr>
          <w:rFonts w:ascii="Times New Roman" w:hAnsi="Times New Roman" w:cs="Times New Roman"/>
        </w:rPr>
        <w:t>(Gong et al. 2023)</w:t>
      </w:r>
      <w:r w:rsidR="00201019" w:rsidRPr="00AC3B32">
        <w:rPr>
          <w:rFonts w:ascii="Times New Roman" w:hAnsi="Times New Roman" w:cs="Times New Roman"/>
          <w:kern w:val="0"/>
          <w:szCs w:val="24"/>
          <w:vertAlign w:val="superscript"/>
        </w:rPr>
        <w:fldChar w:fldCharType="end"/>
      </w:r>
      <w:r w:rsidRPr="00AC3B32">
        <w:rPr>
          <w:rFonts w:ascii="Times New Roman" w:hAnsi="Times New Roman" w:cs="Times New Roman"/>
        </w:rPr>
        <w:t xml:space="preserve">, 15 influencing factors were selected, including </w:t>
      </w:r>
      <w:r w:rsidR="00274581" w:rsidRPr="00AC3B32">
        <w:rPr>
          <w:rFonts w:ascii="Times New Roman" w:hAnsi="Times New Roman" w:cs="Times New Roman"/>
        </w:rPr>
        <w:t xml:space="preserve">the </w:t>
      </w:r>
      <w:r w:rsidRPr="00AC3B32">
        <w:rPr>
          <w:rFonts w:ascii="Times New Roman" w:hAnsi="Times New Roman" w:cs="Times New Roman"/>
        </w:rPr>
        <w:t xml:space="preserve">average annual evapotranspiration (EVP), average annual rainfall (PRE), soil organic matter (OC), soil pH, soil texture (CLAY, SAND, </w:t>
      </w:r>
      <w:r w:rsidR="00274581" w:rsidRPr="00AC3B32">
        <w:rPr>
          <w:rFonts w:ascii="Times New Roman" w:hAnsi="Times New Roman" w:cs="Times New Roman"/>
        </w:rPr>
        <w:t xml:space="preserve">and </w:t>
      </w:r>
      <w:r w:rsidRPr="00AC3B32">
        <w:rPr>
          <w:rFonts w:ascii="Times New Roman" w:hAnsi="Times New Roman" w:cs="Times New Roman"/>
        </w:rPr>
        <w:t xml:space="preserve">SLIT), soil type (ST), geomorphologic type (GT), </w:t>
      </w:r>
      <w:r w:rsidR="00274581" w:rsidRPr="00AC3B32">
        <w:rPr>
          <w:rFonts w:ascii="Times New Roman" w:hAnsi="Times New Roman" w:cs="Times New Roman"/>
        </w:rPr>
        <w:t>gross domestic product (</w:t>
      </w:r>
      <w:r w:rsidRPr="00AC3B32">
        <w:rPr>
          <w:rFonts w:ascii="Times New Roman" w:hAnsi="Times New Roman" w:cs="Times New Roman"/>
        </w:rPr>
        <w:t>GDP</w:t>
      </w:r>
      <w:r w:rsidR="00274581" w:rsidRPr="00AC3B32">
        <w:rPr>
          <w:rFonts w:ascii="Times New Roman" w:hAnsi="Times New Roman" w:cs="Times New Roman"/>
        </w:rPr>
        <w:t>)</w:t>
      </w:r>
      <w:r w:rsidRPr="00AC3B32">
        <w:rPr>
          <w:rFonts w:ascii="Times New Roman" w:hAnsi="Times New Roman" w:cs="Times New Roman"/>
        </w:rPr>
        <w:t xml:space="preserve">, land-use type (LUT), farmland production potential (SPT), vegetation type (VT), distance from </w:t>
      </w:r>
      <w:r w:rsidR="00274581" w:rsidRPr="00AC3B32">
        <w:rPr>
          <w:rFonts w:ascii="Times New Roman" w:hAnsi="Times New Roman" w:cs="Times New Roman"/>
        </w:rPr>
        <w:t xml:space="preserve">a </w:t>
      </w:r>
      <w:r w:rsidRPr="00AC3B32">
        <w:rPr>
          <w:rFonts w:ascii="Times New Roman" w:hAnsi="Times New Roman" w:cs="Times New Roman"/>
        </w:rPr>
        <w:t xml:space="preserve">river (WD), and distance from </w:t>
      </w:r>
      <w:r w:rsidR="00274581" w:rsidRPr="00AC3B32">
        <w:rPr>
          <w:rFonts w:ascii="Times New Roman" w:hAnsi="Times New Roman" w:cs="Times New Roman"/>
        </w:rPr>
        <w:t xml:space="preserve">a </w:t>
      </w:r>
      <w:r w:rsidRPr="00AC3B32">
        <w:rPr>
          <w:rFonts w:ascii="Times New Roman" w:hAnsi="Times New Roman" w:cs="Times New Roman"/>
        </w:rPr>
        <w:t>road (RD).</w:t>
      </w:r>
      <w:r w:rsidR="00517D44" w:rsidRPr="00AC3B32">
        <w:rPr>
          <w:rFonts w:ascii="Times New Roman" w:hAnsi="Times New Roman" w:cs="Times New Roman"/>
        </w:rPr>
        <w:t xml:space="preserve"> Among them, </w:t>
      </w:r>
      <w:r w:rsidR="00274581" w:rsidRPr="00AC3B32">
        <w:rPr>
          <w:rFonts w:ascii="Times New Roman" w:hAnsi="Times New Roman" w:cs="Times New Roman"/>
        </w:rPr>
        <w:t xml:space="preserve">the </w:t>
      </w:r>
      <w:r w:rsidR="00517D44" w:rsidRPr="00AC3B32">
        <w:rPr>
          <w:rFonts w:ascii="Times New Roman" w:hAnsi="Times New Roman" w:cs="Times New Roman"/>
        </w:rPr>
        <w:t>EVP</w:t>
      </w:r>
      <w:r w:rsidR="00201019" w:rsidRPr="00AC3B32">
        <w:rPr>
          <w:rFonts w:ascii="Times New Roman" w:hAnsi="Times New Roman" w:cs="Times New Roman"/>
          <w:kern w:val="0"/>
          <w:szCs w:val="24"/>
          <w:vertAlign w:val="superscript"/>
        </w:rPr>
        <w:fldChar w:fldCharType="begin"/>
      </w:r>
      <w:r w:rsidR="00E85333">
        <w:rPr>
          <w:rFonts w:ascii="Times New Roman" w:hAnsi="Times New Roman" w:cs="Times New Roman"/>
          <w:kern w:val="0"/>
          <w:szCs w:val="24"/>
          <w:vertAlign w:val="superscript"/>
        </w:rPr>
        <w:instrText xml:space="preserve"> ADDIN ZOTERO_ITEM CSL_CITATION {"citationID":"xiqTmaDW","properties":{"formattedCitation":"(X. Xu 2022)","plainCitation":"(X. Xu 2022)","noteIndex":0},"citationItems":[{"id":4,"uris":["http://zotero.org/users/14378811/items/VPZE7HM3"],"itemData":{"id":4,"type":"dataset","DOI":"10.12078/2022082501","title":"Annual spatially interpolated dataset of meteorological elements in China","URL":"http://www.resdc.cn/DOI","version":"DB/OL","author":[{"family":"Xu","given":"Xinliang"}],"issued":{"date-parts":[["2022"]]}}}],"schema":"https://github.com/citation-style-language/schema/raw/master/csl-citation.json"} </w:instrText>
      </w:r>
      <w:r w:rsidR="00201019" w:rsidRPr="00AC3B32">
        <w:rPr>
          <w:rFonts w:ascii="Times New Roman" w:hAnsi="Times New Roman" w:cs="Times New Roman"/>
          <w:kern w:val="0"/>
          <w:szCs w:val="24"/>
          <w:vertAlign w:val="superscript"/>
        </w:rPr>
        <w:fldChar w:fldCharType="separate"/>
      </w:r>
      <w:r w:rsidR="00AC3B32" w:rsidRPr="00AC3B32">
        <w:rPr>
          <w:rFonts w:ascii="Times New Roman" w:hAnsi="Times New Roman" w:cs="Times New Roman"/>
        </w:rPr>
        <w:t>(X. Xu 2022)</w:t>
      </w:r>
      <w:r w:rsidR="00201019" w:rsidRPr="00AC3B32">
        <w:rPr>
          <w:rFonts w:ascii="Times New Roman" w:hAnsi="Times New Roman" w:cs="Times New Roman"/>
          <w:kern w:val="0"/>
          <w:szCs w:val="24"/>
          <w:vertAlign w:val="superscript"/>
        </w:rPr>
        <w:fldChar w:fldCharType="end"/>
      </w:r>
      <w:r w:rsidR="00517D44" w:rsidRPr="00AC3B32">
        <w:rPr>
          <w:rFonts w:ascii="Times New Roman" w:hAnsi="Times New Roman" w:cs="Times New Roman"/>
        </w:rPr>
        <w:t>, PRE</w:t>
      </w:r>
      <w:r w:rsidR="00201019" w:rsidRPr="00AC3B32">
        <w:rPr>
          <w:rFonts w:ascii="Times New Roman" w:hAnsi="Times New Roman" w:cs="Times New Roman"/>
          <w:kern w:val="0"/>
          <w:szCs w:val="24"/>
          <w:vertAlign w:val="superscript"/>
        </w:rPr>
        <w:fldChar w:fldCharType="begin"/>
      </w:r>
      <w:r w:rsidR="00E85333">
        <w:rPr>
          <w:rFonts w:ascii="Times New Roman" w:hAnsi="Times New Roman" w:cs="Times New Roman"/>
          <w:kern w:val="0"/>
          <w:szCs w:val="24"/>
          <w:vertAlign w:val="superscript"/>
        </w:rPr>
        <w:instrText xml:space="preserve"> ADDIN ZOTERO_ITEM CSL_CITATION {"citationID":"p548L0nK","properties":{"formattedCitation":"(X. Xu 2022)","plainCitation":"(X. Xu 2022)","noteIndex":0},"citationItems":[{"id":4,"uris":["http://zotero.org/users/14378811/items/VPZE7HM3"],"itemData":{"id":4,"type":"dataset","DOI":"10.12078/2022082501","title":"Annual spatially interpolated dataset of meteorological elements in China","URL":"http://www.resdc.cn/DOI","version":"DB/OL","author":[{"family":"Xu","given":"Xinliang"}],"issued":{"date-parts":[["2022"]]}}}],"schema":"https://github.com/citation-style-language/schema/raw/master/csl-citation.json"} </w:instrText>
      </w:r>
      <w:r w:rsidR="00201019" w:rsidRPr="00AC3B32">
        <w:rPr>
          <w:rFonts w:ascii="Times New Roman" w:hAnsi="Times New Roman" w:cs="Times New Roman"/>
          <w:kern w:val="0"/>
          <w:szCs w:val="24"/>
          <w:vertAlign w:val="superscript"/>
        </w:rPr>
        <w:fldChar w:fldCharType="separate"/>
      </w:r>
      <w:r w:rsidR="00AC3B32" w:rsidRPr="00AC3B32">
        <w:rPr>
          <w:rFonts w:ascii="Times New Roman" w:hAnsi="Times New Roman" w:cs="Times New Roman"/>
        </w:rPr>
        <w:t>(X. Xu 2022)</w:t>
      </w:r>
      <w:r w:rsidR="00201019" w:rsidRPr="00AC3B32">
        <w:rPr>
          <w:rFonts w:ascii="Times New Roman" w:hAnsi="Times New Roman" w:cs="Times New Roman"/>
          <w:kern w:val="0"/>
          <w:szCs w:val="24"/>
          <w:vertAlign w:val="superscript"/>
        </w:rPr>
        <w:fldChar w:fldCharType="end"/>
      </w:r>
      <w:r w:rsidR="00517D44" w:rsidRPr="00AC3B32">
        <w:rPr>
          <w:rFonts w:ascii="Times New Roman" w:hAnsi="Times New Roman" w:cs="Times New Roman"/>
        </w:rPr>
        <w:t>, CLAY, SAND, SLIT, ST, GT, GDP</w:t>
      </w:r>
      <w:r w:rsidR="00201019" w:rsidRPr="00AC3B32">
        <w:rPr>
          <w:rFonts w:ascii="Times New Roman" w:hAnsi="Times New Roman" w:cs="Times New Roman"/>
          <w:kern w:val="0"/>
          <w:szCs w:val="24"/>
          <w:vertAlign w:val="superscript"/>
        </w:rPr>
        <w:fldChar w:fldCharType="begin"/>
      </w:r>
      <w:r w:rsidR="00E85333">
        <w:rPr>
          <w:rFonts w:ascii="Times New Roman" w:hAnsi="Times New Roman" w:cs="Times New Roman"/>
          <w:kern w:val="0"/>
          <w:szCs w:val="24"/>
          <w:vertAlign w:val="superscript"/>
        </w:rPr>
        <w:instrText xml:space="preserve"> ADDIN ZOTERO_ITEM CSL_CITATION {"citationID":"IsE5Tfke","properties":{"formattedCitation":"(X. Xu 2017)","plainCitation":"(X. Xu 2017)","noteIndex":0},"citationItems":[{"id":3,"uris":["http://zotero.org/users/14378811/items/VHPRACUV"],"itemData":{"id":3,"type":"dataset","DOI":"10.12078/2017121102","language":"en","title":"Spatial Distribution of China's GDP in Kilometer Grid Dataset","URL":"http://www.resdc.cn/DOI","author":[{"family":"Xu","given":"Xinliang"}],"issued":{"date-parts":[["2017"]]}}}],"schema":"https://github.com/citation-style-language/schema/raw/master/csl-citation.json"} </w:instrText>
      </w:r>
      <w:r w:rsidR="00201019" w:rsidRPr="00AC3B32">
        <w:rPr>
          <w:rFonts w:ascii="Times New Roman" w:hAnsi="Times New Roman" w:cs="Times New Roman"/>
          <w:kern w:val="0"/>
          <w:szCs w:val="24"/>
          <w:vertAlign w:val="superscript"/>
        </w:rPr>
        <w:fldChar w:fldCharType="separate"/>
      </w:r>
      <w:r w:rsidR="00AC3B32" w:rsidRPr="00AC3B32">
        <w:rPr>
          <w:rFonts w:ascii="Times New Roman" w:hAnsi="Times New Roman" w:cs="Times New Roman"/>
        </w:rPr>
        <w:t>(X. Xu 2017)</w:t>
      </w:r>
      <w:r w:rsidR="00201019" w:rsidRPr="00AC3B32">
        <w:rPr>
          <w:rFonts w:ascii="Times New Roman" w:hAnsi="Times New Roman" w:cs="Times New Roman"/>
          <w:kern w:val="0"/>
          <w:szCs w:val="24"/>
          <w:vertAlign w:val="superscript"/>
        </w:rPr>
        <w:fldChar w:fldCharType="end"/>
      </w:r>
      <w:r w:rsidR="00517D44" w:rsidRPr="00AC3B32">
        <w:rPr>
          <w:rFonts w:ascii="Times New Roman" w:hAnsi="Times New Roman" w:cs="Times New Roman"/>
        </w:rPr>
        <w:t>, LUT</w:t>
      </w:r>
      <w:r w:rsidR="00201019" w:rsidRPr="00AC3B32">
        <w:rPr>
          <w:rFonts w:ascii="Times New Roman" w:hAnsi="Times New Roman" w:cs="Times New Roman"/>
          <w:kern w:val="0"/>
          <w:szCs w:val="24"/>
          <w:vertAlign w:val="superscript"/>
        </w:rPr>
        <w:fldChar w:fldCharType="begin"/>
      </w:r>
      <w:r w:rsidR="00E85333">
        <w:rPr>
          <w:rFonts w:ascii="Times New Roman" w:hAnsi="Times New Roman" w:cs="Times New Roman"/>
          <w:kern w:val="0"/>
          <w:szCs w:val="24"/>
          <w:vertAlign w:val="superscript"/>
        </w:rPr>
        <w:instrText xml:space="preserve"> ADDIN ZOTERO_ITEM CSL_CITATION {"citationID":"laFhDkqY","properties":{"formattedCitation":"(X. Xu et al. 2020)","plainCitation":"(X. Xu et al. 2020)","noteIndex":0},"citationItems":[{"id":5,"uris":["http://zotero.org/users/14378811/items/7UXV59AB"],"item</w:instrText>
      </w:r>
      <w:r w:rsidR="00E85333">
        <w:rPr>
          <w:rFonts w:ascii="Times New Roman" w:hAnsi="Times New Roman" w:cs="Times New Roman" w:hint="eastAsia"/>
          <w:kern w:val="0"/>
          <w:szCs w:val="24"/>
          <w:vertAlign w:val="superscript"/>
        </w:rPr>
        <w:instrText>Data":{"id":5,"type":"dataset","DOI":"10.12078/2018070201","title":"China Multi-period Land Use Remote Sensing Monitoring Data Set</w:instrText>
      </w:r>
      <w:r w:rsidR="00E85333">
        <w:rPr>
          <w:rFonts w:ascii="Times New Roman" w:hAnsi="Times New Roman" w:cs="Times New Roman" w:hint="eastAsia"/>
          <w:kern w:val="0"/>
          <w:szCs w:val="24"/>
          <w:vertAlign w:val="superscript"/>
        </w:rPr>
        <w:instrText>（</w:instrText>
      </w:r>
      <w:r w:rsidR="00E85333">
        <w:rPr>
          <w:rFonts w:ascii="Times New Roman" w:hAnsi="Times New Roman" w:cs="Times New Roman" w:hint="eastAsia"/>
          <w:kern w:val="0"/>
          <w:szCs w:val="24"/>
          <w:vertAlign w:val="superscript"/>
        </w:rPr>
        <w:instrText>CNLUCC</w:instrText>
      </w:r>
      <w:r w:rsidR="00E85333">
        <w:rPr>
          <w:rFonts w:ascii="Times New Roman" w:hAnsi="Times New Roman" w:cs="Times New Roman" w:hint="eastAsia"/>
          <w:kern w:val="0"/>
          <w:szCs w:val="24"/>
          <w:vertAlign w:val="superscript"/>
        </w:rPr>
        <w:instrText>）</w:instrText>
      </w:r>
      <w:r w:rsidR="00E85333">
        <w:rPr>
          <w:rFonts w:ascii="Times New Roman" w:hAnsi="Times New Roman" w:cs="Times New Roman" w:hint="eastAsia"/>
          <w:kern w:val="0"/>
          <w:szCs w:val="24"/>
          <w:vertAlign w:val="superscript"/>
        </w:rPr>
        <w:instrText>","URL":"http://www.resdc.cn/DOI","author":[{"family":"Xu","given":"Xinliang"},{"family":"Liu","given":"Jiyuan"},{"fa</w:instrText>
      </w:r>
      <w:r w:rsidR="00E85333">
        <w:rPr>
          <w:rFonts w:ascii="Times New Roman" w:hAnsi="Times New Roman" w:cs="Times New Roman"/>
          <w:kern w:val="0"/>
          <w:szCs w:val="24"/>
          <w:vertAlign w:val="superscript"/>
        </w:rPr>
        <w:instrText xml:space="preserve">mily":"Zhang","given":"Shuwen"},{"family":"Li","given":"Rendong"},{"family":"Yan","given":"Changzhen"},{"family":"Wu","given":"Shixin"}],"issued":{"date-parts":[["2020"]]}}}],"schema":"https://github.com/citation-style-language/schema/raw/master/csl-citation.json"} </w:instrText>
      </w:r>
      <w:r w:rsidR="00201019" w:rsidRPr="00AC3B32">
        <w:rPr>
          <w:rFonts w:ascii="Times New Roman" w:hAnsi="Times New Roman" w:cs="Times New Roman"/>
          <w:kern w:val="0"/>
          <w:szCs w:val="24"/>
          <w:vertAlign w:val="superscript"/>
        </w:rPr>
        <w:fldChar w:fldCharType="separate"/>
      </w:r>
      <w:r w:rsidR="00AC3B32" w:rsidRPr="00AC3B32">
        <w:rPr>
          <w:rFonts w:ascii="Times New Roman" w:hAnsi="Times New Roman" w:cs="Times New Roman"/>
        </w:rPr>
        <w:t>(X. Xu et al. 2020)</w:t>
      </w:r>
      <w:r w:rsidR="00201019" w:rsidRPr="00AC3B32">
        <w:rPr>
          <w:rFonts w:ascii="Times New Roman" w:hAnsi="Times New Roman" w:cs="Times New Roman"/>
          <w:kern w:val="0"/>
          <w:szCs w:val="24"/>
          <w:vertAlign w:val="superscript"/>
        </w:rPr>
        <w:fldChar w:fldCharType="end"/>
      </w:r>
      <w:r w:rsidR="00517D44" w:rsidRPr="00AC3B32">
        <w:rPr>
          <w:rFonts w:ascii="Times New Roman" w:hAnsi="Times New Roman" w:cs="Times New Roman"/>
        </w:rPr>
        <w:t>, SPT</w:t>
      </w:r>
      <w:r w:rsidR="00201019" w:rsidRPr="00AC3B32">
        <w:rPr>
          <w:rFonts w:ascii="Times New Roman" w:hAnsi="Times New Roman" w:cs="Times New Roman"/>
          <w:kern w:val="0"/>
          <w:szCs w:val="24"/>
          <w:vertAlign w:val="superscript"/>
        </w:rPr>
        <w:fldChar w:fldCharType="begin"/>
      </w:r>
      <w:r w:rsidR="00E85333">
        <w:rPr>
          <w:rFonts w:ascii="Times New Roman" w:hAnsi="Times New Roman" w:cs="Times New Roman"/>
          <w:kern w:val="0"/>
          <w:szCs w:val="24"/>
          <w:vertAlign w:val="superscript"/>
        </w:rPr>
        <w:instrText xml:space="preserve"> ADDIN ZOTERO_ITEM CSL_CITATION {"citationID":"nTAx5JQ5","properties":{"formattedCitation":"(X. Xu and Liu 2017)","plainCitation":"(X. Xu and Liu 2017)","noteIndex":0},"citationItems":[{"id":2,"uris":["http://zotero.org/users/14378811/items/5CE5SHFS"],"itemData":{"id":2,"type":"dataset","DOI":"10.12078/2017122301","title":"China Farmland Production Potential Dataset","URL":"http://www.resdc.cn/DOI","author":[{"family":"Xu","given":"Xinliang"},{"family":"Liu","given":"Luo"}],"issued":{"date-parts":[["2017"]]}}}],"schema":"https://github.com/citation-style-language/schema/raw/master/csl-citation.json"} </w:instrText>
      </w:r>
      <w:r w:rsidR="00201019" w:rsidRPr="00AC3B32">
        <w:rPr>
          <w:rFonts w:ascii="Times New Roman" w:hAnsi="Times New Roman" w:cs="Times New Roman"/>
          <w:kern w:val="0"/>
          <w:szCs w:val="24"/>
          <w:vertAlign w:val="superscript"/>
        </w:rPr>
        <w:fldChar w:fldCharType="separate"/>
      </w:r>
      <w:r w:rsidR="00AC3B32" w:rsidRPr="00AC3B32">
        <w:rPr>
          <w:rFonts w:ascii="Times New Roman" w:hAnsi="Times New Roman" w:cs="Times New Roman"/>
        </w:rPr>
        <w:t>(X. Xu and Liu 2017)</w:t>
      </w:r>
      <w:r w:rsidR="00201019" w:rsidRPr="00AC3B32">
        <w:rPr>
          <w:rFonts w:ascii="Times New Roman" w:hAnsi="Times New Roman" w:cs="Times New Roman"/>
          <w:kern w:val="0"/>
          <w:szCs w:val="24"/>
          <w:vertAlign w:val="superscript"/>
        </w:rPr>
        <w:fldChar w:fldCharType="end"/>
      </w:r>
      <w:r w:rsidR="00517D44" w:rsidRPr="00AC3B32">
        <w:rPr>
          <w:rFonts w:ascii="Times New Roman" w:hAnsi="Times New Roman" w:cs="Times New Roman"/>
        </w:rPr>
        <w:t>, VT</w:t>
      </w:r>
      <w:r w:rsidR="00201019" w:rsidRPr="00AC3B32">
        <w:rPr>
          <w:rFonts w:ascii="Times New Roman" w:hAnsi="Times New Roman" w:cs="Times New Roman"/>
          <w:kern w:val="0"/>
          <w:szCs w:val="24"/>
          <w:vertAlign w:val="superscript"/>
        </w:rPr>
        <w:fldChar w:fldCharType="begin"/>
      </w:r>
      <w:r w:rsidR="00E85333">
        <w:rPr>
          <w:rFonts w:ascii="Times New Roman" w:hAnsi="Times New Roman" w:cs="Times New Roman"/>
          <w:kern w:val="0"/>
          <w:szCs w:val="24"/>
          <w:vertAlign w:val="superscript"/>
        </w:rPr>
        <w:instrText xml:space="preserve"> ADDIN ZOTERO_ITEM CSL_CITATION {"citationID":"Svx04bff","properties":{"unsorted":true,"formattedCitation":"(Hou et al. 2001)","plainCitation":"(Hou et al. 2001)","noteIndex":0},"citationItems":[{"id":49,"uris":["http://zotero.org/users/14378811/items/LSBFRY9N"],"itemData":{"id":49,"type":"book","event-place":"Beijing","publisher":"Science Press","publisher-place":"Beijing","title":"1:1,000,000 Vegetation Atlas of China","author":[{"family":"Hou","given":"Xueyi"},{"family":"Zhang","given":"Xinshi"},{"family":"Editorial Committee of Chinese Vegetation Atlas, Chinese Academy of Sciences","given":""}],"issued":{"date-parts":[["2001"]]}}}],"schema":"https://github.com/citation-style-language/schema/raw/master/csl-citation.json"} </w:instrText>
      </w:r>
      <w:r w:rsidR="00201019" w:rsidRPr="00AC3B32">
        <w:rPr>
          <w:rFonts w:ascii="Times New Roman" w:hAnsi="Times New Roman" w:cs="Times New Roman"/>
          <w:kern w:val="0"/>
          <w:szCs w:val="24"/>
          <w:vertAlign w:val="superscript"/>
        </w:rPr>
        <w:fldChar w:fldCharType="separate"/>
      </w:r>
      <w:r w:rsidR="00AC3B32" w:rsidRPr="00AC3B32">
        <w:rPr>
          <w:rFonts w:ascii="Times New Roman" w:hAnsi="Times New Roman" w:cs="Times New Roman"/>
        </w:rPr>
        <w:t>(Hou et al. 2001)</w:t>
      </w:r>
      <w:r w:rsidR="00201019" w:rsidRPr="00AC3B32">
        <w:rPr>
          <w:rFonts w:ascii="Times New Roman" w:hAnsi="Times New Roman" w:cs="Times New Roman"/>
          <w:kern w:val="0"/>
          <w:szCs w:val="24"/>
          <w:vertAlign w:val="superscript"/>
        </w:rPr>
        <w:fldChar w:fldCharType="end"/>
      </w:r>
      <w:r w:rsidR="00517D44" w:rsidRPr="00AC3B32">
        <w:rPr>
          <w:rFonts w:ascii="Times New Roman" w:hAnsi="Times New Roman" w:cs="Times New Roman"/>
        </w:rPr>
        <w:t>, and WD</w:t>
      </w:r>
      <w:r w:rsidR="00201019" w:rsidRPr="00AC3B32">
        <w:rPr>
          <w:rFonts w:ascii="Times New Roman" w:hAnsi="Times New Roman" w:cs="Times New Roman"/>
          <w:kern w:val="0"/>
          <w:szCs w:val="24"/>
          <w:vertAlign w:val="superscript"/>
        </w:rPr>
        <w:fldChar w:fldCharType="begin"/>
      </w:r>
      <w:r w:rsidR="00E85333">
        <w:rPr>
          <w:rFonts w:ascii="Times New Roman" w:hAnsi="Times New Roman" w:cs="Times New Roman"/>
          <w:kern w:val="0"/>
          <w:szCs w:val="24"/>
          <w:vertAlign w:val="superscript"/>
        </w:rPr>
        <w:instrText xml:space="preserve"> ADDIN ZOTERO_ITEM CSL_CITATION {"citationID":"vLnXpSqB","properties":{"formattedCitation":"(X. Xu 2018)","plainCitation":"(X. Xu 2018)","noteIndex":0},"citationItems":[{"id":48,"uris":["http://zotero.org/users/14378811/items/3CRLRHIB"],"itemData":{"id":48,"type":"dataset","DOI":"10.12078/2018060101","title":"Chinese watershed and river network dataset based on DEM extraction","author":[{"family":"Xu","given":"Xinliang"}],"issued":{"date-parts":[["2018"]]}}}],"schema":"https://github.com/citation-style-language/schema/raw/master/csl-citation.json"} </w:instrText>
      </w:r>
      <w:r w:rsidR="00201019" w:rsidRPr="00AC3B32">
        <w:rPr>
          <w:rFonts w:ascii="Times New Roman" w:hAnsi="Times New Roman" w:cs="Times New Roman"/>
          <w:kern w:val="0"/>
          <w:szCs w:val="24"/>
          <w:vertAlign w:val="superscript"/>
        </w:rPr>
        <w:fldChar w:fldCharType="separate"/>
      </w:r>
      <w:r w:rsidR="00AC3B32" w:rsidRPr="00AC3B32">
        <w:rPr>
          <w:rFonts w:ascii="Times New Roman" w:hAnsi="Times New Roman" w:cs="Times New Roman"/>
        </w:rPr>
        <w:t>(X. Xu 2018)</w:t>
      </w:r>
      <w:r w:rsidR="00201019" w:rsidRPr="00AC3B32">
        <w:rPr>
          <w:rFonts w:ascii="Times New Roman" w:hAnsi="Times New Roman" w:cs="Times New Roman"/>
          <w:kern w:val="0"/>
          <w:szCs w:val="24"/>
          <w:vertAlign w:val="superscript"/>
        </w:rPr>
        <w:fldChar w:fldCharType="end"/>
      </w:r>
      <w:r w:rsidR="00517D44" w:rsidRPr="00AC3B32">
        <w:rPr>
          <w:rFonts w:ascii="Times New Roman" w:hAnsi="Times New Roman" w:cs="Times New Roman"/>
        </w:rPr>
        <w:t xml:space="preserve"> data were obtained from the Resource and Environmental Science Data Registration and Publishing System (https://www.resdc.cn), and the spatial distribution data of China's soil texture were compiled based on 1:1,000,000 soil type maps and the soil profile data obtained from the second soil census.</w:t>
      </w:r>
      <w:r w:rsidR="00841BC6" w:rsidRPr="00AC3B32">
        <w:rPr>
          <w:rFonts w:ascii="Times New Roman" w:hAnsi="Times New Roman" w:cs="Times New Roman"/>
        </w:rPr>
        <w:t xml:space="preserve"> Data on the spatial distribution of soil types in China (ST) were digitized from the 1:</w:t>
      </w:r>
      <w:r w:rsidR="000735C4" w:rsidRPr="00AC3B32">
        <w:rPr>
          <w:rFonts w:ascii="Times New Roman" w:hAnsi="Times New Roman" w:cs="Times New Roman"/>
        </w:rPr>
        <w:t>1,000,000</w:t>
      </w:r>
      <w:r w:rsidR="00841BC6" w:rsidRPr="00AC3B32">
        <w:rPr>
          <w:rFonts w:ascii="Times New Roman" w:hAnsi="Times New Roman" w:cs="Times New Roman"/>
        </w:rPr>
        <w:t xml:space="preserve"> </w:t>
      </w:r>
      <w:r w:rsidR="00F135E6" w:rsidRPr="00AC3B32">
        <w:rPr>
          <w:rFonts w:ascii="Times New Roman" w:hAnsi="Times New Roman" w:cs="Times New Roman"/>
        </w:rPr>
        <w:t>soil type maps</w:t>
      </w:r>
      <w:r w:rsidR="00841BC6" w:rsidRPr="00AC3B32">
        <w:rPr>
          <w:rFonts w:ascii="Times New Roman" w:hAnsi="Times New Roman" w:cs="Times New Roman"/>
        </w:rPr>
        <w:t xml:space="preserve"> of the People's Republic of China compiled and published by the National Soil Census Office in 1995.</w:t>
      </w:r>
      <w:r w:rsidR="00517D44" w:rsidRPr="00AC3B32">
        <w:rPr>
          <w:rFonts w:ascii="Times New Roman" w:hAnsi="Times New Roman" w:cs="Times New Roman"/>
        </w:rPr>
        <w:t xml:space="preserve"> </w:t>
      </w:r>
      <w:r w:rsidR="00616E79" w:rsidRPr="00AC3B32">
        <w:rPr>
          <w:rFonts w:ascii="Times New Roman" w:hAnsi="Times New Roman" w:cs="Times New Roman"/>
        </w:rPr>
        <w:t xml:space="preserve">Data on the spatial distribution of landform types (GT) </w:t>
      </w:r>
      <w:r w:rsidR="009A7628" w:rsidRPr="00AC3B32">
        <w:rPr>
          <w:rFonts w:ascii="Times New Roman" w:hAnsi="Times New Roman" w:cs="Times New Roman"/>
        </w:rPr>
        <w:t>were</w:t>
      </w:r>
      <w:r w:rsidR="00616E79" w:rsidRPr="00AC3B32">
        <w:rPr>
          <w:rFonts w:ascii="Times New Roman" w:hAnsi="Times New Roman" w:cs="Times New Roman"/>
        </w:rPr>
        <w:t xml:space="preserve"> derived from the Geomorphological Atlas of the People's Republic of China (1:</w:t>
      </w:r>
      <w:r w:rsidR="00F135E6" w:rsidRPr="00AC3B32">
        <w:rPr>
          <w:rFonts w:ascii="Times New Roman" w:hAnsi="Times New Roman" w:cs="Times New Roman"/>
        </w:rPr>
        <w:t>1,000,000</w:t>
      </w:r>
      <w:r w:rsidR="00616E79" w:rsidRPr="00AC3B32">
        <w:rPr>
          <w:rFonts w:ascii="Times New Roman" w:hAnsi="Times New Roman" w:cs="Times New Roman"/>
        </w:rPr>
        <w:t xml:space="preserve">). </w:t>
      </w:r>
      <w:r w:rsidR="00274581" w:rsidRPr="00AC3B32">
        <w:rPr>
          <w:rFonts w:ascii="Times New Roman" w:hAnsi="Times New Roman" w:cs="Times New Roman"/>
        </w:rPr>
        <w:t xml:space="preserve">The </w:t>
      </w:r>
      <w:r w:rsidR="00CD6F97" w:rsidRPr="00AC3B32">
        <w:rPr>
          <w:rFonts w:ascii="Times New Roman" w:hAnsi="Times New Roman" w:cs="Times New Roman"/>
        </w:rPr>
        <w:t xml:space="preserve">RD data were obtained from 91 Guardian Map Assistants. </w:t>
      </w:r>
      <w:r w:rsidR="00274581" w:rsidRPr="00AC3B32">
        <w:rPr>
          <w:rFonts w:ascii="Times New Roman" w:hAnsi="Times New Roman" w:cs="Times New Roman"/>
        </w:rPr>
        <w:t>The s</w:t>
      </w:r>
      <w:r w:rsidR="00CD6F97" w:rsidRPr="00AC3B32">
        <w:rPr>
          <w:rFonts w:ascii="Times New Roman" w:hAnsi="Times New Roman" w:cs="Times New Roman"/>
        </w:rPr>
        <w:t>oil pH, organic matter (OC), and heavy metal data were obtained from measured data.</w:t>
      </w:r>
      <w:r w:rsidR="00171DF5" w:rsidRPr="00AC3B32">
        <w:rPr>
          <w:rFonts w:ascii="Times New Roman" w:hAnsi="Times New Roman" w:cs="Times New Roman"/>
        </w:rPr>
        <w:t xml:space="preserve"> </w:t>
      </w:r>
      <w:r w:rsidR="00DD272A" w:rsidRPr="00AC3B32">
        <w:rPr>
          <w:rFonts w:ascii="Times New Roman" w:hAnsi="Times New Roman" w:cs="Times New Roman"/>
        </w:rPr>
        <w:t xml:space="preserve">A total of 15 factors were selected in this study (Fig. </w:t>
      </w:r>
      <w:r w:rsidR="001A31F5" w:rsidRPr="00AC3B32">
        <w:rPr>
          <w:rFonts w:ascii="Times New Roman" w:hAnsi="Times New Roman" w:cs="Times New Roman"/>
        </w:rPr>
        <w:t>2</w:t>
      </w:r>
      <w:r w:rsidR="00DD272A" w:rsidRPr="00AC3B32">
        <w:rPr>
          <w:rFonts w:ascii="Times New Roman" w:hAnsi="Times New Roman" w:cs="Times New Roman"/>
        </w:rPr>
        <w:t>)</w:t>
      </w:r>
      <w:r w:rsidR="00166CF7" w:rsidRPr="00AC3B32">
        <w:rPr>
          <w:rFonts w:ascii="Times New Roman" w:hAnsi="Times New Roman" w:cs="Times New Roman"/>
        </w:rPr>
        <w:t>.</w:t>
      </w:r>
    </w:p>
    <w:p w14:paraId="190F91DE" w14:textId="189A044E" w:rsidR="003533B0" w:rsidRPr="00AC3B32" w:rsidRDefault="004F72BA" w:rsidP="00670AB3">
      <w:pPr>
        <w:spacing w:line="0" w:lineRule="atLeast"/>
        <w:jc w:val="center"/>
        <w:rPr>
          <w:rFonts w:ascii="Times New Roman" w:hAnsi="Times New Roman" w:cs="Times New Roman"/>
        </w:rPr>
      </w:pPr>
      <w:r w:rsidRPr="00AC3B32">
        <w:rPr>
          <w:rFonts w:ascii="Times New Roman" w:hAnsi="Times New Roman" w:cs="Times New Roman"/>
          <w:noProof/>
        </w:rPr>
        <w:lastRenderedPageBreak/>
        <w:drawing>
          <wp:inline distT="0" distB="0" distL="0" distR="0" wp14:anchorId="321D49CC" wp14:editId="3EEED0E2">
            <wp:extent cx="4876800" cy="439897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0"/>
                    <a:srcRect t="1712" b="1712"/>
                    <a:stretch>
                      <a:fillRect/>
                    </a:stretch>
                  </pic:blipFill>
                  <pic:spPr bwMode="auto">
                    <a:xfrm>
                      <a:off x="0" y="0"/>
                      <a:ext cx="4889618" cy="4410532"/>
                    </a:xfrm>
                    <a:prstGeom prst="rect">
                      <a:avLst/>
                    </a:prstGeom>
                    <a:ln>
                      <a:noFill/>
                    </a:ln>
                    <a:extLst>
                      <a:ext uri="{53640926-AAD7-44D8-BBD7-CCE9431645EC}">
                        <a14:shadowObscured xmlns:a14="http://schemas.microsoft.com/office/drawing/2010/main"/>
                      </a:ext>
                    </a:extLst>
                  </pic:spPr>
                </pic:pic>
              </a:graphicData>
            </a:graphic>
          </wp:inline>
        </w:drawing>
      </w:r>
      <w:r w:rsidRPr="00AC3B32">
        <w:rPr>
          <w:rFonts w:ascii="Times New Roman" w:hAnsi="Times New Roman" w:cs="Times New Roman"/>
          <w:noProof/>
        </w:rPr>
        <w:drawing>
          <wp:inline distT="0" distB="0" distL="0" distR="0" wp14:anchorId="59DC3609" wp14:editId="4A9BBE8E">
            <wp:extent cx="4876800" cy="441952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1"/>
                    <a:srcRect t="1486" b="1486"/>
                    <a:stretch>
                      <a:fillRect/>
                    </a:stretch>
                  </pic:blipFill>
                  <pic:spPr bwMode="auto">
                    <a:xfrm>
                      <a:off x="0" y="0"/>
                      <a:ext cx="4892077" cy="4433365"/>
                    </a:xfrm>
                    <a:prstGeom prst="rect">
                      <a:avLst/>
                    </a:prstGeom>
                    <a:ln>
                      <a:noFill/>
                    </a:ln>
                    <a:extLst>
                      <a:ext uri="{53640926-AAD7-44D8-BBD7-CCE9431645EC}">
                        <a14:shadowObscured xmlns:a14="http://schemas.microsoft.com/office/drawing/2010/main"/>
                      </a:ext>
                    </a:extLst>
                  </pic:spPr>
                </pic:pic>
              </a:graphicData>
            </a:graphic>
          </wp:inline>
        </w:drawing>
      </w:r>
      <w:r w:rsidRPr="00AC3B32">
        <w:rPr>
          <w:rFonts w:ascii="Times New Roman" w:hAnsi="Times New Roman" w:cs="Times New Roman"/>
          <w:noProof/>
        </w:rPr>
        <w:lastRenderedPageBreak/>
        <w:drawing>
          <wp:inline distT="0" distB="0" distL="0" distR="0" wp14:anchorId="78AC5887" wp14:editId="2F35CE8F">
            <wp:extent cx="4878000" cy="228333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2"/>
                    <a:stretch>
                      <a:fillRect/>
                    </a:stretch>
                  </pic:blipFill>
                  <pic:spPr>
                    <a:xfrm>
                      <a:off x="0" y="0"/>
                      <a:ext cx="4878000" cy="2283335"/>
                    </a:xfrm>
                    <a:prstGeom prst="rect">
                      <a:avLst/>
                    </a:prstGeom>
                  </pic:spPr>
                </pic:pic>
              </a:graphicData>
            </a:graphic>
          </wp:inline>
        </w:drawing>
      </w:r>
    </w:p>
    <w:p w14:paraId="055BB730" w14:textId="77777777" w:rsidR="001709A7" w:rsidRPr="00AC3B32" w:rsidRDefault="001709A7" w:rsidP="008B3AF5">
      <w:pPr>
        <w:jc w:val="center"/>
        <w:rPr>
          <w:rFonts w:ascii="Times New Roman" w:hAnsi="Times New Roman" w:cs="Times New Roman"/>
        </w:rPr>
      </w:pPr>
      <w:bookmarkStart w:id="7" w:name="_Hlk177657410"/>
      <w:r w:rsidRPr="00AC3B32">
        <w:rPr>
          <w:rFonts w:ascii="Times New Roman" w:hAnsi="Times New Roman" w:cs="Times New Roman"/>
        </w:rPr>
        <w:t>Fig. 2 Distribution of each factor X</w:t>
      </w:r>
    </w:p>
    <w:bookmarkEnd w:id="7"/>
    <w:p w14:paraId="2A8F4F22" w14:textId="77777777" w:rsidR="00E32399" w:rsidRPr="00AC3B32" w:rsidRDefault="00CD6F97" w:rsidP="00CD6F97">
      <w:pPr>
        <w:rPr>
          <w:rFonts w:ascii="Times New Roman" w:hAnsi="Times New Roman" w:cs="Times New Roman"/>
        </w:rPr>
      </w:pPr>
      <w:r w:rsidRPr="00AC3B32">
        <w:rPr>
          <w:rFonts w:ascii="Times New Roman" w:hAnsi="Times New Roman" w:cs="Times New Roman"/>
        </w:rPr>
        <w:t>2.</w:t>
      </w:r>
      <w:r w:rsidR="00BB517F" w:rsidRPr="00AC3B32">
        <w:rPr>
          <w:rFonts w:ascii="Times New Roman" w:hAnsi="Times New Roman" w:cs="Times New Roman"/>
        </w:rPr>
        <w:t>4</w:t>
      </w:r>
      <w:r w:rsidRPr="00AC3B32">
        <w:rPr>
          <w:rFonts w:ascii="Times New Roman" w:hAnsi="Times New Roman" w:cs="Times New Roman"/>
        </w:rPr>
        <w:t xml:space="preserve"> Evaluation methods for soil heavy metal pollution</w:t>
      </w:r>
    </w:p>
    <w:p w14:paraId="56DB82A6" w14:textId="77777777" w:rsidR="00CD6F97" w:rsidRPr="00AC3B32" w:rsidRDefault="00CD6F97" w:rsidP="00CD6F97">
      <w:pPr>
        <w:rPr>
          <w:rFonts w:ascii="Times New Roman" w:hAnsi="Times New Roman" w:cs="Times New Roman"/>
        </w:rPr>
      </w:pPr>
      <w:r w:rsidRPr="00AC3B32">
        <w:rPr>
          <w:rFonts w:ascii="Times New Roman" w:hAnsi="Times New Roman" w:cs="Times New Roman"/>
        </w:rPr>
        <w:t>2.</w:t>
      </w:r>
      <w:r w:rsidR="00BB517F" w:rsidRPr="00AC3B32">
        <w:rPr>
          <w:rFonts w:ascii="Times New Roman" w:hAnsi="Times New Roman" w:cs="Times New Roman"/>
        </w:rPr>
        <w:t>4</w:t>
      </w:r>
      <w:r w:rsidRPr="00AC3B32">
        <w:rPr>
          <w:rFonts w:ascii="Times New Roman" w:hAnsi="Times New Roman" w:cs="Times New Roman"/>
        </w:rPr>
        <w:t>.1 Single-factor pollution index method</w:t>
      </w:r>
    </w:p>
    <w:p w14:paraId="3E2FF618" w14:textId="77777777" w:rsidR="00CD6F97" w:rsidRPr="00AC3B32" w:rsidRDefault="00CD6F97" w:rsidP="00E32399">
      <w:pPr>
        <w:ind w:firstLineChars="200" w:firstLine="420"/>
        <w:rPr>
          <w:rFonts w:ascii="Times New Roman" w:hAnsi="Times New Roman" w:cs="Times New Roman"/>
        </w:rPr>
      </w:pPr>
      <w:r w:rsidRPr="00AC3B32">
        <w:rPr>
          <w:rFonts w:ascii="Times New Roman" w:hAnsi="Times New Roman" w:cs="Times New Roman"/>
        </w:rPr>
        <w:t xml:space="preserve">The </w:t>
      </w:r>
      <w:r w:rsidR="00274581" w:rsidRPr="00AC3B32">
        <w:rPr>
          <w:rFonts w:ascii="Times New Roman" w:hAnsi="Times New Roman" w:cs="Times New Roman"/>
        </w:rPr>
        <w:t>s</w:t>
      </w:r>
      <w:r w:rsidRPr="00AC3B32">
        <w:rPr>
          <w:rFonts w:ascii="Times New Roman" w:hAnsi="Times New Roman" w:cs="Times New Roman"/>
        </w:rPr>
        <w:t xml:space="preserve">ingle </w:t>
      </w:r>
      <w:r w:rsidR="00274581" w:rsidRPr="00AC3B32">
        <w:rPr>
          <w:rFonts w:ascii="Times New Roman" w:hAnsi="Times New Roman" w:cs="Times New Roman"/>
        </w:rPr>
        <w:t>f</w:t>
      </w:r>
      <w:r w:rsidRPr="00AC3B32">
        <w:rPr>
          <w:rFonts w:ascii="Times New Roman" w:hAnsi="Times New Roman" w:cs="Times New Roman"/>
        </w:rPr>
        <w:t xml:space="preserve">actor </w:t>
      </w:r>
      <w:r w:rsidR="00274581" w:rsidRPr="00AC3B32">
        <w:rPr>
          <w:rFonts w:ascii="Times New Roman" w:hAnsi="Times New Roman" w:cs="Times New Roman"/>
        </w:rPr>
        <w:t>p</w:t>
      </w:r>
      <w:r w:rsidRPr="00AC3B32">
        <w:rPr>
          <w:rFonts w:ascii="Times New Roman" w:hAnsi="Times New Roman" w:cs="Times New Roman"/>
        </w:rPr>
        <w:t xml:space="preserve">ollution </w:t>
      </w:r>
      <w:r w:rsidR="00274581" w:rsidRPr="00AC3B32">
        <w:rPr>
          <w:rFonts w:ascii="Times New Roman" w:hAnsi="Times New Roman" w:cs="Times New Roman"/>
        </w:rPr>
        <w:t>i</w:t>
      </w:r>
      <w:r w:rsidRPr="00AC3B32">
        <w:rPr>
          <w:rFonts w:ascii="Times New Roman" w:hAnsi="Times New Roman" w:cs="Times New Roman"/>
        </w:rPr>
        <w:t>ndex (</w:t>
      </w:r>
      <w:r w:rsidR="00201019" w:rsidRPr="00AC3B32">
        <w:rPr>
          <w:rFonts w:ascii="Times New Roman" w:hAnsi="Times New Roman" w:cs="Times New Roman"/>
          <w:i/>
        </w:rPr>
        <w:t>P</w:t>
      </w:r>
      <w:r w:rsidR="00201019" w:rsidRPr="00AC3B32">
        <w:rPr>
          <w:rFonts w:ascii="Times New Roman" w:hAnsi="Times New Roman" w:cs="Times New Roman"/>
          <w:i/>
          <w:vertAlign w:val="subscript"/>
        </w:rPr>
        <w:t>i</w:t>
      </w:r>
      <w:r w:rsidRPr="00AC3B32">
        <w:rPr>
          <w:rFonts w:ascii="Times New Roman" w:hAnsi="Times New Roman" w:cs="Times New Roman"/>
        </w:rPr>
        <w:t>) reflects the degree of pollution of individual heavy metal</w:t>
      </w:r>
      <w:r w:rsidR="00274581" w:rsidRPr="00AC3B32">
        <w:rPr>
          <w:rFonts w:ascii="Times New Roman" w:hAnsi="Times New Roman" w:cs="Times New Roman"/>
        </w:rPr>
        <w:t>s</w:t>
      </w:r>
      <w:r w:rsidRPr="00AC3B32">
        <w:rPr>
          <w:rFonts w:ascii="Times New Roman" w:hAnsi="Times New Roman" w:cs="Times New Roman"/>
        </w:rPr>
        <w:t xml:space="preserve"> by calculating the concentration of each heavy metal. The calculation formula is as follows:</w:t>
      </w:r>
    </w:p>
    <w:p w14:paraId="5100BDC0" w14:textId="77777777" w:rsidR="00CA48C8" w:rsidRPr="00AC3B32" w:rsidRDefault="009A37E8" w:rsidP="00685883">
      <w:pPr>
        <w:ind w:firstLineChars="200" w:firstLine="420"/>
        <w:jc w:val="center"/>
        <w:rPr>
          <w:rFonts w:ascii="Times New Roman" w:hAnsi="Times New Roman" w:cs="Times New Roman"/>
        </w:rPr>
      </w:pPr>
      <m:oMath>
        <m:sSub>
          <m:sSubPr>
            <m:ctrlPr>
              <w:rPr>
                <w:rFonts w:ascii="Cambria Math" w:eastAsia="宋体" w:hAnsi="Cambria Math" w:cs="Times New Roman"/>
                <w:i/>
                <w:szCs w:val="21"/>
              </w:rPr>
            </m:ctrlPr>
          </m:sSubPr>
          <m:e>
            <m:r>
              <w:rPr>
                <w:rFonts w:ascii="Cambria Math" w:eastAsia="宋体" w:hAnsi="Cambria Math" w:cs="Times New Roman"/>
                <w:szCs w:val="21"/>
              </w:rPr>
              <m:t>P</m:t>
            </m:r>
          </m:e>
          <m:sub>
            <m:r>
              <w:rPr>
                <w:rFonts w:ascii="Cambria Math" w:eastAsia="宋体" w:hAnsi="Cambria Math" w:cs="Times New Roman"/>
                <w:szCs w:val="21"/>
              </w:rPr>
              <m:t>i</m:t>
            </m:r>
          </m:sub>
        </m:sSub>
        <m:r>
          <w:rPr>
            <w:rFonts w:ascii="Cambria Math" w:eastAsia="宋体" w:hAnsi="Cambria Math" w:cs="Times New Roman"/>
            <w:szCs w:val="21"/>
          </w:rPr>
          <m:t>=</m:t>
        </m:r>
        <m:f>
          <m:fPr>
            <m:ctrlPr>
              <w:rPr>
                <w:rFonts w:ascii="Cambria Math" w:eastAsia="宋体" w:hAnsi="Cambria Math" w:cs="Times New Roman"/>
                <w:i/>
                <w:szCs w:val="21"/>
              </w:rPr>
            </m:ctrlPr>
          </m:fPr>
          <m:num>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i</m:t>
                </m:r>
              </m:sub>
            </m:sSub>
          </m:num>
          <m:den>
            <m:sSub>
              <m:sSubPr>
                <m:ctrlPr>
                  <w:rPr>
                    <w:rFonts w:ascii="Cambria Math" w:eastAsia="宋体" w:hAnsi="Cambria Math" w:cs="Times New Roman"/>
                    <w:i/>
                    <w:szCs w:val="21"/>
                  </w:rPr>
                </m:ctrlPr>
              </m:sSubPr>
              <m:e>
                <m:r>
                  <w:rPr>
                    <w:rFonts w:ascii="Cambria Math" w:eastAsia="宋体" w:hAnsi="Cambria Math" w:cs="Times New Roman"/>
                    <w:szCs w:val="21"/>
                  </w:rPr>
                  <m:t>S</m:t>
                </m:r>
              </m:e>
              <m:sub>
                <m:r>
                  <w:rPr>
                    <w:rFonts w:ascii="Cambria Math" w:eastAsia="宋体" w:hAnsi="Cambria Math" w:cs="Times New Roman"/>
                    <w:szCs w:val="21"/>
                  </w:rPr>
                  <m:t>i</m:t>
                </m:r>
              </m:sub>
            </m:sSub>
          </m:den>
        </m:f>
      </m:oMath>
      <w:r w:rsidR="00274581" w:rsidRPr="00AC3B32">
        <w:rPr>
          <w:rFonts w:ascii="Times New Roman" w:hAnsi="Times New Roman" w:cs="Times New Roman"/>
          <w:szCs w:val="21"/>
        </w:rPr>
        <w:t>,</w:t>
      </w:r>
    </w:p>
    <w:p w14:paraId="247C5015" w14:textId="6295C8D2" w:rsidR="00C60309" w:rsidRPr="00AC3B32" w:rsidRDefault="00CA48C8" w:rsidP="00C60309">
      <w:pPr>
        <w:ind w:firstLineChars="200" w:firstLine="420"/>
        <w:rPr>
          <w:rFonts w:ascii="Times New Roman" w:hAnsi="Times New Roman" w:cs="Times New Roman"/>
        </w:rPr>
      </w:pPr>
      <w:r w:rsidRPr="00AC3B32">
        <w:rPr>
          <w:rFonts w:ascii="Times New Roman" w:hAnsi="Times New Roman" w:cs="Times New Roman"/>
        </w:rPr>
        <w:t xml:space="preserve">Where </w:t>
      </w:r>
      <w:r w:rsidRPr="00AC3B32">
        <w:rPr>
          <w:rFonts w:ascii="Times New Roman" w:hAnsi="Times New Roman" w:cs="Times New Roman"/>
          <w:i/>
        </w:rPr>
        <w:t>C</w:t>
      </w:r>
      <w:r w:rsidRPr="00AC3B32">
        <w:rPr>
          <w:rFonts w:ascii="Times New Roman" w:hAnsi="Times New Roman" w:cs="Times New Roman"/>
          <w:i/>
          <w:vertAlign w:val="subscript"/>
        </w:rPr>
        <w:t>i</w:t>
      </w:r>
      <w:r w:rsidRPr="00AC3B32">
        <w:rPr>
          <w:rFonts w:ascii="Times New Roman" w:hAnsi="Times New Roman" w:cs="Times New Roman"/>
        </w:rPr>
        <w:t xml:space="preserve"> is the measured concentration value of heavy metal </w:t>
      </w:r>
      <w:proofErr w:type="spellStart"/>
      <w:r w:rsidR="00E22D59" w:rsidRPr="00AC3B32">
        <w:rPr>
          <w:rFonts w:ascii="Times New Roman" w:hAnsi="Times New Roman" w:cs="Times New Roman"/>
          <w:i/>
          <w:iCs/>
        </w:rPr>
        <w:t>i</w:t>
      </w:r>
      <w:proofErr w:type="spellEnd"/>
      <w:r w:rsidRPr="00AC3B32">
        <w:rPr>
          <w:rFonts w:ascii="Times New Roman" w:hAnsi="Times New Roman" w:cs="Times New Roman"/>
        </w:rPr>
        <w:t xml:space="preserve"> in soil and </w:t>
      </w:r>
      <w:r w:rsidRPr="00AC3B32">
        <w:rPr>
          <w:rFonts w:ascii="Times New Roman" w:hAnsi="Times New Roman" w:cs="Times New Roman"/>
          <w:i/>
        </w:rPr>
        <w:t>Si</w:t>
      </w:r>
      <w:r w:rsidRPr="00AC3B32">
        <w:rPr>
          <w:rFonts w:ascii="Times New Roman" w:hAnsi="Times New Roman" w:cs="Times New Roman"/>
        </w:rPr>
        <w:t xml:space="preserve"> is the standard evaluation value of heavy metal </w:t>
      </w:r>
      <w:proofErr w:type="spellStart"/>
      <w:r w:rsidR="000A0CA2" w:rsidRPr="00AC3B32">
        <w:rPr>
          <w:rFonts w:ascii="Times New Roman" w:hAnsi="Times New Roman" w:cs="Times New Roman"/>
          <w:i/>
          <w:iCs/>
        </w:rPr>
        <w:t>i</w:t>
      </w:r>
      <w:proofErr w:type="spellEnd"/>
      <w:r w:rsidRPr="00AC3B32">
        <w:rPr>
          <w:rFonts w:ascii="Times New Roman" w:hAnsi="Times New Roman" w:cs="Times New Roman"/>
        </w:rPr>
        <w:t xml:space="preserve"> in soil. In this study, the background value of soil heavy metal elements in Yunnan Province</w:t>
      </w:r>
      <w:r w:rsidR="00201019" w:rsidRPr="00AC3B32">
        <w:rPr>
          <w:rFonts w:ascii="Times New Roman" w:hAnsi="Times New Roman" w:cs="Times New Roman"/>
        </w:rPr>
        <w:fldChar w:fldCharType="begin"/>
      </w:r>
      <w:r w:rsidR="00E85333">
        <w:rPr>
          <w:rFonts w:ascii="Times New Roman" w:hAnsi="Times New Roman" w:cs="Times New Roman"/>
        </w:rPr>
        <w:instrText xml:space="preserve"> ADDIN ZOTERO_ITEM CSL_CITATION {"citationID":"fSxkMgLP","properties":{"formattedCitation":"(F. Wei et al. 1990)","plainCitation":"(F. Wei et al. 1990)","noteIndex":0},"citationItems":[{"id":66,"uris":["http://zotero.org/users/14378811/items/ZBXVN35Y"],"itemData":{"id":66,"type":"book","event-place":"Beijing","publisher":"China Environmental Science Press","publisher-place":"Beijing","title":"Background values of soil elements in China","author":[{"family":"Wei","given":"Fusheng"},{"family":"Chen","given":"Jingsheng"},{"family":"Wu","given":"Yanyu"}],"issued":{"date-parts":[["1990"]]}}}],"schema":"https://github.com/citation-style-language/schema/raw/master/csl-citation.json"} </w:instrText>
      </w:r>
      <w:r w:rsidR="00201019" w:rsidRPr="00AC3B32">
        <w:rPr>
          <w:rFonts w:ascii="Times New Roman" w:hAnsi="Times New Roman" w:cs="Times New Roman"/>
        </w:rPr>
        <w:fldChar w:fldCharType="separate"/>
      </w:r>
      <w:r w:rsidR="008C576F" w:rsidRPr="008C576F">
        <w:rPr>
          <w:rFonts w:ascii="Times New Roman" w:hAnsi="Times New Roman" w:cs="Times New Roman" w:hint="eastAsia"/>
        </w:rPr>
        <w:t>(F. Wei et al. 1990)</w:t>
      </w:r>
      <w:r w:rsidR="00201019" w:rsidRPr="00AC3B32">
        <w:rPr>
          <w:rFonts w:ascii="Times New Roman" w:hAnsi="Times New Roman" w:cs="Times New Roman"/>
        </w:rPr>
        <w:fldChar w:fldCharType="end"/>
      </w:r>
      <w:r w:rsidRPr="00AC3B32">
        <w:rPr>
          <w:rFonts w:ascii="Times New Roman" w:hAnsi="Times New Roman" w:cs="Times New Roman"/>
        </w:rPr>
        <w:t xml:space="preserve"> was referred to as the analytical standard.</w:t>
      </w:r>
      <w:r w:rsidR="00C60309" w:rsidRPr="00AC3B32">
        <w:rPr>
          <w:rFonts w:ascii="Times New Roman" w:hAnsi="Times New Roman" w:cs="Times New Roman"/>
        </w:rPr>
        <w:t xml:space="preserve"> The grading criteria of the single factor pollution index method (</w:t>
      </w:r>
      <w:r w:rsidR="00C60309" w:rsidRPr="00AC3B32">
        <w:rPr>
          <w:rFonts w:ascii="Times New Roman" w:hAnsi="Times New Roman" w:cs="Times New Roman"/>
          <w:i/>
          <w:iCs/>
        </w:rPr>
        <w:t>P</w:t>
      </w:r>
      <w:r w:rsidR="00C60309" w:rsidRPr="00AC3B32">
        <w:rPr>
          <w:rFonts w:ascii="Times New Roman" w:hAnsi="Times New Roman" w:cs="Times New Roman"/>
          <w:i/>
          <w:iCs/>
          <w:vertAlign w:val="subscript"/>
        </w:rPr>
        <w:t>i</w:t>
      </w:r>
      <w:r w:rsidR="00C60309" w:rsidRPr="00AC3B32">
        <w:rPr>
          <w:rFonts w:ascii="Times New Roman" w:hAnsi="Times New Roman" w:cs="Times New Roman"/>
        </w:rPr>
        <w:t>) are presented in Table 1</w:t>
      </w:r>
      <w:r w:rsidR="00201019" w:rsidRPr="00AC3B32">
        <w:rPr>
          <w:rFonts w:ascii="Times New Roman" w:hAnsi="Times New Roman" w:cs="Times New Roman"/>
        </w:rPr>
        <w:t>.</w:t>
      </w:r>
    </w:p>
    <w:p w14:paraId="50190D98" w14:textId="77777777" w:rsidR="00C60309" w:rsidRPr="00AC3B32" w:rsidRDefault="00C60309" w:rsidP="00C60309">
      <w:pPr>
        <w:ind w:firstLineChars="200" w:firstLine="420"/>
        <w:jc w:val="center"/>
        <w:rPr>
          <w:rFonts w:ascii="Times New Roman" w:hAnsi="Times New Roman" w:cs="Times New Roman"/>
          <w:szCs w:val="21"/>
        </w:rPr>
      </w:pPr>
      <w:r w:rsidRPr="00AC3B32">
        <w:rPr>
          <w:rFonts w:ascii="Times New Roman" w:hAnsi="Times New Roman" w:cs="Times New Roman"/>
          <w:szCs w:val="21"/>
        </w:rPr>
        <w:t>Table 1 Evaluation grading criteria of the single factor pollution index method (P</w:t>
      </w:r>
      <w:r w:rsidRPr="00AC3B32">
        <w:rPr>
          <w:rFonts w:ascii="Times New Roman" w:hAnsi="Times New Roman" w:cs="Times New Roman"/>
          <w:szCs w:val="21"/>
          <w:vertAlign w:val="subscript"/>
        </w:rPr>
        <w:t>i</w:t>
      </w:r>
      <w:r w:rsidRPr="00AC3B32">
        <w:rPr>
          <w:rFonts w:ascii="Times New Roman" w:hAnsi="Times New Roman" w:cs="Times New Roman"/>
          <w:szCs w:val="21"/>
        </w:rPr>
        <w:t>)</w:t>
      </w:r>
    </w:p>
    <w:tbl>
      <w:tblPr>
        <w:tblW w:w="5000" w:type="pct"/>
        <w:tblLook w:val="04A0" w:firstRow="1" w:lastRow="0" w:firstColumn="1" w:lastColumn="0" w:noHBand="0" w:noVBand="1"/>
      </w:tblPr>
      <w:tblGrid>
        <w:gridCol w:w="1563"/>
        <w:gridCol w:w="2349"/>
        <w:gridCol w:w="4394"/>
      </w:tblGrid>
      <w:tr w:rsidR="00740A49" w:rsidRPr="00AC3B32" w14:paraId="5F4E2F71" w14:textId="77777777" w:rsidTr="00D2126C">
        <w:trPr>
          <w:trHeight w:val="154"/>
        </w:trPr>
        <w:tc>
          <w:tcPr>
            <w:tcW w:w="341" w:type="pct"/>
            <w:tcBorders>
              <w:top w:val="single" w:sz="8" w:space="0" w:color="auto"/>
              <w:bottom w:val="single" w:sz="6" w:space="0" w:color="auto"/>
            </w:tcBorders>
            <w:shd w:val="clear" w:color="auto" w:fill="auto"/>
            <w:vAlign w:val="center"/>
          </w:tcPr>
          <w:p w14:paraId="6C2B637F"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Class</w:t>
            </w:r>
          </w:p>
        </w:tc>
        <w:tc>
          <w:tcPr>
            <w:tcW w:w="512" w:type="pct"/>
            <w:tcBorders>
              <w:top w:val="single" w:sz="8" w:space="0" w:color="auto"/>
              <w:bottom w:val="single" w:sz="6" w:space="0" w:color="auto"/>
            </w:tcBorders>
            <w:shd w:val="clear" w:color="auto" w:fill="auto"/>
            <w:vAlign w:val="center"/>
          </w:tcPr>
          <w:p w14:paraId="5794F2D3" w14:textId="77777777" w:rsidR="00C60309" w:rsidRPr="00AC3B32" w:rsidRDefault="00C60309" w:rsidP="00D2126C">
            <w:pPr>
              <w:spacing w:line="240" w:lineRule="exact"/>
              <w:jc w:val="center"/>
              <w:rPr>
                <w:rFonts w:ascii="Times New Roman" w:eastAsia="宋体" w:hAnsi="Times New Roman" w:cs="Times New Roman"/>
                <w:i/>
                <w:iCs/>
                <w:sz w:val="15"/>
                <w:szCs w:val="15"/>
              </w:rPr>
            </w:pPr>
            <w:r w:rsidRPr="00AC3B32">
              <w:rPr>
                <w:rFonts w:ascii="Times New Roman" w:eastAsia="宋体" w:hAnsi="Times New Roman" w:cs="Times New Roman"/>
                <w:i/>
                <w:iCs/>
                <w:sz w:val="15"/>
                <w:szCs w:val="15"/>
              </w:rPr>
              <w:t>P</w:t>
            </w:r>
            <w:r w:rsidRPr="00AC3B32">
              <w:rPr>
                <w:rFonts w:ascii="Times New Roman" w:eastAsia="宋体" w:hAnsi="Times New Roman" w:cs="Times New Roman"/>
                <w:i/>
                <w:iCs/>
                <w:sz w:val="15"/>
                <w:szCs w:val="15"/>
                <w:vertAlign w:val="subscript"/>
              </w:rPr>
              <w:t>i</w:t>
            </w:r>
          </w:p>
        </w:tc>
        <w:tc>
          <w:tcPr>
            <w:tcW w:w="958" w:type="pct"/>
            <w:tcBorders>
              <w:top w:val="single" w:sz="8" w:space="0" w:color="auto"/>
              <w:bottom w:val="single" w:sz="6" w:space="0" w:color="auto"/>
            </w:tcBorders>
            <w:shd w:val="clear" w:color="auto" w:fill="auto"/>
            <w:vAlign w:val="center"/>
          </w:tcPr>
          <w:p w14:paraId="083473E1"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Contamination level</w:t>
            </w:r>
          </w:p>
        </w:tc>
      </w:tr>
      <w:tr w:rsidR="00740A49" w:rsidRPr="00AC3B32" w14:paraId="7A804E05" w14:textId="77777777" w:rsidTr="00D2126C">
        <w:tc>
          <w:tcPr>
            <w:tcW w:w="341" w:type="pct"/>
            <w:tcBorders>
              <w:top w:val="single" w:sz="6" w:space="0" w:color="auto"/>
            </w:tcBorders>
            <w:shd w:val="clear" w:color="auto" w:fill="auto"/>
            <w:vAlign w:val="center"/>
          </w:tcPr>
          <w:p w14:paraId="557EDE70"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1</w:t>
            </w:r>
          </w:p>
        </w:tc>
        <w:tc>
          <w:tcPr>
            <w:tcW w:w="512" w:type="pct"/>
            <w:tcBorders>
              <w:top w:val="single" w:sz="6" w:space="0" w:color="auto"/>
            </w:tcBorders>
            <w:shd w:val="clear" w:color="auto" w:fill="auto"/>
            <w:vAlign w:val="center"/>
          </w:tcPr>
          <w:p w14:paraId="7F284719"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i/>
                <w:iCs/>
                <w:sz w:val="15"/>
                <w:szCs w:val="15"/>
              </w:rPr>
              <w:t>P</w:t>
            </w:r>
            <w:r w:rsidRPr="00AC3B32">
              <w:rPr>
                <w:rFonts w:ascii="Times New Roman" w:eastAsia="宋体" w:hAnsi="Times New Roman" w:cs="Times New Roman"/>
                <w:i/>
                <w:iCs/>
                <w:sz w:val="15"/>
                <w:szCs w:val="15"/>
                <w:vertAlign w:val="subscript"/>
              </w:rPr>
              <w:t>i</w:t>
            </w:r>
            <w:r w:rsidRPr="00AC3B32">
              <w:rPr>
                <w:rFonts w:ascii="Times New Roman" w:eastAsia="宋体" w:hAnsi="Times New Roman" w:cs="Times New Roman"/>
                <w:sz w:val="15"/>
                <w:szCs w:val="15"/>
              </w:rPr>
              <w:t>≤1</w:t>
            </w:r>
          </w:p>
        </w:tc>
        <w:tc>
          <w:tcPr>
            <w:tcW w:w="958" w:type="pct"/>
            <w:tcBorders>
              <w:top w:val="single" w:sz="6" w:space="0" w:color="auto"/>
            </w:tcBorders>
            <w:shd w:val="clear" w:color="auto" w:fill="auto"/>
            <w:vAlign w:val="center"/>
          </w:tcPr>
          <w:p w14:paraId="473C972C"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Uncontaminated</w:t>
            </w:r>
          </w:p>
        </w:tc>
      </w:tr>
      <w:tr w:rsidR="00740A49" w:rsidRPr="00AC3B32" w14:paraId="547635A5" w14:textId="77777777" w:rsidTr="00D2126C">
        <w:tc>
          <w:tcPr>
            <w:tcW w:w="341" w:type="pct"/>
            <w:shd w:val="clear" w:color="auto" w:fill="auto"/>
            <w:vAlign w:val="center"/>
          </w:tcPr>
          <w:p w14:paraId="273E0A42"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2</w:t>
            </w:r>
          </w:p>
        </w:tc>
        <w:tc>
          <w:tcPr>
            <w:tcW w:w="512" w:type="pct"/>
            <w:shd w:val="clear" w:color="auto" w:fill="auto"/>
            <w:vAlign w:val="center"/>
          </w:tcPr>
          <w:p w14:paraId="121C43F2"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1&lt;</w:t>
            </w:r>
            <w:r w:rsidRPr="00AC3B32">
              <w:rPr>
                <w:rFonts w:ascii="Times New Roman" w:eastAsia="宋体" w:hAnsi="Times New Roman" w:cs="Times New Roman"/>
                <w:i/>
                <w:iCs/>
                <w:sz w:val="15"/>
                <w:szCs w:val="15"/>
              </w:rPr>
              <w:t>P</w:t>
            </w:r>
            <w:r w:rsidRPr="00AC3B32">
              <w:rPr>
                <w:rFonts w:ascii="Times New Roman" w:eastAsia="宋体" w:hAnsi="Times New Roman" w:cs="Times New Roman"/>
                <w:i/>
                <w:iCs/>
                <w:sz w:val="15"/>
                <w:szCs w:val="15"/>
                <w:vertAlign w:val="subscript"/>
              </w:rPr>
              <w:t>i</w:t>
            </w:r>
            <w:r w:rsidRPr="00AC3B32">
              <w:rPr>
                <w:rFonts w:ascii="Times New Roman" w:eastAsia="宋体" w:hAnsi="Times New Roman" w:cs="Times New Roman"/>
                <w:sz w:val="15"/>
                <w:szCs w:val="15"/>
              </w:rPr>
              <w:t>≤2</w:t>
            </w:r>
          </w:p>
        </w:tc>
        <w:tc>
          <w:tcPr>
            <w:tcW w:w="958" w:type="pct"/>
            <w:shd w:val="clear" w:color="auto" w:fill="auto"/>
            <w:vAlign w:val="center"/>
          </w:tcPr>
          <w:p w14:paraId="616756B5"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Lightly contaminated</w:t>
            </w:r>
          </w:p>
        </w:tc>
      </w:tr>
      <w:tr w:rsidR="00740A49" w:rsidRPr="00AC3B32" w14:paraId="77DFFA32" w14:textId="77777777" w:rsidTr="00D2126C">
        <w:tc>
          <w:tcPr>
            <w:tcW w:w="341" w:type="pct"/>
            <w:shd w:val="clear" w:color="auto" w:fill="auto"/>
            <w:vAlign w:val="center"/>
          </w:tcPr>
          <w:p w14:paraId="55F4D741"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3</w:t>
            </w:r>
          </w:p>
        </w:tc>
        <w:tc>
          <w:tcPr>
            <w:tcW w:w="512" w:type="pct"/>
            <w:shd w:val="clear" w:color="auto" w:fill="auto"/>
            <w:vAlign w:val="center"/>
          </w:tcPr>
          <w:p w14:paraId="2CF2AA10"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2&lt;</w:t>
            </w:r>
            <w:r w:rsidRPr="00AC3B32">
              <w:rPr>
                <w:rFonts w:ascii="Times New Roman" w:eastAsia="宋体" w:hAnsi="Times New Roman" w:cs="Times New Roman"/>
                <w:i/>
                <w:iCs/>
                <w:sz w:val="15"/>
                <w:szCs w:val="15"/>
              </w:rPr>
              <w:t>P</w:t>
            </w:r>
            <w:r w:rsidRPr="00AC3B32">
              <w:rPr>
                <w:rFonts w:ascii="Times New Roman" w:eastAsia="宋体" w:hAnsi="Times New Roman" w:cs="Times New Roman"/>
                <w:i/>
                <w:iCs/>
                <w:sz w:val="15"/>
                <w:szCs w:val="15"/>
                <w:vertAlign w:val="subscript"/>
              </w:rPr>
              <w:t>i</w:t>
            </w:r>
            <w:r w:rsidRPr="00AC3B32">
              <w:rPr>
                <w:rFonts w:ascii="Times New Roman" w:eastAsia="宋体" w:hAnsi="Times New Roman" w:cs="Times New Roman"/>
                <w:sz w:val="15"/>
                <w:szCs w:val="15"/>
              </w:rPr>
              <w:t>≤3</w:t>
            </w:r>
          </w:p>
        </w:tc>
        <w:tc>
          <w:tcPr>
            <w:tcW w:w="958" w:type="pct"/>
            <w:shd w:val="clear" w:color="auto" w:fill="auto"/>
            <w:vAlign w:val="center"/>
          </w:tcPr>
          <w:p w14:paraId="7472EC4B"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 xml:space="preserve">Lightly contaminated </w:t>
            </w:r>
            <w:proofErr w:type="gramStart"/>
            <w:r w:rsidRPr="00AC3B32">
              <w:rPr>
                <w:rFonts w:ascii="Times New Roman" w:eastAsia="宋体" w:hAnsi="Times New Roman" w:cs="Times New Roman"/>
                <w:sz w:val="15"/>
                <w:szCs w:val="15"/>
              </w:rPr>
              <w:t>to</w:t>
            </w:r>
            <w:proofErr w:type="gramEnd"/>
            <w:r w:rsidRPr="00AC3B32">
              <w:rPr>
                <w:rFonts w:ascii="Times New Roman" w:eastAsia="宋体" w:hAnsi="Times New Roman" w:cs="Times New Roman"/>
                <w:sz w:val="15"/>
                <w:szCs w:val="15"/>
              </w:rPr>
              <w:t xml:space="preserve"> moderately contaminated</w:t>
            </w:r>
          </w:p>
        </w:tc>
      </w:tr>
      <w:tr w:rsidR="00740A49" w:rsidRPr="00AC3B32" w14:paraId="7F475E5D" w14:textId="77777777" w:rsidTr="00D2126C">
        <w:tc>
          <w:tcPr>
            <w:tcW w:w="341" w:type="pct"/>
            <w:shd w:val="clear" w:color="auto" w:fill="auto"/>
            <w:vAlign w:val="center"/>
          </w:tcPr>
          <w:p w14:paraId="668E413B"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4</w:t>
            </w:r>
          </w:p>
        </w:tc>
        <w:tc>
          <w:tcPr>
            <w:tcW w:w="512" w:type="pct"/>
            <w:shd w:val="clear" w:color="auto" w:fill="auto"/>
            <w:vAlign w:val="center"/>
          </w:tcPr>
          <w:p w14:paraId="7A695204"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3&lt;</w:t>
            </w:r>
            <w:r w:rsidRPr="00AC3B32">
              <w:rPr>
                <w:rFonts w:ascii="Times New Roman" w:eastAsia="宋体" w:hAnsi="Times New Roman" w:cs="Times New Roman"/>
                <w:i/>
                <w:iCs/>
                <w:sz w:val="15"/>
                <w:szCs w:val="15"/>
              </w:rPr>
              <w:t>P</w:t>
            </w:r>
            <w:r w:rsidRPr="00AC3B32">
              <w:rPr>
                <w:rFonts w:ascii="Times New Roman" w:eastAsia="宋体" w:hAnsi="Times New Roman" w:cs="Times New Roman"/>
                <w:i/>
                <w:iCs/>
                <w:sz w:val="15"/>
                <w:szCs w:val="15"/>
                <w:vertAlign w:val="subscript"/>
              </w:rPr>
              <w:t>i</w:t>
            </w:r>
            <w:r w:rsidRPr="00AC3B32">
              <w:rPr>
                <w:rFonts w:ascii="Times New Roman" w:eastAsia="宋体" w:hAnsi="Times New Roman" w:cs="Times New Roman"/>
                <w:sz w:val="15"/>
                <w:szCs w:val="15"/>
              </w:rPr>
              <w:t>≤5</w:t>
            </w:r>
          </w:p>
        </w:tc>
        <w:tc>
          <w:tcPr>
            <w:tcW w:w="958" w:type="pct"/>
            <w:shd w:val="clear" w:color="auto" w:fill="auto"/>
            <w:vAlign w:val="center"/>
          </w:tcPr>
          <w:p w14:paraId="357C5EA3"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Moderately contaminated</w:t>
            </w:r>
          </w:p>
        </w:tc>
      </w:tr>
      <w:tr w:rsidR="00740A49" w:rsidRPr="00AC3B32" w14:paraId="08AFC876" w14:textId="77777777" w:rsidTr="00D2126C">
        <w:tc>
          <w:tcPr>
            <w:tcW w:w="341" w:type="pct"/>
            <w:tcBorders>
              <w:bottom w:val="single" w:sz="8" w:space="0" w:color="auto"/>
            </w:tcBorders>
            <w:shd w:val="clear" w:color="auto" w:fill="auto"/>
            <w:vAlign w:val="center"/>
          </w:tcPr>
          <w:p w14:paraId="6FFC1D1A"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5</w:t>
            </w:r>
          </w:p>
        </w:tc>
        <w:tc>
          <w:tcPr>
            <w:tcW w:w="512" w:type="pct"/>
            <w:tcBorders>
              <w:bottom w:val="single" w:sz="8" w:space="0" w:color="auto"/>
            </w:tcBorders>
            <w:shd w:val="clear" w:color="auto" w:fill="auto"/>
            <w:vAlign w:val="center"/>
          </w:tcPr>
          <w:p w14:paraId="35F57072"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i/>
                <w:iCs/>
                <w:sz w:val="15"/>
                <w:szCs w:val="15"/>
              </w:rPr>
              <w:t>P</w:t>
            </w:r>
            <w:r w:rsidRPr="00AC3B32">
              <w:rPr>
                <w:rFonts w:ascii="Times New Roman" w:eastAsia="宋体" w:hAnsi="Times New Roman" w:cs="Times New Roman"/>
                <w:i/>
                <w:iCs/>
                <w:sz w:val="15"/>
                <w:szCs w:val="15"/>
                <w:vertAlign w:val="subscript"/>
              </w:rPr>
              <w:t>i</w:t>
            </w:r>
            <w:r w:rsidRPr="00AC3B32">
              <w:rPr>
                <w:rFonts w:ascii="Times New Roman" w:eastAsia="宋体" w:hAnsi="Times New Roman" w:cs="Times New Roman"/>
                <w:sz w:val="15"/>
                <w:szCs w:val="15"/>
              </w:rPr>
              <w:t>&gt;5</w:t>
            </w:r>
          </w:p>
        </w:tc>
        <w:tc>
          <w:tcPr>
            <w:tcW w:w="958" w:type="pct"/>
            <w:tcBorders>
              <w:bottom w:val="single" w:sz="8" w:space="0" w:color="auto"/>
            </w:tcBorders>
            <w:shd w:val="clear" w:color="auto" w:fill="auto"/>
            <w:vAlign w:val="center"/>
          </w:tcPr>
          <w:p w14:paraId="23E7A4F3"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Heavily contaminated</w:t>
            </w:r>
          </w:p>
        </w:tc>
      </w:tr>
    </w:tbl>
    <w:p w14:paraId="5AAA0399" w14:textId="77777777" w:rsidR="00D73B15" w:rsidRPr="00AC3B32" w:rsidRDefault="00D73B15" w:rsidP="00D73B15">
      <w:pPr>
        <w:rPr>
          <w:rFonts w:ascii="Times New Roman" w:hAnsi="Times New Roman" w:cs="Times New Roman"/>
        </w:rPr>
      </w:pPr>
      <w:r w:rsidRPr="00AC3B32">
        <w:rPr>
          <w:rFonts w:ascii="Times New Roman" w:hAnsi="Times New Roman" w:cs="Times New Roman"/>
        </w:rPr>
        <w:t>2.</w:t>
      </w:r>
      <w:r w:rsidR="00BB517F" w:rsidRPr="00AC3B32">
        <w:rPr>
          <w:rFonts w:ascii="Times New Roman" w:hAnsi="Times New Roman" w:cs="Times New Roman"/>
        </w:rPr>
        <w:t>4</w:t>
      </w:r>
      <w:r w:rsidRPr="00AC3B32">
        <w:rPr>
          <w:rFonts w:ascii="Times New Roman" w:hAnsi="Times New Roman" w:cs="Times New Roman"/>
        </w:rPr>
        <w:t xml:space="preserve">.2 </w:t>
      </w:r>
      <w:proofErr w:type="spellStart"/>
      <w:r w:rsidRPr="00AC3B32">
        <w:rPr>
          <w:rFonts w:ascii="Times New Roman" w:hAnsi="Times New Roman" w:cs="Times New Roman"/>
        </w:rPr>
        <w:t>Nemero</w:t>
      </w:r>
      <w:r w:rsidR="00A064F1" w:rsidRPr="00AC3B32">
        <w:rPr>
          <w:rFonts w:ascii="Times New Roman" w:hAnsi="Times New Roman" w:cs="Times New Roman"/>
        </w:rPr>
        <w:t>w</w:t>
      </w:r>
      <w:proofErr w:type="spellEnd"/>
      <w:r w:rsidRPr="00AC3B32">
        <w:rPr>
          <w:rFonts w:ascii="Times New Roman" w:hAnsi="Times New Roman" w:cs="Times New Roman"/>
        </w:rPr>
        <w:t xml:space="preserve"> Composite Pollution Index </w:t>
      </w:r>
      <w:r w:rsidR="00274581" w:rsidRPr="00AC3B32">
        <w:rPr>
          <w:rFonts w:ascii="Times New Roman" w:hAnsi="Times New Roman" w:cs="Times New Roman"/>
        </w:rPr>
        <w:t>M</w:t>
      </w:r>
      <w:r w:rsidRPr="00AC3B32">
        <w:rPr>
          <w:rFonts w:ascii="Times New Roman" w:hAnsi="Times New Roman" w:cs="Times New Roman"/>
        </w:rPr>
        <w:t>ethod</w:t>
      </w:r>
    </w:p>
    <w:p w14:paraId="4758EF48" w14:textId="743457B8" w:rsidR="00D73B15" w:rsidRPr="00AC3B32" w:rsidRDefault="00D73B15" w:rsidP="00CB096E">
      <w:pPr>
        <w:ind w:firstLineChars="200" w:firstLine="420"/>
        <w:rPr>
          <w:rFonts w:ascii="Times New Roman" w:hAnsi="Times New Roman" w:cs="Times New Roman"/>
        </w:rPr>
      </w:pPr>
      <w:r w:rsidRPr="00AC3B32">
        <w:rPr>
          <w:rFonts w:ascii="Times New Roman" w:hAnsi="Times New Roman" w:cs="Times New Roman"/>
        </w:rPr>
        <w:t xml:space="preserve">The </w:t>
      </w:r>
      <w:proofErr w:type="spellStart"/>
      <w:r w:rsidRPr="00AC3B32">
        <w:rPr>
          <w:rFonts w:ascii="Times New Roman" w:hAnsi="Times New Roman" w:cs="Times New Roman"/>
        </w:rPr>
        <w:t>Nemero</w:t>
      </w:r>
      <w:r w:rsidR="00A064F1" w:rsidRPr="00AC3B32">
        <w:rPr>
          <w:rFonts w:ascii="Times New Roman" w:hAnsi="Times New Roman" w:cs="Times New Roman"/>
        </w:rPr>
        <w:t>w</w:t>
      </w:r>
      <w:proofErr w:type="spellEnd"/>
      <w:r w:rsidRPr="00AC3B32">
        <w:rPr>
          <w:rFonts w:ascii="Times New Roman" w:hAnsi="Times New Roman" w:cs="Times New Roman"/>
        </w:rPr>
        <w:t xml:space="preserve"> Composite Pollution Index (</w:t>
      </w:r>
      <m:oMath>
        <m:sSub>
          <m:sSubPr>
            <m:ctrlPr>
              <w:rPr>
                <w:rFonts w:ascii="Cambria Math" w:eastAsia="宋体" w:hAnsi="Cambria Math" w:cs="Times New Roman"/>
                <w:i/>
                <w:szCs w:val="21"/>
              </w:rPr>
            </m:ctrlPr>
          </m:sSubPr>
          <m:e>
            <m:r>
              <w:rPr>
                <w:rFonts w:ascii="Cambria Math" w:eastAsia="宋体" w:hAnsi="Cambria Math" w:cs="Times New Roman"/>
                <w:szCs w:val="21"/>
              </w:rPr>
              <m:t>P</m:t>
            </m:r>
          </m:e>
          <m:sub>
            <m:r>
              <w:rPr>
                <w:rFonts w:ascii="Cambria Math" w:eastAsia="宋体" w:hAnsi="Cambria Math" w:cs="Times New Roman"/>
                <w:szCs w:val="21"/>
              </w:rPr>
              <m:t>n</m:t>
            </m:r>
          </m:sub>
        </m:sSub>
      </m:oMath>
      <w:r w:rsidRPr="00AC3B32">
        <w:rPr>
          <w:rFonts w:ascii="Times New Roman" w:hAnsi="Times New Roman" w:cs="Times New Roman"/>
        </w:rPr>
        <w:t>) is a composite pollution index calculated by combining single-factor pollution indices, which can express the impact of high concentrations of heavy metal elements on the environment. The calculation formula is as follows:</w:t>
      </w:r>
    </w:p>
    <w:p w14:paraId="39E069CF" w14:textId="19A01B87" w:rsidR="00D824DE" w:rsidRPr="00AC3B32" w:rsidRDefault="009A37E8" w:rsidP="00CB096E">
      <w:pPr>
        <w:ind w:firstLineChars="200" w:firstLine="420"/>
        <w:rPr>
          <w:rFonts w:ascii="Times New Roman" w:hAnsi="Times New Roman" w:cs="Times New Roman"/>
        </w:rPr>
      </w:pPr>
      <m:oMathPara>
        <m:oMath>
          <m:sSub>
            <m:sSubPr>
              <m:ctrlPr>
                <w:rPr>
                  <w:rFonts w:ascii="Cambria Math" w:eastAsia="宋体" w:hAnsi="Cambria Math" w:cs="Times New Roman"/>
                  <w:i/>
                  <w:szCs w:val="21"/>
                </w:rPr>
              </m:ctrlPr>
            </m:sSubPr>
            <m:e>
              <m:r>
                <w:rPr>
                  <w:rFonts w:ascii="Cambria Math" w:eastAsia="宋体" w:hAnsi="Cambria Math" w:cs="Times New Roman"/>
                  <w:szCs w:val="21"/>
                </w:rPr>
                <m:t>P</m:t>
              </m:r>
            </m:e>
            <m:sub>
              <m:r>
                <w:rPr>
                  <w:rFonts w:ascii="Cambria Math" w:eastAsia="宋体" w:hAnsi="Cambria Math" w:cs="Times New Roman"/>
                  <w:szCs w:val="21"/>
                </w:rPr>
                <m:t>n</m:t>
              </m:r>
            </m:sub>
          </m:sSub>
          <m:r>
            <w:rPr>
              <w:rFonts w:ascii="Cambria Math" w:eastAsia="宋体" w:hAnsi="Cambria Math" w:cs="Times New Roman"/>
              <w:szCs w:val="21"/>
            </w:rPr>
            <m:t>=</m:t>
          </m:r>
          <m:rad>
            <m:radPr>
              <m:degHide m:val="1"/>
              <m:ctrlPr>
                <w:rPr>
                  <w:rFonts w:ascii="Cambria Math" w:eastAsia="宋体" w:hAnsi="Cambria Math" w:cs="Times New Roman"/>
                  <w:i/>
                  <w:szCs w:val="21"/>
                </w:rPr>
              </m:ctrlPr>
            </m:radPr>
            <m:deg/>
            <m:e>
              <m:f>
                <m:fPr>
                  <m:ctrlPr>
                    <w:rPr>
                      <w:rFonts w:ascii="Cambria Math" w:eastAsia="宋体" w:hAnsi="Cambria Math" w:cs="Times New Roman"/>
                      <w:i/>
                      <w:szCs w:val="21"/>
                    </w:rPr>
                  </m:ctrlPr>
                </m:fPr>
                <m:num>
                  <m:sSubSup>
                    <m:sSubSupPr>
                      <m:ctrlPr>
                        <w:rPr>
                          <w:rFonts w:ascii="Cambria Math" w:eastAsia="宋体" w:hAnsi="Cambria Math" w:cs="Times New Roman"/>
                          <w:i/>
                          <w:szCs w:val="21"/>
                        </w:rPr>
                      </m:ctrlPr>
                    </m:sSubSupPr>
                    <m:e>
                      <m:acc>
                        <m:accPr>
                          <m:chr m:val="̅"/>
                          <m:ctrlPr>
                            <w:rPr>
                              <w:rFonts w:ascii="Cambria Math" w:eastAsia="宋体" w:hAnsi="Cambria Math" w:cs="Times New Roman"/>
                              <w:i/>
                              <w:szCs w:val="21"/>
                            </w:rPr>
                          </m:ctrlPr>
                        </m:accPr>
                        <m:e>
                          <m:r>
                            <w:rPr>
                              <w:rFonts w:ascii="Cambria Math" w:eastAsia="宋体" w:hAnsi="Cambria Math" w:cs="Times New Roman"/>
                              <w:szCs w:val="21"/>
                            </w:rPr>
                            <m:t>P</m:t>
                          </m:r>
                        </m:e>
                      </m:acc>
                    </m:e>
                    <m:sub>
                      <m:r>
                        <w:rPr>
                          <w:rFonts w:ascii="Cambria Math" w:eastAsia="宋体" w:hAnsi="Cambria Math" w:cs="Times New Roman"/>
                          <w:szCs w:val="21"/>
                        </w:rPr>
                        <m:t>i</m:t>
                      </m:r>
                    </m:sub>
                    <m:sup>
                      <m:r>
                        <w:rPr>
                          <w:rFonts w:ascii="Cambria Math" w:eastAsia="宋体" w:hAnsi="Cambria Math" w:cs="Times New Roman"/>
                          <w:szCs w:val="21"/>
                        </w:rPr>
                        <m:t>2</m:t>
                      </m:r>
                    </m:sup>
                  </m:sSubSup>
                  <m:r>
                    <w:rPr>
                      <w:rFonts w:ascii="Cambria Math" w:eastAsia="宋体" w:hAnsi="Cambria Math" w:cs="Times New Roman"/>
                      <w:szCs w:val="21"/>
                    </w:rPr>
                    <m:t>+</m:t>
                  </m:r>
                  <m:sSubSup>
                    <m:sSubSupPr>
                      <m:ctrlPr>
                        <w:rPr>
                          <w:rFonts w:ascii="Cambria Math" w:eastAsia="宋体" w:hAnsi="Cambria Math" w:cs="Times New Roman"/>
                          <w:i/>
                          <w:szCs w:val="21"/>
                        </w:rPr>
                      </m:ctrlPr>
                    </m:sSubSupPr>
                    <m:e>
                      <m:r>
                        <w:rPr>
                          <w:rFonts w:ascii="Cambria Math" w:eastAsia="宋体" w:hAnsi="Cambria Math" w:cs="Times New Roman"/>
                          <w:szCs w:val="21"/>
                        </w:rPr>
                        <m:t>P</m:t>
                      </m:r>
                    </m:e>
                    <m:sub>
                      <m:r>
                        <w:rPr>
                          <w:rFonts w:ascii="Cambria Math" w:eastAsia="宋体" w:hAnsi="Cambria Math" w:cs="Times New Roman"/>
                          <w:szCs w:val="21"/>
                        </w:rPr>
                        <m:t>imax</m:t>
                      </m:r>
                    </m:sub>
                    <m:sup>
                      <m:r>
                        <w:rPr>
                          <w:rFonts w:ascii="Cambria Math" w:eastAsia="宋体" w:hAnsi="Cambria Math" w:cs="Times New Roman"/>
                          <w:szCs w:val="21"/>
                        </w:rPr>
                        <m:t>2</m:t>
                      </m:r>
                    </m:sup>
                  </m:sSubSup>
                </m:num>
                <m:den>
                  <m:r>
                    <w:rPr>
                      <w:rFonts w:ascii="Cambria Math" w:eastAsia="宋体" w:hAnsi="Cambria Math" w:cs="Times New Roman"/>
                      <w:szCs w:val="21"/>
                    </w:rPr>
                    <m:t>2</m:t>
                  </m:r>
                </m:den>
              </m:f>
            </m:e>
          </m:rad>
          <m:r>
            <w:rPr>
              <w:rFonts w:ascii="Cambria Math" w:eastAsia="宋体" w:hAnsi="Cambria Math" w:cs="Times New Roman"/>
              <w:szCs w:val="21"/>
            </w:rPr>
            <m:t>,</m:t>
          </m:r>
        </m:oMath>
      </m:oMathPara>
    </w:p>
    <w:p w14:paraId="7147FD11" w14:textId="77777777" w:rsidR="00C60309" w:rsidRPr="00AC3B32" w:rsidRDefault="001F42B8" w:rsidP="00C60309">
      <w:pPr>
        <w:ind w:firstLineChars="200" w:firstLine="420"/>
        <w:rPr>
          <w:rFonts w:ascii="Times New Roman" w:hAnsi="Times New Roman" w:cs="Times New Roman"/>
        </w:rPr>
      </w:pPr>
      <w:r w:rsidRPr="00AC3B32">
        <w:rPr>
          <w:rFonts w:ascii="Times New Roman" w:hAnsi="Times New Roman" w:cs="Times New Roman"/>
        </w:rPr>
        <w:t xml:space="preserve">where </w:t>
      </w:r>
      <m:oMath>
        <m:sSub>
          <m:sSubPr>
            <m:ctrlPr>
              <w:rPr>
                <w:rFonts w:ascii="Cambria Math" w:eastAsia="宋体" w:hAnsi="Cambria Math" w:cs="Times New Roman"/>
                <w:i/>
                <w:szCs w:val="21"/>
              </w:rPr>
            </m:ctrlPr>
          </m:sSubPr>
          <m:e>
            <m:acc>
              <m:accPr>
                <m:chr m:val="̅"/>
                <m:ctrlPr>
                  <w:rPr>
                    <w:rFonts w:ascii="Cambria Math" w:eastAsia="宋体" w:hAnsi="Cambria Math" w:cs="Times New Roman"/>
                    <w:i/>
                    <w:szCs w:val="21"/>
                  </w:rPr>
                </m:ctrlPr>
              </m:accPr>
              <m:e>
                <m:r>
                  <w:rPr>
                    <w:rFonts w:ascii="Cambria Math" w:eastAsia="宋体" w:hAnsi="Cambria Math" w:cs="Times New Roman"/>
                    <w:szCs w:val="21"/>
                  </w:rPr>
                  <m:t>P</m:t>
                </m:r>
              </m:e>
            </m:acc>
          </m:e>
          <m:sub>
            <m:r>
              <w:rPr>
                <w:rFonts w:ascii="Cambria Math" w:eastAsia="宋体" w:hAnsi="Cambria Math" w:cs="Times New Roman"/>
                <w:szCs w:val="21"/>
              </w:rPr>
              <m:t>i</m:t>
            </m:r>
          </m:sub>
        </m:sSub>
      </m:oMath>
      <w:r w:rsidRPr="00AC3B32">
        <w:rPr>
          <w:rFonts w:ascii="Times New Roman" w:hAnsi="Times New Roman" w:cs="Times New Roman"/>
        </w:rPr>
        <w:t xml:space="preserve"> </w:t>
      </w:r>
      <w:r w:rsidR="00274581" w:rsidRPr="00AC3B32">
        <w:rPr>
          <w:rFonts w:ascii="Times New Roman" w:hAnsi="Times New Roman" w:cs="Times New Roman"/>
        </w:rPr>
        <w:t xml:space="preserve">is </w:t>
      </w:r>
      <w:r w:rsidRPr="00AC3B32">
        <w:rPr>
          <w:rFonts w:ascii="Times New Roman" w:hAnsi="Times New Roman" w:cs="Times New Roman"/>
        </w:rPr>
        <w:t>the mean value of the single-factor pollution index</w:t>
      </w:r>
      <w:r w:rsidR="00274581" w:rsidRPr="00AC3B32">
        <w:rPr>
          <w:rFonts w:ascii="Times New Roman" w:hAnsi="Times New Roman" w:cs="Times New Roman"/>
        </w:rPr>
        <w:t>,</w:t>
      </w:r>
      <w:r w:rsidRPr="00AC3B32">
        <w:rPr>
          <w:rFonts w:ascii="Times New Roman" w:hAnsi="Times New Roman" w:cs="Times New Roman"/>
        </w:rPr>
        <w:t xml:space="preserve"> and</w:t>
      </w:r>
      <w:r w:rsidR="004E7488" w:rsidRPr="00AC3B32">
        <w:rPr>
          <w:rFonts w:ascii="Times New Roman" w:hAnsi="Times New Roman" w:cs="Times New Roman"/>
        </w:rPr>
        <w:t xml:space="preserve"> </w:t>
      </w:r>
      <m:oMath>
        <m:sSub>
          <m:sSubPr>
            <m:ctrlPr>
              <w:rPr>
                <w:rFonts w:ascii="Cambria Math" w:eastAsia="宋体" w:hAnsi="Cambria Math" w:cs="Times New Roman"/>
                <w:i/>
                <w:szCs w:val="21"/>
              </w:rPr>
            </m:ctrlPr>
          </m:sSubPr>
          <m:e>
            <m:r>
              <w:rPr>
                <w:rFonts w:ascii="Cambria Math" w:eastAsia="宋体" w:hAnsi="Cambria Math" w:cs="Times New Roman"/>
                <w:szCs w:val="21"/>
              </w:rPr>
              <m:t>P</m:t>
            </m:r>
          </m:e>
          <m:sub>
            <m:r>
              <w:rPr>
                <w:rFonts w:ascii="Cambria Math" w:eastAsia="宋体" w:hAnsi="Cambria Math" w:cs="Times New Roman"/>
                <w:szCs w:val="21"/>
              </w:rPr>
              <m:t>imax</m:t>
            </m:r>
          </m:sub>
        </m:sSub>
      </m:oMath>
      <w:r w:rsidRPr="00AC3B32">
        <w:rPr>
          <w:rFonts w:ascii="Times New Roman" w:hAnsi="Times New Roman" w:cs="Times New Roman"/>
        </w:rPr>
        <w:t xml:space="preserve"> </w:t>
      </w:r>
      <w:r w:rsidR="00274581" w:rsidRPr="00AC3B32">
        <w:rPr>
          <w:rFonts w:ascii="Times New Roman" w:hAnsi="Times New Roman" w:cs="Times New Roman"/>
        </w:rPr>
        <w:t xml:space="preserve">is </w:t>
      </w:r>
      <w:r w:rsidRPr="00AC3B32">
        <w:rPr>
          <w:rFonts w:ascii="Times New Roman" w:hAnsi="Times New Roman" w:cs="Times New Roman"/>
        </w:rPr>
        <w:t>the maximum value of the single-factor pollution index.</w:t>
      </w:r>
      <w:r w:rsidR="00C60309" w:rsidRPr="00AC3B32">
        <w:rPr>
          <w:rFonts w:ascii="Times New Roman" w:hAnsi="Times New Roman" w:cs="Times New Roman"/>
        </w:rPr>
        <w:t xml:space="preserve"> The grading criteria of the </w:t>
      </w:r>
      <w:proofErr w:type="spellStart"/>
      <w:r w:rsidR="00C60309" w:rsidRPr="00AC3B32">
        <w:rPr>
          <w:rFonts w:ascii="Times New Roman" w:hAnsi="Times New Roman" w:cs="Times New Roman"/>
        </w:rPr>
        <w:t>Nemerow</w:t>
      </w:r>
      <w:proofErr w:type="spellEnd"/>
      <w:r w:rsidR="00C60309" w:rsidRPr="00AC3B32">
        <w:rPr>
          <w:rFonts w:ascii="Times New Roman" w:hAnsi="Times New Roman" w:cs="Times New Roman"/>
        </w:rPr>
        <w:t xml:space="preserve"> composite pollution index method (</w:t>
      </w:r>
      <w:proofErr w:type="spellStart"/>
      <w:r w:rsidR="00C60309" w:rsidRPr="00AC3B32">
        <w:rPr>
          <w:rFonts w:ascii="Times New Roman" w:hAnsi="Times New Roman" w:cs="Times New Roman"/>
          <w:i/>
          <w:iCs/>
        </w:rPr>
        <w:t>P</w:t>
      </w:r>
      <w:r w:rsidR="00C60309" w:rsidRPr="00AC3B32">
        <w:rPr>
          <w:rFonts w:ascii="Times New Roman" w:hAnsi="Times New Roman" w:cs="Times New Roman"/>
          <w:i/>
          <w:iCs/>
          <w:vertAlign w:val="subscript"/>
        </w:rPr>
        <w:t>n</w:t>
      </w:r>
      <w:proofErr w:type="spellEnd"/>
      <w:r w:rsidR="00C60309" w:rsidRPr="00AC3B32">
        <w:rPr>
          <w:rFonts w:ascii="Times New Roman" w:hAnsi="Times New Roman" w:cs="Times New Roman"/>
        </w:rPr>
        <w:t>) are presented in Table 2.</w:t>
      </w:r>
    </w:p>
    <w:p w14:paraId="71C47154" w14:textId="77777777" w:rsidR="00C60309" w:rsidRPr="00AC3B32" w:rsidRDefault="00C60309" w:rsidP="00C60309">
      <w:pPr>
        <w:ind w:firstLineChars="200" w:firstLine="420"/>
        <w:jc w:val="center"/>
        <w:rPr>
          <w:rFonts w:ascii="Times New Roman" w:hAnsi="Times New Roman" w:cs="Times New Roman"/>
          <w:szCs w:val="21"/>
        </w:rPr>
      </w:pPr>
      <w:r w:rsidRPr="00AC3B32">
        <w:rPr>
          <w:rFonts w:ascii="Times New Roman" w:hAnsi="Times New Roman" w:cs="Times New Roman"/>
          <w:szCs w:val="21"/>
        </w:rPr>
        <w:t xml:space="preserve">Table 2 Evaluation grading criteria of the </w:t>
      </w:r>
      <w:proofErr w:type="spellStart"/>
      <w:r w:rsidRPr="00AC3B32">
        <w:rPr>
          <w:rFonts w:ascii="Times New Roman" w:hAnsi="Times New Roman" w:cs="Times New Roman"/>
          <w:szCs w:val="21"/>
        </w:rPr>
        <w:t>Nemerow</w:t>
      </w:r>
      <w:proofErr w:type="spellEnd"/>
      <w:r w:rsidRPr="00AC3B32">
        <w:rPr>
          <w:rFonts w:ascii="Times New Roman" w:hAnsi="Times New Roman" w:cs="Times New Roman"/>
          <w:szCs w:val="21"/>
        </w:rPr>
        <w:t xml:space="preserve"> composite pollution index method (</w:t>
      </w:r>
      <w:proofErr w:type="spellStart"/>
      <w:r w:rsidRPr="00AC3B32">
        <w:rPr>
          <w:rFonts w:ascii="Times New Roman" w:hAnsi="Times New Roman" w:cs="Times New Roman"/>
          <w:szCs w:val="21"/>
        </w:rPr>
        <w:t>P</w:t>
      </w:r>
      <w:r w:rsidRPr="00AC3B32">
        <w:rPr>
          <w:rFonts w:ascii="Times New Roman" w:hAnsi="Times New Roman" w:cs="Times New Roman"/>
          <w:szCs w:val="21"/>
          <w:vertAlign w:val="subscript"/>
        </w:rPr>
        <w:t>n</w:t>
      </w:r>
      <w:proofErr w:type="spellEnd"/>
      <w:r w:rsidRPr="00AC3B32">
        <w:rPr>
          <w:rFonts w:ascii="Times New Roman" w:hAnsi="Times New Roman" w:cs="Times New Roman"/>
          <w:szCs w:val="21"/>
        </w:rPr>
        <w:t>)</w:t>
      </w:r>
    </w:p>
    <w:tbl>
      <w:tblPr>
        <w:tblW w:w="5000" w:type="pct"/>
        <w:tblLook w:val="04A0" w:firstRow="1" w:lastRow="0" w:firstColumn="1" w:lastColumn="0" w:noHBand="0" w:noVBand="1"/>
      </w:tblPr>
      <w:tblGrid>
        <w:gridCol w:w="1563"/>
        <w:gridCol w:w="2349"/>
        <w:gridCol w:w="4394"/>
      </w:tblGrid>
      <w:tr w:rsidR="00740A49" w:rsidRPr="00AC3B32" w14:paraId="0D37760F" w14:textId="77777777" w:rsidTr="00D2126C">
        <w:tc>
          <w:tcPr>
            <w:tcW w:w="941" w:type="pct"/>
            <w:tcBorders>
              <w:top w:val="single" w:sz="8" w:space="0" w:color="auto"/>
              <w:bottom w:val="single" w:sz="6" w:space="0" w:color="auto"/>
            </w:tcBorders>
            <w:shd w:val="clear" w:color="auto" w:fill="auto"/>
            <w:vAlign w:val="center"/>
          </w:tcPr>
          <w:p w14:paraId="183CA2F9"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Class</w:t>
            </w:r>
          </w:p>
        </w:tc>
        <w:tc>
          <w:tcPr>
            <w:tcW w:w="1414" w:type="pct"/>
            <w:tcBorders>
              <w:top w:val="single" w:sz="8" w:space="0" w:color="auto"/>
              <w:bottom w:val="single" w:sz="6" w:space="0" w:color="auto"/>
            </w:tcBorders>
            <w:shd w:val="clear" w:color="auto" w:fill="auto"/>
            <w:vAlign w:val="center"/>
          </w:tcPr>
          <w:p w14:paraId="6944DCE2" w14:textId="77777777" w:rsidR="00C60309" w:rsidRPr="00AC3B32" w:rsidRDefault="00C60309" w:rsidP="00D2126C">
            <w:pPr>
              <w:spacing w:line="240" w:lineRule="exact"/>
              <w:jc w:val="center"/>
              <w:rPr>
                <w:rFonts w:ascii="Times New Roman" w:eastAsia="宋体" w:hAnsi="Times New Roman" w:cs="Times New Roman"/>
                <w:i/>
                <w:iCs/>
                <w:sz w:val="15"/>
                <w:szCs w:val="15"/>
              </w:rPr>
            </w:pPr>
            <w:proofErr w:type="spellStart"/>
            <w:r w:rsidRPr="00AC3B32">
              <w:rPr>
                <w:rFonts w:ascii="Times New Roman" w:eastAsia="宋体" w:hAnsi="Times New Roman" w:cs="Times New Roman"/>
                <w:i/>
                <w:iCs/>
                <w:sz w:val="15"/>
                <w:szCs w:val="15"/>
              </w:rPr>
              <w:t>P</w:t>
            </w:r>
            <w:r w:rsidRPr="00AC3B32">
              <w:rPr>
                <w:rFonts w:ascii="Times New Roman" w:eastAsia="宋体" w:hAnsi="Times New Roman" w:cs="Times New Roman"/>
                <w:i/>
                <w:iCs/>
                <w:sz w:val="15"/>
                <w:szCs w:val="15"/>
                <w:vertAlign w:val="subscript"/>
              </w:rPr>
              <w:t>n</w:t>
            </w:r>
            <w:proofErr w:type="spellEnd"/>
          </w:p>
        </w:tc>
        <w:tc>
          <w:tcPr>
            <w:tcW w:w="2645" w:type="pct"/>
            <w:tcBorders>
              <w:top w:val="single" w:sz="8" w:space="0" w:color="auto"/>
              <w:bottom w:val="single" w:sz="6" w:space="0" w:color="auto"/>
            </w:tcBorders>
            <w:shd w:val="clear" w:color="auto" w:fill="auto"/>
            <w:vAlign w:val="center"/>
          </w:tcPr>
          <w:p w14:paraId="11DAAD4F"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Contamination level</w:t>
            </w:r>
          </w:p>
        </w:tc>
      </w:tr>
      <w:tr w:rsidR="00740A49" w:rsidRPr="00AC3B32" w14:paraId="6DE7626C" w14:textId="77777777" w:rsidTr="00D2126C">
        <w:tc>
          <w:tcPr>
            <w:tcW w:w="941" w:type="pct"/>
            <w:tcBorders>
              <w:top w:val="single" w:sz="6" w:space="0" w:color="auto"/>
            </w:tcBorders>
            <w:shd w:val="clear" w:color="auto" w:fill="auto"/>
            <w:vAlign w:val="center"/>
          </w:tcPr>
          <w:p w14:paraId="23B8E66E"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1</w:t>
            </w:r>
          </w:p>
        </w:tc>
        <w:tc>
          <w:tcPr>
            <w:tcW w:w="1414" w:type="pct"/>
            <w:tcBorders>
              <w:top w:val="single" w:sz="6" w:space="0" w:color="auto"/>
            </w:tcBorders>
            <w:shd w:val="clear" w:color="auto" w:fill="auto"/>
            <w:vAlign w:val="center"/>
          </w:tcPr>
          <w:p w14:paraId="076CE0A8"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i/>
                <w:iCs/>
                <w:sz w:val="15"/>
                <w:szCs w:val="15"/>
              </w:rPr>
              <w:t>P</w:t>
            </w:r>
            <w:r w:rsidRPr="00AC3B32">
              <w:rPr>
                <w:rFonts w:ascii="Times New Roman" w:eastAsia="宋体" w:hAnsi="Times New Roman" w:cs="Times New Roman"/>
                <w:i/>
                <w:iCs/>
                <w:sz w:val="15"/>
                <w:szCs w:val="15"/>
                <w:vertAlign w:val="subscript"/>
              </w:rPr>
              <w:t>n</w:t>
            </w:r>
            <w:r w:rsidRPr="00AC3B32">
              <w:rPr>
                <w:rFonts w:ascii="Times New Roman" w:eastAsia="宋体" w:hAnsi="Times New Roman" w:cs="Times New Roman"/>
                <w:sz w:val="15"/>
                <w:szCs w:val="15"/>
              </w:rPr>
              <w:t>≤0.7</w:t>
            </w:r>
          </w:p>
        </w:tc>
        <w:tc>
          <w:tcPr>
            <w:tcW w:w="2645" w:type="pct"/>
            <w:tcBorders>
              <w:top w:val="single" w:sz="6" w:space="0" w:color="auto"/>
            </w:tcBorders>
            <w:shd w:val="clear" w:color="auto" w:fill="auto"/>
            <w:vAlign w:val="center"/>
          </w:tcPr>
          <w:p w14:paraId="76F34693"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Uncontaminated</w:t>
            </w:r>
          </w:p>
        </w:tc>
      </w:tr>
      <w:tr w:rsidR="00740A49" w:rsidRPr="00AC3B32" w14:paraId="54380ADF" w14:textId="77777777" w:rsidTr="00D2126C">
        <w:tc>
          <w:tcPr>
            <w:tcW w:w="941" w:type="pct"/>
            <w:shd w:val="clear" w:color="auto" w:fill="auto"/>
            <w:vAlign w:val="center"/>
          </w:tcPr>
          <w:p w14:paraId="60B7AE29"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2</w:t>
            </w:r>
          </w:p>
        </w:tc>
        <w:tc>
          <w:tcPr>
            <w:tcW w:w="1414" w:type="pct"/>
            <w:shd w:val="clear" w:color="auto" w:fill="auto"/>
            <w:vAlign w:val="center"/>
          </w:tcPr>
          <w:p w14:paraId="01A14E83"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0.7&lt;</w:t>
            </w:r>
            <w:r w:rsidRPr="00AC3B32">
              <w:rPr>
                <w:rFonts w:ascii="Times New Roman" w:eastAsia="宋体" w:hAnsi="Times New Roman" w:cs="Times New Roman"/>
                <w:i/>
                <w:iCs/>
                <w:sz w:val="15"/>
                <w:szCs w:val="15"/>
              </w:rPr>
              <w:t>P</w:t>
            </w:r>
            <w:r w:rsidRPr="00AC3B32">
              <w:rPr>
                <w:rFonts w:ascii="Times New Roman" w:eastAsia="宋体" w:hAnsi="Times New Roman" w:cs="Times New Roman"/>
                <w:i/>
                <w:iCs/>
                <w:sz w:val="15"/>
                <w:szCs w:val="15"/>
                <w:vertAlign w:val="subscript"/>
              </w:rPr>
              <w:t>n</w:t>
            </w:r>
            <w:r w:rsidRPr="00AC3B32">
              <w:rPr>
                <w:rFonts w:ascii="Times New Roman" w:eastAsia="宋体" w:hAnsi="Times New Roman" w:cs="Times New Roman"/>
                <w:sz w:val="15"/>
                <w:szCs w:val="15"/>
              </w:rPr>
              <w:t>≤1.0</w:t>
            </w:r>
          </w:p>
        </w:tc>
        <w:tc>
          <w:tcPr>
            <w:tcW w:w="2645" w:type="pct"/>
            <w:shd w:val="clear" w:color="auto" w:fill="auto"/>
            <w:vAlign w:val="center"/>
          </w:tcPr>
          <w:p w14:paraId="244DB57C"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Lightly contaminated</w:t>
            </w:r>
          </w:p>
        </w:tc>
      </w:tr>
      <w:tr w:rsidR="00740A49" w:rsidRPr="00AC3B32" w14:paraId="6C1705EA" w14:textId="77777777" w:rsidTr="00D2126C">
        <w:tc>
          <w:tcPr>
            <w:tcW w:w="941" w:type="pct"/>
            <w:shd w:val="clear" w:color="auto" w:fill="auto"/>
            <w:vAlign w:val="center"/>
          </w:tcPr>
          <w:p w14:paraId="0505F487"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3</w:t>
            </w:r>
          </w:p>
        </w:tc>
        <w:tc>
          <w:tcPr>
            <w:tcW w:w="1414" w:type="pct"/>
            <w:shd w:val="clear" w:color="auto" w:fill="auto"/>
            <w:vAlign w:val="center"/>
          </w:tcPr>
          <w:p w14:paraId="5082A33A"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1.0&lt;</w:t>
            </w:r>
            <w:r w:rsidRPr="00AC3B32">
              <w:rPr>
                <w:rFonts w:ascii="Times New Roman" w:eastAsia="宋体" w:hAnsi="Times New Roman" w:cs="Times New Roman"/>
                <w:i/>
                <w:iCs/>
                <w:sz w:val="15"/>
                <w:szCs w:val="15"/>
              </w:rPr>
              <w:t>P</w:t>
            </w:r>
            <w:r w:rsidRPr="00AC3B32">
              <w:rPr>
                <w:rFonts w:ascii="Times New Roman" w:eastAsia="宋体" w:hAnsi="Times New Roman" w:cs="Times New Roman"/>
                <w:i/>
                <w:iCs/>
                <w:sz w:val="15"/>
                <w:szCs w:val="15"/>
                <w:vertAlign w:val="subscript"/>
              </w:rPr>
              <w:t>n</w:t>
            </w:r>
            <w:r w:rsidRPr="00AC3B32">
              <w:rPr>
                <w:rFonts w:ascii="Times New Roman" w:eastAsia="宋体" w:hAnsi="Times New Roman" w:cs="Times New Roman"/>
                <w:sz w:val="15"/>
                <w:szCs w:val="15"/>
              </w:rPr>
              <w:t>≤2.0</w:t>
            </w:r>
          </w:p>
        </w:tc>
        <w:tc>
          <w:tcPr>
            <w:tcW w:w="2645" w:type="pct"/>
            <w:shd w:val="clear" w:color="auto" w:fill="auto"/>
            <w:vAlign w:val="center"/>
          </w:tcPr>
          <w:p w14:paraId="3EBCCD26"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 xml:space="preserve">Lightly contaminated </w:t>
            </w:r>
            <w:proofErr w:type="gramStart"/>
            <w:r w:rsidRPr="00AC3B32">
              <w:rPr>
                <w:rFonts w:ascii="Times New Roman" w:eastAsia="宋体" w:hAnsi="Times New Roman" w:cs="Times New Roman"/>
                <w:sz w:val="15"/>
                <w:szCs w:val="15"/>
              </w:rPr>
              <w:t>to</w:t>
            </w:r>
            <w:proofErr w:type="gramEnd"/>
            <w:r w:rsidRPr="00AC3B32">
              <w:rPr>
                <w:rFonts w:ascii="Times New Roman" w:eastAsia="宋体" w:hAnsi="Times New Roman" w:cs="Times New Roman"/>
                <w:sz w:val="15"/>
                <w:szCs w:val="15"/>
              </w:rPr>
              <w:t xml:space="preserve"> moderately contaminated</w:t>
            </w:r>
          </w:p>
        </w:tc>
      </w:tr>
      <w:tr w:rsidR="00740A49" w:rsidRPr="00AC3B32" w14:paraId="60123391" w14:textId="77777777" w:rsidTr="00D2126C">
        <w:tc>
          <w:tcPr>
            <w:tcW w:w="941" w:type="pct"/>
            <w:shd w:val="clear" w:color="auto" w:fill="auto"/>
            <w:vAlign w:val="center"/>
          </w:tcPr>
          <w:p w14:paraId="4A4ADD6A"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4</w:t>
            </w:r>
          </w:p>
        </w:tc>
        <w:tc>
          <w:tcPr>
            <w:tcW w:w="1414" w:type="pct"/>
            <w:shd w:val="clear" w:color="auto" w:fill="auto"/>
            <w:vAlign w:val="center"/>
          </w:tcPr>
          <w:p w14:paraId="351D0BA4"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2.0&lt;</w:t>
            </w:r>
            <w:r w:rsidRPr="00AC3B32">
              <w:rPr>
                <w:rFonts w:ascii="Times New Roman" w:eastAsia="宋体" w:hAnsi="Times New Roman" w:cs="Times New Roman"/>
                <w:i/>
                <w:iCs/>
                <w:sz w:val="15"/>
                <w:szCs w:val="15"/>
              </w:rPr>
              <w:t>P</w:t>
            </w:r>
            <w:r w:rsidRPr="00AC3B32">
              <w:rPr>
                <w:rFonts w:ascii="Times New Roman" w:eastAsia="宋体" w:hAnsi="Times New Roman" w:cs="Times New Roman"/>
                <w:i/>
                <w:iCs/>
                <w:sz w:val="15"/>
                <w:szCs w:val="15"/>
                <w:vertAlign w:val="subscript"/>
              </w:rPr>
              <w:t>n</w:t>
            </w:r>
            <w:r w:rsidRPr="00AC3B32">
              <w:rPr>
                <w:rFonts w:ascii="Times New Roman" w:eastAsia="宋体" w:hAnsi="Times New Roman" w:cs="Times New Roman"/>
                <w:sz w:val="15"/>
                <w:szCs w:val="15"/>
              </w:rPr>
              <w:t>≤3.0</w:t>
            </w:r>
          </w:p>
        </w:tc>
        <w:tc>
          <w:tcPr>
            <w:tcW w:w="2645" w:type="pct"/>
            <w:shd w:val="clear" w:color="auto" w:fill="auto"/>
            <w:vAlign w:val="center"/>
          </w:tcPr>
          <w:p w14:paraId="36546E24"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Moderately contaminated</w:t>
            </w:r>
          </w:p>
        </w:tc>
      </w:tr>
      <w:tr w:rsidR="00740A49" w:rsidRPr="00AC3B32" w14:paraId="060CEAEA" w14:textId="77777777" w:rsidTr="00D2126C">
        <w:tc>
          <w:tcPr>
            <w:tcW w:w="941" w:type="pct"/>
            <w:tcBorders>
              <w:bottom w:val="single" w:sz="8" w:space="0" w:color="auto"/>
            </w:tcBorders>
            <w:shd w:val="clear" w:color="auto" w:fill="auto"/>
            <w:vAlign w:val="center"/>
          </w:tcPr>
          <w:p w14:paraId="35512F5F"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5</w:t>
            </w:r>
          </w:p>
        </w:tc>
        <w:tc>
          <w:tcPr>
            <w:tcW w:w="1414" w:type="pct"/>
            <w:tcBorders>
              <w:bottom w:val="single" w:sz="8" w:space="0" w:color="auto"/>
            </w:tcBorders>
            <w:shd w:val="clear" w:color="auto" w:fill="auto"/>
            <w:vAlign w:val="center"/>
          </w:tcPr>
          <w:p w14:paraId="0693265C"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i/>
                <w:iCs/>
                <w:sz w:val="15"/>
                <w:szCs w:val="15"/>
              </w:rPr>
              <w:t>P</w:t>
            </w:r>
            <w:r w:rsidRPr="00AC3B32">
              <w:rPr>
                <w:rFonts w:ascii="Times New Roman" w:eastAsia="宋体" w:hAnsi="Times New Roman" w:cs="Times New Roman"/>
                <w:i/>
                <w:iCs/>
                <w:sz w:val="15"/>
                <w:szCs w:val="15"/>
                <w:vertAlign w:val="subscript"/>
              </w:rPr>
              <w:t>n</w:t>
            </w:r>
            <w:r w:rsidRPr="00AC3B32">
              <w:rPr>
                <w:rFonts w:ascii="Times New Roman" w:eastAsia="宋体" w:hAnsi="Times New Roman" w:cs="Times New Roman"/>
                <w:sz w:val="15"/>
                <w:szCs w:val="15"/>
              </w:rPr>
              <w:t>≥3.0</w:t>
            </w:r>
          </w:p>
        </w:tc>
        <w:tc>
          <w:tcPr>
            <w:tcW w:w="2645" w:type="pct"/>
            <w:tcBorders>
              <w:bottom w:val="single" w:sz="8" w:space="0" w:color="auto"/>
            </w:tcBorders>
            <w:shd w:val="clear" w:color="auto" w:fill="auto"/>
            <w:vAlign w:val="center"/>
          </w:tcPr>
          <w:p w14:paraId="5633388A" w14:textId="77777777" w:rsidR="00C60309" w:rsidRPr="00AC3B32" w:rsidRDefault="00C60309" w:rsidP="00D2126C">
            <w:pPr>
              <w:spacing w:line="240" w:lineRule="exact"/>
              <w:jc w:val="center"/>
              <w:rPr>
                <w:rFonts w:ascii="Times New Roman" w:eastAsia="宋体" w:hAnsi="Times New Roman" w:cs="Times New Roman"/>
                <w:sz w:val="15"/>
                <w:szCs w:val="15"/>
              </w:rPr>
            </w:pPr>
            <w:r w:rsidRPr="00AC3B32">
              <w:rPr>
                <w:rFonts w:ascii="Times New Roman" w:eastAsia="宋体" w:hAnsi="Times New Roman" w:cs="Times New Roman"/>
                <w:sz w:val="15"/>
                <w:szCs w:val="15"/>
              </w:rPr>
              <w:t>Heavily contaminated</w:t>
            </w:r>
          </w:p>
        </w:tc>
      </w:tr>
    </w:tbl>
    <w:p w14:paraId="389CD240" w14:textId="77777777" w:rsidR="00DD6078" w:rsidRPr="00AC3B32" w:rsidRDefault="00DD6078" w:rsidP="00DD6078">
      <w:pPr>
        <w:rPr>
          <w:rFonts w:ascii="Times New Roman" w:hAnsi="Times New Roman" w:cs="Times New Roman"/>
        </w:rPr>
      </w:pPr>
      <w:r w:rsidRPr="00AC3B32">
        <w:rPr>
          <w:rFonts w:ascii="Times New Roman" w:hAnsi="Times New Roman" w:cs="Times New Roman"/>
        </w:rPr>
        <w:lastRenderedPageBreak/>
        <w:t>2.</w:t>
      </w:r>
      <w:r w:rsidR="00BB517F" w:rsidRPr="00AC3B32">
        <w:rPr>
          <w:rFonts w:ascii="Times New Roman" w:hAnsi="Times New Roman" w:cs="Times New Roman"/>
        </w:rPr>
        <w:t>4</w:t>
      </w:r>
      <w:r w:rsidRPr="00AC3B32">
        <w:rPr>
          <w:rFonts w:ascii="Times New Roman" w:hAnsi="Times New Roman" w:cs="Times New Roman"/>
        </w:rPr>
        <w:t>.3</w:t>
      </w:r>
      <w:r w:rsidR="0042289B" w:rsidRPr="00AC3B32">
        <w:rPr>
          <w:rFonts w:ascii="Times New Roman" w:hAnsi="Times New Roman" w:cs="Times New Roman"/>
        </w:rPr>
        <w:t xml:space="preserve"> </w:t>
      </w:r>
      <w:r w:rsidR="00CA36B1" w:rsidRPr="00AC3B32">
        <w:rPr>
          <w:rFonts w:ascii="Times New Roman" w:hAnsi="Times New Roman" w:cs="Times New Roman"/>
        </w:rPr>
        <w:t>Geo‑</w:t>
      </w:r>
      <w:r w:rsidR="00274581" w:rsidRPr="00AC3B32">
        <w:rPr>
          <w:rFonts w:ascii="Times New Roman" w:hAnsi="Times New Roman" w:cs="Times New Roman"/>
        </w:rPr>
        <w:t>A</w:t>
      </w:r>
      <w:r w:rsidR="00CA36B1" w:rsidRPr="00AC3B32">
        <w:rPr>
          <w:rFonts w:ascii="Times New Roman" w:hAnsi="Times New Roman" w:cs="Times New Roman"/>
        </w:rPr>
        <w:t>ccumulation Index</w:t>
      </w:r>
    </w:p>
    <w:p w14:paraId="733AA069" w14:textId="77777777" w:rsidR="00DD6078" w:rsidRPr="00AC3B32" w:rsidRDefault="00CA36B1" w:rsidP="00CB096E">
      <w:pPr>
        <w:ind w:firstLineChars="200" w:firstLine="420"/>
        <w:rPr>
          <w:rFonts w:ascii="Times New Roman" w:hAnsi="Times New Roman" w:cs="Times New Roman"/>
        </w:rPr>
      </w:pPr>
      <w:r w:rsidRPr="00AC3B32">
        <w:rPr>
          <w:rFonts w:ascii="Times New Roman" w:hAnsi="Times New Roman" w:cs="Times New Roman"/>
        </w:rPr>
        <w:t xml:space="preserve">The </w:t>
      </w:r>
      <w:r w:rsidR="00274581" w:rsidRPr="00AC3B32">
        <w:rPr>
          <w:rFonts w:ascii="Times New Roman" w:hAnsi="Times New Roman" w:cs="Times New Roman"/>
        </w:rPr>
        <w:t>g</w:t>
      </w:r>
      <w:r w:rsidRPr="00AC3B32">
        <w:rPr>
          <w:rFonts w:ascii="Times New Roman" w:hAnsi="Times New Roman" w:cs="Times New Roman"/>
        </w:rPr>
        <w:t xml:space="preserve">eo‑accumulation </w:t>
      </w:r>
      <w:r w:rsidR="00274581" w:rsidRPr="00AC3B32">
        <w:rPr>
          <w:rFonts w:ascii="Times New Roman" w:hAnsi="Times New Roman" w:cs="Times New Roman"/>
        </w:rPr>
        <w:t>i</w:t>
      </w:r>
      <w:r w:rsidRPr="00AC3B32">
        <w:rPr>
          <w:rFonts w:ascii="Times New Roman" w:hAnsi="Times New Roman" w:cs="Times New Roman"/>
        </w:rPr>
        <w:t>ndex</w:t>
      </w:r>
      <w:r w:rsidR="000E6ADF" w:rsidRPr="00AC3B32">
        <w:rPr>
          <w:rFonts w:ascii="Times New Roman" w:hAnsi="Times New Roman" w:cs="Times New Roman"/>
        </w:rPr>
        <w:t xml:space="preserve"> (</w:t>
      </w:r>
      <w:proofErr w:type="spellStart"/>
      <w:r w:rsidR="00201019" w:rsidRPr="00AC3B32">
        <w:rPr>
          <w:rFonts w:ascii="Times New Roman" w:hAnsi="Times New Roman" w:cs="Times New Roman"/>
          <w:i/>
        </w:rPr>
        <w:t>I</w:t>
      </w:r>
      <w:r w:rsidR="00201019" w:rsidRPr="00AC3B32">
        <w:rPr>
          <w:rFonts w:ascii="Times New Roman" w:hAnsi="Times New Roman" w:cs="Times New Roman"/>
          <w:i/>
          <w:vertAlign w:val="subscript"/>
        </w:rPr>
        <w:t>geo</w:t>
      </w:r>
      <w:proofErr w:type="spellEnd"/>
      <w:r w:rsidR="000E6ADF" w:rsidRPr="00AC3B32">
        <w:rPr>
          <w:rFonts w:ascii="Times New Roman" w:hAnsi="Times New Roman" w:cs="Times New Roman"/>
        </w:rPr>
        <w:t>)</w:t>
      </w:r>
      <w:r w:rsidRPr="00AC3B32">
        <w:rPr>
          <w:rFonts w:ascii="Times New Roman" w:hAnsi="Times New Roman" w:cs="Times New Roman"/>
        </w:rPr>
        <w:t xml:space="preserve"> reflects the pollution accumulation status of heavy metals in soil, and can also reflect the impact</w:t>
      </w:r>
      <w:r w:rsidR="00274581" w:rsidRPr="00AC3B32">
        <w:rPr>
          <w:rFonts w:ascii="Times New Roman" w:hAnsi="Times New Roman" w:cs="Times New Roman"/>
        </w:rPr>
        <w:t>s</w:t>
      </w:r>
      <w:r w:rsidRPr="00AC3B32">
        <w:rPr>
          <w:rFonts w:ascii="Times New Roman" w:hAnsi="Times New Roman" w:cs="Times New Roman"/>
        </w:rPr>
        <w:t xml:space="preserve"> of human activities. The calculation formula is as follows:</w:t>
      </w:r>
    </w:p>
    <w:p w14:paraId="2B28E112" w14:textId="77777777" w:rsidR="00CA36B1" w:rsidRPr="00AC3B32" w:rsidRDefault="009A37E8" w:rsidP="00CB096E">
      <w:pPr>
        <w:ind w:firstLineChars="200" w:firstLine="420"/>
        <w:rPr>
          <w:rFonts w:ascii="Times New Roman" w:hAnsi="Times New Roman" w:cs="Times New Roman"/>
        </w:rPr>
      </w:pPr>
      <m:oMathPara>
        <m:oMath>
          <m:sSub>
            <m:sSubPr>
              <m:ctrlPr>
                <w:rPr>
                  <w:rFonts w:ascii="Cambria Math" w:eastAsia="宋体" w:hAnsi="Cambria Math" w:cs="Times New Roman"/>
                  <w:i/>
                  <w:szCs w:val="21"/>
                </w:rPr>
              </m:ctrlPr>
            </m:sSubPr>
            <m:e>
              <m:r>
                <w:rPr>
                  <w:rFonts w:ascii="Cambria Math" w:eastAsia="宋体" w:hAnsi="Cambria Math" w:cs="Times New Roman"/>
                  <w:szCs w:val="21"/>
                </w:rPr>
                <m:t>I</m:t>
              </m:r>
            </m:e>
            <m:sub>
              <m:r>
                <w:rPr>
                  <w:rFonts w:ascii="Cambria Math" w:eastAsia="宋体" w:hAnsi="Cambria Math" w:cs="Times New Roman"/>
                  <w:szCs w:val="21"/>
                </w:rPr>
                <m:t>geo</m:t>
              </m:r>
            </m:sub>
          </m:sSub>
          <m:r>
            <w:rPr>
              <w:rFonts w:ascii="Cambria Math" w:eastAsia="宋体" w:hAnsi="Cambria Math" w:cs="Times New Roman"/>
              <w:szCs w:val="21"/>
            </w:rPr>
            <m:t>=</m:t>
          </m:r>
          <m:func>
            <m:funcPr>
              <m:ctrlPr>
                <w:rPr>
                  <w:rFonts w:ascii="Cambria Math" w:eastAsia="宋体" w:hAnsi="Cambria Math" w:cs="Times New Roman"/>
                  <w:i/>
                  <w:szCs w:val="21"/>
                </w:rPr>
              </m:ctrlPr>
            </m:funcPr>
            <m:fName>
              <m:sSub>
                <m:sSubPr>
                  <m:ctrlPr>
                    <w:rPr>
                      <w:rFonts w:ascii="Cambria Math" w:eastAsia="宋体" w:hAnsi="Cambria Math" w:cs="Times New Roman"/>
                      <w:i/>
                      <w:szCs w:val="21"/>
                    </w:rPr>
                  </m:ctrlPr>
                </m:sSubPr>
                <m:e>
                  <m:r>
                    <m:rPr>
                      <m:sty m:val="p"/>
                    </m:rPr>
                    <w:rPr>
                      <w:rFonts w:ascii="Cambria Math" w:eastAsia="宋体" w:hAnsi="Cambria Math" w:cs="Times New Roman"/>
                      <w:szCs w:val="21"/>
                    </w:rPr>
                    <m:t>log</m:t>
                  </m:r>
                </m:e>
                <m:sub>
                  <m:r>
                    <w:rPr>
                      <w:rFonts w:ascii="Cambria Math" w:eastAsia="宋体" w:hAnsi="Cambria Math" w:cs="Times New Roman"/>
                      <w:szCs w:val="21"/>
                    </w:rPr>
                    <m:t>2</m:t>
                  </m:r>
                </m:sub>
              </m:sSub>
            </m:fName>
            <m:e>
              <m:f>
                <m:fPr>
                  <m:ctrlPr>
                    <w:rPr>
                      <w:rFonts w:ascii="Cambria Math" w:eastAsia="宋体" w:hAnsi="Cambria Math" w:cs="Times New Roman"/>
                      <w:i/>
                      <w:szCs w:val="21"/>
                    </w:rPr>
                  </m:ctrlPr>
                </m:fPr>
                <m:num>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n</m:t>
                      </m:r>
                    </m:sub>
                  </m:sSub>
                </m:num>
                <m:den>
                  <m:r>
                    <w:rPr>
                      <w:rFonts w:ascii="Cambria Math" w:eastAsia="宋体" w:hAnsi="Cambria Math" w:cs="Times New Roman"/>
                      <w:szCs w:val="21"/>
                    </w:rPr>
                    <m:t>1.5</m:t>
                  </m:r>
                  <m:sSub>
                    <m:sSubPr>
                      <m:ctrlPr>
                        <w:rPr>
                          <w:rFonts w:ascii="Cambria Math" w:eastAsia="宋体" w:hAnsi="Cambria Math" w:cs="Times New Roman"/>
                          <w:i/>
                          <w:szCs w:val="21"/>
                        </w:rPr>
                      </m:ctrlPr>
                    </m:sSubPr>
                    <m:e>
                      <m:r>
                        <w:rPr>
                          <w:rFonts w:ascii="Cambria Math" w:eastAsia="宋体" w:hAnsi="Cambria Math" w:cs="Times New Roman"/>
                          <w:szCs w:val="21"/>
                        </w:rPr>
                        <m:t>B</m:t>
                      </m:r>
                    </m:e>
                    <m:sub>
                      <m:r>
                        <w:rPr>
                          <w:rFonts w:ascii="Cambria Math" w:eastAsia="宋体" w:hAnsi="Cambria Math" w:cs="Times New Roman"/>
                          <w:szCs w:val="21"/>
                        </w:rPr>
                        <m:t>n</m:t>
                      </m:r>
                    </m:sub>
                  </m:sSub>
                </m:den>
              </m:f>
            </m:e>
          </m:func>
          <m:r>
            <w:rPr>
              <w:rFonts w:ascii="Cambria Math" w:eastAsia="宋体" w:hAnsi="Cambria Math" w:cs="Times New Roman"/>
              <w:szCs w:val="21"/>
            </w:rPr>
            <m:t>,</m:t>
          </m:r>
        </m:oMath>
      </m:oMathPara>
    </w:p>
    <w:p w14:paraId="5A4F2C01" w14:textId="71AC1557" w:rsidR="00C60309" w:rsidRPr="00AC3B32" w:rsidRDefault="00274581" w:rsidP="00C60309">
      <w:pPr>
        <w:ind w:firstLineChars="200" w:firstLine="420"/>
        <w:rPr>
          <w:rFonts w:ascii="Times New Roman" w:hAnsi="Times New Roman" w:cs="Times New Roman"/>
        </w:rPr>
      </w:pPr>
      <w:r w:rsidRPr="00AC3B32">
        <w:rPr>
          <w:rFonts w:ascii="Times New Roman" w:hAnsi="Times New Roman" w:cs="Times New Roman"/>
        </w:rPr>
        <w:t>w</w:t>
      </w:r>
      <w:r w:rsidR="000E6ADF" w:rsidRPr="00AC3B32">
        <w:rPr>
          <w:rFonts w:ascii="Times New Roman" w:hAnsi="Times New Roman" w:cs="Times New Roman"/>
        </w:rPr>
        <w:t xml:space="preserve">here </w:t>
      </w:r>
      <m:oMath>
        <m:sSub>
          <m:sSubPr>
            <m:ctrlPr>
              <w:rPr>
                <w:rFonts w:ascii="Cambria Math" w:eastAsia="宋体" w:hAnsi="Cambria Math" w:cs="Times New Roman"/>
                <w:i/>
                <w:szCs w:val="21"/>
              </w:rPr>
            </m:ctrlPr>
          </m:sSubPr>
          <m:e>
            <m:r>
              <w:rPr>
                <w:rFonts w:ascii="Cambria Math" w:eastAsia="宋体" w:hAnsi="Cambria Math" w:cs="Times New Roman"/>
                <w:szCs w:val="21"/>
              </w:rPr>
              <m:t>C</m:t>
            </m:r>
          </m:e>
          <m:sub>
            <m:r>
              <w:rPr>
                <w:rFonts w:ascii="Cambria Math" w:eastAsia="宋体" w:hAnsi="Cambria Math" w:cs="Times New Roman"/>
                <w:szCs w:val="21"/>
              </w:rPr>
              <m:t>n</m:t>
            </m:r>
          </m:sub>
        </m:sSub>
      </m:oMath>
      <w:r w:rsidR="000E6ADF" w:rsidRPr="00AC3B32">
        <w:rPr>
          <w:rFonts w:ascii="Times New Roman" w:hAnsi="Times New Roman" w:cs="Times New Roman"/>
        </w:rPr>
        <w:t xml:space="preserve"> is the measured value of heavy metal n,</w:t>
      </w:r>
      <w:r w:rsidRPr="00AC3B32">
        <w:rPr>
          <w:rFonts w:ascii="Times New Roman" w:hAnsi="Times New Roman" w:cs="Times New Roman"/>
        </w:rPr>
        <w:t xml:space="preserve"> and</w:t>
      </w:r>
      <w:r w:rsidR="000E6ADF" w:rsidRPr="00AC3B32">
        <w:rPr>
          <w:rFonts w:ascii="Times New Roman" w:hAnsi="Times New Roman" w:cs="Times New Roman"/>
        </w:rPr>
        <w:t xml:space="preserve"> </w:t>
      </w:r>
      <m:oMath>
        <m:sSub>
          <m:sSubPr>
            <m:ctrlPr>
              <w:rPr>
                <w:rFonts w:ascii="Cambria Math" w:eastAsia="宋体" w:hAnsi="Cambria Math" w:cs="Times New Roman"/>
                <w:i/>
                <w:szCs w:val="21"/>
              </w:rPr>
            </m:ctrlPr>
          </m:sSubPr>
          <m:e>
            <m:r>
              <w:rPr>
                <w:rFonts w:ascii="Cambria Math" w:eastAsia="宋体" w:hAnsi="Cambria Math" w:cs="Times New Roman"/>
                <w:szCs w:val="21"/>
              </w:rPr>
              <m:t>B</m:t>
            </m:r>
          </m:e>
          <m:sub>
            <m:r>
              <w:rPr>
                <w:rFonts w:ascii="Cambria Math" w:eastAsia="宋体" w:hAnsi="Cambria Math" w:cs="Times New Roman"/>
                <w:szCs w:val="21"/>
              </w:rPr>
              <m:t>n</m:t>
            </m:r>
          </m:sub>
        </m:sSub>
      </m:oMath>
      <w:r w:rsidR="000E6ADF" w:rsidRPr="00AC3B32">
        <w:rPr>
          <w:rFonts w:ascii="Times New Roman" w:hAnsi="Times New Roman" w:cs="Times New Roman"/>
        </w:rPr>
        <w:t xml:space="preserve"> is the m</w:t>
      </w:r>
      <w:proofErr w:type="spellStart"/>
      <w:r w:rsidR="000E6ADF" w:rsidRPr="00AC3B32">
        <w:rPr>
          <w:rFonts w:ascii="Times New Roman" w:hAnsi="Times New Roman" w:cs="Times New Roman"/>
        </w:rPr>
        <w:t>easured</w:t>
      </w:r>
      <w:proofErr w:type="spellEnd"/>
      <w:r w:rsidR="000E6ADF" w:rsidRPr="00AC3B32">
        <w:rPr>
          <w:rFonts w:ascii="Times New Roman" w:hAnsi="Times New Roman" w:cs="Times New Roman"/>
        </w:rPr>
        <w:t xml:space="preserve"> geochemical background value of heavy metal </w:t>
      </w:r>
      <w:proofErr w:type="gramStart"/>
      <w:r w:rsidR="000E6ADF" w:rsidRPr="00AC3B32">
        <w:rPr>
          <w:rFonts w:ascii="Times New Roman" w:hAnsi="Times New Roman" w:cs="Times New Roman"/>
        </w:rPr>
        <w:t>n</w:t>
      </w:r>
      <w:r w:rsidRPr="00AC3B32">
        <w:rPr>
          <w:rFonts w:ascii="Times New Roman" w:hAnsi="Times New Roman" w:cs="Times New Roman"/>
        </w:rPr>
        <w:t>.</w:t>
      </w:r>
      <w:proofErr w:type="gramEnd"/>
      <w:r w:rsidR="000E6ADF" w:rsidRPr="00AC3B32">
        <w:rPr>
          <w:rFonts w:ascii="Times New Roman" w:hAnsi="Times New Roman" w:cs="Times New Roman"/>
        </w:rPr>
        <w:t xml:space="preserve"> In this study, the background value</w:t>
      </w:r>
      <w:r w:rsidRPr="00AC3B32">
        <w:rPr>
          <w:rFonts w:ascii="Times New Roman" w:hAnsi="Times New Roman" w:cs="Times New Roman"/>
        </w:rPr>
        <w:t>s</w:t>
      </w:r>
      <w:r w:rsidR="000E6ADF" w:rsidRPr="00AC3B32">
        <w:rPr>
          <w:rFonts w:ascii="Times New Roman" w:hAnsi="Times New Roman" w:cs="Times New Roman"/>
        </w:rPr>
        <w:t xml:space="preserve"> of </w:t>
      </w:r>
      <w:r w:rsidRPr="00AC3B32">
        <w:rPr>
          <w:rFonts w:ascii="Times New Roman" w:hAnsi="Times New Roman" w:cs="Times New Roman"/>
        </w:rPr>
        <w:t xml:space="preserve">the </w:t>
      </w:r>
      <w:r w:rsidR="000E6ADF" w:rsidRPr="00AC3B32">
        <w:rPr>
          <w:rFonts w:ascii="Times New Roman" w:hAnsi="Times New Roman" w:cs="Times New Roman"/>
        </w:rPr>
        <w:t xml:space="preserve">soil heavy metal elements in Yunnan Province </w:t>
      </w:r>
      <w:r w:rsidRPr="00AC3B32">
        <w:rPr>
          <w:rFonts w:ascii="Times New Roman" w:hAnsi="Times New Roman" w:cs="Times New Roman"/>
        </w:rPr>
        <w:t xml:space="preserve">were </w:t>
      </w:r>
      <w:r w:rsidR="000E6ADF" w:rsidRPr="00AC3B32">
        <w:rPr>
          <w:rFonts w:ascii="Times New Roman" w:hAnsi="Times New Roman" w:cs="Times New Roman"/>
        </w:rPr>
        <w:t>used</w:t>
      </w:r>
      <w:r w:rsidR="00201019" w:rsidRPr="00AC3B32">
        <w:rPr>
          <w:rFonts w:ascii="Times New Roman" w:hAnsi="Times New Roman" w:cs="Times New Roman"/>
          <w:kern w:val="0"/>
          <w:szCs w:val="24"/>
          <w:vertAlign w:val="superscript"/>
        </w:rPr>
        <w:fldChar w:fldCharType="begin"/>
      </w:r>
      <w:r w:rsidR="00E85333">
        <w:rPr>
          <w:rFonts w:ascii="Times New Roman" w:hAnsi="Times New Roman" w:cs="Times New Roman"/>
          <w:kern w:val="0"/>
          <w:szCs w:val="24"/>
          <w:vertAlign w:val="superscript"/>
        </w:rPr>
        <w:instrText xml:space="preserve"> ADDIN ZOTERO_ITEM CSL_CITATION {"citationID":"TL9ZMSiz","properties":{"formattedCitation":"(F. Wei et al. 1990)","plainCitation":"(F. Wei et al. 1990)","noteIndex":0},"citationItems":[{"id":66,"uris":["http://zotero.org/users/14378811/items/ZBXVN35Y"],"itemData":{"id":66,"type":"book","event-place":"Beijing","publisher":"China Environmental Science Press","publisher-place":"Beijing","title":"Background values of soil elements in China","author":[{"family":"Wei","given":"Fusheng"},{"family":"Chen","given":"Jingsheng"},{"family":"Wu","given":"Yanyu"}],"issued":{"date-parts":[["1990"]]}}}],"schema":"https://github.com/citation-style-language/schema/raw/master/csl-citation.json"} </w:instrText>
      </w:r>
      <w:r w:rsidR="00201019" w:rsidRPr="00AC3B32">
        <w:rPr>
          <w:rFonts w:ascii="Times New Roman" w:hAnsi="Times New Roman" w:cs="Times New Roman"/>
          <w:kern w:val="0"/>
          <w:szCs w:val="24"/>
          <w:vertAlign w:val="superscript"/>
        </w:rPr>
        <w:fldChar w:fldCharType="separate"/>
      </w:r>
      <w:r w:rsidR="008C576F" w:rsidRPr="008C576F">
        <w:rPr>
          <w:rFonts w:ascii="Times New Roman" w:hAnsi="Times New Roman" w:cs="Times New Roman" w:hint="eastAsia"/>
        </w:rPr>
        <w:t>(F. Wei et al. 1990)</w:t>
      </w:r>
      <w:r w:rsidR="00201019" w:rsidRPr="00AC3B32">
        <w:rPr>
          <w:rFonts w:ascii="Times New Roman" w:hAnsi="Times New Roman" w:cs="Times New Roman"/>
          <w:kern w:val="0"/>
          <w:szCs w:val="24"/>
          <w:vertAlign w:val="superscript"/>
        </w:rPr>
        <w:fldChar w:fldCharType="end"/>
      </w:r>
      <w:r w:rsidR="000E6ADF" w:rsidRPr="00AC3B32">
        <w:rPr>
          <w:rFonts w:ascii="Times New Roman" w:hAnsi="Times New Roman" w:cs="Times New Roman"/>
        </w:rPr>
        <w:t xml:space="preserve">, and 1.5 </w:t>
      </w:r>
      <w:r w:rsidRPr="00AC3B32">
        <w:rPr>
          <w:rFonts w:ascii="Times New Roman" w:hAnsi="Times New Roman" w:cs="Times New Roman"/>
        </w:rPr>
        <w:t xml:space="preserve">was </w:t>
      </w:r>
      <w:r w:rsidR="000E6ADF" w:rsidRPr="00AC3B32">
        <w:rPr>
          <w:rFonts w:ascii="Times New Roman" w:hAnsi="Times New Roman" w:cs="Times New Roman"/>
        </w:rPr>
        <w:t xml:space="preserve">the correction coefficient that </w:t>
      </w:r>
      <w:r w:rsidR="00BD2842" w:rsidRPr="00AC3B32">
        <w:rPr>
          <w:rFonts w:ascii="Times New Roman" w:hAnsi="Times New Roman" w:cs="Times New Roman"/>
        </w:rPr>
        <w:t>considers</w:t>
      </w:r>
      <w:r w:rsidR="000E6ADF" w:rsidRPr="00AC3B32">
        <w:rPr>
          <w:rFonts w:ascii="Times New Roman" w:hAnsi="Times New Roman" w:cs="Times New Roman"/>
        </w:rPr>
        <w:t xml:space="preserve"> that the process of diagenesis may cause changes in the background value. </w:t>
      </w:r>
      <w:r w:rsidR="00201019" w:rsidRPr="00AC3B32">
        <w:rPr>
          <w:rFonts w:ascii="Times New Roman" w:hAnsi="Times New Roman" w:cs="Times New Roman"/>
        </w:rPr>
        <w:t xml:space="preserve">The grading criteria of the </w:t>
      </w:r>
      <w:r w:rsidR="00B75DB5" w:rsidRPr="00AC3B32">
        <w:rPr>
          <w:rFonts w:ascii="Times New Roman" w:hAnsi="Times New Roman" w:cs="Times New Roman"/>
        </w:rPr>
        <w:t>geo‑accumulation index</w:t>
      </w:r>
      <w:r w:rsidR="00C60309" w:rsidRPr="00AC3B32">
        <w:rPr>
          <w:rFonts w:ascii="Times New Roman" w:hAnsi="Times New Roman" w:cs="Times New Roman"/>
        </w:rPr>
        <w:t xml:space="preserve"> method (</w:t>
      </w:r>
      <w:proofErr w:type="spellStart"/>
      <w:r w:rsidR="00C60309" w:rsidRPr="00AC3B32">
        <w:rPr>
          <w:rFonts w:ascii="Times New Roman" w:hAnsi="Times New Roman" w:cs="Times New Roman"/>
        </w:rPr>
        <w:t>I</w:t>
      </w:r>
      <w:r w:rsidR="00C60309" w:rsidRPr="00AC3B32">
        <w:rPr>
          <w:rFonts w:ascii="Times New Roman" w:hAnsi="Times New Roman" w:cs="Times New Roman"/>
          <w:vertAlign w:val="subscript"/>
        </w:rPr>
        <w:t>geo</w:t>
      </w:r>
      <w:proofErr w:type="spellEnd"/>
      <w:r w:rsidR="00C60309" w:rsidRPr="00AC3B32">
        <w:rPr>
          <w:rFonts w:ascii="Times New Roman" w:hAnsi="Times New Roman" w:cs="Times New Roman"/>
        </w:rPr>
        <w:t>)</w:t>
      </w:r>
      <w:r w:rsidR="00201019" w:rsidRPr="00AC3B32">
        <w:rPr>
          <w:rFonts w:ascii="Times New Roman" w:hAnsi="Times New Roman" w:cs="Times New Roman"/>
        </w:rPr>
        <w:t xml:space="preserve"> </w:t>
      </w:r>
      <w:proofErr w:type="gramStart"/>
      <w:r w:rsidR="00201019" w:rsidRPr="00AC3B32">
        <w:rPr>
          <w:rFonts w:ascii="Times New Roman" w:hAnsi="Times New Roman" w:cs="Times New Roman"/>
        </w:rPr>
        <w:t>are</w:t>
      </w:r>
      <w:proofErr w:type="gramEnd"/>
      <w:r w:rsidR="00201019" w:rsidRPr="00AC3B32">
        <w:rPr>
          <w:rFonts w:ascii="Times New Roman" w:hAnsi="Times New Roman" w:cs="Times New Roman"/>
        </w:rPr>
        <w:t xml:space="preserve"> presented in Table </w:t>
      </w:r>
      <w:r w:rsidR="00C60309" w:rsidRPr="00AC3B32">
        <w:rPr>
          <w:rFonts w:ascii="Times New Roman" w:hAnsi="Times New Roman" w:cs="Times New Roman"/>
        </w:rPr>
        <w:t>3</w:t>
      </w:r>
      <w:r w:rsidR="00201019" w:rsidRPr="00AC3B32">
        <w:rPr>
          <w:rFonts w:ascii="Times New Roman" w:hAnsi="Times New Roman" w:cs="Times New Roman"/>
        </w:rPr>
        <w:t>.</w:t>
      </w:r>
    </w:p>
    <w:p w14:paraId="2A58129C" w14:textId="09526250" w:rsidR="00921301" w:rsidRPr="00AC3B32" w:rsidRDefault="00201019" w:rsidP="00500D6B">
      <w:pPr>
        <w:ind w:firstLineChars="200" w:firstLine="420"/>
        <w:jc w:val="center"/>
        <w:rPr>
          <w:rFonts w:ascii="Times New Roman" w:hAnsi="Times New Roman" w:cs="Times New Roman"/>
        </w:rPr>
      </w:pPr>
      <w:r w:rsidRPr="00AC3B32">
        <w:rPr>
          <w:rFonts w:ascii="Times New Roman" w:hAnsi="Times New Roman" w:cs="Times New Roman"/>
        </w:rPr>
        <w:t xml:space="preserve">Table </w:t>
      </w:r>
      <w:r w:rsidR="00C60309" w:rsidRPr="00AC3B32">
        <w:rPr>
          <w:rFonts w:ascii="Times New Roman" w:hAnsi="Times New Roman" w:cs="Times New Roman"/>
          <w:szCs w:val="21"/>
        </w:rPr>
        <w:t>3</w:t>
      </w:r>
      <w:r w:rsidRPr="00AC3B32">
        <w:rPr>
          <w:rFonts w:ascii="Times New Roman" w:hAnsi="Times New Roman" w:cs="Times New Roman"/>
        </w:rPr>
        <w:t xml:space="preserve"> Evaluation grading criteria of </w:t>
      </w:r>
      <w:r w:rsidR="00AF16FA" w:rsidRPr="00AC3B32">
        <w:rPr>
          <w:rFonts w:ascii="Times New Roman" w:hAnsi="Times New Roman" w:cs="Times New Roman"/>
        </w:rPr>
        <w:t xml:space="preserve">the </w:t>
      </w:r>
      <w:r w:rsidR="00B75DB5" w:rsidRPr="00AC3B32">
        <w:rPr>
          <w:rFonts w:ascii="Times New Roman" w:hAnsi="Times New Roman" w:cs="Times New Roman"/>
        </w:rPr>
        <w:t>geo‑accumulation index</w:t>
      </w:r>
      <w:r w:rsidRPr="00AC3B32">
        <w:rPr>
          <w:rFonts w:ascii="Times New Roman" w:hAnsi="Times New Roman" w:cs="Times New Roman"/>
        </w:rPr>
        <w:t xml:space="preserve"> method (</w:t>
      </w:r>
      <w:proofErr w:type="spellStart"/>
      <w:r w:rsidRPr="00AC3B32">
        <w:rPr>
          <w:rFonts w:ascii="Times New Roman" w:hAnsi="Times New Roman" w:cs="Times New Roman"/>
        </w:rPr>
        <w:t>I</w:t>
      </w:r>
      <w:r w:rsidRPr="00AC3B32">
        <w:rPr>
          <w:rFonts w:ascii="Times New Roman" w:hAnsi="Times New Roman" w:cs="Times New Roman"/>
          <w:vertAlign w:val="subscript"/>
        </w:rPr>
        <w:t>geo</w:t>
      </w:r>
      <w:proofErr w:type="spellEnd"/>
      <w:r w:rsidRPr="00AC3B32">
        <w:rPr>
          <w:rFonts w:ascii="Times New Roman" w:hAnsi="Times New Roman" w:cs="Times New Roman"/>
        </w:rPr>
        <w:t>)</w:t>
      </w:r>
    </w:p>
    <w:tbl>
      <w:tblPr>
        <w:tblW w:w="5000" w:type="pct"/>
        <w:tblLook w:val="04A0" w:firstRow="1" w:lastRow="0" w:firstColumn="1" w:lastColumn="0" w:noHBand="0" w:noVBand="1"/>
      </w:tblPr>
      <w:tblGrid>
        <w:gridCol w:w="1559"/>
        <w:gridCol w:w="2552"/>
        <w:gridCol w:w="4195"/>
      </w:tblGrid>
      <w:tr w:rsidR="00740A49" w:rsidRPr="00AC3B32" w14:paraId="56FDAC7B" w14:textId="77777777" w:rsidTr="00A0337A">
        <w:trPr>
          <w:trHeight w:val="105"/>
        </w:trPr>
        <w:tc>
          <w:tcPr>
            <w:tcW w:w="939" w:type="pct"/>
            <w:tcBorders>
              <w:top w:val="single" w:sz="8" w:space="0" w:color="auto"/>
              <w:left w:val="nil"/>
              <w:bottom w:val="single" w:sz="8" w:space="0" w:color="auto"/>
              <w:right w:val="nil"/>
            </w:tcBorders>
            <w:shd w:val="clear" w:color="auto" w:fill="auto"/>
            <w:vAlign w:val="center"/>
            <w:hideMark/>
          </w:tcPr>
          <w:p w14:paraId="0FCEA1E6" w14:textId="77777777" w:rsidR="00500D6B" w:rsidRPr="00AC3B32" w:rsidRDefault="00500D6B" w:rsidP="00D2126C">
            <w:pPr>
              <w:spacing w:line="240" w:lineRule="exact"/>
              <w:jc w:val="center"/>
              <w:rPr>
                <w:rFonts w:ascii="Times New Roman" w:hAnsi="Times New Roman" w:cs="Times New Roman"/>
                <w:sz w:val="15"/>
              </w:rPr>
            </w:pPr>
            <w:r w:rsidRPr="00AC3B32">
              <w:rPr>
                <w:rFonts w:ascii="Times New Roman" w:hAnsi="Times New Roman" w:cs="Times New Roman"/>
                <w:sz w:val="15"/>
              </w:rPr>
              <w:t>Class</w:t>
            </w:r>
          </w:p>
        </w:tc>
        <w:tc>
          <w:tcPr>
            <w:tcW w:w="1536" w:type="pct"/>
            <w:tcBorders>
              <w:top w:val="single" w:sz="8" w:space="0" w:color="auto"/>
              <w:left w:val="nil"/>
              <w:bottom w:val="single" w:sz="8" w:space="0" w:color="auto"/>
              <w:right w:val="nil"/>
            </w:tcBorders>
            <w:shd w:val="clear" w:color="auto" w:fill="auto"/>
            <w:vAlign w:val="center"/>
            <w:hideMark/>
          </w:tcPr>
          <w:p w14:paraId="0525A304" w14:textId="77777777" w:rsidR="00500D6B" w:rsidRPr="00AC3B32" w:rsidRDefault="00500D6B" w:rsidP="00D2126C">
            <w:pPr>
              <w:spacing w:line="240" w:lineRule="exact"/>
              <w:jc w:val="center"/>
              <w:rPr>
                <w:rFonts w:ascii="Times New Roman" w:hAnsi="Times New Roman" w:cs="Times New Roman"/>
                <w:sz w:val="15"/>
              </w:rPr>
            </w:pPr>
            <w:proofErr w:type="spellStart"/>
            <w:r w:rsidRPr="00AC3B32">
              <w:rPr>
                <w:rFonts w:ascii="Times New Roman" w:hAnsi="Times New Roman" w:cs="Times New Roman"/>
                <w:sz w:val="15"/>
              </w:rPr>
              <w:t>I</w:t>
            </w:r>
            <w:r w:rsidRPr="00AC3B32">
              <w:rPr>
                <w:rFonts w:ascii="Times New Roman" w:hAnsi="Times New Roman" w:cs="Times New Roman"/>
                <w:sz w:val="15"/>
                <w:vertAlign w:val="subscript"/>
              </w:rPr>
              <w:t>geo</w:t>
            </w:r>
            <w:proofErr w:type="spellEnd"/>
          </w:p>
        </w:tc>
        <w:tc>
          <w:tcPr>
            <w:tcW w:w="2525" w:type="pct"/>
            <w:tcBorders>
              <w:top w:val="single" w:sz="8" w:space="0" w:color="auto"/>
              <w:left w:val="nil"/>
              <w:bottom w:val="single" w:sz="8" w:space="0" w:color="auto"/>
              <w:right w:val="nil"/>
            </w:tcBorders>
            <w:shd w:val="clear" w:color="auto" w:fill="auto"/>
            <w:vAlign w:val="center"/>
            <w:hideMark/>
          </w:tcPr>
          <w:p w14:paraId="0FEB753F" w14:textId="77777777" w:rsidR="00500D6B" w:rsidRPr="00AC3B32" w:rsidRDefault="00500D6B" w:rsidP="00D2126C">
            <w:pPr>
              <w:spacing w:line="240" w:lineRule="exact"/>
              <w:jc w:val="center"/>
              <w:rPr>
                <w:rFonts w:ascii="Times New Roman" w:hAnsi="Times New Roman" w:cs="Times New Roman"/>
                <w:sz w:val="15"/>
              </w:rPr>
            </w:pPr>
            <w:r w:rsidRPr="00AC3B32">
              <w:rPr>
                <w:rFonts w:ascii="Times New Roman" w:hAnsi="Times New Roman" w:cs="Times New Roman"/>
                <w:sz w:val="15"/>
              </w:rPr>
              <w:t>Contamination level</w:t>
            </w:r>
          </w:p>
        </w:tc>
      </w:tr>
      <w:tr w:rsidR="00740A49" w:rsidRPr="00AC3B32" w14:paraId="3AC0A6AE" w14:textId="77777777" w:rsidTr="007D07E7">
        <w:trPr>
          <w:trHeight w:val="34"/>
        </w:trPr>
        <w:tc>
          <w:tcPr>
            <w:tcW w:w="939" w:type="pct"/>
            <w:tcBorders>
              <w:top w:val="nil"/>
              <w:left w:val="nil"/>
              <w:bottom w:val="nil"/>
              <w:right w:val="nil"/>
            </w:tcBorders>
            <w:shd w:val="clear" w:color="auto" w:fill="auto"/>
            <w:vAlign w:val="center"/>
            <w:hideMark/>
          </w:tcPr>
          <w:p w14:paraId="5CCEC62B" w14:textId="77777777" w:rsidR="00500D6B" w:rsidRPr="00AC3B32" w:rsidRDefault="00500D6B" w:rsidP="00D2126C">
            <w:pPr>
              <w:spacing w:line="240" w:lineRule="exact"/>
              <w:jc w:val="center"/>
              <w:rPr>
                <w:rFonts w:ascii="Times New Roman" w:hAnsi="Times New Roman" w:cs="Times New Roman"/>
                <w:sz w:val="15"/>
              </w:rPr>
            </w:pPr>
            <w:r w:rsidRPr="00AC3B32">
              <w:rPr>
                <w:rFonts w:ascii="Times New Roman" w:hAnsi="Times New Roman" w:cs="Times New Roman"/>
                <w:sz w:val="15"/>
              </w:rPr>
              <w:t>1</w:t>
            </w:r>
          </w:p>
        </w:tc>
        <w:tc>
          <w:tcPr>
            <w:tcW w:w="1536" w:type="pct"/>
            <w:tcBorders>
              <w:top w:val="nil"/>
              <w:left w:val="nil"/>
              <w:bottom w:val="nil"/>
              <w:right w:val="nil"/>
            </w:tcBorders>
            <w:shd w:val="clear" w:color="auto" w:fill="auto"/>
            <w:vAlign w:val="center"/>
            <w:hideMark/>
          </w:tcPr>
          <w:p w14:paraId="03955783" w14:textId="77777777" w:rsidR="00500D6B" w:rsidRPr="00AC3B32" w:rsidRDefault="00500D6B" w:rsidP="00D2126C">
            <w:pPr>
              <w:spacing w:line="240" w:lineRule="exact"/>
              <w:jc w:val="center"/>
              <w:rPr>
                <w:rFonts w:ascii="Times New Roman" w:hAnsi="Times New Roman" w:cs="Times New Roman"/>
                <w:sz w:val="15"/>
              </w:rPr>
            </w:pPr>
            <w:r w:rsidRPr="00AC3B32">
              <w:rPr>
                <w:rFonts w:ascii="Times New Roman" w:hAnsi="Times New Roman" w:cs="Times New Roman"/>
                <w:sz w:val="15"/>
              </w:rPr>
              <w:t>I</w:t>
            </w:r>
            <w:r w:rsidRPr="00AC3B32">
              <w:rPr>
                <w:rFonts w:ascii="Times New Roman" w:hAnsi="Times New Roman" w:cs="Times New Roman"/>
                <w:sz w:val="15"/>
                <w:vertAlign w:val="subscript"/>
              </w:rPr>
              <w:t>geo</w:t>
            </w:r>
            <w:r w:rsidRPr="00AC3B32">
              <w:rPr>
                <w:rFonts w:ascii="Times New Roman" w:hAnsi="Times New Roman" w:cs="Times New Roman"/>
                <w:sz w:val="15"/>
              </w:rPr>
              <w:t>≤0</w:t>
            </w:r>
          </w:p>
        </w:tc>
        <w:tc>
          <w:tcPr>
            <w:tcW w:w="2525" w:type="pct"/>
            <w:tcBorders>
              <w:top w:val="nil"/>
              <w:left w:val="nil"/>
              <w:bottom w:val="nil"/>
              <w:right w:val="nil"/>
            </w:tcBorders>
            <w:shd w:val="clear" w:color="auto" w:fill="auto"/>
            <w:vAlign w:val="center"/>
            <w:hideMark/>
          </w:tcPr>
          <w:p w14:paraId="134AE1AF" w14:textId="77777777" w:rsidR="00500D6B" w:rsidRPr="00AC3B32" w:rsidRDefault="00500D6B" w:rsidP="00D2126C">
            <w:pPr>
              <w:spacing w:line="240" w:lineRule="exact"/>
              <w:jc w:val="center"/>
              <w:rPr>
                <w:rFonts w:ascii="Times New Roman" w:hAnsi="Times New Roman" w:cs="Times New Roman"/>
                <w:sz w:val="15"/>
              </w:rPr>
            </w:pPr>
            <w:r w:rsidRPr="00AC3B32">
              <w:rPr>
                <w:rFonts w:ascii="Times New Roman" w:hAnsi="Times New Roman" w:cs="Times New Roman"/>
                <w:sz w:val="15"/>
              </w:rPr>
              <w:t>Uncontaminated</w:t>
            </w:r>
          </w:p>
        </w:tc>
      </w:tr>
      <w:tr w:rsidR="00740A49" w:rsidRPr="00AC3B32" w14:paraId="71E482C7" w14:textId="77777777" w:rsidTr="002966E8">
        <w:trPr>
          <w:trHeight w:val="54"/>
        </w:trPr>
        <w:tc>
          <w:tcPr>
            <w:tcW w:w="939" w:type="pct"/>
            <w:tcBorders>
              <w:top w:val="nil"/>
              <w:left w:val="nil"/>
              <w:bottom w:val="nil"/>
              <w:right w:val="nil"/>
            </w:tcBorders>
            <w:shd w:val="clear" w:color="auto" w:fill="auto"/>
            <w:vAlign w:val="center"/>
            <w:hideMark/>
          </w:tcPr>
          <w:p w14:paraId="0BC72C38" w14:textId="77777777" w:rsidR="00500D6B" w:rsidRPr="00AC3B32" w:rsidRDefault="00500D6B" w:rsidP="00D2126C">
            <w:pPr>
              <w:spacing w:line="240" w:lineRule="exact"/>
              <w:jc w:val="center"/>
              <w:rPr>
                <w:rFonts w:ascii="Times New Roman" w:hAnsi="Times New Roman" w:cs="Times New Roman"/>
                <w:sz w:val="15"/>
              </w:rPr>
            </w:pPr>
            <w:r w:rsidRPr="00AC3B32">
              <w:rPr>
                <w:rFonts w:ascii="Times New Roman" w:hAnsi="Times New Roman" w:cs="Times New Roman"/>
                <w:sz w:val="15"/>
              </w:rPr>
              <w:t>2</w:t>
            </w:r>
          </w:p>
        </w:tc>
        <w:tc>
          <w:tcPr>
            <w:tcW w:w="1536" w:type="pct"/>
            <w:tcBorders>
              <w:top w:val="nil"/>
              <w:left w:val="nil"/>
              <w:bottom w:val="nil"/>
              <w:right w:val="nil"/>
            </w:tcBorders>
            <w:shd w:val="clear" w:color="auto" w:fill="auto"/>
            <w:vAlign w:val="center"/>
            <w:hideMark/>
          </w:tcPr>
          <w:p w14:paraId="72F80D00" w14:textId="77777777" w:rsidR="00500D6B" w:rsidRPr="00AC3B32" w:rsidRDefault="00500D6B" w:rsidP="00D2126C">
            <w:pPr>
              <w:spacing w:line="240" w:lineRule="exact"/>
              <w:jc w:val="center"/>
              <w:rPr>
                <w:rFonts w:ascii="Times New Roman" w:hAnsi="Times New Roman" w:cs="Times New Roman"/>
                <w:sz w:val="15"/>
              </w:rPr>
            </w:pPr>
            <w:r w:rsidRPr="00AC3B32">
              <w:rPr>
                <w:rFonts w:ascii="Times New Roman" w:hAnsi="Times New Roman" w:cs="Times New Roman"/>
                <w:sz w:val="15"/>
              </w:rPr>
              <w:t>0&lt;I</w:t>
            </w:r>
            <w:r w:rsidRPr="00AC3B32">
              <w:rPr>
                <w:rFonts w:ascii="Times New Roman" w:hAnsi="Times New Roman" w:cs="Times New Roman"/>
                <w:sz w:val="15"/>
                <w:vertAlign w:val="subscript"/>
              </w:rPr>
              <w:t>geo</w:t>
            </w:r>
            <w:r w:rsidRPr="00AC3B32">
              <w:rPr>
                <w:rFonts w:ascii="Times New Roman" w:hAnsi="Times New Roman" w:cs="Times New Roman"/>
                <w:sz w:val="15"/>
              </w:rPr>
              <w:t>≤1</w:t>
            </w:r>
          </w:p>
        </w:tc>
        <w:tc>
          <w:tcPr>
            <w:tcW w:w="2525" w:type="pct"/>
            <w:tcBorders>
              <w:top w:val="nil"/>
              <w:left w:val="nil"/>
              <w:bottom w:val="nil"/>
              <w:right w:val="nil"/>
            </w:tcBorders>
            <w:shd w:val="clear" w:color="auto" w:fill="auto"/>
            <w:vAlign w:val="center"/>
            <w:hideMark/>
          </w:tcPr>
          <w:p w14:paraId="31179CBB" w14:textId="77777777" w:rsidR="00500D6B" w:rsidRPr="00AC3B32" w:rsidRDefault="00500D6B" w:rsidP="00D2126C">
            <w:pPr>
              <w:spacing w:line="240" w:lineRule="exact"/>
              <w:jc w:val="center"/>
              <w:rPr>
                <w:rFonts w:ascii="Times New Roman" w:hAnsi="Times New Roman" w:cs="Times New Roman"/>
                <w:sz w:val="15"/>
              </w:rPr>
            </w:pPr>
            <w:r w:rsidRPr="00AC3B32">
              <w:rPr>
                <w:rFonts w:ascii="Times New Roman" w:hAnsi="Times New Roman" w:cs="Times New Roman"/>
                <w:sz w:val="15"/>
              </w:rPr>
              <w:t>Lightly contaminated</w:t>
            </w:r>
          </w:p>
        </w:tc>
      </w:tr>
      <w:tr w:rsidR="00740A49" w:rsidRPr="00AC3B32" w14:paraId="3D0EF500" w14:textId="77777777" w:rsidTr="00234C9E">
        <w:trPr>
          <w:trHeight w:val="65"/>
        </w:trPr>
        <w:tc>
          <w:tcPr>
            <w:tcW w:w="939" w:type="pct"/>
            <w:tcBorders>
              <w:top w:val="nil"/>
              <w:left w:val="nil"/>
              <w:bottom w:val="nil"/>
              <w:right w:val="nil"/>
            </w:tcBorders>
            <w:shd w:val="clear" w:color="auto" w:fill="auto"/>
            <w:vAlign w:val="center"/>
            <w:hideMark/>
          </w:tcPr>
          <w:p w14:paraId="667A0C1E" w14:textId="77777777" w:rsidR="00500D6B" w:rsidRPr="00AC3B32" w:rsidRDefault="00500D6B" w:rsidP="00D2126C">
            <w:pPr>
              <w:spacing w:line="240" w:lineRule="exact"/>
              <w:jc w:val="center"/>
              <w:rPr>
                <w:rFonts w:ascii="Times New Roman" w:hAnsi="Times New Roman" w:cs="Times New Roman"/>
                <w:sz w:val="15"/>
              </w:rPr>
            </w:pPr>
            <w:r w:rsidRPr="00AC3B32">
              <w:rPr>
                <w:rFonts w:ascii="Times New Roman" w:hAnsi="Times New Roman" w:cs="Times New Roman"/>
                <w:sz w:val="15"/>
              </w:rPr>
              <w:t>3</w:t>
            </w:r>
          </w:p>
        </w:tc>
        <w:tc>
          <w:tcPr>
            <w:tcW w:w="1536" w:type="pct"/>
            <w:tcBorders>
              <w:top w:val="nil"/>
              <w:left w:val="nil"/>
              <w:bottom w:val="nil"/>
              <w:right w:val="nil"/>
            </w:tcBorders>
            <w:shd w:val="clear" w:color="auto" w:fill="auto"/>
            <w:vAlign w:val="center"/>
            <w:hideMark/>
          </w:tcPr>
          <w:p w14:paraId="732FD69A" w14:textId="77777777" w:rsidR="00500D6B" w:rsidRPr="00AC3B32" w:rsidRDefault="00500D6B" w:rsidP="00D2126C">
            <w:pPr>
              <w:spacing w:line="240" w:lineRule="exact"/>
              <w:jc w:val="center"/>
              <w:rPr>
                <w:rFonts w:ascii="Times New Roman" w:hAnsi="Times New Roman" w:cs="Times New Roman"/>
                <w:sz w:val="15"/>
              </w:rPr>
            </w:pPr>
            <w:r w:rsidRPr="00AC3B32">
              <w:rPr>
                <w:rFonts w:ascii="Times New Roman" w:hAnsi="Times New Roman" w:cs="Times New Roman"/>
                <w:sz w:val="15"/>
              </w:rPr>
              <w:t>1&lt;I</w:t>
            </w:r>
            <w:r w:rsidRPr="00AC3B32">
              <w:rPr>
                <w:rFonts w:ascii="Times New Roman" w:hAnsi="Times New Roman" w:cs="Times New Roman"/>
                <w:sz w:val="15"/>
                <w:vertAlign w:val="subscript"/>
              </w:rPr>
              <w:t>geo</w:t>
            </w:r>
            <w:r w:rsidRPr="00AC3B32">
              <w:rPr>
                <w:rFonts w:ascii="Times New Roman" w:hAnsi="Times New Roman" w:cs="Times New Roman"/>
                <w:sz w:val="15"/>
              </w:rPr>
              <w:t>≤2</w:t>
            </w:r>
          </w:p>
        </w:tc>
        <w:tc>
          <w:tcPr>
            <w:tcW w:w="2525" w:type="pct"/>
            <w:tcBorders>
              <w:top w:val="nil"/>
              <w:left w:val="nil"/>
              <w:bottom w:val="nil"/>
              <w:right w:val="nil"/>
            </w:tcBorders>
            <w:shd w:val="clear" w:color="auto" w:fill="auto"/>
            <w:vAlign w:val="center"/>
            <w:hideMark/>
          </w:tcPr>
          <w:p w14:paraId="0D48CDE1" w14:textId="77777777" w:rsidR="00500D6B" w:rsidRPr="00AC3B32" w:rsidRDefault="00500D6B" w:rsidP="00D2126C">
            <w:pPr>
              <w:spacing w:line="240" w:lineRule="exact"/>
              <w:jc w:val="center"/>
              <w:rPr>
                <w:rFonts w:ascii="Times New Roman" w:hAnsi="Times New Roman" w:cs="Times New Roman"/>
                <w:sz w:val="15"/>
              </w:rPr>
            </w:pPr>
            <w:r w:rsidRPr="00AC3B32">
              <w:rPr>
                <w:rFonts w:ascii="Times New Roman" w:hAnsi="Times New Roman" w:cs="Times New Roman"/>
                <w:sz w:val="15"/>
              </w:rPr>
              <w:t>Moderately contaminated</w:t>
            </w:r>
          </w:p>
        </w:tc>
      </w:tr>
      <w:tr w:rsidR="00740A49" w:rsidRPr="00AC3B32" w14:paraId="0E6B4A43" w14:textId="77777777" w:rsidTr="000167BA">
        <w:trPr>
          <w:trHeight w:val="112"/>
        </w:trPr>
        <w:tc>
          <w:tcPr>
            <w:tcW w:w="939" w:type="pct"/>
            <w:tcBorders>
              <w:top w:val="nil"/>
              <w:left w:val="nil"/>
              <w:bottom w:val="nil"/>
              <w:right w:val="nil"/>
            </w:tcBorders>
            <w:shd w:val="clear" w:color="auto" w:fill="auto"/>
            <w:vAlign w:val="center"/>
            <w:hideMark/>
          </w:tcPr>
          <w:p w14:paraId="01D9C6B0" w14:textId="77777777" w:rsidR="00500D6B" w:rsidRPr="00AC3B32" w:rsidRDefault="00500D6B" w:rsidP="00D2126C">
            <w:pPr>
              <w:spacing w:line="240" w:lineRule="exact"/>
              <w:jc w:val="center"/>
              <w:rPr>
                <w:rFonts w:ascii="Times New Roman" w:hAnsi="Times New Roman" w:cs="Times New Roman"/>
                <w:sz w:val="15"/>
              </w:rPr>
            </w:pPr>
            <w:r w:rsidRPr="00AC3B32">
              <w:rPr>
                <w:rFonts w:ascii="Times New Roman" w:hAnsi="Times New Roman" w:cs="Times New Roman"/>
                <w:sz w:val="15"/>
              </w:rPr>
              <w:t>4</w:t>
            </w:r>
          </w:p>
        </w:tc>
        <w:tc>
          <w:tcPr>
            <w:tcW w:w="1536" w:type="pct"/>
            <w:tcBorders>
              <w:top w:val="nil"/>
              <w:left w:val="nil"/>
              <w:bottom w:val="nil"/>
              <w:right w:val="nil"/>
            </w:tcBorders>
            <w:shd w:val="clear" w:color="auto" w:fill="auto"/>
            <w:vAlign w:val="center"/>
            <w:hideMark/>
          </w:tcPr>
          <w:p w14:paraId="1AA7FE92" w14:textId="77777777" w:rsidR="00500D6B" w:rsidRPr="00AC3B32" w:rsidRDefault="00500D6B" w:rsidP="00D2126C">
            <w:pPr>
              <w:spacing w:line="240" w:lineRule="exact"/>
              <w:jc w:val="center"/>
              <w:rPr>
                <w:rFonts w:ascii="Times New Roman" w:hAnsi="Times New Roman" w:cs="Times New Roman"/>
                <w:sz w:val="15"/>
              </w:rPr>
            </w:pPr>
            <w:r w:rsidRPr="00AC3B32">
              <w:rPr>
                <w:rFonts w:ascii="Times New Roman" w:hAnsi="Times New Roman" w:cs="Times New Roman"/>
                <w:sz w:val="15"/>
              </w:rPr>
              <w:t>2&lt;I</w:t>
            </w:r>
            <w:r w:rsidRPr="00AC3B32">
              <w:rPr>
                <w:rFonts w:ascii="Times New Roman" w:hAnsi="Times New Roman" w:cs="Times New Roman"/>
                <w:sz w:val="15"/>
                <w:vertAlign w:val="subscript"/>
              </w:rPr>
              <w:t>geo</w:t>
            </w:r>
            <w:r w:rsidRPr="00AC3B32">
              <w:rPr>
                <w:rFonts w:ascii="Times New Roman" w:hAnsi="Times New Roman" w:cs="Times New Roman"/>
                <w:sz w:val="15"/>
              </w:rPr>
              <w:t>≤3</w:t>
            </w:r>
          </w:p>
        </w:tc>
        <w:tc>
          <w:tcPr>
            <w:tcW w:w="2525" w:type="pct"/>
            <w:tcBorders>
              <w:top w:val="nil"/>
              <w:left w:val="nil"/>
              <w:bottom w:val="nil"/>
              <w:right w:val="nil"/>
            </w:tcBorders>
            <w:shd w:val="clear" w:color="auto" w:fill="auto"/>
            <w:vAlign w:val="center"/>
            <w:hideMark/>
          </w:tcPr>
          <w:p w14:paraId="39DDD619" w14:textId="77777777" w:rsidR="00500D6B" w:rsidRPr="00AC3B32" w:rsidRDefault="00500D6B" w:rsidP="00D2126C">
            <w:pPr>
              <w:spacing w:line="240" w:lineRule="exact"/>
              <w:jc w:val="center"/>
              <w:rPr>
                <w:rFonts w:ascii="Times New Roman" w:hAnsi="Times New Roman" w:cs="Times New Roman"/>
                <w:sz w:val="15"/>
              </w:rPr>
            </w:pPr>
            <w:r w:rsidRPr="00AC3B32">
              <w:rPr>
                <w:rFonts w:ascii="Times New Roman" w:hAnsi="Times New Roman" w:cs="Times New Roman"/>
                <w:sz w:val="15"/>
              </w:rPr>
              <w:t>Moderately contaminated to heavily contaminated</w:t>
            </w:r>
          </w:p>
        </w:tc>
      </w:tr>
      <w:tr w:rsidR="00740A49" w:rsidRPr="00AC3B32" w14:paraId="29410C03" w14:textId="77777777" w:rsidTr="000F282D">
        <w:trPr>
          <w:trHeight w:val="157"/>
        </w:trPr>
        <w:tc>
          <w:tcPr>
            <w:tcW w:w="939" w:type="pct"/>
            <w:tcBorders>
              <w:top w:val="nil"/>
              <w:left w:val="nil"/>
              <w:bottom w:val="nil"/>
              <w:right w:val="nil"/>
            </w:tcBorders>
            <w:shd w:val="clear" w:color="auto" w:fill="auto"/>
            <w:vAlign w:val="center"/>
            <w:hideMark/>
          </w:tcPr>
          <w:p w14:paraId="450CA343" w14:textId="77777777" w:rsidR="00500D6B" w:rsidRPr="00AC3B32" w:rsidRDefault="00500D6B" w:rsidP="00D2126C">
            <w:pPr>
              <w:spacing w:line="240" w:lineRule="exact"/>
              <w:jc w:val="center"/>
              <w:rPr>
                <w:rFonts w:ascii="Times New Roman" w:hAnsi="Times New Roman" w:cs="Times New Roman"/>
                <w:sz w:val="15"/>
              </w:rPr>
            </w:pPr>
            <w:r w:rsidRPr="00AC3B32">
              <w:rPr>
                <w:rFonts w:ascii="Times New Roman" w:hAnsi="Times New Roman" w:cs="Times New Roman"/>
                <w:sz w:val="15"/>
              </w:rPr>
              <w:t>5</w:t>
            </w:r>
          </w:p>
        </w:tc>
        <w:tc>
          <w:tcPr>
            <w:tcW w:w="1536" w:type="pct"/>
            <w:tcBorders>
              <w:top w:val="nil"/>
              <w:left w:val="nil"/>
              <w:bottom w:val="nil"/>
              <w:right w:val="nil"/>
            </w:tcBorders>
            <w:shd w:val="clear" w:color="auto" w:fill="auto"/>
            <w:vAlign w:val="center"/>
            <w:hideMark/>
          </w:tcPr>
          <w:p w14:paraId="10E020A7" w14:textId="77777777" w:rsidR="00500D6B" w:rsidRPr="00AC3B32" w:rsidRDefault="00500D6B" w:rsidP="00D2126C">
            <w:pPr>
              <w:spacing w:line="240" w:lineRule="exact"/>
              <w:jc w:val="center"/>
              <w:rPr>
                <w:rFonts w:ascii="Times New Roman" w:hAnsi="Times New Roman" w:cs="Times New Roman"/>
                <w:sz w:val="15"/>
              </w:rPr>
            </w:pPr>
            <w:r w:rsidRPr="00AC3B32">
              <w:rPr>
                <w:rFonts w:ascii="Times New Roman" w:hAnsi="Times New Roman" w:cs="Times New Roman"/>
                <w:sz w:val="15"/>
              </w:rPr>
              <w:t>3&lt;I</w:t>
            </w:r>
            <w:r w:rsidRPr="00AC3B32">
              <w:rPr>
                <w:rFonts w:ascii="Times New Roman" w:hAnsi="Times New Roman" w:cs="Times New Roman"/>
                <w:sz w:val="15"/>
                <w:vertAlign w:val="subscript"/>
              </w:rPr>
              <w:t>geo</w:t>
            </w:r>
            <w:r w:rsidRPr="00AC3B32">
              <w:rPr>
                <w:rFonts w:ascii="Times New Roman" w:hAnsi="Times New Roman" w:cs="Times New Roman"/>
                <w:sz w:val="15"/>
              </w:rPr>
              <w:t>≤4</w:t>
            </w:r>
          </w:p>
        </w:tc>
        <w:tc>
          <w:tcPr>
            <w:tcW w:w="2525" w:type="pct"/>
            <w:tcBorders>
              <w:top w:val="nil"/>
              <w:left w:val="nil"/>
              <w:bottom w:val="nil"/>
              <w:right w:val="nil"/>
            </w:tcBorders>
            <w:shd w:val="clear" w:color="auto" w:fill="auto"/>
            <w:vAlign w:val="center"/>
            <w:hideMark/>
          </w:tcPr>
          <w:p w14:paraId="01515BF2" w14:textId="77777777" w:rsidR="00500D6B" w:rsidRPr="00AC3B32" w:rsidRDefault="00500D6B" w:rsidP="00D2126C">
            <w:pPr>
              <w:spacing w:line="240" w:lineRule="exact"/>
              <w:jc w:val="center"/>
              <w:rPr>
                <w:rFonts w:ascii="Times New Roman" w:hAnsi="Times New Roman" w:cs="Times New Roman"/>
                <w:sz w:val="15"/>
              </w:rPr>
            </w:pPr>
            <w:r w:rsidRPr="00AC3B32">
              <w:rPr>
                <w:rFonts w:ascii="Times New Roman" w:hAnsi="Times New Roman" w:cs="Times New Roman"/>
                <w:sz w:val="15"/>
              </w:rPr>
              <w:t>Heavily contaminated</w:t>
            </w:r>
          </w:p>
        </w:tc>
      </w:tr>
      <w:tr w:rsidR="00740A49" w:rsidRPr="00AC3B32" w14:paraId="66D2E94B" w14:textId="77777777" w:rsidTr="008F5926">
        <w:trPr>
          <w:trHeight w:val="62"/>
        </w:trPr>
        <w:tc>
          <w:tcPr>
            <w:tcW w:w="939" w:type="pct"/>
            <w:tcBorders>
              <w:top w:val="nil"/>
              <w:left w:val="nil"/>
              <w:bottom w:val="nil"/>
              <w:right w:val="nil"/>
            </w:tcBorders>
            <w:shd w:val="clear" w:color="auto" w:fill="auto"/>
            <w:vAlign w:val="center"/>
            <w:hideMark/>
          </w:tcPr>
          <w:p w14:paraId="3F76924D" w14:textId="77777777" w:rsidR="00500D6B" w:rsidRPr="00AC3B32" w:rsidRDefault="00500D6B" w:rsidP="00D2126C">
            <w:pPr>
              <w:spacing w:line="240" w:lineRule="exact"/>
              <w:jc w:val="center"/>
              <w:rPr>
                <w:rFonts w:ascii="Times New Roman" w:hAnsi="Times New Roman" w:cs="Times New Roman"/>
                <w:sz w:val="15"/>
              </w:rPr>
            </w:pPr>
            <w:r w:rsidRPr="00AC3B32">
              <w:rPr>
                <w:rFonts w:ascii="Times New Roman" w:hAnsi="Times New Roman" w:cs="Times New Roman"/>
                <w:sz w:val="15"/>
              </w:rPr>
              <w:t>6</w:t>
            </w:r>
          </w:p>
        </w:tc>
        <w:tc>
          <w:tcPr>
            <w:tcW w:w="1536" w:type="pct"/>
            <w:tcBorders>
              <w:top w:val="nil"/>
              <w:left w:val="nil"/>
              <w:bottom w:val="nil"/>
              <w:right w:val="nil"/>
            </w:tcBorders>
            <w:shd w:val="clear" w:color="auto" w:fill="auto"/>
            <w:vAlign w:val="center"/>
            <w:hideMark/>
          </w:tcPr>
          <w:p w14:paraId="42D776B1" w14:textId="77777777" w:rsidR="00500D6B" w:rsidRPr="00AC3B32" w:rsidRDefault="00500D6B" w:rsidP="00D2126C">
            <w:pPr>
              <w:spacing w:line="240" w:lineRule="exact"/>
              <w:jc w:val="center"/>
              <w:rPr>
                <w:rFonts w:ascii="Times New Roman" w:hAnsi="Times New Roman" w:cs="Times New Roman"/>
                <w:sz w:val="15"/>
              </w:rPr>
            </w:pPr>
            <w:r w:rsidRPr="00AC3B32">
              <w:rPr>
                <w:rFonts w:ascii="Times New Roman" w:hAnsi="Times New Roman" w:cs="Times New Roman"/>
                <w:sz w:val="15"/>
              </w:rPr>
              <w:t>4&lt;I</w:t>
            </w:r>
            <w:r w:rsidRPr="00AC3B32">
              <w:rPr>
                <w:rFonts w:ascii="Times New Roman" w:hAnsi="Times New Roman" w:cs="Times New Roman"/>
                <w:sz w:val="15"/>
                <w:vertAlign w:val="subscript"/>
              </w:rPr>
              <w:t>geo</w:t>
            </w:r>
            <w:r w:rsidRPr="00AC3B32">
              <w:rPr>
                <w:rFonts w:ascii="Times New Roman" w:hAnsi="Times New Roman" w:cs="Times New Roman"/>
                <w:sz w:val="15"/>
              </w:rPr>
              <w:t>≤5</w:t>
            </w:r>
          </w:p>
        </w:tc>
        <w:tc>
          <w:tcPr>
            <w:tcW w:w="2525" w:type="pct"/>
            <w:tcBorders>
              <w:top w:val="nil"/>
              <w:left w:val="nil"/>
              <w:bottom w:val="nil"/>
              <w:right w:val="nil"/>
            </w:tcBorders>
            <w:shd w:val="clear" w:color="auto" w:fill="auto"/>
            <w:vAlign w:val="center"/>
            <w:hideMark/>
          </w:tcPr>
          <w:p w14:paraId="5EF136DF" w14:textId="77777777" w:rsidR="00500D6B" w:rsidRPr="00AC3B32" w:rsidRDefault="00500D6B" w:rsidP="00D2126C">
            <w:pPr>
              <w:spacing w:line="240" w:lineRule="exact"/>
              <w:jc w:val="center"/>
              <w:rPr>
                <w:rFonts w:ascii="Times New Roman" w:hAnsi="Times New Roman" w:cs="Times New Roman"/>
                <w:sz w:val="15"/>
              </w:rPr>
            </w:pPr>
            <w:r w:rsidRPr="00AC3B32">
              <w:rPr>
                <w:rFonts w:ascii="Times New Roman" w:hAnsi="Times New Roman" w:cs="Times New Roman"/>
                <w:sz w:val="15"/>
              </w:rPr>
              <w:t>Heavily contaminated to extremely contaminated</w:t>
            </w:r>
          </w:p>
        </w:tc>
      </w:tr>
      <w:tr w:rsidR="00740A49" w:rsidRPr="00AC3B32" w14:paraId="5E0D9268" w14:textId="77777777" w:rsidTr="006B02CC">
        <w:trPr>
          <w:trHeight w:val="107"/>
        </w:trPr>
        <w:tc>
          <w:tcPr>
            <w:tcW w:w="939" w:type="pct"/>
            <w:tcBorders>
              <w:top w:val="nil"/>
              <w:left w:val="nil"/>
              <w:bottom w:val="single" w:sz="8" w:space="0" w:color="auto"/>
              <w:right w:val="nil"/>
            </w:tcBorders>
            <w:shd w:val="clear" w:color="auto" w:fill="auto"/>
            <w:vAlign w:val="center"/>
            <w:hideMark/>
          </w:tcPr>
          <w:p w14:paraId="444CCBBF" w14:textId="77777777" w:rsidR="00500D6B" w:rsidRPr="00AC3B32" w:rsidRDefault="00500D6B" w:rsidP="00D2126C">
            <w:pPr>
              <w:spacing w:line="240" w:lineRule="exact"/>
              <w:jc w:val="center"/>
              <w:rPr>
                <w:rFonts w:ascii="Times New Roman" w:hAnsi="Times New Roman" w:cs="Times New Roman"/>
                <w:sz w:val="15"/>
              </w:rPr>
            </w:pPr>
            <w:r w:rsidRPr="00AC3B32">
              <w:rPr>
                <w:rFonts w:ascii="Times New Roman" w:hAnsi="Times New Roman" w:cs="Times New Roman"/>
                <w:sz w:val="15"/>
              </w:rPr>
              <w:t>7</w:t>
            </w:r>
          </w:p>
        </w:tc>
        <w:tc>
          <w:tcPr>
            <w:tcW w:w="1536" w:type="pct"/>
            <w:tcBorders>
              <w:top w:val="nil"/>
              <w:left w:val="nil"/>
              <w:bottom w:val="single" w:sz="8" w:space="0" w:color="auto"/>
              <w:right w:val="nil"/>
            </w:tcBorders>
            <w:shd w:val="clear" w:color="auto" w:fill="auto"/>
            <w:vAlign w:val="center"/>
            <w:hideMark/>
          </w:tcPr>
          <w:p w14:paraId="51312EA2" w14:textId="77777777" w:rsidR="00500D6B" w:rsidRPr="00AC3B32" w:rsidRDefault="00500D6B" w:rsidP="00D2126C">
            <w:pPr>
              <w:spacing w:line="240" w:lineRule="exact"/>
              <w:jc w:val="center"/>
              <w:rPr>
                <w:rFonts w:ascii="Times New Roman" w:hAnsi="Times New Roman" w:cs="Times New Roman"/>
                <w:sz w:val="15"/>
              </w:rPr>
            </w:pPr>
            <w:proofErr w:type="spellStart"/>
            <w:r w:rsidRPr="00AC3B32">
              <w:rPr>
                <w:rFonts w:ascii="Times New Roman" w:hAnsi="Times New Roman" w:cs="Times New Roman"/>
                <w:sz w:val="15"/>
              </w:rPr>
              <w:t>I</w:t>
            </w:r>
            <w:r w:rsidRPr="00AC3B32">
              <w:rPr>
                <w:rFonts w:ascii="Times New Roman" w:hAnsi="Times New Roman" w:cs="Times New Roman"/>
                <w:sz w:val="15"/>
                <w:vertAlign w:val="subscript"/>
              </w:rPr>
              <w:t>geo</w:t>
            </w:r>
            <w:proofErr w:type="spellEnd"/>
            <w:r w:rsidRPr="00AC3B32">
              <w:rPr>
                <w:rFonts w:ascii="Times New Roman" w:hAnsi="Times New Roman" w:cs="Times New Roman"/>
                <w:sz w:val="15"/>
              </w:rPr>
              <w:t>&gt;5</w:t>
            </w:r>
          </w:p>
        </w:tc>
        <w:tc>
          <w:tcPr>
            <w:tcW w:w="2525" w:type="pct"/>
            <w:tcBorders>
              <w:top w:val="nil"/>
              <w:left w:val="nil"/>
              <w:bottom w:val="single" w:sz="8" w:space="0" w:color="auto"/>
              <w:right w:val="nil"/>
            </w:tcBorders>
            <w:shd w:val="clear" w:color="auto" w:fill="auto"/>
            <w:vAlign w:val="center"/>
            <w:hideMark/>
          </w:tcPr>
          <w:p w14:paraId="66D6EB4B" w14:textId="77777777" w:rsidR="00500D6B" w:rsidRPr="00AC3B32" w:rsidRDefault="00500D6B" w:rsidP="00D2126C">
            <w:pPr>
              <w:spacing w:line="240" w:lineRule="exact"/>
              <w:jc w:val="center"/>
              <w:rPr>
                <w:rFonts w:ascii="Times New Roman" w:hAnsi="Times New Roman" w:cs="Times New Roman"/>
                <w:sz w:val="15"/>
              </w:rPr>
            </w:pPr>
            <w:r w:rsidRPr="00AC3B32">
              <w:rPr>
                <w:rFonts w:ascii="Times New Roman" w:hAnsi="Times New Roman" w:cs="Times New Roman"/>
                <w:sz w:val="15"/>
              </w:rPr>
              <w:t>Extremely contaminated</w:t>
            </w:r>
          </w:p>
        </w:tc>
      </w:tr>
    </w:tbl>
    <w:p w14:paraId="49B68AC7" w14:textId="15151FBE" w:rsidR="00E657B3" w:rsidRPr="00AC3B32" w:rsidRDefault="00201019" w:rsidP="0042289B">
      <w:pPr>
        <w:rPr>
          <w:rFonts w:ascii="Times New Roman" w:hAnsi="Times New Roman" w:cs="Times New Roman"/>
        </w:rPr>
      </w:pPr>
      <w:r w:rsidRPr="00AC3B32">
        <w:rPr>
          <w:rFonts w:ascii="Times New Roman" w:hAnsi="Times New Roman" w:cs="Times New Roman"/>
        </w:rPr>
        <w:t>2.4</w:t>
      </w:r>
      <w:r w:rsidR="00826C5E" w:rsidRPr="00AC3B32">
        <w:rPr>
          <w:rFonts w:ascii="Times New Roman" w:hAnsi="Times New Roman" w:cs="Times New Roman"/>
        </w:rPr>
        <w:t>.4</w:t>
      </w:r>
      <w:r w:rsidR="00761505" w:rsidRPr="00AC3B32">
        <w:rPr>
          <w:rFonts w:ascii="Times New Roman" w:hAnsi="Times New Roman" w:cs="Times New Roman"/>
        </w:rPr>
        <w:t xml:space="preserve"> </w:t>
      </w:r>
      <w:bookmarkStart w:id="8" w:name="_Hlk177224357"/>
      <w:r w:rsidR="00EC0C47" w:rsidRPr="00AC3B32">
        <w:rPr>
          <w:rFonts w:ascii="Times New Roman" w:hAnsi="Times New Roman" w:cs="Times New Roman"/>
        </w:rPr>
        <w:t>Potential Ecological Risk (</w:t>
      </w:r>
      <w:proofErr w:type="spellStart"/>
      <w:r w:rsidR="00EC0C47" w:rsidRPr="00AC3B32">
        <w:rPr>
          <w:rFonts w:ascii="Times New Roman" w:hAnsi="Times New Roman" w:cs="Times New Roman"/>
        </w:rPr>
        <w:t>Hakanson</w:t>
      </w:r>
      <w:proofErr w:type="spellEnd"/>
      <w:r w:rsidR="00EC0C47" w:rsidRPr="00AC3B32">
        <w:rPr>
          <w:rFonts w:ascii="Times New Roman" w:hAnsi="Times New Roman" w:cs="Times New Roman"/>
        </w:rPr>
        <w:t>) Index Method</w:t>
      </w:r>
      <w:bookmarkEnd w:id="8"/>
    </w:p>
    <w:p w14:paraId="7AF6DCD1" w14:textId="76C422FF" w:rsidR="00E657B3" w:rsidRPr="00AC3B32" w:rsidRDefault="00E657B3" w:rsidP="00C60309">
      <w:pPr>
        <w:ind w:firstLineChars="200" w:firstLine="420"/>
        <w:rPr>
          <w:rFonts w:ascii="Times New Roman" w:hAnsi="Times New Roman" w:cs="Times New Roman"/>
        </w:rPr>
      </w:pPr>
      <w:r w:rsidRPr="00AC3B32">
        <w:rPr>
          <w:rFonts w:ascii="Times New Roman" w:hAnsi="Times New Roman" w:cs="Times New Roman"/>
        </w:rPr>
        <w:t xml:space="preserve">Potential ecological risk evaluation is a method proposed by </w:t>
      </w:r>
      <w:proofErr w:type="spellStart"/>
      <w:r w:rsidRPr="00AC3B32">
        <w:rPr>
          <w:rFonts w:ascii="Times New Roman" w:hAnsi="Times New Roman" w:cs="Times New Roman"/>
        </w:rPr>
        <w:t>H</w:t>
      </w:r>
      <w:r w:rsidR="00AF16FA" w:rsidRPr="00AC3B32">
        <w:rPr>
          <w:rFonts w:ascii="Times New Roman" w:hAnsi="Times New Roman" w:cs="Times New Roman"/>
        </w:rPr>
        <w:t>akanson</w:t>
      </w:r>
      <w:proofErr w:type="spellEnd"/>
      <w:r w:rsidRPr="00AC3B32">
        <w:rPr>
          <w:rFonts w:ascii="Times New Roman" w:hAnsi="Times New Roman" w:cs="Times New Roman"/>
        </w:rPr>
        <w:t xml:space="preserve"> </w:t>
      </w:r>
      <w:r w:rsidR="00AF16FA" w:rsidRPr="00AC3B32">
        <w:rPr>
          <w:rFonts w:ascii="Times New Roman" w:hAnsi="Times New Roman" w:cs="Times New Roman"/>
        </w:rPr>
        <w:t>for</w:t>
      </w:r>
      <w:r w:rsidRPr="00AC3B32">
        <w:rPr>
          <w:rFonts w:ascii="Times New Roman" w:hAnsi="Times New Roman" w:cs="Times New Roman"/>
        </w:rPr>
        <w:t xml:space="preserve"> estimat</w:t>
      </w:r>
      <w:r w:rsidR="00AF16FA" w:rsidRPr="00AC3B32">
        <w:rPr>
          <w:rFonts w:ascii="Times New Roman" w:hAnsi="Times New Roman" w:cs="Times New Roman"/>
        </w:rPr>
        <w:t>ing</w:t>
      </w:r>
      <w:r w:rsidRPr="00AC3B32">
        <w:rPr>
          <w:rFonts w:ascii="Times New Roman" w:hAnsi="Times New Roman" w:cs="Times New Roman"/>
        </w:rPr>
        <w:t xml:space="preserve"> the potential ecological risk</w:t>
      </w:r>
      <w:r w:rsidR="00AF16FA" w:rsidRPr="00AC3B32">
        <w:rPr>
          <w:rFonts w:ascii="Times New Roman" w:hAnsi="Times New Roman" w:cs="Times New Roman"/>
        </w:rPr>
        <w:t>s</w:t>
      </w:r>
      <w:r w:rsidRPr="00AC3B32">
        <w:rPr>
          <w:rFonts w:ascii="Times New Roman" w:hAnsi="Times New Roman" w:cs="Times New Roman"/>
        </w:rPr>
        <w:t xml:space="preserve"> of pollutants in sediments and soils</w:t>
      </w:r>
      <w:r w:rsidR="00AF16FA" w:rsidRPr="00AC3B32">
        <w:rPr>
          <w:rFonts w:ascii="Times New Roman" w:hAnsi="Times New Roman" w:cs="Times New Roman"/>
        </w:rPr>
        <w:t>.</w:t>
      </w:r>
      <w:r w:rsidRPr="00AC3B32">
        <w:rPr>
          <w:rFonts w:ascii="Times New Roman" w:hAnsi="Times New Roman" w:cs="Times New Roman"/>
        </w:rPr>
        <w:t xml:space="preserve"> </w:t>
      </w:r>
      <w:r w:rsidR="00AF16FA" w:rsidRPr="00AC3B32">
        <w:rPr>
          <w:rFonts w:ascii="Times New Roman" w:hAnsi="Times New Roman" w:cs="Times New Roman"/>
        </w:rPr>
        <w:t>I</w:t>
      </w:r>
      <w:r w:rsidRPr="00AC3B32">
        <w:rPr>
          <w:rFonts w:ascii="Times New Roman" w:hAnsi="Times New Roman" w:cs="Times New Roman"/>
        </w:rPr>
        <w:t xml:space="preserve">t is also an important method for assessing the risk </w:t>
      </w:r>
      <w:r w:rsidR="00AF16FA" w:rsidRPr="00AC3B32">
        <w:rPr>
          <w:rFonts w:ascii="Times New Roman" w:hAnsi="Times New Roman" w:cs="Times New Roman"/>
        </w:rPr>
        <w:t>posed</w:t>
      </w:r>
      <w:r w:rsidRPr="00AC3B32">
        <w:rPr>
          <w:rFonts w:ascii="Times New Roman" w:hAnsi="Times New Roman" w:cs="Times New Roman"/>
        </w:rPr>
        <w:t xml:space="preserve"> </w:t>
      </w:r>
      <w:r w:rsidR="00AF16FA" w:rsidRPr="00AC3B32">
        <w:rPr>
          <w:rFonts w:ascii="Times New Roman" w:hAnsi="Times New Roman" w:cs="Times New Roman"/>
        </w:rPr>
        <w:t xml:space="preserve">by </w:t>
      </w:r>
      <w:r w:rsidRPr="00AC3B32">
        <w:rPr>
          <w:rFonts w:ascii="Times New Roman" w:hAnsi="Times New Roman" w:cs="Times New Roman"/>
        </w:rPr>
        <w:t xml:space="preserve">heavy metal pollution </w:t>
      </w:r>
      <w:r w:rsidR="00AF16FA" w:rsidRPr="00AC3B32">
        <w:rPr>
          <w:rFonts w:ascii="Times New Roman" w:hAnsi="Times New Roman" w:cs="Times New Roman"/>
        </w:rPr>
        <w:t>of</w:t>
      </w:r>
      <w:r w:rsidRPr="00AC3B32">
        <w:rPr>
          <w:rFonts w:ascii="Times New Roman" w:hAnsi="Times New Roman" w:cs="Times New Roman"/>
        </w:rPr>
        <w:t xml:space="preserve"> soils and the quality of </w:t>
      </w:r>
      <w:r w:rsidR="00AF16FA" w:rsidRPr="00AC3B32">
        <w:rPr>
          <w:rFonts w:ascii="Times New Roman" w:hAnsi="Times New Roman" w:cs="Times New Roman"/>
        </w:rPr>
        <w:t xml:space="preserve">the </w:t>
      </w:r>
      <w:r w:rsidRPr="00AC3B32">
        <w:rPr>
          <w:rFonts w:ascii="Times New Roman" w:hAnsi="Times New Roman" w:cs="Times New Roman"/>
        </w:rPr>
        <w:t>soil environment</w:t>
      </w:r>
      <w:r w:rsidR="00201019" w:rsidRPr="00AC3B32">
        <w:rPr>
          <w:rFonts w:ascii="Times New Roman" w:hAnsi="Times New Roman" w:cs="Times New Roman"/>
        </w:rPr>
        <w:fldChar w:fldCharType="begin"/>
      </w:r>
      <w:r w:rsidR="00E85333">
        <w:rPr>
          <w:rFonts w:ascii="Times New Roman" w:hAnsi="Times New Roman" w:cs="Times New Roman"/>
        </w:rPr>
        <w:instrText xml:space="preserve"> ADDIN ZOTERO_ITEM CSL_CITATION {"citationID":"JtKaNpry","properties":{"formattedCitation":"(Hakanson 1980)","plainCitation":"(Hakanson 1980)","noteIndex":0},"citationItems":[{"id":375,"uris":["http://zotero.org/users/14378811/items/Y46Z8YDG"],"itemData":{"id":375,"type":"article-journal","abstract":"The aim of this work has been to penetrate one of many possible avenues towards a potential ecological risk index to be used as a diagnostic tool for water pollution control purposes, i.e. to sort out which lakes/basins and substances should be given special attention. The work is based on the thesis that a sedimentological risk index for toxic substances in limnic systems should at least,account for the following four requirements.","call-number":"1","contai</w:instrText>
      </w:r>
      <w:r w:rsidR="00E85333">
        <w:rPr>
          <w:rFonts w:ascii="Times New Roman" w:hAnsi="Times New Roman" w:cs="Times New Roman" w:hint="eastAsia"/>
        </w:rPr>
        <w:instrText xml:space="preserve">ner-title":"Water Research","ISSN":"0043-1354","issue":"8","journalAbbreviation":"Water Research","note":"titleTranslation: </w:instrText>
      </w:r>
      <w:r w:rsidR="00E85333">
        <w:rPr>
          <w:rFonts w:ascii="Times New Roman" w:hAnsi="Times New Roman" w:cs="Times New Roman" w:hint="eastAsia"/>
        </w:rPr>
        <w:instrText>水生污染控制的生态风险指数：沉积学方法</w:instrText>
      </w:r>
      <w:r w:rsidR="00E85333">
        <w:rPr>
          <w:rFonts w:ascii="Times New Roman" w:hAnsi="Times New Roman" w:cs="Times New Roman" w:hint="eastAsia"/>
        </w:rPr>
        <w:instrText>","page":"975-1001","source":"12.8","title":"An ecological risk index for aquatic pollution control.a sedimentol</w:instrText>
      </w:r>
      <w:r w:rsidR="00E85333">
        <w:rPr>
          <w:rFonts w:ascii="Times New Roman" w:hAnsi="Times New Roman" w:cs="Times New Roman"/>
        </w:rPr>
        <w:instrText xml:space="preserve">ogical approach","volume":"14","author":[{"family":"Hakanson","given":"Lars"}],"issued":{"date-parts":[["1980",1,1]]}}}],"schema":"https://github.com/citation-style-language/schema/raw/master/csl-citation.json"} </w:instrText>
      </w:r>
      <w:r w:rsidR="00201019" w:rsidRPr="00AC3B32">
        <w:rPr>
          <w:rFonts w:ascii="Times New Roman" w:hAnsi="Times New Roman" w:cs="Times New Roman"/>
        </w:rPr>
        <w:fldChar w:fldCharType="separate"/>
      </w:r>
      <w:r w:rsidR="00AC3B32" w:rsidRPr="00AC3B32">
        <w:rPr>
          <w:rFonts w:ascii="Times New Roman" w:hAnsi="Times New Roman" w:cs="Times New Roman"/>
        </w:rPr>
        <w:t>(</w:t>
      </w:r>
      <w:proofErr w:type="spellStart"/>
      <w:r w:rsidR="00AC3B32" w:rsidRPr="00AC3B32">
        <w:rPr>
          <w:rFonts w:ascii="Times New Roman" w:hAnsi="Times New Roman" w:cs="Times New Roman"/>
        </w:rPr>
        <w:t>Hakanson</w:t>
      </w:r>
      <w:proofErr w:type="spellEnd"/>
      <w:r w:rsidR="00AC3B32" w:rsidRPr="00AC3B32">
        <w:rPr>
          <w:rFonts w:ascii="Times New Roman" w:hAnsi="Times New Roman" w:cs="Times New Roman"/>
        </w:rPr>
        <w:t xml:space="preserve"> 1980)</w:t>
      </w:r>
      <w:r w:rsidR="00201019" w:rsidRPr="00AC3B32">
        <w:rPr>
          <w:rFonts w:ascii="Times New Roman" w:hAnsi="Times New Roman" w:cs="Times New Roman"/>
        </w:rPr>
        <w:fldChar w:fldCharType="end"/>
      </w:r>
      <w:r w:rsidRPr="00AC3B32">
        <w:rPr>
          <w:rFonts w:ascii="Times New Roman" w:hAnsi="Times New Roman" w:cs="Times New Roman"/>
        </w:rPr>
        <w:t>. The specific calculation formula is as follows:</w:t>
      </w:r>
    </w:p>
    <w:bookmarkStart w:id="9" w:name="_Hlk177134318"/>
    <w:p w14:paraId="6B8226AC" w14:textId="77777777" w:rsidR="00403632" w:rsidRPr="00AC3B32" w:rsidRDefault="009A37E8" w:rsidP="00207AD5">
      <w:pPr>
        <w:ind w:firstLineChars="200" w:firstLine="420"/>
        <w:jc w:val="center"/>
        <w:rPr>
          <w:rFonts w:ascii="Times New Roman" w:hAnsi="Times New Roman" w:cs="Times New Roman"/>
        </w:rPr>
      </w:pPr>
      <m:oMath>
        <m:sSubSup>
          <m:sSubSupPr>
            <m:ctrlPr>
              <w:rPr>
                <w:rFonts w:ascii="Cambria Math" w:hAnsi="Cambria Math" w:cs="Times New Roman"/>
                <w:i/>
              </w:rPr>
            </m:ctrlPr>
          </m:sSubSupPr>
          <m:e>
            <m:r>
              <w:rPr>
                <w:rFonts w:ascii="Cambria Math" w:hAnsi="Cambria Math" w:cs="Times New Roman"/>
              </w:rPr>
              <m:t>E</m:t>
            </m:r>
          </m:e>
          <m:sub>
            <m:r>
              <w:rPr>
                <w:rFonts w:ascii="Cambria Math" w:hAnsi="Cambria Math" w:cs="Times New Roman"/>
              </w:rPr>
              <m:t>r</m:t>
            </m:r>
          </m:sub>
          <m:sup>
            <m:r>
              <w:rPr>
                <w:rFonts w:ascii="Cambria Math" w:hAnsi="Cambria Math" w:cs="Times New Roman"/>
              </w:rPr>
              <m:t>i</m:t>
            </m:r>
          </m:sup>
        </m:sSubSup>
        <w:bookmarkEnd w:id="9"/>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T</m:t>
            </m:r>
          </m:e>
          <m:sub>
            <m:r>
              <w:rPr>
                <w:rFonts w:ascii="Cambria Math" w:hAnsi="Cambria Math" w:cs="Times New Roman"/>
              </w:rPr>
              <m:t>r</m:t>
            </m:r>
          </m:sub>
          <m:sup>
            <m:r>
              <w:rPr>
                <w:rFonts w:ascii="Cambria Math" w:hAnsi="Cambria Math" w:cs="Times New Roman"/>
              </w:rPr>
              <m:t>i</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C</m:t>
            </m:r>
          </m:e>
          <m:sub>
            <m:r>
              <w:rPr>
                <w:rFonts w:ascii="Cambria Math" w:hAnsi="Cambria Math" w:cs="Times New Roman"/>
              </w:rPr>
              <m:t>j</m:t>
            </m:r>
          </m:sub>
          <m:sup>
            <m:r>
              <w:rPr>
                <w:rFonts w:ascii="Cambria Math" w:hAnsi="Cambria Math" w:cs="Times New Roman"/>
              </w:rPr>
              <m:t>r</m:t>
            </m:r>
          </m:sup>
        </m:sSubSup>
        <m:r>
          <w:rPr>
            <w:rFonts w:ascii="Cambria Math" w:hAnsi="Cambria Math" w:cs="Times New Roman"/>
          </w:rPr>
          <m:t>=</m:t>
        </m:r>
        <m:sSubSup>
          <m:sSubSupPr>
            <m:ctrlPr>
              <w:rPr>
                <w:rFonts w:ascii="Cambria Math" w:hAnsi="Cambria Math" w:cs="Times New Roman"/>
                <w:i/>
              </w:rPr>
            </m:ctrlPr>
          </m:sSubSupPr>
          <m:e>
            <m:r>
              <w:rPr>
                <w:rFonts w:ascii="Cambria Math" w:hAnsi="Cambria Math" w:cs="Times New Roman"/>
              </w:rPr>
              <m:t>T</m:t>
            </m:r>
          </m:e>
          <m:sub>
            <m:r>
              <w:rPr>
                <w:rFonts w:ascii="Cambria Math" w:hAnsi="Cambria Math" w:cs="Times New Roman"/>
              </w:rPr>
              <m:t>r</m:t>
            </m:r>
          </m:sub>
          <m:sup>
            <m:r>
              <w:rPr>
                <w:rFonts w:ascii="Cambria Math" w:hAnsi="Cambria Math" w:cs="Times New Roman"/>
              </w:rPr>
              <m:t>i</m:t>
            </m:r>
          </m:sup>
        </m:sSubSup>
        <m:r>
          <w:rPr>
            <w:rFonts w:ascii="Cambria Math" w:hAnsi="Cambria Math" w:cs="Times New Roman"/>
          </w:rPr>
          <m:t>×</m:t>
        </m:r>
        <m:d>
          <m:dPr>
            <m:begChr m:val="（"/>
            <m:endChr m:val="）"/>
            <m:ctrlPr>
              <w:rPr>
                <w:rFonts w:ascii="Cambria Math" w:hAnsi="Cambria Math" w:cs="Times New Roman"/>
                <w:i/>
              </w:rPr>
            </m:ctrlPr>
          </m:dPr>
          <m:e>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C</m:t>
                    </m:r>
                  </m:e>
                  <m:sub>
                    <m:r>
                      <w:rPr>
                        <w:rFonts w:ascii="Cambria Math" w:hAnsi="Cambria Math" w:cs="Times New Roman"/>
                      </w:rPr>
                      <m:t>j</m:t>
                    </m:r>
                  </m:sub>
                  <m:sup>
                    <m:r>
                      <w:rPr>
                        <w:rFonts w:ascii="Cambria Math" w:hAnsi="Cambria Math" w:cs="Times New Roman"/>
                      </w:rPr>
                      <m:t>i</m:t>
                    </m:r>
                  </m:sup>
                </m:sSubSup>
              </m:num>
              <m:den>
                <m:sSubSup>
                  <m:sSubSupPr>
                    <m:ctrlPr>
                      <w:rPr>
                        <w:rFonts w:ascii="Cambria Math" w:hAnsi="Cambria Math" w:cs="Times New Roman"/>
                        <w:i/>
                      </w:rPr>
                    </m:ctrlPr>
                  </m:sSubSupPr>
                  <m:e>
                    <m:r>
                      <w:rPr>
                        <w:rFonts w:ascii="Cambria Math" w:hAnsi="Cambria Math" w:cs="Times New Roman"/>
                      </w:rPr>
                      <m:t>C</m:t>
                    </m:r>
                  </m:e>
                  <m:sub>
                    <m:r>
                      <w:rPr>
                        <w:rFonts w:ascii="Cambria Math" w:hAnsi="Cambria Math" w:cs="Times New Roman"/>
                      </w:rPr>
                      <m:t>r</m:t>
                    </m:r>
                  </m:sub>
                  <m:sup>
                    <m:r>
                      <w:rPr>
                        <w:rFonts w:ascii="Cambria Math" w:hAnsi="Cambria Math" w:cs="Times New Roman"/>
                      </w:rPr>
                      <m:t>i</m:t>
                    </m:r>
                  </m:sup>
                </m:sSubSup>
              </m:den>
            </m:f>
          </m:e>
        </m:d>
      </m:oMath>
      <w:r w:rsidR="00AF16FA" w:rsidRPr="00AC3B32">
        <w:rPr>
          <w:rFonts w:ascii="Times New Roman" w:hAnsi="Times New Roman" w:cs="Times New Roman"/>
        </w:rPr>
        <w:t>,</w:t>
      </w:r>
    </w:p>
    <w:p w14:paraId="7B129249" w14:textId="77777777" w:rsidR="00403632" w:rsidRPr="00AC3B32" w:rsidRDefault="00403632" w:rsidP="00C60309">
      <w:pPr>
        <w:ind w:firstLineChars="200" w:firstLine="420"/>
        <w:rPr>
          <w:rFonts w:ascii="Times New Roman" w:hAnsi="Times New Roman" w:cs="Times New Roman"/>
        </w:rPr>
      </w:pPr>
      <m:oMathPara>
        <m:oMath>
          <m:r>
            <w:rPr>
              <w:rFonts w:ascii="Cambria Math" w:hAnsi="Cambria Math" w:cs="Times New Roman"/>
            </w:rPr>
            <m:t>RI=</m:t>
          </m:r>
          <m:nary>
            <m:naryPr>
              <m:chr m:val="∑"/>
              <m:limLoc m:val="undOvr"/>
              <m:ctrlPr>
                <w:rPr>
                  <w:rFonts w:ascii="Cambria Math" w:hAnsi="Cambria Math" w:cs="Times New Roman"/>
                  <w:i/>
                </w:rPr>
              </m:ctrlPr>
            </m:naryPr>
            <m:sub>
              <m:r>
                <w:rPr>
                  <w:rFonts w:ascii="Cambria Math" w:hAnsi="Cambria Math" w:cs="Times New Roman"/>
                </w:rPr>
                <m:t>i=1</m:t>
              </m:r>
            </m:sub>
            <m:sup>
              <m:r>
                <w:rPr>
                  <w:rFonts w:ascii="Cambria Math" w:hAnsi="Cambria Math" w:cs="Times New Roman"/>
                </w:rPr>
                <m:t>n</m:t>
              </m:r>
            </m:sup>
            <m:e>
              <m:sSubSup>
                <m:sSubSupPr>
                  <m:ctrlPr>
                    <w:rPr>
                      <w:rFonts w:ascii="Cambria Math" w:hAnsi="Cambria Math" w:cs="Times New Roman"/>
                      <w:i/>
                    </w:rPr>
                  </m:ctrlPr>
                </m:sSubSupPr>
                <m:e>
                  <m:r>
                    <w:rPr>
                      <w:rFonts w:ascii="Cambria Math" w:hAnsi="Cambria Math" w:cs="Times New Roman"/>
                    </w:rPr>
                    <m:t>E</m:t>
                  </m:r>
                </m:e>
                <m:sub>
                  <m:r>
                    <w:rPr>
                      <w:rFonts w:ascii="Cambria Math" w:hAnsi="Cambria Math" w:cs="Times New Roman"/>
                    </w:rPr>
                    <m:t>r</m:t>
                  </m:r>
                </m:sub>
                <m:sup>
                  <m:r>
                    <w:rPr>
                      <w:rFonts w:ascii="Cambria Math" w:hAnsi="Cambria Math" w:cs="Times New Roman"/>
                    </w:rPr>
                    <m:t>i</m:t>
                  </m:r>
                </m:sup>
              </m:sSubSup>
            </m:e>
          </m:nary>
          <m:r>
            <w:rPr>
              <w:rFonts w:ascii="Cambria Math" w:hAnsi="Cambria Math" w:cs="Times New Roman"/>
            </w:rPr>
            <m:t>,</m:t>
          </m:r>
        </m:oMath>
      </m:oMathPara>
    </w:p>
    <w:p w14:paraId="1282F9D3" w14:textId="0BDC5218" w:rsidR="00403632" w:rsidRPr="00734B77" w:rsidRDefault="00403632" w:rsidP="00734B77">
      <w:pPr>
        <w:widowControl/>
        <w:shd w:val="clear" w:color="auto" w:fill="FDFDFD"/>
        <w:jc w:val="left"/>
        <w:rPr>
          <w:rFonts w:ascii="Segoe UI" w:eastAsia="宋体" w:hAnsi="Segoe UI" w:cs="Segoe UI"/>
          <w:kern w:val="0"/>
          <w:szCs w:val="21"/>
          <w:lang w:val="en" w:eastAsia="zh-Hans"/>
        </w:rPr>
      </w:pPr>
      <w:r w:rsidRPr="00AC3B32">
        <w:rPr>
          <w:rFonts w:ascii="Times New Roman" w:hAnsi="Times New Roman" w:cs="Times New Roman"/>
        </w:rPr>
        <w:t xml:space="preserve">where </w:t>
      </w:r>
      <m:oMath>
        <m:sSubSup>
          <m:sSubSupPr>
            <m:ctrlPr>
              <w:rPr>
                <w:rFonts w:ascii="Cambria Math" w:hAnsi="Cambria Math" w:cs="Times New Roman"/>
                <w:i/>
              </w:rPr>
            </m:ctrlPr>
          </m:sSubSupPr>
          <m:e>
            <m:r>
              <w:rPr>
                <w:rFonts w:ascii="Cambria Math" w:hAnsi="Cambria Math" w:cs="Times New Roman"/>
              </w:rPr>
              <m:t>E</m:t>
            </m:r>
          </m:e>
          <m:sub>
            <m:r>
              <w:rPr>
                <w:rFonts w:ascii="Cambria Math" w:hAnsi="Cambria Math" w:cs="Times New Roman"/>
              </w:rPr>
              <m:t>r</m:t>
            </m:r>
          </m:sub>
          <m:sup>
            <m:r>
              <w:rPr>
                <w:rFonts w:ascii="Cambria Math" w:hAnsi="Cambria Math" w:cs="Times New Roman"/>
              </w:rPr>
              <m:t>i</m:t>
            </m:r>
          </m:sup>
        </m:sSubSup>
      </m:oMath>
      <w:r w:rsidRPr="00AC3B32">
        <w:rPr>
          <w:rFonts w:ascii="Times New Roman" w:hAnsi="Times New Roman" w:cs="Times New Roman"/>
        </w:rPr>
        <w:t xml:space="preserve"> is the single potential ecological </w:t>
      </w:r>
      <w:r w:rsidR="00215C01" w:rsidRPr="00AC3B32">
        <w:rPr>
          <w:rFonts w:ascii="Times New Roman" w:hAnsi="Times New Roman" w:cs="Times New Roman"/>
        </w:rPr>
        <w:t>risk</w:t>
      </w:r>
      <w:r w:rsidRPr="00AC3B32">
        <w:rPr>
          <w:rFonts w:ascii="Times New Roman" w:hAnsi="Times New Roman" w:cs="Times New Roman"/>
        </w:rPr>
        <w:t xml:space="preserve"> index </w:t>
      </w:r>
      <w:r w:rsidR="00A67C20" w:rsidRPr="00AC3B32">
        <w:rPr>
          <w:rFonts w:ascii="Times New Roman" w:hAnsi="Times New Roman" w:cs="Times New Roman"/>
        </w:rPr>
        <w:t>for</w:t>
      </w:r>
      <w:r w:rsidRPr="00AC3B32">
        <w:rPr>
          <w:rFonts w:ascii="Times New Roman" w:hAnsi="Times New Roman" w:cs="Times New Roman"/>
        </w:rPr>
        <w:t xml:space="preserve"> soil heavy metal </w:t>
      </w:r>
      <w:proofErr w:type="spellStart"/>
      <w:r w:rsidRPr="00AC3B32">
        <w:rPr>
          <w:rFonts w:ascii="Times New Roman" w:hAnsi="Times New Roman" w:cs="Times New Roman"/>
          <w:i/>
          <w:iCs/>
        </w:rPr>
        <w:t>i</w:t>
      </w:r>
      <w:proofErr w:type="spellEnd"/>
      <w:r w:rsidRPr="00AC3B32">
        <w:rPr>
          <w:rFonts w:ascii="Times New Roman" w:hAnsi="Times New Roman" w:cs="Times New Roman"/>
        </w:rPr>
        <w:t xml:space="preserve">, </w:t>
      </w:r>
      <w:r w:rsidRPr="00AC3B32">
        <w:rPr>
          <w:rFonts w:ascii="Times New Roman" w:hAnsi="Times New Roman" w:cs="Times New Roman"/>
          <w:i/>
          <w:iCs/>
        </w:rPr>
        <w:t>RI</w:t>
      </w:r>
      <w:r w:rsidRPr="00AC3B32">
        <w:rPr>
          <w:rFonts w:ascii="Times New Roman" w:hAnsi="Times New Roman" w:cs="Times New Roman"/>
        </w:rPr>
        <w:t xml:space="preserve"> is the potential ecological risk index of the sample site, </w:t>
      </w:r>
      <w:r w:rsidR="00AF16FA" w:rsidRPr="00AC3B32">
        <w:rPr>
          <w:rFonts w:ascii="Times New Roman" w:hAnsi="Times New Roman" w:cs="Times New Roman"/>
        </w:rPr>
        <w:t xml:space="preserve">and </w:t>
      </w:r>
      <m:oMath>
        <m:sSubSup>
          <m:sSubSupPr>
            <m:ctrlPr>
              <w:rPr>
                <w:rFonts w:ascii="Cambria Math" w:hAnsi="Cambria Math" w:cs="Times New Roman"/>
                <w:i/>
              </w:rPr>
            </m:ctrlPr>
          </m:sSubSupPr>
          <m:e>
            <m:r>
              <w:rPr>
                <w:rFonts w:ascii="Cambria Math" w:hAnsi="Cambria Math" w:cs="Times New Roman"/>
              </w:rPr>
              <m:t>T</m:t>
            </m:r>
          </m:e>
          <m:sub>
            <m:r>
              <w:rPr>
                <w:rFonts w:ascii="Cambria Math" w:hAnsi="Cambria Math" w:cs="Times New Roman"/>
              </w:rPr>
              <m:t>r</m:t>
            </m:r>
          </m:sub>
          <m:sup>
            <m:r>
              <w:rPr>
                <w:rFonts w:ascii="Cambria Math" w:hAnsi="Cambria Math" w:cs="Times New Roman"/>
              </w:rPr>
              <m:t>i</m:t>
            </m:r>
          </m:sup>
        </m:sSubSup>
      </m:oMath>
      <w:r w:rsidRPr="00AC3B32">
        <w:rPr>
          <w:rFonts w:ascii="Times New Roman" w:hAnsi="Times New Roman" w:cs="Times New Roman"/>
        </w:rPr>
        <w:t xml:space="preserve"> is the toxicity re</w:t>
      </w:r>
      <w:proofErr w:type="spellStart"/>
      <w:r w:rsidRPr="00AC3B32">
        <w:rPr>
          <w:rFonts w:ascii="Times New Roman" w:hAnsi="Times New Roman" w:cs="Times New Roman"/>
        </w:rPr>
        <w:t>sponse</w:t>
      </w:r>
      <w:proofErr w:type="spellEnd"/>
      <w:r w:rsidRPr="00AC3B32">
        <w:rPr>
          <w:rFonts w:ascii="Times New Roman" w:hAnsi="Times New Roman" w:cs="Times New Roman"/>
        </w:rPr>
        <w:t xml:space="preserve"> coefficient of heavy metal </w:t>
      </w:r>
      <w:proofErr w:type="spellStart"/>
      <w:r w:rsidR="00984CBC">
        <w:rPr>
          <w:rFonts w:ascii="Times New Roman" w:hAnsi="Times New Roman" w:cs="Times New Roman"/>
          <w:i/>
          <w:iCs/>
        </w:rPr>
        <w:t>i</w:t>
      </w:r>
      <w:proofErr w:type="spellEnd"/>
      <w:r w:rsidR="00984CBC">
        <w:rPr>
          <w:rFonts w:ascii="Times New Roman" w:hAnsi="Times New Roman" w:cs="Times New Roman" w:hint="eastAsia"/>
        </w:rPr>
        <w:t>,</w:t>
      </w:r>
      <w:r w:rsidR="00984CBC" w:rsidRPr="00984CBC">
        <w:rPr>
          <w:rFonts w:ascii="Times New Roman" w:hAnsi="Times New Roman" w:cs="Times New Roman"/>
        </w:rPr>
        <w:t xml:space="preserve"> </w:t>
      </w:r>
      <m:oMath>
        <m:sSubSup>
          <m:sSubSupPr>
            <m:ctrlPr>
              <w:rPr>
                <w:rFonts w:ascii="Cambria Math" w:hAnsi="Cambria Math" w:cs="Times New Roman"/>
                <w:i/>
              </w:rPr>
            </m:ctrlPr>
          </m:sSubSupPr>
          <m:e>
            <m:r>
              <w:rPr>
                <w:rFonts w:ascii="Cambria Math" w:hAnsi="Cambria Math" w:cs="Times New Roman"/>
              </w:rPr>
              <m:t>C</m:t>
            </m:r>
          </m:e>
          <m:sub>
            <m:r>
              <w:rPr>
                <w:rFonts w:ascii="Cambria Math" w:hAnsi="Cambria Math" w:cs="Times New Roman"/>
              </w:rPr>
              <m:t>j</m:t>
            </m:r>
          </m:sub>
          <m:sup>
            <m:r>
              <w:rPr>
                <w:rFonts w:ascii="Cambria Math" w:hAnsi="Cambria Math" w:cs="Times New Roman"/>
              </w:rPr>
              <m:t>i</m:t>
            </m:r>
          </m:sup>
        </m:sSubSup>
      </m:oMath>
      <w:r w:rsidR="00984CBC" w:rsidRPr="00AC3B32">
        <w:rPr>
          <w:rFonts w:ascii="Times New Roman" w:hAnsi="Times New Roman" w:cs="Times New Roman"/>
        </w:rPr>
        <w:t xml:space="preserve"> is the measured value of heavy metal </w:t>
      </w:r>
      <w:proofErr w:type="spellStart"/>
      <w:r w:rsidR="00984CBC" w:rsidRPr="00AC3B32">
        <w:rPr>
          <w:rFonts w:ascii="Times New Roman" w:hAnsi="Times New Roman" w:cs="Times New Roman"/>
          <w:i/>
          <w:iCs/>
        </w:rPr>
        <w:t>i</w:t>
      </w:r>
      <w:proofErr w:type="spellEnd"/>
      <w:r w:rsidR="00984CBC">
        <w:rPr>
          <w:rFonts w:ascii="Times New Roman" w:hAnsi="Times New Roman" w:cs="Times New Roman"/>
        </w:rPr>
        <w:t xml:space="preserve">, </w:t>
      </w:r>
      <w:r w:rsidRPr="00AC3B32">
        <w:rPr>
          <w:rFonts w:ascii="Times New Roman" w:hAnsi="Times New Roman" w:cs="Times New Roman"/>
        </w:rPr>
        <w:t xml:space="preserve">and </w:t>
      </w:r>
      <m:oMath>
        <m:sSubSup>
          <m:sSubSupPr>
            <m:ctrlPr>
              <w:rPr>
                <w:rFonts w:ascii="Cambria Math" w:hAnsi="Cambria Math" w:cs="Times New Roman"/>
                <w:i/>
              </w:rPr>
            </m:ctrlPr>
          </m:sSubSupPr>
          <m:e>
            <m:r>
              <w:rPr>
                <w:rFonts w:ascii="Cambria Math" w:hAnsi="Cambria Math" w:cs="Times New Roman"/>
              </w:rPr>
              <m:t>C</m:t>
            </m:r>
          </m:e>
          <m:sub>
            <m:r>
              <w:rPr>
                <w:rFonts w:ascii="Cambria Math" w:hAnsi="Cambria Math" w:cs="Times New Roman"/>
              </w:rPr>
              <m:t>r</m:t>
            </m:r>
          </m:sub>
          <m:sup>
            <m:r>
              <w:rPr>
                <w:rFonts w:ascii="Cambria Math" w:hAnsi="Cambria Math" w:cs="Times New Roman"/>
              </w:rPr>
              <m:t>i</m:t>
            </m:r>
          </m:sup>
        </m:sSubSup>
      </m:oMath>
      <w:r w:rsidRPr="00AC3B32">
        <w:rPr>
          <w:rFonts w:ascii="Times New Roman" w:hAnsi="Times New Roman" w:cs="Times New Roman"/>
        </w:rPr>
        <w:t xml:space="preserve"> is the background value</w:t>
      </w:r>
      <w:r w:rsidR="00AF16FA" w:rsidRPr="00AC3B32">
        <w:rPr>
          <w:rFonts w:ascii="Times New Roman" w:hAnsi="Times New Roman" w:cs="Times New Roman"/>
        </w:rPr>
        <w:t>.</w:t>
      </w:r>
      <w:r w:rsidRPr="00AC3B32">
        <w:rPr>
          <w:rFonts w:ascii="Times New Roman" w:hAnsi="Times New Roman" w:cs="Times New Roman"/>
        </w:rPr>
        <w:t xml:space="preserve"> </w:t>
      </w:r>
      <w:r w:rsidR="00AF16FA" w:rsidRPr="00AC3B32">
        <w:rPr>
          <w:rFonts w:ascii="Times New Roman" w:hAnsi="Times New Roman" w:cs="Times New Roman"/>
        </w:rPr>
        <w:t>T</w:t>
      </w:r>
      <w:r w:rsidRPr="00AC3B32">
        <w:rPr>
          <w:rFonts w:ascii="Times New Roman" w:hAnsi="Times New Roman" w:cs="Times New Roman"/>
        </w:rPr>
        <w:t xml:space="preserve">he background value of soil </w:t>
      </w:r>
      <w:r w:rsidR="00984CBC">
        <w:rPr>
          <w:rFonts w:ascii="Times New Roman" w:hAnsi="Times New Roman" w:cs="Times New Roman"/>
        </w:rPr>
        <w:t xml:space="preserve">heavy </w:t>
      </w:r>
      <w:r w:rsidRPr="00AC3B32">
        <w:rPr>
          <w:rFonts w:ascii="Times New Roman" w:hAnsi="Times New Roman" w:cs="Times New Roman"/>
        </w:rPr>
        <w:t>metal</w:t>
      </w:r>
      <w:r w:rsidR="00AF16FA" w:rsidRPr="00AC3B32">
        <w:rPr>
          <w:rFonts w:ascii="Times New Roman" w:hAnsi="Times New Roman" w:cs="Times New Roman"/>
        </w:rPr>
        <w:t>s</w:t>
      </w:r>
      <w:r w:rsidRPr="00AC3B32">
        <w:rPr>
          <w:rFonts w:ascii="Times New Roman" w:hAnsi="Times New Roman" w:cs="Times New Roman"/>
        </w:rPr>
        <w:t xml:space="preserve"> in Yunnan Province was used in this study.</w:t>
      </w:r>
      <w:r w:rsidR="009F6F34" w:rsidRPr="00AC3B32">
        <w:rPr>
          <w:rFonts w:ascii="Times New Roman" w:hAnsi="Times New Roman" w:cs="Times New Roman"/>
        </w:rPr>
        <w:t xml:space="preserve"> </w:t>
      </w:r>
      <w:r w:rsidR="006A7348" w:rsidRPr="00F138F4">
        <w:rPr>
          <w:rFonts w:ascii="Times New Roman" w:hAnsi="Times New Roman" w:cs="Times New Roman"/>
          <w:highlight w:val="yellow"/>
        </w:rPr>
        <w:t xml:space="preserve">Since the classification criteria in this evaluation method </w:t>
      </w:r>
      <w:r w:rsidR="00984CBC" w:rsidRPr="00F138F4">
        <w:rPr>
          <w:rFonts w:ascii="Times New Roman" w:hAnsi="Times New Roman" w:cs="Times New Roman"/>
          <w:highlight w:val="yellow"/>
        </w:rPr>
        <w:t>wer</w:t>
      </w:r>
      <w:r w:rsidR="006A7348" w:rsidRPr="00F138F4">
        <w:rPr>
          <w:rFonts w:ascii="Times New Roman" w:hAnsi="Times New Roman" w:cs="Times New Roman"/>
          <w:highlight w:val="yellow"/>
        </w:rPr>
        <w:t>e mainly based on the toxicity coefficients of eight pollutants (PCB, Cd, Hg, Pb, As, Cr, Zn, and Cu),</w:t>
      </w:r>
      <w:r w:rsidR="006A7348" w:rsidRPr="00F138F4">
        <w:rPr>
          <w:rStyle w:val="ts-alignment-element"/>
          <w:rFonts w:ascii="Times New Roman" w:hAnsi="Times New Roman" w:cs="Times New Roman"/>
          <w:szCs w:val="21"/>
          <w:highlight w:val="yellow"/>
          <w:lang w:val="en" w:eastAsia="zh-Hans"/>
        </w:rPr>
        <w:t xml:space="preserve"> </w:t>
      </w:r>
      <w:r w:rsidR="006A7348" w:rsidRPr="00F138F4">
        <w:rPr>
          <w:rFonts w:ascii="Times New Roman" w:hAnsi="Times New Roman" w:cs="Times New Roman"/>
          <w:highlight w:val="yellow"/>
        </w:rPr>
        <w:t>In this study, the toxicity coefficients of Cu, Zn, Pb, Cd, and Cr were 5, 1, 5, 30, and 2, respectively</w:t>
      </w:r>
      <w:r w:rsidR="008E018E" w:rsidRPr="00F138F4">
        <w:rPr>
          <w:rFonts w:ascii="Times New Roman" w:hAnsi="Times New Roman" w:cs="Times New Roman"/>
          <w:highlight w:val="yellow"/>
        </w:rPr>
        <w:fldChar w:fldCharType="begin"/>
      </w:r>
      <w:r w:rsidR="00E85333">
        <w:rPr>
          <w:rFonts w:ascii="Times New Roman" w:hAnsi="Times New Roman" w:cs="Times New Roman"/>
          <w:highlight w:val="yellow"/>
        </w:rPr>
        <w:instrText xml:space="preserve"> ADDIN ZOTERO_ITEM CSL_CITATION {"citationID":"m7zoMBiN","properties":{"formattedCitation":"(Hakanson 1980)","plainCitation":"(Hakanson 1980)","noteIndex":0},"citationItems":[{"id":375,"uris":["http://zotero.org/users/14378811/items/Y46Z8YDG"],"itemData":{"id":375,"type":"article-journal","abstract":"The aim of this work has been to penetrate one of many possible avenues towards a potential ecological risk index to be used as a diagnostic tool for water pollution control purposes, i.e. to sort out which lakes/basins and substances should be given special attention. The work is based on the thesis that a sedimentological risk index for toxic substances in limnic systems should at least,account for the following four requirements.","call-number":"1","contai</w:instrText>
      </w:r>
      <w:r w:rsidR="00E85333">
        <w:rPr>
          <w:rFonts w:ascii="Times New Roman" w:hAnsi="Times New Roman" w:cs="Times New Roman" w:hint="eastAsia"/>
          <w:highlight w:val="yellow"/>
        </w:rPr>
        <w:instrText xml:space="preserve">ner-title":"Water Research","ISSN":"0043-1354","issue":"8","journalAbbreviation":"Water Research","note":"titleTranslation: </w:instrText>
      </w:r>
      <w:r w:rsidR="00E85333">
        <w:rPr>
          <w:rFonts w:ascii="Times New Roman" w:hAnsi="Times New Roman" w:cs="Times New Roman" w:hint="eastAsia"/>
          <w:highlight w:val="yellow"/>
        </w:rPr>
        <w:instrText>水生污染控制的生态风险指数：沉积学方法</w:instrText>
      </w:r>
      <w:r w:rsidR="00E85333">
        <w:rPr>
          <w:rFonts w:ascii="Times New Roman" w:hAnsi="Times New Roman" w:cs="Times New Roman" w:hint="eastAsia"/>
          <w:highlight w:val="yellow"/>
        </w:rPr>
        <w:instrText>","page":"975-1001","source":"12.8","title":"An ecological risk index for aquatic pollution control.a sedimentol</w:instrText>
      </w:r>
      <w:r w:rsidR="00E85333">
        <w:rPr>
          <w:rFonts w:ascii="Times New Roman" w:hAnsi="Times New Roman" w:cs="Times New Roman"/>
          <w:highlight w:val="yellow"/>
        </w:rPr>
        <w:instrText xml:space="preserve">ogical approach","volume":"14","author":[{"family":"Hakanson","given":"Lars"}],"issued":{"date-parts":[["1980",1,1]]}}}],"schema":"https://github.com/citation-style-language/schema/raw/master/csl-citation.json"} </w:instrText>
      </w:r>
      <w:r w:rsidR="008E018E" w:rsidRPr="00F138F4">
        <w:rPr>
          <w:rFonts w:ascii="Times New Roman" w:hAnsi="Times New Roman" w:cs="Times New Roman"/>
          <w:highlight w:val="yellow"/>
        </w:rPr>
        <w:fldChar w:fldCharType="separate"/>
      </w:r>
      <w:r w:rsidR="008E018E" w:rsidRPr="00F138F4">
        <w:rPr>
          <w:rFonts w:ascii="Times New Roman" w:hAnsi="Times New Roman" w:cs="Times New Roman"/>
          <w:highlight w:val="yellow"/>
        </w:rPr>
        <w:t>(</w:t>
      </w:r>
      <w:proofErr w:type="spellStart"/>
      <w:r w:rsidR="008E018E" w:rsidRPr="00F138F4">
        <w:rPr>
          <w:rFonts w:ascii="Times New Roman" w:hAnsi="Times New Roman" w:cs="Times New Roman"/>
          <w:highlight w:val="yellow"/>
        </w:rPr>
        <w:t>Hakanson</w:t>
      </w:r>
      <w:proofErr w:type="spellEnd"/>
      <w:r w:rsidR="008E018E" w:rsidRPr="00F138F4">
        <w:rPr>
          <w:rFonts w:ascii="Times New Roman" w:hAnsi="Times New Roman" w:cs="Times New Roman"/>
          <w:highlight w:val="yellow"/>
        </w:rPr>
        <w:t xml:space="preserve"> 1980)</w:t>
      </w:r>
      <w:r w:rsidR="008E018E" w:rsidRPr="00F138F4">
        <w:rPr>
          <w:rFonts w:ascii="Times New Roman" w:hAnsi="Times New Roman" w:cs="Times New Roman"/>
          <w:highlight w:val="yellow"/>
        </w:rPr>
        <w:fldChar w:fldCharType="end"/>
      </w:r>
      <w:r w:rsidR="006A7348" w:rsidRPr="00F138F4">
        <w:rPr>
          <w:rFonts w:ascii="Times New Roman" w:hAnsi="Times New Roman" w:cs="Times New Roman"/>
          <w:highlight w:val="yellow"/>
        </w:rPr>
        <w:t xml:space="preserve">. </w:t>
      </w:r>
      <w:r w:rsidR="00241838" w:rsidRPr="00F138F4">
        <w:rPr>
          <w:rFonts w:ascii="Times New Roman" w:hAnsi="Times New Roman" w:cs="Times New Roman"/>
          <w:highlight w:val="yellow"/>
        </w:rPr>
        <w:t>Therefore, this study improved the classification criteria for potential ecological risk assessment</w:t>
      </w:r>
      <w:bookmarkStart w:id="10" w:name="_Hlk196776777"/>
      <w:r w:rsidR="00EE49EA" w:rsidRPr="00F138F4">
        <w:rPr>
          <w:rFonts w:ascii="Times New Roman" w:hAnsi="Times New Roman" w:cs="Times New Roman"/>
          <w:highlight w:val="yellow"/>
        </w:rPr>
        <w:fldChar w:fldCharType="begin"/>
      </w:r>
      <w:r w:rsidR="00E85333">
        <w:rPr>
          <w:rFonts w:ascii="Times New Roman" w:hAnsi="Times New Roman" w:cs="Times New Roman"/>
          <w:highlight w:val="yellow"/>
        </w:rPr>
        <w:instrText xml:space="preserve"> ADDIN ZOTERO_ITEM CSL_CITATION {"citationID":"7SJNFFJN","properties":{"unsorted":true,"formattedCitation":"(Mingyi et al. 2019; Huang et al. 2022)","plainCitation":"(Mingyi et al. 2019; Huang et al. 2022)","noteIndex":0},"citationItems":[{"id":585,"uris"</w:instrText>
      </w:r>
      <w:r w:rsidR="00E85333">
        <w:rPr>
          <w:rFonts w:ascii="Times New Roman" w:hAnsi="Times New Roman" w:cs="Times New Roman" w:hint="eastAsia"/>
          <w:highlight w:val="yellow"/>
        </w:rPr>
        <w:instrText>:["http://zotero.org/users/14378811/items/AG6REGSE"],"itemData":{"id":585,"type":"article-journal","abstract":"Hakanson</w:instrText>
      </w:r>
      <w:r w:rsidR="00E85333">
        <w:rPr>
          <w:rFonts w:ascii="Times New Roman" w:hAnsi="Times New Roman" w:cs="Times New Roman" w:hint="eastAsia"/>
          <w:highlight w:val="yellow"/>
        </w:rPr>
        <w:instrText>指数法是目前重金属元素潜在生态风险评价的常用方法。该方法开始被应用于研究河流沉积物重金属污染评价中</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后逐步被引进到土壤重金属污染的研究</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并被广泛使用。分析发现</w:instrText>
      </w:r>
      <w:r w:rsidR="00E85333">
        <w:rPr>
          <w:rFonts w:ascii="Times New Roman" w:hAnsi="Times New Roman" w:cs="Times New Roman" w:hint="eastAsia"/>
          <w:highlight w:val="yellow"/>
        </w:rPr>
        <w:instrText>,Hakanson</w:instrText>
      </w:r>
      <w:r w:rsidR="00E85333">
        <w:rPr>
          <w:rFonts w:ascii="Times New Roman" w:hAnsi="Times New Roman" w:cs="Times New Roman" w:hint="eastAsia"/>
          <w:highlight w:val="yellow"/>
        </w:rPr>
        <w:instrText>指数法对于评价土壤重金属生态风险是有效的</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但也存在不足之处。本文综述了众多专家学者在利用</w:instrText>
      </w:r>
      <w:r w:rsidR="00E85333">
        <w:rPr>
          <w:rFonts w:ascii="Times New Roman" w:hAnsi="Times New Roman" w:cs="Times New Roman" w:hint="eastAsia"/>
          <w:highlight w:val="yellow"/>
        </w:rPr>
        <w:instrText>Hakanson</w:instrText>
      </w:r>
      <w:r w:rsidR="00E85333">
        <w:rPr>
          <w:rFonts w:ascii="Times New Roman" w:hAnsi="Times New Roman" w:cs="Times New Roman" w:hint="eastAsia"/>
          <w:highlight w:val="yellow"/>
        </w:rPr>
        <w:instrText>指数法进行土壤重金属生态风险评价中的研究成果</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介绍了利用土壤重金属元素形态、修改毒性响应系数和生态危害风险指数等对</w:instrText>
      </w:r>
      <w:r w:rsidR="00E85333">
        <w:rPr>
          <w:rFonts w:ascii="Times New Roman" w:hAnsi="Times New Roman" w:cs="Times New Roman" w:hint="eastAsia"/>
          <w:highlight w:val="yellow"/>
        </w:rPr>
        <w:instrText>Hakanson</w:instrText>
      </w:r>
      <w:r w:rsidR="00E85333">
        <w:rPr>
          <w:rFonts w:ascii="Times New Roman" w:hAnsi="Times New Roman" w:cs="Times New Roman" w:hint="eastAsia"/>
          <w:highlight w:val="yellow"/>
        </w:rPr>
        <w:instrText>指数模型进行改进的方法和步骤</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讨论了</w:instrText>
      </w:r>
      <w:r w:rsidR="00E85333">
        <w:rPr>
          <w:rFonts w:ascii="Times New Roman" w:hAnsi="Times New Roman" w:cs="Times New Roman" w:hint="eastAsia"/>
          <w:highlight w:val="yellow"/>
        </w:rPr>
        <w:instrText>Hakanson</w:instrText>
      </w:r>
      <w:r w:rsidR="00E85333">
        <w:rPr>
          <w:rFonts w:ascii="Times New Roman" w:hAnsi="Times New Roman" w:cs="Times New Roman" w:hint="eastAsia"/>
          <w:highlight w:val="yellow"/>
        </w:rPr>
        <w:instrText>指数法在评价土壤重金属生态风险方面的应用进展。</w:instrText>
      </w:r>
      <w:r w:rsidR="00E85333">
        <w:rPr>
          <w:rFonts w:ascii="Times New Roman" w:hAnsi="Times New Roman" w:cs="Times New Roman" w:hint="eastAsia"/>
          <w:highlight w:val="yellow"/>
        </w:rPr>
        <w:instrText>","call-number":"21-1172/S","container-title":"Chinese Journal of Soil Science","DOI":"10.19336/j.cnki.trtb.2019.04.33","ISSN":"0564-3945</w:instrText>
      </w:r>
      <w:r w:rsidR="00E85333">
        <w:rPr>
          <w:rFonts w:ascii="Times New Roman" w:hAnsi="Times New Roman" w:cs="Times New Roman"/>
          <w:highlight w:val="yellow"/>
        </w:rPr>
        <w:instrText>","issue":"4","language":"zh","note":"CNKICite: 16","page":"1002-1008","title":"Assessment for ecological risk of soil heavy metals with hakanson index method: A review.","volume":"50","author":[{"family":"Mingyi","given":"Shi"},{"family":"Zuwei","given":"Wang"},{"family":"Jiabao","given":"Wang"}],"issued":{"date-parts":[["2019"]]}},"label":"page"},{"id":586,"uris":["http://zotero.org/users/14378811/items/BTR2JMSS"],"itemData":{"id":586,"type":"article-journal","abstract":"Potentially toxic element (PTE) pollution in farmland soil is a global problem. It is vital to clarify the contributions of farmland soil PTE from different sources to potential ecological risk (PER) and human health risks (HHR), but the existing research methods were incomplete. This study explored a comprehensive scheme that combined source contribution and risk assessment to quantitatively assess PER, HHR and the priority pollution sources. enrichment factor (EF) and pollution load index (PLI) were utilized to estimate the features of enrichment and contamination of PTE in farmland soil. Furthermore, spatial distribution characteristics of PTE and positive matrix factorization (PMF) were combined to distinguish and ascertain the sources of PTE, and the PER and HHR model based on PMF were applied to evaluate the ecological and human health risks in different sources. Taking Puning District as an example, four sources of farmland soil PTE were quantitatively allocated. For ecological risk, the study area was at moderate ecological hazard, with industrial activities (53.67%) contributing the most. The mean of Hg was 69.82, reaching medium ecological risk. For human health risks, both adults and children had no non-carcinogenic risk in the study area, and the natural source was the greatest contributor, followed by agricultural activities. The total carcinogenic risk index (TCRI) values for adults and children were 1.40E-05 and 2.75E-05, respectively, showing no significant carcinogenic risk. Furthermore, compared with adults, the health risks of children, whether noncarcinogenic or carcinogenic, were higher than those of adults.","call-number":"2","container-title":"Land Degradation &amp; Development","DOI":"10.1002/ldr.4277","ISSN":"1085-3278, 1099-145X","issue":"11","journalAbbreviation":"Land Degrad Dev","language":"en","page":"1954-1967","source":"4.7","title":"Quantitative analysis of ecological risk and human health risk of potentially toxic elements in farmland soil using the &lt;span style=\"font-variant:small-caps;\"&gt;PMF&lt;/span&gt; model"</w:instrText>
      </w:r>
      <w:r w:rsidR="00E85333">
        <w:rPr>
          <w:rFonts w:ascii="Times New Roman" w:hAnsi="Times New Roman" w:cs="Times New Roman" w:hint="eastAsia"/>
          <w:highlight w:val="yellow"/>
        </w:rPr>
        <w:instrText>,"title-short":"Quantitative analysis of ecological risk and human health risk of potentially toxic elements in farmland soil using the &lt;span style=\"font-variant","volume":"33","author":[{"family":"Huang","given":"Chang</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Chen"},{"family":"Cai","given":"Li</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Mei"},{"family":"Xu","given":"Yao</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Hui"},{"family":"Wen","given":"Han</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Hui"},{"family":"Jie","given":"Luo"},{"family":"Hu","given":"Guo</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Cheng"},{"family":"Chen","given":"Lai</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Guo"},{"family":"Wang","given":"Han</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Zhi"},{"family":"Xu","given":"Xu</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Bang"},{"family":"Mei","given":"Jing</w:instrText>
      </w:r>
      <w:r w:rsidR="00E85333">
        <w:rPr>
          <w:rFonts w:ascii="Times New Roman" w:hAnsi="Times New Roman" w:cs="Times New Roman" w:hint="eastAsia"/>
          <w:highlight w:val="yellow"/>
        </w:rPr>
        <w:instrText>‐</w:instrText>
      </w:r>
      <w:r w:rsidR="00E85333">
        <w:rPr>
          <w:rFonts w:ascii="Times New Roman" w:hAnsi="Times New Roman" w:cs="Times New Roman" w:hint="eastAsia"/>
          <w:highlight w:val="yellow"/>
        </w:rPr>
        <w:instrText xml:space="preserve">Xian"}],"issued":{"date-parts":[["2022",7,15]]}},"label":"page"}],"schema":"https://github.com/citation-style-language/schema/raw/master/csl-citation.json"} </w:instrText>
      </w:r>
      <w:r w:rsidR="00EE49EA" w:rsidRPr="00F138F4">
        <w:rPr>
          <w:rFonts w:ascii="Times New Roman" w:hAnsi="Times New Roman" w:cs="Times New Roman"/>
          <w:highlight w:val="yellow"/>
        </w:rPr>
        <w:fldChar w:fldCharType="separate"/>
      </w:r>
      <w:r w:rsidR="00EE49EA" w:rsidRPr="00F138F4">
        <w:rPr>
          <w:rFonts w:ascii="Times New Roman" w:hAnsi="Times New Roman" w:cs="Times New Roman"/>
          <w:highlight w:val="yellow"/>
        </w:rPr>
        <w:t>(</w:t>
      </w:r>
      <w:proofErr w:type="spellStart"/>
      <w:r w:rsidR="00EE49EA" w:rsidRPr="00F138F4">
        <w:rPr>
          <w:rFonts w:ascii="Times New Roman" w:hAnsi="Times New Roman" w:cs="Times New Roman"/>
          <w:highlight w:val="yellow"/>
        </w:rPr>
        <w:t>Mingyi</w:t>
      </w:r>
      <w:proofErr w:type="spellEnd"/>
      <w:r w:rsidR="00EE49EA" w:rsidRPr="00F138F4">
        <w:rPr>
          <w:rFonts w:ascii="Times New Roman" w:hAnsi="Times New Roman" w:cs="Times New Roman"/>
          <w:highlight w:val="yellow"/>
        </w:rPr>
        <w:t xml:space="preserve"> et al. 2019; Huang et al. 2022)</w:t>
      </w:r>
      <w:r w:rsidR="00EE49EA" w:rsidRPr="00F138F4">
        <w:rPr>
          <w:rFonts w:ascii="Times New Roman" w:hAnsi="Times New Roman" w:cs="Times New Roman"/>
          <w:highlight w:val="yellow"/>
        </w:rPr>
        <w:fldChar w:fldCharType="end"/>
      </w:r>
      <w:bookmarkEnd w:id="10"/>
      <w:r w:rsidR="00241838" w:rsidRPr="00F138F4">
        <w:rPr>
          <w:rFonts w:ascii="Times New Roman" w:hAnsi="Times New Roman" w:cs="Times New Roman"/>
          <w:highlight w:val="yellow"/>
        </w:rPr>
        <w:t xml:space="preserve">. First, the upper limit of the lowest level of </w:t>
      </w:r>
      <m:oMath>
        <m:sSubSup>
          <m:sSubSupPr>
            <m:ctrlPr>
              <w:rPr>
                <w:rFonts w:ascii="Cambria Math" w:hAnsi="Cambria Math" w:cs="Times New Roman"/>
                <w:highlight w:val="yellow"/>
              </w:rPr>
            </m:ctrlPr>
          </m:sSubSupPr>
          <m:e>
            <m:r>
              <w:rPr>
                <w:rFonts w:ascii="Cambria Math" w:hAnsi="Cambria Math" w:cs="Times New Roman"/>
                <w:highlight w:val="yellow"/>
              </w:rPr>
              <m:t>E</m:t>
            </m:r>
          </m:e>
          <m:sub>
            <m:r>
              <w:rPr>
                <w:rFonts w:ascii="Cambria Math" w:hAnsi="Cambria Math" w:cs="Times New Roman"/>
                <w:highlight w:val="yellow"/>
              </w:rPr>
              <m:t>r</m:t>
            </m:r>
          </m:sub>
          <m:sup>
            <m:r>
              <w:rPr>
                <w:rFonts w:ascii="Cambria Math" w:hAnsi="Cambria Math" w:cs="Times New Roman"/>
                <w:highlight w:val="yellow"/>
              </w:rPr>
              <m:t>i</m:t>
            </m:r>
          </m:sup>
        </m:sSubSup>
      </m:oMath>
      <w:r w:rsidR="00241838" w:rsidRPr="00F138F4">
        <w:rPr>
          <w:rFonts w:ascii="Times New Roman" w:hAnsi="Times New Roman" w:cs="Times New Roman"/>
          <w:highlight w:val="yellow"/>
        </w:rPr>
        <w:t xml:space="preserve"> is determined by the maximum value of 30 (Cd) in the toxicity coefficient, and the remaining levels are obtained by multiplying the upper level by 2 in turn. Therefore,</w:t>
      </w:r>
      <w:r w:rsidR="00897787" w:rsidRPr="00F138F4">
        <w:rPr>
          <w:rFonts w:ascii="Times New Roman" w:hAnsi="Times New Roman" w:cs="Times New Roman"/>
          <w:highlight w:val="yellow"/>
        </w:rPr>
        <w:t xml:space="preserve"> the </w:t>
      </w:r>
      <w:r w:rsidRPr="00F138F4">
        <w:rPr>
          <w:rFonts w:ascii="Times New Roman" w:hAnsi="Times New Roman" w:cs="Times New Roman"/>
          <w:highlight w:val="yellow"/>
        </w:rPr>
        <w:t xml:space="preserve">classification criteria for </w:t>
      </w:r>
      <m:oMath>
        <m:sSubSup>
          <m:sSubSupPr>
            <m:ctrlPr>
              <w:rPr>
                <w:rFonts w:ascii="Cambria Math" w:hAnsi="Cambria Math" w:cs="Times New Roman"/>
                <w:i/>
                <w:highlight w:val="yellow"/>
              </w:rPr>
            </m:ctrlPr>
          </m:sSubSupPr>
          <m:e>
            <m:r>
              <w:rPr>
                <w:rFonts w:ascii="Cambria Math" w:hAnsi="Cambria Math" w:cs="Times New Roman"/>
                <w:highlight w:val="yellow"/>
              </w:rPr>
              <m:t>E</m:t>
            </m:r>
          </m:e>
          <m:sub>
            <m:r>
              <w:rPr>
                <w:rFonts w:ascii="Cambria Math" w:hAnsi="Cambria Math" w:cs="Times New Roman"/>
                <w:highlight w:val="yellow"/>
              </w:rPr>
              <m:t>r</m:t>
            </m:r>
          </m:sub>
          <m:sup>
            <m:r>
              <w:rPr>
                <w:rFonts w:ascii="Cambria Math" w:hAnsi="Cambria Math" w:cs="Times New Roman"/>
                <w:highlight w:val="yellow"/>
              </w:rPr>
              <m:t>i</m:t>
            </m:r>
          </m:sup>
        </m:sSubSup>
      </m:oMath>
      <w:r w:rsidRPr="00F138F4">
        <w:rPr>
          <w:rFonts w:ascii="Times New Roman" w:hAnsi="Times New Roman" w:cs="Times New Roman"/>
          <w:highlight w:val="yellow"/>
        </w:rPr>
        <w:t xml:space="preserve"> </w:t>
      </w:r>
      <w:r w:rsidR="00AF16FA" w:rsidRPr="00F138F4">
        <w:rPr>
          <w:rFonts w:ascii="Times New Roman" w:hAnsi="Times New Roman" w:cs="Times New Roman"/>
          <w:highlight w:val="yellow"/>
        </w:rPr>
        <w:t>used in this study</w:t>
      </w:r>
      <w:r w:rsidR="0029563C" w:rsidRPr="00F138F4">
        <w:rPr>
          <w:rFonts w:ascii="Times New Roman" w:hAnsi="Times New Roman" w:cs="Times New Roman"/>
          <w:highlight w:val="yellow"/>
        </w:rPr>
        <w:t xml:space="preserve"> </w:t>
      </w:r>
      <w:r w:rsidR="00AF16FA" w:rsidRPr="00F138F4">
        <w:rPr>
          <w:rFonts w:ascii="Times New Roman" w:hAnsi="Times New Roman" w:cs="Times New Roman"/>
          <w:highlight w:val="yellow"/>
        </w:rPr>
        <w:t>were</w:t>
      </w:r>
      <w:r w:rsidRPr="00F138F4">
        <w:rPr>
          <w:rFonts w:ascii="Times New Roman" w:hAnsi="Times New Roman" w:cs="Times New Roman"/>
          <w:highlight w:val="yellow"/>
        </w:rPr>
        <w:t xml:space="preserve"> </w:t>
      </w:r>
      <m:oMath>
        <m:sSubSup>
          <m:sSubSupPr>
            <m:ctrlPr>
              <w:rPr>
                <w:rFonts w:ascii="Cambria Math" w:hAnsi="Cambria Math" w:cs="Times New Roman"/>
                <w:i/>
                <w:highlight w:val="yellow"/>
              </w:rPr>
            </m:ctrlPr>
          </m:sSubSupPr>
          <m:e>
            <m:r>
              <w:rPr>
                <w:rFonts w:ascii="Cambria Math" w:hAnsi="Cambria Math" w:cs="Times New Roman"/>
                <w:highlight w:val="yellow"/>
              </w:rPr>
              <m:t>E</m:t>
            </m:r>
          </m:e>
          <m:sub>
            <m:r>
              <w:rPr>
                <w:rFonts w:ascii="Cambria Math" w:hAnsi="Cambria Math" w:cs="Times New Roman"/>
                <w:highlight w:val="yellow"/>
              </w:rPr>
              <m:t>r</m:t>
            </m:r>
          </m:sub>
          <m:sup>
            <m:r>
              <w:rPr>
                <w:rFonts w:ascii="Cambria Math" w:hAnsi="Cambria Math" w:cs="Times New Roman"/>
                <w:highlight w:val="yellow"/>
              </w:rPr>
              <m:t>i</m:t>
            </m:r>
          </m:sup>
        </m:sSubSup>
      </m:oMath>
      <w:r w:rsidRPr="00F138F4">
        <w:rPr>
          <w:rFonts w:ascii="Times New Roman" w:hAnsi="Times New Roman" w:cs="Times New Roman"/>
          <w:highlight w:val="yellow"/>
        </w:rPr>
        <w:t>≤</w:t>
      </w:r>
      <w:r w:rsidR="00241838" w:rsidRPr="00F138F4">
        <w:rPr>
          <w:rFonts w:ascii="Times New Roman" w:hAnsi="Times New Roman" w:cs="Times New Roman"/>
          <w:highlight w:val="yellow"/>
        </w:rPr>
        <w:t>3</w:t>
      </w:r>
      <w:r w:rsidRPr="00F138F4">
        <w:rPr>
          <w:rFonts w:ascii="Times New Roman" w:hAnsi="Times New Roman" w:cs="Times New Roman"/>
          <w:highlight w:val="yellow"/>
        </w:rPr>
        <w:t xml:space="preserve">0 (low risk), </w:t>
      </w:r>
      <w:r w:rsidR="00241838" w:rsidRPr="00F138F4">
        <w:rPr>
          <w:rFonts w:ascii="Times New Roman" w:hAnsi="Times New Roman" w:cs="Times New Roman"/>
          <w:highlight w:val="yellow"/>
        </w:rPr>
        <w:t xml:space="preserve">30 </w:t>
      </w:r>
      <w:r w:rsidRPr="00F138F4">
        <w:rPr>
          <w:rFonts w:ascii="Times New Roman" w:hAnsi="Times New Roman" w:cs="Times New Roman"/>
          <w:highlight w:val="yellow"/>
        </w:rPr>
        <w:t xml:space="preserve">&lt; </w:t>
      </w:r>
      <m:oMath>
        <m:sSubSup>
          <m:sSubSupPr>
            <m:ctrlPr>
              <w:rPr>
                <w:rFonts w:ascii="Cambria Math" w:hAnsi="Cambria Math" w:cs="Times New Roman"/>
                <w:i/>
                <w:highlight w:val="yellow"/>
              </w:rPr>
            </m:ctrlPr>
          </m:sSubSupPr>
          <m:e>
            <m:r>
              <w:rPr>
                <w:rFonts w:ascii="Cambria Math" w:hAnsi="Cambria Math" w:cs="Times New Roman"/>
                <w:highlight w:val="yellow"/>
              </w:rPr>
              <m:t>E</m:t>
            </m:r>
          </m:e>
          <m:sub>
            <m:r>
              <w:rPr>
                <w:rFonts w:ascii="Cambria Math" w:hAnsi="Cambria Math" w:cs="Times New Roman"/>
                <w:highlight w:val="yellow"/>
              </w:rPr>
              <m:t>r</m:t>
            </m:r>
          </m:sub>
          <m:sup>
            <m:r>
              <w:rPr>
                <w:rFonts w:ascii="Cambria Math" w:hAnsi="Cambria Math" w:cs="Times New Roman"/>
                <w:highlight w:val="yellow"/>
              </w:rPr>
              <m:t>i</m:t>
            </m:r>
          </m:sup>
        </m:sSubSup>
      </m:oMath>
      <w:r w:rsidRPr="00F138F4">
        <w:rPr>
          <w:rFonts w:ascii="Times New Roman" w:hAnsi="Times New Roman" w:cs="Times New Roman"/>
          <w:highlight w:val="yellow"/>
        </w:rPr>
        <w:t xml:space="preserve"> ≤</w:t>
      </w:r>
      <w:r w:rsidR="00241838" w:rsidRPr="00F138F4">
        <w:rPr>
          <w:rFonts w:ascii="Times New Roman" w:hAnsi="Times New Roman" w:cs="Times New Roman"/>
          <w:highlight w:val="yellow"/>
        </w:rPr>
        <w:t xml:space="preserve">60 </w:t>
      </w:r>
      <w:r w:rsidRPr="00F138F4">
        <w:rPr>
          <w:rFonts w:ascii="Times New Roman" w:hAnsi="Times New Roman" w:cs="Times New Roman"/>
          <w:highlight w:val="yellow"/>
        </w:rPr>
        <w:t>(</w:t>
      </w:r>
      <w:r w:rsidR="00E05E67" w:rsidRPr="00F138F4">
        <w:rPr>
          <w:rFonts w:ascii="Times New Roman" w:hAnsi="Times New Roman" w:cs="Times New Roman"/>
          <w:highlight w:val="yellow"/>
        </w:rPr>
        <w:t>moderate</w:t>
      </w:r>
      <w:r w:rsidRPr="00F138F4">
        <w:rPr>
          <w:rFonts w:ascii="Times New Roman" w:hAnsi="Times New Roman" w:cs="Times New Roman"/>
          <w:highlight w:val="yellow"/>
        </w:rPr>
        <w:t xml:space="preserve"> risk), </w:t>
      </w:r>
      <w:r w:rsidR="00241838" w:rsidRPr="00F138F4">
        <w:rPr>
          <w:rFonts w:ascii="Times New Roman" w:hAnsi="Times New Roman" w:cs="Times New Roman"/>
          <w:highlight w:val="yellow"/>
        </w:rPr>
        <w:t xml:space="preserve">60 </w:t>
      </w:r>
      <w:r w:rsidRPr="00F138F4">
        <w:rPr>
          <w:rFonts w:ascii="Times New Roman" w:hAnsi="Times New Roman" w:cs="Times New Roman"/>
          <w:highlight w:val="yellow"/>
        </w:rPr>
        <w:t xml:space="preserve">&lt; </w:t>
      </w:r>
      <m:oMath>
        <m:sSubSup>
          <m:sSubSupPr>
            <m:ctrlPr>
              <w:rPr>
                <w:rFonts w:ascii="Cambria Math" w:hAnsi="Cambria Math" w:cs="Times New Roman"/>
                <w:i/>
                <w:highlight w:val="yellow"/>
              </w:rPr>
            </m:ctrlPr>
          </m:sSubSupPr>
          <m:e>
            <m:r>
              <w:rPr>
                <w:rFonts w:ascii="Cambria Math" w:hAnsi="Cambria Math" w:cs="Times New Roman"/>
                <w:highlight w:val="yellow"/>
              </w:rPr>
              <m:t>E</m:t>
            </m:r>
          </m:e>
          <m:sub>
            <m:r>
              <w:rPr>
                <w:rFonts w:ascii="Cambria Math" w:hAnsi="Cambria Math" w:cs="Times New Roman"/>
                <w:highlight w:val="yellow"/>
              </w:rPr>
              <m:t>r</m:t>
            </m:r>
          </m:sub>
          <m:sup>
            <m:r>
              <w:rPr>
                <w:rFonts w:ascii="Cambria Math" w:hAnsi="Cambria Math" w:cs="Times New Roman"/>
                <w:highlight w:val="yellow"/>
              </w:rPr>
              <m:t>i</m:t>
            </m:r>
          </m:sup>
        </m:sSubSup>
      </m:oMath>
      <w:r w:rsidRPr="00F138F4">
        <w:rPr>
          <w:rFonts w:ascii="Times New Roman" w:hAnsi="Times New Roman" w:cs="Times New Roman"/>
          <w:highlight w:val="yellow"/>
        </w:rPr>
        <w:t xml:space="preserve"> ≤</w:t>
      </w:r>
      <w:r w:rsidR="00241838" w:rsidRPr="00F138F4">
        <w:rPr>
          <w:rFonts w:ascii="Times New Roman" w:hAnsi="Times New Roman" w:cs="Times New Roman"/>
          <w:highlight w:val="yellow"/>
        </w:rPr>
        <w:t xml:space="preserve">120 </w:t>
      </w:r>
      <w:r w:rsidRPr="00F138F4">
        <w:rPr>
          <w:rFonts w:ascii="Times New Roman" w:hAnsi="Times New Roman" w:cs="Times New Roman"/>
          <w:highlight w:val="yellow"/>
        </w:rPr>
        <w:t>(</w:t>
      </w:r>
      <w:r w:rsidR="00E05E67" w:rsidRPr="00F138F4">
        <w:rPr>
          <w:rFonts w:ascii="Times New Roman" w:hAnsi="Times New Roman" w:cs="Times New Roman"/>
          <w:highlight w:val="yellow"/>
        </w:rPr>
        <w:t>considerable</w:t>
      </w:r>
      <w:r w:rsidRPr="00F138F4">
        <w:rPr>
          <w:rFonts w:ascii="Times New Roman" w:hAnsi="Times New Roman" w:cs="Times New Roman"/>
          <w:highlight w:val="yellow"/>
        </w:rPr>
        <w:t xml:space="preserve"> risk), </w:t>
      </w:r>
      <w:r w:rsidR="00241838" w:rsidRPr="00F138F4">
        <w:rPr>
          <w:rFonts w:ascii="Times New Roman" w:hAnsi="Times New Roman" w:cs="Times New Roman"/>
          <w:highlight w:val="yellow"/>
        </w:rPr>
        <w:t xml:space="preserve">120 </w:t>
      </w:r>
      <w:r w:rsidRPr="00F138F4">
        <w:rPr>
          <w:rFonts w:ascii="Times New Roman" w:hAnsi="Times New Roman" w:cs="Times New Roman"/>
          <w:highlight w:val="yellow"/>
        </w:rPr>
        <w:t xml:space="preserve">&lt; </w:t>
      </w:r>
      <m:oMath>
        <m:sSubSup>
          <m:sSubSupPr>
            <m:ctrlPr>
              <w:rPr>
                <w:rFonts w:ascii="Cambria Math" w:hAnsi="Cambria Math" w:cs="Times New Roman"/>
                <w:i/>
                <w:highlight w:val="yellow"/>
              </w:rPr>
            </m:ctrlPr>
          </m:sSubSupPr>
          <m:e>
            <m:r>
              <w:rPr>
                <w:rFonts w:ascii="Cambria Math" w:hAnsi="Cambria Math" w:cs="Times New Roman"/>
                <w:highlight w:val="yellow"/>
              </w:rPr>
              <m:t>E</m:t>
            </m:r>
          </m:e>
          <m:sub>
            <m:r>
              <w:rPr>
                <w:rFonts w:ascii="Cambria Math" w:hAnsi="Cambria Math" w:cs="Times New Roman"/>
                <w:highlight w:val="yellow"/>
              </w:rPr>
              <m:t>r</m:t>
            </m:r>
          </m:sub>
          <m:sup>
            <m:r>
              <w:rPr>
                <w:rFonts w:ascii="Cambria Math" w:hAnsi="Cambria Math" w:cs="Times New Roman"/>
                <w:highlight w:val="yellow"/>
              </w:rPr>
              <m:t>i</m:t>
            </m:r>
          </m:sup>
        </m:sSubSup>
      </m:oMath>
      <w:r w:rsidRPr="00F138F4">
        <w:rPr>
          <w:rFonts w:ascii="Times New Roman" w:hAnsi="Times New Roman" w:cs="Times New Roman"/>
          <w:highlight w:val="yellow"/>
        </w:rPr>
        <w:t xml:space="preserve"> ≤</w:t>
      </w:r>
      <w:r w:rsidR="00241838" w:rsidRPr="00F138F4">
        <w:rPr>
          <w:rFonts w:ascii="Times New Roman" w:hAnsi="Times New Roman" w:cs="Times New Roman"/>
          <w:highlight w:val="yellow"/>
        </w:rPr>
        <w:t xml:space="preserve">240 </w:t>
      </w:r>
      <w:r w:rsidRPr="00F138F4">
        <w:rPr>
          <w:rFonts w:ascii="Times New Roman" w:hAnsi="Times New Roman" w:cs="Times New Roman"/>
          <w:highlight w:val="yellow"/>
        </w:rPr>
        <w:t xml:space="preserve">(high risk), and </w:t>
      </w:r>
      <m:oMath>
        <m:sSubSup>
          <m:sSubSupPr>
            <m:ctrlPr>
              <w:rPr>
                <w:rFonts w:ascii="Cambria Math" w:hAnsi="Cambria Math" w:cs="Times New Roman"/>
                <w:i/>
                <w:highlight w:val="yellow"/>
              </w:rPr>
            </m:ctrlPr>
          </m:sSubSupPr>
          <m:e>
            <m:r>
              <w:rPr>
                <w:rFonts w:ascii="Cambria Math" w:hAnsi="Cambria Math" w:cs="Times New Roman"/>
                <w:highlight w:val="yellow"/>
              </w:rPr>
              <m:t>E</m:t>
            </m:r>
          </m:e>
          <m:sub>
            <m:r>
              <w:rPr>
                <w:rFonts w:ascii="Cambria Math" w:hAnsi="Cambria Math" w:cs="Times New Roman"/>
                <w:highlight w:val="yellow"/>
              </w:rPr>
              <m:t>r</m:t>
            </m:r>
          </m:sub>
          <m:sup>
            <m:r>
              <w:rPr>
                <w:rFonts w:ascii="Cambria Math" w:hAnsi="Cambria Math" w:cs="Times New Roman"/>
                <w:highlight w:val="yellow"/>
              </w:rPr>
              <m:t>i</m:t>
            </m:r>
          </m:sup>
        </m:sSubSup>
      </m:oMath>
      <w:r w:rsidRPr="00F138F4">
        <w:rPr>
          <w:rFonts w:ascii="Times New Roman" w:hAnsi="Times New Roman" w:cs="Times New Roman"/>
          <w:highlight w:val="yellow"/>
        </w:rPr>
        <w:t xml:space="preserve"> ≥</w:t>
      </w:r>
      <w:r w:rsidR="00241838" w:rsidRPr="00F138F4">
        <w:rPr>
          <w:rFonts w:ascii="Times New Roman" w:hAnsi="Times New Roman" w:cs="Times New Roman"/>
          <w:highlight w:val="yellow"/>
        </w:rPr>
        <w:t xml:space="preserve">240 </w:t>
      </w:r>
      <w:r w:rsidRPr="00F138F4">
        <w:rPr>
          <w:rFonts w:ascii="Times New Roman" w:hAnsi="Times New Roman" w:cs="Times New Roman"/>
          <w:highlight w:val="yellow"/>
        </w:rPr>
        <w:t>(</w:t>
      </w:r>
      <w:r w:rsidR="00E05E67" w:rsidRPr="00F138F4">
        <w:rPr>
          <w:rFonts w:ascii="Times New Roman" w:hAnsi="Times New Roman" w:cs="Times New Roman"/>
          <w:highlight w:val="yellow"/>
        </w:rPr>
        <w:t>extreme</w:t>
      </w:r>
      <w:r w:rsidR="00AF16FA" w:rsidRPr="00F138F4">
        <w:rPr>
          <w:rFonts w:ascii="Times New Roman" w:hAnsi="Times New Roman" w:cs="Times New Roman"/>
          <w:highlight w:val="yellow"/>
        </w:rPr>
        <w:t>ly high</w:t>
      </w:r>
      <w:r w:rsidRPr="00F138F4">
        <w:rPr>
          <w:rFonts w:ascii="Times New Roman" w:hAnsi="Times New Roman" w:cs="Times New Roman"/>
          <w:highlight w:val="yellow"/>
        </w:rPr>
        <w:t xml:space="preserve"> risk).</w:t>
      </w:r>
      <w:r w:rsidR="00897787" w:rsidRPr="00F138F4">
        <w:rPr>
          <w:rFonts w:ascii="Times New Roman" w:hAnsi="Times New Roman" w:cs="Times New Roman"/>
          <w:szCs w:val="21"/>
          <w:highlight w:val="yellow"/>
          <w:lang w:val="en" w:eastAsia="zh-Hans"/>
        </w:rPr>
        <w:t xml:space="preserve"> </w:t>
      </w:r>
      <w:r w:rsidR="00984CBC" w:rsidRPr="00F138F4">
        <w:rPr>
          <w:rFonts w:ascii="Times New Roman" w:hAnsi="Times New Roman" w:cs="Times New Roman"/>
          <w:color w:val="404040"/>
          <w:highlight w:val="yellow"/>
          <w:shd w:val="clear" w:color="auto" w:fill="FFFFFF"/>
        </w:rPr>
        <w:t>The primary threshold (Level 1) was calculated by dividing the original</w:t>
      </w:r>
      <w:r w:rsidR="00897787" w:rsidRPr="00F138F4">
        <w:rPr>
          <w:rFonts w:ascii="Times New Roman" w:eastAsia="宋体" w:hAnsi="Times New Roman" w:cs="Times New Roman"/>
          <w:kern w:val="0"/>
          <w:szCs w:val="21"/>
          <w:highlight w:val="yellow"/>
          <w:lang w:val="en" w:eastAsia="zh-Hans"/>
        </w:rPr>
        <w:t xml:space="preserve"> </w:t>
      </w:r>
      <m:oMath>
        <m:r>
          <w:rPr>
            <w:rFonts w:ascii="Cambria Math" w:hAnsi="Cambria Math" w:cs="Times New Roman"/>
            <w:szCs w:val="21"/>
            <w:highlight w:val="yellow"/>
          </w:rPr>
          <m:t>RI</m:t>
        </m:r>
      </m:oMath>
      <w:r w:rsidR="00897787" w:rsidRPr="00F138F4">
        <w:rPr>
          <w:rFonts w:ascii="Times New Roman" w:eastAsia="宋体" w:hAnsi="Times New Roman" w:cs="Times New Roman"/>
          <w:kern w:val="0"/>
          <w:szCs w:val="21"/>
          <w:highlight w:val="yellow"/>
          <w:lang w:val="en" w:eastAsia="zh-Hans"/>
        </w:rPr>
        <w:t xml:space="preserve"> </w:t>
      </w:r>
      <w:r w:rsidR="00984CBC" w:rsidRPr="00F138F4">
        <w:rPr>
          <w:rFonts w:ascii="Times New Roman" w:hAnsi="Times New Roman" w:cs="Times New Roman"/>
          <w:color w:val="404040"/>
          <w:highlight w:val="yellow"/>
          <w:shd w:val="clear" w:color="auto" w:fill="FFFFFF"/>
        </w:rPr>
        <w:t>threshold</w:t>
      </w:r>
      <w:r w:rsidR="00984CBC" w:rsidRPr="00F138F4">
        <w:rPr>
          <w:rFonts w:ascii="Times New Roman" w:eastAsia="宋体" w:hAnsi="Times New Roman" w:cs="Times New Roman"/>
          <w:kern w:val="0"/>
          <w:szCs w:val="21"/>
          <w:highlight w:val="yellow"/>
          <w:lang w:val="en" w:eastAsia="zh-Hans"/>
        </w:rPr>
        <w:t xml:space="preserve"> </w:t>
      </w:r>
      <w:r w:rsidR="00897787" w:rsidRPr="00F138F4">
        <w:rPr>
          <w:rFonts w:ascii="Times New Roman" w:eastAsia="宋体" w:hAnsi="Times New Roman" w:cs="Times New Roman"/>
          <w:kern w:val="0"/>
          <w:szCs w:val="21"/>
          <w:highlight w:val="yellow"/>
          <w:lang w:val="en" w:eastAsia="zh-Hans"/>
        </w:rPr>
        <w:t>(150)</w:t>
      </w:r>
      <w:r w:rsidR="00984CBC" w:rsidRPr="00F138F4">
        <w:rPr>
          <w:rFonts w:ascii="Times New Roman" w:hAnsi="Times New Roman" w:cs="Times New Roman"/>
          <w:color w:val="404040"/>
          <w:highlight w:val="yellow"/>
          <w:shd w:val="clear" w:color="auto" w:fill="FFFFFF"/>
        </w:rPr>
        <w:t xml:space="preserve"> by the sum of toxicity coefficients for eight heavy metals (133), yielding a unit toxicity coefficient of 1.13. This coefficient was then multiplied by the sum of toxicity coefficients for the five heavy metals studied here (43), resulting in an initial Level 1 threshold of</w:t>
      </w:r>
      <w:r w:rsidR="00DE570F" w:rsidRPr="00F138F4">
        <w:rPr>
          <w:rFonts w:ascii="Times New Roman" w:hAnsi="Times New Roman" w:cs="Times New Roman"/>
          <w:color w:val="404040"/>
          <w:highlight w:val="yellow"/>
          <w:shd w:val="clear" w:color="auto" w:fill="FFFFFF"/>
        </w:rPr>
        <w:t xml:space="preserve"> </w:t>
      </w:r>
      <w:r w:rsidR="00984CBC" w:rsidRPr="00F138F4">
        <w:rPr>
          <w:rFonts w:ascii="Times New Roman" w:hAnsi="Times New Roman" w:cs="Times New Roman"/>
          <w:highlight w:val="yellow"/>
        </w:rPr>
        <w:t>1.13×43=48.59</w:t>
      </w:r>
      <w:r w:rsidR="00984CBC" w:rsidRPr="00F138F4">
        <w:rPr>
          <w:rFonts w:ascii="Times New Roman" w:hAnsi="Times New Roman" w:cs="Times New Roman"/>
          <w:color w:val="404040"/>
          <w:highlight w:val="yellow"/>
          <w:shd w:val="clear" w:color="auto" w:fill="FFFFFF"/>
        </w:rPr>
        <w:t>, which was rounded to 50.</w:t>
      </w:r>
      <w:r w:rsidR="00897787" w:rsidRPr="00F138F4">
        <w:rPr>
          <w:rFonts w:ascii="Times New Roman" w:eastAsia="宋体" w:hAnsi="Times New Roman" w:cs="Times New Roman"/>
          <w:kern w:val="0"/>
          <w:szCs w:val="21"/>
          <w:highlight w:val="yellow"/>
          <w:lang w:val="en" w:eastAsia="zh-Hans"/>
        </w:rPr>
        <w:t xml:space="preserve"> </w:t>
      </w:r>
      <w:r w:rsidR="00DE570F" w:rsidRPr="00F138F4">
        <w:rPr>
          <w:rFonts w:ascii="Times New Roman" w:hAnsi="Times New Roman" w:cs="Times New Roman"/>
          <w:color w:val="404040"/>
          <w:highlight w:val="yellow"/>
          <w:shd w:val="clear" w:color="auto" w:fill="FFFFFF"/>
        </w:rPr>
        <w:t xml:space="preserve">Subsequent classification thresholds </w:t>
      </w:r>
      <w:r w:rsidR="00DE570F" w:rsidRPr="00F138F4">
        <w:rPr>
          <w:rFonts w:ascii="Times New Roman" w:hAnsi="Times New Roman" w:cs="Times New Roman"/>
          <w:color w:val="404040"/>
          <w:highlight w:val="yellow"/>
          <w:shd w:val="clear" w:color="auto" w:fill="FFFFFF"/>
        </w:rPr>
        <w:lastRenderedPageBreak/>
        <w:t xml:space="preserve">(Levels 2–4) were derived by doubling the preceding level’s value. </w:t>
      </w:r>
      <w:r w:rsidR="00DE570F" w:rsidRPr="00F138F4">
        <w:rPr>
          <w:rFonts w:ascii="Times New Roman" w:eastAsia="宋体" w:hAnsi="Times New Roman" w:cs="Times New Roman"/>
          <w:kern w:val="0"/>
          <w:szCs w:val="21"/>
          <w:highlight w:val="yellow"/>
          <w:lang w:val="en" w:eastAsia="zh-Hans"/>
        </w:rPr>
        <w:t>T</w:t>
      </w:r>
      <w:r w:rsidR="00897787" w:rsidRPr="00F138F4">
        <w:rPr>
          <w:rFonts w:ascii="Times New Roman" w:eastAsia="宋体" w:hAnsi="Times New Roman" w:cs="Times New Roman"/>
          <w:kern w:val="0"/>
          <w:szCs w:val="21"/>
          <w:highlight w:val="yellow"/>
          <w:lang w:val="en" w:eastAsia="zh-Hans"/>
        </w:rPr>
        <w:t>herefore</w:t>
      </w:r>
      <w:r w:rsidR="00DE570F" w:rsidRPr="00F138F4">
        <w:rPr>
          <w:rFonts w:ascii="Times New Roman" w:eastAsia="宋体" w:hAnsi="Times New Roman" w:cs="Times New Roman"/>
          <w:kern w:val="0"/>
          <w:szCs w:val="21"/>
          <w:highlight w:val="yellow"/>
          <w:lang w:val="en" w:eastAsia="zh-Hans"/>
        </w:rPr>
        <w:t>,</w:t>
      </w:r>
      <w:r w:rsidR="009F6F34" w:rsidRPr="00F138F4">
        <w:rPr>
          <w:rFonts w:ascii="Times New Roman" w:hAnsi="Times New Roman" w:cs="Times New Roman"/>
          <w:highlight w:val="yellow"/>
        </w:rPr>
        <w:t xml:space="preserve"> </w:t>
      </w:r>
      <w:r w:rsidR="00DE570F" w:rsidRPr="00F138F4">
        <w:rPr>
          <w:rFonts w:ascii="Times New Roman" w:hAnsi="Times New Roman" w:cs="Times New Roman"/>
          <w:highlight w:val="yellow"/>
        </w:rPr>
        <w:t xml:space="preserve">the </w:t>
      </w:r>
      <w:r w:rsidRPr="00F138F4">
        <w:rPr>
          <w:rFonts w:ascii="Times New Roman" w:hAnsi="Times New Roman" w:cs="Times New Roman"/>
          <w:highlight w:val="yellow"/>
        </w:rPr>
        <w:t xml:space="preserve">classification criteria for </w:t>
      </w:r>
      <w:r w:rsidRPr="00F138F4">
        <w:rPr>
          <w:rFonts w:ascii="Times New Roman" w:hAnsi="Times New Roman" w:cs="Times New Roman"/>
          <w:i/>
          <w:iCs/>
          <w:highlight w:val="yellow"/>
        </w:rPr>
        <w:t>RI</w:t>
      </w:r>
      <w:r w:rsidRPr="00F138F4">
        <w:rPr>
          <w:rFonts w:ascii="Times New Roman" w:hAnsi="Times New Roman" w:cs="Times New Roman"/>
          <w:highlight w:val="yellow"/>
        </w:rPr>
        <w:t xml:space="preserve"> </w:t>
      </w:r>
      <w:r w:rsidR="00AF16FA" w:rsidRPr="00F138F4">
        <w:rPr>
          <w:rFonts w:ascii="Times New Roman" w:hAnsi="Times New Roman" w:cs="Times New Roman"/>
          <w:highlight w:val="yellow"/>
        </w:rPr>
        <w:t xml:space="preserve">used </w:t>
      </w:r>
      <w:r w:rsidR="0029563C" w:rsidRPr="00F138F4">
        <w:rPr>
          <w:rFonts w:ascii="Times New Roman" w:hAnsi="Times New Roman" w:cs="Times New Roman"/>
          <w:highlight w:val="yellow"/>
        </w:rPr>
        <w:t xml:space="preserve">in this study </w:t>
      </w:r>
      <w:r w:rsidRPr="00F138F4">
        <w:rPr>
          <w:rFonts w:ascii="Times New Roman" w:hAnsi="Times New Roman" w:cs="Times New Roman"/>
          <w:highlight w:val="yellow"/>
        </w:rPr>
        <w:t xml:space="preserve">were: </w:t>
      </w:r>
      <w:r w:rsidRPr="00F138F4">
        <w:rPr>
          <w:rFonts w:ascii="Times New Roman" w:hAnsi="Times New Roman" w:cs="Times New Roman"/>
          <w:i/>
          <w:iCs/>
          <w:highlight w:val="yellow"/>
        </w:rPr>
        <w:t>RI</w:t>
      </w:r>
      <w:r w:rsidRPr="00F138F4">
        <w:rPr>
          <w:rFonts w:ascii="Times New Roman" w:hAnsi="Times New Roman" w:cs="Times New Roman"/>
          <w:highlight w:val="yellow"/>
        </w:rPr>
        <w:t xml:space="preserve"> &lt; 50 (low risk), 50 ≤ </w:t>
      </w:r>
      <w:r w:rsidRPr="00F138F4">
        <w:rPr>
          <w:rFonts w:ascii="Times New Roman" w:hAnsi="Times New Roman" w:cs="Times New Roman"/>
          <w:i/>
          <w:iCs/>
          <w:highlight w:val="yellow"/>
        </w:rPr>
        <w:t>RI</w:t>
      </w:r>
      <w:r w:rsidRPr="00F138F4">
        <w:rPr>
          <w:rFonts w:ascii="Times New Roman" w:hAnsi="Times New Roman" w:cs="Times New Roman"/>
          <w:highlight w:val="yellow"/>
        </w:rPr>
        <w:t xml:space="preserve"> ≤ </w:t>
      </w:r>
      <w:r w:rsidR="008E018E" w:rsidRPr="00F138F4">
        <w:rPr>
          <w:rFonts w:ascii="Times New Roman" w:hAnsi="Times New Roman" w:cs="Times New Roman"/>
          <w:highlight w:val="yellow"/>
        </w:rPr>
        <w:t xml:space="preserve">100 </w:t>
      </w:r>
      <w:r w:rsidRPr="00F138F4">
        <w:rPr>
          <w:rFonts w:ascii="Times New Roman" w:hAnsi="Times New Roman" w:cs="Times New Roman"/>
          <w:highlight w:val="yellow"/>
        </w:rPr>
        <w:t xml:space="preserve">(moderate risk), </w:t>
      </w:r>
      <w:r w:rsidR="008E018E" w:rsidRPr="00F138F4">
        <w:rPr>
          <w:rFonts w:ascii="Times New Roman" w:hAnsi="Times New Roman" w:cs="Times New Roman"/>
          <w:highlight w:val="yellow"/>
        </w:rPr>
        <w:t xml:space="preserve">100 </w:t>
      </w:r>
      <w:r w:rsidRPr="00F138F4">
        <w:rPr>
          <w:rFonts w:ascii="Times New Roman" w:hAnsi="Times New Roman" w:cs="Times New Roman"/>
          <w:highlight w:val="yellow"/>
        </w:rPr>
        <w:t xml:space="preserve">≤ </w:t>
      </w:r>
      <w:r w:rsidRPr="00F138F4">
        <w:rPr>
          <w:rFonts w:ascii="Times New Roman" w:hAnsi="Times New Roman" w:cs="Times New Roman"/>
          <w:i/>
          <w:iCs/>
          <w:highlight w:val="yellow"/>
        </w:rPr>
        <w:t>RI</w:t>
      </w:r>
      <w:r w:rsidRPr="00F138F4">
        <w:rPr>
          <w:rFonts w:ascii="Times New Roman" w:hAnsi="Times New Roman" w:cs="Times New Roman"/>
          <w:highlight w:val="yellow"/>
        </w:rPr>
        <w:t xml:space="preserve"> ≤ </w:t>
      </w:r>
      <w:r w:rsidR="008E018E" w:rsidRPr="00F138F4">
        <w:rPr>
          <w:rFonts w:ascii="Times New Roman" w:hAnsi="Times New Roman" w:cs="Times New Roman"/>
          <w:highlight w:val="yellow"/>
        </w:rPr>
        <w:t xml:space="preserve">200 </w:t>
      </w:r>
      <w:r w:rsidRPr="00F138F4">
        <w:rPr>
          <w:rFonts w:ascii="Times New Roman" w:hAnsi="Times New Roman" w:cs="Times New Roman"/>
          <w:highlight w:val="yellow"/>
        </w:rPr>
        <w:t xml:space="preserve">(considerable risk), </w:t>
      </w:r>
      <w:r w:rsidR="0029563C" w:rsidRPr="00F138F4">
        <w:rPr>
          <w:rFonts w:ascii="Times New Roman" w:hAnsi="Times New Roman" w:cs="Times New Roman"/>
          <w:highlight w:val="yellow"/>
        </w:rPr>
        <w:t xml:space="preserve">and </w:t>
      </w:r>
      <w:r w:rsidRPr="00F138F4">
        <w:rPr>
          <w:rFonts w:ascii="Times New Roman" w:hAnsi="Times New Roman" w:cs="Times New Roman"/>
          <w:i/>
          <w:iCs/>
          <w:highlight w:val="yellow"/>
        </w:rPr>
        <w:t>RI</w:t>
      </w:r>
      <w:r w:rsidRPr="00F138F4">
        <w:rPr>
          <w:rFonts w:ascii="Times New Roman" w:hAnsi="Times New Roman" w:cs="Times New Roman"/>
          <w:highlight w:val="yellow"/>
        </w:rPr>
        <w:t xml:space="preserve"> ≥ </w:t>
      </w:r>
      <w:r w:rsidR="008E018E" w:rsidRPr="00F138F4">
        <w:rPr>
          <w:rFonts w:ascii="Times New Roman" w:hAnsi="Times New Roman" w:cs="Times New Roman"/>
          <w:highlight w:val="yellow"/>
        </w:rPr>
        <w:t xml:space="preserve">200 </w:t>
      </w:r>
      <w:r w:rsidRPr="00F138F4">
        <w:rPr>
          <w:rFonts w:ascii="Times New Roman" w:hAnsi="Times New Roman" w:cs="Times New Roman"/>
          <w:highlight w:val="yellow"/>
        </w:rPr>
        <w:t>(high risk).</w:t>
      </w:r>
    </w:p>
    <w:p w14:paraId="45B6DE81" w14:textId="77DD2F24" w:rsidR="00761505" w:rsidRPr="00AC3B32" w:rsidRDefault="00E657B3" w:rsidP="0042289B">
      <w:pPr>
        <w:rPr>
          <w:rFonts w:ascii="Times New Roman" w:hAnsi="Times New Roman" w:cs="Times New Roman"/>
        </w:rPr>
      </w:pPr>
      <w:r w:rsidRPr="00AC3B32">
        <w:rPr>
          <w:rFonts w:ascii="Times New Roman" w:hAnsi="Times New Roman" w:cs="Times New Roman"/>
        </w:rPr>
        <w:t>2.</w:t>
      </w:r>
      <w:r w:rsidR="0041259D" w:rsidRPr="00AC3B32">
        <w:rPr>
          <w:rFonts w:ascii="Times New Roman" w:hAnsi="Times New Roman" w:cs="Times New Roman"/>
        </w:rPr>
        <w:t>5</w:t>
      </w:r>
      <w:r w:rsidRPr="00AC3B32">
        <w:rPr>
          <w:rFonts w:ascii="Times New Roman" w:hAnsi="Times New Roman" w:cs="Times New Roman"/>
        </w:rPr>
        <w:t xml:space="preserve"> </w:t>
      </w:r>
      <w:proofErr w:type="spellStart"/>
      <w:r w:rsidR="00777C66" w:rsidRPr="00AC3B32">
        <w:rPr>
          <w:rFonts w:ascii="Times New Roman" w:hAnsi="Times New Roman" w:cs="Times New Roman"/>
        </w:rPr>
        <w:t>GeoDetector</w:t>
      </w:r>
      <w:proofErr w:type="spellEnd"/>
    </w:p>
    <w:p w14:paraId="1382E650" w14:textId="4BEEA5B0" w:rsidR="00761505" w:rsidRPr="00AC3B32" w:rsidRDefault="00777C66" w:rsidP="00243FD1">
      <w:pPr>
        <w:ind w:firstLineChars="200" w:firstLine="420"/>
        <w:rPr>
          <w:rFonts w:ascii="Times New Roman" w:hAnsi="Times New Roman" w:cs="Times New Roman"/>
        </w:rPr>
      </w:pPr>
      <w:proofErr w:type="spellStart"/>
      <w:r w:rsidRPr="00AC3B32">
        <w:rPr>
          <w:rFonts w:ascii="Times New Roman" w:hAnsi="Times New Roman" w:cs="Times New Roman"/>
        </w:rPr>
        <w:t>GeoDetector</w:t>
      </w:r>
      <w:proofErr w:type="spellEnd"/>
      <w:r w:rsidRPr="00AC3B32">
        <w:rPr>
          <w:rFonts w:ascii="Times New Roman" w:hAnsi="Times New Roman" w:cs="Times New Roman"/>
        </w:rPr>
        <w:t xml:space="preserve"> is a tool for detecting and utilizing spatial dissimilarity, and the model includes four detectors: the dissimilarity and factor detector, the interaction detector, the risk detector, and the ecological detector</w:t>
      </w:r>
      <w:r w:rsidR="00201019" w:rsidRPr="00AC3B32">
        <w:rPr>
          <w:rFonts w:ascii="Times New Roman" w:hAnsi="Times New Roman" w:cs="Times New Roman"/>
        </w:rPr>
        <w:fldChar w:fldCharType="begin"/>
      </w:r>
      <w:r w:rsidR="00E85333">
        <w:rPr>
          <w:rFonts w:ascii="Times New Roman" w:hAnsi="Times New Roman" w:cs="Times New Roman"/>
        </w:rPr>
        <w:instrText xml:space="preserve"> ADDIN ZOTERO_ITEM CSL_CITATION {"citationID":"RDaefKRB","properties":{"formattedCitation":"(J. Wang and Xu 2017)","plainCitation":"(J. Wang and Xu 2017)","noteIndex":0},"citationItems":[{"id":51,"uris":["http://zotero.org/users/14378811/items/GKDW9A4B"],</w:instrText>
      </w:r>
      <w:r w:rsidR="00E85333">
        <w:rPr>
          <w:rFonts w:ascii="Times New Roman" w:hAnsi="Times New Roman" w:cs="Times New Roman" w:hint="eastAsia"/>
        </w:rPr>
        <w:instrText xml:space="preserve">"itemData":{"id":51,"type":"article-journal","container-title":"Acta Geographica Sinica","DOI":"10.11821/dlxb201701010","issue":"1","language":"en","note":"titleTranslation: </w:instrText>
      </w:r>
      <w:r w:rsidR="00E85333">
        <w:rPr>
          <w:rFonts w:ascii="Times New Roman" w:hAnsi="Times New Roman" w:cs="Times New Roman" w:hint="eastAsia"/>
        </w:rPr>
        <w:instrText>地质探测器：原理与前景</w:instrText>
      </w:r>
      <w:r w:rsidR="00E85333">
        <w:rPr>
          <w:rFonts w:ascii="Times New Roman" w:hAnsi="Times New Roman" w:cs="Times New Roman" w:hint="eastAsia"/>
        </w:rPr>
        <w:instrText>","page":"116-134","title":"Geodetector: Principle and prospective","v</w:instrText>
      </w:r>
      <w:r w:rsidR="00E85333">
        <w:rPr>
          <w:rFonts w:ascii="Times New Roman" w:hAnsi="Times New Roman" w:cs="Times New Roman"/>
        </w:rPr>
        <w:instrText xml:space="preserve">olume":"72","author":[{"family":"Wang","given":"Jinfeng"},{"family":"Xu","given":"Chengdong"}],"issued":{"date-parts":[["2017"]]}}}],"schema":"https://github.com/citation-style-language/schema/raw/master/csl-citation.json"} </w:instrText>
      </w:r>
      <w:r w:rsidR="00201019" w:rsidRPr="00AC3B32">
        <w:rPr>
          <w:rFonts w:ascii="Times New Roman" w:hAnsi="Times New Roman" w:cs="Times New Roman"/>
        </w:rPr>
        <w:fldChar w:fldCharType="separate"/>
      </w:r>
      <w:r w:rsidR="00AC3B32" w:rsidRPr="00AC3B32">
        <w:rPr>
          <w:rFonts w:ascii="Times New Roman" w:hAnsi="Times New Roman" w:cs="Times New Roman"/>
        </w:rPr>
        <w:t>(J. Wang and Xu 2017)</w:t>
      </w:r>
      <w:r w:rsidR="00201019" w:rsidRPr="00AC3B32">
        <w:rPr>
          <w:rFonts w:ascii="Times New Roman" w:hAnsi="Times New Roman" w:cs="Times New Roman"/>
        </w:rPr>
        <w:fldChar w:fldCharType="end"/>
      </w:r>
      <w:r w:rsidRPr="00AC3B32">
        <w:rPr>
          <w:rFonts w:ascii="Times New Roman" w:hAnsi="Times New Roman" w:cs="Times New Roman"/>
        </w:rPr>
        <w:t>.</w:t>
      </w:r>
      <w:r w:rsidR="0044365A" w:rsidRPr="00AC3B32">
        <w:rPr>
          <w:rFonts w:ascii="Times New Roman" w:hAnsi="Times New Roman" w:cs="Times New Roman"/>
        </w:rPr>
        <w:t xml:space="preserve"> </w:t>
      </w:r>
      <w:r w:rsidR="00181A3F" w:rsidRPr="00AC3B32">
        <w:rPr>
          <w:rFonts w:ascii="Times New Roman" w:hAnsi="Times New Roman" w:cs="Times New Roman"/>
        </w:rPr>
        <w:t xml:space="preserve">In this </w:t>
      </w:r>
      <w:r w:rsidR="0044365A" w:rsidRPr="00AC3B32">
        <w:rPr>
          <w:rFonts w:ascii="Times New Roman" w:hAnsi="Times New Roman" w:cs="Times New Roman"/>
        </w:rPr>
        <w:t>study</w:t>
      </w:r>
      <w:r w:rsidR="00181A3F" w:rsidRPr="00AC3B32">
        <w:rPr>
          <w:rFonts w:ascii="Times New Roman" w:hAnsi="Times New Roman" w:cs="Times New Roman"/>
        </w:rPr>
        <w:t>, we</w:t>
      </w:r>
      <w:r w:rsidR="0044365A" w:rsidRPr="00AC3B32">
        <w:rPr>
          <w:rFonts w:ascii="Times New Roman" w:hAnsi="Times New Roman" w:cs="Times New Roman"/>
        </w:rPr>
        <w:t xml:space="preserve"> focuse</w:t>
      </w:r>
      <w:r w:rsidR="00181A3F" w:rsidRPr="00AC3B32">
        <w:rPr>
          <w:rFonts w:ascii="Times New Roman" w:hAnsi="Times New Roman" w:cs="Times New Roman"/>
        </w:rPr>
        <w:t>d</w:t>
      </w:r>
      <w:r w:rsidR="0044365A" w:rsidRPr="00AC3B32">
        <w:rPr>
          <w:rFonts w:ascii="Times New Roman" w:hAnsi="Times New Roman" w:cs="Times New Roman"/>
        </w:rPr>
        <w:t xml:space="preserve"> on </w:t>
      </w:r>
      <w:r w:rsidR="00BD2842" w:rsidRPr="00AC3B32">
        <w:rPr>
          <w:rFonts w:ascii="Times New Roman" w:hAnsi="Times New Roman" w:cs="Times New Roman"/>
        </w:rPr>
        <w:t>selecting</w:t>
      </w:r>
      <w:r w:rsidR="0044365A" w:rsidRPr="00AC3B32">
        <w:rPr>
          <w:rFonts w:ascii="Times New Roman" w:hAnsi="Times New Roman" w:cs="Times New Roman"/>
        </w:rPr>
        <w:t xml:space="preserve"> </w:t>
      </w:r>
      <w:r w:rsidR="00181A3F" w:rsidRPr="00AC3B32">
        <w:rPr>
          <w:rFonts w:ascii="Times New Roman" w:hAnsi="Times New Roman" w:cs="Times New Roman"/>
        </w:rPr>
        <w:t xml:space="preserve">the </w:t>
      </w:r>
      <w:r w:rsidR="0044365A" w:rsidRPr="00AC3B32">
        <w:rPr>
          <w:rFonts w:ascii="Times New Roman" w:hAnsi="Times New Roman" w:cs="Times New Roman"/>
        </w:rPr>
        <w:t>factor and interaction detector</w:t>
      </w:r>
      <w:r w:rsidR="006306E7" w:rsidRPr="00AC3B32">
        <w:rPr>
          <w:rFonts w:ascii="Times New Roman" w:hAnsi="Times New Roman" w:cs="Times New Roman"/>
        </w:rPr>
        <w:t>s</w:t>
      </w:r>
      <w:r w:rsidR="0044365A" w:rsidRPr="00AC3B32">
        <w:rPr>
          <w:rFonts w:ascii="Times New Roman" w:hAnsi="Times New Roman" w:cs="Times New Roman"/>
        </w:rPr>
        <w:t>.</w:t>
      </w:r>
      <w:r w:rsidR="00851446" w:rsidRPr="00AC3B32">
        <w:rPr>
          <w:rFonts w:ascii="Times New Roman" w:hAnsi="Times New Roman" w:cs="Times New Roman"/>
        </w:rPr>
        <w:t xml:space="preserve"> The factor detector is mainly used to determine the spatial dissimilarity of heavy metal Y and the explanatory power</w:t>
      </w:r>
      <w:r w:rsidR="00181A3F" w:rsidRPr="00AC3B32">
        <w:rPr>
          <w:rFonts w:ascii="Times New Roman" w:hAnsi="Times New Roman" w:cs="Times New Roman"/>
        </w:rPr>
        <w:t>s</w:t>
      </w:r>
      <w:r w:rsidR="00851446" w:rsidRPr="00AC3B32">
        <w:rPr>
          <w:rFonts w:ascii="Times New Roman" w:hAnsi="Times New Roman" w:cs="Times New Roman"/>
        </w:rPr>
        <w:t xml:space="preserve"> of the degree</w:t>
      </w:r>
      <w:r w:rsidR="00181A3F" w:rsidRPr="00AC3B32">
        <w:rPr>
          <w:rFonts w:ascii="Times New Roman" w:hAnsi="Times New Roman" w:cs="Times New Roman"/>
        </w:rPr>
        <w:t>s</w:t>
      </w:r>
      <w:r w:rsidR="00851446" w:rsidRPr="00AC3B32">
        <w:rPr>
          <w:rFonts w:ascii="Times New Roman" w:hAnsi="Times New Roman" w:cs="Times New Roman"/>
        </w:rPr>
        <w:t xml:space="preserve"> of influence of different factors X on variable heavy metal Y, represented by the q-value</w:t>
      </w:r>
      <w:r w:rsidR="00181A3F" w:rsidRPr="00AC3B32">
        <w:rPr>
          <w:rFonts w:ascii="Times New Roman" w:hAnsi="Times New Roman" w:cs="Times New Roman"/>
        </w:rPr>
        <w:t>.</w:t>
      </w:r>
    </w:p>
    <w:p w14:paraId="1FCA50AC" w14:textId="77777777" w:rsidR="00851446" w:rsidRPr="00AC3B32" w:rsidRDefault="00851446" w:rsidP="000F2F59">
      <w:pPr>
        <w:ind w:firstLineChars="200" w:firstLine="420"/>
        <w:rPr>
          <w:rFonts w:ascii="Times New Roman" w:hAnsi="Times New Roman" w:cs="Times New Roman"/>
          <w:szCs w:val="21"/>
        </w:rPr>
      </w:pPr>
      <m:oMathPara>
        <m:oMath>
          <m:r>
            <w:rPr>
              <w:rFonts w:ascii="Cambria Math" w:eastAsia="宋体" w:hAnsi="Cambria Math" w:cs="Times New Roman"/>
              <w:szCs w:val="21"/>
            </w:rPr>
            <m:t>q=1-</m:t>
          </m:r>
          <m:f>
            <m:fPr>
              <m:ctrlPr>
                <w:rPr>
                  <w:rFonts w:ascii="Cambria Math" w:eastAsia="宋体" w:hAnsi="Cambria Math" w:cs="Times New Roman"/>
                  <w:i/>
                  <w:szCs w:val="21"/>
                </w:rPr>
              </m:ctrlPr>
            </m:fPr>
            <m:num>
              <m:nary>
                <m:naryPr>
                  <m:chr m:val="∑"/>
                  <m:limLoc m:val="undOvr"/>
                  <m:ctrlPr>
                    <w:rPr>
                      <w:rFonts w:ascii="Cambria Math" w:eastAsia="宋体" w:hAnsi="Cambria Math" w:cs="Times New Roman"/>
                      <w:i/>
                      <w:szCs w:val="21"/>
                    </w:rPr>
                  </m:ctrlPr>
                </m:naryPr>
                <m:sub>
                  <m:r>
                    <w:rPr>
                      <w:rFonts w:ascii="Cambria Math" w:eastAsia="MS Gothic" w:hAnsi="Cambria Math" w:cs="Times New Roman"/>
                      <w:szCs w:val="21"/>
                    </w:rPr>
                    <m:t>h</m:t>
                  </m:r>
                  <m:r>
                    <w:rPr>
                      <w:rFonts w:ascii="Cambria Math" w:eastAsia="宋体" w:hAnsi="Cambria Math" w:cs="Times New Roman"/>
                      <w:szCs w:val="21"/>
                    </w:rPr>
                    <m:t>=1</m:t>
                  </m:r>
                </m:sub>
                <m:sup>
                  <m:r>
                    <w:rPr>
                      <w:rFonts w:ascii="Cambria Math" w:eastAsia="宋体" w:hAnsi="Cambria Math" w:cs="Times New Roman"/>
                      <w:szCs w:val="21"/>
                    </w:rPr>
                    <m:t>L</m:t>
                  </m:r>
                </m:sup>
                <m:e>
                  <m:sSub>
                    <m:sSubPr>
                      <m:ctrlPr>
                        <w:rPr>
                          <w:rFonts w:ascii="Cambria Math" w:eastAsia="宋体" w:hAnsi="Cambria Math" w:cs="Times New Roman"/>
                          <w:i/>
                          <w:szCs w:val="21"/>
                        </w:rPr>
                      </m:ctrlPr>
                    </m:sSubPr>
                    <m:e>
                      <m:r>
                        <w:rPr>
                          <w:rFonts w:ascii="Cambria Math" w:eastAsia="宋体" w:hAnsi="Cambria Math" w:cs="Times New Roman"/>
                          <w:szCs w:val="21"/>
                        </w:rPr>
                        <m:t>N</m:t>
                      </m:r>
                    </m:e>
                    <m:sub>
                      <m:r>
                        <w:rPr>
                          <w:rFonts w:ascii="Cambria Math" w:eastAsia="MS Gothic" w:hAnsi="Cambria Math" w:cs="Times New Roman"/>
                          <w:szCs w:val="21"/>
                        </w:rPr>
                        <m:t>h</m:t>
                      </m:r>
                    </m:sub>
                  </m:sSub>
                  <m:sSubSup>
                    <m:sSubSupPr>
                      <m:ctrlPr>
                        <w:rPr>
                          <w:rFonts w:ascii="Cambria Math" w:eastAsia="宋体" w:hAnsi="Cambria Math" w:cs="Times New Roman"/>
                          <w:i/>
                          <w:szCs w:val="21"/>
                        </w:rPr>
                      </m:ctrlPr>
                    </m:sSubSupPr>
                    <m:e>
                      <m:r>
                        <w:rPr>
                          <w:rFonts w:ascii="Cambria Math" w:eastAsia="宋体" w:hAnsi="Cambria Math" w:cs="Times New Roman"/>
                          <w:szCs w:val="21"/>
                        </w:rPr>
                        <m:t>σ</m:t>
                      </m:r>
                    </m:e>
                    <m:sub>
                      <m:r>
                        <w:rPr>
                          <w:rFonts w:ascii="Cambria Math" w:eastAsia="MS Gothic" w:hAnsi="Cambria Math" w:cs="Times New Roman"/>
                          <w:szCs w:val="21"/>
                        </w:rPr>
                        <m:t>h</m:t>
                      </m:r>
                    </m:sub>
                    <m:sup>
                      <m:r>
                        <w:rPr>
                          <w:rFonts w:ascii="Cambria Math" w:eastAsia="宋体" w:hAnsi="Cambria Math" w:cs="Times New Roman"/>
                          <w:szCs w:val="21"/>
                        </w:rPr>
                        <m:t>2</m:t>
                      </m:r>
                    </m:sup>
                  </m:sSubSup>
                </m:e>
              </m:nary>
            </m:num>
            <m:den>
              <m:r>
                <w:rPr>
                  <w:rFonts w:ascii="Cambria Math" w:eastAsia="宋体" w:hAnsi="Cambria Math" w:cs="Times New Roman"/>
                  <w:szCs w:val="21"/>
                </w:rPr>
                <m:t>N</m:t>
              </m:r>
              <m:sSup>
                <m:sSupPr>
                  <m:ctrlPr>
                    <w:rPr>
                      <w:rFonts w:ascii="Cambria Math" w:eastAsia="宋体" w:hAnsi="Cambria Math" w:cs="Times New Roman"/>
                      <w:i/>
                      <w:szCs w:val="21"/>
                    </w:rPr>
                  </m:ctrlPr>
                </m:sSupPr>
                <m:e>
                  <m:r>
                    <w:rPr>
                      <w:rFonts w:ascii="Cambria Math" w:eastAsia="宋体" w:hAnsi="Cambria Math" w:cs="Times New Roman"/>
                      <w:szCs w:val="21"/>
                    </w:rPr>
                    <m:t>σ</m:t>
                  </m:r>
                </m:e>
                <m:sup>
                  <m:r>
                    <w:rPr>
                      <w:rFonts w:ascii="Cambria Math" w:eastAsia="宋体" w:hAnsi="Cambria Math" w:cs="Times New Roman"/>
                      <w:szCs w:val="21"/>
                    </w:rPr>
                    <m:t>2</m:t>
                  </m:r>
                </m:sup>
              </m:sSup>
            </m:den>
          </m:f>
          <m:r>
            <m:rPr>
              <m:sty m:val="p"/>
            </m:rPr>
            <w:rPr>
              <w:rFonts w:ascii="Cambria Math" w:eastAsia="宋体" w:hAnsi="Cambria Math" w:cs="Times New Roman"/>
              <w:szCs w:val="21"/>
            </w:rPr>
            <m:t>,</m:t>
          </m:r>
          <m:r>
            <m:rPr>
              <m:sty m:val="p"/>
            </m:rPr>
            <w:rPr>
              <w:rFonts w:ascii="Cambria Math" w:eastAsia="宋体" w:hAnsi="Cambria Math" w:cs="Times New Roman"/>
              <w:szCs w:val="21"/>
            </w:rPr>
            <w:br/>
          </m:r>
        </m:oMath>
      </m:oMathPara>
    </w:p>
    <w:p w14:paraId="2F85A682" w14:textId="77777777" w:rsidR="00851446" w:rsidRPr="00AC3B32" w:rsidRDefault="000F2F59" w:rsidP="00243FD1">
      <w:pPr>
        <w:ind w:firstLineChars="200" w:firstLine="420"/>
        <w:rPr>
          <w:rFonts w:ascii="Times New Roman" w:eastAsia="宋体" w:hAnsi="Times New Roman" w:cs="Times New Roman"/>
        </w:rPr>
      </w:pPr>
      <w:r w:rsidRPr="00AC3B32">
        <w:rPr>
          <w:rFonts w:ascii="Times New Roman" w:hAnsi="Times New Roman" w:cs="Times New Roman"/>
        </w:rPr>
        <w:t>where h=</w:t>
      </w:r>
      <w:proofErr w:type="gramStart"/>
      <w:r w:rsidRPr="00AC3B32">
        <w:rPr>
          <w:rFonts w:ascii="Times New Roman" w:hAnsi="Times New Roman" w:cs="Times New Roman"/>
        </w:rPr>
        <w:t>1,...</w:t>
      </w:r>
      <w:proofErr w:type="gramEnd"/>
      <w:r w:rsidRPr="00AC3B32">
        <w:rPr>
          <w:rFonts w:ascii="Times New Roman" w:hAnsi="Times New Roman" w:cs="Times New Roman"/>
        </w:rPr>
        <w:t>, L is the stratification, i.e., categorization or partitioning, of variable Y or factor X;</w:t>
      </w:r>
      <w:r w:rsidRPr="00AC3B32">
        <w:rPr>
          <w:rFonts w:ascii="Times New Roman" w:eastAsia="宋体" w:hAnsi="Times New Roman" w:cs="Times New Roman"/>
        </w:rPr>
        <w:t xml:space="preserve"> </w:t>
      </w:r>
      <m:oMath>
        <m:sSub>
          <m:sSubPr>
            <m:ctrlPr>
              <w:rPr>
                <w:rFonts w:ascii="Cambria Math" w:eastAsia="宋体" w:hAnsi="Cambria Math" w:cs="Times New Roman"/>
              </w:rPr>
            </m:ctrlPr>
          </m:sSubPr>
          <m:e>
            <m:r>
              <w:rPr>
                <w:rFonts w:ascii="Cambria Math" w:eastAsia="宋体" w:hAnsi="Cambria Math" w:cs="Times New Roman"/>
              </w:rPr>
              <m:t>N</m:t>
            </m:r>
          </m:e>
          <m:sub>
            <m:r>
              <w:rPr>
                <w:rFonts w:ascii="Cambria Math" w:eastAsia="MS Gothic" w:hAnsi="Cambria Math" w:cs="Times New Roman"/>
              </w:rPr>
              <m:t>h</m:t>
            </m:r>
          </m:sub>
        </m:sSub>
      </m:oMath>
      <w:r w:rsidRPr="00AC3B32">
        <w:rPr>
          <w:rFonts w:ascii="Times New Roman" w:hAnsi="Times New Roman" w:cs="Times New Roman"/>
        </w:rPr>
        <w:t xml:space="preserve"> </w:t>
      </w:r>
      <w:r w:rsidRPr="00AC3B32">
        <w:rPr>
          <w:rFonts w:ascii="Times New Roman" w:eastAsia="宋体" w:hAnsi="Times New Roman" w:cs="Times New Roman"/>
        </w:rPr>
        <w:t>is the number of cells in layer h;</w:t>
      </w:r>
      <w:r w:rsidRPr="00AC3B32">
        <w:rPr>
          <w:rFonts w:ascii="Times New Roman" w:hAnsi="Times New Roman" w:cs="Times New Roman"/>
        </w:rPr>
        <w:t xml:space="preserve"> </w:t>
      </w:r>
      <w:bookmarkStart w:id="11" w:name="_Hlk169707870"/>
      <m:oMath>
        <m:r>
          <w:rPr>
            <w:rFonts w:ascii="Cambria Math" w:eastAsia="宋体" w:hAnsi="Cambria Math" w:cs="Times New Roman"/>
          </w:rPr>
          <m:t>N</m:t>
        </m:r>
        <w:bookmarkEnd w:id="11"/>
        <m:r>
          <w:rPr>
            <w:rFonts w:ascii="Cambria Math" w:eastAsia="宋体" w:hAnsi="Cambria Math" w:cs="Times New Roman"/>
          </w:rPr>
          <m:t xml:space="preserve"> </m:t>
        </m:r>
      </m:oMath>
      <w:r w:rsidRPr="00AC3B32">
        <w:rPr>
          <w:rFonts w:ascii="Times New Roman" w:eastAsia="宋体" w:hAnsi="Times New Roman" w:cs="Times New Roman"/>
        </w:rPr>
        <w:t>is the number of units in the district as a whole;</w:t>
      </w:r>
      <w:r w:rsidR="009D25C0" w:rsidRPr="00AC3B32">
        <w:rPr>
          <w:rFonts w:ascii="Times New Roman" w:hAnsi="Times New Roman" w:cs="Times New Roman"/>
        </w:rPr>
        <w:t xml:space="preserve"> </w:t>
      </w:r>
      <m:oMath>
        <m:sSubSup>
          <m:sSubSupPr>
            <m:ctrlPr>
              <w:rPr>
                <w:rFonts w:ascii="Cambria Math" w:eastAsia="宋体" w:hAnsi="Cambria Math" w:cs="Times New Roman"/>
              </w:rPr>
            </m:ctrlPr>
          </m:sSubSupPr>
          <m:e>
            <m:r>
              <m:rPr>
                <m:sty m:val="p"/>
              </m:rPr>
              <w:rPr>
                <w:rFonts w:ascii="Cambria Math" w:eastAsia="宋体" w:hAnsi="Cambria Math" w:cs="Times New Roman"/>
              </w:rPr>
              <m:t>σ</m:t>
            </m:r>
          </m:e>
          <m:sub>
            <m:r>
              <w:rPr>
                <w:rFonts w:ascii="Cambria Math" w:eastAsia="MS Gothic" w:hAnsi="Cambria Math" w:cs="Times New Roman"/>
              </w:rPr>
              <m:t>h</m:t>
            </m:r>
          </m:sub>
          <m:sup>
            <m:r>
              <m:rPr>
                <m:sty m:val="p"/>
              </m:rPr>
              <w:rPr>
                <w:rFonts w:ascii="Cambria Math" w:eastAsia="宋体" w:hAnsi="Cambria Math" w:cs="Times New Roman"/>
              </w:rPr>
              <m:t>2</m:t>
            </m:r>
          </m:sup>
        </m:sSubSup>
        <m:r>
          <w:rPr>
            <w:rFonts w:ascii="Cambria Math" w:eastAsia="宋体" w:hAnsi="Cambria Math" w:cs="Times New Roman"/>
          </w:rPr>
          <m:t xml:space="preserve"> </m:t>
        </m:r>
      </m:oMath>
      <w:r w:rsidR="009D25C0" w:rsidRPr="00AC3B32">
        <w:rPr>
          <w:rFonts w:ascii="Times New Roman" w:eastAsia="宋体" w:hAnsi="Times New Roman" w:cs="Times New Roman"/>
        </w:rPr>
        <w:t>is the variance of the Y-value of layer h;</w:t>
      </w:r>
      <w:r w:rsidR="00181A3F" w:rsidRPr="00AC3B32">
        <w:rPr>
          <w:rFonts w:ascii="Times New Roman" w:hAnsi="Times New Roman" w:cs="Times New Roman"/>
        </w:rPr>
        <w:t xml:space="preserve"> </w:t>
      </w:r>
      <w:r w:rsidR="00181A3F" w:rsidRPr="00AC3B32">
        <w:rPr>
          <w:rFonts w:ascii="Times New Roman" w:eastAsia="宋体" w:hAnsi="Times New Roman" w:cs="Times New Roman"/>
        </w:rPr>
        <w:t>and</w:t>
      </w:r>
      <w:r w:rsidR="009D25C0" w:rsidRPr="00AC3B32">
        <w:rPr>
          <w:rFonts w:ascii="Times New Roman" w:hAnsi="Times New Roman" w:cs="Times New Roman"/>
        </w:rPr>
        <w:t xml:space="preserve"> </w:t>
      </w:r>
      <m:oMath>
        <m:sSup>
          <m:sSupPr>
            <m:ctrlPr>
              <w:rPr>
                <w:rFonts w:ascii="Cambria Math" w:eastAsia="宋体" w:hAnsi="Cambria Math" w:cs="Times New Roman"/>
              </w:rPr>
            </m:ctrlPr>
          </m:sSupPr>
          <m:e>
            <m:r>
              <m:rPr>
                <m:sty m:val="p"/>
              </m:rPr>
              <w:rPr>
                <w:rFonts w:ascii="Cambria Math" w:eastAsia="宋体" w:hAnsi="Cambria Math" w:cs="Times New Roman"/>
              </w:rPr>
              <m:t>σ</m:t>
            </m:r>
          </m:e>
          <m:sup>
            <m:r>
              <m:rPr>
                <m:sty m:val="p"/>
              </m:rPr>
              <w:rPr>
                <w:rFonts w:ascii="Cambria Math" w:eastAsia="宋体" w:hAnsi="Cambria Math" w:cs="Times New Roman"/>
              </w:rPr>
              <m:t>2</m:t>
            </m:r>
          </m:sup>
        </m:sSup>
        <m:r>
          <w:rPr>
            <w:rFonts w:ascii="Cambria Math" w:eastAsia="宋体" w:hAnsi="Cambria Math" w:cs="Times New Roman"/>
          </w:rPr>
          <m:t xml:space="preserve"> </m:t>
        </m:r>
      </m:oMath>
      <w:r w:rsidR="009D25C0" w:rsidRPr="00AC3B32">
        <w:rPr>
          <w:rFonts w:ascii="Times New Roman" w:eastAsia="宋体" w:hAnsi="Times New Roman" w:cs="Times New Roman"/>
        </w:rPr>
        <w:t xml:space="preserve">is the variance of the Y-value </w:t>
      </w:r>
      <w:r w:rsidR="00181A3F" w:rsidRPr="00AC3B32">
        <w:rPr>
          <w:rFonts w:ascii="Times New Roman" w:eastAsia="宋体" w:hAnsi="Times New Roman" w:cs="Times New Roman"/>
        </w:rPr>
        <w:t xml:space="preserve">of </w:t>
      </w:r>
      <w:r w:rsidR="009D25C0" w:rsidRPr="00AC3B32">
        <w:rPr>
          <w:rFonts w:ascii="Times New Roman" w:eastAsia="宋体" w:hAnsi="Times New Roman" w:cs="Times New Roman"/>
        </w:rPr>
        <w:t>the whole district.</w:t>
      </w:r>
    </w:p>
    <w:p w14:paraId="3551A2C4" w14:textId="77777777" w:rsidR="009D25C0" w:rsidRPr="00AC3B32" w:rsidRDefault="009D25C0" w:rsidP="00243FD1">
      <w:pPr>
        <w:ind w:firstLineChars="200" w:firstLine="420"/>
        <w:rPr>
          <w:rFonts w:ascii="Times New Roman" w:hAnsi="Times New Roman" w:cs="Times New Roman"/>
          <w:iCs/>
        </w:rPr>
      </w:pPr>
      <w:r w:rsidRPr="00AC3B32">
        <w:rPr>
          <w:rFonts w:ascii="Times New Roman" w:hAnsi="Times New Roman" w:cs="Times New Roman"/>
          <w:iCs/>
        </w:rPr>
        <w:t>The value domain of q is [0,1], and a larger q</w:t>
      </w:r>
      <w:r w:rsidR="00181A3F" w:rsidRPr="00AC3B32">
        <w:rPr>
          <w:rFonts w:ascii="Times New Roman" w:hAnsi="Times New Roman" w:cs="Times New Roman"/>
          <w:iCs/>
        </w:rPr>
        <w:t>-value</w:t>
      </w:r>
      <w:r w:rsidRPr="00AC3B32">
        <w:rPr>
          <w:rFonts w:ascii="Times New Roman" w:hAnsi="Times New Roman" w:cs="Times New Roman"/>
          <w:iCs/>
        </w:rPr>
        <w:t xml:space="preserve"> means that the factor has a stronger explanatory power for Y and </w:t>
      </w:r>
      <w:r w:rsidR="00181A3F" w:rsidRPr="00AC3B32">
        <w:rPr>
          <w:rFonts w:ascii="Times New Roman" w:hAnsi="Times New Roman" w:cs="Times New Roman"/>
          <w:iCs/>
        </w:rPr>
        <w:t xml:space="preserve">that </w:t>
      </w:r>
      <w:r w:rsidRPr="00AC3B32">
        <w:rPr>
          <w:rFonts w:ascii="Times New Roman" w:hAnsi="Times New Roman" w:cs="Times New Roman"/>
          <w:iCs/>
        </w:rPr>
        <w:t>the spatial differentiation of Y is more obvious.</w:t>
      </w:r>
    </w:p>
    <w:p w14:paraId="17DE155E" w14:textId="77777777" w:rsidR="009D25C0" w:rsidRPr="00AC3B32" w:rsidRDefault="009D25C0" w:rsidP="00243FD1">
      <w:pPr>
        <w:ind w:firstLineChars="200" w:firstLine="420"/>
        <w:rPr>
          <w:rFonts w:ascii="Times New Roman" w:hAnsi="Times New Roman" w:cs="Times New Roman"/>
          <w:iCs/>
        </w:rPr>
      </w:pPr>
      <w:r w:rsidRPr="00AC3B32">
        <w:rPr>
          <w:rFonts w:ascii="Times New Roman" w:hAnsi="Times New Roman" w:cs="Times New Roman"/>
          <w:iCs/>
        </w:rPr>
        <w:t xml:space="preserve">The interaction detector detects whether the effect of the </w:t>
      </w:r>
      <w:r w:rsidR="00181A3F" w:rsidRPr="00AC3B32">
        <w:rPr>
          <w:rFonts w:ascii="Times New Roman" w:hAnsi="Times New Roman" w:cs="Times New Roman"/>
          <w:iCs/>
        </w:rPr>
        <w:t xml:space="preserve">two </w:t>
      </w:r>
      <w:r w:rsidRPr="00AC3B32">
        <w:rPr>
          <w:rFonts w:ascii="Times New Roman" w:hAnsi="Times New Roman" w:cs="Times New Roman"/>
          <w:iCs/>
        </w:rPr>
        <w:t xml:space="preserve">factors X on the variable Y is enhanced or weakened by the simultaneous action of the </w:t>
      </w:r>
      <w:r w:rsidR="00181A3F" w:rsidRPr="00AC3B32">
        <w:rPr>
          <w:rFonts w:ascii="Times New Roman" w:hAnsi="Times New Roman" w:cs="Times New Roman"/>
          <w:iCs/>
        </w:rPr>
        <w:t>two</w:t>
      </w:r>
      <w:r w:rsidRPr="00AC3B32">
        <w:rPr>
          <w:rFonts w:ascii="Times New Roman" w:hAnsi="Times New Roman" w:cs="Times New Roman"/>
          <w:iCs/>
        </w:rPr>
        <w:t xml:space="preserve"> factors</w:t>
      </w:r>
      <w:r w:rsidR="00243FD1" w:rsidRPr="00AC3B32">
        <w:rPr>
          <w:rFonts w:ascii="Times New Roman" w:hAnsi="Times New Roman" w:cs="Times New Roman"/>
          <w:iCs/>
        </w:rPr>
        <w:t xml:space="preserve"> </w:t>
      </w:r>
      <w:r w:rsidRPr="00AC3B32">
        <w:rPr>
          <w:rFonts w:ascii="Times New Roman" w:hAnsi="Times New Roman" w:cs="Times New Roman"/>
          <w:iCs/>
        </w:rPr>
        <w:t xml:space="preserve">or </w:t>
      </w:r>
      <w:r w:rsidR="00181A3F" w:rsidRPr="00AC3B32">
        <w:rPr>
          <w:rFonts w:ascii="Times New Roman" w:hAnsi="Times New Roman" w:cs="Times New Roman"/>
          <w:iCs/>
        </w:rPr>
        <w:t xml:space="preserve">if their effects are </w:t>
      </w:r>
      <w:r w:rsidRPr="00AC3B32">
        <w:rPr>
          <w:rFonts w:ascii="Times New Roman" w:hAnsi="Times New Roman" w:cs="Times New Roman"/>
          <w:iCs/>
        </w:rPr>
        <w:t>independent.</w:t>
      </w:r>
      <w:r w:rsidR="000C29B1" w:rsidRPr="00AC3B32">
        <w:rPr>
          <w:rFonts w:ascii="Times New Roman" w:hAnsi="Times New Roman" w:cs="Times New Roman"/>
          <w:iCs/>
        </w:rPr>
        <w:t xml:space="preserve"> </w:t>
      </w:r>
      <w:r w:rsidRPr="00AC3B32">
        <w:rPr>
          <w:rFonts w:ascii="Times New Roman" w:hAnsi="Times New Roman" w:cs="Times New Roman"/>
          <w:iCs/>
        </w:rPr>
        <w:t>The types of interactions of the</w:t>
      </w:r>
      <w:r w:rsidR="00181A3F" w:rsidRPr="00AC3B32">
        <w:rPr>
          <w:rFonts w:ascii="Times New Roman" w:hAnsi="Times New Roman" w:cs="Times New Roman"/>
          <w:iCs/>
        </w:rPr>
        <w:t xml:space="preserve"> two</w:t>
      </w:r>
      <w:r w:rsidRPr="00AC3B32">
        <w:rPr>
          <w:rFonts w:ascii="Times New Roman" w:hAnsi="Times New Roman" w:cs="Times New Roman"/>
          <w:iCs/>
        </w:rPr>
        <w:t xml:space="preserve"> factors are </w:t>
      </w:r>
      <w:r w:rsidR="00181A3F" w:rsidRPr="00AC3B32">
        <w:rPr>
          <w:rFonts w:ascii="Times New Roman" w:hAnsi="Times New Roman" w:cs="Times New Roman"/>
          <w:iCs/>
        </w:rPr>
        <w:t xml:space="preserve">described </w:t>
      </w:r>
      <w:r w:rsidRPr="00AC3B32">
        <w:rPr>
          <w:rFonts w:ascii="Times New Roman" w:hAnsi="Times New Roman" w:cs="Times New Roman"/>
          <w:iCs/>
        </w:rPr>
        <w:t>in Tab</w:t>
      </w:r>
      <w:r w:rsidR="00181A3F" w:rsidRPr="00AC3B32">
        <w:rPr>
          <w:rFonts w:ascii="Times New Roman" w:hAnsi="Times New Roman" w:cs="Times New Roman"/>
          <w:iCs/>
        </w:rPr>
        <w:t>le</w:t>
      </w:r>
      <w:r w:rsidRPr="00AC3B32">
        <w:rPr>
          <w:rFonts w:ascii="Times New Roman" w:hAnsi="Times New Roman" w:cs="Times New Roman"/>
          <w:iCs/>
        </w:rPr>
        <w:t xml:space="preserve"> </w:t>
      </w:r>
      <w:r w:rsidR="00C60309" w:rsidRPr="00AC3B32">
        <w:rPr>
          <w:rFonts w:ascii="Times New Roman" w:hAnsi="Times New Roman" w:cs="Times New Roman"/>
          <w:iCs/>
        </w:rPr>
        <w:t>4</w:t>
      </w:r>
      <w:r w:rsidRPr="00AC3B32">
        <w:rPr>
          <w:rFonts w:ascii="Times New Roman" w:hAnsi="Times New Roman" w:cs="Times New Roman"/>
          <w:iCs/>
        </w:rPr>
        <w:t>.</w:t>
      </w:r>
    </w:p>
    <w:p w14:paraId="3DE67AA9" w14:textId="77777777" w:rsidR="000C29B1" w:rsidRPr="00AC3B32" w:rsidRDefault="000C29B1" w:rsidP="000C29B1">
      <w:pPr>
        <w:ind w:firstLineChars="200" w:firstLine="420"/>
        <w:jc w:val="center"/>
        <w:rPr>
          <w:rFonts w:ascii="Times New Roman" w:hAnsi="Times New Roman" w:cs="Times New Roman"/>
          <w:iCs/>
        </w:rPr>
      </w:pPr>
      <w:r w:rsidRPr="00AC3B32">
        <w:rPr>
          <w:rFonts w:ascii="Times New Roman" w:hAnsi="Times New Roman" w:cs="Times New Roman"/>
          <w:iCs/>
        </w:rPr>
        <w:t xml:space="preserve">Table </w:t>
      </w:r>
      <w:r w:rsidR="00C60309" w:rsidRPr="00AC3B32">
        <w:rPr>
          <w:rFonts w:ascii="Times New Roman" w:hAnsi="Times New Roman" w:cs="Times New Roman"/>
          <w:iCs/>
        </w:rPr>
        <w:t>4</w:t>
      </w:r>
      <w:r w:rsidRPr="00AC3B32">
        <w:rPr>
          <w:rFonts w:ascii="Times New Roman" w:hAnsi="Times New Roman" w:cs="Times New Roman"/>
          <w:iCs/>
        </w:rPr>
        <w:t xml:space="preserve"> Types of </w:t>
      </w:r>
      <w:r w:rsidR="00810420" w:rsidRPr="00AC3B32">
        <w:rPr>
          <w:rFonts w:ascii="Times New Roman" w:hAnsi="Times New Roman" w:cs="Times New Roman"/>
          <w:iCs/>
        </w:rPr>
        <w:t xml:space="preserve">the </w:t>
      </w:r>
      <w:r w:rsidRPr="00AC3B32">
        <w:rPr>
          <w:rFonts w:ascii="Times New Roman" w:hAnsi="Times New Roman" w:cs="Times New Roman"/>
          <w:iCs/>
        </w:rPr>
        <w:t>interaction</w:t>
      </w:r>
      <w:r w:rsidR="00181A3F" w:rsidRPr="00AC3B32">
        <w:rPr>
          <w:rFonts w:ascii="Times New Roman" w:hAnsi="Times New Roman" w:cs="Times New Roman"/>
          <w:iCs/>
        </w:rPr>
        <w:t>s</w:t>
      </w:r>
      <w:r w:rsidRPr="00AC3B32">
        <w:rPr>
          <w:rFonts w:ascii="Times New Roman" w:hAnsi="Times New Roman" w:cs="Times New Roman"/>
          <w:iCs/>
        </w:rPr>
        <w:t xml:space="preserve"> </w:t>
      </w:r>
      <w:r w:rsidR="00181A3F" w:rsidRPr="00AC3B32">
        <w:rPr>
          <w:rFonts w:ascii="Times New Roman" w:hAnsi="Times New Roman" w:cs="Times New Roman"/>
          <w:iCs/>
        </w:rPr>
        <w:t xml:space="preserve">between </w:t>
      </w:r>
      <w:r w:rsidRPr="00AC3B32">
        <w:rPr>
          <w:rFonts w:ascii="Times New Roman" w:hAnsi="Times New Roman" w:cs="Times New Roman"/>
          <w:iCs/>
        </w:rPr>
        <w:t>two factors X on variable Y</w:t>
      </w:r>
      <w:r w:rsidR="00B4180B" w:rsidRPr="00AC3B32">
        <w:rPr>
          <w:rFonts w:ascii="Times New Roman" w:hAnsi="Times New Roman" w:cs="Times New Roman"/>
          <w:sz w:val="15"/>
          <w:vertAlign w:val="superscript"/>
        </w:rPr>
        <w:t>1</w:t>
      </w:r>
      <w:r w:rsidR="006A5243" w:rsidRPr="00AC3B32">
        <w:rPr>
          <w:rFonts w:ascii="Times New Roman" w:hAnsi="Times New Roman" w:cs="Times New Roman"/>
          <w:sz w:val="15"/>
          <w:vertAlign w:val="superscript"/>
        </w:rPr>
        <w:t xml:space="preserve">) </w:t>
      </w:r>
    </w:p>
    <w:tbl>
      <w:tblPr>
        <w:tblStyle w:val="ab"/>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3203"/>
      </w:tblGrid>
      <w:tr w:rsidR="00740A49" w:rsidRPr="00AC3B32" w14:paraId="32A55C1E" w14:textId="77777777" w:rsidTr="00805B5F">
        <w:trPr>
          <w:trHeight w:val="293"/>
          <w:jc w:val="center"/>
        </w:trPr>
        <w:tc>
          <w:tcPr>
            <w:tcW w:w="3072" w:type="pct"/>
            <w:tcBorders>
              <w:top w:val="single" w:sz="8" w:space="0" w:color="auto"/>
              <w:bottom w:val="single" w:sz="6" w:space="0" w:color="auto"/>
            </w:tcBorders>
            <w:vAlign w:val="center"/>
          </w:tcPr>
          <w:p w14:paraId="4DFC721F" w14:textId="77777777" w:rsidR="000C29B1" w:rsidRPr="00AC3B32" w:rsidRDefault="000C29B1" w:rsidP="00805B5F">
            <w:pPr>
              <w:jc w:val="center"/>
              <w:rPr>
                <w:rFonts w:ascii="Times New Roman" w:eastAsia="宋体" w:hAnsi="Times New Roman" w:cs="Times New Roman"/>
                <w:iCs/>
                <w:sz w:val="15"/>
                <w:szCs w:val="15"/>
              </w:rPr>
            </w:pPr>
            <w:r w:rsidRPr="00AC3B32">
              <w:rPr>
                <w:rFonts w:ascii="Times New Roman" w:eastAsia="宋体" w:hAnsi="Times New Roman" w:cs="Times New Roman"/>
                <w:iCs/>
                <w:sz w:val="15"/>
                <w:szCs w:val="15"/>
              </w:rPr>
              <w:t>Basis of judgment</w:t>
            </w:r>
          </w:p>
        </w:tc>
        <w:tc>
          <w:tcPr>
            <w:tcW w:w="1928" w:type="pct"/>
            <w:tcBorders>
              <w:top w:val="single" w:sz="8" w:space="0" w:color="auto"/>
              <w:bottom w:val="single" w:sz="6" w:space="0" w:color="auto"/>
            </w:tcBorders>
            <w:vAlign w:val="center"/>
          </w:tcPr>
          <w:p w14:paraId="68B2E919" w14:textId="77777777" w:rsidR="000C29B1" w:rsidRPr="00AC3B32" w:rsidRDefault="000C29B1" w:rsidP="00805B5F">
            <w:pPr>
              <w:jc w:val="center"/>
              <w:rPr>
                <w:rFonts w:ascii="Times New Roman" w:eastAsia="宋体" w:hAnsi="Times New Roman" w:cs="Times New Roman"/>
                <w:iCs/>
                <w:sz w:val="15"/>
                <w:szCs w:val="15"/>
              </w:rPr>
            </w:pPr>
            <w:r w:rsidRPr="00AC3B32">
              <w:rPr>
                <w:rFonts w:ascii="Times New Roman" w:eastAsia="宋体" w:hAnsi="Times New Roman" w:cs="Times New Roman"/>
                <w:iCs/>
                <w:sz w:val="15"/>
                <w:szCs w:val="15"/>
              </w:rPr>
              <w:t>Interaction type</w:t>
            </w:r>
          </w:p>
        </w:tc>
      </w:tr>
      <w:tr w:rsidR="00740A49" w:rsidRPr="00AC3B32" w14:paraId="366E12ED" w14:textId="77777777" w:rsidTr="00805B5F">
        <w:trPr>
          <w:jc w:val="center"/>
        </w:trPr>
        <w:tc>
          <w:tcPr>
            <w:tcW w:w="3072" w:type="pct"/>
            <w:tcBorders>
              <w:top w:val="single" w:sz="6" w:space="0" w:color="auto"/>
            </w:tcBorders>
            <w:vAlign w:val="center"/>
          </w:tcPr>
          <w:p w14:paraId="0CCBC44B" w14:textId="77777777" w:rsidR="000C29B1" w:rsidRPr="00AC3B32" w:rsidRDefault="000C29B1" w:rsidP="00805B5F">
            <w:pPr>
              <w:jc w:val="center"/>
              <w:rPr>
                <w:rFonts w:ascii="Times New Roman" w:eastAsia="宋体" w:hAnsi="Times New Roman" w:cs="Times New Roman"/>
                <w:iCs/>
                <w:sz w:val="15"/>
                <w:szCs w:val="15"/>
              </w:rPr>
            </w:pPr>
            <w:r w:rsidRPr="00AC3B32">
              <w:rPr>
                <w:rFonts w:ascii="Times New Roman" w:eastAsia="宋体" w:hAnsi="Times New Roman" w:cs="Times New Roman"/>
                <w:i/>
                <w:sz w:val="15"/>
                <w:szCs w:val="15"/>
              </w:rPr>
              <w:t>q</w:t>
            </w:r>
            <w:r w:rsidR="006A524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
                <w:sz w:val="15"/>
                <w:szCs w:val="15"/>
              </w:rPr>
              <w:t>X</w:t>
            </w:r>
            <w:r w:rsidRPr="00AC3B32">
              <w:rPr>
                <w:rFonts w:ascii="Times New Roman" w:eastAsia="宋体" w:hAnsi="Times New Roman" w:cs="Times New Roman"/>
                <w:iCs/>
                <w:sz w:val="15"/>
                <w:szCs w:val="15"/>
                <w:vertAlign w:val="subscript"/>
              </w:rPr>
              <w:t>1</w:t>
            </w:r>
            <w:r w:rsidRPr="00AC3B32">
              <w:rPr>
                <w:rFonts w:ascii="Times New Roman" w:eastAsia="宋体" w:hAnsi="Times New Roman" w:cs="Times New Roman"/>
                <w:iCs/>
                <w:sz w:val="15"/>
                <w:szCs w:val="15"/>
              </w:rPr>
              <w:t>∩</w:t>
            </w:r>
            <w:r w:rsidRPr="00AC3B32">
              <w:rPr>
                <w:rFonts w:ascii="Times New Roman" w:eastAsia="宋体" w:hAnsi="Times New Roman" w:cs="Times New Roman"/>
                <w:i/>
                <w:sz w:val="15"/>
                <w:szCs w:val="15"/>
              </w:rPr>
              <w:t>X</w:t>
            </w:r>
            <w:r w:rsidRPr="00AC3B32">
              <w:rPr>
                <w:rFonts w:ascii="Times New Roman" w:eastAsia="宋体" w:hAnsi="Times New Roman" w:cs="Times New Roman"/>
                <w:iCs/>
                <w:sz w:val="15"/>
                <w:szCs w:val="15"/>
                <w:vertAlign w:val="subscript"/>
              </w:rPr>
              <w:t>2</w:t>
            </w:r>
            <w:r w:rsidR="006A5243" w:rsidRPr="00AC3B32">
              <w:rPr>
                <w:rFonts w:ascii="Times New Roman" w:eastAsia="宋体" w:hAnsi="Times New Roman" w:cs="Times New Roman"/>
                <w:iCs/>
                <w:sz w:val="15"/>
                <w:szCs w:val="15"/>
              </w:rPr>
              <w:t>) &lt;</w:t>
            </w:r>
            <w:proofErr w:type="gramStart"/>
            <w:r w:rsidRPr="00AC3B32">
              <w:rPr>
                <w:rFonts w:ascii="Times New Roman" w:eastAsia="宋体" w:hAnsi="Times New Roman" w:cs="Times New Roman"/>
                <w:iCs/>
                <w:sz w:val="15"/>
                <w:szCs w:val="15"/>
              </w:rPr>
              <w:t>Min[</w:t>
            </w:r>
            <w:proofErr w:type="gramEnd"/>
            <w:r w:rsidRPr="00AC3B32">
              <w:rPr>
                <w:rFonts w:ascii="Times New Roman" w:eastAsia="宋体" w:hAnsi="Times New Roman" w:cs="Times New Roman"/>
                <w:i/>
                <w:sz w:val="15"/>
                <w:szCs w:val="15"/>
              </w:rPr>
              <w:t>q</w:t>
            </w:r>
            <w:r w:rsidR="006A524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
                <w:sz w:val="15"/>
                <w:szCs w:val="15"/>
              </w:rPr>
              <w:t>X</w:t>
            </w:r>
            <w:r w:rsidRPr="00AC3B32">
              <w:rPr>
                <w:rFonts w:ascii="Times New Roman" w:eastAsia="宋体" w:hAnsi="Times New Roman" w:cs="Times New Roman"/>
                <w:iCs/>
                <w:sz w:val="15"/>
                <w:szCs w:val="15"/>
                <w:vertAlign w:val="subscript"/>
              </w:rPr>
              <w:t>1</w:t>
            </w:r>
            <w:r w:rsidR="006A5243" w:rsidRPr="00AC3B32">
              <w:rPr>
                <w:rFonts w:ascii="Times New Roman" w:eastAsia="宋体" w:hAnsi="Times New Roman" w:cs="Times New Roman"/>
                <w:iCs/>
                <w:sz w:val="15"/>
                <w:szCs w:val="15"/>
              </w:rPr>
              <w:t>)</w:t>
            </w:r>
            <w:r w:rsidR="0068588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
                <w:sz w:val="15"/>
                <w:szCs w:val="15"/>
              </w:rPr>
              <w:t>q</w:t>
            </w:r>
            <w:r w:rsidR="006A524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
                <w:sz w:val="15"/>
                <w:szCs w:val="15"/>
              </w:rPr>
              <w:t>X</w:t>
            </w:r>
            <w:r w:rsidRPr="00AC3B32">
              <w:rPr>
                <w:rFonts w:ascii="Times New Roman" w:eastAsia="宋体" w:hAnsi="Times New Roman" w:cs="Times New Roman"/>
                <w:iCs/>
                <w:sz w:val="15"/>
                <w:szCs w:val="15"/>
                <w:vertAlign w:val="subscript"/>
              </w:rPr>
              <w:t>2</w:t>
            </w:r>
            <w:r w:rsidR="006A5243" w:rsidRPr="00AC3B32">
              <w:rPr>
                <w:rFonts w:ascii="Times New Roman" w:eastAsia="宋体" w:hAnsi="Times New Roman" w:cs="Times New Roman"/>
                <w:iCs/>
                <w:sz w:val="15"/>
                <w:szCs w:val="15"/>
              </w:rPr>
              <w:t>)]</w:t>
            </w:r>
          </w:p>
        </w:tc>
        <w:tc>
          <w:tcPr>
            <w:tcW w:w="1928" w:type="pct"/>
            <w:tcBorders>
              <w:top w:val="single" w:sz="6" w:space="0" w:color="auto"/>
            </w:tcBorders>
            <w:vAlign w:val="center"/>
          </w:tcPr>
          <w:p w14:paraId="0036191D" w14:textId="77777777" w:rsidR="000C29B1" w:rsidRPr="00AC3B32" w:rsidRDefault="006A3B9D" w:rsidP="00805B5F">
            <w:pPr>
              <w:jc w:val="center"/>
              <w:rPr>
                <w:rFonts w:ascii="Times New Roman" w:eastAsia="宋体" w:hAnsi="Times New Roman" w:cs="Times New Roman"/>
                <w:iCs/>
                <w:sz w:val="15"/>
                <w:szCs w:val="15"/>
              </w:rPr>
            </w:pPr>
            <w:r w:rsidRPr="00AC3B32">
              <w:rPr>
                <w:rFonts w:ascii="Times New Roman" w:eastAsia="宋体" w:hAnsi="Times New Roman" w:cs="Times New Roman"/>
                <w:iCs/>
                <w:sz w:val="15"/>
                <w:szCs w:val="15"/>
              </w:rPr>
              <w:t>Nonlinear</w:t>
            </w:r>
            <w:r w:rsidR="00181A3F"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Cs/>
                <w:sz w:val="15"/>
                <w:szCs w:val="15"/>
              </w:rPr>
              <w:t>weaken</w:t>
            </w:r>
            <w:r w:rsidR="00181A3F" w:rsidRPr="00AC3B32">
              <w:rPr>
                <w:rFonts w:ascii="Times New Roman" w:eastAsia="宋体" w:hAnsi="Times New Roman" w:cs="Times New Roman"/>
                <w:iCs/>
                <w:sz w:val="15"/>
                <w:szCs w:val="15"/>
              </w:rPr>
              <w:t>ing</w:t>
            </w:r>
          </w:p>
        </w:tc>
      </w:tr>
      <w:tr w:rsidR="00740A49" w:rsidRPr="00AC3B32" w14:paraId="5FB439B5" w14:textId="77777777" w:rsidTr="00805B5F">
        <w:trPr>
          <w:jc w:val="center"/>
        </w:trPr>
        <w:tc>
          <w:tcPr>
            <w:tcW w:w="3072" w:type="pct"/>
            <w:vAlign w:val="center"/>
          </w:tcPr>
          <w:p w14:paraId="37D8DA14" w14:textId="77777777" w:rsidR="000C29B1" w:rsidRPr="00AC3B32" w:rsidRDefault="000C29B1" w:rsidP="00805B5F">
            <w:pPr>
              <w:jc w:val="center"/>
              <w:rPr>
                <w:rFonts w:ascii="Times New Roman" w:eastAsia="宋体" w:hAnsi="Times New Roman" w:cs="Times New Roman"/>
                <w:iCs/>
                <w:sz w:val="15"/>
                <w:szCs w:val="15"/>
              </w:rPr>
            </w:pPr>
            <w:proofErr w:type="gramStart"/>
            <w:r w:rsidRPr="00AC3B32">
              <w:rPr>
                <w:rFonts w:ascii="Times New Roman" w:eastAsia="宋体" w:hAnsi="Times New Roman" w:cs="Times New Roman"/>
                <w:iCs/>
                <w:sz w:val="15"/>
                <w:szCs w:val="15"/>
              </w:rPr>
              <w:t>Min[</w:t>
            </w:r>
            <w:proofErr w:type="gramEnd"/>
            <w:r w:rsidRPr="00AC3B32">
              <w:rPr>
                <w:rFonts w:ascii="Times New Roman" w:eastAsia="宋体" w:hAnsi="Times New Roman" w:cs="Times New Roman"/>
                <w:i/>
                <w:sz w:val="15"/>
                <w:szCs w:val="15"/>
              </w:rPr>
              <w:t>q</w:t>
            </w:r>
            <w:r w:rsidR="006A524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
                <w:sz w:val="15"/>
                <w:szCs w:val="15"/>
              </w:rPr>
              <w:t>X</w:t>
            </w:r>
            <w:r w:rsidRPr="00AC3B32">
              <w:rPr>
                <w:rFonts w:ascii="Times New Roman" w:eastAsia="宋体" w:hAnsi="Times New Roman" w:cs="Times New Roman"/>
                <w:iCs/>
                <w:sz w:val="15"/>
                <w:szCs w:val="15"/>
                <w:vertAlign w:val="subscript"/>
              </w:rPr>
              <w:t>1</w:t>
            </w:r>
            <w:r w:rsidR="006A5243" w:rsidRPr="00AC3B32">
              <w:rPr>
                <w:rFonts w:ascii="Times New Roman" w:eastAsia="宋体" w:hAnsi="Times New Roman" w:cs="Times New Roman"/>
                <w:iCs/>
                <w:sz w:val="15"/>
                <w:szCs w:val="15"/>
              </w:rPr>
              <w:t>)</w:t>
            </w:r>
            <w:r w:rsidR="0068588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
                <w:sz w:val="15"/>
                <w:szCs w:val="15"/>
              </w:rPr>
              <w:t>q</w:t>
            </w:r>
            <w:r w:rsidR="006A524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
                <w:sz w:val="15"/>
                <w:szCs w:val="15"/>
              </w:rPr>
              <w:t>X</w:t>
            </w:r>
            <w:r w:rsidRPr="00AC3B32">
              <w:rPr>
                <w:rFonts w:ascii="Times New Roman" w:eastAsia="宋体" w:hAnsi="Times New Roman" w:cs="Times New Roman"/>
                <w:iCs/>
                <w:sz w:val="15"/>
                <w:szCs w:val="15"/>
                <w:vertAlign w:val="subscript"/>
              </w:rPr>
              <w:t>2</w:t>
            </w:r>
            <w:r w:rsidR="006A5243" w:rsidRPr="00AC3B32">
              <w:rPr>
                <w:rFonts w:ascii="Times New Roman" w:eastAsia="宋体" w:hAnsi="Times New Roman" w:cs="Times New Roman"/>
                <w:iCs/>
                <w:sz w:val="15"/>
                <w:szCs w:val="15"/>
              </w:rPr>
              <w:t>)]&lt;</w:t>
            </w:r>
            <w:r w:rsidRPr="00AC3B32">
              <w:rPr>
                <w:rFonts w:ascii="Times New Roman" w:eastAsia="宋体" w:hAnsi="Times New Roman" w:cs="Times New Roman"/>
                <w:i/>
                <w:sz w:val="15"/>
                <w:szCs w:val="15"/>
              </w:rPr>
              <w:t>q</w:t>
            </w:r>
            <w:r w:rsidR="006A524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
                <w:sz w:val="15"/>
                <w:szCs w:val="15"/>
              </w:rPr>
              <w:t>X</w:t>
            </w:r>
            <w:r w:rsidRPr="00AC3B32">
              <w:rPr>
                <w:rFonts w:ascii="Times New Roman" w:eastAsia="宋体" w:hAnsi="Times New Roman" w:cs="Times New Roman"/>
                <w:iCs/>
                <w:sz w:val="15"/>
                <w:szCs w:val="15"/>
                <w:vertAlign w:val="subscript"/>
              </w:rPr>
              <w:t>1</w:t>
            </w:r>
            <w:r w:rsidRPr="00AC3B32">
              <w:rPr>
                <w:rFonts w:ascii="Times New Roman" w:eastAsia="宋体" w:hAnsi="Times New Roman" w:cs="Times New Roman"/>
                <w:iCs/>
                <w:sz w:val="15"/>
                <w:szCs w:val="15"/>
              </w:rPr>
              <w:t>∩</w:t>
            </w:r>
            <w:r w:rsidRPr="00AC3B32">
              <w:rPr>
                <w:rFonts w:ascii="Times New Roman" w:eastAsia="宋体" w:hAnsi="Times New Roman" w:cs="Times New Roman"/>
                <w:i/>
                <w:sz w:val="15"/>
                <w:szCs w:val="15"/>
              </w:rPr>
              <w:t>X</w:t>
            </w:r>
            <w:r w:rsidRPr="00AC3B32">
              <w:rPr>
                <w:rFonts w:ascii="Times New Roman" w:eastAsia="宋体" w:hAnsi="Times New Roman" w:cs="Times New Roman"/>
                <w:iCs/>
                <w:sz w:val="15"/>
                <w:szCs w:val="15"/>
                <w:vertAlign w:val="subscript"/>
              </w:rPr>
              <w:t>2</w:t>
            </w:r>
            <w:r w:rsidR="006A5243" w:rsidRPr="00AC3B32">
              <w:rPr>
                <w:rFonts w:ascii="Times New Roman" w:eastAsia="宋体" w:hAnsi="Times New Roman" w:cs="Times New Roman"/>
                <w:iCs/>
                <w:sz w:val="15"/>
                <w:szCs w:val="15"/>
              </w:rPr>
              <w:t>) &lt;</w:t>
            </w:r>
            <w:r w:rsidRPr="00AC3B32">
              <w:rPr>
                <w:rFonts w:ascii="Times New Roman" w:eastAsia="宋体" w:hAnsi="Times New Roman" w:cs="Times New Roman"/>
                <w:iCs/>
                <w:sz w:val="15"/>
                <w:szCs w:val="15"/>
              </w:rPr>
              <w:t>Max[</w:t>
            </w:r>
            <w:r w:rsidRPr="00AC3B32">
              <w:rPr>
                <w:rFonts w:ascii="Times New Roman" w:eastAsia="宋体" w:hAnsi="Times New Roman" w:cs="Times New Roman"/>
                <w:i/>
                <w:sz w:val="15"/>
                <w:szCs w:val="15"/>
              </w:rPr>
              <w:t>q</w:t>
            </w:r>
            <w:r w:rsidR="006A524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
                <w:sz w:val="15"/>
                <w:szCs w:val="15"/>
              </w:rPr>
              <w:t>X</w:t>
            </w:r>
            <w:r w:rsidRPr="00AC3B32">
              <w:rPr>
                <w:rFonts w:ascii="Times New Roman" w:eastAsia="宋体" w:hAnsi="Times New Roman" w:cs="Times New Roman"/>
                <w:iCs/>
                <w:sz w:val="15"/>
                <w:szCs w:val="15"/>
                <w:vertAlign w:val="subscript"/>
              </w:rPr>
              <w:t>1</w:t>
            </w:r>
            <w:r w:rsidR="006A5243" w:rsidRPr="00AC3B32">
              <w:rPr>
                <w:rFonts w:ascii="Times New Roman" w:eastAsia="宋体" w:hAnsi="Times New Roman" w:cs="Times New Roman"/>
                <w:iCs/>
                <w:sz w:val="15"/>
                <w:szCs w:val="15"/>
              </w:rPr>
              <w:t>)</w:t>
            </w:r>
            <w:r w:rsidR="0068588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
                <w:sz w:val="15"/>
                <w:szCs w:val="15"/>
              </w:rPr>
              <w:t>q</w:t>
            </w:r>
            <w:r w:rsidR="006A524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
                <w:sz w:val="15"/>
                <w:szCs w:val="15"/>
              </w:rPr>
              <w:t>X</w:t>
            </w:r>
            <w:r w:rsidRPr="00AC3B32">
              <w:rPr>
                <w:rFonts w:ascii="Times New Roman" w:eastAsia="宋体" w:hAnsi="Times New Roman" w:cs="Times New Roman"/>
                <w:iCs/>
                <w:sz w:val="15"/>
                <w:szCs w:val="15"/>
                <w:vertAlign w:val="subscript"/>
              </w:rPr>
              <w:t>2</w:t>
            </w:r>
            <w:r w:rsidR="006A5243" w:rsidRPr="00AC3B32">
              <w:rPr>
                <w:rFonts w:ascii="Times New Roman" w:eastAsia="宋体" w:hAnsi="Times New Roman" w:cs="Times New Roman"/>
                <w:iCs/>
                <w:sz w:val="15"/>
                <w:szCs w:val="15"/>
              </w:rPr>
              <w:t>)]</w:t>
            </w:r>
          </w:p>
        </w:tc>
        <w:tc>
          <w:tcPr>
            <w:tcW w:w="1928" w:type="pct"/>
            <w:vAlign w:val="center"/>
          </w:tcPr>
          <w:p w14:paraId="1532FA2C" w14:textId="77777777" w:rsidR="000C29B1" w:rsidRPr="00AC3B32" w:rsidRDefault="006A3B9D" w:rsidP="00805B5F">
            <w:pPr>
              <w:jc w:val="center"/>
              <w:rPr>
                <w:rFonts w:ascii="Times New Roman" w:eastAsia="宋体" w:hAnsi="Times New Roman" w:cs="Times New Roman"/>
                <w:iCs/>
                <w:sz w:val="15"/>
                <w:szCs w:val="15"/>
              </w:rPr>
            </w:pPr>
            <w:r w:rsidRPr="00AC3B32">
              <w:rPr>
                <w:rFonts w:ascii="Times New Roman" w:eastAsia="宋体" w:hAnsi="Times New Roman" w:cs="Times New Roman"/>
                <w:iCs/>
                <w:sz w:val="15"/>
                <w:szCs w:val="15"/>
              </w:rPr>
              <w:t>Uni-variable weaken</w:t>
            </w:r>
            <w:r w:rsidR="00181A3F" w:rsidRPr="00AC3B32">
              <w:rPr>
                <w:rFonts w:ascii="Times New Roman" w:eastAsia="宋体" w:hAnsi="Times New Roman" w:cs="Times New Roman"/>
                <w:iCs/>
                <w:sz w:val="15"/>
                <w:szCs w:val="15"/>
              </w:rPr>
              <w:t>ing</w:t>
            </w:r>
          </w:p>
        </w:tc>
      </w:tr>
      <w:tr w:rsidR="00740A49" w:rsidRPr="00AC3B32" w14:paraId="175A1B5A" w14:textId="77777777" w:rsidTr="00805B5F">
        <w:trPr>
          <w:jc w:val="center"/>
        </w:trPr>
        <w:tc>
          <w:tcPr>
            <w:tcW w:w="3072" w:type="pct"/>
            <w:vAlign w:val="center"/>
          </w:tcPr>
          <w:p w14:paraId="2016B8C9" w14:textId="77777777" w:rsidR="000C29B1" w:rsidRPr="00AC3B32" w:rsidRDefault="000C29B1" w:rsidP="00805B5F">
            <w:pPr>
              <w:jc w:val="center"/>
              <w:rPr>
                <w:rFonts w:ascii="Times New Roman" w:eastAsia="宋体" w:hAnsi="Times New Roman" w:cs="Times New Roman"/>
                <w:iCs/>
                <w:sz w:val="15"/>
                <w:szCs w:val="15"/>
              </w:rPr>
            </w:pPr>
            <w:r w:rsidRPr="00AC3B32">
              <w:rPr>
                <w:rFonts w:ascii="Times New Roman" w:eastAsia="宋体" w:hAnsi="Times New Roman" w:cs="Times New Roman"/>
                <w:i/>
                <w:sz w:val="15"/>
                <w:szCs w:val="15"/>
              </w:rPr>
              <w:t>q</w:t>
            </w:r>
            <w:r w:rsidR="006A524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
                <w:sz w:val="15"/>
                <w:szCs w:val="15"/>
              </w:rPr>
              <w:t>X</w:t>
            </w:r>
            <w:r w:rsidRPr="00AC3B32">
              <w:rPr>
                <w:rFonts w:ascii="Times New Roman" w:eastAsia="宋体" w:hAnsi="Times New Roman" w:cs="Times New Roman"/>
                <w:iCs/>
                <w:sz w:val="15"/>
                <w:szCs w:val="15"/>
                <w:vertAlign w:val="subscript"/>
              </w:rPr>
              <w:t>1</w:t>
            </w:r>
            <w:r w:rsidRPr="00AC3B32">
              <w:rPr>
                <w:rFonts w:ascii="Times New Roman" w:eastAsia="宋体" w:hAnsi="Times New Roman" w:cs="Times New Roman"/>
                <w:iCs/>
                <w:sz w:val="15"/>
                <w:szCs w:val="15"/>
              </w:rPr>
              <w:t>∩</w:t>
            </w:r>
            <w:r w:rsidRPr="00AC3B32">
              <w:rPr>
                <w:rFonts w:ascii="Times New Roman" w:eastAsia="宋体" w:hAnsi="Times New Roman" w:cs="Times New Roman"/>
                <w:i/>
                <w:sz w:val="15"/>
                <w:szCs w:val="15"/>
              </w:rPr>
              <w:t>X</w:t>
            </w:r>
            <w:r w:rsidRPr="00AC3B32">
              <w:rPr>
                <w:rFonts w:ascii="Times New Roman" w:eastAsia="宋体" w:hAnsi="Times New Roman" w:cs="Times New Roman"/>
                <w:iCs/>
                <w:sz w:val="15"/>
                <w:szCs w:val="15"/>
                <w:vertAlign w:val="subscript"/>
              </w:rPr>
              <w:t>2</w:t>
            </w:r>
            <w:r w:rsidR="006A5243" w:rsidRPr="00AC3B32">
              <w:rPr>
                <w:rFonts w:ascii="Times New Roman" w:eastAsia="宋体" w:hAnsi="Times New Roman" w:cs="Times New Roman"/>
                <w:iCs/>
                <w:sz w:val="15"/>
                <w:szCs w:val="15"/>
              </w:rPr>
              <w:t>) &gt;</w:t>
            </w:r>
            <w:proofErr w:type="gramStart"/>
            <w:r w:rsidRPr="00AC3B32">
              <w:rPr>
                <w:rFonts w:ascii="Times New Roman" w:eastAsia="宋体" w:hAnsi="Times New Roman" w:cs="Times New Roman"/>
                <w:iCs/>
                <w:sz w:val="15"/>
                <w:szCs w:val="15"/>
              </w:rPr>
              <w:t>Max[</w:t>
            </w:r>
            <w:proofErr w:type="gramEnd"/>
            <w:r w:rsidRPr="00AC3B32">
              <w:rPr>
                <w:rFonts w:ascii="Times New Roman" w:eastAsia="宋体" w:hAnsi="Times New Roman" w:cs="Times New Roman"/>
                <w:i/>
                <w:sz w:val="15"/>
                <w:szCs w:val="15"/>
              </w:rPr>
              <w:t>q</w:t>
            </w:r>
            <w:r w:rsidR="006A524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
                <w:sz w:val="15"/>
                <w:szCs w:val="15"/>
              </w:rPr>
              <w:t>X</w:t>
            </w:r>
            <w:r w:rsidRPr="00AC3B32">
              <w:rPr>
                <w:rFonts w:ascii="Times New Roman" w:eastAsia="宋体" w:hAnsi="Times New Roman" w:cs="Times New Roman"/>
                <w:iCs/>
                <w:sz w:val="15"/>
                <w:szCs w:val="15"/>
                <w:vertAlign w:val="subscript"/>
              </w:rPr>
              <w:t>1</w:t>
            </w:r>
            <w:r w:rsidR="006A5243" w:rsidRPr="00AC3B32">
              <w:rPr>
                <w:rFonts w:ascii="Times New Roman" w:eastAsia="宋体" w:hAnsi="Times New Roman" w:cs="Times New Roman"/>
                <w:iCs/>
                <w:sz w:val="15"/>
                <w:szCs w:val="15"/>
              </w:rPr>
              <w:t>)</w:t>
            </w:r>
            <w:r w:rsidR="0068588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
                <w:sz w:val="15"/>
                <w:szCs w:val="15"/>
              </w:rPr>
              <w:t>q</w:t>
            </w:r>
            <w:r w:rsidR="006A524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
                <w:sz w:val="15"/>
                <w:szCs w:val="15"/>
              </w:rPr>
              <w:t>X</w:t>
            </w:r>
            <w:r w:rsidRPr="00AC3B32">
              <w:rPr>
                <w:rFonts w:ascii="Times New Roman" w:eastAsia="宋体" w:hAnsi="Times New Roman" w:cs="Times New Roman"/>
                <w:iCs/>
                <w:sz w:val="15"/>
                <w:szCs w:val="15"/>
                <w:vertAlign w:val="subscript"/>
              </w:rPr>
              <w:t>2</w:t>
            </w:r>
            <w:r w:rsidR="006A5243" w:rsidRPr="00AC3B32">
              <w:rPr>
                <w:rFonts w:ascii="Times New Roman" w:eastAsia="宋体" w:hAnsi="Times New Roman" w:cs="Times New Roman"/>
                <w:iCs/>
                <w:sz w:val="15"/>
                <w:szCs w:val="15"/>
              </w:rPr>
              <w:t>)]</w:t>
            </w:r>
          </w:p>
        </w:tc>
        <w:tc>
          <w:tcPr>
            <w:tcW w:w="1928" w:type="pct"/>
            <w:vAlign w:val="center"/>
          </w:tcPr>
          <w:p w14:paraId="22BBBD4E" w14:textId="77777777" w:rsidR="000C29B1" w:rsidRPr="00AC3B32" w:rsidRDefault="006A3B9D" w:rsidP="00805B5F">
            <w:pPr>
              <w:jc w:val="center"/>
              <w:rPr>
                <w:rFonts w:ascii="Times New Roman" w:eastAsia="宋体" w:hAnsi="Times New Roman" w:cs="Times New Roman"/>
                <w:iCs/>
                <w:sz w:val="15"/>
                <w:szCs w:val="15"/>
              </w:rPr>
            </w:pPr>
            <w:r w:rsidRPr="00AC3B32">
              <w:rPr>
                <w:rFonts w:ascii="Times New Roman" w:eastAsia="宋体" w:hAnsi="Times New Roman" w:cs="Times New Roman"/>
                <w:iCs/>
                <w:sz w:val="15"/>
                <w:szCs w:val="15"/>
              </w:rPr>
              <w:t>Bi-variable enhance</w:t>
            </w:r>
            <w:r w:rsidR="00181A3F" w:rsidRPr="00AC3B32">
              <w:rPr>
                <w:rFonts w:ascii="Times New Roman" w:eastAsia="宋体" w:hAnsi="Times New Roman" w:cs="Times New Roman"/>
                <w:iCs/>
                <w:sz w:val="15"/>
                <w:szCs w:val="15"/>
              </w:rPr>
              <w:t>ment</w:t>
            </w:r>
          </w:p>
        </w:tc>
      </w:tr>
      <w:tr w:rsidR="00740A49" w:rsidRPr="00AC3B32" w14:paraId="7436C312" w14:textId="77777777" w:rsidTr="00805B5F">
        <w:trPr>
          <w:jc w:val="center"/>
        </w:trPr>
        <w:tc>
          <w:tcPr>
            <w:tcW w:w="3072" w:type="pct"/>
            <w:vAlign w:val="center"/>
          </w:tcPr>
          <w:p w14:paraId="76D80024" w14:textId="77777777" w:rsidR="000C29B1" w:rsidRPr="00AC3B32" w:rsidRDefault="000C29B1" w:rsidP="00805B5F">
            <w:pPr>
              <w:jc w:val="center"/>
              <w:rPr>
                <w:rFonts w:ascii="Times New Roman" w:eastAsia="宋体" w:hAnsi="Times New Roman" w:cs="Times New Roman"/>
                <w:iCs/>
                <w:sz w:val="15"/>
                <w:szCs w:val="15"/>
              </w:rPr>
            </w:pPr>
            <w:r w:rsidRPr="00AC3B32">
              <w:rPr>
                <w:rFonts w:ascii="Times New Roman" w:eastAsia="宋体" w:hAnsi="Times New Roman" w:cs="Times New Roman"/>
                <w:i/>
                <w:sz w:val="15"/>
                <w:szCs w:val="15"/>
              </w:rPr>
              <w:t>q</w:t>
            </w:r>
            <w:r w:rsidR="006A524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
                <w:sz w:val="15"/>
                <w:szCs w:val="15"/>
              </w:rPr>
              <w:t>X</w:t>
            </w:r>
            <w:r w:rsidRPr="00AC3B32">
              <w:rPr>
                <w:rFonts w:ascii="Times New Roman" w:eastAsia="宋体" w:hAnsi="Times New Roman" w:cs="Times New Roman"/>
                <w:iCs/>
                <w:sz w:val="15"/>
                <w:szCs w:val="15"/>
                <w:vertAlign w:val="subscript"/>
              </w:rPr>
              <w:t>1</w:t>
            </w:r>
            <w:r w:rsidRPr="00AC3B32">
              <w:rPr>
                <w:rFonts w:ascii="Times New Roman" w:eastAsia="宋体" w:hAnsi="Times New Roman" w:cs="Times New Roman"/>
                <w:iCs/>
                <w:sz w:val="15"/>
                <w:szCs w:val="15"/>
              </w:rPr>
              <w:t>∩</w:t>
            </w:r>
            <w:r w:rsidRPr="00AC3B32">
              <w:rPr>
                <w:rFonts w:ascii="Times New Roman" w:eastAsia="宋体" w:hAnsi="Times New Roman" w:cs="Times New Roman"/>
                <w:i/>
                <w:sz w:val="15"/>
                <w:szCs w:val="15"/>
              </w:rPr>
              <w:t>X</w:t>
            </w:r>
            <w:r w:rsidRPr="00AC3B32">
              <w:rPr>
                <w:rFonts w:ascii="Times New Roman" w:eastAsia="宋体" w:hAnsi="Times New Roman" w:cs="Times New Roman"/>
                <w:iCs/>
                <w:sz w:val="15"/>
                <w:szCs w:val="15"/>
                <w:vertAlign w:val="subscript"/>
              </w:rPr>
              <w:t>2</w:t>
            </w:r>
            <w:r w:rsidR="006A524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Cs/>
                <w:sz w:val="15"/>
                <w:szCs w:val="15"/>
              </w:rPr>
              <w:t>=</w:t>
            </w:r>
            <w:r w:rsidRPr="00AC3B32">
              <w:rPr>
                <w:rFonts w:ascii="Times New Roman" w:eastAsia="宋体" w:hAnsi="Times New Roman" w:cs="Times New Roman"/>
                <w:i/>
                <w:sz w:val="15"/>
                <w:szCs w:val="15"/>
              </w:rPr>
              <w:t>q</w:t>
            </w:r>
            <w:r w:rsidR="006A524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
                <w:sz w:val="15"/>
                <w:szCs w:val="15"/>
              </w:rPr>
              <w:t>X</w:t>
            </w:r>
            <w:r w:rsidRPr="00AC3B32">
              <w:rPr>
                <w:rFonts w:ascii="Times New Roman" w:eastAsia="宋体" w:hAnsi="Times New Roman" w:cs="Times New Roman"/>
                <w:iCs/>
                <w:sz w:val="15"/>
                <w:szCs w:val="15"/>
                <w:vertAlign w:val="subscript"/>
              </w:rPr>
              <w:t>1</w:t>
            </w:r>
            <w:r w:rsidR="006A524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Cs/>
                <w:sz w:val="15"/>
                <w:szCs w:val="15"/>
              </w:rPr>
              <w:t>+</w:t>
            </w:r>
            <w:r w:rsidRPr="00AC3B32">
              <w:rPr>
                <w:rFonts w:ascii="Times New Roman" w:eastAsia="宋体" w:hAnsi="Times New Roman" w:cs="Times New Roman"/>
                <w:i/>
                <w:sz w:val="15"/>
                <w:szCs w:val="15"/>
              </w:rPr>
              <w:t>q</w:t>
            </w:r>
            <w:r w:rsidR="006A524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
                <w:sz w:val="15"/>
                <w:szCs w:val="15"/>
              </w:rPr>
              <w:t>X</w:t>
            </w:r>
            <w:r w:rsidRPr="00AC3B32">
              <w:rPr>
                <w:rFonts w:ascii="Times New Roman" w:eastAsia="宋体" w:hAnsi="Times New Roman" w:cs="Times New Roman"/>
                <w:iCs/>
                <w:sz w:val="15"/>
                <w:szCs w:val="15"/>
                <w:vertAlign w:val="subscript"/>
              </w:rPr>
              <w:t>2</w:t>
            </w:r>
            <w:r w:rsidR="006A5243" w:rsidRPr="00AC3B32">
              <w:rPr>
                <w:rFonts w:ascii="Times New Roman" w:eastAsia="宋体" w:hAnsi="Times New Roman" w:cs="Times New Roman"/>
                <w:iCs/>
                <w:sz w:val="15"/>
                <w:szCs w:val="15"/>
              </w:rPr>
              <w:t xml:space="preserve">) </w:t>
            </w:r>
          </w:p>
        </w:tc>
        <w:tc>
          <w:tcPr>
            <w:tcW w:w="1928" w:type="pct"/>
            <w:vAlign w:val="center"/>
          </w:tcPr>
          <w:p w14:paraId="578A6AF9" w14:textId="77777777" w:rsidR="000C29B1" w:rsidRPr="00AC3B32" w:rsidRDefault="006A3B9D" w:rsidP="00805B5F">
            <w:pPr>
              <w:jc w:val="center"/>
              <w:rPr>
                <w:rFonts w:ascii="Times New Roman" w:eastAsia="宋体" w:hAnsi="Times New Roman" w:cs="Times New Roman"/>
                <w:iCs/>
                <w:sz w:val="15"/>
                <w:szCs w:val="15"/>
              </w:rPr>
            </w:pPr>
            <w:r w:rsidRPr="00AC3B32">
              <w:rPr>
                <w:rFonts w:ascii="Times New Roman" w:eastAsia="宋体" w:hAnsi="Times New Roman" w:cs="Times New Roman"/>
                <w:iCs/>
                <w:sz w:val="15"/>
                <w:szCs w:val="15"/>
              </w:rPr>
              <w:t>Independent</w:t>
            </w:r>
          </w:p>
        </w:tc>
      </w:tr>
      <w:tr w:rsidR="00740A49" w:rsidRPr="00AC3B32" w14:paraId="4F22F68B" w14:textId="77777777" w:rsidTr="00805B5F">
        <w:trPr>
          <w:jc w:val="center"/>
        </w:trPr>
        <w:tc>
          <w:tcPr>
            <w:tcW w:w="3072" w:type="pct"/>
            <w:tcBorders>
              <w:bottom w:val="single" w:sz="8" w:space="0" w:color="auto"/>
            </w:tcBorders>
            <w:vAlign w:val="center"/>
          </w:tcPr>
          <w:p w14:paraId="73E689F7" w14:textId="77777777" w:rsidR="000C29B1" w:rsidRPr="00AC3B32" w:rsidRDefault="000C29B1" w:rsidP="00805B5F">
            <w:pPr>
              <w:jc w:val="center"/>
              <w:rPr>
                <w:rFonts w:ascii="Times New Roman" w:eastAsia="宋体" w:hAnsi="Times New Roman" w:cs="Times New Roman"/>
                <w:iCs/>
                <w:sz w:val="15"/>
                <w:szCs w:val="15"/>
              </w:rPr>
            </w:pPr>
            <w:r w:rsidRPr="00AC3B32">
              <w:rPr>
                <w:rFonts w:ascii="Times New Roman" w:eastAsia="宋体" w:hAnsi="Times New Roman" w:cs="Times New Roman"/>
                <w:i/>
                <w:sz w:val="15"/>
                <w:szCs w:val="15"/>
              </w:rPr>
              <w:t>q</w:t>
            </w:r>
            <w:r w:rsidR="006A524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
                <w:sz w:val="15"/>
                <w:szCs w:val="15"/>
              </w:rPr>
              <w:t>X</w:t>
            </w:r>
            <w:r w:rsidRPr="00AC3B32">
              <w:rPr>
                <w:rFonts w:ascii="Times New Roman" w:eastAsia="宋体" w:hAnsi="Times New Roman" w:cs="Times New Roman"/>
                <w:iCs/>
                <w:sz w:val="15"/>
                <w:szCs w:val="15"/>
                <w:vertAlign w:val="subscript"/>
              </w:rPr>
              <w:t>1</w:t>
            </w:r>
            <w:r w:rsidRPr="00AC3B32">
              <w:rPr>
                <w:rFonts w:ascii="Times New Roman" w:eastAsia="宋体" w:hAnsi="Times New Roman" w:cs="Times New Roman"/>
                <w:iCs/>
                <w:sz w:val="15"/>
                <w:szCs w:val="15"/>
              </w:rPr>
              <w:t>∩</w:t>
            </w:r>
            <w:r w:rsidRPr="00AC3B32">
              <w:rPr>
                <w:rFonts w:ascii="Times New Roman" w:eastAsia="宋体" w:hAnsi="Times New Roman" w:cs="Times New Roman"/>
                <w:i/>
                <w:sz w:val="15"/>
                <w:szCs w:val="15"/>
              </w:rPr>
              <w:t>X</w:t>
            </w:r>
            <w:r w:rsidRPr="00AC3B32">
              <w:rPr>
                <w:rFonts w:ascii="Times New Roman" w:eastAsia="宋体" w:hAnsi="Times New Roman" w:cs="Times New Roman"/>
                <w:iCs/>
                <w:sz w:val="15"/>
                <w:szCs w:val="15"/>
                <w:vertAlign w:val="subscript"/>
              </w:rPr>
              <w:t>2</w:t>
            </w:r>
            <w:r w:rsidR="006A5243" w:rsidRPr="00AC3B32">
              <w:rPr>
                <w:rFonts w:ascii="Times New Roman" w:eastAsia="宋体" w:hAnsi="Times New Roman" w:cs="Times New Roman"/>
                <w:iCs/>
                <w:sz w:val="15"/>
                <w:szCs w:val="15"/>
              </w:rPr>
              <w:t>) &gt;</w:t>
            </w:r>
            <w:r w:rsidRPr="00AC3B32">
              <w:rPr>
                <w:rFonts w:ascii="Times New Roman" w:eastAsia="宋体" w:hAnsi="Times New Roman" w:cs="Times New Roman"/>
                <w:i/>
                <w:sz w:val="15"/>
                <w:szCs w:val="15"/>
              </w:rPr>
              <w:t>q</w:t>
            </w:r>
            <w:r w:rsidR="006A524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
                <w:sz w:val="15"/>
                <w:szCs w:val="15"/>
              </w:rPr>
              <w:t>X</w:t>
            </w:r>
            <w:r w:rsidRPr="00AC3B32">
              <w:rPr>
                <w:rFonts w:ascii="Times New Roman" w:eastAsia="宋体" w:hAnsi="Times New Roman" w:cs="Times New Roman"/>
                <w:iCs/>
                <w:sz w:val="15"/>
                <w:szCs w:val="15"/>
                <w:vertAlign w:val="subscript"/>
              </w:rPr>
              <w:t>1</w:t>
            </w:r>
            <w:r w:rsidR="006A524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Cs/>
                <w:sz w:val="15"/>
                <w:szCs w:val="15"/>
              </w:rPr>
              <w:t>+</w:t>
            </w:r>
            <w:r w:rsidRPr="00AC3B32">
              <w:rPr>
                <w:rFonts w:ascii="Times New Roman" w:eastAsia="宋体" w:hAnsi="Times New Roman" w:cs="Times New Roman"/>
                <w:i/>
                <w:sz w:val="15"/>
                <w:szCs w:val="15"/>
              </w:rPr>
              <w:t>q</w:t>
            </w:r>
            <w:r w:rsidR="006A5243"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
                <w:sz w:val="15"/>
                <w:szCs w:val="15"/>
              </w:rPr>
              <w:t>X</w:t>
            </w:r>
            <w:r w:rsidRPr="00AC3B32">
              <w:rPr>
                <w:rFonts w:ascii="Times New Roman" w:eastAsia="宋体" w:hAnsi="Times New Roman" w:cs="Times New Roman"/>
                <w:iCs/>
                <w:sz w:val="15"/>
                <w:szCs w:val="15"/>
                <w:vertAlign w:val="subscript"/>
              </w:rPr>
              <w:t>2</w:t>
            </w:r>
            <w:r w:rsidR="006A5243" w:rsidRPr="00AC3B32">
              <w:rPr>
                <w:rFonts w:ascii="Times New Roman" w:eastAsia="宋体" w:hAnsi="Times New Roman" w:cs="Times New Roman"/>
                <w:iCs/>
                <w:sz w:val="15"/>
                <w:szCs w:val="15"/>
              </w:rPr>
              <w:t xml:space="preserve">) </w:t>
            </w:r>
          </w:p>
        </w:tc>
        <w:tc>
          <w:tcPr>
            <w:tcW w:w="1928" w:type="pct"/>
            <w:tcBorders>
              <w:bottom w:val="single" w:sz="8" w:space="0" w:color="auto"/>
            </w:tcBorders>
            <w:vAlign w:val="center"/>
          </w:tcPr>
          <w:p w14:paraId="6E47AF74" w14:textId="77777777" w:rsidR="000C29B1" w:rsidRPr="00AC3B32" w:rsidRDefault="009514DA" w:rsidP="00805B5F">
            <w:pPr>
              <w:jc w:val="center"/>
              <w:rPr>
                <w:rFonts w:ascii="Times New Roman" w:eastAsia="宋体" w:hAnsi="Times New Roman" w:cs="Times New Roman"/>
                <w:iCs/>
                <w:sz w:val="15"/>
                <w:szCs w:val="15"/>
              </w:rPr>
            </w:pPr>
            <w:bookmarkStart w:id="12" w:name="_Hlk169722821"/>
            <w:r w:rsidRPr="00AC3B32">
              <w:rPr>
                <w:rFonts w:ascii="Times New Roman" w:eastAsia="宋体" w:hAnsi="Times New Roman" w:cs="Times New Roman"/>
                <w:iCs/>
                <w:sz w:val="15"/>
                <w:szCs w:val="15"/>
              </w:rPr>
              <w:t>Nonlinear</w:t>
            </w:r>
            <w:r w:rsidR="00181A3F" w:rsidRPr="00AC3B32">
              <w:rPr>
                <w:rFonts w:ascii="Times New Roman" w:eastAsia="宋体" w:hAnsi="Times New Roman" w:cs="Times New Roman"/>
                <w:iCs/>
                <w:sz w:val="15"/>
                <w:szCs w:val="15"/>
              </w:rPr>
              <w:t xml:space="preserve"> </w:t>
            </w:r>
            <w:r w:rsidRPr="00AC3B32">
              <w:rPr>
                <w:rFonts w:ascii="Times New Roman" w:eastAsia="宋体" w:hAnsi="Times New Roman" w:cs="Times New Roman"/>
                <w:iCs/>
                <w:sz w:val="15"/>
                <w:szCs w:val="15"/>
              </w:rPr>
              <w:t>enhance</w:t>
            </w:r>
            <w:bookmarkEnd w:id="12"/>
            <w:r w:rsidR="00181A3F" w:rsidRPr="00AC3B32">
              <w:rPr>
                <w:rFonts w:ascii="Times New Roman" w:eastAsia="宋体" w:hAnsi="Times New Roman" w:cs="Times New Roman"/>
                <w:iCs/>
                <w:sz w:val="15"/>
                <w:szCs w:val="15"/>
              </w:rPr>
              <w:t>ment</w:t>
            </w:r>
          </w:p>
        </w:tc>
      </w:tr>
    </w:tbl>
    <w:p w14:paraId="0B5900A6" w14:textId="77777777" w:rsidR="00B6114A" w:rsidRPr="00AC3B32" w:rsidRDefault="00B6114A" w:rsidP="00B6114A">
      <w:pPr>
        <w:ind w:firstLineChars="200" w:firstLine="300"/>
        <w:rPr>
          <w:rFonts w:ascii="Times New Roman" w:hAnsi="Times New Roman" w:cs="Times New Roman"/>
          <w:iCs/>
          <w:sz w:val="15"/>
          <w:szCs w:val="15"/>
        </w:rPr>
      </w:pPr>
      <w:r w:rsidRPr="00AC3B32">
        <w:rPr>
          <w:rFonts w:ascii="Times New Roman" w:hAnsi="Times New Roman" w:cs="Times New Roman"/>
          <w:iCs/>
          <w:sz w:val="15"/>
          <w:szCs w:val="15"/>
        </w:rPr>
        <w:t xml:space="preserve">1) </w:t>
      </w:r>
      <w:r w:rsidR="00082946" w:rsidRPr="00AC3B32">
        <w:rPr>
          <w:rFonts w:ascii="Times New Roman" w:eastAsia="宋体" w:hAnsi="Times New Roman" w:cs="Times New Roman"/>
          <w:iCs/>
          <w:sz w:val="15"/>
          <w:szCs w:val="15"/>
        </w:rPr>
        <w:t>Nonlinear</w:t>
      </w:r>
      <w:r w:rsidR="00181A3F" w:rsidRPr="00AC3B32">
        <w:rPr>
          <w:rFonts w:ascii="Times New Roman" w:eastAsia="宋体" w:hAnsi="Times New Roman" w:cs="Times New Roman"/>
          <w:iCs/>
          <w:sz w:val="15"/>
          <w:szCs w:val="15"/>
        </w:rPr>
        <w:t xml:space="preserve"> </w:t>
      </w:r>
      <w:r w:rsidR="00082946" w:rsidRPr="00AC3B32">
        <w:rPr>
          <w:rFonts w:ascii="Times New Roman" w:eastAsia="宋体" w:hAnsi="Times New Roman" w:cs="Times New Roman"/>
          <w:iCs/>
          <w:sz w:val="15"/>
          <w:szCs w:val="15"/>
        </w:rPr>
        <w:t>weaken</w:t>
      </w:r>
      <w:r w:rsidR="00181A3F" w:rsidRPr="00AC3B32">
        <w:rPr>
          <w:rFonts w:ascii="Times New Roman" w:eastAsia="宋体" w:hAnsi="Times New Roman" w:cs="Times New Roman"/>
          <w:iCs/>
          <w:sz w:val="15"/>
          <w:szCs w:val="15"/>
        </w:rPr>
        <w:t>ing</w:t>
      </w:r>
      <w:r w:rsidRPr="00AC3B32">
        <w:rPr>
          <w:rFonts w:ascii="Times New Roman" w:hAnsi="Times New Roman" w:cs="Times New Roman"/>
          <w:iCs/>
          <w:sz w:val="15"/>
          <w:szCs w:val="15"/>
        </w:rPr>
        <w:t xml:space="preserve">: the interaction of </w:t>
      </w:r>
      <w:r w:rsidR="00181A3F" w:rsidRPr="00AC3B32">
        <w:rPr>
          <w:rFonts w:ascii="Times New Roman" w:hAnsi="Times New Roman" w:cs="Times New Roman"/>
          <w:iCs/>
          <w:sz w:val="15"/>
          <w:szCs w:val="15"/>
        </w:rPr>
        <w:t xml:space="preserve">the </w:t>
      </w:r>
      <w:r w:rsidRPr="00AC3B32">
        <w:rPr>
          <w:rFonts w:ascii="Times New Roman" w:hAnsi="Times New Roman" w:cs="Times New Roman"/>
          <w:iCs/>
          <w:sz w:val="15"/>
          <w:szCs w:val="15"/>
        </w:rPr>
        <w:t>two factors nonlinearly attenuates the effect of the variable</w:t>
      </w:r>
      <w:r w:rsidR="00181A3F" w:rsidRPr="00AC3B32">
        <w:rPr>
          <w:rFonts w:ascii="Times New Roman" w:hAnsi="Times New Roman" w:cs="Times New Roman"/>
          <w:iCs/>
          <w:sz w:val="15"/>
          <w:szCs w:val="15"/>
        </w:rPr>
        <w:t>;</w:t>
      </w:r>
      <w:r w:rsidRPr="00AC3B32">
        <w:rPr>
          <w:rFonts w:ascii="Times New Roman" w:hAnsi="Times New Roman" w:cs="Times New Roman"/>
          <w:iCs/>
          <w:sz w:val="15"/>
          <w:szCs w:val="15"/>
        </w:rPr>
        <w:t xml:space="preserve"> </w:t>
      </w:r>
      <w:r w:rsidR="00082946" w:rsidRPr="00AC3B32">
        <w:rPr>
          <w:rFonts w:ascii="Times New Roman" w:eastAsia="宋体" w:hAnsi="Times New Roman" w:cs="Times New Roman"/>
          <w:iCs/>
          <w:sz w:val="15"/>
          <w:szCs w:val="15"/>
        </w:rPr>
        <w:t>Uni-variable weaken</w:t>
      </w:r>
      <w:r w:rsidR="00181A3F" w:rsidRPr="00AC3B32">
        <w:rPr>
          <w:rFonts w:ascii="Times New Roman" w:eastAsia="宋体" w:hAnsi="Times New Roman" w:cs="Times New Roman"/>
          <w:iCs/>
          <w:sz w:val="15"/>
          <w:szCs w:val="15"/>
        </w:rPr>
        <w:t>ing</w:t>
      </w:r>
      <w:r w:rsidRPr="00AC3B32">
        <w:rPr>
          <w:rFonts w:ascii="Times New Roman" w:hAnsi="Times New Roman" w:cs="Times New Roman"/>
          <w:iCs/>
          <w:sz w:val="15"/>
          <w:szCs w:val="15"/>
        </w:rPr>
        <w:t>: the effect of the variable is attenuated by the interaction</w:t>
      </w:r>
      <w:r w:rsidR="00181A3F" w:rsidRPr="00AC3B32">
        <w:rPr>
          <w:rFonts w:ascii="Times New Roman" w:hAnsi="Times New Roman" w:cs="Times New Roman"/>
          <w:iCs/>
          <w:sz w:val="15"/>
          <w:szCs w:val="15"/>
        </w:rPr>
        <w:t>;</w:t>
      </w:r>
      <w:r w:rsidRPr="00AC3B32">
        <w:rPr>
          <w:rFonts w:ascii="Times New Roman" w:hAnsi="Times New Roman" w:cs="Times New Roman"/>
          <w:iCs/>
          <w:sz w:val="15"/>
          <w:szCs w:val="15"/>
        </w:rPr>
        <w:t xml:space="preserve"> </w:t>
      </w:r>
      <w:r w:rsidR="00082946" w:rsidRPr="00AC3B32">
        <w:rPr>
          <w:rFonts w:ascii="Times New Roman" w:eastAsia="宋体" w:hAnsi="Times New Roman" w:cs="Times New Roman"/>
          <w:iCs/>
          <w:sz w:val="15"/>
          <w:szCs w:val="15"/>
        </w:rPr>
        <w:t>Bi-variable enhance</w:t>
      </w:r>
      <w:r w:rsidR="00181A3F" w:rsidRPr="00AC3B32">
        <w:rPr>
          <w:rFonts w:ascii="Times New Roman" w:eastAsia="宋体" w:hAnsi="Times New Roman" w:cs="Times New Roman"/>
          <w:iCs/>
          <w:sz w:val="15"/>
          <w:szCs w:val="15"/>
        </w:rPr>
        <w:t>ment</w:t>
      </w:r>
      <w:r w:rsidRPr="00AC3B32">
        <w:rPr>
          <w:rFonts w:ascii="Times New Roman" w:hAnsi="Times New Roman" w:cs="Times New Roman"/>
          <w:iCs/>
          <w:sz w:val="15"/>
          <w:szCs w:val="15"/>
        </w:rPr>
        <w:t>: the effect of the variable is augmented by the interaction of the two factors</w:t>
      </w:r>
      <w:r w:rsidR="00181A3F" w:rsidRPr="00AC3B32">
        <w:rPr>
          <w:rFonts w:ascii="Times New Roman" w:hAnsi="Times New Roman" w:cs="Times New Roman"/>
          <w:iCs/>
          <w:sz w:val="15"/>
          <w:szCs w:val="15"/>
        </w:rPr>
        <w:t>;</w:t>
      </w:r>
      <w:r w:rsidR="008660B9" w:rsidRPr="00AC3B32">
        <w:rPr>
          <w:rFonts w:ascii="Times New Roman" w:eastAsia="宋体" w:hAnsi="Times New Roman" w:cs="Times New Roman"/>
          <w:iCs/>
          <w:sz w:val="15"/>
          <w:szCs w:val="15"/>
        </w:rPr>
        <w:t xml:space="preserve"> Independent</w:t>
      </w:r>
      <w:r w:rsidRPr="00AC3B32">
        <w:rPr>
          <w:rFonts w:ascii="Times New Roman" w:hAnsi="Times New Roman" w:cs="Times New Roman"/>
          <w:iCs/>
          <w:sz w:val="15"/>
          <w:szCs w:val="15"/>
        </w:rPr>
        <w:t>: the effect of the variable is independent</w:t>
      </w:r>
      <w:r w:rsidR="00181A3F" w:rsidRPr="00AC3B32">
        <w:rPr>
          <w:rFonts w:ascii="Times New Roman" w:hAnsi="Times New Roman" w:cs="Times New Roman"/>
          <w:iCs/>
          <w:sz w:val="15"/>
          <w:szCs w:val="15"/>
        </w:rPr>
        <w:t>; and</w:t>
      </w:r>
      <w:r w:rsidRPr="00AC3B32">
        <w:rPr>
          <w:rFonts w:ascii="Times New Roman" w:hAnsi="Times New Roman" w:cs="Times New Roman"/>
          <w:iCs/>
          <w:sz w:val="15"/>
          <w:szCs w:val="15"/>
        </w:rPr>
        <w:t xml:space="preserve"> </w:t>
      </w:r>
      <w:r w:rsidR="008660B9" w:rsidRPr="00AC3B32">
        <w:rPr>
          <w:rFonts w:ascii="Times New Roman" w:eastAsia="宋体" w:hAnsi="Times New Roman" w:cs="Times New Roman"/>
          <w:iCs/>
          <w:sz w:val="15"/>
          <w:szCs w:val="15"/>
        </w:rPr>
        <w:t>Nonlinear</w:t>
      </w:r>
      <w:r w:rsidR="00181A3F" w:rsidRPr="00AC3B32">
        <w:rPr>
          <w:rFonts w:ascii="Times New Roman" w:eastAsia="宋体" w:hAnsi="Times New Roman" w:cs="Times New Roman"/>
          <w:iCs/>
          <w:sz w:val="15"/>
          <w:szCs w:val="15"/>
        </w:rPr>
        <w:t xml:space="preserve"> </w:t>
      </w:r>
      <w:r w:rsidR="008660B9" w:rsidRPr="00AC3B32">
        <w:rPr>
          <w:rFonts w:ascii="Times New Roman" w:eastAsia="宋体" w:hAnsi="Times New Roman" w:cs="Times New Roman"/>
          <w:iCs/>
          <w:sz w:val="15"/>
          <w:szCs w:val="15"/>
        </w:rPr>
        <w:t>enhance</w:t>
      </w:r>
      <w:r w:rsidR="00181A3F" w:rsidRPr="00AC3B32">
        <w:rPr>
          <w:rFonts w:ascii="Times New Roman" w:eastAsia="宋体" w:hAnsi="Times New Roman" w:cs="Times New Roman"/>
          <w:iCs/>
          <w:sz w:val="15"/>
          <w:szCs w:val="15"/>
        </w:rPr>
        <w:t>ment</w:t>
      </w:r>
      <w:r w:rsidRPr="00AC3B32">
        <w:rPr>
          <w:rFonts w:ascii="Times New Roman" w:hAnsi="Times New Roman" w:cs="Times New Roman"/>
          <w:iCs/>
          <w:sz w:val="15"/>
          <w:szCs w:val="15"/>
        </w:rPr>
        <w:t>: the effect of the variable is nonlinearly augmented</w:t>
      </w:r>
    </w:p>
    <w:p w14:paraId="707AA516" w14:textId="282F7B28" w:rsidR="000C29B1" w:rsidRPr="00AC3B32" w:rsidRDefault="00B4180B" w:rsidP="00B4180B">
      <w:pPr>
        <w:rPr>
          <w:rFonts w:ascii="Times New Roman" w:hAnsi="Times New Roman" w:cs="Times New Roman"/>
          <w:iCs/>
        </w:rPr>
      </w:pPr>
      <w:r w:rsidRPr="00AC3B32">
        <w:rPr>
          <w:rFonts w:ascii="Times New Roman" w:hAnsi="Times New Roman" w:cs="Times New Roman"/>
          <w:iCs/>
        </w:rPr>
        <w:t>2.</w:t>
      </w:r>
      <w:r w:rsidR="00B331CE" w:rsidRPr="00AC3B32">
        <w:rPr>
          <w:rFonts w:ascii="Times New Roman" w:hAnsi="Times New Roman" w:cs="Times New Roman"/>
          <w:iCs/>
        </w:rPr>
        <w:t>6</w:t>
      </w:r>
      <w:r w:rsidRPr="00AC3B32">
        <w:rPr>
          <w:rFonts w:ascii="Times New Roman" w:hAnsi="Times New Roman" w:cs="Times New Roman"/>
          <w:iCs/>
        </w:rPr>
        <w:t xml:space="preserve"> Data processing</w:t>
      </w:r>
    </w:p>
    <w:p w14:paraId="2C1C3375" w14:textId="280CE7A2" w:rsidR="00B4180B" w:rsidRPr="00AC3B32" w:rsidRDefault="00B4180B" w:rsidP="00B4180B">
      <w:pPr>
        <w:ind w:firstLineChars="200" w:firstLine="420"/>
        <w:rPr>
          <w:rFonts w:ascii="Times New Roman" w:hAnsi="Times New Roman" w:cs="Times New Roman"/>
          <w:iCs/>
        </w:rPr>
      </w:pPr>
      <w:r w:rsidRPr="00AC3B32">
        <w:rPr>
          <w:rFonts w:ascii="Times New Roman" w:hAnsi="Times New Roman" w:cs="Times New Roman"/>
          <w:iCs/>
        </w:rPr>
        <w:t xml:space="preserve">Excel was used </w:t>
      </w:r>
      <w:r w:rsidR="00C11D98" w:rsidRPr="00AC3B32">
        <w:rPr>
          <w:rFonts w:ascii="Times New Roman" w:hAnsi="Times New Roman" w:cs="Times New Roman"/>
          <w:iCs/>
        </w:rPr>
        <w:t xml:space="preserve">to conduct the </w:t>
      </w:r>
      <w:r w:rsidRPr="00AC3B32">
        <w:rPr>
          <w:rFonts w:ascii="Times New Roman" w:hAnsi="Times New Roman" w:cs="Times New Roman"/>
          <w:iCs/>
        </w:rPr>
        <w:t xml:space="preserve">basic data preprocessing, empirical Bayesian kriging interpolation of </w:t>
      </w:r>
      <w:r w:rsidR="00C11D98" w:rsidRPr="00AC3B32">
        <w:rPr>
          <w:rFonts w:ascii="Times New Roman" w:hAnsi="Times New Roman" w:cs="Times New Roman"/>
          <w:iCs/>
        </w:rPr>
        <w:t xml:space="preserve">the </w:t>
      </w:r>
      <w:r w:rsidRPr="00AC3B32">
        <w:rPr>
          <w:rFonts w:ascii="Times New Roman" w:hAnsi="Times New Roman" w:cs="Times New Roman"/>
          <w:iCs/>
        </w:rPr>
        <w:t xml:space="preserve">measured soil pH, organic matter, and heavy metal data in ArcMap 10.6 was used to obtain </w:t>
      </w:r>
      <w:r w:rsidR="00C11D98" w:rsidRPr="00AC3B32">
        <w:rPr>
          <w:rFonts w:ascii="Times New Roman" w:hAnsi="Times New Roman" w:cs="Times New Roman"/>
          <w:iCs/>
        </w:rPr>
        <w:t xml:space="preserve">the </w:t>
      </w:r>
      <w:r w:rsidRPr="00AC3B32">
        <w:rPr>
          <w:rFonts w:ascii="Times New Roman" w:hAnsi="Times New Roman" w:cs="Times New Roman"/>
          <w:iCs/>
        </w:rPr>
        <w:t>spatial distribution</w:t>
      </w:r>
      <w:r w:rsidR="00C11D98" w:rsidRPr="00AC3B32">
        <w:rPr>
          <w:rFonts w:ascii="Times New Roman" w:hAnsi="Times New Roman" w:cs="Times New Roman"/>
          <w:iCs/>
        </w:rPr>
        <w:t>s</w:t>
      </w:r>
      <w:r w:rsidR="004F5F8D" w:rsidRPr="00AC3B32">
        <w:rPr>
          <w:rFonts w:ascii="Times New Roman" w:hAnsi="Times New Roman" w:cs="Times New Roman"/>
          <w:iCs/>
        </w:rPr>
        <w:t>,</w:t>
      </w:r>
      <w:r w:rsidRPr="00AC3B32">
        <w:rPr>
          <w:rFonts w:ascii="Times New Roman" w:hAnsi="Times New Roman" w:cs="Times New Roman"/>
          <w:iCs/>
        </w:rPr>
        <w:t xml:space="preserve"> and Euclidean distance analysis was used to obtain </w:t>
      </w:r>
      <w:r w:rsidR="00C11D98" w:rsidRPr="00AC3B32">
        <w:rPr>
          <w:rFonts w:ascii="Times New Roman" w:hAnsi="Times New Roman" w:cs="Times New Roman"/>
          <w:iCs/>
        </w:rPr>
        <w:t xml:space="preserve">the </w:t>
      </w:r>
      <w:r w:rsidRPr="00AC3B32">
        <w:rPr>
          <w:rFonts w:ascii="Times New Roman" w:hAnsi="Times New Roman" w:cs="Times New Roman"/>
          <w:iCs/>
        </w:rPr>
        <w:t>distances from rivers and roads.</w:t>
      </w:r>
      <w:r w:rsidRPr="00AC3B32">
        <w:rPr>
          <w:rFonts w:ascii="Times New Roman" w:hAnsi="Times New Roman" w:cs="Times New Roman"/>
        </w:rPr>
        <w:t xml:space="preserve"> </w:t>
      </w:r>
      <w:r w:rsidRPr="00AC3B32">
        <w:rPr>
          <w:rFonts w:ascii="Times New Roman" w:hAnsi="Times New Roman" w:cs="Times New Roman"/>
          <w:iCs/>
        </w:rPr>
        <w:t>The optimal parameter</w:t>
      </w:r>
      <w:r w:rsidR="0029563C" w:rsidRPr="00AC3B32">
        <w:rPr>
          <w:rFonts w:ascii="Times New Roman" w:hAnsi="Times New Roman" w:cs="Times New Roman"/>
          <w:iCs/>
        </w:rPr>
        <w:t xml:space="preserve"> </w:t>
      </w:r>
      <w:r w:rsidRPr="00AC3B32">
        <w:rPr>
          <w:rFonts w:ascii="Times New Roman" w:hAnsi="Times New Roman" w:cs="Times New Roman"/>
          <w:iCs/>
        </w:rPr>
        <w:t>based geographical detector</w:t>
      </w:r>
      <w:r w:rsidR="00C11D98" w:rsidRPr="00AC3B32">
        <w:rPr>
          <w:rFonts w:ascii="Times New Roman" w:hAnsi="Times New Roman" w:cs="Times New Roman"/>
          <w:iCs/>
        </w:rPr>
        <w:t xml:space="preserve"> (OPGD</w:t>
      </w:r>
      <w:r w:rsidRPr="00AC3B32">
        <w:rPr>
          <w:rFonts w:ascii="Times New Roman" w:hAnsi="Times New Roman" w:cs="Times New Roman"/>
          <w:iCs/>
        </w:rPr>
        <w:t xml:space="preserve">) model was chosen to analyze the geographical detector </w:t>
      </w:r>
      <w:r w:rsidR="00C11D98" w:rsidRPr="00AC3B32">
        <w:rPr>
          <w:rFonts w:ascii="Times New Roman" w:hAnsi="Times New Roman" w:cs="Times New Roman"/>
          <w:iCs/>
        </w:rPr>
        <w:t xml:space="preserve">using </w:t>
      </w:r>
      <w:r w:rsidRPr="00AC3B32">
        <w:rPr>
          <w:rFonts w:ascii="Times New Roman" w:hAnsi="Times New Roman" w:cs="Times New Roman"/>
          <w:iCs/>
        </w:rPr>
        <w:t>the GD package</w:t>
      </w:r>
      <w:r w:rsidR="00201019" w:rsidRPr="00AC3B32">
        <w:rPr>
          <w:rFonts w:ascii="Times New Roman" w:hAnsi="Times New Roman" w:cs="Times New Roman"/>
          <w:kern w:val="0"/>
          <w:szCs w:val="24"/>
          <w:vertAlign w:val="superscript"/>
        </w:rPr>
        <w:fldChar w:fldCharType="begin"/>
      </w:r>
      <w:r w:rsidR="00E85333">
        <w:rPr>
          <w:rFonts w:ascii="Times New Roman" w:hAnsi="Times New Roman" w:cs="Times New Roman"/>
          <w:kern w:val="0"/>
          <w:szCs w:val="24"/>
          <w:vertAlign w:val="superscript"/>
        </w:rPr>
        <w:instrText xml:space="preserve"> ADDIN ZOTERO_ITEM CSL_CITATION {"citationID":"bHkXE7F0","properties":{"formattedCitation":"(Song et al. 2020)","plainCitation":"(Song et al. 2020)","noteIndex":0},"citationItems":[{"id":64,"uris":["http://zotero.org/users/14378811/items/KGPBSHUW"],"itemData":{"id":64,"type":"article-journal","abstract":"Spatial heterogeneity represents a general characteristic of the inequitable distributions of spatial issues. The spatial stratiﬁed heterogeneity analysis investigates the heterogeneity among various strata of explanatory variables by comparing the spatial variance within strata and that between strata. The geographical detector model is a widely used technique for spatial stratiﬁed heterogeneity analysis. In the model, the spatial data discretization and spatial scale eﬀects are fundamental issues, but they are generally determined by experience and lack accurate quantitative assessment in previous studies. To address this issue, an optimal parameters-based geographical detector (OPGD) model is developed for more accurate spatial analysis. The optimal parameters are explored as the best combination of spatial data discretization method, break number of spatial strata, and spatial scale parameter. In the study, the OPGD model is applied in three example cases with diﬀerent types of spatial data, including spatial raster data, spatial point or areal statistical data, and spatial line segment data, and an R “GD” package is developed for computation. Results show that the parameter optimization process can further extract geographical characteristics and information contained in spatial explanatory variables in the geographical detector model. The improved model can be ﬂexibly applied in both global and regional spatial analysis for various types of spatial data. Thus, the OPGD model can improve the overall capacity of spatial stratiﬁed heterogeneity analysis. The OPGD model and its diverse solutions can contribute to more accurate, ﬂexible, and eﬃcient spatial heterogeneity analysis, such as spatial pattern</w:instrText>
      </w:r>
      <w:r w:rsidR="00E85333">
        <w:rPr>
          <w:rFonts w:ascii="Times New Roman" w:hAnsi="Times New Roman" w:cs="Times New Roman" w:hint="eastAsia"/>
          <w:kern w:val="0"/>
          <w:szCs w:val="24"/>
          <w:vertAlign w:val="superscript"/>
        </w:rPr>
        <w:instrText xml:space="preserve">s investigation and spatial factor explorations.","call-number":"2","container-title":"GIScience &amp; Remote Sensing","ISSN":"1548-1603, 1943-7226","issue":"5","journalAbbreviation":"GIScience &amp; Remote Sensing","language":"en","note":"titleTranslation: </w:instrText>
      </w:r>
      <w:r w:rsidR="00E85333">
        <w:rPr>
          <w:rFonts w:ascii="Times New Roman" w:hAnsi="Times New Roman" w:cs="Times New Roman" w:hint="eastAsia"/>
          <w:kern w:val="0"/>
          <w:szCs w:val="24"/>
          <w:vertAlign w:val="superscript"/>
        </w:rPr>
        <w:instrText>基于最优参数的地理检测器模型增强了空间异质性分析中解释变量的地理特征：不同类型空间数据的案例</w:instrText>
      </w:r>
      <w:r w:rsidR="00E85333">
        <w:rPr>
          <w:rFonts w:ascii="Times New Roman" w:hAnsi="Times New Roman" w:cs="Times New Roman" w:hint="eastAsia"/>
          <w:kern w:val="0"/>
          <w:szCs w:val="24"/>
          <w:vertAlign w:val="superscript"/>
        </w:rPr>
        <w:instrText>","page":"593-610","source":"6.7","title":"An optimal parameters-based geographical detector model enhances geographic characteristics of explanatory variables for spatial heterogeneity analysis: cases with differe</w:instrText>
      </w:r>
      <w:r w:rsidR="00E85333">
        <w:rPr>
          <w:rFonts w:ascii="Times New Roman" w:hAnsi="Times New Roman" w:cs="Times New Roman"/>
          <w:kern w:val="0"/>
          <w:szCs w:val="24"/>
          <w:vertAlign w:val="superscript"/>
        </w:rPr>
        <w:instrText xml:space="preserve">nt types of spatial data","title-short":"An optimal parameters-based geographical detector model enhances geographic characteristics of explanatory variables for spatial heterogeneity analysis","volume":"57","author":[{"family":"Song","given":"Yongze"},{"family":"Wang","given":"Jinfeng"},{"family":"Ge","given":"Yong"},{"family":"Xu","given":"Chengdong"}],"issued":{"date-parts":[["2020",7,3]]}}}],"schema":"https://github.com/citation-style-language/schema/raw/master/csl-citation.json"} </w:instrText>
      </w:r>
      <w:r w:rsidR="00201019" w:rsidRPr="00AC3B32">
        <w:rPr>
          <w:rFonts w:ascii="Times New Roman" w:hAnsi="Times New Roman" w:cs="Times New Roman"/>
          <w:kern w:val="0"/>
          <w:szCs w:val="24"/>
          <w:vertAlign w:val="superscript"/>
        </w:rPr>
        <w:fldChar w:fldCharType="separate"/>
      </w:r>
      <w:r w:rsidR="00AC3B32" w:rsidRPr="00AC3B32">
        <w:rPr>
          <w:rFonts w:ascii="Times New Roman" w:hAnsi="Times New Roman" w:cs="Times New Roman"/>
        </w:rPr>
        <w:t>(Song et al. 2020)</w:t>
      </w:r>
      <w:r w:rsidR="00201019" w:rsidRPr="00AC3B32">
        <w:rPr>
          <w:rFonts w:ascii="Times New Roman" w:hAnsi="Times New Roman" w:cs="Times New Roman"/>
          <w:kern w:val="0"/>
          <w:szCs w:val="24"/>
          <w:vertAlign w:val="superscript"/>
        </w:rPr>
        <w:fldChar w:fldCharType="end"/>
      </w:r>
      <w:r w:rsidRPr="00AC3B32">
        <w:rPr>
          <w:rFonts w:ascii="Times New Roman" w:hAnsi="Times New Roman" w:cs="Times New Roman"/>
          <w:iCs/>
        </w:rPr>
        <w:t xml:space="preserve"> in R to study the factors affecting </w:t>
      </w:r>
      <w:r w:rsidR="00C11D98" w:rsidRPr="00AC3B32">
        <w:rPr>
          <w:rFonts w:ascii="Times New Roman" w:hAnsi="Times New Roman" w:cs="Times New Roman"/>
          <w:iCs/>
        </w:rPr>
        <w:t xml:space="preserve">the </w:t>
      </w:r>
      <w:r w:rsidRPr="00AC3B32">
        <w:rPr>
          <w:rFonts w:ascii="Times New Roman" w:hAnsi="Times New Roman" w:cs="Times New Roman"/>
          <w:iCs/>
        </w:rPr>
        <w:t xml:space="preserve">soil heavy metals. The mapping was </w:t>
      </w:r>
      <w:r w:rsidR="00C11D98" w:rsidRPr="00AC3B32">
        <w:rPr>
          <w:rFonts w:ascii="Times New Roman" w:hAnsi="Times New Roman" w:cs="Times New Roman"/>
          <w:iCs/>
        </w:rPr>
        <w:t xml:space="preserve">conducted </w:t>
      </w:r>
      <w:r w:rsidRPr="00AC3B32">
        <w:rPr>
          <w:rFonts w:ascii="Times New Roman" w:hAnsi="Times New Roman" w:cs="Times New Roman"/>
          <w:iCs/>
        </w:rPr>
        <w:t>in Origin 2022</w:t>
      </w:r>
      <w:r w:rsidR="00C11D98" w:rsidRPr="00AC3B32">
        <w:rPr>
          <w:rFonts w:ascii="Times New Roman" w:hAnsi="Times New Roman" w:cs="Times New Roman"/>
          <w:iCs/>
        </w:rPr>
        <w:t xml:space="preserve"> and</w:t>
      </w:r>
      <w:r w:rsidRPr="00AC3B32">
        <w:rPr>
          <w:rFonts w:ascii="Times New Roman" w:hAnsi="Times New Roman" w:cs="Times New Roman"/>
          <w:iCs/>
        </w:rPr>
        <w:t xml:space="preserve"> ArcMap 10.6 with R 4.3.1.</w:t>
      </w:r>
    </w:p>
    <w:p w14:paraId="50EEC9B9" w14:textId="77777777" w:rsidR="00B601BF" w:rsidRPr="00AC3B32" w:rsidRDefault="00B601BF" w:rsidP="00B601BF">
      <w:pPr>
        <w:rPr>
          <w:rFonts w:ascii="Times New Roman" w:hAnsi="Times New Roman" w:cs="Times New Roman"/>
          <w:iCs/>
        </w:rPr>
      </w:pPr>
      <w:r w:rsidRPr="00AC3B32">
        <w:rPr>
          <w:rFonts w:ascii="Times New Roman" w:hAnsi="Times New Roman" w:cs="Times New Roman"/>
          <w:iCs/>
        </w:rPr>
        <w:t>3</w:t>
      </w:r>
      <w:r w:rsidR="00201019" w:rsidRPr="00AC3B32">
        <w:rPr>
          <w:rFonts w:ascii="Times New Roman" w:hAnsi="Times New Roman" w:cs="Times New Roman"/>
          <w:b/>
        </w:rPr>
        <w:t xml:space="preserve"> Results and analysis</w:t>
      </w:r>
    </w:p>
    <w:p w14:paraId="73BD9D37" w14:textId="77777777" w:rsidR="00B601BF" w:rsidRPr="00AC3B32" w:rsidRDefault="00B601BF" w:rsidP="00B601BF">
      <w:pPr>
        <w:rPr>
          <w:rFonts w:ascii="Times New Roman" w:hAnsi="Times New Roman" w:cs="Times New Roman"/>
          <w:iCs/>
        </w:rPr>
      </w:pPr>
      <w:r w:rsidRPr="00AC3B32">
        <w:rPr>
          <w:rFonts w:ascii="Times New Roman" w:hAnsi="Times New Roman" w:cs="Times New Roman"/>
          <w:iCs/>
        </w:rPr>
        <w:t>3.1 Characterization of soil heavy metal content</w:t>
      </w:r>
      <w:r w:rsidR="00C11D98" w:rsidRPr="00AC3B32">
        <w:rPr>
          <w:rFonts w:ascii="Times New Roman" w:hAnsi="Times New Roman" w:cs="Times New Roman"/>
          <w:iCs/>
        </w:rPr>
        <w:t>s</w:t>
      </w:r>
    </w:p>
    <w:p w14:paraId="4C452D1B" w14:textId="3265361B" w:rsidR="00B601BF" w:rsidRPr="00AC3B32" w:rsidRDefault="00B601BF" w:rsidP="0076502D">
      <w:pPr>
        <w:ind w:firstLineChars="200" w:firstLine="420"/>
        <w:rPr>
          <w:rFonts w:ascii="Times New Roman" w:hAnsi="Times New Roman" w:cs="Times New Roman"/>
        </w:rPr>
      </w:pPr>
      <w:r w:rsidRPr="00AC3B32">
        <w:rPr>
          <w:rFonts w:ascii="Times New Roman" w:hAnsi="Times New Roman" w:cs="Times New Roman"/>
        </w:rPr>
        <w:t>As can be seen from Ta</w:t>
      </w:r>
      <w:r w:rsidR="00373FA0" w:rsidRPr="00AC3B32">
        <w:rPr>
          <w:rFonts w:ascii="Times New Roman" w:hAnsi="Times New Roman" w:cs="Times New Roman"/>
        </w:rPr>
        <w:t>b</w:t>
      </w:r>
      <w:r w:rsidR="00C11D98" w:rsidRPr="00AC3B32">
        <w:rPr>
          <w:rFonts w:ascii="Times New Roman" w:hAnsi="Times New Roman" w:cs="Times New Roman"/>
        </w:rPr>
        <w:t>le</w:t>
      </w:r>
      <w:r w:rsidRPr="00AC3B32">
        <w:rPr>
          <w:rFonts w:ascii="Times New Roman" w:hAnsi="Times New Roman" w:cs="Times New Roman"/>
        </w:rPr>
        <w:t xml:space="preserve"> </w:t>
      </w:r>
      <w:r w:rsidR="00C60309" w:rsidRPr="00AC3B32">
        <w:rPr>
          <w:rFonts w:ascii="Times New Roman" w:hAnsi="Times New Roman" w:cs="Times New Roman"/>
        </w:rPr>
        <w:t>5</w:t>
      </w:r>
      <w:r w:rsidRPr="00AC3B32">
        <w:rPr>
          <w:rFonts w:ascii="Times New Roman" w:hAnsi="Times New Roman" w:cs="Times New Roman"/>
        </w:rPr>
        <w:t xml:space="preserve">, the mean </w:t>
      </w:r>
      <w:r w:rsidR="00C11D98" w:rsidRPr="00AC3B32">
        <w:rPr>
          <w:rFonts w:ascii="Times New Roman" w:hAnsi="Times New Roman" w:cs="Times New Roman"/>
        </w:rPr>
        <w:t xml:space="preserve">contents </w:t>
      </w:r>
      <w:r w:rsidRPr="00AC3B32">
        <w:rPr>
          <w:rFonts w:ascii="Times New Roman" w:hAnsi="Times New Roman" w:cs="Times New Roman"/>
        </w:rPr>
        <w:t xml:space="preserve">of </w:t>
      </w:r>
      <w:r w:rsidR="00C11D98" w:rsidRPr="00AC3B32">
        <w:rPr>
          <w:rFonts w:ascii="Times New Roman" w:hAnsi="Times New Roman" w:cs="Times New Roman"/>
        </w:rPr>
        <w:t xml:space="preserve">the five </w:t>
      </w:r>
      <w:r w:rsidRPr="00AC3B32">
        <w:rPr>
          <w:rFonts w:ascii="Times New Roman" w:hAnsi="Times New Roman" w:cs="Times New Roman"/>
        </w:rPr>
        <w:t xml:space="preserve">soil heavy metals </w:t>
      </w:r>
      <w:r w:rsidR="00C11D98" w:rsidRPr="00AC3B32">
        <w:rPr>
          <w:rFonts w:ascii="Times New Roman" w:hAnsi="Times New Roman" w:cs="Times New Roman"/>
        </w:rPr>
        <w:t>(</w:t>
      </w:r>
      <w:r w:rsidRPr="00AC3B32">
        <w:rPr>
          <w:rFonts w:ascii="Times New Roman" w:hAnsi="Times New Roman" w:cs="Times New Roman"/>
        </w:rPr>
        <w:t>Cu, Zn, Pb, Cd</w:t>
      </w:r>
      <w:r w:rsidR="00C11D98" w:rsidRPr="00AC3B32">
        <w:rPr>
          <w:rFonts w:ascii="Times New Roman" w:hAnsi="Times New Roman" w:cs="Times New Roman"/>
        </w:rPr>
        <w:t>,</w:t>
      </w:r>
      <w:r w:rsidRPr="00AC3B32">
        <w:rPr>
          <w:rFonts w:ascii="Times New Roman" w:hAnsi="Times New Roman" w:cs="Times New Roman"/>
        </w:rPr>
        <w:t xml:space="preserve"> and Cr</w:t>
      </w:r>
      <w:r w:rsidR="00C11D98" w:rsidRPr="00AC3B32">
        <w:rPr>
          <w:rFonts w:ascii="Times New Roman" w:hAnsi="Times New Roman" w:cs="Times New Roman"/>
        </w:rPr>
        <w:t>)</w:t>
      </w:r>
      <w:r w:rsidRPr="00AC3B32">
        <w:rPr>
          <w:rFonts w:ascii="Times New Roman" w:hAnsi="Times New Roman" w:cs="Times New Roman"/>
        </w:rPr>
        <w:t xml:space="preserve"> in the study area were 40.23, 84.69, 37.19, 0.18</w:t>
      </w:r>
      <w:r w:rsidR="00C11D98" w:rsidRPr="00AC3B32">
        <w:rPr>
          <w:rFonts w:ascii="Times New Roman" w:hAnsi="Times New Roman" w:cs="Times New Roman"/>
        </w:rPr>
        <w:t>,</w:t>
      </w:r>
      <w:r w:rsidRPr="00AC3B32">
        <w:rPr>
          <w:rFonts w:ascii="Times New Roman" w:hAnsi="Times New Roman" w:cs="Times New Roman"/>
        </w:rPr>
        <w:t xml:space="preserve"> and 87.92 mg/kg, respectively, </w:t>
      </w:r>
      <w:r w:rsidR="00C11D98" w:rsidRPr="00AC3B32">
        <w:rPr>
          <w:rFonts w:ascii="Times New Roman" w:hAnsi="Times New Roman" w:cs="Times New Roman"/>
        </w:rPr>
        <w:t xml:space="preserve">which were </w:t>
      </w:r>
      <w:r w:rsidR="00C11D98" w:rsidRPr="00AC3B32">
        <w:rPr>
          <w:rFonts w:ascii="Times New Roman" w:hAnsi="Times New Roman" w:cs="Times New Roman"/>
        </w:rPr>
        <w:lastRenderedPageBreak/>
        <w:t xml:space="preserve">near </w:t>
      </w:r>
      <w:r w:rsidRPr="00AC3B32">
        <w:rPr>
          <w:rFonts w:ascii="Times New Roman" w:hAnsi="Times New Roman" w:cs="Times New Roman"/>
        </w:rPr>
        <w:t xml:space="preserve">the background values of </w:t>
      </w:r>
      <w:r w:rsidR="00C11D98" w:rsidRPr="00AC3B32">
        <w:rPr>
          <w:rFonts w:ascii="Times New Roman" w:hAnsi="Times New Roman" w:cs="Times New Roman"/>
        </w:rPr>
        <w:t xml:space="preserve">the </w:t>
      </w:r>
      <w:r w:rsidRPr="00AC3B32">
        <w:rPr>
          <w:rFonts w:ascii="Times New Roman" w:hAnsi="Times New Roman" w:cs="Times New Roman"/>
        </w:rPr>
        <w:t>soil in Yunnan Province</w:t>
      </w:r>
      <w:r w:rsidR="00201019" w:rsidRPr="00AC3B32">
        <w:rPr>
          <w:rFonts w:ascii="Times New Roman" w:hAnsi="Times New Roman" w:cs="Times New Roman"/>
          <w:kern w:val="0"/>
          <w:szCs w:val="24"/>
          <w:vertAlign w:val="superscript"/>
        </w:rPr>
        <w:fldChar w:fldCharType="begin"/>
      </w:r>
      <w:r w:rsidR="00E85333">
        <w:rPr>
          <w:rFonts w:ascii="Times New Roman" w:hAnsi="Times New Roman" w:cs="Times New Roman"/>
          <w:kern w:val="0"/>
          <w:szCs w:val="24"/>
          <w:vertAlign w:val="superscript"/>
        </w:rPr>
        <w:instrText xml:space="preserve"> ADDIN ZOTERO_ITEM CSL_CITATION {"citationID":"g0FgXg1F","properties":{"formattedCitation":"(F. Wei et al. 1990)","plainCitation":"(F. Wei et al. 1990)","noteIndex":0},"citationItems":[{"id":66,"uris":["http://zotero.org/users/14378811/items/ZBXVN35Y"],"itemData":{"id":66,"type":"book","event-place":"Beijing","publisher":"China Environmental Science Press","publisher-place":"Beijing","title":"Background values of soil elements in China","author":[{"family":"Wei","given":"Fusheng"},{"family":"Chen","given":"Jingsheng"},{"family":"Wu","given":"Yanyu"}],"issued":{"date-parts":[["1990"]]}}}],"schema":"https://github.com/citation-style-language/schema/raw/master/csl-citation.json"} </w:instrText>
      </w:r>
      <w:r w:rsidR="00201019" w:rsidRPr="00AC3B32">
        <w:rPr>
          <w:rFonts w:ascii="Times New Roman" w:hAnsi="Times New Roman" w:cs="Times New Roman"/>
          <w:kern w:val="0"/>
          <w:szCs w:val="24"/>
          <w:vertAlign w:val="superscript"/>
        </w:rPr>
        <w:fldChar w:fldCharType="separate"/>
      </w:r>
      <w:r w:rsidR="008C576F" w:rsidRPr="008C576F">
        <w:rPr>
          <w:rFonts w:ascii="Times New Roman" w:hAnsi="Times New Roman" w:cs="Times New Roman" w:hint="eastAsia"/>
        </w:rPr>
        <w:t>(F. Wei et al. 1990)</w:t>
      </w:r>
      <w:r w:rsidR="00201019" w:rsidRPr="00AC3B32">
        <w:rPr>
          <w:rFonts w:ascii="Times New Roman" w:hAnsi="Times New Roman" w:cs="Times New Roman"/>
          <w:kern w:val="0"/>
          <w:szCs w:val="24"/>
          <w:vertAlign w:val="superscript"/>
        </w:rPr>
        <w:fldChar w:fldCharType="end"/>
      </w:r>
      <w:r w:rsidR="00C11D98" w:rsidRPr="00AC3B32">
        <w:rPr>
          <w:rFonts w:ascii="Times New Roman" w:hAnsi="Times New Roman" w:cs="Times New Roman"/>
        </w:rPr>
        <w:t>.</w:t>
      </w:r>
      <w:r w:rsidRPr="00AC3B32">
        <w:rPr>
          <w:rFonts w:ascii="Times New Roman" w:hAnsi="Times New Roman" w:cs="Times New Roman"/>
        </w:rPr>
        <w:t xml:space="preserve"> </w:t>
      </w:r>
      <w:r w:rsidR="00C11D98" w:rsidRPr="00AC3B32">
        <w:rPr>
          <w:rFonts w:ascii="Times New Roman" w:hAnsi="Times New Roman" w:cs="Times New Roman"/>
        </w:rPr>
        <w:t>I</w:t>
      </w:r>
      <w:r w:rsidRPr="00AC3B32">
        <w:rPr>
          <w:rFonts w:ascii="Times New Roman" w:hAnsi="Times New Roman" w:cs="Times New Roman"/>
        </w:rPr>
        <w:t>t was found that</w:t>
      </w:r>
      <w:r w:rsidR="003806A5" w:rsidRPr="00AC3B32">
        <w:rPr>
          <w:rFonts w:ascii="Times New Roman" w:hAnsi="Times New Roman" w:cs="Times New Roman"/>
        </w:rPr>
        <w:t>,</w:t>
      </w:r>
      <w:r w:rsidRPr="00AC3B32">
        <w:rPr>
          <w:rFonts w:ascii="Times New Roman" w:hAnsi="Times New Roman" w:cs="Times New Roman"/>
        </w:rPr>
        <w:t xml:space="preserve"> except for Cr, the other heavy metals did not exceed the background values, indicat</w:t>
      </w:r>
      <w:r w:rsidR="00C11D98" w:rsidRPr="00AC3B32">
        <w:rPr>
          <w:rFonts w:ascii="Times New Roman" w:hAnsi="Times New Roman" w:cs="Times New Roman"/>
        </w:rPr>
        <w:t>ing</w:t>
      </w:r>
      <w:r w:rsidRPr="00AC3B32">
        <w:rPr>
          <w:rFonts w:ascii="Times New Roman" w:hAnsi="Times New Roman" w:cs="Times New Roman"/>
        </w:rPr>
        <w:t xml:space="preserve"> that the high concentrations of </w:t>
      </w:r>
      <w:r w:rsidR="00C11D98" w:rsidRPr="00AC3B32">
        <w:rPr>
          <w:rFonts w:ascii="Times New Roman" w:hAnsi="Times New Roman" w:cs="Times New Roman"/>
        </w:rPr>
        <w:t xml:space="preserve">the </w:t>
      </w:r>
      <w:r w:rsidRPr="00AC3B32">
        <w:rPr>
          <w:rFonts w:ascii="Times New Roman" w:hAnsi="Times New Roman" w:cs="Times New Roman"/>
        </w:rPr>
        <w:t xml:space="preserve">heavy metals in the study area </w:t>
      </w:r>
      <w:r w:rsidR="00C11D98" w:rsidRPr="00AC3B32">
        <w:rPr>
          <w:rFonts w:ascii="Times New Roman" w:hAnsi="Times New Roman" w:cs="Times New Roman"/>
        </w:rPr>
        <w:t xml:space="preserve">may have been </w:t>
      </w:r>
      <w:r w:rsidRPr="00AC3B32">
        <w:rPr>
          <w:rFonts w:ascii="Times New Roman" w:hAnsi="Times New Roman" w:cs="Times New Roman"/>
        </w:rPr>
        <w:t>affected by human</w:t>
      </w:r>
      <w:r w:rsidR="00C11D98" w:rsidRPr="00AC3B32">
        <w:rPr>
          <w:rFonts w:ascii="Times New Roman" w:hAnsi="Times New Roman" w:cs="Times New Roman"/>
        </w:rPr>
        <w:t xml:space="preserve"> activities</w:t>
      </w:r>
      <w:r w:rsidR="00201019" w:rsidRPr="00AC3B32">
        <w:rPr>
          <w:rFonts w:ascii="Times New Roman" w:hAnsi="Times New Roman" w:cs="Times New Roman"/>
          <w:kern w:val="0"/>
          <w:szCs w:val="24"/>
          <w:vertAlign w:val="superscript"/>
        </w:rPr>
        <w:fldChar w:fldCharType="begin"/>
      </w:r>
      <w:r w:rsidR="00E85333">
        <w:rPr>
          <w:rFonts w:ascii="Times New Roman" w:hAnsi="Times New Roman" w:cs="Times New Roman"/>
          <w:kern w:val="0"/>
          <w:szCs w:val="24"/>
          <w:vertAlign w:val="superscript"/>
        </w:rPr>
        <w:instrText xml:space="preserve"> ADDIN ZOTERO_ITEM CSL_CITATION {"citationID":"8Cud8pl5","properties":{"formattedCitation":"(Luo et al. 2022)","plainCitation":"(Luo et al. 2022)","noteIndex":0},"citationItems":[{"id":68,"uris":["http://zotero.org/users/14378811/items/N33XPJTG"],"itemData":{"id":68,"type":"article-journal","abstract":"In this study, the potential hazards of heavy metals in dust storms were investigated by collecting dust storm samples, measuring their heavy metal concentrations, and using index evaluation, spatial analysis, positive matrix factorization (PMF) model and risk assessment model. Heavy metals in dust storms were contaminated by anthropogenic sources leading to their concentrations being higher than the background values. The enrichment factors and geoaccumulation indices showed that the heavy metals came from both natural and anthropogenic sources, Cu, Ni, Zn and Pb are strongly influenced by anthropogenic sources. Heavy metals in dust storms were divided into four sources: Cu and Ni were attributed to industrial sources mainly from local mining and metal processing; Cr was mainly contributed by industrial sources related to industrial production such as coal com­ bustion; Pb and Zn were mainly contributed by transportation sources; and Ti, V, Mn, Fe, and As were from natural and agricultural sources. The level of comprehensive ecological risk of heavy metals in dust storms were low, but there were moderate and above risks at individual sites. Both adults and children had the highest carcinogenic and non-carcinogenic risks from the ingestion route, and the risk for children was higher than that for adults.","container-title":"Journal of Hazardous Materials","DOI":"https://doi.org/10.1016/j.jhazmat.2021.126878","ISSN":"03043894","journalAbbreviation":"Journal </w:instrText>
      </w:r>
      <w:r w:rsidR="00E85333">
        <w:rPr>
          <w:rFonts w:ascii="Times New Roman" w:hAnsi="Times New Roman" w:cs="Times New Roman" w:hint="eastAsia"/>
          <w:kern w:val="0"/>
          <w:szCs w:val="24"/>
          <w:vertAlign w:val="superscript"/>
        </w:rPr>
        <w:instrText xml:space="preserve">of Hazardous Materials","language":"en","note":"titleTranslation: </w:instrText>
      </w:r>
      <w:r w:rsidR="00E85333">
        <w:rPr>
          <w:rFonts w:ascii="Times New Roman" w:hAnsi="Times New Roman" w:cs="Times New Roman" w:hint="eastAsia"/>
          <w:kern w:val="0"/>
          <w:szCs w:val="24"/>
          <w:vertAlign w:val="superscript"/>
        </w:rPr>
        <w:instrText>西北地区重点城市沙尘暴中重金属污染水平、污染源分布及风险评估</w:instrText>
      </w:r>
      <w:r w:rsidR="00E85333">
        <w:rPr>
          <w:rFonts w:ascii="Times New Roman" w:hAnsi="Times New Roman" w:cs="Times New Roman" w:hint="eastAsia"/>
          <w:kern w:val="0"/>
          <w:szCs w:val="24"/>
          <w:vertAlign w:val="superscript"/>
        </w:rPr>
        <w:instrText>","page":"126878","source":"DOI.org (Crossref)","title":"Heavy metal pollution levels, source apportionment and risk assessment in dust storms in key cities in</w:instrText>
      </w:r>
      <w:r w:rsidR="00E85333">
        <w:rPr>
          <w:rFonts w:ascii="Times New Roman" w:hAnsi="Times New Roman" w:cs="Times New Roman"/>
          <w:kern w:val="0"/>
          <w:szCs w:val="24"/>
          <w:vertAlign w:val="superscript"/>
        </w:rPr>
        <w:instrText xml:space="preserve"> Northwest China","volume":"422","author":[{"family":"Luo","given":"Haiping"},{"family":"Wang","given":"Qingzheng"},{"family":"Guan","given":"Qingyu"},{"family":"Ma","given":"Yunrui"},{"family":"Ni","given":"Fei"},{"family":"Yang","given":"Enqi"},{"family":"Zhang","given":"Jun"}],"issued":{"date-parts":[["2022",1]]}}}],"schema":"https://github.com/citation-style-language/schema/raw/master/csl-citation.json"} </w:instrText>
      </w:r>
      <w:r w:rsidR="00201019" w:rsidRPr="00AC3B32">
        <w:rPr>
          <w:rFonts w:ascii="Times New Roman" w:hAnsi="Times New Roman" w:cs="Times New Roman"/>
          <w:kern w:val="0"/>
          <w:szCs w:val="24"/>
          <w:vertAlign w:val="superscript"/>
        </w:rPr>
        <w:fldChar w:fldCharType="separate"/>
      </w:r>
      <w:r w:rsidR="00AC3B32" w:rsidRPr="00AC3B32">
        <w:rPr>
          <w:rFonts w:ascii="Times New Roman" w:hAnsi="Times New Roman" w:cs="Times New Roman"/>
        </w:rPr>
        <w:t>(Luo et al. 2022)</w:t>
      </w:r>
      <w:r w:rsidR="00201019" w:rsidRPr="00AC3B32">
        <w:rPr>
          <w:rFonts w:ascii="Times New Roman" w:hAnsi="Times New Roman" w:cs="Times New Roman"/>
          <w:kern w:val="0"/>
          <w:szCs w:val="24"/>
          <w:vertAlign w:val="superscript"/>
        </w:rPr>
        <w:fldChar w:fldCharType="end"/>
      </w:r>
      <w:r w:rsidRPr="00AC3B32">
        <w:rPr>
          <w:rFonts w:ascii="Times New Roman" w:hAnsi="Times New Roman" w:cs="Times New Roman"/>
        </w:rPr>
        <w:t>.</w:t>
      </w:r>
      <w:r w:rsidR="008F1BAD" w:rsidRPr="00AC3B32">
        <w:rPr>
          <w:rFonts w:ascii="Times New Roman" w:hAnsi="Times New Roman" w:cs="Times New Roman"/>
        </w:rPr>
        <w:t xml:space="preserve"> The average soil pH in the study area was 5.33</w:t>
      </w:r>
      <w:r w:rsidR="00C11D98" w:rsidRPr="00AC3B32">
        <w:rPr>
          <w:rFonts w:ascii="Times New Roman" w:hAnsi="Times New Roman" w:cs="Times New Roman"/>
        </w:rPr>
        <w:t>.</w:t>
      </w:r>
      <w:r w:rsidR="008F1BAD" w:rsidRPr="00AC3B32">
        <w:rPr>
          <w:rFonts w:ascii="Times New Roman" w:hAnsi="Times New Roman" w:cs="Times New Roman"/>
        </w:rPr>
        <w:t xml:space="preserve"> </w:t>
      </w:r>
      <w:r w:rsidR="00C11D98" w:rsidRPr="00AC3B32">
        <w:rPr>
          <w:rFonts w:ascii="Times New Roman" w:hAnsi="Times New Roman" w:cs="Times New Roman"/>
        </w:rPr>
        <w:t xml:space="preserve">Based on </w:t>
      </w:r>
      <w:r w:rsidR="008F1BAD" w:rsidRPr="00AC3B32">
        <w:rPr>
          <w:rFonts w:ascii="Times New Roman" w:hAnsi="Times New Roman" w:cs="Times New Roman"/>
        </w:rPr>
        <w:t>the soil pollution risk screening value (pH ≤ 5.5) in the</w:t>
      </w:r>
      <w:r w:rsidR="00C11D98" w:rsidRPr="00AC3B32">
        <w:rPr>
          <w:rFonts w:ascii="Times New Roman" w:hAnsi="Times New Roman" w:cs="Times New Roman"/>
        </w:rPr>
        <w:t xml:space="preserve"> </w:t>
      </w:r>
      <w:r w:rsidR="008F1BAD" w:rsidRPr="00AC3B32">
        <w:rPr>
          <w:rFonts w:ascii="Times New Roman" w:hAnsi="Times New Roman" w:cs="Times New Roman"/>
          <w:i/>
        </w:rPr>
        <w:t>Soil Environmental Quality Soil Pollution Risk Control Standard for Agricultural Land</w:t>
      </w:r>
      <w:r w:rsidR="008F1BAD" w:rsidRPr="00AC3B32">
        <w:rPr>
          <w:rFonts w:ascii="Times New Roman" w:hAnsi="Times New Roman" w:cs="Times New Roman"/>
        </w:rPr>
        <w:t xml:space="preserve"> (GB 15618-2018), the maximum values of the five heavy metal</w:t>
      </w:r>
      <w:r w:rsidR="00C11D98" w:rsidRPr="00AC3B32">
        <w:rPr>
          <w:rFonts w:ascii="Times New Roman" w:hAnsi="Times New Roman" w:cs="Times New Roman"/>
        </w:rPr>
        <w:t>s</w:t>
      </w:r>
      <w:r w:rsidR="008F1BAD" w:rsidRPr="00AC3B32">
        <w:rPr>
          <w:rFonts w:ascii="Times New Roman" w:hAnsi="Times New Roman" w:cs="Times New Roman"/>
        </w:rPr>
        <w:t xml:space="preserve"> exceeded the soil pollution risk screening value.</w:t>
      </w:r>
      <w:r w:rsidR="0076502D" w:rsidRPr="00AC3B32">
        <w:rPr>
          <w:rFonts w:ascii="Times New Roman" w:hAnsi="Times New Roman" w:cs="Times New Roman"/>
        </w:rPr>
        <w:t xml:space="preserve"> The coefficient of variation (CV) is </w:t>
      </w:r>
      <w:r w:rsidR="00C11D98" w:rsidRPr="00AC3B32">
        <w:rPr>
          <w:rFonts w:ascii="Times New Roman" w:hAnsi="Times New Roman" w:cs="Times New Roman"/>
        </w:rPr>
        <w:t xml:space="preserve">defined as </w:t>
      </w:r>
      <w:r w:rsidR="0076502D" w:rsidRPr="00AC3B32">
        <w:rPr>
          <w:rFonts w:ascii="Times New Roman" w:hAnsi="Times New Roman" w:cs="Times New Roman"/>
        </w:rPr>
        <w:t xml:space="preserve">the ratio of </w:t>
      </w:r>
      <w:r w:rsidR="00C11D98" w:rsidRPr="00AC3B32">
        <w:rPr>
          <w:rFonts w:ascii="Times New Roman" w:hAnsi="Times New Roman" w:cs="Times New Roman"/>
        </w:rPr>
        <w:t xml:space="preserve">the </w:t>
      </w:r>
      <w:r w:rsidR="0076502D" w:rsidRPr="00AC3B32">
        <w:rPr>
          <w:rFonts w:ascii="Times New Roman" w:hAnsi="Times New Roman" w:cs="Times New Roman"/>
        </w:rPr>
        <w:t xml:space="preserve">standard deviation to the mean, and it has been shown that </w:t>
      </w:r>
      <w:r w:rsidR="00C11D98" w:rsidRPr="00AC3B32">
        <w:rPr>
          <w:rFonts w:ascii="Times New Roman" w:hAnsi="Times New Roman" w:cs="Times New Roman"/>
        </w:rPr>
        <w:t xml:space="preserve">for </w:t>
      </w:r>
      <w:r w:rsidR="0076502D" w:rsidRPr="00AC3B32">
        <w:rPr>
          <w:rFonts w:ascii="Times New Roman" w:hAnsi="Times New Roman" w:cs="Times New Roman"/>
        </w:rPr>
        <w:t xml:space="preserve">soil heavy metals, the coefficient of variation can be categorized </w:t>
      </w:r>
      <w:r w:rsidR="00C11D98" w:rsidRPr="00AC3B32">
        <w:rPr>
          <w:rFonts w:ascii="Times New Roman" w:hAnsi="Times New Roman" w:cs="Times New Roman"/>
        </w:rPr>
        <w:t xml:space="preserve">as follows: </w:t>
      </w:r>
      <w:r w:rsidR="0076502D" w:rsidRPr="00AC3B32">
        <w:rPr>
          <w:rFonts w:ascii="Times New Roman" w:hAnsi="Times New Roman" w:cs="Times New Roman"/>
        </w:rPr>
        <w:t>low variation (CV &lt; 0.1), medium variation (0.1 &lt; CV &lt; 1)</w:t>
      </w:r>
      <w:r w:rsidR="00C11D98" w:rsidRPr="00AC3B32">
        <w:rPr>
          <w:rFonts w:ascii="Times New Roman" w:hAnsi="Times New Roman" w:cs="Times New Roman"/>
        </w:rPr>
        <w:t>,</w:t>
      </w:r>
      <w:r w:rsidR="0076502D" w:rsidRPr="00AC3B32">
        <w:rPr>
          <w:rFonts w:ascii="Times New Roman" w:hAnsi="Times New Roman" w:cs="Times New Roman"/>
        </w:rPr>
        <w:t xml:space="preserve"> and strong variation (CV &gt; 1)</w:t>
      </w:r>
      <w:r w:rsidR="00C11D98" w:rsidRPr="00AC3B32">
        <w:rPr>
          <w:rFonts w:ascii="Times New Roman" w:hAnsi="Times New Roman" w:cs="Times New Roman"/>
        </w:rPr>
        <w:t>.</w:t>
      </w:r>
      <w:r w:rsidR="0076502D" w:rsidRPr="00AC3B32">
        <w:rPr>
          <w:rFonts w:ascii="Times New Roman" w:hAnsi="Times New Roman" w:cs="Times New Roman"/>
        </w:rPr>
        <w:t xml:space="preserve"> </w:t>
      </w:r>
      <w:r w:rsidR="00C11D98" w:rsidRPr="00AC3B32">
        <w:rPr>
          <w:rFonts w:ascii="Times New Roman" w:hAnsi="Times New Roman" w:cs="Times New Roman"/>
        </w:rPr>
        <w:t>A</w:t>
      </w:r>
      <w:r w:rsidR="0076502D" w:rsidRPr="00AC3B32">
        <w:rPr>
          <w:rFonts w:ascii="Times New Roman" w:hAnsi="Times New Roman" w:cs="Times New Roman"/>
        </w:rPr>
        <w:t xml:space="preserve"> higher coefficient of variation indicates that the distribution of the heavy metal is not uniform and is greatly influenced by various sources</w:t>
      </w:r>
      <w:r w:rsidR="00201019" w:rsidRPr="00AC3B32">
        <w:rPr>
          <w:rFonts w:ascii="Times New Roman" w:hAnsi="Times New Roman" w:cs="Times New Roman"/>
          <w:kern w:val="0"/>
          <w:szCs w:val="24"/>
          <w:vertAlign w:val="superscript"/>
        </w:rPr>
        <w:fldChar w:fldCharType="begin"/>
      </w:r>
      <w:r w:rsidR="00E85333">
        <w:rPr>
          <w:rFonts w:ascii="Times New Roman" w:hAnsi="Times New Roman" w:cs="Times New Roman"/>
          <w:kern w:val="0"/>
          <w:szCs w:val="24"/>
          <w:vertAlign w:val="superscript"/>
        </w:rPr>
        <w:instrText xml:space="preserve"> ADDIN ZOTERO_ITEM CSL_CITATION {"citationID":"1NKTqDEB","properties":{"formattedCitation":"(Mamat et al. 2014)","plainCitation":"(Mamat et al. 2014)","noteIndex":0},"citationItems":[{"id":72,"uris":["http://zotero.org/users/14378811/items/7CS5XYSH"],"itemData":{"id":72,"type":"article-journal","abstract":"A total of 469 surface soil samples were collected from the Yanqi basin in northwest China and evaluated for levels of ten heavy metals. Multivariate statistical analyses were used to study sources of and map the spatial distribution of heavy metals, as well as determine the relationship between land use types and soil source materials. It was found that: (1) the average amounts of ten heavy metals in the Yanqi basin were all below the national soil environmental quality standards of China (GB15618-1998), but the average amount of Cd, Hg, Mn, Ni, Pb, and Zn all exceeded the heavy metal background levels of soil in Xinjiang, China and exhibited accumulation. The ten heavy metals analyzed in this study can be categorized into four principal components as follows: Principal component 1 was Co, Cr, Mn, Ni, and Zn, and principal component 3 was As and Cu. Both of these originated from a natural geological background. Principal component 2 consisted of Cd and Pb and originated from industrial, agricultural and transportation inﬂuences. Principal component 4 consisted of Hg and was due to industrial inﬂuences. Our study found that Pb and Zn were a large part in the principal components 1 and 3 and were inﬂuenced by a combination of geologic background and human activity. (2) Heavy metals Cd and Hg were at high levels in construction land and farmland, while Co, Cr, Cu, Mn, and Ni were signiﬁcantly higher in lacustrine deposits than in sandy shale from weathered material, coarse crystalline rock weathered material, and diluvial material. The land use types correlated signiﬁcantly with the accumulation of Cd and Hg, and the soil parent material was the major factor for the accumulation of As, Co, Cr, Cu, Mn, and Ni. (3) The single element, element integration and the corresponding principal component presented similar spatial patterns of hazardous risk. Following comprehensive assessment of all elements, the high risk regions were found to be located in densely-populated urban areas and western parts of the study area. This was attributed to the higher geological background in the western part and strong human inﬂuence in the central part. Research shows that Cd, Hg, Pb, and Zn were locally enriched in the basin</w:instrText>
      </w:r>
      <w:r w:rsidR="00E85333">
        <w:rPr>
          <w:rFonts w:ascii="Times New Roman" w:hAnsi="Times New Roman" w:cs="Times New Roman" w:hint="eastAsia"/>
          <w:kern w:val="0"/>
          <w:szCs w:val="24"/>
          <w:vertAlign w:val="superscript"/>
        </w:rPr>
        <w:instrText xml:space="preserve"> and this warrants increased attention.","container-title":"Science of The Total Environment","ISSN":"00489697","journalAbbreviation":"Science of The Total Environment","language":"en","note":"titleTranslation: </w:instrText>
      </w:r>
      <w:r w:rsidR="00E85333">
        <w:rPr>
          <w:rFonts w:ascii="Times New Roman" w:hAnsi="Times New Roman" w:cs="Times New Roman" w:hint="eastAsia"/>
          <w:kern w:val="0"/>
          <w:szCs w:val="24"/>
          <w:vertAlign w:val="superscript"/>
        </w:rPr>
        <w:instrText>中国西北部焉耆盆地重金属污染源识别与危害风险划定</w:instrText>
      </w:r>
      <w:r w:rsidR="00E85333">
        <w:rPr>
          <w:rFonts w:ascii="Times New Roman" w:hAnsi="Times New Roman" w:cs="Times New Roman" w:hint="eastAsia"/>
          <w:kern w:val="0"/>
          <w:szCs w:val="24"/>
          <w:vertAlign w:val="superscript"/>
        </w:rPr>
        <w:instrText>","page":"1098-1111"</w:instrText>
      </w:r>
      <w:r w:rsidR="00E85333">
        <w:rPr>
          <w:rFonts w:ascii="Times New Roman" w:hAnsi="Times New Roman" w:cs="Times New Roman"/>
          <w:kern w:val="0"/>
          <w:szCs w:val="24"/>
          <w:vertAlign w:val="superscript"/>
        </w:rPr>
        <w:instrText xml:space="preserve">,"source":"DOI.org (Crossref)","title":"Source identification and hazardous risk delineation of heavy metal contamination in Yanqi basin, northwest China","volume":"493","author":[{"family":"Mamat","given":"Zulpiya"},{"family":"Yimit","given":"Hamid"},{"family":"Ji","given":"Rou Zi A."},{"family":"Eziz","given":"Mamattursun"}],"issued":{"date-parts":[["2014",9]]}}}],"schema":"https://github.com/citation-style-language/schema/raw/master/csl-citation.json"} </w:instrText>
      </w:r>
      <w:r w:rsidR="00201019" w:rsidRPr="00AC3B32">
        <w:rPr>
          <w:rFonts w:ascii="Times New Roman" w:hAnsi="Times New Roman" w:cs="Times New Roman"/>
          <w:kern w:val="0"/>
          <w:szCs w:val="24"/>
          <w:vertAlign w:val="superscript"/>
        </w:rPr>
        <w:fldChar w:fldCharType="separate"/>
      </w:r>
      <w:r w:rsidR="00AC3B32" w:rsidRPr="00AC3B32">
        <w:rPr>
          <w:rFonts w:ascii="Times New Roman" w:hAnsi="Times New Roman" w:cs="Times New Roman"/>
        </w:rPr>
        <w:t>(</w:t>
      </w:r>
      <w:proofErr w:type="spellStart"/>
      <w:r w:rsidR="00AC3B32" w:rsidRPr="00AC3B32">
        <w:rPr>
          <w:rFonts w:ascii="Times New Roman" w:hAnsi="Times New Roman" w:cs="Times New Roman"/>
        </w:rPr>
        <w:t>Mamat</w:t>
      </w:r>
      <w:proofErr w:type="spellEnd"/>
      <w:r w:rsidR="00AC3B32" w:rsidRPr="00AC3B32">
        <w:rPr>
          <w:rFonts w:ascii="Times New Roman" w:hAnsi="Times New Roman" w:cs="Times New Roman"/>
        </w:rPr>
        <w:t xml:space="preserve"> et al. 2014)</w:t>
      </w:r>
      <w:r w:rsidR="00201019" w:rsidRPr="00AC3B32">
        <w:rPr>
          <w:rFonts w:ascii="Times New Roman" w:hAnsi="Times New Roman" w:cs="Times New Roman"/>
          <w:kern w:val="0"/>
          <w:szCs w:val="24"/>
          <w:vertAlign w:val="superscript"/>
        </w:rPr>
        <w:fldChar w:fldCharType="end"/>
      </w:r>
      <w:r w:rsidR="0076502D" w:rsidRPr="00AC3B32">
        <w:rPr>
          <w:rFonts w:ascii="Times New Roman" w:hAnsi="Times New Roman" w:cs="Times New Roman"/>
        </w:rPr>
        <w:t xml:space="preserve">. </w:t>
      </w:r>
      <w:r w:rsidR="008D7A36" w:rsidRPr="00AC3B32">
        <w:rPr>
          <w:rFonts w:ascii="Times New Roman" w:hAnsi="Times New Roman" w:cs="Times New Roman"/>
        </w:rPr>
        <w:t>The CV</w:t>
      </w:r>
      <w:r w:rsidR="00C11D98" w:rsidRPr="00AC3B32">
        <w:rPr>
          <w:rFonts w:ascii="Times New Roman" w:hAnsi="Times New Roman" w:cs="Times New Roman"/>
        </w:rPr>
        <w:t>s</w:t>
      </w:r>
      <w:r w:rsidR="008D7A36" w:rsidRPr="00AC3B32">
        <w:rPr>
          <w:rFonts w:ascii="Times New Roman" w:hAnsi="Times New Roman" w:cs="Times New Roman"/>
        </w:rPr>
        <w:t xml:space="preserve"> of the soils </w:t>
      </w:r>
      <w:r w:rsidR="00C11D98" w:rsidRPr="00AC3B32">
        <w:rPr>
          <w:rFonts w:ascii="Times New Roman" w:hAnsi="Times New Roman" w:cs="Times New Roman"/>
        </w:rPr>
        <w:t xml:space="preserve">in </w:t>
      </w:r>
      <w:r w:rsidR="008D7A36" w:rsidRPr="00AC3B32">
        <w:rPr>
          <w:rFonts w:ascii="Times New Roman" w:hAnsi="Times New Roman" w:cs="Times New Roman"/>
        </w:rPr>
        <w:t xml:space="preserve">the study area were 1.38, 1.66, and 2.53 for Cu, Pb, and Cd, respectively, </w:t>
      </w:r>
      <w:r w:rsidR="00CC0462" w:rsidRPr="00AC3B32">
        <w:rPr>
          <w:rFonts w:ascii="Times New Roman" w:hAnsi="Times New Roman" w:cs="Times New Roman"/>
        </w:rPr>
        <w:t>indicating</w:t>
      </w:r>
      <w:r w:rsidR="008D7A36" w:rsidRPr="00AC3B32">
        <w:rPr>
          <w:rFonts w:ascii="Times New Roman" w:hAnsi="Times New Roman" w:cs="Times New Roman"/>
        </w:rPr>
        <w:t xml:space="preserve"> </w:t>
      </w:r>
      <w:r w:rsidR="00B40F38" w:rsidRPr="00AC3B32">
        <w:rPr>
          <w:rFonts w:ascii="Times New Roman" w:hAnsi="Times New Roman" w:cs="Times New Roman"/>
        </w:rPr>
        <w:t xml:space="preserve">substantial </w:t>
      </w:r>
      <w:r w:rsidR="008D7A36" w:rsidRPr="00AC3B32">
        <w:rPr>
          <w:rFonts w:ascii="Times New Roman" w:hAnsi="Times New Roman" w:cs="Times New Roman"/>
        </w:rPr>
        <w:t>variability</w:t>
      </w:r>
      <w:r w:rsidR="00CC0462" w:rsidRPr="00AC3B32">
        <w:rPr>
          <w:rFonts w:ascii="Times New Roman" w:hAnsi="Times New Roman" w:cs="Times New Roman"/>
        </w:rPr>
        <w:t xml:space="preserve">; while the CVs were </w:t>
      </w:r>
      <w:r w:rsidR="008D7A36" w:rsidRPr="00AC3B32">
        <w:rPr>
          <w:rFonts w:ascii="Times New Roman" w:hAnsi="Times New Roman" w:cs="Times New Roman"/>
        </w:rPr>
        <w:t xml:space="preserve">0.84 and 0.70 for Zn and Cr, </w:t>
      </w:r>
      <w:r w:rsidR="00CC0462" w:rsidRPr="00AC3B32">
        <w:rPr>
          <w:rFonts w:ascii="Times New Roman" w:hAnsi="Times New Roman" w:cs="Times New Roman"/>
        </w:rPr>
        <w:t>indicating</w:t>
      </w:r>
      <w:r w:rsidR="008D7A36" w:rsidRPr="00AC3B32">
        <w:rPr>
          <w:rFonts w:ascii="Times New Roman" w:hAnsi="Times New Roman" w:cs="Times New Roman"/>
        </w:rPr>
        <w:t xml:space="preserve"> moderate variability.</w:t>
      </w:r>
    </w:p>
    <w:p w14:paraId="14E054D4" w14:textId="77777777" w:rsidR="00B601BF" w:rsidRPr="00AC3B32" w:rsidRDefault="004B5CAD" w:rsidP="004B5CAD">
      <w:pPr>
        <w:ind w:firstLineChars="200" w:firstLine="420"/>
        <w:jc w:val="center"/>
        <w:rPr>
          <w:rFonts w:ascii="Times New Roman" w:hAnsi="Times New Roman" w:cs="Times New Roman"/>
        </w:rPr>
      </w:pPr>
      <w:r w:rsidRPr="00AC3B32">
        <w:rPr>
          <w:rFonts w:ascii="Times New Roman" w:hAnsi="Times New Roman" w:cs="Times New Roman"/>
        </w:rPr>
        <w:t xml:space="preserve">Table </w:t>
      </w:r>
      <w:r w:rsidR="00C60309" w:rsidRPr="00AC3B32">
        <w:rPr>
          <w:rFonts w:ascii="Times New Roman" w:hAnsi="Times New Roman" w:cs="Times New Roman"/>
        </w:rPr>
        <w:t>5</w:t>
      </w:r>
      <w:r w:rsidRPr="00AC3B32">
        <w:rPr>
          <w:rFonts w:ascii="Times New Roman" w:hAnsi="Times New Roman" w:cs="Times New Roman"/>
        </w:rPr>
        <w:t xml:space="preserve"> Descriptive analysis of soil heavy metals</w:t>
      </w:r>
    </w:p>
    <w:tbl>
      <w:tblPr>
        <w:tblW w:w="5000" w:type="pct"/>
        <w:tblBorders>
          <w:top w:val="single" w:sz="8" w:space="0" w:color="auto"/>
          <w:bottom w:val="single" w:sz="8" w:space="0" w:color="auto"/>
        </w:tblBorders>
        <w:tblLook w:val="04A0" w:firstRow="1" w:lastRow="0" w:firstColumn="1" w:lastColumn="0" w:noHBand="0" w:noVBand="1"/>
      </w:tblPr>
      <w:tblGrid>
        <w:gridCol w:w="2736"/>
        <w:gridCol w:w="1689"/>
        <w:gridCol w:w="776"/>
        <w:gridCol w:w="776"/>
        <w:gridCol w:w="879"/>
        <w:gridCol w:w="674"/>
        <w:gridCol w:w="776"/>
      </w:tblGrid>
      <w:tr w:rsidR="00740A49" w:rsidRPr="00AC3B32" w14:paraId="7D6B53A1" w14:textId="77777777" w:rsidTr="006413C5">
        <w:trPr>
          <w:trHeight w:val="276"/>
        </w:trPr>
        <w:tc>
          <w:tcPr>
            <w:tcW w:w="2664" w:type="pct"/>
            <w:gridSpan w:val="2"/>
            <w:tcBorders>
              <w:top w:val="single" w:sz="8" w:space="0" w:color="auto"/>
              <w:bottom w:val="single" w:sz="6" w:space="0" w:color="auto"/>
            </w:tcBorders>
            <w:shd w:val="clear" w:color="auto" w:fill="auto"/>
            <w:noWrap/>
            <w:vAlign w:val="center"/>
            <w:hideMark/>
          </w:tcPr>
          <w:p w14:paraId="7D2311B1" w14:textId="77777777" w:rsidR="004B5CAD" w:rsidRPr="00AC3B32" w:rsidRDefault="009B155B"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Norm</w:t>
            </w:r>
          </w:p>
        </w:tc>
        <w:tc>
          <w:tcPr>
            <w:tcW w:w="467" w:type="pct"/>
            <w:tcBorders>
              <w:top w:val="single" w:sz="8" w:space="0" w:color="auto"/>
              <w:bottom w:val="single" w:sz="6" w:space="0" w:color="auto"/>
            </w:tcBorders>
            <w:shd w:val="clear" w:color="auto" w:fill="auto"/>
            <w:noWrap/>
            <w:vAlign w:val="center"/>
            <w:hideMark/>
          </w:tcPr>
          <w:p w14:paraId="456ABAD9"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Cu</w:t>
            </w:r>
          </w:p>
        </w:tc>
        <w:tc>
          <w:tcPr>
            <w:tcW w:w="467" w:type="pct"/>
            <w:tcBorders>
              <w:top w:val="single" w:sz="8" w:space="0" w:color="auto"/>
              <w:bottom w:val="single" w:sz="6" w:space="0" w:color="auto"/>
            </w:tcBorders>
            <w:shd w:val="clear" w:color="auto" w:fill="auto"/>
            <w:noWrap/>
            <w:vAlign w:val="center"/>
            <w:hideMark/>
          </w:tcPr>
          <w:p w14:paraId="2A8EE0F0"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Zn</w:t>
            </w:r>
          </w:p>
        </w:tc>
        <w:tc>
          <w:tcPr>
            <w:tcW w:w="529" w:type="pct"/>
            <w:tcBorders>
              <w:top w:val="single" w:sz="8" w:space="0" w:color="auto"/>
              <w:bottom w:val="single" w:sz="6" w:space="0" w:color="auto"/>
            </w:tcBorders>
            <w:shd w:val="clear" w:color="auto" w:fill="auto"/>
            <w:noWrap/>
            <w:vAlign w:val="center"/>
            <w:hideMark/>
          </w:tcPr>
          <w:p w14:paraId="46582351"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Pb</w:t>
            </w:r>
          </w:p>
        </w:tc>
        <w:tc>
          <w:tcPr>
            <w:tcW w:w="406" w:type="pct"/>
            <w:tcBorders>
              <w:top w:val="single" w:sz="8" w:space="0" w:color="auto"/>
              <w:bottom w:val="single" w:sz="6" w:space="0" w:color="auto"/>
            </w:tcBorders>
            <w:shd w:val="clear" w:color="auto" w:fill="auto"/>
            <w:noWrap/>
            <w:vAlign w:val="center"/>
            <w:hideMark/>
          </w:tcPr>
          <w:p w14:paraId="3E4FA2E2"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Cd</w:t>
            </w:r>
          </w:p>
        </w:tc>
        <w:tc>
          <w:tcPr>
            <w:tcW w:w="467" w:type="pct"/>
            <w:tcBorders>
              <w:top w:val="single" w:sz="8" w:space="0" w:color="auto"/>
              <w:bottom w:val="single" w:sz="6" w:space="0" w:color="auto"/>
            </w:tcBorders>
            <w:shd w:val="clear" w:color="auto" w:fill="auto"/>
            <w:noWrap/>
            <w:vAlign w:val="center"/>
            <w:hideMark/>
          </w:tcPr>
          <w:p w14:paraId="10288462"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Cr</w:t>
            </w:r>
          </w:p>
        </w:tc>
      </w:tr>
      <w:tr w:rsidR="00740A49" w:rsidRPr="00AC3B32" w14:paraId="04CC6B96" w14:textId="77777777" w:rsidTr="006413C5">
        <w:trPr>
          <w:trHeight w:val="276"/>
        </w:trPr>
        <w:tc>
          <w:tcPr>
            <w:tcW w:w="2664" w:type="pct"/>
            <w:gridSpan w:val="2"/>
            <w:tcBorders>
              <w:top w:val="single" w:sz="6" w:space="0" w:color="auto"/>
            </w:tcBorders>
            <w:shd w:val="clear" w:color="auto" w:fill="auto"/>
            <w:noWrap/>
            <w:vAlign w:val="center"/>
            <w:hideMark/>
          </w:tcPr>
          <w:p w14:paraId="197431E4" w14:textId="77777777" w:rsidR="004B5CAD" w:rsidRPr="00AC3B32" w:rsidRDefault="009B155B"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Mean</w:t>
            </w:r>
            <w:r w:rsidR="00CC0462" w:rsidRPr="00AC3B32">
              <w:rPr>
                <w:rFonts w:ascii="Times New Roman" w:eastAsia="宋体" w:hAnsi="Times New Roman" w:cs="Times New Roman"/>
                <w:kern w:val="0"/>
                <w:sz w:val="15"/>
                <w:szCs w:val="15"/>
              </w:rPr>
              <w:t xml:space="preserve"> </w:t>
            </w:r>
            <w:r w:rsidR="004B5CAD" w:rsidRPr="00AC3B32">
              <w:rPr>
                <w:rFonts w:ascii="Times New Roman" w:eastAsia="宋体" w:hAnsi="Times New Roman" w:cs="Times New Roman"/>
                <w:kern w:val="0"/>
                <w:sz w:val="15"/>
                <w:szCs w:val="15"/>
              </w:rPr>
              <w:t>(mg/kg)</w:t>
            </w:r>
          </w:p>
        </w:tc>
        <w:tc>
          <w:tcPr>
            <w:tcW w:w="467" w:type="pct"/>
            <w:tcBorders>
              <w:top w:val="single" w:sz="6" w:space="0" w:color="auto"/>
            </w:tcBorders>
            <w:shd w:val="clear" w:color="auto" w:fill="auto"/>
            <w:noWrap/>
            <w:vAlign w:val="center"/>
            <w:hideMark/>
          </w:tcPr>
          <w:p w14:paraId="19AAA89C"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40.23</w:t>
            </w:r>
          </w:p>
        </w:tc>
        <w:tc>
          <w:tcPr>
            <w:tcW w:w="467" w:type="pct"/>
            <w:tcBorders>
              <w:top w:val="single" w:sz="6" w:space="0" w:color="auto"/>
            </w:tcBorders>
            <w:shd w:val="clear" w:color="auto" w:fill="auto"/>
            <w:noWrap/>
            <w:vAlign w:val="center"/>
            <w:hideMark/>
          </w:tcPr>
          <w:p w14:paraId="431325AA"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84.69</w:t>
            </w:r>
          </w:p>
        </w:tc>
        <w:tc>
          <w:tcPr>
            <w:tcW w:w="529" w:type="pct"/>
            <w:tcBorders>
              <w:top w:val="single" w:sz="6" w:space="0" w:color="auto"/>
            </w:tcBorders>
            <w:shd w:val="clear" w:color="auto" w:fill="auto"/>
            <w:noWrap/>
            <w:vAlign w:val="center"/>
            <w:hideMark/>
          </w:tcPr>
          <w:p w14:paraId="5098BF0D"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37.19</w:t>
            </w:r>
          </w:p>
        </w:tc>
        <w:tc>
          <w:tcPr>
            <w:tcW w:w="406" w:type="pct"/>
            <w:tcBorders>
              <w:top w:val="single" w:sz="6" w:space="0" w:color="auto"/>
            </w:tcBorders>
            <w:shd w:val="clear" w:color="auto" w:fill="auto"/>
            <w:noWrap/>
            <w:vAlign w:val="center"/>
            <w:hideMark/>
          </w:tcPr>
          <w:p w14:paraId="0EE63CD4"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0.18</w:t>
            </w:r>
          </w:p>
        </w:tc>
        <w:tc>
          <w:tcPr>
            <w:tcW w:w="467" w:type="pct"/>
            <w:tcBorders>
              <w:top w:val="single" w:sz="6" w:space="0" w:color="auto"/>
            </w:tcBorders>
            <w:shd w:val="clear" w:color="auto" w:fill="auto"/>
            <w:noWrap/>
            <w:vAlign w:val="center"/>
            <w:hideMark/>
          </w:tcPr>
          <w:p w14:paraId="31B84218"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87.92</w:t>
            </w:r>
          </w:p>
        </w:tc>
      </w:tr>
      <w:tr w:rsidR="00740A49" w:rsidRPr="00AC3B32" w14:paraId="32E96E23" w14:textId="77777777" w:rsidTr="006413C5">
        <w:trPr>
          <w:trHeight w:val="276"/>
        </w:trPr>
        <w:tc>
          <w:tcPr>
            <w:tcW w:w="2664" w:type="pct"/>
            <w:gridSpan w:val="2"/>
            <w:shd w:val="clear" w:color="auto" w:fill="auto"/>
            <w:noWrap/>
            <w:vAlign w:val="center"/>
            <w:hideMark/>
          </w:tcPr>
          <w:p w14:paraId="31481D4E" w14:textId="77777777" w:rsidR="004B5CAD" w:rsidRPr="00AC3B32" w:rsidRDefault="007E5806"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 xml:space="preserve">Maximum </w:t>
            </w:r>
            <w:r w:rsidR="004B5CAD" w:rsidRPr="00AC3B32">
              <w:rPr>
                <w:rFonts w:ascii="Times New Roman" w:eastAsia="宋体" w:hAnsi="Times New Roman" w:cs="Times New Roman"/>
                <w:kern w:val="0"/>
                <w:sz w:val="15"/>
                <w:szCs w:val="15"/>
              </w:rPr>
              <w:t>(mg/kg)</w:t>
            </w:r>
          </w:p>
        </w:tc>
        <w:tc>
          <w:tcPr>
            <w:tcW w:w="467" w:type="pct"/>
            <w:shd w:val="clear" w:color="auto" w:fill="auto"/>
            <w:noWrap/>
            <w:vAlign w:val="center"/>
            <w:hideMark/>
          </w:tcPr>
          <w:p w14:paraId="3698FB93"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529.00</w:t>
            </w:r>
          </w:p>
        </w:tc>
        <w:tc>
          <w:tcPr>
            <w:tcW w:w="467" w:type="pct"/>
            <w:shd w:val="clear" w:color="auto" w:fill="auto"/>
            <w:noWrap/>
            <w:vAlign w:val="center"/>
            <w:hideMark/>
          </w:tcPr>
          <w:p w14:paraId="25F7FFC2"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695.20</w:t>
            </w:r>
          </w:p>
        </w:tc>
        <w:tc>
          <w:tcPr>
            <w:tcW w:w="529" w:type="pct"/>
            <w:shd w:val="clear" w:color="auto" w:fill="auto"/>
            <w:noWrap/>
            <w:vAlign w:val="center"/>
            <w:hideMark/>
          </w:tcPr>
          <w:p w14:paraId="361B88A6"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1042.00</w:t>
            </w:r>
          </w:p>
        </w:tc>
        <w:tc>
          <w:tcPr>
            <w:tcW w:w="406" w:type="pct"/>
            <w:shd w:val="clear" w:color="auto" w:fill="auto"/>
            <w:noWrap/>
            <w:vAlign w:val="center"/>
            <w:hideMark/>
          </w:tcPr>
          <w:p w14:paraId="5956139B"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7.94</w:t>
            </w:r>
          </w:p>
        </w:tc>
        <w:tc>
          <w:tcPr>
            <w:tcW w:w="467" w:type="pct"/>
            <w:shd w:val="clear" w:color="auto" w:fill="auto"/>
            <w:noWrap/>
            <w:vAlign w:val="center"/>
            <w:hideMark/>
          </w:tcPr>
          <w:p w14:paraId="563B1034"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600.00</w:t>
            </w:r>
          </w:p>
        </w:tc>
      </w:tr>
      <w:tr w:rsidR="00740A49" w:rsidRPr="00AC3B32" w14:paraId="347012CC" w14:textId="77777777" w:rsidTr="006413C5">
        <w:trPr>
          <w:trHeight w:val="276"/>
        </w:trPr>
        <w:tc>
          <w:tcPr>
            <w:tcW w:w="2664" w:type="pct"/>
            <w:gridSpan w:val="2"/>
            <w:shd w:val="clear" w:color="auto" w:fill="auto"/>
            <w:noWrap/>
            <w:vAlign w:val="center"/>
            <w:hideMark/>
          </w:tcPr>
          <w:p w14:paraId="403306FD" w14:textId="77777777" w:rsidR="004B5CAD" w:rsidRPr="00AC3B32" w:rsidRDefault="007E5806"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 xml:space="preserve">Minimum </w:t>
            </w:r>
            <w:r w:rsidR="004B5CAD" w:rsidRPr="00AC3B32">
              <w:rPr>
                <w:rFonts w:ascii="Times New Roman" w:eastAsia="宋体" w:hAnsi="Times New Roman" w:cs="Times New Roman"/>
                <w:kern w:val="0"/>
                <w:sz w:val="15"/>
                <w:szCs w:val="15"/>
              </w:rPr>
              <w:t>(mg/kg)</w:t>
            </w:r>
          </w:p>
        </w:tc>
        <w:tc>
          <w:tcPr>
            <w:tcW w:w="467" w:type="pct"/>
            <w:shd w:val="clear" w:color="auto" w:fill="auto"/>
            <w:noWrap/>
            <w:vAlign w:val="center"/>
            <w:hideMark/>
          </w:tcPr>
          <w:p w14:paraId="009FDC53"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2.10</w:t>
            </w:r>
          </w:p>
        </w:tc>
        <w:tc>
          <w:tcPr>
            <w:tcW w:w="467" w:type="pct"/>
            <w:shd w:val="clear" w:color="auto" w:fill="auto"/>
            <w:noWrap/>
            <w:vAlign w:val="center"/>
            <w:hideMark/>
          </w:tcPr>
          <w:p w14:paraId="0FD4096A"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15.10</w:t>
            </w:r>
          </w:p>
        </w:tc>
        <w:tc>
          <w:tcPr>
            <w:tcW w:w="529" w:type="pct"/>
            <w:shd w:val="clear" w:color="auto" w:fill="auto"/>
            <w:noWrap/>
            <w:vAlign w:val="center"/>
            <w:hideMark/>
          </w:tcPr>
          <w:p w14:paraId="5479CFE5"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0.40</w:t>
            </w:r>
          </w:p>
        </w:tc>
        <w:tc>
          <w:tcPr>
            <w:tcW w:w="406" w:type="pct"/>
            <w:shd w:val="clear" w:color="auto" w:fill="auto"/>
            <w:noWrap/>
            <w:vAlign w:val="center"/>
            <w:hideMark/>
          </w:tcPr>
          <w:p w14:paraId="602965DC"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0.004</w:t>
            </w:r>
          </w:p>
        </w:tc>
        <w:tc>
          <w:tcPr>
            <w:tcW w:w="467" w:type="pct"/>
            <w:shd w:val="clear" w:color="auto" w:fill="auto"/>
            <w:noWrap/>
            <w:vAlign w:val="center"/>
            <w:hideMark/>
          </w:tcPr>
          <w:p w14:paraId="2F358D07"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2.90</w:t>
            </w:r>
          </w:p>
        </w:tc>
      </w:tr>
      <w:tr w:rsidR="00740A49" w:rsidRPr="00AC3B32" w14:paraId="618891D3" w14:textId="77777777" w:rsidTr="006413C5">
        <w:trPr>
          <w:trHeight w:val="276"/>
        </w:trPr>
        <w:tc>
          <w:tcPr>
            <w:tcW w:w="2664" w:type="pct"/>
            <w:gridSpan w:val="2"/>
            <w:shd w:val="clear" w:color="auto" w:fill="auto"/>
            <w:noWrap/>
            <w:vAlign w:val="center"/>
            <w:hideMark/>
          </w:tcPr>
          <w:p w14:paraId="4A8DDA00" w14:textId="77777777" w:rsidR="004B5CAD" w:rsidRPr="00AC3B32" w:rsidRDefault="007E5806"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 xml:space="preserve">Median </w:t>
            </w:r>
            <w:r w:rsidR="004B5CAD" w:rsidRPr="00AC3B32">
              <w:rPr>
                <w:rFonts w:ascii="Times New Roman" w:eastAsia="宋体" w:hAnsi="Times New Roman" w:cs="Times New Roman"/>
                <w:kern w:val="0"/>
                <w:sz w:val="15"/>
                <w:szCs w:val="15"/>
              </w:rPr>
              <w:t>(mg/kg)</w:t>
            </w:r>
          </w:p>
        </w:tc>
        <w:tc>
          <w:tcPr>
            <w:tcW w:w="467" w:type="pct"/>
            <w:shd w:val="clear" w:color="auto" w:fill="auto"/>
            <w:noWrap/>
            <w:vAlign w:val="center"/>
            <w:hideMark/>
          </w:tcPr>
          <w:p w14:paraId="3EF10D30"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26.50</w:t>
            </w:r>
          </w:p>
        </w:tc>
        <w:tc>
          <w:tcPr>
            <w:tcW w:w="467" w:type="pct"/>
            <w:shd w:val="clear" w:color="auto" w:fill="auto"/>
            <w:noWrap/>
            <w:vAlign w:val="center"/>
            <w:hideMark/>
          </w:tcPr>
          <w:p w14:paraId="4093C673"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69.70</w:t>
            </w:r>
          </w:p>
        </w:tc>
        <w:tc>
          <w:tcPr>
            <w:tcW w:w="529" w:type="pct"/>
            <w:shd w:val="clear" w:color="auto" w:fill="auto"/>
            <w:noWrap/>
            <w:vAlign w:val="center"/>
            <w:hideMark/>
          </w:tcPr>
          <w:p w14:paraId="003105B8"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27.50</w:t>
            </w:r>
          </w:p>
        </w:tc>
        <w:tc>
          <w:tcPr>
            <w:tcW w:w="406" w:type="pct"/>
            <w:shd w:val="clear" w:color="auto" w:fill="auto"/>
            <w:noWrap/>
            <w:vAlign w:val="center"/>
            <w:hideMark/>
          </w:tcPr>
          <w:p w14:paraId="73B51272"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0.09</w:t>
            </w:r>
          </w:p>
        </w:tc>
        <w:tc>
          <w:tcPr>
            <w:tcW w:w="467" w:type="pct"/>
            <w:shd w:val="clear" w:color="auto" w:fill="auto"/>
            <w:noWrap/>
            <w:vAlign w:val="center"/>
            <w:hideMark/>
          </w:tcPr>
          <w:p w14:paraId="04919EDF"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78.20</w:t>
            </w:r>
          </w:p>
        </w:tc>
      </w:tr>
      <w:tr w:rsidR="00740A49" w:rsidRPr="00AC3B32" w14:paraId="6F6BDAF8" w14:textId="77777777" w:rsidTr="006413C5">
        <w:trPr>
          <w:trHeight w:val="276"/>
        </w:trPr>
        <w:tc>
          <w:tcPr>
            <w:tcW w:w="2664" w:type="pct"/>
            <w:gridSpan w:val="2"/>
            <w:shd w:val="clear" w:color="auto" w:fill="auto"/>
            <w:noWrap/>
            <w:vAlign w:val="center"/>
            <w:hideMark/>
          </w:tcPr>
          <w:p w14:paraId="4F4F2A10" w14:textId="77777777" w:rsidR="004B5CAD" w:rsidRPr="00AC3B32" w:rsidRDefault="002851F9"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 xml:space="preserve">Standard Deviation </w:t>
            </w:r>
            <w:r w:rsidR="004B5CAD" w:rsidRPr="00AC3B32">
              <w:rPr>
                <w:rFonts w:ascii="Times New Roman" w:eastAsia="宋体" w:hAnsi="Times New Roman" w:cs="Times New Roman"/>
                <w:kern w:val="0"/>
                <w:sz w:val="15"/>
                <w:szCs w:val="15"/>
              </w:rPr>
              <w:t>(mg/kg)</w:t>
            </w:r>
          </w:p>
        </w:tc>
        <w:tc>
          <w:tcPr>
            <w:tcW w:w="467" w:type="pct"/>
            <w:shd w:val="clear" w:color="auto" w:fill="auto"/>
            <w:noWrap/>
            <w:vAlign w:val="center"/>
            <w:hideMark/>
          </w:tcPr>
          <w:p w14:paraId="2B0D7C8F"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55.34</w:t>
            </w:r>
          </w:p>
        </w:tc>
        <w:tc>
          <w:tcPr>
            <w:tcW w:w="467" w:type="pct"/>
            <w:shd w:val="clear" w:color="auto" w:fill="auto"/>
            <w:noWrap/>
            <w:vAlign w:val="center"/>
            <w:hideMark/>
          </w:tcPr>
          <w:p w14:paraId="3F703E22"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71.54</w:t>
            </w:r>
          </w:p>
        </w:tc>
        <w:tc>
          <w:tcPr>
            <w:tcW w:w="529" w:type="pct"/>
            <w:shd w:val="clear" w:color="auto" w:fill="auto"/>
            <w:noWrap/>
            <w:vAlign w:val="center"/>
            <w:hideMark/>
          </w:tcPr>
          <w:p w14:paraId="500C836E"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61.74</w:t>
            </w:r>
          </w:p>
        </w:tc>
        <w:tc>
          <w:tcPr>
            <w:tcW w:w="406" w:type="pct"/>
            <w:shd w:val="clear" w:color="auto" w:fill="auto"/>
            <w:noWrap/>
            <w:vAlign w:val="center"/>
            <w:hideMark/>
          </w:tcPr>
          <w:p w14:paraId="0B1AEE14"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0.45</w:t>
            </w:r>
          </w:p>
        </w:tc>
        <w:tc>
          <w:tcPr>
            <w:tcW w:w="467" w:type="pct"/>
            <w:shd w:val="clear" w:color="auto" w:fill="auto"/>
            <w:noWrap/>
            <w:vAlign w:val="center"/>
            <w:hideMark/>
          </w:tcPr>
          <w:p w14:paraId="232C23F3"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61.22</w:t>
            </w:r>
          </w:p>
        </w:tc>
      </w:tr>
      <w:tr w:rsidR="00740A49" w:rsidRPr="00AC3B32" w14:paraId="2C6B83C3" w14:textId="77777777" w:rsidTr="006413C5">
        <w:trPr>
          <w:trHeight w:val="276"/>
        </w:trPr>
        <w:tc>
          <w:tcPr>
            <w:tcW w:w="2664" w:type="pct"/>
            <w:gridSpan w:val="2"/>
            <w:shd w:val="clear" w:color="auto" w:fill="auto"/>
            <w:noWrap/>
            <w:vAlign w:val="center"/>
            <w:hideMark/>
          </w:tcPr>
          <w:p w14:paraId="17BC570E" w14:textId="77777777" w:rsidR="004B5CAD" w:rsidRPr="00AC3B32" w:rsidRDefault="00AC6A78"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Coefficient</w:t>
            </w:r>
            <w:r w:rsidR="00CC0462" w:rsidRPr="00AC3B32">
              <w:rPr>
                <w:rFonts w:ascii="Times New Roman" w:eastAsia="宋体" w:hAnsi="Times New Roman" w:cs="Times New Roman"/>
                <w:kern w:val="0"/>
                <w:sz w:val="15"/>
                <w:szCs w:val="15"/>
              </w:rPr>
              <w:t xml:space="preserve"> of</w:t>
            </w:r>
            <w:r w:rsidRPr="00AC3B32">
              <w:rPr>
                <w:rFonts w:ascii="Times New Roman" w:eastAsia="宋体" w:hAnsi="Times New Roman" w:cs="Times New Roman"/>
                <w:kern w:val="0"/>
                <w:sz w:val="15"/>
                <w:szCs w:val="15"/>
              </w:rPr>
              <w:t xml:space="preserve"> Variation</w:t>
            </w:r>
          </w:p>
        </w:tc>
        <w:tc>
          <w:tcPr>
            <w:tcW w:w="467" w:type="pct"/>
            <w:shd w:val="clear" w:color="auto" w:fill="auto"/>
            <w:noWrap/>
            <w:vAlign w:val="center"/>
            <w:hideMark/>
          </w:tcPr>
          <w:p w14:paraId="2F646A69"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1.38</w:t>
            </w:r>
          </w:p>
        </w:tc>
        <w:tc>
          <w:tcPr>
            <w:tcW w:w="467" w:type="pct"/>
            <w:shd w:val="clear" w:color="auto" w:fill="auto"/>
            <w:noWrap/>
            <w:vAlign w:val="center"/>
            <w:hideMark/>
          </w:tcPr>
          <w:p w14:paraId="3A530C12"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0.84</w:t>
            </w:r>
          </w:p>
        </w:tc>
        <w:tc>
          <w:tcPr>
            <w:tcW w:w="529" w:type="pct"/>
            <w:shd w:val="clear" w:color="auto" w:fill="auto"/>
            <w:noWrap/>
            <w:vAlign w:val="center"/>
            <w:hideMark/>
          </w:tcPr>
          <w:p w14:paraId="1F02E4C9"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1.66</w:t>
            </w:r>
          </w:p>
        </w:tc>
        <w:tc>
          <w:tcPr>
            <w:tcW w:w="406" w:type="pct"/>
            <w:shd w:val="clear" w:color="auto" w:fill="auto"/>
            <w:noWrap/>
            <w:vAlign w:val="center"/>
            <w:hideMark/>
          </w:tcPr>
          <w:p w14:paraId="4D0FA91E"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2.53</w:t>
            </w:r>
          </w:p>
        </w:tc>
        <w:tc>
          <w:tcPr>
            <w:tcW w:w="467" w:type="pct"/>
            <w:shd w:val="clear" w:color="auto" w:fill="auto"/>
            <w:noWrap/>
            <w:vAlign w:val="center"/>
            <w:hideMark/>
          </w:tcPr>
          <w:p w14:paraId="6CD7C348"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0.70</w:t>
            </w:r>
          </w:p>
        </w:tc>
      </w:tr>
      <w:tr w:rsidR="00740A49" w:rsidRPr="00AC3B32" w14:paraId="51D275A0" w14:textId="77777777" w:rsidTr="006413C5">
        <w:trPr>
          <w:trHeight w:val="276"/>
        </w:trPr>
        <w:tc>
          <w:tcPr>
            <w:tcW w:w="2664" w:type="pct"/>
            <w:gridSpan w:val="2"/>
            <w:shd w:val="clear" w:color="auto" w:fill="auto"/>
            <w:noWrap/>
            <w:vAlign w:val="center"/>
            <w:hideMark/>
          </w:tcPr>
          <w:p w14:paraId="33AAAB2E" w14:textId="77777777" w:rsidR="004B5CAD" w:rsidRPr="00AC3B32" w:rsidRDefault="002851F9" w:rsidP="00CC0462">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 xml:space="preserve">Soil </w:t>
            </w:r>
            <w:r w:rsidR="00CC0462" w:rsidRPr="00AC3B32">
              <w:rPr>
                <w:rFonts w:ascii="Times New Roman" w:eastAsia="宋体" w:hAnsi="Times New Roman" w:cs="Times New Roman"/>
                <w:kern w:val="0"/>
                <w:sz w:val="15"/>
                <w:szCs w:val="15"/>
              </w:rPr>
              <w:t>B</w:t>
            </w:r>
            <w:r w:rsidRPr="00AC3B32">
              <w:rPr>
                <w:rFonts w:ascii="Times New Roman" w:eastAsia="宋体" w:hAnsi="Times New Roman" w:cs="Times New Roman"/>
                <w:kern w:val="0"/>
                <w:sz w:val="15"/>
                <w:szCs w:val="15"/>
              </w:rPr>
              <w:t xml:space="preserve">ackground </w:t>
            </w:r>
            <w:r w:rsidR="00CC0462" w:rsidRPr="00AC3B32">
              <w:rPr>
                <w:rFonts w:ascii="Times New Roman" w:eastAsia="宋体" w:hAnsi="Times New Roman" w:cs="Times New Roman"/>
                <w:kern w:val="0"/>
                <w:sz w:val="15"/>
                <w:szCs w:val="15"/>
              </w:rPr>
              <w:t>V</w:t>
            </w:r>
            <w:r w:rsidRPr="00AC3B32">
              <w:rPr>
                <w:rFonts w:ascii="Times New Roman" w:eastAsia="宋体" w:hAnsi="Times New Roman" w:cs="Times New Roman"/>
                <w:kern w:val="0"/>
                <w:sz w:val="15"/>
                <w:szCs w:val="15"/>
              </w:rPr>
              <w:t xml:space="preserve">alue </w:t>
            </w:r>
            <w:r w:rsidR="00CC0462" w:rsidRPr="00AC3B32">
              <w:rPr>
                <w:rFonts w:ascii="Times New Roman" w:eastAsia="宋体" w:hAnsi="Times New Roman" w:cs="Times New Roman"/>
                <w:kern w:val="0"/>
                <w:sz w:val="15"/>
                <w:szCs w:val="15"/>
              </w:rPr>
              <w:t xml:space="preserve">in </w:t>
            </w:r>
            <w:r w:rsidR="004F5C06" w:rsidRPr="00AC3B32">
              <w:rPr>
                <w:rFonts w:ascii="Times New Roman" w:hAnsi="Times New Roman" w:cs="Times New Roman"/>
                <w:sz w:val="15"/>
                <w:szCs w:val="15"/>
              </w:rPr>
              <w:t>Yunnan Province</w:t>
            </w:r>
            <w:r w:rsidR="004F5C06" w:rsidRPr="00AC3B32">
              <w:rPr>
                <w:rFonts w:ascii="Times New Roman" w:eastAsia="宋体" w:hAnsi="Times New Roman" w:cs="Times New Roman"/>
                <w:kern w:val="0"/>
                <w:sz w:val="15"/>
                <w:szCs w:val="15"/>
              </w:rPr>
              <w:t xml:space="preserve"> </w:t>
            </w:r>
            <w:r w:rsidR="004B5CAD" w:rsidRPr="00AC3B32">
              <w:rPr>
                <w:rFonts w:ascii="Times New Roman" w:eastAsia="宋体" w:hAnsi="Times New Roman" w:cs="Times New Roman"/>
                <w:kern w:val="0"/>
                <w:sz w:val="15"/>
                <w:szCs w:val="15"/>
              </w:rPr>
              <w:t>(mg/kg)</w:t>
            </w:r>
          </w:p>
        </w:tc>
        <w:tc>
          <w:tcPr>
            <w:tcW w:w="467" w:type="pct"/>
            <w:shd w:val="clear" w:color="auto" w:fill="auto"/>
            <w:noWrap/>
            <w:vAlign w:val="center"/>
            <w:hideMark/>
          </w:tcPr>
          <w:p w14:paraId="3575C74C"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46.30</w:t>
            </w:r>
          </w:p>
        </w:tc>
        <w:tc>
          <w:tcPr>
            <w:tcW w:w="467" w:type="pct"/>
            <w:shd w:val="clear" w:color="auto" w:fill="auto"/>
            <w:noWrap/>
            <w:vAlign w:val="center"/>
            <w:hideMark/>
          </w:tcPr>
          <w:p w14:paraId="026B824F"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89.70</w:t>
            </w:r>
          </w:p>
        </w:tc>
        <w:tc>
          <w:tcPr>
            <w:tcW w:w="529" w:type="pct"/>
            <w:shd w:val="clear" w:color="auto" w:fill="auto"/>
            <w:noWrap/>
            <w:vAlign w:val="center"/>
            <w:hideMark/>
          </w:tcPr>
          <w:p w14:paraId="7172C00D"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40.60</w:t>
            </w:r>
          </w:p>
        </w:tc>
        <w:tc>
          <w:tcPr>
            <w:tcW w:w="406" w:type="pct"/>
            <w:shd w:val="clear" w:color="auto" w:fill="auto"/>
            <w:noWrap/>
            <w:vAlign w:val="center"/>
            <w:hideMark/>
          </w:tcPr>
          <w:p w14:paraId="5A3EAB22"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0.22</w:t>
            </w:r>
          </w:p>
        </w:tc>
        <w:tc>
          <w:tcPr>
            <w:tcW w:w="467" w:type="pct"/>
            <w:shd w:val="clear" w:color="auto" w:fill="auto"/>
            <w:noWrap/>
            <w:vAlign w:val="center"/>
            <w:hideMark/>
          </w:tcPr>
          <w:p w14:paraId="31382439"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65.20</w:t>
            </w:r>
          </w:p>
        </w:tc>
      </w:tr>
      <w:tr w:rsidR="00740A49" w:rsidRPr="00AC3B32" w14:paraId="1FA3B25C" w14:textId="77777777" w:rsidTr="006413C5">
        <w:trPr>
          <w:trHeight w:val="276"/>
        </w:trPr>
        <w:tc>
          <w:tcPr>
            <w:tcW w:w="1647" w:type="pct"/>
            <w:vMerge w:val="restart"/>
            <w:shd w:val="clear" w:color="auto" w:fill="auto"/>
            <w:noWrap/>
            <w:vAlign w:val="center"/>
            <w:hideMark/>
          </w:tcPr>
          <w:p w14:paraId="11F74994" w14:textId="77777777" w:rsidR="004B5CAD" w:rsidRPr="00AC3B32" w:rsidRDefault="004F5C06"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 xml:space="preserve">Risk </w:t>
            </w:r>
            <w:r w:rsidR="00CC0462" w:rsidRPr="00AC3B32">
              <w:rPr>
                <w:rFonts w:ascii="Times New Roman" w:eastAsia="宋体" w:hAnsi="Times New Roman" w:cs="Times New Roman"/>
                <w:kern w:val="0"/>
                <w:sz w:val="15"/>
                <w:szCs w:val="15"/>
              </w:rPr>
              <w:t>S</w:t>
            </w:r>
            <w:r w:rsidRPr="00AC3B32">
              <w:rPr>
                <w:rFonts w:ascii="Times New Roman" w:eastAsia="宋体" w:hAnsi="Times New Roman" w:cs="Times New Roman"/>
                <w:kern w:val="0"/>
                <w:sz w:val="15"/>
                <w:szCs w:val="15"/>
              </w:rPr>
              <w:t xml:space="preserve">creening </w:t>
            </w:r>
            <w:r w:rsidR="00CC0462" w:rsidRPr="00AC3B32">
              <w:rPr>
                <w:rFonts w:ascii="Times New Roman" w:eastAsia="宋体" w:hAnsi="Times New Roman" w:cs="Times New Roman"/>
                <w:kern w:val="0"/>
                <w:sz w:val="15"/>
                <w:szCs w:val="15"/>
              </w:rPr>
              <w:t>V</w:t>
            </w:r>
            <w:r w:rsidRPr="00AC3B32">
              <w:rPr>
                <w:rFonts w:ascii="Times New Roman" w:eastAsia="宋体" w:hAnsi="Times New Roman" w:cs="Times New Roman"/>
                <w:kern w:val="0"/>
                <w:sz w:val="15"/>
                <w:szCs w:val="15"/>
              </w:rPr>
              <w:t xml:space="preserve">alue </w:t>
            </w:r>
            <w:r w:rsidR="004B5CAD" w:rsidRPr="00AC3B32">
              <w:rPr>
                <w:rFonts w:ascii="Times New Roman" w:eastAsia="宋体" w:hAnsi="Times New Roman" w:cs="Times New Roman"/>
                <w:kern w:val="0"/>
                <w:sz w:val="15"/>
                <w:szCs w:val="15"/>
              </w:rPr>
              <w:t>(mg/kg)</w:t>
            </w:r>
          </w:p>
        </w:tc>
        <w:tc>
          <w:tcPr>
            <w:tcW w:w="1017" w:type="pct"/>
            <w:shd w:val="clear" w:color="auto" w:fill="auto"/>
            <w:noWrap/>
            <w:vAlign w:val="center"/>
            <w:hideMark/>
          </w:tcPr>
          <w:p w14:paraId="56CE6D0F"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pH≤5.5</w:t>
            </w:r>
          </w:p>
        </w:tc>
        <w:tc>
          <w:tcPr>
            <w:tcW w:w="467" w:type="pct"/>
            <w:shd w:val="clear" w:color="auto" w:fill="auto"/>
            <w:noWrap/>
            <w:vAlign w:val="center"/>
            <w:hideMark/>
          </w:tcPr>
          <w:p w14:paraId="483ABE6D"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50</w:t>
            </w:r>
          </w:p>
        </w:tc>
        <w:tc>
          <w:tcPr>
            <w:tcW w:w="467" w:type="pct"/>
            <w:shd w:val="clear" w:color="auto" w:fill="auto"/>
            <w:noWrap/>
            <w:vAlign w:val="center"/>
            <w:hideMark/>
          </w:tcPr>
          <w:p w14:paraId="10A83D9B"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200</w:t>
            </w:r>
          </w:p>
        </w:tc>
        <w:tc>
          <w:tcPr>
            <w:tcW w:w="529" w:type="pct"/>
            <w:shd w:val="clear" w:color="auto" w:fill="auto"/>
            <w:noWrap/>
            <w:vAlign w:val="center"/>
            <w:hideMark/>
          </w:tcPr>
          <w:p w14:paraId="21502D44"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70</w:t>
            </w:r>
          </w:p>
        </w:tc>
        <w:tc>
          <w:tcPr>
            <w:tcW w:w="406" w:type="pct"/>
            <w:shd w:val="clear" w:color="auto" w:fill="auto"/>
            <w:noWrap/>
            <w:vAlign w:val="center"/>
            <w:hideMark/>
          </w:tcPr>
          <w:p w14:paraId="1BE547E5"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0.3</w:t>
            </w:r>
          </w:p>
        </w:tc>
        <w:tc>
          <w:tcPr>
            <w:tcW w:w="467" w:type="pct"/>
            <w:shd w:val="clear" w:color="auto" w:fill="auto"/>
            <w:noWrap/>
            <w:vAlign w:val="center"/>
            <w:hideMark/>
          </w:tcPr>
          <w:p w14:paraId="4603ECE4"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150</w:t>
            </w:r>
          </w:p>
        </w:tc>
      </w:tr>
      <w:tr w:rsidR="00740A49" w:rsidRPr="00AC3B32" w14:paraId="01BAC496" w14:textId="77777777" w:rsidTr="006413C5">
        <w:trPr>
          <w:trHeight w:val="276"/>
        </w:trPr>
        <w:tc>
          <w:tcPr>
            <w:tcW w:w="1647" w:type="pct"/>
            <w:vMerge/>
            <w:vAlign w:val="center"/>
            <w:hideMark/>
          </w:tcPr>
          <w:p w14:paraId="65FE2A7E" w14:textId="77777777" w:rsidR="004B5CAD" w:rsidRPr="00AC3B32" w:rsidRDefault="004B5CAD" w:rsidP="004F5C06">
            <w:pPr>
              <w:widowControl/>
              <w:jc w:val="center"/>
              <w:rPr>
                <w:rFonts w:ascii="Times New Roman" w:eastAsia="宋体" w:hAnsi="Times New Roman" w:cs="Times New Roman"/>
                <w:kern w:val="0"/>
                <w:sz w:val="15"/>
                <w:szCs w:val="15"/>
              </w:rPr>
            </w:pPr>
          </w:p>
        </w:tc>
        <w:tc>
          <w:tcPr>
            <w:tcW w:w="1017" w:type="pct"/>
            <w:shd w:val="clear" w:color="auto" w:fill="auto"/>
            <w:noWrap/>
            <w:vAlign w:val="center"/>
            <w:hideMark/>
          </w:tcPr>
          <w:p w14:paraId="62B11104"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5.5</w:t>
            </w:r>
            <w:r w:rsidR="006A5243" w:rsidRPr="00AC3B32">
              <w:rPr>
                <w:rFonts w:ascii="Times New Roman" w:eastAsia="宋体" w:hAnsi="Times New Roman" w:cs="Times New Roman"/>
                <w:kern w:val="0"/>
                <w:sz w:val="15"/>
                <w:szCs w:val="15"/>
              </w:rPr>
              <w:t>&lt;</w:t>
            </w:r>
            <w:r w:rsidRPr="00AC3B32">
              <w:rPr>
                <w:rFonts w:ascii="Times New Roman" w:eastAsia="宋体" w:hAnsi="Times New Roman" w:cs="Times New Roman"/>
                <w:kern w:val="0"/>
                <w:sz w:val="15"/>
                <w:szCs w:val="15"/>
              </w:rPr>
              <w:t>pH≤6.5</w:t>
            </w:r>
          </w:p>
        </w:tc>
        <w:tc>
          <w:tcPr>
            <w:tcW w:w="467" w:type="pct"/>
            <w:shd w:val="clear" w:color="auto" w:fill="auto"/>
            <w:noWrap/>
            <w:vAlign w:val="center"/>
            <w:hideMark/>
          </w:tcPr>
          <w:p w14:paraId="3DE6C036"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50</w:t>
            </w:r>
          </w:p>
        </w:tc>
        <w:tc>
          <w:tcPr>
            <w:tcW w:w="467" w:type="pct"/>
            <w:shd w:val="clear" w:color="auto" w:fill="auto"/>
            <w:noWrap/>
            <w:vAlign w:val="center"/>
            <w:hideMark/>
          </w:tcPr>
          <w:p w14:paraId="5868B7D3"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200</w:t>
            </w:r>
          </w:p>
        </w:tc>
        <w:tc>
          <w:tcPr>
            <w:tcW w:w="529" w:type="pct"/>
            <w:shd w:val="clear" w:color="auto" w:fill="auto"/>
            <w:noWrap/>
            <w:vAlign w:val="center"/>
            <w:hideMark/>
          </w:tcPr>
          <w:p w14:paraId="4460FC2F"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90</w:t>
            </w:r>
          </w:p>
        </w:tc>
        <w:tc>
          <w:tcPr>
            <w:tcW w:w="406" w:type="pct"/>
            <w:shd w:val="clear" w:color="auto" w:fill="auto"/>
            <w:noWrap/>
            <w:vAlign w:val="center"/>
            <w:hideMark/>
          </w:tcPr>
          <w:p w14:paraId="57B76B71"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0.3</w:t>
            </w:r>
          </w:p>
        </w:tc>
        <w:tc>
          <w:tcPr>
            <w:tcW w:w="467" w:type="pct"/>
            <w:shd w:val="clear" w:color="auto" w:fill="auto"/>
            <w:noWrap/>
            <w:vAlign w:val="center"/>
            <w:hideMark/>
          </w:tcPr>
          <w:p w14:paraId="32A1BC1F"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150</w:t>
            </w:r>
          </w:p>
        </w:tc>
      </w:tr>
      <w:tr w:rsidR="00740A49" w:rsidRPr="00AC3B32" w14:paraId="3562D6A0" w14:textId="77777777" w:rsidTr="006413C5">
        <w:trPr>
          <w:trHeight w:val="276"/>
        </w:trPr>
        <w:tc>
          <w:tcPr>
            <w:tcW w:w="1647" w:type="pct"/>
            <w:vMerge/>
            <w:vAlign w:val="center"/>
            <w:hideMark/>
          </w:tcPr>
          <w:p w14:paraId="7514615E" w14:textId="77777777" w:rsidR="004B5CAD" w:rsidRPr="00AC3B32" w:rsidRDefault="004B5CAD" w:rsidP="004F5C06">
            <w:pPr>
              <w:widowControl/>
              <w:jc w:val="center"/>
              <w:rPr>
                <w:rFonts w:ascii="Times New Roman" w:eastAsia="宋体" w:hAnsi="Times New Roman" w:cs="Times New Roman"/>
                <w:kern w:val="0"/>
                <w:sz w:val="15"/>
                <w:szCs w:val="15"/>
              </w:rPr>
            </w:pPr>
          </w:p>
        </w:tc>
        <w:tc>
          <w:tcPr>
            <w:tcW w:w="1017" w:type="pct"/>
            <w:shd w:val="clear" w:color="auto" w:fill="auto"/>
            <w:noWrap/>
            <w:vAlign w:val="center"/>
            <w:hideMark/>
          </w:tcPr>
          <w:p w14:paraId="29E839CE"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6.5</w:t>
            </w:r>
            <w:r w:rsidR="006A5243" w:rsidRPr="00AC3B32">
              <w:rPr>
                <w:rFonts w:ascii="Times New Roman" w:eastAsia="宋体" w:hAnsi="Times New Roman" w:cs="Times New Roman"/>
                <w:kern w:val="0"/>
                <w:sz w:val="15"/>
                <w:szCs w:val="15"/>
              </w:rPr>
              <w:t>&lt;</w:t>
            </w:r>
            <w:r w:rsidRPr="00AC3B32">
              <w:rPr>
                <w:rFonts w:ascii="Times New Roman" w:eastAsia="宋体" w:hAnsi="Times New Roman" w:cs="Times New Roman"/>
                <w:kern w:val="0"/>
                <w:sz w:val="15"/>
                <w:szCs w:val="15"/>
              </w:rPr>
              <w:t>pH≤7.5</w:t>
            </w:r>
          </w:p>
        </w:tc>
        <w:tc>
          <w:tcPr>
            <w:tcW w:w="467" w:type="pct"/>
            <w:shd w:val="clear" w:color="auto" w:fill="auto"/>
            <w:noWrap/>
            <w:vAlign w:val="center"/>
            <w:hideMark/>
          </w:tcPr>
          <w:p w14:paraId="4CFE588B"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100</w:t>
            </w:r>
          </w:p>
        </w:tc>
        <w:tc>
          <w:tcPr>
            <w:tcW w:w="467" w:type="pct"/>
            <w:shd w:val="clear" w:color="auto" w:fill="auto"/>
            <w:noWrap/>
            <w:vAlign w:val="center"/>
            <w:hideMark/>
          </w:tcPr>
          <w:p w14:paraId="5497BBFD"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250</w:t>
            </w:r>
          </w:p>
        </w:tc>
        <w:tc>
          <w:tcPr>
            <w:tcW w:w="529" w:type="pct"/>
            <w:shd w:val="clear" w:color="auto" w:fill="auto"/>
            <w:noWrap/>
            <w:vAlign w:val="center"/>
            <w:hideMark/>
          </w:tcPr>
          <w:p w14:paraId="5C13BD8A"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120</w:t>
            </w:r>
          </w:p>
        </w:tc>
        <w:tc>
          <w:tcPr>
            <w:tcW w:w="406" w:type="pct"/>
            <w:shd w:val="clear" w:color="auto" w:fill="auto"/>
            <w:noWrap/>
            <w:vAlign w:val="center"/>
            <w:hideMark/>
          </w:tcPr>
          <w:p w14:paraId="7C5B2ECC"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0.3</w:t>
            </w:r>
          </w:p>
        </w:tc>
        <w:tc>
          <w:tcPr>
            <w:tcW w:w="467" w:type="pct"/>
            <w:shd w:val="clear" w:color="auto" w:fill="auto"/>
            <w:noWrap/>
            <w:vAlign w:val="center"/>
            <w:hideMark/>
          </w:tcPr>
          <w:p w14:paraId="511F35E1"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200</w:t>
            </w:r>
          </w:p>
        </w:tc>
      </w:tr>
      <w:tr w:rsidR="00740A49" w:rsidRPr="00AC3B32" w14:paraId="352C3B53" w14:textId="77777777" w:rsidTr="006413C5">
        <w:trPr>
          <w:trHeight w:val="276"/>
        </w:trPr>
        <w:tc>
          <w:tcPr>
            <w:tcW w:w="1647" w:type="pct"/>
            <w:vMerge/>
            <w:vAlign w:val="center"/>
            <w:hideMark/>
          </w:tcPr>
          <w:p w14:paraId="2BD08275" w14:textId="77777777" w:rsidR="004B5CAD" w:rsidRPr="00AC3B32" w:rsidRDefault="004B5CAD" w:rsidP="004F5C06">
            <w:pPr>
              <w:widowControl/>
              <w:jc w:val="center"/>
              <w:rPr>
                <w:rFonts w:ascii="Times New Roman" w:eastAsia="宋体" w:hAnsi="Times New Roman" w:cs="Times New Roman"/>
                <w:kern w:val="0"/>
                <w:sz w:val="15"/>
                <w:szCs w:val="15"/>
              </w:rPr>
            </w:pPr>
          </w:p>
        </w:tc>
        <w:tc>
          <w:tcPr>
            <w:tcW w:w="1017" w:type="pct"/>
            <w:shd w:val="clear" w:color="auto" w:fill="auto"/>
            <w:noWrap/>
            <w:vAlign w:val="center"/>
            <w:hideMark/>
          </w:tcPr>
          <w:p w14:paraId="79297D2B"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pH</w:t>
            </w:r>
            <w:r w:rsidR="006A5243" w:rsidRPr="00AC3B32">
              <w:rPr>
                <w:rFonts w:ascii="Times New Roman" w:eastAsia="宋体" w:hAnsi="Times New Roman" w:cs="Times New Roman"/>
                <w:kern w:val="0"/>
                <w:sz w:val="15"/>
                <w:szCs w:val="15"/>
              </w:rPr>
              <w:t>&gt;</w:t>
            </w:r>
            <w:r w:rsidRPr="00AC3B32">
              <w:rPr>
                <w:rFonts w:ascii="Times New Roman" w:eastAsia="宋体" w:hAnsi="Times New Roman" w:cs="Times New Roman"/>
                <w:kern w:val="0"/>
                <w:sz w:val="15"/>
                <w:szCs w:val="15"/>
              </w:rPr>
              <w:t>7.5</w:t>
            </w:r>
          </w:p>
        </w:tc>
        <w:tc>
          <w:tcPr>
            <w:tcW w:w="467" w:type="pct"/>
            <w:shd w:val="clear" w:color="auto" w:fill="auto"/>
            <w:noWrap/>
            <w:vAlign w:val="center"/>
            <w:hideMark/>
          </w:tcPr>
          <w:p w14:paraId="47B3E371"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100</w:t>
            </w:r>
          </w:p>
        </w:tc>
        <w:tc>
          <w:tcPr>
            <w:tcW w:w="467" w:type="pct"/>
            <w:shd w:val="clear" w:color="auto" w:fill="auto"/>
            <w:noWrap/>
            <w:vAlign w:val="center"/>
            <w:hideMark/>
          </w:tcPr>
          <w:p w14:paraId="5B29339A"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300</w:t>
            </w:r>
          </w:p>
        </w:tc>
        <w:tc>
          <w:tcPr>
            <w:tcW w:w="529" w:type="pct"/>
            <w:shd w:val="clear" w:color="auto" w:fill="auto"/>
            <w:noWrap/>
            <w:vAlign w:val="center"/>
            <w:hideMark/>
          </w:tcPr>
          <w:p w14:paraId="56AD74B5"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170</w:t>
            </w:r>
          </w:p>
        </w:tc>
        <w:tc>
          <w:tcPr>
            <w:tcW w:w="406" w:type="pct"/>
            <w:shd w:val="clear" w:color="auto" w:fill="auto"/>
            <w:noWrap/>
            <w:vAlign w:val="center"/>
            <w:hideMark/>
          </w:tcPr>
          <w:p w14:paraId="576334D2"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0.6</w:t>
            </w:r>
          </w:p>
        </w:tc>
        <w:tc>
          <w:tcPr>
            <w:tcW w:w="467" w:type="pct"/>
            <w:shd w:val="clear" w:color="auto" w:fill="auto"/>
            <w:noWrap/>
            <w:vAlign w:val="center"/>
            <w:hideMark/>
          </w:tcPr>
          <w:p w14:paraId="13EE39CD" w14:textId="77777777" w:rsidR="004B5CAD" w:rsidRPr="00AC3B32" w:rsidRDefault="004B5CAD" w:rsidP="004F5C06">
            <w:pPr>
              <w:widowControl/>
              <w:jc w:val="center"/>
              <w:rPr>
                <w:rFonts w:ascii="Times New Roman" w:eastAsia="宋体" w:hAnsi="Times New Roman" w:cs="Times New Roman"/>
                <w:kern w:val="0"/>
                <w:sz w:val="15"/>
                <w:szCs w:val="15"/>
              </w:rPr>
            </w:pPr>
            <w:r w:rsidRPr="00AC3B32">
              <w:rPr>
                <w:rFonts w:ascii="Times New Roman" w:eastAsia="宋体" w:hAnsi="Times New Roman" w:cs="Times New Roman"/>
                <w:kern w:val="0"/>
                <w:sz w:val="15"/>
                <w:szCs w:val="15"/>
              </w:rPr>
              <w:t>250</w:t>
            </w:r>
          </w:p>
        </w:tc>
      </w:tr>
    </w:tbl>
    <w:p w14:paraId="7CECAE6C" w14:textId="77777777" w:rsidR="006413C5" w:rsidRPr="00AC3B32" w:rsidRDefault="006413C5" w:rsidP="006413C5">
      <w:pPr>
        <w:jc w:val="left"/>
        <w:rPr>
          <w:rFonts w:ascii="Times New Roman" w:hAnsi="Times New Roman" w:cs="Times New Roman"/>
        </w:rPr>
      </w:pPr>
      <w:r w:rsidRPr="00AC3B32">
        <w:rPr>
          <w:rFonts w:ascii="Times New Roman" w:hAnsi="Times New Roman" w:cs="Times New Roman"/>
        </w:rPr>
        <w:t>3.2 Spatial distribution of heavy metals in soils</w:t>
      </w:r>
    </w:p>
    <w:p w14:paraId="1EEC6C2F" w14:textId="77777777" w:rsidR="00E2291F" w:rsidRPr="00AC3B32" w:rsidRDefault="006413C5" w:rsidP="00E2291F">
      <w:pPr>
        <w:ind w:firstLineChars="200" w:firstLine="420"/>
        <w:rPr>
          <w:rFonts w:ascii="Times New Roman" w:hAnsi="Times New Roman" w:cs="Times New Roman"/>
        </w:rPr>
      </w:pPr>
      <w:r w:rsidRPr="00AC3B32">
        <w:rPr>
          <w:rFonts w:ascii="Times New Roman" w:hAnsi="Times New Roman" w:cs="Times New Roman"/>
        </w:rPr>
        <w:t xml:space="preserve">The empirical Bayesian </w:t>
      </w:r>
      <w:r w:rsidR="00CC0462" w:rsidRPr="00AC3B32">
        <w:rPr>
          <w:rFonts w:ascii="Times New Roman" w:hAnsi="Times New Roman" w:cs="Times New Roman"/>
        </w:rPr>
        <w:t>k</w:t>
      </w:r>
      <w:r w:rsidRPr="00AC3B32">
        <w:rPr>
          <w:rFonts w:ascii="Times New Roman" w:hAnsi="Times New Roman" w:cs="Times New Roman"/>
        </w:rPr>
        <w:t>riging interpolation (EBK) method was used to interpolate the five soil heavy metals in the study area</w:t>
      </w:r>
      <w:r w:rsidR="00CC0462" w:rsidRPr="00AC3B32">
        <w:rPr>
          <w:rFonts w:ascii="Times New Roman" w:hAnsi="Times New Roman" w:cs="Times New Roman"/>
        </w:rPr>
        <w:t>.</w:t>
      </w:r>
      <w:r w:rsidRPr="00AC3B32">
        <w:rPr>
          <w:rFonts w:ascii="Times New Roman" w:hAnsi="Times New Roman" w:cs="Times New Roman"/>
        </w:rPr>
        <w:t xml:space="preserve"> </w:t>
      </w:r>
      <w:r w:rsidR="00CC0462" w:rsidRPr="00AC3B32">
        <w:rPr>
          <w:rFonts w:ascii="Times New Roman" w:hAnsi="Times New Roman" w:cs="Times New Roman"/>
        </w:rPr>
        <w:t>T</w:t>
      </w:r>
      <w:r w:rsidRPr="00AC3B32">
        <w:rPr>
          <w:rFonts w:ascii="Times New Roman" w:hAnsi="Times New Roman" w:cs="Times New Roman"/>
        </w:rPr>
        <w:t xml:space="preserve">he interpolation results are shown in Fig. </w:t>
      </w:r>
      <w:r w:rsidR="00787DE7" w:rsidRPr="00AC3B32">
        <w:rPr>
          <w:rFonts w:ascii="Times New Roman" w:hAnsi="Times New Roman" w:cs="Times New Roman"/>
        </w:rPr>
        <w:t>3</w:t>
      </w:r>
      <w:r w:rsidRPr="00AC3B32">
        <w:rPr>
          <w:rFonts w:ascii="Times New Roman" w:hAnsi="Times New Roman" w:cs="Times New Roman"/>
        </w:rPr>
        <w:t xml:space="preserve">, from which </w:t>
      </w:r>
      <w:proofErr w:type="gramStart"/>
      <w:r w:rsidRPr="00AC3B32">
        <w:rPr>
          <w:rFonts w:ascii="Times New Roman" w:hAnsi="Times New Roman" w:cs="Times New Roman"/>
        </w:rPr>
        <w:t>it can be seen that the</w:t>
      </w:r>
      <w:proofErr w:type="gramEnd"/>
      <w:r w:rsidRPr="00AC3B32">
        <w:rPr>
          <w:rFonts w:ascii="Times New Roman" w:hAnsi="Times New Roman" w:cs="Times New Roman"/>
        </w:rPr>
        <w:t xml:space="preserve"> spatial distribution patterns of Zn and Cd in the study area are similar</w:t>
      </w:r>
      <w:r w:rsidR="00B40F38" w:rsidRPr="00AC3B32">
        <w:rPr>
          <w:rFonts w:ascii="Times New Roman" w:hAnsi="Times New Roman" w:cs="Times New Roman"/>
        </w:rPr>
        <w:t>.</w:t>
      </w:r>
      <w:r w:rsidR="00CC0462" w:rsidRPr="00AC3B32">
        <w:rPr>
          <w:rFonts w:ascii="Times New Roman" w:hAnsi="Times New Roman" w:cs="Times New Roman"/>
        </w:rPr>
        <w:t xml:space="preserve"> T</w:t>
      </w:r>
      <w:r w:rsidRPr="00AC3B32">
        <w:rPr>
          <w:rFonts w:ascii="Times New Roman" w:hAnsi="Times New Roman" w:cs="Times New Roman"/>
        </w:rPr>
        <w:t xml:space="preserve">he </w:t>
      </w:r>
      <w:r w:rsidR="00CC0462" w:rsidRPr="00AC3B32">
        <w:rPr>
          <w:rFonts w:ascii="Times New Roman" w:hAnsi="Times New Roman" w:cs="Times New Roman"/>
        </w:rPr>
        <w:t xml:space="preserve">high-value areas are predominantly located in the </w:t>
      </w:r>
      <w:r w:rsidRPr="00AC3B32">
        <w:rPr>
          <w:rFonts w:ascii="Times New Roman" w:hAnsi="Times New Roman" w:cs="Times New Roman"/>
        </w:rPr>
        <w:t xml:space="preserve">central part </w:t>
      </w:r>
      <w:r w:rsidR="00CC0462" w:rsidRPr="00AC3B32">
        <w:rPr>
          <w:rFonts w:ascii="Times New Roman" w:hAnsi="Times New Roman" w:cs="Times New Roman"/>
        </w:rPr>
        <w:t>of the study area,</w:t>
      </w:r>
      <w:r w:rsidRPr="00AC3B32">
        <w:rPr>
          <w:rFonts w:ascii="Times New Roman" w:hAnsi="Times New Roman" w:cs="Times New Roman"/>
        </w:rPr>
        <w:t xml:space="preserve"> the </w:t>
      </w:r>
      <w:r w:rsidR="00CC0462" w:rsidRPr="00AC3B32">
        <w:rPr>
          <w:rFonts w:ascii="Times New Roman" w:hAnsi="Times New Roman" w:cs="Times New Roman"/>
        </w:rPr>
        <w:t xml:space="preserve">low-value areas are predominantly located in the </w:t>
      </w:r>
      <w:r w:rsidRPr="00AC3B32">
        <w:rPr>
          <w:rFonts w:ascii="Times New Roman" w:hAnsi="Times New Roman" w:cs="Times New Roman"/>
        </w:rPr>
        <w:t xml:space="preserve">southwestern part </w:t>
      </w:r>
      <w:r w:rsidR="00CC0462" w:rsidRPr="00AC3B32">
        <w:rPr>
          <w:rFonts w:ascii="Times New Roman" w:hAnsi="Times New Roman" w:cs="Times New Roman"/>
        </w:rPr>
        <w:t>of the study area</w:t>
      </w:r>
      <w:r w:rsidRPr="00AC3B32">
        <w:rPr>
          <w:rFonts w:ascii="Times New Roman" w:hAnsi="Times New Roman" w:cs="Times New Roman"/>
        </w:rPr>
        <w:t>, and the overall trend is decreasing from the northwest to the southeast.</w:t>
      </w:r>
      <w:r w:rsidR="00E2291F" w:rsidRPr="00AC3B32">
        <w:rPr>
          <w:rFonts w:ascii="Times New Roman" w:hAnsi="Times New Roman" w:cs="Times New Roman"/>
        </w:rPr>
        <w:t xml:space="preserve"> The high-value area</w:t>
      </w:r>
      <w:r w:rsidR="00CC0462" w:rsidRPr="00AC3B32">
        <w:rPr>
          <w:rFonts w:ascii="Times New Roman" w:hAnsi="Times New Roman" w:cs="Times New Roman"/>
        </w:rPr>
        <w:t>s</w:t>
      </w:r>
      <w:r w:rsidR="00E2291F" w:rsidRPr="00AC3B32">
        <w:rPr>
          <w:rFonts w:ascii="Times New Roman" w:hAnsi="Times New Roman" w:cs="Times New Roman"/>
        </w:rPr>
        <w:t xml:space="preserve"> </w:t>
      </w:r>
      <w:r w:rsidR="00CC0462" w:rsidRPr="00AC3B32">
        <w:rPr>
          <w:rFonts w:ascii="Times New Roman" w:hAnsi="Times New Roman" w:cs="Times New Roman"/>
        </w:rPr>
        <w:t>for</w:t>
      </w:r>
      <w:r w:rsidR="00E2291F" w:rsidRPr="00AC3B32">
        <w:rPr>
          <w:rFonts w:ascii="Times New Roman" w:hAnsi="Times New Roman" w:cs="Times New Roman"/>
        </w:rPr>
        <w:t xml:space="preserve"> Cu </w:t>
      </w:r>
      <w:r w:rsidR="00CC0462" w:rsidRPr="00AC3B32">
        <w:rPr>
          <w:rFonts w:ascii="Times New Roman" w:hAnsi="Times New Roman" w:cs="Times New Roman"/>
        </w:rPr>
        <w:t xml:space="preserve">are </w:t>
      </w:r>
      <w:r w:rsidR="00E2291F" w:rsidRPr="00AC3B32">
        <w:rPr>
          <w:rFonts w:ascii="Times New Roman" w:hAnsi="Times New Roman" w:cs="Times New Roman"/>
        </w:rPr>
        <w:t>mainly distributed in the east</w:t>
      </w:r>
      <w:r w:rsidR="00CC0462" w:rsidRPr="00AC3B32">
        <w:rPr>
          <w:rFonts w:ascii="Times New Roman" w:hAnsi="Times New Roman" w:cs="Times New Roman"/>
        </w:rPr>
        <w:t>ern</w:t>
      </w:r>
      <w:r w:rsidR="00E2291F" w:rsidRPr="00AC3B32">
        <w:rPr>
          <w:rFonts w:ascii="Times New Roman" w:hAnsi="Times New Roman" w:cs="Times New Roman"/>
        </w:rPr>
        <w:t>-central part of the study area, and the low-value area</w:t>
      </w:r>
      <w:r w:rsidR="00CC0462" w:rsidRPr="00AC3B32">
        <w:rPr>
          <w:rFonts w:ascii="Times New Roman" w:hAnsi="Times New Roman" w:cs="Times New Roman"/>
        </w:rPr>
        <w:t>s</w:t>
      </w:r>
      <w:r w:rsidR="00E2291F" w:rsidRPr="00AC3B32">
        <w:rPr>
          <w:rFonts w:ascii="Times New Roman" w:hAnsi="Times New Roman" w:cs="Times New Roman"/>
        </w:rPr>
        <w:t xml:space="preserve"> </w:t>
      </w:r>
      <w:r w:rsidR="00CC0462" w:rsidRPr="00AC3B32">
        <w:rPr>
          <w:rFonts w:ascii="Times New Roman" w:hAnsi="Times New Roman" w:cs="Times New Roman"/>
        </w:rPr>
        <w:t xml:space="preserve">are </w:t>
      </w:r>
      <w:r w:rsidR="00E2291F" w:rsidRPr="00AC3B32">
        <w:rPr>
          <w:rFonts w:ascii="Times New Roman" w:hAnsi="Times New Roman" w:cs="Times New Roman"/>
        </w:rPr>
        <w:t>distributed in the northwest and southwest corners</w:t>
      </w:r>
      <w:r w:rsidR="00CC0462" w:rsidRPr="00AC3B32">
        <w:rPr>
          <w:rFonts w:ascii="Times New Roman" w:hAnsi="Times New Roman" w:cs="Times New Roman"/>
        </w:rPr>
        <w:t>. The</w:t>
      </w:r>
      <w:r w:rsidR="00E2291F" w:rsidRPr="00AC3B32">
        <w:rPr>
          <w:rFonts w:ascii="Times New Roman" w:hAnsi="Times New Roman" w:cs="Times New Roman"/>
        </w:rPr>
        <w:t xml:space="preserve"> high-value area</w:t>
      </w:r>
      <w:r w:rsidR="00CC0462" w:rsidRPr="00AC3B32">
        <w:rPr>
          <w:rFonts w:ascii="Times New Roman" w:hAnsi="Times New Roman" w:cs="Times New Roman"/>
        </w:rPr>
        <w:t>s</w:t>
      </w:r>
      <w:r w:rsidR="00E2291F" w:rsidRPr="00AC3B32">
        <w:rPr>
          <w:rFonts w:ascii="Times New Roman" w:hAnsi="Times New Roman" w:cs="Times New Roman"/>
        </w:rPr>
        <w:t xml:space="preserve"> </w:t>
      </w:r>
      <w:r w:rsidR="00CC0462" w:rsidRPr="00AC3B32">
        <w:rPr>
          <w:rFonts w:ascii="Times New Roman" w:hAnsi="Times New Roman" w:cs="Times New Roman"/>
        </w:rPr>
        <w:t>for</w:t>
      </w:r>
      <w:r w:rsidR="00E2291F" w:rsidRPr="00AC3B32">
        <w:rPr>
          <w:rFonts w:ascii="Times New Roman" w:hAnsi="Times New Roman" w:cs="Times New Roman"/>
        </w:rPr>
        <w:t xml:space="preserve"> Pb </w:t>
      </w:r>
      <w:r w:rsidR="00CC0462" w:rsidRPr="00AC3B32">
        <w:rPr>
          <w:rFonts w:ascii="Times New Roman" w:hAnsi="Times New Roman" w:cs="Times New Roman"/>
        </w:rPr>
        <w:t>are</w:t>
      </w:r>
      <w:r w:rsidR="00E2291F" w:rsidRPr="00AC3B32">
        <w:rPr>
          <w:rFonts w:ascii="Times New Roman" w:hAnsi="Times New Roman" w:cs="Times New Roman"/>
        </w:rPr>
        <w:t xml:space="preserve"> </w:t>
      </w:r>
      <w:r w:rsidR="00E864DC" w:rsidRPr="00AC3B32">
        <w:rPr>
          <w:rFonts w:ascii="Times New Roman" w:hAnsi="Times New Roman" w:cs="Times New Roman"/>
        </w:rPr>
        <w:t xml:space="preserve">concentrated </w:t>
      </w:r>
      <w:r w:rsidR="00E2291F" w:rsidRPr="00AC3B32">
        <w:rPr>
          <w:rFonts w:ascii="Times New Roman" w:hAnsi="Times New Roman" w:cs="Times New Roman"/>
        </w:rPr>
        <w:t>in the northeast and central part</w:t>
      </w:r>
      <w:r w:rsidR="00CC0462" w:rsidRPr="00AC3B32">
        <w:rPr>
          <w:rFonts w:ascii="Times New Roman" w:hAnsi="Times New Roman" w:cs="Times New Roman"/>
        </w:rPr>
        <w:t>s</w:t>
      </w:r>
      <w:r w:rsidR="00E2291F" w:rsidRPr="00AC3B32">
        <w:rPr>
          <w:rFonts w:ascii="Times New Roman" w:hAnsi="Times New Roman" w:cs="Times New Roman"/>
        </w:rPr>
        <w:t xml:space="preserve"> of the study area</w:t>
      </w:r>
      <w:r w:rsidR="00E864DC" w:rsidRPr="00AC3B32">
        <w:rPr>
          <w:rFonts w:ascii="Times New Roman" w:hAnsi="Times New Roman" w:cs="Times New Roman"/>
        </w:rPr>
        <w:t xml:space="preserve"> but decrease toward the peripheral zones</w:t>
      </w:r>
      <w:r w:rsidR="00E2291F" w:rsidRPr="00AC3B32">
        <w:rPr>
          <w:rFonts w:ascii="Times New Roman" w:hAnsi="Times New Roman" w:cs="Times New Roman"/>
        </w:rPr>
        <w:t>. The high</w:t>
      </w:r>
      <w:r w:rsidR="000525B1" w:rsidRPr="00AC3B32">
        <w:rPr>
          <w:rFonts w:ascii="Times New Roman" w:hAnsi="Times New Roman" w:cs="Times New Roman"/>
        </w:rPr>
        <w:t>-value areas for</w:t>
      </w:r>
      <w:r w:rsidR="00E2291F" w:rsidRPr="00AC3B32">
        <w:rPr>
          <w:rFonts w:ascii="Times New Roman" w:hAnsi="Times New Roman" w:cs="Times New Roman"/>
        </w:rPr>
        <w:t xml:space="preserve"> Cr are </w:t>
      </w:r>
      <w:r w:rsidR="00112E7C" w:rsidRPr="00AC3B32">
        <w:rPr>
          <w:rFonts w:ascii="Times New Roman" w:hAnsi="Times New Roman" w:cs="Times New Roman"/>
        </w:rPr>
        <w:t xml:space="preserve">primarily </w:t>
      </w:r>
      <w:r w:rsidR="00E2291F" w:rsidRPr="00AC3B32">
        <w:rPr>
          <w:rFonts w:ascii="Times New Roman" w:hAnsi="Times New Roman" w:cs="Times New Roman"/>
        </w:rPr>
        <w:t>located in the north</w:t>
      </w:r>
      <w:r w:rsidR="000525B1" w:rsidRPr="00AC3B32">
        <w:rPr>
          <w:rFonts w:ascii="Times New Roman" w:hAnsi="Times New Roman" w:cs="Times New Roman"/>
        </w:rPr>
        <w:t>ern</w:t>
      </w:r>
      <w:r w:rsidR="00E2291F" w:rsidRPr="00AC3B32">
        <w:rPr>
          <w:rFonts w:ascii="Times New Roman" w:hAnsi="Times New Roman" w:cs="Times New Roman"/>
        </w:rPr>
        <w:t xml:space="preserve">-central and southeastern parts of the </w:t>
      </w:r>
      <w:r w:rsidR="000525B1" w:rsidRPr="00AC3B32">
        <w:rPr>
          <w:rFonts w:ascii="Times New Roman" w:hAnsi="Times New Roman" w:cs="Times New Roman"/>
        </w:rPr>
        <w:t>study area</w:t>
      </w:r>
      <w:r w:rsidR="00E2291F" w:rsidRPr="00AC3B32">
        <w:rPr>
          <w:rFonts w:ascii="Times New Roman" w:hAnsi="Times New Roman" w:cs="Times New Roman"/>
        </w:rPr>
        <w:t>, while the low</w:t>
      </w:r>
      <w:r w:rsidR="000525B1" w:rsidRPr="00AC3B32">
        <w:rPr>
          <w:rFonts w:ascii="Times New Roman" w:hAnsi="Times New Roman" w:cs="Times New Roman"/>
        </w:rPr>
        <w:t>-</w:t>
      </w:r>
      <w:r w:rsidR="00E2291F" w:rsidRPr="00AC3B32">
        <w:rPr>
          <w:rFonts w:ascii="Times New Roman" w:hAnsi="Times New Roman" w:cs="Times New Roman"/>
        </w:rPr>
        <w:t xml:space="preserve">value </w:t>
      </w:r>
      <w:r w:rsidR="000525B1" w:rsidRPr="00AC3B32">
        <w:rPr>
          <w:rFonts w:ascii="Times New Roman" w:hAnsi="Times New Roman" w:cs="Times New Roman"/>
        </w:rPr>
        <w:t xml:space="preserve">areas </w:t>
      </w:r>
      <w:r w:rsidR="00E2291F" w:rsidRPr="00AC3B32">
        <w:rPr>
          <w:rFonts w:ascii="Times New Roman" w:hAnsi="Times New Roman" w:cs="Times New Roman"/>
        </w:rPr>
        <w:t>are mainly located in the northwest and southeast.</w:t>
      </w:r>
    </w:p>
    <w:p w14:paraId="6EFEFFCB" w14:textId="2947A0BE" w:rsidR="006413C5" w:rsidRPr="00AC3B32" w:rsidRDefault="004F72BA" w:rsidP="004E1C7C">
      <w:pPr>
        <w:jc w:val="center"/>
        <w:rPr>
          <w:rFonts w:ascii="Times New Roman" w:hAnsi="Times New Roman" w:cs="Times New Roman"/>
        </w:rPr>
      </w:pPr>
      <w:bookmarkStart w:id="13" w:name="_Hlk177657425"/>
      <w:r w:rsidRPr="00AC3B32">
        <w:rPr>
          <w:rFonts w:ascii="Times New Roman" w:hAnsi="Times New Roman" w:cs="Times New Roman"/>
          <w:noProof/>
        </w:rPr>
        <w:lastRenderedPageBreak/>
        <w:drawing>
          <wp:inline distT="0" distB="0" distL="0" distR="0" wp14:anchorId="0808D716" wp14:editId="2B74FDFC">
            <wp:extent cx="5273886" cy="3955414"/>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3"/>
                    <a:stretch>
                      <a:fillRect/>
                    </a:stretch>
                  </pic:blipFill>
                  <pic:spPr>
                    <a:xfrm>
                      <a:off x="0" y="0"/>
                      <a:ext cx="5273886" cy="3955414"/>
                    </a:xfrm>
                    <a:prstGeom prst="rect">
                      <a:avLst/>
                    </a:prstGeom>
                  </pic:spPr>
                </pic:pic>
              </a:graphicData>
            </a:graphic>
          </wp:inline>
        </w:drawing>
      </w:r>
    </w:p>
    <w:p w14:paraId="47A7FBD7" w14:textId="77777777" w:rsidR="0002159B" w:rsidRPr="00AC3B32" w:rsidRDefault="0002159B" w:rsidP="004E1C7C">
      <w:pPr>
        <w:jc w:val="center"/>
        <w:rPr>
          <w:rFonts w:ascii="Times New Roman" w:hAnsi="Times New Roman" w:cs="Times New Roman"/>
        </w:rPr>
      </w:pPr>
      <w:r w:rsidRPr="00AC3B32">
        <w:rPr>
          <w:rFonts w:ascii="Times New Roman" w:hAnsi="Times New Roman" w:cs="Times New Roman"/>
        </w:rPr>
        <w:t xml:space="preserve">Fig. </w:t>
      </w:r>
      <w:r w:rsidR="00787DE7" w:rsidRPr="00AC3B32">
        <w:rPr>
          <w:rFonts w:ascii="Times New Roman" w:hAnsi="Times New Roman" w:cs="Times New Roman"/>
        </w:rPr>
        <w:t>3</w:t>
      </w:r>
      <w:r w:rsidRPr="00AC3B32">
        <w:rPr>
          <w:rFonts w:ascii="Times New Roman" w:hAnsi="Times New Roman" w:cs="Times New Roman"/>
        </w:rPr>
        <w:t xml:space="preserve"> Spatial distribution</w:t>
      </w:r>
      <w:r w:rsidR="000525B1" w:rsidRPr="00AC3B32">
        <w:rPr>
          <w:rFonts w:ascii="Times New Roman" w:hAnsi="Times New Roman" w:cs="Times New Roman"/>
        </w:rPr>
        <w:t>s</w:t>
      </w:r>
      <w:r w:rsidRPr="00AC3B32">
        <w:rPr>
          <w:rFonts w:ascii="Times New Roman" w:hAnsi="Times New Roman" w:cs="Times New Roman"/>
        </w:rPr>
        <w:t xml:space="preserve"> of soil heavy metals in the study area</w:t>
      </w:r>
    </w:p>
    <w:bookmarkEnd w:id="13"/>
    <w:p w14:paraId="127552EE" w14:textId="77777777" w:rsidR="00523C6C" w:rsidRPr="00AC3B32" w:rsidRDefault="0002159B" w:rsidP="0002159B">
      <w:pPr>
        <w:jc w:val="left"/>
        <w:rPr>
          <w:rFonts w:ascii="Times New Roman" w:hAnsi="Times New Roman" w:cs="Times New Roman"/>
        </w:rPr>
      </w:pPr>
      <w:r w:rsidRPr="00AC3B32">
        <w:rPr>
          <w:rFonts w:ascii="Times New Roman" w:hAnsi="Times New Roman" w:cs="Times New Roman"/>
        </w:rPr>
        <w:t>3.3 Evaluation of soil heavy metal pollution</w:t>
      </w:r>
    </w:p>
    <w:p w14:paraId="39FB368C" w14:textId="77777777" w:rsidR="00700AB2" w:rsidRPr="00AC3B32" w:rsidRDefault="00077A8B" w:rsidP="00700AB2">
      <w:pPr>
        <w:ind w:firstLineChars="200" w:firstLine="420"/>
        <w:rPr>
          <w:rFonts w:ascii="Times New Roman" w:hAnsi="Times New Roman" w:cs="Times New Roman"/>
        </w:rPr>
      </w:pPr>
      <w:r w:rsidRPr="00AC3B32">
        <w:rPr>
          <w:rFonts w:ascii="Times New Roman" w:hAnsi="Times New Roman" w:cs="Times New Roman"/>
        </w:rPr>
        <w:t xml:space="preserve">As </w:t>
      </w:r>
      <w:r w:rsidR="00946599" w:rsidRPr="00AC3B32">
        <w:rPr>
          <w:rFonts w:ascii="Times New Roman" w:hAnsi="Times New Roman" w:cs="Times New Roman"/>
        </w:rPr>
        <w:t>shown in</w:t>
      </w:r>
      <w:r w:rsidR="000525B1" w:rsidRPr="00AC3B32">
        <w:rPr>
          <w:rFonts w:ascii="Times New Roman" w:hAnsi="Times New Roman" w:cs="Times New Roman"/>
        </w:rPr>
        <w:t xml:space="preserve"> </w:t>
      </w:r>
      <w:r w:rsidRPr="00AC3B32">
        <w:rPr>
          <w:rFonts w:ascii="Times New Roman" w:hAnsi="Times New Roman" w:cs="Times New Roman"/>
        </w:rPr>
        <w:t>Fig</w:t>
      </w:r>
      <w:r w:rsidR="0094295D" w:rsidRPr="00AC3B32">
        <w:rPr>
          <w:rFonts w:ascii="Times New Roman" w:hAnsi="Times New Roman" w:cs="Times New Roman"/>
        </w:rPr>
        <w:t>.</w:t>
      </w:r>
      <w:r w:rsidRPr="00AC3B32">
        <w:rPr>
          <w:rFonts w:ascii="Times New Roman" w:hAnsi="Times New Roman" w:cs="Times New Roman"/>
        </w:rPr>
        <w:t xml:space="preserve"> </w:t>
      </w:r>
      <w:r w:rsidR="00787DE7" w:rsidRPr="00AC3B32">
        <w:rPr>
          <w:rFonts w:ascii="Times New Roman" w:hAnsi="Times New Roman" w:cs="Times New Roman"/>
        </w:rPr>
        <w:t>4</w:t>
      </w:r>
      <w:r w:rsidRPr="00AC3B32">
        <w:rPr>
          <w:rFonts w:ascii="Times New Roman" w:hAnsi="Times New Roman" w:cs="Times New Roman"/>
        </w:rPr>
        <w:t xml:space="preserve">(A), the heavy metal pollution in the study area was evaluated </w:t>
      </w:r>
      <w:r w:rsidR="000525B1" w:rsidRPr="00AC3B32">
        <w:rPr>
          <w:rFonts w:ascii="Times New Roman" w:hAnsi="Times New Roman" w:cs="Times New Roman"/>
        </w:rPr>
        <w:t xml:space="preserve">using </w:t>
      </w:r>
      <w:r w:rsidRPr="00AC3B32">
        <w:rPr>
          <w:rFonts w:ascii="Times New Roman" w:hAnsi="Times New Roman" w:cs="Times New Roman"/>
        </w:rPr>
        <w:t xml:space="preserve">Pi </w:t>
      </w:r>
      <w:r w:rsidR="000525B1" w:rsidRPr="00AC3B32">
        <w:rPr>
          <w:rFonts w:ascii="Times New Roman" w:hAnsi="Times New Roman" w:cs="Times New Roman"/>
        </w:rPr>
        <w:t xml:space="preserve">and </w:t>
      </w:r>
      <w:r w:rsidRPr="00AC3B32">
        <w:rPr>
          <w:rFonts w:ascii="Times New Roman" w:hAnsi="Times New Roman" w:cs="Times New Roman"/>
        </w:rPr>
        <w:t xml:space="preserve">the background values of </w:t>
      </w:r>
      <w:r w:rsidR="000525B1" w:rsidRPr="00AC3B32">
        <w:rPr>
          <w:rFonts w:ascii="Times New Roman" w:hAnsi="Times New Roman" w:cs="Times New Roman"/>
        </w:rPr>
        <w:t xml:space="preserve">the </w:t>
      </w:r>
      <w:r w:rsidRPr="00AC3B32">
        <w:rPr>
          <w:rFonts w:ascii="Times New Roman" w:hAnsi="Times New Roman" w:cs="Times New Roman"/>
        </w:rPr>
        <w:t>soil elements in Yunnan Province as the standard</w:t>
      </w:r>
      <w:r w:rsidR="000525B1" w:rsidRPr="00AC3B32">
        <w:rPr>
          <w:rFonts w:ascii="Times New Roman" w:hAnsi="Times New Roman" w:cs="Times New Roman"/>
        </w:rPr>
        <w:t>. The</w:t>
      </w:r>
      <w:r w:rsidRPr="00AC3B32">
        <w:rPr>
          <w:rFonts w:ascii="Times New Roman" w:hAnsi="Times New Roman" w:cs="Times New Roman"/>
        </w:rPr>
        <w:t xml:space="preserve"> Pi variations of each heavy metal </w:t>
      </w:r>
      <w:r w:rsidR="000525B1" w:rsidRPr="00AC3B32">
        <w:rPr>
          <w:rFonts w:ascii="Times New Roman" w:hAnsi="Times New Roman" w:cs="Times New Roman"/>
        </w:rPr>
        <w:t>were as follows:</w:t>
      </w:r>
      <w:r w:rsidRPr="00AC3B32">
        <w:rPr>
          <w:rFonts w:ascii="Times New Roman" w:hAnsi="Times New Roman" w:cs="Times New Roman"/>
        </w:rPr>
        <w:t xml:space="preserve"> 0.05</w:t>
      </w:r>
      <w:r w:rsidR="00805B5F" w:rsidRPr="00AC3B32">
        <w:rPr>
          <w:rFonts w:ascii="Times New Roman" w:hAnsi="Times New Roman" w:cs="Times New Roman"/>
        </w:rPr>
        <w:t>–</w:t>
      </w:r>
      <w:r w:rsidRPr="00AC3B32">
        <w:rPr>
          <w:rFonts w:ascii="Times New Roman" w:hAnsi="Times New Roman" w:cs="Times New Roman"/>
        </w:rPr>
        <w:t>11.43 (Cu), 0.17</w:t>
      </w:r>
      <w:r w:rsidR="00805B5F" w:rsidRPr="00AC3B32">
        <w:rPr>
          <w:rFonts w:ascii="Times New Roman" w:hAnsi="Times New Roman" w:cs="Times New Roman"/>
        </w:rPr>
        <w:t>–</w:t>
      </w:r>
      <w:r w:rsidRPr="00AC3B32">
        <w:rPr>
          <w:rFonts w:ascii="Times New Roman" w:hAnsi="Times New Roman" w:cs="Times New Roman"/>
        </w:rPr>
        <w:t>7.75 (Zn), 0.0099</w:t>
      </w:r>
      <w:r w:rsidR="00805B5F" w:rsidRPr="00AC3B32">
        <w:rPr>
          <w:rFonts w:ascii="Times New Roman" w:hAnsi="Times New Roman" w:cs="Times New Roman"/>
        </w:rPr>
        <w:t>–</w:t>
      </w:r>
      <w:r w:rsidRPr="00AC3B32">
        <w:rPr>
          <w:rFonts w:ascii="Times New Roman" w:hAnsi="Times New Roman" w:cs="Times New Roman"/>
        </w:rPr>
        <w:t>25.67 (Pb), 0.018</w:t>
      </w:r>
      <w:r w:rsidR="00805B5F" w:rsidRPr="00AC3B32">
        <w:rPr>
          <w:rFonts w:ascii="Times New Roman" w:hAnsi="Times New Roman" w:cs="Times New Roman"/>
        </w:rPr>
        <w:t>–</w:t>
      </w:r>
      <w:r w:rsidRPr="00AC3B32">
        <w:rPr>
          <w:rFonts w:ascii="Times New Roman" w:hAnsi="Times New Roman" w:cs="Times New Roman"/>
        </w:rPr>
        <w:t xml:space="preserve">36.09 (Cd), </w:t>
      </w:r>
      <w:r w:rsidR="000525B1" w:rsidRPr="00AC3B32">
        <w:rPr>
          <w:rFonts w:ascii="Times New Roman" w:hAnsi="Times New Roman" w:cs="Times New Roman"/>
        </w:rPr>
        <w:t xml:space="preserve">and </w:t>
      </w:r>
      <w:r w:rsidRPr="00AC3B32">
        <w:rPr>
          <w:rFonts w:ascii="Times New Roman" w:hAnsi="Times New Roman" w:cs="Times New Roman"/>
        </w:rPr>
        <w:t>0.044</w:t>
      </w:r>
      <w:r w:rsidR="00805B5F" w:rsidRPr="00AC3B32">
        <w:rPr>
          <w:rFonts w:ascii="Times New Roman" w:hAnsi="Times New Roman" w:cs="Times New Roman"/>
        </w:rPr>
        <w:t>–</w:t>
      </w:r>
      <w:r w:rsidRPr="00AC3B32">
        <w:rPr>
          <w:rFonts w:ascii="Times New Roman" w:hAnsi="Times New Roman" w:cs="Times New Roman"/>
        </w:rPr>
        <w:t>9.20 (Cr</w:t>
      </w:r>
      <w:r w:rsidR="006A5243" w:rsidRPr="00AC3B32">
        <w:rPr>
          <w:rFonts w:ascii="Times New Roman" w:hAnsi="Times New Roman" w:cs="Times New Roman"/>
        </w:rPr>
        <w:t>)</w:t>
      </w:r>
      <w:r w:rsidR="000525B1" w:rsidRPr="00AC3B32">
        <w:rPr>
          <w:rFonts w:ascii="Times New Roman" w:hAnsi="Times New Roman" w:cs="Times New Roman"/>
        </w:rPr>
        <w:t>.</w:t>
      </w:r>
      <w:r w:rsidRPr="00AC3B32">
        <w:rPr>
          <w:rFonts w:ascii="Times New Roman" w:hAnsi="Times New Roman" w:cs="Times New Roman"/>
        </w:rPr>
        <w:t xml:space="preserve"> </w:t>
      </w:r>
      <w:r w:rsidR="000525B1" w:rsidRPr="00AC3B32">
        <w:rPr>
          <w:rFonts w:ascii="Times New Roman" w:hAnsi="Times New Roman" w:cs="Times New Roman"/>
        </w:rPr>
        <w:t>T</w:t>
      </w:r>
      <w:r w:rsidRPr="00AC3B32">
        <w:rPr>
          <w:rFonts w:ascii="Times New Roman" w:hAnsi="Times New Roman" w:cs="Times New Roman"/>
        </w:rPr>
        <w:t xml:space="preserve">he </w:t>
      </w:r>
      <m:oMath>
        <m:sSub>
          <m:sSubPr>
            <m:ctrlPr>
              <w:rPr>
                <w:rFonts w:ascii="Cambria Math" w:eastAsia="宋体" w:hAnsi="Cambria Math" w:cs="Times New Roman"/>
                <w:i/>
                <w:szCs w:val="21"/>
              </w:rPr>
            </m:ctrlPr>
          </m:sSubPr>
          <m:e>
            <m:acc>
              <m:accPr>
                <m:chr m:val="̅"/>
                <m:ctrlPr>
                  <w:rPr>
                    <w:rFonts w:ascii="Cambria Math" w:eastAsia="宋体" w:hAnsi="Cambria Math" w:cs="Times New Roman"/>
                    <w:i/>
                    <w:szCs w:val="21"/>
                  </w:rPr>
                </m:ctrlPr>
              </m:accPr>
              <m:e>
                <m:r>
                  <w:rPr>
                    <w:rFonts w:ascii="Cambria Math" w:eastAsia="宋体" w:hAnsi="Cambria Math" w:cs="Times New Roman"/>
                    <w:szCs w:val="21"/>
                  </w:rPr>
                  <m:t>P</m:t>
                </m:r>
              </m:e>
            </m:acc>
          </m:e>
          <m:sub>
            <m:r>
              <w:rPr>
                <w:rFonts w:ascii="Cambria Math" w:eastAsia="宋体" w:hAnsi="Cambria Math" w:cs="Times New Roman"/>
                <w:szCs w:val="21"/>
              </w:rPr>
              <m:t>i</m:t>
            </m:r>
          </m:sub>
        </m:sSub>
      </m:oMath>
      <w:r w:rsidRPr="00AC3B32">
        <w:rPr>
          <w:rFonts w:ascii="Times New Roman" w:hAnsi="Times New Roman" w:cs="Times New Roman"/>
          <w:szCs w:val="21"/>
        </w:rPr>
        <w:t xml:space="preserve"> </w:t>
      </w:r>
      <w:r w:rsidR="000525B1" w:rsidRPr="00AC3B32">
        <w:rPr>
          <w:rFonts w:ascii="Times New Roman" w:hAnsi="Times New Roman" w:cs="Times New Roman"/>
          <w:szCs w:val="21"/>
        </w:rPr>
        <w:t xml:space="preserve">values </w:t>
      </w:r>
      <w:r w:rsidRPr="00AC3B32">
        <w:rPr>
          <w:rFonts w:ascii="Times New Roman" w:hAnsi="Times New Roman" w:cs="Times New Roman"/>
        </w:rPr>
        <w:t>of Cu, Zn, Pb, Cd, and Cr were 0.87, 0.94, 0.92, 0.81, and 1.35, respectively</w:t>
      </w:r>
      <w:r w:rsidR="000525B1" w:rsidRPr="00AC3B32">
        <w:rPr>
          <w:rFonts w:ascii="Times New Roman" w:hAnsi="Times New Roman" w:cs="Times New Roman"/>
        </w:rPr>
        <w:t>.</w:t>
      </w:r>
      <w:r w:rsidRPr="00AC3B32">
        <w:rPr>
          <w:rFonts w:ascii="Times New Roman" w:hAnsi="Times New Roman" w:cs="Times New Roman"/>
        </w:rPr>
        <w:t xml:space="preserve"> </w:t>
      </w:r>
      <w:r w:rsidR="000525B1" w:rsidRPr="00AC3B32">
        <w:rPr>
          <w:rFonts w:ascii="Times New Roman" w:hAnsi="Times New Roman" w:cs="Times New Roman"/>
        </w:rPr>
        <w:t>A</w:t>
      </w:r>
      <w:r w:rsidRPr="00AC3B32">
        <w:rPr>
          <w:rFonts w:ascii="Times New Roman" w:hAnsi="Times New Roman" w:cs="Times New Roman"/>
        </w:rPr>
        <w:t>ccording to the evaluation grading criteria</w:t>
      </w:r>
      <w:r w:rsidR="000525B1" w:rsidRPr="00AC3B32">
        <w:rPr>
          <w:rFonts w:ascii="Times New Roman" w:hAnsi="Times New Roman" w:cs="Times New Roman"/>
        </w:rPr>
        <w:t xml:space="preserve"> described</w:t>
      </w:r>
      <w:r w:rsidRPr="00AC3B32">
        <w:rPr>
          <w:rFonts w:ascii="Times New Roman" w:hAnsi="Times New Roman" w:cs="Times New Roman"/>
        </w:rPr>
        <w:t xml:space="preserve"> in Table 1, the average contamination level of Cr reached </w:t>
      </w:r>
      <w:r w:rsidR="00C10447" w:rsidRPr="00AC3B32">
        <w:rPr>
          <w:rFonts w:ascii="Times New Roman" w:hAnsi="Times New Roman" w:cs="Times New Roman"/>
        </w:rPr>
        <w:t xml:space="preserve">light </w:t>
      </w:r>
      <w:r w:rsidRPr="00AC3B32">
        <w:rPr>
          <w:rFonts w:ascii="Times New Roman" w:hAnsi="Times New Roman" w:cs="Times New Roman"/>
        </w:rPr>
        <w:t xml:space="preserve">contamination (1 &lt; </w:t>
      </w:r>
      <w:r w:rsidRPr="00AC3B32">
        <w:rPr>
          <w:rFonts w:ascii="Times New Roman" w:hAnsi="Times New Roman" w:cs="Times New Roman"/>
          <w:i/>
          <w:iCs/>
        </w:rPr>
        <w:t>P</w:t>
      </w:r>
      <w:r w:rsidRPr="00AC3B32">
        <w:rPr>
          <w:rFonts w:ascii="Times New Roman" w:hAnsi="Times New Roman" w:cs="Times New Roman"/>
          <w:i/>
          <w:iCs/>
          <w:vertAlign w:val="subscript"/>
        </w:rPr>
        <w:t>i</w:t>
      </w:r>
      <w:r w:rsidRPr="00AC3B32">
        <w:rPr>
          <w:rFonts w:ascii="Times New Roman" w:hAnsi="Times New Roman" w:cs="Times New Roman"/>
          <w:i/>
          <w:iCs/>
        </w:rPr>
        <w:t xml:space="preserve"> </w:t>
      </w:r>
      <w:r w:rsidRPr="00AC3B32">
        <w:rPr>
          <w:rFonts w:ascii="Times New Roman" w:hAnsi="Times New Roman" w:cs="Times New Roman"/>
        </w:rPr>
        <w:t xml:space="preserve">≤ 2), and the rest of </w:t>
      </w:r>
      <w:r w:rsidR="000525B1" w:rsidRPr="00AC3B32">
        <w:rPr>
          <w:rFonts w:ascii="Times New Roman" w:hAnsi="Times New Roman" w:cs="Times New Roman"/>
        </w:rPr>
        <w:t xml:space="preserve">the </w:t>
      </w:r>
      <w:r w:rsidRPr="00AC3B32">
        <w:rPr>
          <w:rFonts w:ascii="Times New Roman" w:hAnsi="Times New Roman" w:cs="Times New Roman"/>
        </w:rPr>
        <w:t xml:space="preserve">heavy metals </w:t>
      </w:r>
      <w:r w:rsidR="000525B1" w:rsidRPr="00AC3B32">
        <w:rPr>
          <w:rFonts w:ascii="Times New Roman" w:hAnsi="Times New Roman" w:cs="Times New Roman"/>
        </w:rPr>
        <w:t xml:space="preserve">did </w:t>
      </w:r>
      <w:r w:rsidRPr="00AC3B32">
        <w:rPr>
          <w:rFonts w:ascii="Times New Roman" w:hAnsi="Times New Roman" w:cs="Times New Roman"/>
        </w:rPr>
        <w:t xml:space="preserve">not </w:t>
      </w:r>
      <w:r w:rsidR="000525B1" w:rsidRPr="00AC3B32">
        <w:rPr>
          <w:rFonts w:ascii="Times New Roman" w:hAnsi="Times New Roman" w:cs="Times New Roman"/>
        </w:rPr>
        <w:t xml:space="preserve">reach the </w:t>
      </w:r>
      <w:r w:rsidRPr="00AC3B32">
        <w:rPr>
          <w:rFonts w:ascii="Times New Roman" w:hAnsi="Times New Roman" w:cs="Times New Roman"/>
        </w:rPr>
        <w:t>contaminat</w:t>
      </w:r>
      <w:r w:rsidR="000525B1" w:rsidRPr="00AC3B32">
        <w:rPr>
          <w:rFonts w:ascii="Times New Roman" w:hAnsi="Times New Roman" w:cs="Times New Roman"/>
        </w:rPr>
        <w:t>ion level</w:t>
      </w:r>
      <w:r w:rsidRPr="00AC3B32">
        <w:rPr>
          <w:rFonts w:ascii="Times New Roman" w:hAnsi="Times New Roman" w:cs="Times New Roman"/>
        </w:rPr>
        <w:t>.</w:t>
      </w:r>
      <w:r w:rsidR="00700AB2" w:rsidRPr="00AC3B32">
        <w:rPr>
          <w:rFonts w:ascii="Times New Roman" w:hAnsi="Times New Roman" w:cs="Times New Roman"/>
        </w:rPr>
        <w:t xml:space="preserve"> As can be seen from Fig. </w:t>
      </w:r>
      <w:r w:rsidR="00787DE7" w:rsidRPr="00AC3B32">
        <w:rPr>
          <w:rFonts w:ascii="Times New Roman" w:hAnsi="Times New Roman" w:cs="Times New Roman"/>
        </w:rPr>
        <w:t>4</w:t>
      </w:r>
      <w:r w:rsidR="00700AB2" w:rsidRPr="00AC3B32">
        <w:rPr>
          <w:rFonts w:ascii="Times New Roman" w:hAnsi="Times New Roman" w:cs="Times New Roman"/>
        </w:rPr>
        <w:t xml:space="preserve">(B), among </w:t>
      </w:r>
      <w:proofErr w:type="gramStart"/>
      <w:r w:rsidR="00700AB2" w:rsidRPr="00AC3B32">
        <w:rPr>
          <w:rFonts w:ascii="Times New Roman" w:hAnsi="Times New Roman" w:cs="Times New Roman"/>
        </w:rPr>
        <w:t>all</w:t>
      </w:r>
      <w:r w:rsidR="000525B1" w:rsidRPr="00AC3B32">
        <w:rPr>
          <w:rFonts w:ascii="Times New Roman" w:hAnsi="Times New Roman" w:cs="Times New Roman"/>
        </w:rPr>
        <w:t xml:space="preserve"> of</w:t>
      </w:r>
      <w:proofErr w:type="gramEnd"/>
      <w:r w:rsidR="000525B1" w:rsidRPr="00AC3B32">
        <w:rPr>
          <w:rFonts w:ascii="Times New Roman" w:hAnsi="Times New Roman" w:cs="Times New Roman"/>
        </w:rPr>
        <w:t xml:space="preserve"> the</w:t>
      </w:r>
      <w:r w:rsidR="00700AB2" w:rsidRPr="00AC3B32">
        <w:rPr>
          <w:rFonts w:ascii="Times New Roman" w:hAnsi="Times New Roman" w:cs="Times New Roman"/>
        </w:rPr>
        <w:t xml:space="preserve"> sampling points, the percentage of points where Cr reached more than the </w:t>
      </w:r>
      <w:r w:rsidR="00C10447" w:rsidRPr="00AC3B32">
        <w:rPr>
          <w:rFonts w:ascii="Times New Roman" w:hAnsi="Times New Roman" w:cs="Times New Roman"/>
        </w:rPr>
        <w:t xml:space="preserve">light </w:t>
      </w:r>
      <w:r w:rsidR="003D41B8" w:rsidRPr="00AC3B32">
        <w:rPr>
          <w:rFonts w:ascii="Times New Roman" w:hAnsi="Times New Roman" w:cs="Times New Roman"/>
        </w:rPr>
        <w:t>contamination</w:t>
      </w:r>
      <w:r w:rsidR="00700AB2" w:rsidRPr="00AC3B32">
        <w:rPr>
          <w:rFonts w:ascii="Times New Roman" w:hAnsi="Times New Roman" w:cs="Times New Roman"/>
        </w:rPr>
        <w:t xml:space="preserve"> level (</w:t>
      </w:r>
      <w:r w:rsidR="00700AB2" w:rsidRPr="00AC3B32">
        <w:rPr>
          <w:rFonts w:ascii="Times New Roman" w:hAnsi="Times New Roman" w:cs="Times New Roman"/>
          <w:i/>
          <w:iCs/>
        </w:rPr>
        <w:t>P</w:t>
      </w:r>
      <w:r w:rsidR="00700AB2" w:rsidRPr="00AC3B32">
        <w:rPr>
          <w:rFonts w:ascii="Times New Roman" w:hAnsi="Times New Roman" w:cs="Times New Roman"/>
          <w:i/>
          <w:iCs/>
          <w:vertAlign w:val="subscript"/>
        </w:rPr>
        <w:t>i</w:t>
      </w:r>
      <w:r w:rsidR="006A5243" w:rsidRPr="00AC3B32">
        <w:rPr>
          <w:rFonts w:ascii="Times New Roman" w:hAnsi="Times New Roman" w:cs="Times New Roman"/>
        </w:rPr>
        <w:t>&gt;</w:t>
      </w:r>
      <w:r w:rsidR="00700AB2" w:rsidRPr="00AC3B32">
        <w:rPr>
          <w:rFonts w:ascii="Times New Roman" w:hAnsi="Times New Roman" w:cs="Times New Roman"/>
        </w:rPr>
        <w:t xml:space="preserve">2) was 9.23%. </w:t>
      </w:r>
      <w:r w:rsidR="000525B1" w:rsidRPr="00AC3B32">
        <w:rPr>
          <w:rFonts w:ascii="Times New Roman" w:hAnsi="Times New Roman" w:cs="Times New Roman"/>
        </w:rPr>
        <w:t>The five</w:t>
      </w:r>
      <w:r w:rsidR="00700AB2" w:rsidRPr="00AC3B32">
        <w:rPr>
          <w:rFonts w:ascii="Times New Roman" w:hAnsi="Times New Roman" w:cs="Times New Roman"/>
        </w:rPr>
        <w:t xml:space="preserve"> heavy metal</w:t>
      </w:r>
      <w:r w:rsidR="000525B1" w:rsidRPr="00AC3B32">
        <w:rPr>
          <w:rFonts w:ascii="Times New Roman" w:hAnsi="Times New Roman" w:cs="Times New Roman"/>
        </w:rPr>
        <w:t>s</w:t>
      </w:r>
      <w:r w:rsidR="00700AB2" w:rsidRPr="00AC3B32">
        <w:rPr>
          <w:rFonts w:ascii="Times New Roman" w:hAnsi="Times New Roman" w:cs="Times New Roman"/>
        </w:rPr>
        <w:t xml:space="preserve"> had different degrees of </w:t>
      </w:r>
      <w:r w:rsidR="00F02638" w:rsidRPr="00AC3B32">
        <w:rPr>
          <w:rFonts w:ascii="Times New Roman" w:hAnsi="Times New Roman" w:cs="Times New Roman"/>
        </w:rPr>
        <w:t>soil contamination</w:t>
      </w:r>
      <w:r w:rsidR="000525B1" w:rsidRPr="00AC3B32">
        <w:rPr>
          <w:rFonts w:ascii="Times New Roman" w:hAnsi="Times New Roman" w:cs="Times New Roman"/>
        </w:rPr>
        <w:t>.</w:t>
      </w:r>
      <w:r w:rsidR="00700AB2" w:rsidRPr="00AC3B32">
        <w:rPr>
          <w:rFonts w:ascii="Times New Roman" w:hAnsi="Times New Roman" w:cs="Times New Roman"/>
        </w:rPr>
        <w:t xml:space="preserve"> </w:t>
      </w:r>
      <w:r w:rsidR="000525B1" w:rsidRPr="00AC3B32">
        <w:rPr>
          <w:rFonts w:ascii="Times New Roman" w:hAnsi="Times New Roman" w:cs="Times New Roman"/>
        </w:rPr>
        <w:t>T</w:t>
      </w:r>
      <w:r w:rsidR="00700AB2" w:rsidRPr="00AC3B32">
        <w:rPr>
          <w:rFonts w:ascii="Times New Roman" w:hAnsi="Times New Roman" w:cs="Times New Roman"/>
        </w:rPr>
        <w:t xml:space="preserve">he percentage of </w:t>
      </w:r>
      <w:r w:rsidR="000525B1" w:rsidRPr="00AC3B32">
        <w:rPr>
          <w:rFonts w:ascii="Times New Roman" w:hAnsi="Times New Roman" w:cs="Times New Roman"/>
        </w:rPr>
        <w:t xml:space="preserve">the </w:t>
      </w:r>
      <w:r w:rsidR="00700AB2" w:rsidRPr="00AC3B32">
        <w:rPr>
          <w:rFonts w:ascii="Times New Roman" w:hAnsi="Times New Roman" w:cs="Times New Roman"/>
        </w:rPr>
        <w:t xml:space="preserve">points where Cu and Cd </w:t>
      </w:r>
      <w:r w:rsidR="000525B1" w:rsidRPr="00AC3B32">
        <w:rPr>
          <w:rFonts w:ascii="Times New Roman" w:hAnsi="Times New Roman" w:cs="Times New Roman"/>
        </w:rPr>
        <w:t xml:space="preserve">reached the </w:t>
      </w:r>
      <w:r w:rsidR="00700AB2" w:rsidRPr="00AC3B32">
        <w:rPr>
          <w:rFonts w:ascii="Times New Roman" w:hAnsi="Times New Roman" w:cs="Times New Roman"/>
        </w:rPr>
        <w:t xml:space="preserve">heavily </w:t>
      </w:r>
      <w:r w:rsidR="003D41B8" w:rsidRPr="00AC3B32">
        <w:rPr>
          <w:rFonts w:ascii="Times New Roman" w:hAnsi="Times New Roman" w:cs="Times New Roman"/>
        </w:rPr>
        <w:t>contaminated</w:t>
      </w:r>
      <w:r w:rsidR="00700AB2" w:rsidRPr="00AC3B32">
        <w:rPr>
          <w:rFonts w:ascii="Times New Roman" w:hAnsi="Times New Roman" w:cs="Times New Roman"/>
        </w:rPr>
        <w:t xml:space="preserve"> </w:t>
      </w:r>
      <w:r w:rsidR="000525B1" w:rsidRPr="00AC3B32">
        <w:rPr>
          <w:rFonts w:ascii="Times New Roman" w:hAnsi="Times New Roman" w:cs="Times New Roman"/>
        </w:rPr>
        <w:t xml:space="preserve">level </w:t>
      </w:r>
      <w:r w:rsidR="00700AB2" w:rsidRPr="00AC3B32">
        <w:rPr>
          <w:rFonts w:ascii="Times New Roman" w:hAnsi="Times New Roman" w:cs="Times New Roman"/>
        </w:rPr>
        <w:t xml:space="preserve">was 1.76%, the percentage of points where Pb and Cr </w:t>
      </w:r>
      <w:r w:rsidR="000525B1" w:rsidRPr="00AC3B32">
        <w:rPr>
          <w:rFonts w:ascii="Times New Roman" w:hAnsi="Times New Roman" w:cs="Times New Roman"/>
        </w:rPr>
        <w:t xml:space="preserve">reached the </w:t>
      </w:r>
      <w:r w:rsidR="00700AB2" w:rsidRPr="00AC3B32">
        <w:rPr>
          <w:rFonts w:ascii="Times New Roman" w:hAnsi="Times New Roman" w:cs="Times New Roman"/>
        </w:rPr>
        <w:t xml:space="preserve">heavily </w:t>
      </w:r>
      <w:r w:rsidR="003D41B8" w:rsidRPr="00AC3B32">
        <w:rPr>
          <w:rFonts w:ascii="Times New Roman" w:hAnsi="Times New Roman" w:cs="Times New Roman"/>
        </w:rPr>
        <w:t>contaminated</w:t>
      </w:r>
      <w:r w:rsidR="00700AB2" w:rsidRPr="00AC3B32">
        <w:rPr>
          <w:rFonts w:ascii="Times New Roman" w:hAnsi="Times New Roman" w:cs="Times New Roman"/>
        </w:rPr>
        <w:t xml:space="preserve"> </w:t>
      </w:r>
      <w:r w:rsidR="000525B1" w:rsidRPr="00AC3B32">
        <w:rPr>
          <w:rFonts w:ascii="Times New Roman" w:hAnsi="Times New Roman" w:cs="Times New Roman"/>
        </w:rPr>
        <w:t xml:space="preserve">level </w:t>
      </w:r>
      <w:r w:rsidR="00700AB2" w:rsidRPr="00AC3B32">
        <w:rPr>
          <w:rFonts w:ascii="Times New Roman" w:hAnsi="Times New Roman" w:cs="Times New Roman"/>
        </w:rPr>
        <w:t xml:space="preserve">was 1.54%, and the percentage of points where Zn </w:t>
      </w:r>
      <w:r w:rsidR="000525B1" w:rsidRPr="00AC3B32">
        <w:rPr>
          <w:rFonts w:ascii="Times New Roman" w:hAnsi="Times New Roman" w:cs="Times New Roman"/>
        </w:rPr>
        <w:t xml:space="preserve">reached the </w:t>
      </w:r>
      <w:r w:rsidR="00700AB2" w:rsidRPr="00AC3B32">
        <w:rPr>
          <w:rFonts w:ascii="Times New Roman" w:hAnsi="Times New Roman" w:cs="Times New Roman"/>
        </w:rPr>
        <w:t xml:space="preserve">heavily </w:t>
      </w:r>
      <w:r w:rsidR="003D41B8" w:rsidRPr="00AC3B32">
        <w:rPr>
          <w:rFonts w:ascii="Times New Roman" w:hAnsi="Times New Roman" w:cs="Times New Roman"/>
        </w:rPr>
        <w:t>contaminated</w:t>
      </w:r>
      <w:r w:rsidR="00700AB2" w:rsidRPr="00AC3B32">
        <w:rPr>
          <w:rFonts w:ascii="Times New Roman" w:hAnsi="Times New Roman" w:cs="Times New Roman"/>
        </w:rPr>
        <w:t xml:space="preserve"> </w:t>
      </w:r>
      <w:r w:rsidR="000525B1" w:rsidRPr="00AC3B32">
        <w:rPr>
          <w:rFonts w:ascii="Times New Roman" w:hAnsi="Times New Roman" w:cs="Times New Roman"/>
        </w:rPr>
        <w:t xml:space="preserve">level </w:t>
      </w:r>
      <w:r w:rsidR="00700AB2" w:rsidRPr="00AC3B32">
        <w:rPr>
          <w:rFonts w:ascii="Times New Roman" w:hAnsi="Times New Roman" w:cs="Times New Roman"/>
        </w:rPr>
        <w:t>was 0.88%.</w:t>
      </w:r>
    </w:p>
    <w:p w14:paraId="75687AA3" w14:textId="790CD32A" w:rsidR="00700AB2" w:rsidRPr="00AC3B32" w:rsidRDefault="00700AB2" w:rsidP="00700AB2">
      <w:pPr>
        <w:ind w:firstLineChars="200" w:firstLine="420"/>
        <w:rPr>
          <w:rFonts w:ascii="Times New Roman" w:hAnsi="Times New Roman" w:cs="Times New Roman"/>
        </w:rPr>
      </w:pPr>
      <w:r w:rsidRPr="00AC3B32">
        <w:rPr>
          <w:rFonts w:ascii="Times New Roman" w:hAnsi="Times New Roman" w:cs="Times New Roman"/>
        </w:rPr>
        <w:t>The pollution accumulation status of</w:t>
      </w:r>
      <w:r w:rsidR="000525B1" w:rsidRPr="00AC3B32">
        <w:rPr>
          <w:rFonts w:ascii="Times New Roman" w:hAnsi="Times New Roman" w:cs="Times New Roman"/>
        </w:rPr>
        <w:t xml:space="preserve"> the</w:t>
      </w:r>
      <w:r w:rsidRPr="00AC3B32">
        <w:rPr>
          <w:rFonts w:ascii="Times New Roman" w:hAnsi="Times New Roman" w:cs="Times New Roman"/>
        </w:rPr>
        <w:t xml:space="preserve"> soil heavy metals </w:t>
      </w:r>
      <w:r w:rsidR="000525B1" w:rsidRPr="00AC3B32">
        <w:rPr>
          <w:rFonts w:ascii="Times New Roman" w:hAnsi="Times New Roman" w:cs="Times New Roman"/>
        </w:rPr>
        <w:t xml:space="preserve">is </w:t>
      </w:r>
      <w:r w:rsidRPr="00AC3B32">
        <w:rPr>
          <w:rFonts w:ascii="Times New Roman" w:hAnsi="Times New Roman" w:cs="Times New Roman"/>
        </w:rPr>
        <w:t xml:space="preserve">reflected by </w:t>
      </w:r>
      <w:proofErr w:type="spellStart"/>
      <w:r w:rsidRPr="00AC3B32">
        <w:rPr>
          <w:rFonts w:ascii="Times New Roman" w:hAnsi="Times New Roman" w:cs="Times New Roman"/>
          <w:i/>
          <w:iCs/>
        </w:rPr>
        <w:t>I</w:t>
      </w:r>
      <w:r w:rsidRPr="00AC3B32">
        <w:rPr>
          <w:rFonts w:ascii="Times New Roman" w:hAnsi="Times New Roman" w:cs="Times New Roman"/>
          <w:i/>
          <w:iCs/>
          <w:vertAlign w:val="subscript"/>
        </w:rPr>
        <w:t>geo</w:t>
      </w:r>
      <w:proofErr w:type="spellEnd"/>
      <w:r w:rsidR="00C81F8C" w:rsidRPr="00AC3B32">
        <w:rPr>
          <w:rFonts w:ascii="Times New Roman" w:hAnsi="Times New Roman" w:cs="Times New Roman"/>
          <w:i/>
          <w:iCs/>
          <w:vertAlign w:val="subscript"/>
        </w:rPr>
        <w:t xml:space="preserve"> </w:t>
      </w:r>
      <w:r w:rsidR="000525B1" w:rsidRPr="00AC3B32">
        <w:rPr>
          <w:rFonts w:ascii="Times New Roman" w:hAnsi="Times New Roman" w:cs="Times New Roman"/>
        </w:rPr>
        <w:t>(</w:t>
      </w:r>
      <w:r w:rsidRPr="00AC3B32">
        <w:rPr>
          <w:rFonts w:ascii="Times New Roman" w:hAnsi="Times New Roman" w:cs="Times New Roman"/>
        </w:rPr>
        <w:t xml:space="preserve">Fig. </w:t>
      </w:r>
      <w:r w:rsidR="00787DE7" w:rsidRPr="00AC3B32">
        <w:rPr>
          <w:rFonts w:ascii="Times New Roman" w:hAnsi="Times New Roman" w:cs="Times New Roman"/>
        </w:rPr>
        <w:t>4</w:t>
      </w:r>
      <w:r w:rsidRPr="00AC3B32">
        <w:rPr>
          <w:rFonts w:ascii="Times New Roman" w:hAnsi="Times New Roman" w:cs="Times New Roman"/>
        </w:rPr>
        <w:t>(C)</w:t>
      </w:r>
      <w:r w:rsidR="000525B1" w:rsidRPr="00AC3B32">
        <w:rPr>
          <w:rFonts w:ascii="Times New Roman" w:hAnsi="Times New Roman" w:cs="Times New Roman"/>
        </w:rPr>
        <w:t>).</w:t>
      </w:r>
      <w:r w:rsidRPr="00AC3B32">
        <w:rPr>
          <w:rFonts w:ascii="Times New Roman" w:hAnsi="Times New Roman" w:cs="Times New Roman"/>
        </w:rPr>
        <w:t xml:space="preserve"> </w:t>
      </w:r>
      <w:r w:rsidR="000525B1" w:rsidRPr="00AC3B32">
        <w:rPr>
          <w:rFonts w:ascii="Times New Roman" w:hAnsi="Times New Roman" w:cs="Times New Roman"/>
        </w:rPr>
        <w:t>T</w:t>
      </w:r>
      <w:r w:rsidRPr="00AC3B32">
        <w:rPr>
          <w:rFonts w:ascii="Times New Roman" w:hAnsi="Times New Roman" w:cs="Times New Roman"/>
        </w:rPr>
        <w:t xml:space="preserve">he average </w:t>
      </w:r>
      <w:proofErr w:type="spellStart"/>
      <w:r w:rsidRPr="00AC3B32">
        <w:rPr>
          <w:rFonts w:ascii="Times New Roman" w:hAnsi="Times New Roman" w:cs="Times New Roman"/>
          <w:i/>
          <w:iCs/>
        </w:rPr>
        <w:t>I</w:t>
      </w:r>
      <w:r w:rsidRPr="00AC3B32">
        <w:rPr>
          <w:rFonts w:ascii="Times New Roman" w:hAnsi="Times New Roman" w:cs="Times New Roman"/>
          <w:i/>
          <w:iCs/>
          <w:vertAlign w:val="subscript"/>
        </w:rPr>
        <w:t>geo</w:t>
      </w:r>
      <w:proofErr w:type="spellEnd"/>
      <w:r w:rsidRPr="00AC3B32">
        <w:rPr>
          <w:rFonts w:ascii="Times New Roman" w:hAnsi="Times New Roman" w:cs="Times New Roman"/>
        </w:rPr>
        <w:t xml:space="preserve"> </w:t>
      </w:r>
      <w:r w:rsidR="000525B1" w:rsidRPr="00AC3B32">
        <w:rPr>
          <w:rFonts w:ascii="Times New Roman" w:hAnsi="Times New Roman" w:cs="Times New Roman"/>
        </w:rPr>
        <w:t xml:space="preserve">values </w:t>
      </w:r>
      <w:r w:rsidRPr="00AC3B32">
        <w:rPr>
          <w:rFonts w:ascii="Times New Roman" w:hAnsi="Times New Roman" w:cs="Times New Roman"/>
        </w:rPr>
        <w:t>of Cu, Zn, Pb, Cd</w:t>
      </w:r>
      <w:r w:rsidR="00701634" w:rsidRPr="00AC3B32">
        <w:rPr>
          <w:rFonts w:ascii="Times New Roman" w:hAnsi="Times New Roman" w:cs="Times New Roman"/>
        </w:rPr>
        <w:t>,</w:t>
      </w:r>
      <w:r w:rsidRPr="00AC3B32">
        <w:rPr>
          <w:rFonts w:ascii="Times New Roman" w:hAnsi="Times New Roman" w:cs="Times New Roman"/>
        </w:rPr>
        <w:t xml:space="preserve"> and Cr in the study area were </w:t>
      </w:r>
      <w:r w:rsidR="006A5243" w:rsidRPr="00AC3B32">
        <w:rPr>
          <w:rFonts w:ascii="Times New Roman" w:hAnsi="Times New Roman" w:cs="Times New Roman"/>
        </w:rPr>
        <w:t>−</w:t>
      </w:r>
      <w:r w:rsidRPr="00AC3B32">
        <w:rPr>
          <w:rFonts w:ascii="Times New Roman" w:hAnsi="Times New Roman" w:cs="Times New Roman"/>
        </w:rPr>
        <w:t xml:space="preserve">1.36, </w:t>
      </w:r>
      <w:r w:rsidR="006A5243" w:rsidRPr="00AC3B32">
        <w:rPr>
          <w:rFonts w:ascii="Times New Roman" w:hAnsi="Times New Roman" w:cs="Times New Roman"/>
        </w:rPr>
        <w:t>−</w:t>
      </w:r>
      <w:r w:rsidRPr="00AC3B32">
        <w:rPr>
          <w:rFonts w:ascii="Times New Roman" w:hAnsi="Times New Roman" w:cs="Times New Roman"/>
        </w:rPr>
        <w:t xml:space="preserve">0.94, </w:t>
      </w:r>
      <w:r w:rsidR="006A5243" w:rsidRPr="00AC3B32">
        <w:rPr>
          <w:rFonts w:ascii="Times New Roman" w:hAnsi="Times New Roman" w:cs="Times New Roman"/>
        </w:rPr>
        <w:t>−</w:t>
      </w:r>
      <w:r w:rsidRPr="00AC3B32">
        <w:rPr>
          <w:rFonts w:ascii="Times New Roman" w:hAnsi="Times New Roman" w:cs="Times New Roman"/>
        </w:rPr>
        <w:t xml:space="preserve">1.14, </w:t>
      </w:r>
      <w:r w:rsidR="006A5243" w:rsidRPr="00AC3B32">
        <w:rPr>
          <w:rFonts w:ascii="Times New Roman" w:hAnsi="Times New Roman" w:cs="Times New Roman"/>
        </w:rPr>
        <w:t>−</w:t>
      </w:r>
      <w:r w:rsidRPr="00AC3B32">
        <w:rPr>
          <w:rFonts w:ascii="Times New Roman" w:hAnsi="Times New Roman" w:cs="Times New Roman"/>
        </w:rPr>
        <w:t>1.90</w:t>
      </w:r>
      <w:r w:rsidR="000525B1" w:rsidRPr="00AC3B32">
        <w:rPr>
          <w:rFonts w:ascii="Times New Roman" w:hAnsi="Times New Roman" w:cs="Times New Roman"/>
        </w:rPr>
        <w:t>,</w:t>
      </w:r>
      <w:r w:rsidRPr="00AC3B32">
        <w:rPr>
          <w:rFonts w:ascii="Times New Roman" w:hAnsi="Times New Roman" w:cs="Times New Roman"/>
        </w:rPr>
        <w:t xml:space="preserve"> and </w:t>
      </w:r>
      <w:r w:rsidR="006A5243" w:rsidRPr="00AC3B32">
        <w:rPr>
          <w:rFonts w:ascii="Times New Roman" w:hAnsi="Times New Roman" w:cs="Times New Roman"/>
        </w:rPr>
        <w:t>−</w:t>
      </w:r>
      <w:r w:rsidRPr="00AC3B32">
        <w:rPr>
          <w:rFonts w:ascii="Times New Roman" w:hAnsi="Times New Roman" w:cs="Times New Roman"/>
        </w:rPr>
        <w:t>0.39, respectively</w:t>
      </w:r>
      <w:r w:rsidR="00DC5F9E" w:rsidRPr="00AC3B32">
        <w:rPr>
          <w:rFonts w:ascii="Times New Roman" w:hAnsi="Times New Roman" w:cs="Times New Roman"/>
        </w:rPr>
        <w:t>.</w:t>
      </w:r>
      <w:r w:rsidRPr="00AC3B32">
        <w:rPr>
          <w:rFonts w:ascii="Times New Roman" w:hAnsi="Times New Roman" w:cs="Times New Roman"/>
        </w:rPr>
        <w:t xml:space="preserve"> </w:t>
      </w:r>
      <w:r w:rsidR="00DC5F9E" w:rsidRPr="00AC3B32">
        <w:rPr>
          <w:rFonts w:ascii="Times New Roman" w:hAnsi="Times New Roman" w:cs="Times New Roman"/>
        </w:rPr>
        <w:t>A</w:t>
      </w:r>
      <w:r w:rsidRPr="00AC3B32">
        <w:rPr>
          <w:rFonts w:ascii="Times New Roman" w:hAnsi="Times New Roman" w:cs="Times New Roman"/>
        </w:rPr>
        <w:t xml:space="preserve">ccording to the grading criteria </w:t>
      </w:r>
      <w:r w:rsidR="000525B1" w:rsidRPr="00AC3B32">
        <w:rPr>
          <w:rFonts w:ascii="Times New Roman" w:hAnsi="Times New Roman" w:cs="Times New Roman"/>
        </w:rPr>
        <w:t xml:space="preserve">described </w:t>
      </w:r>
      <w:r w:rsidRPr="00AC3B32">
        <w:rPr>
          <w:rFonts w:ascii="Times New Roman" w:hAnsi="Times New Roman" w:cs="Times New Roman"/>
        </w:rPr>
        <w:t xml:space="preserve">in Table </w:t>
      </w:r>
      <w:r w:rsidR="00413FD8" w:rsidRPr="00AC3B32">
        <w:rPr>
          <w:rFonts w:ascii="Times New Roman" w:hAnsi="Times New Roman" w:cs="Times New Roman"/>
        </w:rPr>
        <w:t>2</w:t>
      </w:r>
      <w:r w:rsidRPr="00AC3B32">
        <w:rPr>
          <w:rFonts w:ascii="Times New Roman" w:hAnsi="Times New Roman" w:cs="Times New Roman"/>
        </w:rPr>
        <w:t xml:space="preserve">, the average </w:t>
      </w:r>
      <w:r w:rsidR="00E466F3" w:rsidRPr="00AC3B32">
        <w:rPr>
          <w:rFonts w:ascii="Times New Roman" w:hAnsi="Times New Roman" w:cs="Times New Roman"/>
        </w:rPr>
        <w:t>geo‑accumulation index</w:t>
      </w:r>
      <w:r w:rsidRPr="00AC3B32">
        <w:rPr>
          <w:rFonts w:ascii="Times New Roman" w:hAnsi="Times New Roman" w:cs="Times New Roman"/>
        </w:rPr>
        <w:t xml:space="preserve"> of the five heavy metals in the study area w</w:t>
      </w:r>
      <w:r w:rsidR="00C947B0" w:rsidRPr="00AC3B32">
        <w:rPr>
          <w:rFonts w:ascii="Times New Roman" w:hAnsi="Times New Roman" w:cs="Times New Roman"/>
        </w:rPr>
        <w:t>as</w:t>
      </w:r>
      <w:r w:rsidRPr="00AC3B32">
        <w:rPr>
          <w:rFonts w:ascii="Times New Roman" w:hAnsi="Times New Roman" w:cs="Times New Roman"/>
        </w:rPr>
        <w:t xml:space="preserve"> less than zero, and the pollution accumulation status was </w:t>
      </w:r>
      <w:r w:rsidR="001145EC" w:rsidRPr="00AC3B32">
        <w:rPr>
          <w:rFonts w:ascii="Times New Roman" w:hAnsi="Times New Roman" w:cs="Times New Roman"/>
        </w:rPr>
        <w:t>uncontaminated</w:t>
      </w:r>
      <w:r w:rsidRPr="00AC3B32">
        <w:rPr>
          <w:rFonts w:ascii="Times New Roman" w:hAnsi="Times New Roman" w:cs="Times New Roman"/>
        </w:rPr>
        <w:t xml:space="preserve">. </w:t>
      </w:r>
      <w:r w:rsidR="00DC5F9E" w:rsidRPr="00AC3B32">
        <w:rPr>
          <w:rFonts w:ascii="Times New Roman" w:hAnsi="Times New Roman" w:cs="Times New Roman"/>
        </w:rPr>
        <w:t>As can be seen f</w:t>
      </w:r>
      <w:r w:rsidRPr="00AC3B32">
        <w:rPr>
          <w:rFonts w:ascii="Times New Roman" w:hAnsi="Times New Roman" w:cs="Times New Roman"/>
        </w:rPr>
        <w:t xml:space="preserve">rom Fig. </w:t>
      </w:r>
      <w:r w:rsidR="00787DE7" w:rsidRPr="00AC3B32">
        <w:rPr>
          <w:rFonts w:ascii="Times New Roman" w:hAnsi="Times New Roman" w:cs="Times New Roman"/>
        </w:rPr>
        <w:t>4</w:t>
      </w:r>
      <w:r w:rsidRPr="00AC3B32">
        <w:rPr>
          <w:rFonts w:ascii="Times New Roman" w:hAnsi="Times New Roman" w:cs="Times New Roman"/>
        </w:rPr>
        <w:t xml:space="preserve">(D), the proportion of polluted samples </w:t>
      </w:r>
      <w:r w:rsidR="00DC5F9E" w:rsidRPr="00AC3B32">
        <w:rPr>
          <w:rFonts w:ascii="Times New Roman" w:hAnsi="Times New Roman" w:cs="Times New Roman"/>
        </w:rPr>
        <w:t xml:space="preserve">at </w:t>
      </w:r>
      <w:r w:rsidRPr="00AC3B32">
        <w:rPr>
          <w:rFonts w:ascii="Times New Roman" w:hAnsi="Times New Roman" w:cs="Times New Roman"/>
        </w:rPr>
        <w:t>each sampling point and the pollution degree</w:t>
      </w:r>
      <w:r w:rsidR="00DC5F9E" w:rsidRPr="00AC3B32">
        <w:rPr>
          <w:rFonts w:ascii="Times New Roman" w:hAnsi="Times New Roman" w:cs="Times New Roman"/>
        </w:rPr>
        <w:t>s</w:t>
      </w:r>
      <w:r w:rsidRPr="00AC3B32">
        <w:rPr>
          <w:rFonts w:ascii="Times New Roman" w:hAnsi="Times New Roman" w:cs="Times New Roman"/>
        </w:rPr>
        <w:t xml:space="preserve"> of the five soil heavy metals in the study area </w:t>
      </w:r>
      <w:r w:rsidR="00DC5F9E" w:rsidRPr="00AC3B32">
        <w:rPr>
          <w:rFonts w:ascii="Times New Roman" w:hAnsi="Times New Roman" w:cs="Times New Roman"/>
        </w:rPr>
        <w:t>were pre</w:t>
      </w:r>
      <w:r w:rsidRPr="00AC3B32">
        <w:rPr>
          <w:rFonts w:ascii="Times New Roman" w:hAnsi="Times New Roman" w:cs="Times New Roman"/>
        </w:rPr>
        <w:t>domina</w:t>
      </w:r>
      <w:r w:rsidR="00DC5F9E" w:rsidRPr="00AC3B32">
        <w:rPr>
          <w:rFonts w:ascii="Times New Roman" w:hAnsi="Times New Roman" w:cs="Times New Roman"/>
        </w:rPr>
        <w:t>n</w:t>
      </w:r>
      <w:r w:rsidRPr="00AC3B32">
        <w:rPr>
          <w:rFonts w:ascii="Times New Roman" w:hAnsi="Times New Roman" w:cs="Times New Roman"/>
        </w:rPr>
        <w:t>t</w:t>
      </w:r>
      <w:r w:rsidR="00DC5F9E" w:rsidRPr="00AC3B32">
        <w:rPr>
          <w:rFonts w:ascii="Times New Roman" w:hAnsi="Times New Roman" w:cs="Times New Roman"/>
        </w:rPr>
        <w:t>ly</w:t>
      </w:r>
      <w:r w:rsidRPr="00AC3B32">
        <w:rPr>
          <w:rFonts w:ascii="Times New Roman" w:hAnsi="Times New Roman" w:cs="Times New Roman"/>
        </w:rPr>
        <w:t xml:space="preserve"> </w:t>
      </w:r>
      <w:r w:rsidR="00171DF5" w:rsidRPr="00AC3B32">
        <w:rPr>
          <w:rFonts w:ascii="Times New Roman" w:hAnsi="Times New Roman" w:cs="Times New Roman"/>
        </w:rPr>
        <w:t>uncontaminated</w:t>
      </w:r>
      <w:r w:rsidRPr="00AC3B32">
        <w:rPr>
          <w:rFonts w:ascii="Times New Roman" w:hAnsi="Times New Roman" w:cs="Times New Roman"/>
        </w:rPr>
        <w:t xml:space="preserve"> and </w:t>
      </w:r>
      <w:r w:rsidR="00C10447" w:rsidRPr="00AC3B32">
        <w:rPr>
          <w:rFonts w:ascii="Times New Roman" w:hAnsi="Times New Roman" w:cs="Times New Roman"/>
        </w:rPr>
        <w:t>lightly</w:t>
      </w:r>
      <w:r w:rsidR="00171DF5" w:rsidRPr="00AC3B32">
        <w:rPr>
          <w:rFonts w:ascii="Times New Roman" w:hAnsi="Times New Roman" w:cs="Times New Roman"/>
        </w:rPr>
        <w:t xml:space="preserve"> contaminated</w:t>
      </w:r>
      <w:r w:rsidRPr="00AC3B32">
        <w:rPr>
          <w:rFonts w:ascii="Times New Roman" w:hAnsi="Times New Roman" w:cs="Times New Roman"/>
        </w:rPr>
        <w:t xml:space="preserve">, but Pb and Cd together </w:t>
      </w:r>
      <w:r w:rsidR="00DC5F9E" w:rsidRPr="00AC3B32">
        <w:rPr>
          <w:rFonts w:ascii="Times New Roman" w:hAnsi="Times New Roman" w:cs="Times New Roman"/>
        </w:rPr>
        <w:t xml:space="preserve">exhibited </w:t>
      </w:r>
      <w:r w:rsidRPr="00AC3B32">
        <w:rPr>
          <w:rFonts w:ascii="Times New Roman" w:hAnsi="Times New Roman" w:cs="Times New Roman"/>
        </w:rPr>
        <w:t xml:space="preserve">one </w:t>
      </w:r>
      <w:r w:rsidR="00D0616A" w:rsidRPr="00AC3B32">
        <w:rPr>
          <w:rFonts w:ascii="Times New Roman" w:hAnsi="Times New Roman" w:cs="Times New Roman"/>
        </w:rPr>
        <w:t>heavily</w:t>
      </w:r>
      <w:r w:rsidRPr="00AC3B32">
        <w:rPr>
          <w:rFonts w:ascii="Times New Roman" w:hAnsi="Times New Roman" w:cs="Times New Roman"/>
        </w:rPr>
        <w:t xml:space="preserve"> </w:t>
      </w:r>
      <w:r w:rsidR="00D0616A" w:rsidRPr="00AC3B32">
        <w:rPr>
          <w:rFonts w:ascii="Times New Roman" w:hAnsi="Times New Roman" w:cs="Times New Roman"/>
        </w:rPr>
        <w:t>contaminated</w:t>
      </w:r>
      <w:r w:rsidRPr="00AC3B32">
        <w:rPr>
          <w:rFonts w:ascii="Times New Roman" w:hAnsi="Times New Roman" w:cs="Times New Roman"/>
        </w:rPr>
        <w:t xml:space="preserve"> </w:t>
      </w:r>
      <w:r w:rsidR="00171DF5" w:rsidRPr="00AC3B32">
        <w:rPr>
          <w:rFonts w:ascii="Times New Roman" w:hAnsi="Times New Roman" w:cs="Times New Roman"/>
        </w:rPr>
        <w:t xml:space="preserve">point </w:t>
      </w:r>
      <w:r w:rsidRPr="00AC3B32">
        <w:rPr>
          <w:rFonts w:ascii="Times New Roman" w:hAnsi="Times New Roman" w:cs="Times New Roman"/>
        </w:rPr>
        <w:t xml:space="preserve">and one </w:t>
      </w:r>
      <w:r w:rsidR="002D7100" w:rsidRPr="00AC3B32">
        <w:rPr>
          <w:rFonts w:ascii="Times New Roman" w:hAnsi="Times New Roman" w:cs="Times New Roman"/>
        </w:rPr>
        <w:t>heavily contaminated to extremely contaminated</w:t>
      </w:r>
      <w:r w:rsidRPr="00AC3B32">
        <w:rPr>
          <w:rFonts w:ascii="Times New Roman" w:hAnsi="Times New Roman" w:cs="Times New Roman"/>
        </w:rPr>
        <w:t xml:space="preserve"> point.</w:t>
      </w:r>
    </w:p>
    <w:p w14:paraId="21BB1646" w14:textId="2846B67A" w:rsidR="00586069" w:rsidRPr="00AC3B32" w:rsidRDefault="00701634" w:rsidP="00701634">
      <w:pPr>
        <w:ind w:firstLineChars="200" w:firstLine="420"/>
        <w:rPr>
          <w:rFonts w:ascii="Times New Roman" w:hAnsi="Times New Roman" w:cs="Times New Roman"/>
          <w:noProof/>
        </w:rPr>
      </w:pPr>
      <w:r w:rsidRPr="00AC3B32">
        <w:rPr>
          <w:rFonts w:ascii="Times New Roman" w:hAnsi="Times New Roman" w:cs="Times New Roman"/>
        </w:rPr>
        <w:t xml:space="preserve">The </w:t>
      </w:r>
      <m:oMath>
        <m:sSub>
          <m:sSubPr>
            <m:ctrlPr>
              <w:rPr>
                <w:rFonts w:ascii="Cambria Math" w:eastAsia="宋体" w:hAnsi="Cambria Math" w:cs="Times New Roman"/>
                <w:i/>
                <w:szCs w:val="21"/>
              </w:rPr>
            </m:ctrlPr>
          </m:sSubPr>
          <m:e>
            <m:r>
              <w:rPr>
                <w:rFonts w:ascii="Cambria Math" w:eastAsia="宋体" w:hAnsi="Cambria Math" w:cs="Times New Roman"/>
                <w:szCs w:val="21"/>
              </w:rPr>
              <m:t>P</m:t>
            </m:r>
          </m:e>
          <m:sub>
            <m:r>
              <w:rPr>
                <w:rFonts w:ascii="Cambria Math" w:eastAsia="宋体" w:hAnsi="Cambria Math" w:cs="Times New Roman"/>
                <w:szCs w:val="21"/>
              </w:rPr>
              <m:t>n</m:t>
            </m:r>
          </m:sub>
        </m:sSub>
      </m:oMath>
      <w:r w:rsidRPr="00AC3B32">
        <w:rPr>
          <w:rFonts w:ascii="Times New Roman" w:hAnsi="Times New Roman" w:cs="Times New Roman"/>
        </w:rPr>
        <w:t xml:space="preserve"> </w:t>
      </w:r>
      <w:r w:rsidR="00DC5F9E" w:rsidRPr="00AC3B32">
        <w:rPr>
          <w:rFonts w:ascii="Times New Roman" w:hAnsi="Times New Roman" w:cs="Times New Roman"/>
        </w:rPr>
        <w:t xml:space="preserve">values </w:t>
      </w:r>
      <w:r w:rsidRPr="00AC3B32">
        <w:rPr>
          <w:rFonts w:ascii="Times New Roman" w:hAnsi="Times New Roman" w:cs="Times New Roman"/>
        </w:rPr>
        <w:t xml:space="preserve">of </w:t>
      </w:r>
      <w:r w:rsidR="00DC5F9E" w:rsidRPr="00AC3B32">
        <w:rPr>
          <w:rFonts w:ascii="Times New Roman" w:hAnsi="Times New Roman" w:cs="Times New Roman"/>
        </w:rPr>
        <w:t xml:space="preserve">the </w:t>
      </w:r>
      <w:r w:rsidRPr="00AC3B32">
        <w:rPr>
          <w:rFonts w:ascii="Times New Roman" w:hAnsi="Times New Roman" w:cs="Times New Roman"/>
        </w:rPr>
        <w:t xml:space="preserve">heavy metals in </w:t>
      </w:r>
      <w:r w:rsidR="00DC5F9E" w:rsidRPr="00AC3B32">
        <w:rPr>
          <w:rFonts w:ascii="Times New Roman" w:hAnsi="Times New Roman" w:cs="Times New Roman"/>
        </w:rPr>
        <w:t xml:space="preserve">the </w:t>
      </w:r>
      <w:r w:rsidRPr="00AC3B32">
        <w:rPr>
          <w:rFonts w:ascii="Times New Roman" w:hAnsi="Times New Roman" w:cs="Times New Roman"/>
        </w:rPr>
        <w:t xml:space="preserve">soil at the sampling sites in the study area ranged </w:t>
      </w:r>
      <w:r w:rsidRPr="00AC3B32">
        <w:rPr>
          <w:rFonts w:ascii="Times New Roman" w:hAnsi="Times New Roman" w:cs="Times New Roman"/>
        </w:rPr>
        <w:lastRenderedPageBreak/>
        <w:t>from 0.139</w:t>
      </w:r>
      <w:r w:rsidR="00805B5F" w:rsidRPr="00AC3B32">
        <w:rPr>
          <w:rFonts w:ascii="Times New Roman" w:hAnsi="Times New Roman" w:cs="Times New Roman"/>
        </w:rPr>
        <w:t>–</w:t>
      </w:r>
      <w:r w:rsidRPr="00AC3B32">
        <w:rPr>
          <w:rFonts w:ascii="Times New Roman" w:hAnsi="Times New Roman" w:cs="Times New Roman"/>
        </w:rPr>
        <w:t>26.25</w:t>
      </w:r>
      <w:r w:rsidR="00DC5F9E" w:rsidRPr="00AC3B32">
        <w:rPr>
          <w:rFonts w:ascii="Times New Roman" w:hAnsi="Times New Roman" w:cs="Times New Roman"/>
        </w:rPr>
        <w:t>,</w:t>
      </w:r>
      <w:r w:rsidRPr="00AC3B32">
        <w:rPr>
          <w:rFonts w:ascii="Times New Roman" w:hAnsi="Times New Roman" w:cs="Times New Roman"/>
        </w:rPr>
        <w:t xml:space="preserve"> with a mean value of 1.59</w:t>
      </w:r>
      <w:r w:rsidR="00DC5F9E" w:rsidRPr="00AC3B32">
        <w:rPr>
          <w:rFonts w:ascii="Times New Roman" w:hAnsi="Times New Roman" w:cs="Times New Roman"/>
        </w:rPr>
        <w:t>. The</w:t>
      </w:r>
      <w:r w:rsidRPr="00AC3B32">
        <w:rPr>
          <w:rFonts w:ascii="Times New Roman" w:hAnsi="Times New Roman" w:cs="Times New Roman"/>
        </w:rPr>
        <w:t xml:space="preserve"> pollution status was </w:t>
      </w:r>
      <w:r w:rsidR="007254D5" w:rsidRPr="00AC3B32">
        <w:rPr>
          <w:rFonts w:ascii="Times New Roman" w:hAnsi="Times New Roman" w:cs="Times New Roman"/>
        </w:rPr>
        <w:t xml:space="preserve">lightly </w:t>
      </w:r>
      <w:r w:rsidR="00436B11" w:rsidRPr="00AC3B32">
        <w:rPr>
          <w:rFonts w:ascii="Times New Roman" w:hAnsi="Times New Roman" w:cs="Times New Roman"/>
        </w:rPr>
        <w:t>contaminated to moderately contaminated</w:t>
      </w:r>
      <w:r w:rsidRPr="00AC3B32">
        <w:rPr>
          <w:rFonts w:ascii="Times New Roman" w:hAnsi="Times New Roman" w:cs="Times New Roman"/>
        </w:rPr>
        <w:t>, and the percentage</w:t>
      </w:r>
      <w:r w:rsidR="00DC5F9E" w:rsidRPr="00AC3B32">
        <w:rPr>
          <w:rFonts w:ascii="Times New Roman" w:hAnsi="Times New Roman" w:cs="Times New Roman"/>
        </w:rPr>
        <w:t>s</w:t>
      </w:r>
      <w:r w:rsidRPr="00AC3B32">
        <w:rPr>
          <w:rFonts w:ascii="Times New Roman" w:hAnsi="Times New Roman" w:cs="Times New Roman"/>
        </w:rPr>
        <w:t xml:space="preserve"> of </w:t>
      </w:r>
      <w:r w:rsidR="00DC5F9E" w:rsidRPr="00AC3B32">
        <w:rPr>
          <w:rFonts w:ascii="Times New Roman" w:hAnsi="Times New Roman" w:cs="Times New Roman"/>
        </w:rPr>
        <w:t xml:space="preserve">the </w:t>
      </w:r>
      <w:r w:rsidRPr="00AC3B32">
        <w:rPr>
          <w:rFonts w:ascii="Times New Roman" w:hAnsi="Times New Roman" w:cs="Times New Roman"/>
        </w:rPr>
        <w:t xml:space="preserve">polluted samples at each sampling site </w:t>
      </w:r>
      <w:r w:rsidR="00DC5F9E" w:rsidRPr="00AC3B32">
        <w:rPr>
          <w:rFonts w:ascii="Times New Roman" w:hAnsi="Times New Roman" w:cs="Times New Roman"/>
        </w:rPr>
        <w:t xml:space="preserve">were as follows: </w:t>
      </w:r>
      <w:r w:rsidR="008E69B1" w:rsidRPr="00AC3B32">
        <w:rPr>
          <w:rFonts w:ascii="Times New Roman" w:hAnsi="Times New Roman" w:cs="Times New Roman"/>
        </w:rPr>
        <w:t>uncontaminated</w:t>
      </w:r>
      <w:r w:rsidRPr="00AC3B32">
        <w:rPr>
          <w:rFonts w:ascii="Times New Roman" w:hAnsi="Times New Roman" w:cs="Times New Roman"/>
        </w:rPr>
        <w:t xml:space="preserve"> (13.19%), </w:t>
      </w:r>
      <w:r w:rsidR="007254D5" w:rsidRPr="00AC3B32">
        <w:rPr>
          <w:rFonts w:ascii="Times New Roman" w:hAnsi="Times New Roman" w:cs="Times New Roman"/>
        </w:rPr>
        <w:t>lightly</w:t>
      </w:r>
      <w:r w:rsidR="00376E01" w:rsidRPr="00AC3B32">
        <w:rPr>
          <w:rFonts w:ascii="Times New Roman" w:hAnsi="Times New Roman" w:cs="Times New Roman"/>
        </w:rPr>
        <w:t xml:space="preserve"> contaminated</w:t>
      </w:r>
      <w:r w:rsidRPr="00AC3B32">
        <w:rPr>
          <w:rFonts w:ascii="Times New Roman" w:hAnsi="Times New Roman" w:cs="Times New Roman"/>
        </w:rPr>
        <w:t xml:space="preserve"> (23.74%), </w:t>
      </w:r>
      <w:r w:rsidR="007254D5" w:rsidRPr="00AC3B32">
        <w:rPr>
          <w:rFonts w:ascii="Times New Roman" w:hAnsi="Times New Roman" w:cs="Times New Roman"/>
        </w:rPr>
        <w:t xml:space="preserve">lightly </w:t>
      </w:r>
      <w:r w:rsidR="00376E01" w:rsidRPr="00AC3B32">
        <w:rPr>
          <w:rFonts w:ascii="Times New Roman" w:hAnsi="Times New Roman" w:cs="Times New Roman"/>
        </w:rPr>
        <w:t>contaminated to moderately contaminated</w:t>
      </w:r>
      <w:r w:rsidRPr="00AC3B32">
        <w:rPr>
          <w:rFonts w:ascii="Times New Roman" w:hAnsi="Times New Roman" w:cs="Times New Roman"/>
        </w:rPr>
        <w:t xml:space="preserve"> (48.35%), moderately </w:t>
      </w:r>
      <w:r w:rsidR="00376E01" w:rsidRPr="00AC3B32">
        <w:rPr>
          <w:rFonts w:ascii="Times New Roman" w:hAnsi="Times New Roman" w:cs="Times New Roman"/>
        </w:rPr>
        <w:t>contaminated</w:t>
      </w:r>
      <w:r w:rsidRPr="00AC3B32">
        <w:rPr>
          <w:rFonts w:ascii="Times New Roman" w:hAnsi="Times New Roman" w:cs="Times New Roman"/>
        </w:rPr>
        <w:t xml:space="preserve"> (5.49%), and heavily </w:t>
      </w:r>
      <w:r w:rsidR="00376E01" w:rsidRPr="00AC3B32">
        <w:rPr>
          <w:rFonts w:ascii="Times New Roman" w:hAnsi="Times New Roman" w:cs="Times New Roman"/>
        </w:rPr>
        <w:t>contaminated</w:t>
      </w:r>
      <w:r w:rsidRPr="00AC3B32">
        <w:rPr>
          <w:rFonts w:ascii="Times New Roman" w:hAnsi="Times New Roman" w:cs="Times New Roman"/>
        </w:rPr>
        <w:t xml:space="preserve"> (9.23%), respectively. </w:t>
      </w:r>
      <w:r w:rsidR="00DC5F9E" w:rsidRPr="00AC3B32">
        <w:rPr>
          <w:rFonts w:ascii="Times New Roman" w:hAnsi="Times New Roman" w:cs="Times New Roman"/>
        </w:rPr>
        <w:t>As can be seen f</w:t>
      </w:r>
      <w:r w:rsidRPr="00AC3B32">
        <w:rPr>
          <w:rFonts w:ascii="Times New Roman" w:hAnsi="Times New Roman" w:cs="Times New Roman"/>
        </w:rPr>
        <w:t>rom Fig</w:t>
      </w:r>
      <w:r w:rsidR="0094295D" w:rsidRPr="00AC3B32">
        <w:rPr>
          <w:rFonts w:ascii="Times New Roman" w:hAnsi="Times New Roman" w:cs="Times New Roman"/>
        </w:rPr>
        <w:t>.</w:t>
      </w:r>
      <w:r w:rsidRPr="00AC3B32">
        <w:rPr>
          <w:rFonts w:ascii="Times New Roman" w:hAnsi="Times New Roman" w:cs="Times New Roman"/>
        </w:rPr>
        <w:t xml:space="preserve"> </w:t>
      </w:r>
      <w:r w:rsidR="00787DE7" w:rsidRPr="00AC3B32">
        <w:rPr>
          <w:rFonts w:ascii="Times New Roman" w:hAnsi="Times New Roman" w:cs="Times New Roman"/>
        </w:rPr>
        <w:t>4</w:t>
      </w:r>
      <w:r w:rsidRPr="00AC3B32">
        <w:rPr>
          <w:rFonts w:ascii="Times New Roman" w:hAnsi="Times New Roman" w:cs="Times New Roman"/>
        </w:rPr>
        <w:t>(E), the heavily polluted areas in the study area were mainly located in the east</w:t>
      </w:r>
      <w:r w:rsidR="00DC5F9E" w:rsidRPr="00AC3B32">
        <w:rPr>
          <w:rFonts w:ascii="Times New Roman" w:hAnsi="Times New Roman" w:cs="Times New Roman"/>
        </w:rPr>
        <w:t>ern</w:t>
      </w:r>
      <w:r w:rsidRPr="00AC3B32">
        <w:rPr>
          <w:rFonts w:ascii="Times New Roman" w:hAnsi="Times New Roman" w:cs="Times New Roman"/>
        </w:rPr>
        <w:t>-central and northwestern parts of the study area,</w:t>
      </w:r>
      <w:r w:rsidR="00DC5F9E" w:rsidRPr="00AC3B32">
        <w:rPr>
          <w:rFonts w:ascii="Times New Roman" w:hAnsi="Times New Roman" w:cs="Times New Roman"/>
        </w:rPr>
        <w:t xml:space="preserve"> </w:t>
      </w:r>
      <w:proofErr w:type="gramStart"/>
      <w:r w:rsidRPr="00AC3B32">
        <w:rPr>
          <w:rFonts w:ascii="Times New Roman" w:hAnsi="Times New Roman" w:cs="Times New Roman"/>
        </w:rPr>
        <w:t>similar to</w:t>
      </w:r>
      <w:proofErr w:type="gramEnd"/>
      <w:r w:rsidRPr="00AC3B32">
        <w:rPr>
          <w:rFonts w:ascii="Times New Roman" w:hAnsi="Times New Roman" w:cs="Times New Roman"/>
        </w:rPr>
        <w:t xml:space="preserve"> the spatial distribution</w:t>
      </w:r>
      <w:r w:rsidR="00DC5F9E" w:rsidRPr="00AC3B32">
        <w:rPr>
          <w:rFonts w:ascii="Times New Roman" w:hAnsi="Times New Roman" w:cs="Times New Roman"/>
        </w:rPr>
        <w:t>s</w:t>
      </w:r>
      <w:r w:rsidRPr="00AC3B32">
        <w:rPr>
          <w:rFonts w:ascii="Times New Roman" w:hAnsi="Times New Roman" w:cs="Times New Roman"/>
        </w:rPr>
        <w:t xml:space="preserve"> of </w:t>
      </w:r>
      <w:r w:rsidR="00DC5F9E" w:rsidRPr="00AC3B32">
        <w:rPr>
          <w:rFonts w:ascii="Times New Roman" w:hAnsi="Times New Roman" w:cs="Times New Roman"/>
        </w:rPr>
        <w:t xml:space="preserve">the </w:t>
      </w:r>
      <w:r w:rsidRPr="00AC3B32">
        <w:rPr>
          <w:rFonts w:ascii="Times New Roman" w:hAnsi="Times New Roman" w:cs="Times New Roman"/>
        </w:rPr>
        <w:t>Cd and Cr pollution.</w:t>
      </w:r>
    </w:p>
    <w:p w14:paraId="4435C0FE" w14:textId="53B1D811" w:rsidR="00701634" w:rsidRPr="00AC3B32" w:rsidRDefault="00586069" w:rsidP="00586069">
      <w:pPr>
        <w:rPr>
          <w:rFonts w:ascii="Times New Roman" w:hAnsi="Times New Roman" w:cs="Times New Roman"/>
        </w:rPr>
      </w:pPr>
      <w:r w:rsidRPr="00AC3B32">
        <w:rPr>
          <w:rFonts w:ascii="Times New Roman" w:hAnsi="Times New Roman" w:cs="Times New Roman"/>
          <w:noProof/>
        </w:rPr>
        <w:drawing>
          <wp:inline distT="0" distB="0" distL="0" distR="0" wp14:anchorId="3E3CA194" wp14:editId="370F922B">
            <wp:extent cx="5253088" cy="295477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4"/>
                    <a:stretch>
                      <a:fillRect/>
                    </a:stretch>
                  </pic:blipFill>
                  <pic:spPr bwMode="auto">
                    <a:xfrm>
                      <a:off x="0" y="0"/>
                      <a:ext cx="5253088" cy="2954770"/>
                    </a:xfrm>
                    <a:prstGeom prst="rect">
                      <a:avLst/>
                    </a:prstGeom>
                    <a:noFill/>
                    <a:ln>
                      <a:noFill/>
                    </a:ln>
                  </pic:spPr>
                </pic:pic>
              </a:graphicData>
            </a:graphic>
          </wp:inline>
        </w:drawing>
      </w:r>
    </w:p>
    <w:p w14:paraId="68BAF025" w14:textId="7525D0D5" w:rsidR="00586069" w:rsidRPr="00AC3B32" w:rsidRDefault="00586069" w:rsidP="00586069">
      <w:pPr>
        <w:jc w:val="center"/>
        <w:rPr>
          <w:rFonts w:ascii="Times New Roman" w:hAnsi="Times New Roman" w:cs="Times New Roman"/>
        </w:rPr>
      </w:pPr>
      <w:r w:rsidRPr="00AC3B32">
        <w:rPr>
          <w:rFonts w:ascii="Times New Roman" w:hAnsi="Times New Roman" w:cs="Times New Roman"/>
        </w:rPr>
        <w:t>Fig. 4 Evaluation of soil contamination status in the study area</w:t>
      </w:r>
    </w:p>
    <w:p w14:paraId="5D399AD3" w14:textId="581514C1" w:rsidR="007261C9" w:rsidRPr="00AC3B32" w:rsidRDefault="0029563C" w:rsidP="0076438D">
      <w:pPr>
        <w:ind w:firstLineChars="200" w:firstLine="420"/>
        <w:rPr>
          <w:rFonts w:ascii="Times New Roman" w:hAnsi="Times New Roman" w:cs="Times New Roman"/>
        </w:rPr>
      </w:pPr>
      <w:r w:rsidRPr="00AC3B32">
        <w:rPr>
          <w:rFonts w:ascii="Times New Roman" w:hAnsi="Times New Roman" w:cs="Times New Roman"/>
        </w:rPr>
        <w:t>As can be seen from</w:t>
      </w:r>
      <w:r w:rsidR="00922D8B" w:rsidRPr="00AC3B32">
        <w:rPr>
          <w:rFonts w:ascii="Times New Roman" w:hAnsi="Times New Roman" w:cs="Times New Roman"/>
        </w:rPr>
        <w:t xml:space="preserve"> Figures </w:t>
      </w:r>
      <w:r w:rsidR="00BF3938" w:rsidRPr="00AC3B32">
        <w:rPr>
          <w:rFonts w:ascii="Times New Roman" w:hAnsi="Times New Roman" w:cs="Times New Roman"/>
        </w:rPr>
        <w:t>5</w:t>
      </w:r>
      <w:r w:rsidR="00922D8B" w:rsidRPr="00AC3B32">
        <w:rPr>
          <w:rFonts w:ascii="Times New Roman" w:hAnsi="Times New Roman" w:cs="Times New Roman"/>
        </w:rPr>
        <w:t xml:space="preserve">(A) and </w:t>
      </w:r>
      <w:r w:rsidR="00BF3938" w:rsidRPr="00AC3B32">
        <w:rPr>
          <w:rFonts w:ascii="Times New Roman" w:hAnsi="Times New Roman" w:cs="Times New Roman"/>
        </w:rPr>
        <w:t>5</w:t>
      </w:r>
      <w:r w:rsidR="00922D8B" w:rsidRPr="00AC3B32">
        <w:rPr>
          <w:rFonts w:ascii="Times New Roman" w:hAnsi="Times New Roman" w:cs="Times New Roman"/>
        </w:rPr>
        <w:t xml:space="preserve">(B), the mean values of the individual potential ecological risk </w:t>
      </w:r>
      <w:r w:rsidR="0076438D" w:rsidRPr="00AC3B32">
        <w:rPr>
          <w:rFonts w:ascii="Times New Roman" w:hAnsi="Times New Roman" w:cs="Times New Roman"/>
        </w:rPr>
        <w:t>index</w:t>
      </w:r>
      <w:r w:rsidR="00922D8B" w:rsidRPr="00AC3B32">
        <w:rPr>
          <w:rFonts w:ascii="Times New Roman" w:hAnsi="Times New Roman" w:cs="Times New Roman"/>
        </w:rPr>
        <w:t xml:space="preserve"> </w:t>
      </w:r>
      <w:bookmarkStart w:id="14" w:name="_Hlk177136612"/>
      <m:oMath>
        <m:sSubSup>
          <m:sSubSupPr>
            <m:ctrlPr>
              <w:rPr>
                <w:rFonts w:ascii="Cambria Math" w:hAnsi="Cambria Math" w:cs="Times New Roman"/>
                <w:i/>
              </w:rPr>
            </m:ctrlPr>
          </m:sSubSupPr>
          <m:e>
            <m:r>
              <w:rPr>
                <w:rFonts w:ascii="Cambria Math" w:hAnsi="Cambria Math" w:cs="Times New Roman"/>
              </w:rPr>
              <m:t>E</m:t>
            </m:r>
          </m:e>
          <m:sub>
            <m:r>
              <w:rPr>
                <w:rFonts w:ascii="Cambria Math" w:hAnsi="Cambria Math" w:cs="Times New Roman"/>
              </w:rPr>
              <m:t>r</m:t>
            </m:r>
          </m:sub>
          <m:sup>
            <m:r>
              <w:rPr>
                <w:rFonts w:ascii="Cambria Math" w:hAnsi="Cambria Math" w:cs="Times New Roman"/>
              </w:rPr>
              <m:t>i</m:t>
            </m:r>
          </m:sup>
        </m:sSubSup>
      </m:oMath>
      <w:bookmarkEnd w:id="14"/>
      <w:r w:rsidR="00922D8B" w:rsidRPr="00AC3B32">
        <w:rPr>
          <w:rFonts w:ascii="Times New Roman" w:hAnsi="Times New Roman" w:cs="Times New Roman"/>
        </w:rPr>
        <w:t xml:space="preserve"> for </w:t>
      </w:r>
      <w:r w:rsidRPr="00AC3B32">
        <w:rPr>
          <w:rFonts w:ascii="Times New Roman" w:hAnsi="Times New Roman" w:cs="Times New Roman"/>
        </w:rPr>
        <w:t xml:space="preserve">the </w:t>
      </w:r>
      <w:r w:rsidR="00922D8B" w:rsidRPr="00AC3B32">
        <w:rPr>
          <w:rFonts w:ascii="Times New Roman" w:hAnsi="Times New Roman" w:cs="Times New Roman"/>
        </w:rPr>
        <w:t xml:space="preserve">soil heavy metals in the study area were Cd (24.53) &gt; Pb (4.57) &gt; Cu (4.34) &gt; Cr (2.69) &gt; Zn (0.94), and the five heavy metals were at </w:t>
      </w:r>
      <w:r w:rsidRPr="00AC3B32">
        <w:rPr>
          <w:rFonts w:ascii="Times New Roman" w:hAnsi="Times New Roman" w:cs="Times New Roman"/>
        </w:rPr>
        <w:t>the</w:t>
      </w:r>
      <w:r w:rsidR="00922D8B" w:rsidRPr="00AC3B32">
        <w:rPr>
          <w:rFonts w:ascii="Times New Roman" w:hAnsi="Times New Roman" w:cs="Times New Roman"/>
        </w:rPr>
        <w:t xml:space="preserve"> low-risk level</w:t>
      </w:r>
      <w:r w:rsidR="00287DC0" w:rsidRPr="00AC3B32">
        <w:rPr>
          <w:rFonts w:ascii="Times New Roman" w:hAnsi="Times New Roman" w:cs="Times New Roman"/>
        </w:rPr>
        <w:t xml:space="preserve">. </w:t>
      </w:r>
      <w:r w:rsidRPr="00AC3B32">
        <w:rPr>
          <w:rFonts w:ascii="Times New Roman" w:hAnsi="Times New Roman" w:cs="Times New Roman"/>
        </w:rPr>
        <w:t>However</w:t>
      </w:r>
      <w:r w:rsidR="00287DC0" w:rsidRPr="00AC3B32">
        <w:rPr>
          <w:rFonts w:ascii="Times New Roman" w:hAnsi="Times New Roman" w:cs="Times New Roman"/>
        </w:rPr>
        <w:t>, there</w:t>
      </w:r>
      <w:r w:rsidR="00922D8B" w:rsidRPr="00AC3B32">
        <w:rPr>
          <w:rFonts w:ascii="Times New Roman" w:hAnsi="Times New Roman" w:cs="Times New Roman"/>
        </w:rPr>
        <w:t xml:space="preserve"> was Cd </w:t>
      </w:r>
      <w:r w:rsidRPr="00AC3B32">
        <w:rPr>
          <w:rFonts w:ascii="Times New Roman" w:hAnsi="Times New Roman" w:cs="Times New Roman"/>
        </w:rPr>
        <w:t xml:space="preserve">contamination </w:t>
      </w:r>
      <w:r w:rsidR="00922D8B" w:rsidRPr="00AC3B32">
        <w:rPr>
          <w:rFonts w:ascii="Times New Roman" w:hAnsi="Times New Roman" w:cs="Times New Roman"/>
        </w:rPr>
        <w:t>at individual sites.</w:t>
      </w:r>
      <w:r w:rsidR="007261C9" w:rsidRPr="00AC3B32">
        <w:rPr>
          <w:rFonts w:ascii="Times New Roman" w:hAnsi="Times New Roman" w:cs="Times New Roman"/>
        </w:rPr>
        <w:t xml:space="preserve"> </w:t>
      </w:r>
      <w:r w:rsidR="00A43387" w:rsidRPr="00F138F4">
        <w:rPr>
          <w:rFonts w:ascii="Times New Roman" w:hAnsi="Times New Roman" w:cs="Times New Roman"/>
          <w:highlight w:val="yellow"/>
        </w:rPr>
        <w:t>The percentage</w:t>
      </w:r>
      <w:r w:rsidRPr="00F138F4">
        <w:rPr>
          <w:rFonts w:ascii="Times New Roman" w:hAnsi="Times New Roman" w:cs="Times New Roman"/>
          <w:highlight w:val="yellow"/>
        </w:rPr>
        <w:t>s</w:t>
      </w:r>
      <w:r w:rsidR="00A43387" w:rsidRPr="00F138F4">
        <w:rPr>
          <w:rFonts w:ascii="Times New Roman" w:hAnsi="Times New Roman" w:cs="Times New Roman"/>
          <w:highlight w:val="yellow"/>
        </w:rPr>
        <w:t xml:space="preserve"> of </w:t>
      </w:r>
      <w:r w:rsidRPr="00F138F4">
        <w:rPr>
          <w:rFonts w:ascii="Times New Roman" w:hAnsi="Times New Roman" w:cs="Times New Roman"/>
          <w:highlight w:val="yellow"/>
        </w:rPr>
        <w:t xml:space="preserve">the </w:t>
      </w:r>
      <w:r w:rsidR="00A43387" w:rsidRPr="00F138F4">
        <w:rPr>
          <w:rFonts w:ascii="Times New Roman" w:hAnsi="Times New Roman" w:cs="Times New Roman"/>
          <w:highlight w:val="yellow"/>
        </w:rPr>
        <w:t xml:space="preserve">points where Cd </w:t>
      </w:r>
      <w:r w:rsidRPr="00F138F4">
        <w:rPr>
          <w:rFonts w:ascii="Times New Roman" w:hAnsi="Times New Roman" w:cs="Times New Roman"/>
          <w:highlight w:val="yellow"/>
        </w:rPr>
        <w:t xml:space="preserve">posed </w:t>
      </w:r>
      <w:r w:rsidR="00A43387" w:rsidRPr="00F138F4">
        <w:rPr>
          <w:rFonts w:ascii="Times New Roman" w:hAnsi="Times New Roman" w:cs="Times New Roman"/>
          <w:highlight w:val="yellow"/>
        </w:rPr>
        <w:t>low, medium, considerable, high</w:t>
      </w:r>
      <w:r w:rsidR="00752890" w:rsidRPr="00F138F4">
        <w:rPr>
          <w:rFonts w:ascii="Times New Roman" w:hAnsi="Times New Roman" w:cs="Times New Roman"/>
          <w:highlight w:val="yellow"/>
        </w:rPr>
        <w:t>,</w:t>
      </w:r>
      <w:r w:rsidR="00A43387" w:rsidRPr="00F138F4">
        <w:rPr>
          <w:rFonts w:ascii="Times New Roman" w:hAnsi="Times New Roman" w:cs="Times New Roman"/>
          <w:highlight w:val="yellow"/>
        </w:rPr>
        <w:t xml:space="preserve"> and severe risk</w:t>
      </w:r>
      <w:r w:rsidRPr="00F138F4">
        <w:rPr>
          <w:rFonts w:ascii="Times New Roman" w:hAnsi="Times New Roman" w:cs="Times New Roman"/>
          <w:highlight w:val="yellow"/>
        </w:rPr>
        <w:t>s</w:t>
      </w:r>
      <w:r w:rsidR="00A43387" w:rsidRPr="00F138F4">
        <w:rPr>
          <w:rFonts w:ascii="Times New Roman" w:hAnsi="Times New Roman" w:cs="Times New Roman"/>
          <w:highlight w:val="yellow"/>
        </w:rPr>
        <w:t xml:space="preserve"> </w:t>
      </w:r>
      <w:r w:rsidR="001A6158" w:rsidRPr="00F138F4">
        <w:rPr>
          <w:rFonts w:ascii="Times New Roman" w:hAnsi="Times New Roman" w:cs="Times New Roman"/>
          <w:highlight w:val="yellow"/>
        </w:rPr>
        <w:t>were</w:t>
      </w:r>
      <w:r w:rsidR="00F138F4" w:rsidRPr="00F138F4">
        <w:rPr>
          <w:rFonts w:ascii="Times New Roman" w:hAnsi="Times New Roman" w:cs="Times New Roman" w:hint="eastAsia"/>
          <w:highlight w:val="yellow"/>
        </w:rPr>
        <w:t xml:space="preserve"> </w:t>
      </w:r>
      <w:r w:rsidR="004E3E3C" w:rsidRPr="00F138F4">
        <w:rPr>
          <w:rFonts w:ascii="Times New Roman" w:eastAsia="宋体" w:hAnsi="Times New Roman" w:hint="eastAsia"/>
          <w:highlight w:val="yellow"/>
        </w:rPr>
        <w:t>83.08</w:t>
      </w:r>
      <w:r w:rsidR="004E3E3C" w:rsidRPr="00F138F4">
        <w:rPr>
          <w:rFonts w:ascii="Times New Roman" w:eastAsia="宋体" w:hAnsi="Times New Roman"/>
          <w:highlight w:val="yellow"/>
        </w:rPr>
        <w:t>%</w:t>
      </w:r>
      <w:r w:rsidR="004E3E3C" w:rsidRPr="00F138F4">
        <w:rPr>
          <w:rFonts w:ascii="Times New Roman" w:eastAsia="宋体" w:hAnsi="Times New Roman" w:hint="eastAsia"/>
          <w:highlight w:val="yellow"/>
        </w:rPr>
        <w:t>, 10.33</w:t>
      </w:r>
      <w:r w:rsidR="004E3E3C" w:rsidRPr="00F138F4">
        <w:rPr>
          <w:rFonts w:ascii="Times New Roman" w:eastAsia="宋体" w:hAnsi="Times New Roman"/>
          <w:highlight w:val="yellow"/>
        </w:rPr>
        <w:t>%</w:t>
      </w:r>
      <w:r w:rsidR="004E3E3C" w:rsidRPr="00F138F4">
        <w:rPr>
          <w:rFonts w:ascii="Times New Roman" w:eastAsia="宋体" w:hAnsi="Times New Roman" w:hint="eastAsia"/>
          <w:highlight w:val="yellow"/>
        </w:rPr>
        <w:t>, 4.18</w:t>
      </w:r>
      <w:r w:rsidR="004E3E3C" w:rsidRPr="00F138F4">
        <w:rPr>
          <w:rFonts w:ascii="Times New Roman" w:eastAsia="宋体" w:hAnsi="Times New Roman"/>
          <w:highlight w:val="yellow"/>
        </w:rPr>
        <w:t>%</w:t>
      </w:r>
      <w:r w:rsidR="004E3E3C" w:rsidRPr="00F138F4">
        <w:rPr>
          <w:rFonts w:ascii="Times New Roman" w:eastAsia="宋体" w:hAnsi="Times New Roman" w:hint="eastAsia"/>
          <w:highlight w:val="yellow"/>
        </w:rPr>
        <w:t>, 1</w:t>
      </w:r>
      <w:r w:rsidR="004E3E3C" w:rsidRPr="00F138F4">
        <w:rPr>
          <w:rFonts w:ascii="Times New Roman" w:eastAsia="宋体" w:hAnsi="Times New Roman"/>
          <w:highlight w:val="yellow"/>
        </w:rPr>
        <w:t>.</w:t>
      </w:r>
      <w:r w:rsidR="004E3E3C" w:rsidRPr="00F138F4">
        <w:rPr>
          <w:rFonts w:ascii="Times New Roman" w:eastAsia="宋体" w:hAnsi="Times New Roman" w:hint="eastAsia"/>
          <w:highlight w:val="yellow"/>
        </w:rPr>
        <w:t>32</w:t>
      </w:r>
      <w:r w:rsidR="004E3E3C" w:rsidRPr="00F138F4">
        <w:rPr>
          <w:rFonts w:ascii="Times New Roman" w:eastAsia="宋体" w:hAnsi="Times New Roman"/>
          <w:highlight w:val="yellow"/>
        </w:rPr>
        <w:t>%</w:t>
      </w:r>
      <w:r w:rsidR="00752890" w:rsidRPr="00F138F4">
        <w:rPr>
          <w:rFonts w:ascii="Times New Roman" w:hAnsi="Times New Roman" w:cs="Times New Roman"/>
          <w:highlight w:val="yellow"/>
        </w:rPr>
        <w:t>,</w:t>
      </w:r>
      <w:r w:rsidR="00A43387" w:rsidRPr="00F138F4">
        <w:rPr>
          <w:rFonts w:ascii="Times New Roman" w:hAnsi="Times New Roman" w:cs="Times New Roman"/>
          <w:highlight w:val="yellow"/>
        </w:rPr>
        <w:t xml:space="preserve"> and </w:t>
      </w:r>
      <w:r w:rsidR="004E3E3C" w:rsidRPr="00F138F4">
        <w:rPr>
          <w:rFonts w:ascii="Times New Roman" w:hAnsi="Times New Roman" w:cs="Times New Roman" w:hint="eastAsia"/>
          <w:highlight w:val="yellow"/>
        </w:rPr>
        <w:t>1.10</w:t>
      </w:r>
      <w:r w:rsidR="00A43387" w:rsidRPr="00F138F4">
        <w:rPr>
          <w:rFonts w:ascii="Times New Roman" w:hAnsi="Times New Roman" w:cs="Times New Roman"/>
          <w:highlight w:val="yellow"/>
        </w:rPr>
        <w:t>%,</w:t>
      </w:r>
      <w:r w:rsidR="00A43387" w:rsidRPr="00AC3B32">
        <w:rPr>
          <w:rFonts w:ascii="Times New Roman" w:hAnsi="Times New Roman" w:cs="Times New Roman"/>
        </w:rPr>
        <w:t xml:space="preserve"> r</w:t>
      </w:r>
      <w:r w:rsidR="00A43387" w:rsidRPr="00F138F4">
        <w:rPr>
          <w:rFonts w:ascii="Times New Roman" w:hAnsi="Times New Roman" w:cs="Times New Roman"/>
          <w:highlight w:val="yellow"/>
        </w:rPr>
        <w:t xml:space="preserve">espectively. </w:t>
      </w:r>
      <w:r w:rsidR="00607ED3" w:rsidRPr="00F138F4">
        <w:rPr>
          <w:rFonts w:ascii="Times New Roman" w:hAnsi="Times New Roman" w:cs="Times New Roman"/>
          <w:highlight w:val="yellow"/>
        </w:rPr>
        <w:t xml:space="preserve">The average </w:t>
      </w:r>
      <w:r w:rsidR="00607ED3" w:rsidRPr="00F138F4">
        <w:rPr>
          <w:rFonts w:ascii="Times New Roman" w:hAnsi="Times New Roman" w:cs="Times New Roman"/>
          <w:i/>
          <w:iCs/>
          <w:highlight w:val="yellow"/>
        </w:rPr>
        <w:t>RI</w:t>
      </w:r>
      <w:r w:rsidR="00607ED3" w:rsidRPr="00F138F4">
        <w:rPr>
          <w:rFonts w:ascii="Times New Roman" w:hAnsi="Times New Roman" w:cs="Times New Roman"/>
          <w:highlight w:val="yellow"/>
        </w:rPr>
        <w:t xml:space="preserve"> value of the soil heavy metal composite ecological risk index was 37.09, ranging from 2.59 to 1107.43, </w:t>
      </w:r>
      <w:r w:rsidRPr="00F138F4">
        <w:rPr>
          <w:rFonts w:ascii="Times New Roman" w:hAnsi="Times New Roman" w:cs="Times New Roman"/>
          <w:highlight w:val="yellow"/>
        </w:rPr>
        <w:t>and</w:t>
      </w:r>
      <w:r w:rsidR="00607ED3" w:rsidRPr="00F138F4">
        <w:rPr>
          <w:rFonts w:ascii="Times New Roman" w:hAnsi="Times New Roman" w:cs="Times New Roman"/>
          <w:highlight w:val="yellow"/>
        </w:rPr>
        <w:t xml:space="preserve"> </w:t>
      </w:r>
      <w:r w:rsidRPr="00F138F4">
        <w:rPr>
          <w:rFonts w:ascii="Times New Roman" w:hAnsi="Times New Roman" w:cs="Times New Roman"/>
          <w:highlight w:val="yellow"/>
        </w:rPr>
        <w:t>the</w:t>
      </w:r>
      <w:r w:rsidR="00607ED3" w:rsidRPr="00F138F4">
        <w:rPr>
          <w:rFonts w:ascii="Times New Roman" w:hAnsi="Times New Roman" w:cs="Times New Roman"/>
          <w:highlight w:val="yellow"/>
        </w:rPr>
        <w:t xml:space="preserve"> low, medium, considerable</w:t>
      </w:r>
      <w:r w:rsidR="00752890" w:rsidRPr="00F138F4">
        <w:rPr>
          <w:rFonts w:ascii="Times New Roman" w:hAnsi="Times New Roman" w:cs="Times New Roman"/>
          <w:highlight w:val="yellow"/>
        </w:rPr>
        <w:t>,</w:t>
      </w:r>
      <w:r w:rsidR="00607ED3" w:rsidRPr="00F138F4">
        <w:rPr>
          <w:rFonts w:ascii="Times New Roman" w:hAnsi="Times New Roman" w:cs="Times New Roman"/>
          <w:highlight w:val="yellow"/>
        </w:rPr>
        <w:t xml:space="preserve"> and </w:t>
      </w:r>
      <w:proofErr w:type="gramStart"/>
      <w:r w:rsidR="00607ED3" w:rsidRPr="00F138F4">
        <w:rPr>
          <w:rFonts w:ascii="Times New Roman" w:hAnsi="Times New Roman" w:cs="Times New Roman"/>
          <w:highlight w:val="yellow"/>
        </w:rPr>
        <w:t>high risk</w:t>
      </w:r>
      <w:proofErr w:type="gramEnd"/>
      <w:r w:rsidRPr="00F138F4">
        <w:rPr>
          <w:rFonts w:ascii="Times New Roman" w:hAnsi="Times New Roman" w:cs="Times New Roman"/>
          <w:highlight w:val="yellow"/>
        </w:rPr>
        <w:t xml:space="preserve"> sites accounted for </w:t>
      </w:r>
      <w:r w:rsidR="004E3E3C" w:rsidRPr="00F138F4">
        <w:rPr>
          <w:rFonts w:ascii="Times New Roman" w:hAnsi="Times New Roman" w:cs="Times New Roman" w:hint="eastAsia"/>
          <w:highlight w:val="yellow"/>
        </w:rPr>
        <w:t>85.27</w:t>
      </w:r>
      <w:r w:rsidRPr="00F138F4">
        <w:rPr>
          <w:rFonts w:ascii="Times New Roman" w:hAnsi="Times New Roman" w:cs="Times New Roman"/>
          <w:highlight w:val="yellow"/>
        </w:rPr>
        <w:t xml:space="preserve">%, </w:t>
      </w:r>
      <w:r w:rsidR="004E3E3C" w:rsidRPr="00F138F4">
        <w:rPr>
          <w:rFonts w:ascii="Times New Roman" w:hAnsi="Times New Roman" w:cs="Times New Roman" w:hint="eastAsia"/>
          <w:highlight w:val="yellow"/>
        </w:rPr>
        <w:t>9.45</w:t>
      </w:r>
      <w:r w:rsidRPr="00F138F4">
        <w:rPr>
          <w:rFonts w:ascii="Times New Roman" w:hAnsi="Times New Roman" w:cs="Times New Roman"/>
          <w:highlight w:val="yellow"/>
        </w:rPr>
        <w:t xml:space="preserve">%, </w:t>
      </w:r>
      <w:r w:rsidR="004E3E3C" w:rsidRPr="00F138F4">
        <w:rPr>
          <w:rFonts w:ascii="Times New Roman" w:hAnsi="Times New Roman" w:cs="Times New Roman" w:hint="eastAsia"/>
          <w:highlight w:val="yellow"/>
        </w:rPr>
        <w:t>3.30</w:t>
      </w:r>
      <w:r w:rsidRPr="00F138F4">
        <w:rPr>
          <w:rFonts w:ascii="Times New Roman" w:hAnsi="Times New Roman" w:cs="Times New Roman"/>
          <w:highlight w:val="yellow"/>
        </w:rPr>
        <w:t xml:space="preserve">%, and </w:t>
      </w:r>
      <w:r w:rsidR="004E3E3C" w:rsidRPr="00F138F4">
        <w:rPr>
          <w:rFonts w:ascii="Times New Roman" w:hAnsi="Times New Roman" w:cs="Times New Roman" w:hint="eastAsia"/>
          <w:highlight w:val="yellow"/>
        </w:rPr>
        <w:t>1.98</w:t>
      </w:r>
      <w:r w:rsidRPr="00F138F4">
        <w:rPr>
          <w:rFonts w:ascii="Times New Roman" w:hAnsi="Times New Roman" w:cs="Times New Roman"/>
          <w:highlight w:val="yellow"/>
        </w:rPr>
        <w:t>% of the total sites</w:t>
      </w:r>
      <w:r w:rsidR="00607ED3" w:rsidRPr="00F138F4">
        <w:rPr>
          <w:rFonts w:ascii="Times New Roman" w:hAnsi="Times New Roman" w:cs="Times New Roman"/>
          <w:highlight w:val="yellow"/>
        </w:rPr>
        <w:t>, respectively.</w:t>
      </w:r>
      <w:r w:rsidR="00607ED3" w:rsidRPr="00AC3B32">
        <w:rPr>
          <w:rFonts w:ascii="Times New Roman" w:hAnsi="Times New Roman" w:cs="Times New Roman"/>
        </w:rPr>
        <w:t xml:space="preserve"> Overall, </w:t>
      </w:r>
      <w:r w:rsidRPr="00AC3B32">
        <w:rPr>
          <w:rFonts w:ascii="Times New Roman" w:hAnsi="Times New Roman" w:cs="Times New Roman"/>
        </w:rPr>
        <w:t xml:space="preserve">the </w:t>
      </w:r>
      <w:r w:rsidR="00607ED3" w:rsidRPr="00AC3B32">
        <w:rPr>
          <w:rFonts w:ascii="Times New Roman" w:hAnsi="Times New Roman" w:cs="Times New Roman"/>
        </w:rPr>
        <w:t xml:space="preserve">heavy metals in the study area </w:t>
      </w:r>
      <w:r w:rsidRPr="00AC3B32">
        <w:rPr>
          <w:rFonts w:ascii="Times New Roman" w:hAnsi="Times New Roman" w:cs="Times New Roman"/>
        </w:rPr>
        <w:t>posed</w:t>
      </w:r>
      <w:r w:rsidR="00607ED3" w:rsidRPr="00AC3B32">
        <w:rPr>
          <w:rFonts w:ascii="Times New Roman" w:hAnsi="Times New Roman" w:cs="Times New Roman"/>
        </w:rPr>
        <w:t xml:space="preserve"> low risk</w:t>
      </w:r>
      <w:r w:rsidRPr="00AC3B32">
        <w:rPr>
          <w:rFonts w:ascii="Times New Roman" w:hAnsi="Times New Roman" w:cs="Times New Roman"/>
        </w:rPr>
        <w:t>s</w:t>
      </w:r>
      <w:r w:rsidR="00607ED3" w:rsidRPr="00AC3B32">
        <w:rPr>
          <w:rFonts w:ascii="Times New Roman" w:hAnsi="Times New Roman" w:cs="Times New Roman"/>
        </w:rPr>
        <w:t xml:space="preserve">, </w:t>
      </w:r>
      <w:r w:rsidRPr="00AC3B32">
        <w:rPr>
          <w:rFonts w:ascii="Times New Roman" w:hAnsi="Times New Roman" w:cs="Times New Roman"/>
        </w:rPr>
        <w:t>but this level was exceeded at some</w:t>
      </w:r>
      <w:r w:rsidR="00607ED3" w:rsidRPr="00AC3B32">
        <w:rPr>
          <w:rFonts w:ascii="Times New Roman" w:hAnsi="Times New Roman" w:cs="Times New Roman"/>
        </w:rPr>
        <w:t xml:space="preserve"> individual point</w:t>
      </w:r>
      <w:r w:rsidRPr="00AC3B32">
        <w:rPr>
          <w:rFonts w:ascii="Times New Roman" w:hAnsi="Times New Roman" w:cs="Times New Roman"/>
        </w:rPr>
        <w:t>s</w:t>
      </w:r>
      <w:r w:rsidR="00607ED3" w:rsidRPr="00AC3B32">
        <w:rPr>
          <w:rFonts w:ascii="Times New Roman" w:hAnsi="Times New Roman" w:cs="Times New Roman"/>
        </w:rPr>
        <w:t>.</w:t>
      </w:r>
    </w:p>
    <w:p w14:paraId="264B4CCE" w14:textId="5847D0EE" w:rsidR="001B4A9B" w:rsidRPr="00AC3B32" w:rsidRDefault="008D657D" w:rsidP="0038387C">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5080E6AB" wp14:editId="4AC29801">
            <wp:extent cx="5274310" cy="2571750"/>
            <wp:effectExtent l="0" t="0" r="2540" b="0"/>
            <wp:docPr id="4" name="图片 4"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示&#10;&#10;AI 生成的内容可能不正确。"/>
                    <pic:cNvPicPr/>
                  </pic:nvPicPr>
                  <pic:blipFill>
                    <a:blip r:embed="rId15"/>
                    <a:stretch>
                      <a:fillRect/>
                    </a:stretch>
                  </pic:blipFill>
                  <pic:spPr>
                    <a:xfrm>
                      <a:off x="0" y="0"/>
                      <a:ext cx="5274310" cy="2571750"/>
                    </a:xfrm>
                    <a:prstGeom prst="rect">
                      <a:avLst/>
                    </a:prstGeom>
                  </pic:spPr>
                </pic:pic>
              </a:graphicData>
            </a:graphic>
          </wp:inline>
        </w:drawing>
      </w:r>
    </w:p>
    <w:p w14:paraId="31CE3C1A" w14:textId="1C76CE98" w:rsidR="004E28AD" w:rsidRPr="00AC3B32" w:rsidRDefault="002C7E1C" w:rsidP="003B43B8">
      <w:pPr>
        <w:jc w:val="center"/>
        <w:rPr>
          <w:rFonts w:ascii="Times New Roman" w:hAnsi="Times New Roman" w:cs="Times New Roman"/>
        </w:rPr>
      </w:pPr>
      <w:r w:rsidRPr="00F138F4">
        <w:rPr>
          <w:rFonts w:ascii="Times New Roman" w:hAnsi="Times New Roman" w:cs="Times New Roman"/>
          <w:highlight w:val="yellow"/>
        </w:rPr>
        <w:t xml:space="preserve">Fig. </w:t>
      </w:r>
      <w:r w:rsidR="00BF3938" w:rsidRPr="00F138F4">
        <w:rPr>
          <w:rFonts w:ascii="Times New Roman" w:hAnsi="Times New Roman" w:cs="Times New Roman"/>
          <w:highlight w:val="yellow"/>
        </w:rPr>
        <w:t xml:space="preserve">5 </w:t>
      </w:r>
      <w:r w:rsidRPr="00F138F4">
        <w:rPr>
          <w:rFonts w:ascii="Times New Roman" w:hAnsi="Times New Roman" w:cs="Times New Roman"/>
          <w:highlight w:val="yellow"/>
        </w:rPr>
        <w:t xml:space="preserve">Evaluation results </w:t>
      </w:r>
      <w:r w:rsidR="0029563C" w:rsidRPr="00F138F4">
        <w:rPr>
          <w:rFonts w:ascii="Times New Roman" w:hAnsi="Times New Roman" w:cs="Times New Roman"/>
          <w:highlight w:val="yellow"/>
        </w:rPr>
        <w:t>for</w:t>
      </w:r>
      <w:r w:rsidRPr="00F138F4">
        <w:rPr>
          <w:rFonts w:ascii="Times New Roman" w:hAnsi="Times New Roman" w:cs="Times New Roman"/>
          <w:highlight w:val="yellow"/>
        </w:rPr>
        <w:t xml:space="preserve"> potential ecological risks of soils in the study area</w:t>
      </w:r>
    </w:p>
    <w:p w14:paraId="4FE46CF0" w14:textId="77777777" w:rsidR="00077A8B" w:rsidRPr="00AC3B32" w:rsidRDefault="004E1C7C" w:rsidP="00685883">
      <w:pPr>
        <w:jc w:val="left"/>
        <w:rPr>
          <w:rFonts w:ascii="Times New Roman" w:hAnsi="Times New Roman" w:cs="Times New Roman"/>
        </w:rPr>
      </w:pPr>
      <w:r w:rsidRPr="00AC3B32">
        <w:rPr>
          <w:rFonts w:ascii="Times New Roman" w:hAnsi="Times New Roman" w:cs="Times New Roman"/>
        </w:rPr>
        <w:t xml:space="preserve">3.4 </w:t>
      </w:r>
      <w:r w:rsidR="006818FA" w:rsidRPr="00AC3B32">
        <w:rPr>
          <w:rFonts w:ascii="Times New Roman" w:hAnsi="Times New Roman" w:cs="Times New Roman"/>
        </w:rPr>
        <w:t>Classification categories and number of each impact factor X</w:t>
      </w:r>
    </w:p>
    <w:p w14:paraId="09341592" w14:textId="4E3DC5E9" w:rsidR="00E10D1D" w:rsidRPr="00AC3B32" w:rsidRDefault="00E10D1D" w:rsidP="00E10D1D">
      <w:pPr>
        <w:ind w:firstLineChars="200" w:firstLine="420"/>
        <w:rPr>
          <w:rFonts w:ascii="Times New Roman" w:hAnsi="Times New Roman" w:cs="Times New Roman"/>
        </w:rPr>
      </w:pPr>
      <w:r w:rsidRPr="00AC3B32">
        <w:rPr>
          <w:rFonts w:ascii="Times New Roman" w:hAnsi="Times New Roman" w:cs="Times New Roman"/>
        </w:rPr>
        <w:t>The best discretization methods for continuous variables derived from the OPGD model</w:t>
      </w:r>
      <w:r w:rsidR="00201019" w:rsidRPr="00AC3B32">
        <w:rPr>
          <w:rFonts w:ascii="Times New Roman" w:hAnsi="Times New Roman" w:cs="Times New Roman"/>
          <w:kern w:val="0"/>
          <w:szCs w:val="24"/>
          <w:vertAlign w:val="superscript"/>
        </w:rPr>
        <w:fldChar w:fldCharType="begin"/>
      </w:r>
      <w:r w:rsidR="00E85333">
        <w:rPr>
          <w:rFonts w:ascii="Times New Roman" w:hAnsi="Times New Roman" w:cs="Times New Roman"/>
          <w:kern w:val="0"/>
          <w:szCs w:val="24"/>
          <w:vertAlign w:val="superscript"/>
        </w:rPr>
        <w:instrText xml:space="preserve"> ADDIN ZOTERO_ITEM CSL_CITATION {"citationID":"gXEi0s9T","properties":{"formattedCitation":"(Song et al. 2020)","plainCitation":"(Song et al. 2020)","noteIndex":0},"citationItems":[{"id":64,"uris":["http://zotero.org/users/14378811/items/KGPBSHUW"],"itemData":{"id":64,"type":"article-journal","abstract":"Spatial heterogeneity represents a general characteristic of the inequitable distributions of spatial issues. The spatial stratiﬁed heterogeneity analysis investigates the heterogeneity among various strata of explanatory variables by comparing the spatial variance within strata and that between strata. The geographical detector model is a widely used technique for spatial stratiﬁed heterogeneity analysis. In the model, the spatial data discretization and spatial scale eﬀects are fundamental issues, but they are generally determined by experience and lack accurate quantitative assessment in previous studies. To address this issue, an optimal parameters-based geographical detector (OPGD) model is developed for more accurate spatial analysis. The optimal parameters are explored as the best combination of spatial data discretization method, break number of spatial strata, and spatial scale parameter. In the study, the OPGD model is applied in three example cases with diﬀerent types of spatial data, including spatial raster data, spatial point or areal statistical data, and spatial line segment data, and an R “GD” package is developed for computation. Results show that the parameter optimization process can further extract geographical characteristics and information contained in spatial explanatory variables in the geographical detector model. The improved model can be ﬂexibly applied in both global and regional spatial analysis for various types of spatial data. Thus, the OPGD model can improve the overall capacity of spatial stratiﬁed heterogeneity analysis. The OPGD model and its diverse solutions can contribute to more accurate, ﬂexible, and eﬃcient spatial heterogeneity analysis, such as spatial pattern</w:instrText>
      </w:r>
      <w:r w:rsidR="00E85333">
        <w:rPr>
          <w:rFonts w:ascii="Times New Roman" w:hAnsi="Times New Roman" w:cs="Times New Roman" w:hint="eastAsia"/>
          <w:kern w:val="0"/>
          <w:szCs w:val="24"/>
          <w:vertAlign w:val="superscript"/>
        </w:rPr>
        <w:instrText xml:space="preserve">s investigation and spatial factor explorations.","call-number":"2","container-title":"GIScience &amp; Remote Sensing","ISSN":"1548-1603, 1943-7226","issue":"5","journalAbbreviation":"GIScience &amp; Remote Sensing","language":"en","note":"titleTranslation: </w:instrText>
      </w:r>
      <w:r w:rsidR="00E85333">
        <w:rPr>
          <w:rFonts w:ascii="Times New Roman" w:hAnsi="Times New Roman" w:cs="Times New Roman" w:hint="eastAsia"/>
          <w:kern w:val="0"/>
          <w:szCs w:val="24"/>
          <w:vertAlign w:val="superscript"/>
        </w:rPr>
        <w:instrText>基于最优参数的地理检测器模型增强了空间异质性分析中解释变量的地理特征：不同类型空间数据的案例</w:instrText>
      </w:r>
      <w:r w:rsidR="00E85333">
        <w:rPr>
          <w:rFonts w:ascii="Times New Roman" w:hAnsi="Times New Roman" w:cs="Times New Roman" w:hint="eastAsia"/>
          <w:kern w:val="0"/>
          <w:szCs w:val="24"/>
          <w:vertAlign w:val="superscript"/>
        </w:rPr>
        <w:instrText>","page":"593-610","source":"6.7","title":"An optimal parameters-based geographical detector model enhances geographic characteristics of explanatory variables for spatial heterogeneity analysis: cases with differe</w:instrText>
      </w:r>
      <w:r w:rsidR="00E85333">
        <w:rPr>
          <w:rFonts w:ascii="Times New Roman" w:hAnsi="Times New Roman" w:cs="Times New Roman"/>
          <w:kern w:val="0"/>
          <w:szCs w:val="24"/>
          <w:vertAlign w:val="superscript"/>
        </w:rPr>
        <w:instrText xml:space="preserve">nt types of spatial data","title-short":"An optimal parameters-based geographical detector model enhances geographic characteristics of explanatory variables for spatial heterogeneity analysis","volume":"57","author":[{"family":"Song","given":"Yongze"},{"family":"Wang","given":"Jinfeng"},{"family":"Ge","given":"Yong"},{"family":"Xu","given":"Chengdong"}],"issued":{"date-parts":[["2020",7,3]]}}}],"schema":"https://github.com/citation-style-language/schema/raw/master/csl-citation.json"} </w:instrText>
      </w:r>
      <w:r w:rsidR="00201019" w:rsidRPr="00AC3B32">
        <w:rPr>
          <w:rFonts w:ascii="Times New Roman" w:hAnsi="Times New Roman" w:cs="Times New Roman"/>
          <w:kern w:val="0"/>
          <w:szCs w:val="24"/>
          <w:vertAlign w:val="superscript"/>
        </w:rPr>
        <w:fldChar w:fldCharType="separate"/>
      </w:r>
      <w:r w:rsidR="00AC3B32" w:rsidRPr="00AC3B32">
        <w:rPr>
          <w:rFonts w:ascii="Times New Roman" w:hAnsi="Times New Roman" w:cs="Times New Roman"/>
        </w:rPr>
        <w:t>(Song et al. 2020)</w:t>
      </w:r>
      <w:r w:rsidR="00201019" w:rsidRPr="00AC3B32">
        <w:rPr>
          <w:rFonts w:ascii="Times New Roman" w:hAnsi="Times New Roman" w:cs="Times New Roman"/>
          <w:kern w:val="0"/>
          <w:szCs w:val="24"/>
          <w:vertAlign w:val="superscript"/>
        </w:rPr>
        <w:fldChar w:fldCharType="end"/>
      </w:r>
      <w:r w:rsidRPr="00AC3B32">
        <w:rPr>
          <w:rFonts w:ascii="Times New Roman" w:hAnsi="Times New Roman" w:cs="Times New Roman"/>
        </w:rPr>
        <w:t xml:space="preserve"> (Tab</w:t>
      </w:r>
      <w:r w:rsidR="00E75D45" w:rsidRPr="00AC3B32">
        <w:rPr>
          <w:rFonts w:ascii="Times New Roman" w:hAnsi="Times New Roman" w:cs="Times New Roman"/>
        </w:rPr>
        <w:t>le</w:t>
      </w:r>
      <w:r w:rsidRPr="00AC3B32">
        <w:rPr>
          <w:rFonts w:ascii="Times New Roman" w:hAnsi="Times New Roman" w:cs="Times New Roman"/>
        </w:rPr>
        <w:t xml:space="preserve"> </w:t>
      </w:r>
      <w:r w:rsidR="00C60309" w:rsidRPr="00AC3B32">
        <w:rPr>
          <w:rFonts w:ascii="Times New Roman" w:hAnsi="Times New Roman" w:cs="Times New Roman"/>
        </w:rPr>
        <w:t>6</w:t>
      </w:r>
      <w:r w:rsidRPr="00AC3B32">
        <w:rPr>
          <w:rFonts w:ascii="Times New Roman" w:hAnsi="Times New Roman" w:cs="Times New Roman"/>
        </w:rPr>
        <w:t>) include</w:t>
      </w:r>
      <w:r w:rsidR="00E75D45" w:rsidRPr="00AC3B32">
        <w:rPr>
          <w:rFonts w:ascii="Times New Roman" w:hAnsi="Times New Roman" w:cs="Times New Roman"/>
        </w:rPr>
        <w:t>d</w:t>
      </w:r>
      <w:r w:rsidRPr="00AC3B32">
        <w:rPr>
          <w:rFonts w:ascii="Times New Roman" w:hAnsi="Times New Roman" w:cs="Times New Roman"/>
        </w:rPr>
        <w:t xml:space="preserve"> five methods: </w:t>
      </w:r>
      <w:r w:rsidR="00E75D45" w:rsidRPr="00AC3B32">
        <w:rPr>
          <w:rFonts w:ascii="Times New Roman" w:hAnsi="Times New Roman" w:cs="Times New Roman"/>
        </w:rPr>
        <w:t xml:space="preserve">the </w:t>
      </w:r>
      <w:r w:rsidRPr="00AC3B32">
        <w:rPr>
          <w:rFonts w:ascii="Times New Roman" w:hAnsi="Times New Roman" w:cs="Times New Roman"/>
        </w:rPr>
        <w:t>equal interval method</w:t>
      </w:r>
      <w:r w:rsidR="00171DF5" w:rsidRPr="00AC3B32">
        <w:rPr>
          <w:rFonts w:ascii="Times New Roman" w:hAnsi="Times New Roman" w:cs="Times New Roman"/>
        </w:rPr>
        <w:t xml:space="preserve"> </w:t>
      </w:r>
      <w:r w:rsidR="00EF00DD" w:rsidRPr="00AC3B32">
        <w:rPr>
          <w:rFonts w:ascii="Times New Roman" w:hAnsi="Times New Roman" w:cs="Times New Roman"/>
        </w:rPr>
        <w:t>(equal)</w:t>
      </w:r>
      <w:r w:rsidRPr="00AC3B32">
        <w:rPr>
          <w:rFonts w:ascii="Times New Roman" w:hAnsi="Times New Roman" w:cs="Times New Roman"/>
        </w:rPr>
        <w:t>, natural breakpoint method</w:t>
      </w:r>
      <w:r w:rsidR="00171DF5" w:rsidRPr="00AC3B32">
        <w:rPr>
          <w:rFonts w:ascii="Times New Roman" w:hAnsi="Times New Roman" w:cs="Times New Roman"/>
        </w:rPr>
        <w:t xml:space="preserve"> </w:t>
      </w:r>
      <w:r w:rsidR="00EF00DD" w:rsidRPr="00AC3B32">
        <w:rPr>
          <w:rFonts w:ascii="Times New Roman" w:hAnsi="Times New Roman" w:cs="Times New Roman"/>
        </w:rPr>
        <w:t>(natural)</w:t>
      </w:r>
      <w:r w:rsidRPr="00AC3B32">
        <w:rPr>
          <w:rFonts w:ascii="Times New Roman" w:hAnsi="Times New Roman" w:cs="Times New Roman"/>
        </w:rPr>
        <w:t>, quantile classification method</w:t>
      </w:r>
      <w:r w:rsidR="00171DF5" w:rsidRPr="00AC3B32">
        <w:rPr>
          <w:rFonts w:ascii="Times New Roman" w:hAnsi="Times New Roman" w:cs="Times New Roman"/>
        </w:rPr>
        <w:t xml:space="preserve"> </w:t>
      </w:r>
      <w:r w:rsidR="00EF00DD" w:rsidRPr="00AC3B32">
        <w:rPr>
          <w:rFonts w:ascii="Times New Roman" w:hAnsi="Times New Roman" w:cs="Times New Roman"/>
        </w:rPr>
        <w:t>(quantile)</w:t>
      </w:r>
      <w:r w:rsidRPr="00AC3B32">
        <w:rPr>
          <w:rFonts w:ascii="Times New Roman" w:hAnsi="Times New Roman" w:cs="Times New Roman"/>
        </w:rPr>
        <w:t>, geometric interval method</w:t>
      </w:r>
      <w:r w:rsidR="00171DF5" w:rsidRPr="00AC3B32">
        <w:rPr>
          <w:rFonts w:ascii="Times New Roman" w:hAnsi="Times New Roman" w:cs="Times New Roman"/>
        </w:rPr>
        <w:t xml:space="preserve"> </w:t>
      </w:r>
      <w:r w:rsidR="00EF00DD" w:rsidRPr="00AC3B32">
        <w:rPr>
          <w:rFonts w:ascii="Times New Roman" w:hAnsi="Times New Roman" w:cs="Times New Roman"/>
        </w:rPr>
        <w:t>(geometric)</w:t>
      </w:r>
      <w:r w:rsidRPr="00AC3B32">
        <w:rPr>
          <w:rFonts w:ascii="Times New Roman" w:hAnsi="Times New Roman" w:cs="Times New Roman"/>
        </w:rPr>
        <w:t>, and standard deviation method</w:t>
      </w:r>
      <w:r w:rsidR="00171DF5" w:rsidRPr="00AC3B32">
        <w:rPr>
          <w:rFonts w:ascii="Times New Roman" w:hAnsi="Times New Roman" w:cs="Times New Roman"/>
        </w:rPr>
        <w:t xml:space="preserve"> </w:t>
      </w:r>
      <w:r w:rsidR="00B24C92" w:rsidRPr="00AC3B32">
        <w:rPr>
          <w:rFonts w:ascii="Times New Roman" w:hAnsi="Times New Roman" w:cs="Times New Roman"/>
        </w:rPr>
        <w:t>(</w:t>
      </w:r>
      <w:proofErr w:type="spellStart"/>
      <w:r w:rsidR="00B24C92" w:rsidRPr="00AC3B32">
        <w:rPr>
          <w:rFonts w:ascii="Times New Roman" w:hAnsi="Times New Roman" w:cs="Times New Roman"/>
        </w:rPr>
        <w:t>sd</w:t>
      </w:r>
      <w:proofErr w:type="spellEnd"/>
      <w:r w:rsidR="00B24C92" w:rsidRPr="00AC3B32">
        <w:rPr>
          <w:rFonts w:ascii="Times New Roman" w:hAnsi="Times New Roman" w:cs="Times New Roman"/>
        </w:rPr>
        <w:t>)</w:t>
      </w:r>
      <w:r w:rsidR="00E75D45" w:rsidRPr="00AC3B32">
        <w:rPr>
          <w:rFonts w:ascii="Times New Roman" w:hAnsi="Times New Roman" w:cs="Times New Roman"/>
        </w:rPr>
        <w:t>.</w:t>
      </w:r>
      <w:r w:rsidRPr="00AC3B32">
        <w:rPr>
          <w:rFonts w:ascii="Times New Roman" w:hAnsi="Times New Roman" w:cs="Times New Roman"/>
        </w:rPr>
        <w:t xml:space="preserve"> </w:t>
      </w:r>
      <w:r w:rsidR="00E75D45" w:rsidRPr="00AC3B32">
        <w:rPr>
          <w:rFonts w:ascii="Times New Roman" w:hAnsi="Times New Roman" w:cs="Times New Roman"/>
        </w:rPr>
        <w:t>T</w:t>
      </w:r>
      <w:r w:rsidRPr="00AC3B32">
        <w:rPr>
          <w:rFonts w:ascii="Times New Roman" w:hAnsi="Times New Roman" w:cs="Times New Roman"/>
        </w:rPr>
        <w:t xml:space="preserve">he results </w:t>
      </w:r>
      <w:r w:rsidR="00E75D45" w:rsidRPr="00AC3B32">
        <w:rPr>
          <w:rFonts w:ascii="Times New Roman" w:hAnsi="Times New Roman" w:cs="Times New Roman"/>
        </w:rPr>
        <w:t xml:space="preserve">revealed </w:t>
      </w:r>
      <w:r w:rsidRPr="00AC3B32">
        <w:rPr>
          <w:rFonts w:ascii="Times New Roman" w:hAnsi="Times New Roman" w:cs="Times New Roman"/>
        </w:rPr>
        <w:t xml:space="preserve">that the classification methods and the number of classifications of </w:t>
      </w:r>
      <w:r w:rsidR="00E75D45" w:rsidRPr="00AC3B32">
        <w:rPr>
          <w:rFonts w:ascii="Times New Roman" w:hAnsi="Times New Roman" w:cs="Times New Roman"/>
        </w:rPr>
        <w:t xml:space="preserve">the </w:t>
      </w:r>
      <w:r w:rsidRPr="00AC3B32">
        <w:rPr>
          <w:rFonts w:ascii="Times New Roman" w:hAnsi="Times New Roman" w:cs="Times New Roman"/>
        </w:rPr>
        <w:t xml:space="preserve">different factors X for different variables Y </w:t>
      </w:r>
      <w:r w:rsidR="00E75D45" w:rsidRPr="00AC3B32">
        <w:rPr>
          <w:rFonts w:ascii="Times New Roman" w:hAnsi="Times New Roman" w:cs="Times New Roman"/>
        </w:rPr>
        <w:t xml:space="preserve">were </w:t>
      </w:r>
      <w:r w:rsidRPr="00AC3B32">
        <w:rPr>
          <w:rFonts w:ascii="Times New Roman" w:hAnsi="Times New Roman" w:cs="Times New Roman"/>
        </w:rPr>
        <w:t>different.</w:t>
      </w:r>
    </w:p>
    <w:p w14:paraId="2E2C4879" w14:textId="77777777" w:rsidR="00E10D1D" w:rsidRPr="00AC3B32" w:rsidRDefault="00E10D1D" w:rsidP="00E10D1D">
      <w:pPr>
        <w:jc w:val="center"/>
        <w:rPr>
          <w:rFonts w:ascii="Times New Roman" w:hAnsi="Times New Roman" w:cs="Times New Roman"/>
        </w:rPr>
      </w:pPr>
      <w:r w:rsidRPr="00AC3B32">
        <w:rPr>
          <w:rFonts w:ascii="Times New Roman" w:hAnsi="Times New Roman" w:cs="Times New Roman"/>
        </w:rPr>
        <w:t xml:space="preserve">Table </w:t>
      </w:r>
      <w:r w:rsidR="00C60309" w:rsidRPr="00AC3B32">
        <w:rPr>
          <w:rFonts w:ascii="Times New Roman" w:hAnsi="Times New Roman" w:cs="Times New Roman"/>
        </w:rPr>
        <w:t>6</w:t>
      </w:r>
      <w:r w:rsidRPr="00AC3B32">
        <w:rPr>
          <w:rFonts w:ascii="Times New Roman" w:hAnsi="Times New Roman" w:cs="Times New Roman"/>
        </w:rPr>
        <w:t xml:space="preserve"> Optimal discretization method and number of categories for each continuous variable</w:t>
      </w:r>
    </w:p>
    <w:tbl>
      <w:tblPr>
        <w:tblW w:w="8648" w:type="dxa"/>
        <w:tblLook w:val="04A0" w:firstRow="1" w:lastRow="0" w:firstColumn="1" w:lastColumn="0" w:noHBand="0" w:noVBand="1"/>
      </w:tblPr>
      <w:tblGrid>
        <w:gridCol w:w="788"/>
        <w:gridCol w:w="1400"/>
        <w:gridCol w:w="1220"/>
        <w:gridCol w:w="1400"/>
        <w:gridCol w:w="1220"/>
        <w:gridCol w:w="1220"/>
        <w:gridCol w:w="1400"/>
      </w:tblGrid>
      <w:tr w:rsidR="00740A49" w:rsidRPr="00AC3B32" w14:paraId="6EC5D6FE" w14:textId="77777777" w:rsidTr="00805B5F">
        <w:trPr>
          <w:trHeight w:val="276"/>
        </w:trPr>
        <w:tc>
          <w:tcPr>
            <w:tcW w:w="788" w:type="dxa"/>
            <w:tcBorders>
              <w:top w:val="single" w:sz="8" w:space="0" w:color="auto"/>
              <w:left w:val="nil"/>
              <w:bottom w:val="single" w:sz="6" w:space="0" w:color="auto"/>
              <w:right w:val="nil"/>
            </w:tcBorders>
            <w:shd w:val="clear" w:color="auto" w:fill="auto"/>
            <w:noWrap/>
            <w:vAlign w:val="center"/>
            <w:hideMark/>
          </w:tcPr>
          <w:p w14:paraId="73E519E7"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TYPE</w:t>
            </w:r>
          </w:p>
        </w:tc>
        <w:tc>
          <w:tcPr>
            <w:tcW w:w="1400" w:type="dxa"/>
            <w:tcBorders>
              <w:top w:val="single" w:sz="8" w:space="0" w:color="auto"/>
              <w:left w:val="nil"/>
              <w:bottom w:val="single" w:sz="6" w:space="0" w:color="auto"/>
              <w:right w:val="nil"/>
            </w:tcBorders>
            <w:shd w:val="clear" w:color="auto" w:fill="auto"/>
            <w:noWrap/>
            <w:vAlign w:val="center"/>
            <w:hideMark/>
          </w:tcPr>
          <w:p w14:paraId="371FABDA"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Cu</w:t>
            </w:r>
          </w:p>
        </w:tc>
        <w:tc>
          <w:tcPr>
            <w:tcW w:w="1220" w:type="dxa"/>
            <w:tcBorders>
              <w:top w:val="single" w:sz="8" w:space="0" w:color="auto"/>
              <w:left w:val="nil"/>
              <w:bottom w:val="single" w:sz="6" w:space="0" w:color="auto"/>
              <w:right w:val="nil"/>
            </w:tcBorders>
            <w:shd w:val="clear" w:color="auto" w:fill="auto"/>
            <w:noWrap/>
            <w:vAlign w:val="center"/>
            <w:hideMark/>
          </w:tcPr>
          <w:p w14:paraId="5510AAA1"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Zn</w:t>
            </w:r>
          </w:p>
        </w:tc>
        <w:tc>
          <w:tcPr>
            <w:tcW w:w="1400" w:type="dxa"/>
            <w:tcBorders>
              <w:top w:val="single" w:sz="8" w:space="0" w:color="auto"/>
              <w:left w:val="nil"/>
              <w:bottom w:val="single" w:sz="6" w:space="0" w:color="auto"/>
              <w:right w:val="nil"/>
            </w:tcBorders>
            <w:shd w:val="clear" w:color="auto" w:fill="auto"/>
            <w:noWrap/>
            <w:vAlign w:val="center"/>
            <w:hideMark/>
          </w:tcPr>
          <w:p w14:paraId="7B6EB38F"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Pb</w:t>
            </w:r>
          </w:p>
        </w:tc>
        <w:tc>
          <w:tcPr>
            <w:tcW w:w="1220" w:type="dxa"/>
            <w:tcBorders>
              <w:top w:val="single" w:sz="8" w:space="0" w:color="auto"/>
              <w:left w:val="nil"/>
              <w:bottom w:val="single" w:sz="6" w:space="0" w:color="auto"/>
              <w:right w:val="nil"/>
            </w:tcBorders>
            <w:shd w:val="clear" w:color="auto" w:fill="auto"/>
            <w:noWrap/>
            <w:vAlign w:val="center"/>
            <w:hideMark/>
          </w:tcPr>
          <w:p w14:paraId="60EB6351"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Cd</w:t>
            </w:r>
          </w:p>
        </w:tc>
        <w:tc>
          <w:tcPr>
            <w:tcW w:w="1220" w:type="dxa"/>
            <w:tcBorders>
              <w:top w:val="single" w:sz="8" w:space="0" w:color="auto"/>
              <w:left w:val="nil"/>
              <w:bottom w:val="single" w:sz="6" w:space="0" w:color="auto"/>
              <w:right w:val="nil"/>
            </w:tcBorders>
            <w:shd w:val="clear" w:color="auto" w:fill="auto"/>
            <w:noWrap/>
            <w:vAlign w:val="center"/>
            <w:hideMark/>
          </w:tcPr>
          <w:p w14:paraId="414E09B2"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Cr</w:t>
            </w:r>
          </w:p>
        </w:tc>
        <w:tc>
          <w:tcPr>
            <w:tcW w:w="1400" w:type="dxa"/>
            <w:tcBorders>
              <w:top w:val="single" w:sz="8" w:space="0" w:color="auto"/>
              <w:left w:val="nil"/>
              <w:bottom w:val="single" w:sz="6" w:space="0" w:color="auto"/>
              <w:right w:val="nil"/>
            </w:tcBorders>
            <w:shd w:val="clear" w:color="auto" w:fill="auto"/>
            <w:noWrap/>
            <w:vAlign w:val="center"/>
            <w:hideMark/>
          </w:tcPr>
          <w:p w14:paraId="69D6C163" w14:textId="77777777" w:rsidR="00E10D1D" w:rsidRPr="00AC3B32" w:rsidRDefault="00E10D1D" w:rsidP="00805B5F">
            <w:pPr>
              <w:widowControl/>
              <w:jc w:val="center"/>
              <w:rPr>
                <w:rFonts w:ascii="Times New Roman" w:eastAsia="等线" w:hAnsi="Times New Roman" w:cs="Times New Roman"/>
                <w:i/>
                <w:iCs/>
                <w:kern w:val="0"/>
                <w:sz w:val="18"/>
                <w:szCs w:val="18"/>
              </w:rPr>
            </w:pPr>
            <w:proofErr w:type="spellStart"/>
            <w:r w:rsidRPr="00AC3B32">
              <w:rPr>
                <w:rFonts w:ascii="Times New Roman" w:eastAsia="等线" w:hAnsi="Times New Roman" w:cs="Times New Roman"/>
                <w:i/>
                <w:iCs/>
                <w:kern w:val="0"/>
                <w:sz w:val="18"/>
                <w:szCs w:val="18"/>
              </w:rPr>
              <w:t>P</w:t>
            </w:r>
            <w:r w:rsidRPr="00AC3B32">
              <w:rPr>
                <w:rFonts w:ascii="Times New Roman" w:eastAsia="等线" w:hAnsi="Times New Roman" w:cs="Times New Roman"/>
                <w:i/>
                <w:iCs/>
                <w:kern w:val="0"/>
                <w:sz w:val="18"/>
                <w:szCs w:val="18"/>
                <w:vertAlign w:val="subscript"/>
              </w:rPr>
              <w:t>n</w:t>
            </w:r>
            <w:proofErr w:type="spellEnd"/>
          </w:p>
        </w:tc>
      </w:tr>
      <w:tr w:rsidR="00740A49" w:rsidRPr="00AC3B32" w14:paraId="0A5FF6CC" w14:textId="77777777" w:rsidTr="00805B5F">
        <w:trPr>
          <w:trHeight w:val="276"/>
        </w:trPr>
        <w:tc>
          <w:tcPr>
            <w:tcW w:w="788" w:type="dxa"/>
            <w:tcBorders>
              <w:top w:val="single" w:sz="6" w:space="0" w:color="auto"/>
              <w:left w:val="nil"/>
              <w:right w:val="nil"/>
            </w:tcBorders>
            <w:shd w:val="clear" w:color="auto" w:fill="auto"/>
            <w:noWrap/>
            <w:vAlign w:val="center"/>
            <w:hideMark/>
          </w:tcPr>
          <w:p w14:paraId="36D5BAEC"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EVP</w:t>
            </w:r>
          </w:p>
        </w:tc>
        <w:tc>
          <w:tcPr>
            <w:tcW w:w="1400" w:type="dxa"/>
            <w:tcBorders>
              <w:top w:val="single" w:sz="6" w:space="0" w:color="auto"/>
              <w:left w:val="nil"/>
              <w:right w:val="nil"/>
            </w:tcBorders>
            <w:shd w:val="clear" w:color="auto" w:fill="auto"/>
            <w:noWrap/>
            <w:vAlign w:val="center"/>
            <w:hideMark/>
          </w:tcPr>
          <w:p w14:paraId="4070B1E5" w14:textId="77777777" w:rsidR="00E10D1D" w:rsidRPr="00AC3B32" w:rsidRDefault="00E10D1D" w:rsidP="00805B5F">
            <w:pPr>
              <w:widowControl/>
              <w:jc w:val="center"/>
              <w:rPr>
                <w:rFonts w:ascii="Times New Roman" w:eastAsia="等线" w:hAnsi="Times New Roman" w:cs="Times New Roman"/>
                <w:kern w:val="0"/>
                <w:sz w:val="18"/>
                <w:szCs w:val="18"/>
              </w:rPr>
            </w:pPr>
            <w:proofErr w:type="spellStart"/>
            <w:r w:rsidRPr="00AC3B32">
              <w:rPr>
                <w:rFonts w:ascii="Times New Roman" w:eastAsia="等线" w:hAnsi="Times New Roman" w:cs="Times New Roman"/>
                <w:kern w:val="0"/>
                <w:sz w:val="18"/>
                <w:szCs w:val="18"/>
              </w:rPr>
              <w:t>sd</w:t>
            </w:r>
            <w:proofErr w:type="spellEnd"/>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(5)</w:t>
            </w:r>
          </w:p>
        </w:tc>
        <w:tc>
          <w:tcPr>
            <w:tcW w:w="1220" w:type="dxa"/>
            <w:tcBorders>
              <w:top w:val="single" w:sz="6" w:space="0" w:color="auto"/>
              <w:left w:val="nil"/>
              <w:right w:val="nil"/>
            </w:tcBorders>
            <w:shd w:val="clear" w:color="auto" w:fill="auto"/>
            <w:noWrap/>
            <w:vAlign w:val="center"/>
            <w:hideMark/>
          </w:tcPr>
          <w:p w14:paraId="3E6586F1"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natural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400" w:type="dxa"/>
            <w:tcBorders>
              <w:top w:val="single" w:sz="6" w:space="0" w:color="auto"/>
              <w:left w:val="nil"/>
              <w:right w:val="nil"/>
            </w:tcBorders>
            <w:shd w:val="clear" w:color="auto" w:fill="auto"/>
            <w:noWrap/>
            <w:vAlign w:val="center"/>
            <w:hideMark/>
          </w:tcPr>
          <w:p w14:paraId="57F6A2D7"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natural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top w:val="single" w:sz="6" w:space="0" w:color="auto"/>
              <w:left w:val="nil"/>
              <w:right w:val="nil"/>
            </w:tcBorders>
            <w:shd w:val="clear" w:color="auto" w:fill="auto"/>
            <w:noWrap/>
            <w:vAlign w:val="center"/>
            <w:hideMark/>
          </w:tcPr>
          <w:p w14:paraId="2BD20366"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natural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(4)</w:t>
            </w:r>
          </w:p>
        </w:tc>
        <w:tc>
          <w:tcPr>
            <w:tcW w:w="1220" w:type="dxa"/>
            <w:tcBorders>
              <w:top w:val="single" w:sz="6" w:space="0" w:color="auto"/>
              <w:left w:val="nil"/>
              <w:right w:val="nil"/>
            </w:tcBorders>
            <w:shd w:val="clear" w:color="auto" w:fill="auto"/>
            <w:noWrap/>
            <w:vAlign w:val="center"/>
            <w:hideMark/>
          </w:tcPr>
          <w:p w14:paraId="32D92C1C"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natural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400" w:type="dxa"/>
            <w:tcBorders>
              <w:top w:val="single" w:sz="6" w:space="0" w:color="auto"/>
              <w:left w:val="nil"/>
              <w:right w:val="nil"/>
            </w:tcBorders>
            <w:shd w:val="clear" w:color="auto" w:fill="auto"/>
            <w:noWrap/>
            <w:vAlign w:val="center"/>
            <w:hideMark/>
          </w:tcPr>
          <w:p w14:paraId="507DEFA9"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equal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r>
      <w:tr w:rsidR="00740A49" w:rsidRPr="00AC3B32" w14:paraId="604E6E92" w14:textId="77777777" w:rsidTr="00805B5F">
        <w:trPr>
          <w:trHeight w:val="276"/>
        </w:trPr>
        <w:tc>
          <w:tcPr>
            <w:tcW w:w="788" w:type="dxa"/>
            <w:tcBorders>
              <w:left w:val="nil"/>
              <w:right w:val="nil"/>
            </w:tcBorders>
            <w:shd w:val="clear" w:color="auto" w:fill="auto"/>
            <w:noWrap/>
            <w:vAlign w:val="center"/>
          </w:tcPr>
          <w:p w14:paraId="1E8B9FC4"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PRE</w:t>
            </w:r>
          </w:p>
        </w:tc>
        <w:tc>
          <w:tcPr>
            <w:tcW w:w="1400" w:type="dxa"/>
            <w:tcBorders>
              <w:left w:val="nil"/>
              <w:right w:val="nil"/>
            </w:tcBorders>
            <w:shd w:val="clear" w:color="auto" w:fill="auto"/>
            <w:noWrap/>
            <w:vAlign w:val="center"/>
          </w:tcPr>
          <w:p w14:paraId="6D7CE9C2"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quantile</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left w:val="nil"/>
              <w:right w:val="nil"/>
            </w:tcBorders>
            <w:shd w:val="clear" w:color="auto" w:fill="auto"/>
            <w:noWrap/>
            <w:vAlign w:val="center"/>
          </w:tcPr>
          <w:p w14:paraId="6C20A339"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equal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400" w:type="dxa"/>
            <w:tcBorders>
              <w:left w:val="nil"/>
              <w:right w:val="nil"/>
            </w:tcBorders>
            <w:shd w:val="clear" w:color="auto" w:fill="auto"/>
            <w:noWrap/>
            <w:vAlign w:val="center"/>
          </w:tcPr>
          <w:p w14:paraId="3B22A357" w14:textId="77777777" w:rsidR="00E10D1D" w:rsidRPr="00AC3B32" w:rsidRDefault="00E10D1D" w:rsidP="00805B5F">
            <w:pPr>
              <w:widowControl/>
              <w:jc w:val="center"/>
              <w:rPr>
                <w:rFonts w:ascii="Times New Roman" w:eastAsia="等线" w:hAnsi="Times New Roman" w:cs="Times New Roman"/>
                <w:kern w:val="0"/>
                <w:sz w:val="18"/>
                <w:szCs w:val="18"/>
              </w:rPr>
            </w:pPr>
            <w:proofErr w:type="spellStart"/>
            <w:r w:rsidRPr="00AC3B32">
              <w:rPr>
                <w:rFonts w:ascii="Times New Roman" w:eastAsia="等线" w:hAnsi="Times New Roman" w:cs="Times New Roman"/>
                <w:kern w:val="0"/>
                <w:sz w:val="18"/>
                <w:szCs w:val="18"/>
              </w:rPr>
              <w:t>sd</w:t>
            </w:r>
            <w:proofErr w:type="spellEnd"/>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left w:val="nil"/>
              <w:right w:val="nil"/>
            </w:tcBorders>
            <w:shd w:val="clear" w:color="auto" w:fill="auto"/>
            <w:noWrap/>
            <w:vAlign w:val="center"/>
          </w:tcPr>
          <w:p w14:paraId="3AE10E28"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natural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left w:val="nil"/>
              <w:right w:val="nil"/>
            </w:tcBorders>
            <w:shd w:val="clear" w:color="auto" w:fill="auto"/>
            <w:noWrap/>
            <w:vAlign w:val="center"/>
          </w:tcPr>
          <w:p w14:paraId="66E8EE4B"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natural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400" w:type="dxa"/>
            <w:tcBorders>
              <w:left w:val="nil"/>
              <w:right w:val="nil"/>
            </w:tcBorders>
            <w:shd w:val="clear" w:color="auto" w:fill="auto"/>
            <w:noWrap/>
            <w:vAlign w:val="center"/>
          </w:tcPr>
          <w:p w14:paraId="110AA451" w14:textId="77777777" w:rsidR="00E10D1D" w:rsidRPr="00AC3B32" w:rsidRDefault="00E10D1D" w:rsidP="00805B5F">
            <w:pPr>
              <w:widowControl/>
              <w:jc w:val="center"/>
              <w:rPr>
                <w:rFonts w:ascii="Times New Roman" w:eastAsia="等线" w:hAnsi="Times New Roman" w:cs="Times New Roman"/>
                <w:kern w:val="0"/>
                <w:sz w:val="18"/>
                <w:szCs w:val="18"/>
              </w:rPr>
            </w:pPr>
            <w:proofErr w:type="spellStart"/>
            <w:r w:rsidRPr="00AC3B32">
              <w:rPr>
                <w:rFonts w:ascii="Times New Roman" w:eastAsia="等线" w:hAnsi="Times New Roman" w:cs="Times New Roman"/>
                <w:kern w:val="0"/>
                <w:sz w:val="18"/>
                <w:szCs w:val="18"/>
              </w:rPr>
              <w:t>sd</w:t>
            </w:r>
            <w:proofErr w:type="spellEnd"/>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(5)</w:t>
            </w:r>
          </w:p>
        </w:tc>
      </w:tr>
      <w:tr w:rsidR="00740A49" w:rsidRPr="00AC3B32" w14:paraId="76A5E3DE" w14:textId="77777777" w:rsidTr="00805B5F">
        <w:trPr>
          <w:trHeight w:val="276"/>
        </w:trPr>
        <w:tc>
          <w:tcPr>
            <w:tcW w:w="788" w:type="dxa"/>
            <w:tcBorders>
              <w:left w:val="nil"/>
              <w:bottom w:val="nil"/>
              <w:right w:val="nil"/>
            </w:tcBorders>
            <w:shd w:val="clear" w:color="auto" w:fill="auto"/>
            <w:noWrap/>
            <w:vAlign w:val="center"/>
          </w:tcPr>
          <w:p w14:paraId="3BF4CB41"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OC</w:t>
            </w:r>
          </w:p>
        </w:tc>
        <w:tc>
          <w:tcPr>
            <w:tcW w:w="1400" w:type="dxa"/>
            <w:tcBorders>
              <w:left w:val="nil"/>
              <w:bottom w:val="nil"/>
              <w:right w:val="nil"/>
            </w:tcBorders>
            <w:shd w:val="clear" w:color="auto" w:fill="auto"/>
            <w:noWrap/>
            <w:vAlign w:val="center"/>
          </w:tcPr>
          <w:p w14:paraId="39264BE3"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geometric</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left w:val="nil"/>
              <w:bottom w:val="nil"/>
              <w:right w:val="nil"/>
            </w:tcBorders>
            <w:shd w:val="clear" w:color="auto" w:fill="auto"/>
            <w:noWrap/>
            <w:vAlign w:val="center"/>
          </w:tcPr>
          <w:p w14:paraId="0D3A240D"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quantile</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400" w:type="dxa"/>
            <w:tcBorders>
              <w:left w:val="nil"/>
              <w:bottom w:val="nil"/>
              <w:right w:val="nil"/>
            </w:tcBorders>
            <w:shd w:val="clear" w:color="auto" w:fill="auto"/>
            <w:noWrap/>
            <w:vAlign w:val="center"/>
          </w:tcPr>
          <w:p w14:paraId="0A85BF5F"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natural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left w:val="nil"/>
              <w:bottom w:val="nil"/>
              <w:right w:val="nil"/>
            </w:tcBorders>
            <w:shd w:val="clear" w:color="auto" w:fill="auto"/>
            <w:noWrap/>
            <w:vAlign w:val="center"/>
          </w:tcPr>
          <w:p w14:paraId="480B5F47"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natural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left w:val="nil"/>
              <w:bottom w:val="nil"/>
              <w:right w:val="nil"/>
            </w:tcBorders>
            <w:shd w:val="clear" w:color="auto" w:fill="auto"/>
            <w:noWrap/>
            <w:vAlign w:val="center"/>
          </w:tcPr>
          <w:p w14:paraId="7752F05F"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quantile</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400" w:type="dxa"/>
            <w:tcBorders>
              <w:left w:val="nil"/>
              <w:bottom w:val="nil"/>
              <w:right w:val="nil"/>
            </w:tcBorders>
            <w:shd w:val="clear" w:color="auto" w:fill="auto"/>
            <w:noWrap/>
            <w:vAlign w:val="center"/>
          </w:tcPr>
          <w:p w14:paraId="43DC5496"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geometric</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r>
      <w:tr w:rsidR="00740A49" w:rsidRPr="00AC3B32" w14:paraId="269B16F4" w14:textId="77777777" w:rsidTr="00805B5F">
        <w:trPr>
          <w:trHeight w:val="276"/>
        </w:trPr>
        <w:tc>
          <w:tcPr>
            <w:tcW w:w="788" w:type="dxa"/>
            <w:tcBorders>
              <w:left w:val="nil"/>
              <w:bottom w:val="nil"/>
              <w:right w:val="nil"/>
            </w:tcBorders>
            <w:shd w:val="clear" w:color="auto" w:fill="auto"/>
            <w:noWrap/>
            <w:vAlign w:val="center"/>
          </w:tcPr>
          <w:p w14:paraId="5523B2A2"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pH</w:t>
            </w:r>
          </w:p>
        </w:tc>
        <w:tc>
          <w:tcPr>
            <w:tcW w:w="1400" w:type="dxa"/>
            <w:tcBorders>
              <w:left w:val="nil"/>
              <w:bottom w:val="nil"/>
              <w:right w:val="nil"/>
            </w:tcBorders>
            <w:shd w:val="clear" w:color="auto" w:fill="auto"/>
            <w:noWrap/>
            <w:vAlign w:val="center"/>
          </w:tcPr>
          <w:p w14:paraId="5588DBC6"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natural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(5)</w:t>
            </w:r>
          </w:p>
        </w:tc>
        <w:tc>
          <w:tcPr>
            <w:tcW w:w="1220" w:type="dxa"/>
            <w:tcBorders>
              <w:left w:val="nil"/>
              <w:bottom w:val="nil"/>
              <w:right w:val="nil"/>
            </w:tcBorders>
            <w:shd w:val="clear" w:color="auto" w:fill="auto"/>
            <w:noWrap/>
            <w:vAlign w:val="center"/>
          </w:tcPr>
          <w:p w14:paraId="7E641C7C"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quantile</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400" w:type="dxa"/>
            <w:tcBorders>
              <w:left w:val="nil"/>
              <w:bottom w:val="nil"/>
              <w:right w:val="nil"/>
            </w:tcBorders>
            <w:shd w:val="clear" w:color="auto" w:fill="auto"/>
            <w:noWrap/>
            <w:vAlign w:val="center"/>
          </w:tcPr>
          <w:p w14:paraId="61A5ADEA"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natural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left w:val="nil"/>
              <w:bottom w:val="nil"/>
              <w:right w:val="nil"/>
            </w:tcBorders>
            <w:shd w:val="clear" w:color="auto" w:fill="auto"/>
            <w:noWrap/>
            <w:vAlign w:val="center"/>
          </w:tcPr>
          <w:p w14:paraId="2C0DE75D"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natural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left w:val="nil"/>
              <w:bottom w:val="nil"/>
              <w:right w:val="nil"/>
            </w:tcBorders>
            <w:shd w:val="clear" w:color="auto" w:fill="auto"/>
            <w:noWrap/>
            <w:vAlign w:val="center"/>
          </w:tcPr>
          <w:p w14:paraId="2C71B034"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equal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(5)</w:t>
            </w:r>
          </w:p>
        </w:tc>
        <w:tc>
          <w:tcPr>
            <w:tcW w:w="1400" w:type="dxa"/>
            <w:tcBorders>
              <w:left w:val="nil"/>
              <w:bottom w:val="nil"/>
              <w:right w:val="nil"/>
            </w:tcBorders>
            <w:shd w:val="clear" w:color="auto" w:fill="auto"/>
            <w:noWrap/>
            <w:vAlign w:val="center"/>
          </w:tcPr>
          <w:p w14:paraId="2081976E"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natural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r>
      <w:tr w:rsidR="00740A49" w:rsidRPr="00AC3B32" w14:paraId="1BE4BD1A" w14:textId="77777777" w:rsidTr="00805B5F">
        <w:trPr>
          <w:trHeight w:val="276"/>
        </w:trPr>
        <w:tc>
          <w:tcPr>
            <w:tcW w:w="788" w:type="dxa"/>
            <w:tcBorders>
              <w:top w:val="nil"/>
              <w:left w:val="nil"/>
              <w:bottom w:val="nil"/>
              <w:right w:val="nil"/>
            </w:tcBorders>
            <w:shd w:val="clear" w:color="auto" w:fill="auto"/>
            <w:noWrap/>
            <w:vAlign w:val="center"/>
          </w:tcPr>
          <w:p w14:paraId="26CC46C4"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CLAY</w:t>
            </w:r>
          </w:p>
        </w:tc>
        <w:tc>
          <w:tcPr>
            <w:tcW w:w="1400" w:type="dxa"/>
            <w:tcBorders>
              <w:top w:val="nil"/>
              <w:left w:val="nil"/>
              <w:bottom w:val="nil"/>
              <w:right w:val="nil"/>
            </w:tcBorders>
            <w:shd w:val="clear" w:color="auto" w:fill="auto"/>
            <w:noWrap/>
            <w:vAlign w:val="center"/>
          </w:tcPr>
          <w:p w14:paraId="05C3828E"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geometric</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top w:val="nil"/>
              <w:left w:val="nil"/>
              <w:bottom w:val="nil"/>
              <w:right w:val="nil"/>
            </w:tcBorders>
            <w:shd w:val="clear" w:color="auto" w:fill="auto"/>
            <w:noWrap/>
            <w:vAlign w:val="center"/>
          </w:tcPr>
          <w:p w14:paraId="387441A7" w14:textId="77777777" w:rsidR="00E10D1D" w:rsidRPr="00AC3B32" w:rsidRDefault="00E10D1D" w:rsidP="00805B5F">
            <w:pPr>
              <w:widowControl/>
              <w:jc w:val="center"/>
              <w:rPr>
                <w:rFonts w:ascii="Times New Roman" w:eastAsia="等线" w:hAnsi="Times New Roman" w:cs="Times New Roman"/>
                <w:kern w:val="0"/>
                <w:sz w:val="18"/>
                <w:szCs w:val="18"/>
              </w:rPr>
            </w:pPr>
            <w:proofErr w:type="spellStart"/>
            <w:r w:rsidRPr="00AC3B32">
              <w:rPr>
                <w:rFonts w:ascii="Times New Roman" w:eastAsia="等线" w:hAnsi="Times New Roman" w:cs="Times New Roman"/>
                <w:kern w:val="0"/>
                <w:sz w:val="18"/>
                <w:szCs w:val="18"/>
              </w:rPr>
              <w:t>sd</w:t>
            </w:r>
            <w:proofErr w:type="spellEnd"/>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(5)</w:t>
            </w:r>
          </w:p>
        </w:tc>
        <w:tc>
          <w:tcPr>
            <w:tcW w:w="1400" w:type="dxa"/>
            <w:tcBorders>
              <w:top w:val="nil"/>
              <w:left w:val="nil"/>
              <w:bottom w:val="nil"/>
              <w:right w:val="nil"/>
            </w:tcBorders>
            <w:shd w:val="clear" w:color="auto" w:fill="auto"/>
            <w:noWrap/>
            <w:vAlign w:val="center"/>
          </w:tcPr>
          <w:p w14:paraId="5F0762C2"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natural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top w:val="nil"/>
              <w:left w:val="nil"/>
              <w:bottom w:val="nil"/>
              <w:right w:val="nil"/>
            </w:tcBorders>
            <w:shd w:val="clear" w:color="auto" w:fill="auto"/>
            <w:noWrap/>
            <w:vAlign w:val="center"/>
          </w:tcPr>
          <w:p w14:paraId="39648412"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equal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(5)</w:t>
            </w:r>
          </w:p>
        </w:tc>
        <w:tc>
          <w:tcPr>
            <w:tcW w:w="1220" w:type="dxa"/>
            <w:tcBorders>
              <w:top w:val="nil"/>
              <w:left w:val="nil"/>
              <w:bottom w:val="nil"/>
              <w:right w:val="nil"/>
            </w:tcBorders>
            <w:shd w:val="clear" w:color="auto" w:fill="auto"/>
            <w:noWrap/>
            <w:vAlign w:val="center"/>
          </w:tcPr>
          <w:p w14:paraId="602B66FA"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natural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400" w:type="dxa"/>
            <w:tcBorders>
              <w:top w:val="nil"/>
              <w:left w:val="nil"/>
              <w:bottom w:val="nil"/>
              <w:right w:val="nil"/>
            </w:tcBorders>
            <w:shd w:val="clear" w:color="auto" w:fill="auto"/>
            <w:noWrap/>
            <w:vAlign w:val="center"/>
          </w:tcPr>
          <w:p w14:paraId="7C1A66C0"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equal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(5)</w:t>
            </w:r>
          </w:p>
        </w:tc>
      </w:tr>
      <w:tr w:rsidR="00740A49" w:rsidRPr="00AC3B32" w14:paraId="4555EC47" w14:textId="77777777" w:rsidTr="00805B5F">
        <w:trPr>
          <w:trHeight w:val="276"/>
        </w:trPr>
        <w:tc>
          <w:tcPr>
            <w:tcW w:w="788" w:type="dxa"/>
            <w:tcBorders>
              <w:top w:val="nil"/>
              <w:left w:val="nil"/>
              <w:bottom w:val="nil"/>
              <w:right w:val="nil"/>
            </w:tcBorders>
            <w:shd w:val="clear" w:color="auto" w:fill="auto"/>
            <w:noWrap/>
            <w:vAlign w:val="center"/>
          </w:tcPr>
          <w:p w14:paraId="313750E8"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SAND</w:t>
            </w:r>
          </w:p>
        </w:tc>
        <w:tc>
          <w:tcPr>
            <w:tcW w:w="1400" w:type="dxa"/>
            <w:tcBorders>
              <w:top w:val="nil"/>
              <w:left w:val="nil"/>
              <w:bottom w:val="nil"/>
              <w:right w:val="nil"/>
            </w:tcBorders>
            <w:shd w:val="clear" w:color="auto" w:fill="auto"/>
            <w:noWrap/>
            <w:vAlign w:val="center"/>
          </w:tcPr>
          <w:p w14:paraId="3227B28B" w14:textId="77777777" w:rsidR="00E10D1D" w:rsidRPr="00AC3B32" w:rsidRDefault="00E10D1D" w:rsidP="00805B5F">
            <w:pPr>
              <w:widowControl/>
              <w:jc w:val="center"/>
              <w:rPr>
                <w:rFonts w:ascii="Times New Roman" w:eastAsia="等线" w:hAnsi="Times New Roman" w:cs="Times New Roman"/>
                <w:kern w:val="0"/>
                <w:sz w:val="18"/>
                <w:szCs w:val="18"/>
              </w:rPr>
            </w:pPr>
            <w:proofErr w:type="spellStart"/>
            <w:r w:rsidRPr="00AC3B32">
              <w:rPr>
                <w:rFonts w:ascii="Times New Roman" w:eastAsia="等线" w:hAnsi="Times New Roman" w:cs="Times New Roman"/>
                <w:kern w:val="0"/>
                <w:sz w:val="18"/>
                <w:szCs w:val="18"/>
              </w:rPr>
              <w:t>sd</w:t>
            </w:r>
            <w:proofErr w:type="spellEnd"/>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top w:val="nil"/>
              <w:left w:val="nil"/>
              <w:bottom w:val="nil"/>
              <w:right w:val="nil"/>
            </w:tcBorders>
            <w:shd w:val="clear" w:color="auto" w:fill="auto"/>
            <w:noWrap/>
            <w:vAlign w:val="center"/>
          </w:tcPr>
          <w:p w14:paraId="37F9454E"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quantile</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400" w:type="dxa"/>
            <w:tcBorders>
              <w:top w:val="nil"/>
              <w:left w:val="nil"/>
              <w:bottom w:val="nil"/>
              <w:right w:val="nil"/>
            </w:tcBorders>
            <w:shd w:val="clear" w:color="auto" w:fill="auto"/>
            <w:noWrap/>
            <w:vAlign w:val="center"/>
          </w:tcPr>
          <w:p w14:paraId="70E48DC3"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quantile</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top w:val="nil"/>
              <w:left w:val="nil"/>
              <w:bottom w:val="nil"/>
              <w:right w:val="nil"/>
            </w:tcBorders>
            <w:shd w:val="clear" w:color="auto" w:fill="auto"/>
            <w:noWrap/>
            <w:vAlign w:val="center"/>
          </w:tcPr>
          <w:p w14:paraId="0B1F562C"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quantile</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top w:val="nil"/>
              <w:left w:val="nil"/>
              <w:bottom w:val="nil"/>
              <w:right w:val="nil"/>
            </w:tcBorders>
            <w:shd w:val="clear" w:color="auto" w:fill="auto"/>
            <w:noWrap/>
            <w:vAlign w:val="center"/>
          </w:tcPr>
          <w:p w14:paraId="4C3991DA" w14:textId="77777777" w:rsidR="00E10D1D" w:rsidRPr="00AC3B32" w:rsidRDefault="00E10D1D" w:rsidP="00805B5F">
            <w:pPr>
              <w:widowControl/>
              <w:jc w:val="center"/>
              <w:rPr>
                <w:rFonts w:ascii="Times New Roman" w:eastAsia="等线" w:hAnsi="Times New Roman" w:cs="Times New Roman"/>
                <w:kern w:val="0"/>
                <w:sz w:val="18"/>
                <w:szCs w:val="18"/>
              </w:rPr>
            </w:pPr>
            <w:proofErr w:type="spellStart"/>
            <w:r w:rsidRPr="00AC3B32">
              <w:rPr>
                <w:rFonts w:ascii="Times New Roman" w:eastAsia="等线" w:hAnsi="Times New Roman" w:cs="Times New Roman"/>
                <w:kern w:val="0"/>
                <w:sz w:val="18"/>
                <w:szCs w:val="18"/>
              </w:rPr>
              <w:t>sd</w:t>
            </w:r>
            <w:proofErr w:type="spellEnd"/>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400" w:type="dxa"/>
            <w:tcBorders>
              <w:top w:val="nil"/>
              <w:left w:val="nil"/>
              <w:bottom w:val="nil"/>
              <w:right w:val="nil"/>
            </w:tcBorders>
            <w:shd w:val="clear" w:color="auto" w:fill="auto"/>
            <w:noWrap/>
            <w:vAlign w:val="center"/>
          </w:tcPr>
          <w:p w14:paraId="579D370E"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equal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(5)</w:t>
            </w:r>
          </w:p>
        </w:tc>
      </w:tr>
      <w:tr w:rsidR="00740A49" w:rsidRPr="00AC3B32" w14:paraId="5C3E9EEC" w14:textId="77777777" w:rsidTr="00805B5F">
        <w:trPr>
          <w:trHeight w:val="276"/>
        </w:trPr>
        <w:tc>
          <w:tcPr>
            <w:tcW w:w="788" w:type="dxa"/>
            <w:tcBorders>
              <w:top w:val="nil"/>
              <w:left w:val="nil"/>
              <w:bottom w:val="nil"/>
              <w:right w:val="nil"/>
            </w:tcBorders>
            <w:shd w:val="clear" w:color="auto" w:fill="auto"/>
            <w:noWrap/>
            <w:vAlign w:val="center"/>
          </w:tcPr>
          <w:p w14:paraId="0C56319E"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SLIT</w:t>
            </w:r>
          </w:p>
        </w:tc>
        <w:tc>
          <w:tcPr>
            <w:tcW w:w="1400" w:type="dxa"/>
            <w:tcBorders>
              <w:top w:val="nil"/>
              <w:left w:val="nil"/>
              <w:bottom w:val="nil"/>
              <w:right w:val="nil"/>
            </w:tcBorders>
            <w:shd w:val="clear" w:color="auto" w:fill="auto"/>
            <w:noWrap/>
            <w:vAlign w:val="center"/>
          </w:tcPr>
          <w:p w14:paraId="61BA3B5C"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quantile</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top w:val="nil"/>
              <w:left w:val="nil"/>
              <w:bottom w:val="nil"/>
              <w:right w:val="nil"/>
            </w:tcBorders>
            <w:shd w:val="clear" w:color="auto" w:fill="auto"/>
            <w:noWrap/>
            <w:vAlign w:val="center"/>
          </w:tcPr>
          <w:p w14:paraId="408424C5"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natural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400" w:type="dxa"/>
            <w:tcBorders>
              <w:top w:val="nil"/>
              <w:left w:val="nil"/>
              <w:bottom w:val="nil"/>
              <w:right w:val="nil"/>
            </w:tcBorders>
            <w:shd w:val="clear" w:color="auto" w:fill="auto"/>
            <w:noWrap/>
            <w:vAlign w:val="center"/>
          </w:tcPr>
          <w:p w14:paraId="28836612"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geometric</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top w:val="nil"/>
              <w:left w:val="nil"/>
              <w:bottom w:val="nil"/>
              <w:right w:val="nil"/>
            </w:tcBorders>
            <w:shd w:val="clear" w:color="auto" w:fill="auto"/>
            <w:noWrap/>
            <w:vAlign w:val="center"/>
          </w:tcPr>
          <w:p w14:paraId="53EF8579"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natural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top w:val="nil"/>
              <w:left w:val="nil"/>
              <w:bottom w:val="nil"/>
              <w:right w:val="nil"/>
            </w:tcBorders>
            <w:shd w:val="clear" w:color="auto" w:fill="auto"/>
            <w:noWrap/>
            <w:vAlign w:val="center"/>
          </w:tcPr>
          <w:p w14:paraId="26E050FE" w14:textId="77777777" w:rsidR="00E10D1D" w:rsidRPr="00AC3B32" w:rsidRDefault="00E10D1D" w:rsidP="00805B5F">
            <w:pPr>
              <w:widowControl/>
              <w:jc w:val="center"/>
              <w:rPr>
                <w:rFonts w:ascii="Times New Roman" w:eastAsia="等线" w:hAnsi="Times New Roman" w:cs="Times New Roman"/>
                <w:kern w:val="0"/>
                <w:sz w:val="18"/>
                <w:szCs w:val="18"/>
              </w:rPr>
            </w:pPr>
            <w:proofErr w:type="spellStart"/>
            <w:r w:rsidRPr="00AC3B32">
              <w:rPr>
                <w:rFonts w:ascii="Times New Roman" w:eastAsia="等线" w:hAnsi="Times New Roman" w:cs="Times New Roman"/>
                <w:kern w:val="0"/>
                <w:sz w:val="18"/>
                <w:szCs w:val="18"/>
              </w:rPr>
              <w:t>sd</w:t>
            </w:r>
            <w:proofErr w:type="spellEnd"/>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400" w:type="dxa"/>
            <w:tcBorders>
              <w:top w:val="nil"/>
              <w:left w:val="nil"/>
              <w:bottom w:val="nil"/>
              <w:right w:val="nil"/>
            </w:tcBorders>
            <w:shd w:val="clear" w:color="auto" w:fill="auto"/>
            <w:noWrap/>
            <w:vAlign w:val="center"/>
          </w:tcPr>
          <w:p w14:paraId="068FF88B"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natural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r>
      <w:tr w:rsidR="00740A49" w:rsidRPr="00AC3B32" w14:paraId="37E3E6DA" w14:textId="77777777" w:rsidTr="00805B5F">
        <w:trPr>
          <w:trHeight w:val="276"/>
        </w:trPr>
        <w:tc>
          <w:tcPr>
            <w:tcW w:w="788" w:type="dxa"/>
            <w:tcBorders>
              <w:top w:val="nil"/>
              <w:left w:val="nil"/>
              <w:bottom w:val="nil"/>
              <w:right w:val="nil"/>
            </w:tcBorders>
            <w:shd w:val="clear" w:color="auto" w:fill="auto"/>
            <w:noWrap/>
            <w:vAlign w:val="center"/>
          </w:tcPr>
          <w:p w14:paraId="6963A6F0"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GDP</w:t>
            </w:r>
          </w:p>
        </w:tc>
        <w:tc>
          <w:tcPr>
            <w:tcW w:w="1400" w:type="dxa"/>
            <w:tcBorders>
              <w:top w:val="nil"/>
              <w:left w:val="nil"/>
              <w:bottom w:val="nil"/>
              <w:right w:val="nil"/>
            </w:tcBorders>
            <w:shd w:val="clear" w:color="auto" w:fill="auto"/>
            <w:noWrap/>
            <w:vAlign w:val="center"/>
          </w:tcPr>
          <w:p w14:paraId="2F0831E9" w14:textId="77777777" w:rsidR="00E10D1D" w:rsidRPr="00AC3B32" w:rsidRDefault="00E10D1D" w:rsidP="00805B5F">
            <w:pPr>
              <w:widowControl/>
              <w:jc w:val="center"/>
              <w:rPr>
                <w:rFonts w:ascii="Times New Roman" w:eastAsia="等线" w:hAnsi="Times New Roman" w:cs="Times New Roman"/>
                <w:kern w:val="0"/>
                <w:sz w:val="18"/>
                <w:szCs w:val="18"/>
              </w:rPr>
            </w:pPr>
            <w:proofErr w:type="spellStart"/>
            <w:r w:rsidRPr="00AC3B32">
              <w:rPr>
                <w:rFonts w:ascii="Times New Roman" w:eastAsia="等线" w:hAnsi="Times New Roman" w:cs="Times New Roman"/>
                <w:kern w:val="0"/>
                <w:sz w:val="18"/>
                <w:szCs w:val="18"/>
              </w:rPr>
              <w:t>sd</w:t>
            </w:r>
            <w:proofErr w:type="spellEnd"/>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top w:val="nil"/>
              <w:left w:val="nil"/>
              <w:bottom w:val="nil"/>
              <w:right w:val="nil"/>
            </w:tcBorders>
            <w:shd w:val="clear" w:color="auto" w:fill="auto"/>
            <w:noWrap/>
            <w:vAlign w:val="center"/>
          </w:tcPr>
          <w:p w14:paraId="686F809F" w14:textId="77777777" w:rsidR="00E10D1D" w:rsidRPr="00AC3B32" w:rsidRDefault="00E10D1D" w:rsidP="00805B5F">
            <w:pPr>
              <w:widowControl/>
              <w:jc w:val="center"/>
              <w:rPr>
                <w:rFonts w:ascii="Times New Roman" w:eastAsia="等线" w:hAnsi="Times New Roman" w:cs="Times New Roman"/>
                <w:kern w:val="0"/>
                <w:sz w:val="18"/>
                <w:szCs w:val="18"/>
              </w:rPr>
            </w:pPr>
            <w:proofErr w:type="spellStart"/>
            <w:r w:rsidRPr="00AC3B32">
              <w:rPr>
                <w:rFonts w:ascii="Times New Roman" w:eastAsia="等线" w:hAnsi="Times New Roman" w:cs="Times New Roman"/>
                <w:kern w:val="0"/>
                <w:sz w:val="18"/>
                <w:szCs w:val="18"/>
              </w:rPr>
              <w:t>sd</w:t>
            </w:r>
            <w:proofErr w:type="spellEnd"/>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400" w:type="dxa"/>
            <w:tcBorders>
              <w:top w:val="nil"/>
              <w:left w:val="nil"/>
              <w:bottom w:val="nil"/>
              <w:right w:val="nil"/>
            </w:tcBorders>
            <w:shd w:val="clear" w:color="auto" w:fill="auto"/>
            <w:noWrap/>
            <w:vAlign w:val="center"/>
          </w:tcPr>
          <w:p w14:paraId="18A650D2"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quantile</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top w:val="nil"/>
              <w:left w:val="nil"/>
              <w:bottom w:val="nil"/>
              <w:right w:val="nil"/>
            </w:tcBorders>
            <w:shd w:val="clear" w:color="auto" w:fill="auto"/>
            <w:noWrap/>
            <w:vAlign w:val="center"/>
          </w:tcPr>
          <w:p w14:paraId="3F7741D6"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quantile</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top w:val="nil"/>
              <w:left w:val="nil"/>
              <w:bottom w:val="nil"/>
              <w:right w:val="nil"/>
            </w:tcBorders>
            <w:shd w:val="clear" w:color="auto" w:fill="auto"/>
            <w:noWrap/>
            <w:vAlign w:val="center"/>
          </w:tcPr>
          <w:p w14:paraId="5D257566" w14:textId="77777777" w:rsidR="00E10D1D" w:rsidRPr="00AC3B32" w:rsidRDefault="00E10D1D" w:rsidP="00805B5F">
            <w:pPr>
              <w:widowControl/>
              <w:jc w:val="center"/>
              <w:rPr>
                <w:rFonts w:ascii="Times New Roman" w:eastAsia="等线" w:hAnsi="Times New Roman" w:cs="Times New Roman"/>
                <w:kern w:val="0"/>
                <w:sz w:val="18"/>
                <w:szCs w:val="18"/>
              </w:rPr>
            </w:pPr>
            <w:proofErr w:type="spellStart"/>
            <w:r w:rsidRPr="00AC3B32">
              <w:rPr>
                <w:rFonts w:ascii="Times New Roman" w:eastAsia="等线" w:hAnsi="Times New Roman" w:cs="Times New Roman"/>
                <w:kern w:val="0"/>
                <w:sz w:val="18"/>
                <w:szCs w:val="18"/>
              </w:rPr>
              <w:t>sd</w:t>
            </w:r>
            <w:proofErr w:type="spellEnd"/>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400" w:type="dxa"/>
            <w:tcBorders>
              <w:top w:val="nil"/>
              <w:left w:val="nil"/>
              <w:bottom w:val="nil"/>
              <w:right w:val="nil"/>
            </w:tcBorders>
            <w:shd w:val="clear" w:color="auto" w:fill="auto"/>
            <w:noWrap/>
            <w:vAlign w:val="center"/>
          </w:tcPr>
          <w:p w14:paraId="0115AEEA" w14:textId="77777777" w:rsidR="00E10D1D" w:rsidRPr="00AC3B32" w:rsidRDefault="00E10D1D" w:rsidP="00805B5F">
            <w:pPr>
              <w:widowControl/>
              <w:jc w:val="center"/>
              <w:rPr>
                <w:rFonts w:ascii="Times New Roman" w:eastAsia="等线" w:hAnsi="Times New Roman" w:cs="Times New Roman"/>
                <w:kern w:val="0"/>
                <w:sz w:val="18"/>
                <w:szCs w:val="18"/>
              </w:rPr>
            </w:pPr>
            <w:proofErr w:type="spellStart"/>
            <w:r w:rsidRPr="00AC3B32">
              <w:rPr>
                <w:rFonts w:ascii="Times New Roman" w:eastAsia="等线" w:hAnsi="Times New Roman" w:cs="Times New Roman"/>
                <w:kern w:val="0"/>
                <w:sz w:val="18"/>
                <w:szCs w:val="18"/>
              </w:rPr>
              <w:t>sd</w:t>
            </w:r>
            <w:proofErr w:type="spellEnd"/>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r>
      <w:tr w:rsidR="00740A49" w:rsidRPr="00AC3B32" w14:paraId="3320BC95" w14:textId="77777777" w:rsidTr="00805B5F">
        <w:trPr>
          <w:trHeight w:val="276"/>
        </w:trPr>
        <w:tc>
          <w:tcPr>
            <w:tcW w:w="788" w:type="dxa"/>
            <w:tcBorders>
              <w:top w:val="nil"/>
              <w:left w:val="nil"/>
              <w:bottom w:val="nil"/>
              <w:right w:val="nil"/>
            </w:tcBorders>
            <w:shd w:val="clear" w:color="auto" w:fill="auto"/>
            <w:noWrap/>
            <w:vAlign w:val="center"/>
            <w:hideMark/>
          </w:tcPr>
          <w:p w14:paraId="3D1C1A9B"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SPT</w:t>
            </w:r>
          </w:p>
        </w:tc>
        <w:tc>
          <w:tcPr>
            <w:tcW w:w="1400" w:type="dxa"/>
            <w:tcBorders>
              <w:top w:val="nil"/>
              <w:left w:val="nil"/>
              <w:bottom w:val="nil"/>
              <w:right w:val="nil"/>
            </w:tcBorders>
            <w:shd w:val="clear" w:color="auto" w:fill="auto"/>
            <w:noWrap/>
            <w:vAlign w:val="center"/>
            <w:hideMark/>
          </w:tcPr>
          <w:p w14:paraId="7A357057" w14:textId="77777777" w:rsidR="00E10D1D" w:rsidRPr="00AC3B32" w:rsidRDefault="00E10D1D" w:rsidP="00805B5F">
            <w:pPr>
              <w:widowControl/>
              <w:jc w:val="center"/>
              <w:rPr>
                <w:rFonts w:ascii="Times New Roman" w:eastAsia="等线" w:hAnsi="Times New Roman" w:cs="Times New Roman"/>
                <w:kern w:val="0"/>
                <w:sz w:val="18"/>
                <w:szCs w:val="18"/>
              </w:rPr>
            </w:pPr>
            <w:proofErr w:type="spellStart"/>
            <w:r w:rsidRPr="00AC3B32">
              <w:rPr>
                <w:rFonts w:ascii="Times New Roman" w:eastAsia="等线" w:hAnsi="Times New Roman" w:cs="Times New Roman"/>
                <w:kern w:val="0"/>
                <w:sz w:val="18"/>
                <w:szCs w:val="18"/>
              </w:rPr>
              <w:t>sd</w:t>
            </w:r>
            <w:proofErr w:type="spellEnd"/>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top w:val="nil"/>
              <w:left w:val="nil"/>
              <w:bottom w:val="nil"/>
              <w:right w:val="nil"/>
            </w:tcBorders>
            <w:shd w:val="clear" w:color="auto" w:fill="auto"/>
            <w:noWrap/>
            <w:vAlign w:val="center"/>
            <w:hideMark/>
          </w:tcPr>
          <w:p w14:paraId="6F23B71C" w14:textId="77777777" w:rsidR="00E10D1D" w:rsidRPr="00AC3B32" w:rsidRDefault="00E10D1D" w:rsidP="00805B5F">
            <w:pPr>
              <w:widowControl/>
              <w:jc w:val="center"/>
              <w:rPr>
                <w:rFonts w:ascii="Times New Roman" w:eastAsia="等线" w:hAnsi="Times New Roman" w:cs="Times New Roman"/>
                <w:kern w:val="0"/>
                <w:sz w:val="18"/>
                <w:szCs w:val="18"/>
              </w:rPr>
            </w:pPr>
            <w:proofErr w:type="spellStart"/>
            <w:r w:rsidRPr="00AC3B32">
              <w:rPr>
                <w:rFonts w:ascii="Times New Roman" w:eastAsia="等线" w:hAnsi="Times New Roman" w:cs="Times New Roman"/>
                <w:kern w:val="0"/>
                <w:sz w:val="18"/>
                <w:szCs w:val="18"/>
              </w:rPr>
              <w:t>sd</w:t>
            </w:r>
            <w:proofErr w:type="spellEnd"/>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400" w:type="dxa"/>
            <w:tcBorders>
              <w:top w:val="nil"/>
              <w:left w:val="nil"/>
              <w:bottom w:val="nil"/>
              <w:right w:val="nil"/>
            </w:tcBorders>
            <w:shd w:val="clear" w:color="auto" w:fill="auto"/>
            <w:noWrap/>
            <w:vAlign w:val="center"/>
            <w:hideMark/>
          </w:tcPr>
          <w:p w14:paraId="4834909A"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geometric</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top w:val="nil"/>
              <w:left w:val="nil"/>
              <w:bottom w:val="nil"/>
              <w:right w:val="nil"/>
            </w:tcBorders>
            <w:shd w:val="clear" w:color="auto" w:fill="auto"/>
            <w:noWrap/>
            <w:vAlign w:val="center"/>
            <w:hideMark/>
          </w:tcPr>
          <w:p w14:paraId="239C3F49" w14:textId="77777777" w:rsidR="00E10D1D" w:rsidRPr="00AC3B32" w:rsidRDefault="00E10D1D" w:rsidP="00805B5F">
            <w:pPr>
              <w:widowControl/>
              <w:jc w:val="center"/>
              <w:rPr>
                <w:rFonts w:ascii="Times New Roman" w:eastAsia="等线" w:hAnsi="Times New Roman" w:cs="Times New Roman"/>
                <w:kern w:val="0"/>
                <w:sz w:val="18"/>
                <w:szCs w:val="18"/>
              </w:rPr>
            </w:pPr>
            <w:proofErr w:type="spellStart"/>
            <w:r w:rsidRPr="00AC3B32">
              <w:rPr>
                <w:rFonts w:ascii="Times New Roman" w:eastAsia="等线" w:hAnsi="Times New Roman" w:cs="Times New Roman"/>
                <w:kern w:val="0"/>
                <w:sz w:val="18"/>
                <w:szCs w:val="18"/>
              </w:rPr>
              <w:t>sd</w:t>
            </w:r>
            <w:proofErr w:type="spellEnd"/>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top w:val="nil"/>
              <w:left w:val="nil"/>
              <w:bottom w:val="nil"/>
              <w:right w:val="nil"/>
            </w:tcBorders>
            <w:shd w:val="clear" w:color="auto" w:fill="auto"/>
            <w:noWrap/>
            <w:vAlign w:val="center"/>
            <w:hideMark/>
          </w:tcPr>
          <w:p w14:paraId="3C34971B" w14:textId="77777777" w:rsidR="00E10D1D" w:rsidRPr="00AC3B32" w:rsidRDefault="00E10D1D" w:rsidP="00805B5F">
            <w:pPr>
              <w:widowControl/>
              <w:jc w:val="center"/>
              <w:rPr>
                <w:rFonts w:ascii="Times New Roman" w:eastAsia="等线" w:hAnsi="Times New Roman" w:cs="Times New Roman"/>
                <w:kern w:val="0"/>
                <w:sz w:val="18"/>
                <w:szCs w:val="18"/>
              </w:rPr>
            </w:pPr>
            <w:proofErr w:type="spellStart"/>
            <w:r w:rsidRPr="00AC3B32">
              <w:rPr>
                <w:rFonts w:ascii="Times New Roman" w:eastAsia="等线" w:hAnsi="Times New Roman" w:cs="Times New Roman"/>
                <w:kern w:val="0"/>
                <w:sz w:val="18"/>
                <w:szCs w:val="18"/>
              </w:rPr>
              <w:t>sd</w:t>
            </w:r>
            <w:proofErr w:type="spellEnd"/>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400" w:type="dxa"/>
            <w:tcBorders>
              <w:top w:val="nil"/>
              <w:left w:val="nil"/>
              <w:bottom w:val="nil"/>
              <w:right w:val="nil"/>
            </w:tcBorders>
            <w:shd w:val="clear" w:color="auto" w:fill="auto"/>
            <w:noWrap/>
            <w:vAlign w:val="center"/>
            <w:hideMark/>
          </w:tcPr>
          <w:p w14:paraId="4895BA81" w14:textId="77777777" w:rsidR="00E10D1D" w:rsidRPr="00AC3B32" w:rsidRDefault="00E10D1D" w:rsidP="00805B5F">
            <w:pPr>
              <w:widowControl/>
              <w:jc w:val="center"/>
              <w:rPr>
                <w:rFonts w:ascii="Times New Roman" w:eastAsia="等线" w:hAnsi="Times New Roman" w:cs="Times New Roman"/>
                <w:kern w:val="0"/>
                <w:sz w:val="18"/>
                <w:szCs w:val="18"/>
              </w:rPr>
            </w:pPr>
            <w:proofErr w:type="spellStart"/>
            <w:r w:rsidRPr="00AC3B32">
              <w:rPr>
                <w:rFonts w:ascii="Times New Roman" w:eastAsia="等线" w:hAnsi="Times New Roman" w:cs="Times New Roman"/>
                <w:kern w:val="0"/>
                <w:sz w:val="18"/>
                <w:szCs w:val="18"/>
              </w:rPr>
              <w:t>sd</w:t>
            </w:r>
            <w:proofErr w:type="spellEnd"/>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r>
      <w:tr w:rsidR="00740A49" w:rsidRPr="00AC3B32" w14:paraId="3520E0A3" w14:textId="77777777" w:rsidTr="00805B5F">
        <w:trPr>
          <w:trHeight w:val="276"/>
        </w:trPr>
        <w:tc>
          <w:tcPr>
            <w:tcW w:w="788" w:type="dxa"/>
            <w:tcBorders>
              <w:top w:val="nil"/>
              <w:left w:val="nil"/>
              <w:bottom w:val="nil"/>
              <w:right w:val="nil"/>
            </w:tcBorders>
            <w:shd w:val="clear" w:color="auto" w:fill="auto"/>
            <w:noWrap/>
            <w:vAlign w:val="center"/>
          </w:tcPr>
          <w:p w14:paraId="09EF722E"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RD</w:t>
            </w:r>
          </w:p>
        </w:tc>
        <w:tc>
          <w:tcPr>
            <w:tcW w:w="1400" w:type="dxa"/>
            <w:tcBorders>
              <w:top w:val="nil"/>
              <w:left w:val="nil"/>
              <w:bottom w:val="nil"/>
              <w:right w:val="nil"/>
            </w:tcBorders>
            <w:shd w:val="clear" w:color="auto" w:fill="auto"/>
            <w:noWrap/>
            <w:vAlign w:val="center"/>
          </w:tcPr>
          <w:p w14:paraId="41FBFE37"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natural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top w:val="nil"/>
              <w:left w:val="nil"/>
              <w:bottom w:val="nil"/>
              <w:right w:val="nil"/>
            </w:tcBorders>
            <w:shd w:val="clear" w:color="auto" w:fill="auto"/>
            <w:noWrap/>
            <w:vAlign w:val="center"/>
          </w:tcPr>
          <w:p w14:paraId="7B5463F6"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natural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(4)</w:t>
            </w:r>
          </w:p>
        </w:tc>
        <w:tc>
          <w:tcPr>
            <w:tcW w:w="1400" w:type="dxa"/>
            <w:tcBorders>
              <w:top w:val="nil"/>
              <w:left w:val="nil"/>
              <w:bottom w:val="nil"/>
              <w:right w:val="nil"/>
            </w:tcBorders>
            <w:shd w:val="clear" w:color="auto" w:fill="auto"/>
            <w:noWrap/>
            <w:vAlign w:val="center"/>
          </w:tcPr>
          <w:p w14:paraId="6F8BC85B"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natural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top w:val="nil"/>
              <w:left w:val="nil"/>
              <w:bottom w:val="nil"/>
              <w:right w:val="nil"/>
            </w:tcBorders>
            <w:shd w:val="clear" w:color="auto" w:fill="auto"/>
            <w:noWrap/>
            <w:vAlign w:val="center"/>
          </w:tcPr>
          <w:p w14:paraId="60922BCA"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equal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top w:val="nil"/>
              <w:left w:val="nil"/>
              <w:bottom w:val="nil"/>
              <w:right w:val="nil"/>
            </w:tcBorders>
            <w:shd w:val="clear" w:color="auto" w:fill="auto"/>
            <w:noWrap/>
            <w:vAlign w:val="center"/>
          </w:tcPr>
          <w:p w14:paraId="62A6D167"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equal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(5)</w:t>
            </w:r>
          </w:p>
        </w:tc>
        <w:tc>
          <w:tcPr>
            <w:tcW w:w="1400" w:type="dxa"/>
            <w:tcBorders>
              <w:top w:val="nil"/>
              <w:left w:val="nil"/>
              <w:bottom w:val="nil"/>
              <w:right w:val="nil"/>
            </w:tcBorders>
            <w:shd w:val="clear" w:color="auto" w:fill="auto"/>
            <w:noWrap/>
            <w:vAlign w:val="center"/>
          </w:tcPr>
          <w:p w14:paraId="34BC4146"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equal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r>
      <w:tr w:rsidR="00740A49" w:rsidRPr="00AC3B32" w14:paraId="7DC86CC9" w14:textId="77777777" w:rsidTr="00805B5F">
        <w:trPr>
          <w:trHeight w:val="276"/>
        </w:trPr>
        <w:tc>
          <w:tcPr>
            <w:tcW w:w="788" w:type="dxa"/>
            <w:tcBorders>
              <w:top w:val="nil"/>
              <w:left w:val="nil"/>
              <w:bottom w:val="single" w:sz="8" w:space="0" w:color="auto"/>
              <w:right w:val="nil"/>
            </w:tcBorders>
            <w:shd w:val="clear" w:color="auto" w:fill="auto"/>
            <w:noWrap/>
            <w:vAlign w:val="center"/>
          </w:tcPr>
          <w:p w14:paraId="4956AE9F"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WD</w:t>
            </w:r>
          </w:p>
        </w:tc>
        <w:tc>
          <w:tcPr>
            <w:tcW w:w="1400" w:type="dxa"/>
            <w:tcBorders>
              <w:top w:val="nil"/>
              <w:left w:val="nil"/>
              <w:bottom w:val="single" w:sz="8" w:space="0" w:color="auto"/>
              <w:right w:val="nil"/>
            </w:tcBorders>
            <w:shd w:val="clear" w:color="auto" w:fill="auto"/>
            <w:noWrap/>
            <w:vAlign w:val="center"/>
          </w:tcPr>
          <w:p w14:paraId="1D75E8B3"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natural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top w:val="nil"/>
              <w:left w:val="nil"/>
              <w:bottom w:val="single" w:sz="8" w:space="0" w:color="auto"/>
              <w:right w:val="nil"/>
            </w:tcBorders>
            <w:shd w:val="clear" w:color="auto" w:fill="auto"/>
            <w:noWrap/>
            <w:vAlign w:val="center"/>
          </w:tcPr>
          <w:p w14:paraId="4F6CD3D3"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equal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(5)</w:t>
            </w:r>
          </w:p>
        </w:tc>
        <w:tc>
          <w:tcPr>
            <w:tcW w:w="1400" w:type="dxa"/>
            <w:tcBorders>
              <w:top w:val="nil"/>
              <w:left w:val="nil"/>
              <w:bottom w:val="single" w:sz="8" w:space="0" w:color="auto"/>
              <w:right w:val="nil"/>
            </w:tcBorders>
            <w:shd w:val="clear" w:color="auto" w:fill="auto"/>
            <w:noWrap/>
            <w:vAlign w:val="center"/>
          </w:tcPr>
          <w:p w14:paraId="1D07135B"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natural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top w:val="nil"/>
              <w:left w:val="nil"/>
              <w:bottom w:val="single" w:sz="8" w:space="0" w:color="auto"/>
              <w:right w:val="nil"/>
            </w:tcBorders>
            <w:shd w:val="clear" w:color="auto" w:fill="auto"/>
            <w:noWrap/>
            <w:vAlign w:val="center"/>
          </w:tcPr>
          <w:p w14:paraId="337E4B66"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equal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c>
          <w:tcPr>
            <w:tcW w:w="1220" w:type="dxa"/>
            <w:tcBorders>
              <w:top w:val="nil"/>
              <w:left w:val="nil"/>
              <w:bottom w:val="single" w:sz="8" w:space="0" w:color="auto"/>
              <w:right w:val="nil"/>
            </w:tcBorders>
            <w:shd w:val="clear" w:color="auto" w:fill="auto"/>
            <w:noWrap/>
            <w:vAlign w:val="center"/>
          </w:tcPr>
          <w:p w14:paraId="0F1F4A85"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equal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(5)</w:t>
            </w:r>
          </w:p>
        </w:tc>
        <w:tc>
          <w:tcPr>
            <w:tcW w:w="1400" w:type="dxa"/>
            <w:tcBorders>
              <w:top w:val="nil"/>
              <w:left w:val="nil"/>
              <w:bottom w:val="single" w:sz="8" w:space="0" w:color="auto"/>
              <w:right w:val="nil"/>
            </w:tcBorders>
            <w:shd w:val="clear" w:color="auto" w:fill="auto"/>
            <w:noWrap/>
            <w:vAlign w:val="center"/>
          </w:tcPr>
          <w:p w14:paraId="3E7A8837" w14:textId="77777777" w:rsidR="00E10D1D" w:rsidRPr="00AC3B32" w:rsidRDefault="00E10D1D" w:rsidP="00805B5F">
            <w:pPr>
              <w:widowControl/>
              <w:jc w:val="center"/>
              <w:rPr>
                <w:rFonts w:ascii="Times New Roman" w:eastAsia="等线" w:hAnsi="Times New Roman" w:cs="Times New Roman"/>
                <w:kern w:val="0"/>
                <w:sz w:val="18"/>
                <w:szCs w:val="18"/>
              </w:rPr>
            </w:pPr>
            <w:r w:rsidRPr="00AC3B32">
              <w:rPr>
                <w:rFonts w:ascii="Times New Roman" w:eastAsia="等线" w:hAnsi="Times New Roman" w:cs="Times New Roman"/>
                <w:kern w:val="0"/>
                <w:sz w:val="18"/>
                <w:szCs w:val="18"/>
              </w:rPr>
              <w:t>equal</w:t>
            </w:r>
            <w:r w:rsidR="00E75D45" w:rsidRPr="00AC3B32">
              <w:rPr>
                <w:rFonts w:ascii="Times New Roman" w:eastAsia="等线" w:hAnsi="Times New Roman" w:cs="Times New Roman"/>
                <w:kern w:val="0"/>
                <w:sz w:val="18"/>
                <w:szCs w:val="18"/>
              </w:rPr>
              <w:t xml:space="preserve"> </w:t>
            </w:r>
            <w:r w:rsidRPr="00AC3B32">
              <w:rPr>
                <w:rFonts w:ascii="Times New Roman" w:eastAsia="等线" w:hAnsi="Times New Roman" w:cs="Times New Roman"/>
                <w:kern w:val="0"/>
                <w:sz w:val="18"/>
                <w:szCs w:val="18"/>
              </w:rPr>
              <w:t>(6)</w:t>
            </w:r>
          </w:p>
        </w:tc>
      </w:tr>
    </w:tbl>
    <w:p w14:paraId="0D024DD0" w14:textId="77777777" w:rsidR="00F03398" w:rsidRPr="00AC3B32" w:rsidRDefault="00F03398" w:rsidP="00E10D1D">
      <w:pPr>
        <w:rPr>
          <w:rFonts w:ascii="Times New Roman" w:hAnsi="Times New Roman" w:cs="Times New Roman"/>
        </w:rPr>
      </w:pPr>
      <w:r w:rsidRPr="00AC3B32">
        <w:rPr>
          <w:rFonts w:ascii="Times New Roman" w:hAnsi="Times New Roman" w:cs="Times New Roman"/>
        </w:rPr>
        <w:t>3.5 Factor Detectors</w:t>
      </w:r>
    </w:p>
    <w:p w14:paraId="2C6FE288" w14:textId="77777777" w:rsidR="00675C72" w:rsidRPr="00AC3B32" w:rsidRDefault="00F03398" w:rsidP="00244992">
      <w:pPr>
        <w:ind w:firstLineChars="200" w:firstLine="420"/>
        <w:rPr>
          <w:rFonts w:ascii="Times New Roman" w:hAnsi="Times New Roman" w:cs="Times New Roman"/>
        </w:rPr>
      </w:pPr>
      <w:r w:rsidRPr="00AC3B32">
        <w:rPr>
          <w:rFonts w:ascii="Times New Roman" w:hAnsi="Times New Roman" w:cs="Times New Roman"/>
        </w:rPr>
        <w:t>The explanatory power</w:t>
      </w:r>
      <w:r w:rsidR="00E75D45" w:rsidRPr="00AC3B32">
        <w:rPr>
          <w:rFonts w:ascii="Times New Roman" w:hAnsi="Times New Roman" w:cs="Times New Roman"/>
        </w:rPr>
        <w:t>s</w:t>
      </w:r>
      <w:r w:rsidRPr="00AC3B32">
        <w:rPr>
          <w:rFonts w:ascii="Times New Roman" w:hAnsi="Times New Roman" w:cs="Times New Roman"/>
        </w:rPr>
        <w:t xml:space="preserve"> of the 15 influencing factors for the five heavy metals and </w:t>
      </w:r>
      <w:proofErr w:type="spellStart"/>
      <w:r w:rsidRPr="00AC3B32">
        <w:rPr>
          <w:rFonts w:ascii="Times New Roman" w:hAnsi="Times New Roman" w:cs="Times New Roman"/>
          <w:i/>
          <w:iCs/>
        </w:rPr>
        <w:t>P</w:t>
      </w:r>
      <w:r w:rsidRPr="00AC3B32">
        <w:rPr>
          <w:rFonts w:ascii="Times New Roman" w:hAnsi="Times New Roman" w:cs="Times New Roman"/>
          <w:i/>
          <w:iCs/>
          <w:vertAlign w:val="subscript"/>
        </w:rPr>
        <w:t>n</w:t>
      </w:r>
      <w:proofErr w:type="spellEnd"/>
      <w:r w:rsidRPr="00AC3B32">
        <w:rPr>
          <w:rFonts w:ascii="Times New Roman" w:hAnsi="Times New Roman" w:cs="Times New Roman"/>
        </w:rPr>
        <w:t xml:space="preserve"> </w:t>
      </w:r>
      <w:r w:rsidR="00E75D45" w:rsidRPr="00AC3B32">
        <w:rPr>
          <w:rFonts w:ascii="Times New Roman" w:hAnsi="Times New Roman" w:cs="Times New Roman"/>
        </w:rPr>
        <w:t xml:space="preserve">were </w:t>
      </w:r>
      <w:r w:rsidRPr="00AC3B32">
        <w:rPr>
          <w:rFonts w:ascii="Times New Roman" w:hAnsi="Times New Roman" w:cs="Times New Roman"/>
        </w:rPr>
        <w:t xml:space="preserve">analyzed </w:t>
      </w:r>
      <w:r w:rsidR="00E75D45" w:rsidRPr="00AC3B32">
        <w:rPr>
          <w:rFonts w:ascii="Times New Roman" w:hAnsi="Times New Roman" w:cs="Times New Roman"/>
        </w:rPr>
        <w:t xml:space="preserve">using the </w:t>
      </w:r>
      <w:r w:rsidRPr="00AC3B32">
        <w:rPr>
          <w:rFonts w:ascii="Times New Roman" w:hAnsi="Times New Roman" w:cs="Times New Roman"/>
        </w:rPr>
        <w:t xml:space="preserve">factor detector (Fig. </w:t>
      </w:r>
      <w:r w:rsidR="00B7373F" w:rsidRPr="00AC3B32">
        <w:rPr>
          <w:rFonts w:ascii="Times New Roman" w:hAnsi="Times New Roman" w:cs="Times New Roman"/>
        </w:rPr>
        <w:t>6</w:t>
      </w:r>
      <w:r w:rsidRPr="00AC3B32">
        <w:rPr>
          <w:rFonts w:ascii="Times New Roman" w:hAnsi="Times New Roman" w:cs="Times New Roman"/>
        </w:rPr>
        <w:t xml:space="preserve">) and </w:t>
      </w:r>
      <w:r w:rsidR="00E75D45" w:rsidRPr="00AC3B32">
        <w:rPr>
          <w:rFonts w:ascii="Times New Roman" w:hAnsi="Times New Roman" w:cs="Times New Roman"/>
        </w:rPr>
        <w:t xml:space="preserve">were </w:t>
      </w:r>
      <w:r w:rsidRPr="00AC3B32">
        <w:rPr>
          <w:rFonts w:ascii="Times New Roman" w:hAnsi="Times New Roman" w:cs="Times New Roman"/>
        </w:rPr>
        <w:t>expressed as q-values. For Cu, the most dominant influenc</w:t>
      </w:r>
      <w:r w:rsidR="00E75D45" w:rsidRPr="00AC3B32">
        <w:rPr>
          <w:rFonts w:ascii="Times New Roman" w:hAnsi="Times New Roman" w:cs="Times New Roman"/>
        </w:rPr>
        <w:t>ing</w:t>
      </w:r>
      <w:r w:rsidRPr="00AC3B32">
        <w:rPr>
          <w:rFonts w:ascii="Times New Roman" w:hAnsi="Times New Roman" w:cs="Times New Roman"/>
        </w:rPr>
        <w:t xml:space="preserve"> factor was OC (0.254), followed by pH (0.185)</w:t>
      </w:r>
      <w:r w:rsidR="00E75D45" w:rsidRPr="00AC3B32">
        <w:rPr>
          <w:rFonts w:ascii="Times New Roman" w:hAnsi="Times New Roman" w:cs="Times New Roman"/>
        </w:rPr>
        <w:t xml:space="preserve"> and </w:t>
      </w:r>
      <w:r w:rsidRPr="00AC3B32">
        <w:rPr>
          <w:rFonts w:ascii="Times New Roman" w:hAnsi="Times New Roman" w:cs="Times New Roman"/>
        </w:rPr>
        <w:t>GDP (0.0869).</w:t>
      </w:r>
      <w:r w:rsidR="00675C72" w:rsidRPr="00AC3B32">
        <w:rPr>
          <w:rFonts w:ascii="Times New Roman" w:hAnsi="Times New Roman" w:cs="Times New Roman"/>
        </w:rPr>
        <w:t xml:space="preserve"> The major factor</w:t>
      </w:r>
      <w:r w:rsidR="00E75D45" w:rsidRPr="00AC3B32">
        <w:rPr>
          <w:rFonts w:ascii="Times New Roman" w:hAnsi="Times New Roman" w:cs="Times New Roman"/>
        </w:rPr>
        <w:t>s</w:t>
      </w:r>
      <w:r w:rsidR="00675C72" w:rsidRPr="00AC3B32">
        <w:rPr>
          <w:rFonts w:ascii="Times New Roman" w:hAnsi="Times New Roman" w:cs="Times New Roman"/>
        </w:rPr>
        <w:t xml:space="preserve"> </w:t>
      </w:r>
      <w:r w:rsidR="00E75D45" w:rsidRPr="00AC3B32">
        <w:rPr>
          <w:rFonts w:ascii="Times New Roman" w:hAnsi="Times New Roman" w:cs="Times New Roman"/>
        </w:rPr>
        <w:t>influencing</w:t>
      </w:r>
      <w:r w:rsidR="00675C72" w:rsidRPr="00AC3B32">
        <w:rPr>
          <w:rFonts w:ascii="Times New Roman" w:hAnsi="Times New Roman" w:cs="Times New Roman"/>
        </w:rPr>
        <w:t xml:space="preserve"> Zn </w:t>
      </w:r>
      <w:r w:rsidR="00E75D45" w:rsidRPr="00AC3B32">
        <w:rPr>
          <w:rFonts w:ascii="Times New Roman" w:hAnsi="Times New Roman" w:cs="Times New Roman"/>
        </w:rPr>
        <w:t xml:space="preserve">were </w:t>
      </w:r>
      <w:r w:rsidR="00675C72" w:rsidRPr="00AC3B32">
        <w:rPr>
          <w:rFonts w:ascii="Times New Roman" w:hAnsi="Times New Roman" w:cs="Times New Roman"/>
        </w:rPr>
        <w:t>pH (0.195), followed by OC (0.117)</w:t>
      </w:r>
      <w:r w:rsidR="00E75D45" w:rsidRPr="00AC3B32">
        <w:rPr>
          <w:rFonts w:ascii="Times New Roman" w:hAnsi="Times New Roman" w:cs="Times New Roman"/>
        </w:rPr>
        <w:t xml:space="preserve"> and</w:t>
      </w:r>
      <w:r w:rsidR="00675C72" w:rsidRPr="00AC3B32">
        <w:rPr>
          <w:rFonts w:ascii="Times New Roman" w:hAnsi="Times New Roman" w:cs="Times New Roman"/>
        </w:rPr>
        <w:t xml:space="preserve"> GDP (0.0521). The factors with the most significant effect</w:t>
      </w:r>
      <w:r w:rsidR="00E75D45" w:rsidRPr="00AC3B32">
        <w:rPr>
          <w:rFonts w:ascii="Times New Roman" w:hAnsi="Times New Roman" w:cs="Times New Roman"/>
        </w:rPr>
        <w:t>s</w:t>
      </w:r>
      <w:r w:rsidR="00675C72" w:rsidRPr="00AC3B32">
        <w:rPr>
          <w:rFonts w:ascii="Times New Roman" w:hAnsi="Times New Roman" w:cs="Times New Roman"/>
        </w:rPr>
        <w:t xml:space="preserve"> on Pb were OC (0.0758), PRE (0.0201), and LUT (0.02). The most significant factors affecting Cd were pH (0.199), GDP (0.12), and OC (0.0959). The most significant factor</w:t>
      </w:r>
      <w:r w:rsidR="000E091D" w:rsidRPr="00AC3B32">
        <w:rPr>
          <w:rFonts w:ascii="Times New Roman" w:hAnsi="Times New Roman" w:cs="Times New Roman"/>
        </w:rPr>
        <w:t>s</w:t>
      </w:r>
      <w:r w:rsidR="00675C72" w:rsidRPr="00AC3B32">
        <w:rPr>
          <w:rFonts w:ascii="Times New Roman" w:hAnsi="Times New Roman" w:cs="Times New Roman"/>
        </w:rPr>
        <w:t xml:space="preserve"> affecting Cr </w:t>
      </w:r>
      <w:r w:rsidR="000E091D" w:rsidRPr="00AC3B32">
        <w:rPr>
          <w:rFonts w:ascii="Times New Roman" w:hAnsi="Times New Roman" w:cs="Times New Roman"/>
        </w:rPr>
        <w:t xml:space="preserve">were </w:t>
      </w:r>
      <w:r w:rsidR="00675C72" w:rsidRPr="00AC3B32">
        <w:rPr>
          <w:rFonts w:ascii="Times New Roman" w:hAnsi="Times New Roman" w:cs="Times New Roman"/>
        </w:rPr>
        <w:t>OC (0.131), followed by pH (0.122)</w:t>
      </w:r>
      <w:r w:rsidR="000E091D" w:rsidRPr="00AC3B32">
        <w:rPr>
          <w:rFonts w:ascii="Times New Roman" w:hAnsi="Times New Roman" w:cs="Times New Roman"/>
        </w:rPr>
        <w:t xml:space="preserve"> and</w:t>
      </w:r>
      <w:r w:rsidR="00675C72" w:rsidRPr="00AC3B32">
        <w:rPr>
          <w:rFonts w:ascii="Times New Roman" w:hAnsi="Times New Roman" w:cs="Times New Roman"/>
        </w:rPr>
        <w:t xml:space="preserve"> EVP (0.114). The most significant factors affecting </w:t>
      </w:r>
      <w:proofErr w:type="spellStart"/>
      <w:r w:rsidR="00675C72" w:rsidRPr="00AC3B32">
        <w:rPr>
          <w:rFonts w:ascii="Times New Roman" w:hAnsi="Times New Roman" w:cs="Times New Roman"/>
          <w:i/>
          <w:iCs/>
        </w:rPr>
        <w:t>P</w:t>
      </w:r>
      <w:r w:rsidR="00675C72" w:rsidRPr="00AC3B32">
        <w:rPr>
          <w:rFonts w:ascii="Times New Roman" w:hAnsi="Times New Roman" w:cs="Times New Roman"/>
          <w:i/>
          <w:iCs/>
          <w:vertAlign w:val="subscript"/>
        </w:rPr>
        <w:t>n</w:t>
      </w:r>
      <w:proofErr w:type="spellEnd"/>
      <w:r w:rsidR="00675C72" w:rsidRPr="00AC3B32">
        <w:rPr>
          <w:rFonts w:ascii="Times New Roman" w:hAnsi="Times New Roman" w:cs="Times New Roman"/>
        </w:rPr>
        <w:t xml:space="preserve"> were OC (0.1759), pH (0.09397), and GDP (0.06441). In summary, pH and OC were the most significant factors affecting </w:t>
      </w:r>
      <w:r w:rsidR="000E091D" w:rsidRPr="00AC3B32">
        <w:rPr>
          <w:rFonts w:ascii="Times New Roman" w:hAnsi="Times New Roman" w:cs="Times New Roman"/>
        </w:rPr>
        <w:t xml:space="preserve">the </w:t>
      </w:r>
      <w:r w:rsidR="00675C72" w:rsidRPr="00AC3B32">
        <w:rPr>
          <w:rFonts w:ascii="Times New Roman" w:hAnsi="Times New Roman" w:cs="Times New Roman"/>
        </w:rPr>
        <w:t>soil heavy metal</w:t>
      </w:r>
      <w:r w:rsidR="001E0FFE" w:rsidRPr="00AC3B32">
        <w:rPr>
          <w:rFonts w:ascii="Times New Roman" w:hAnsi="Times New Roman" w:cs="Times New Roman"/>
        </w:rPr>
        <w:t xml:space="preserve"> content</w:t>
      </w:r>
      <w:r w:rsidR="00675C72" w:rsidRPr="00AC3B32">
        <w:rPr>
          <w:rFonts w:ascii="Times New Roman" w:hAnsi="Times New Roman" w:cs="Times New Roman"/>
        </w:rPr>
        <w:t>.</w:t>
      </w:r>
    </w:p>
    <w:p w14:paraId="5B523733" w14:textId="67493498" w:rsidR="00F03398" w:rsidRPr="00AC3B32" w:rsidRDefault="00AB164C" w:rsidP="00675C72">
      <w:pPr>
        <w:jc w:val="center"/>
        <w:rPr>
          <w:rFonts w:ascii="Times New Roman" w:hAnsi="Times New Roman" w:cs="Times New Roman"/>
        </w:rPr>
      </w:pPr>
      <w:r w:rsidRPr="00AC3B32">
        <w:rPr>
          <w:rFonts w:ascii="Times New Roman" w:hAnsi="Times New Roman" w:cs="Times New Roman"/>
          <w:noProof/>
        </w:rPr>
        <w:lastRenderedPageBreak/>
        <w:drawing>
          <wp:inline distT="0" distB="0" distL="0" distR="0" wp14:anchorId="6ECF3298" wp14:editId="2DE7EFA5">
            <wp:extent cx="5274310" cy="3164586"/>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16"/>
                    <a:stretch>
                      <a:fillRect/>
                    </a:stretch>
                  </pic:blipFill>
                  <pic:spPr>
                    <a:xfrm>
                      <a:off x="0" y="0"/>
                      <a:ext cx="5274310" cy="3164586"/>
                    </a:xfrm>
                    <a:prstGeom prst="rect">
                      <a:avLst/>
                    </a:prstGeom>
                  </pic:spPr>
                </pic:pic>
              </a:graphicData>
            </a:graphic>
          </wp:inline>
        </w:drawing>
      </w:r>
    </w:p>
    <w:p w14:paraId="7C1C776A" w14:textId="77777777" w:rsidR="00675C72" w:rsidRPr="00AC3B32" w:rsidRDefault="00675C72" w:rsidP="00675C72">
      <w:pPr>
        <w:jc w:val="center"/>
        <w:rPr>
          <w:rFonts w:ascii="Times New Roman" w:hAnsi="Times New Roman" w:cs="Times New Roman"/>
        </w:rPr>
      </w:pPr>
      <w:r w:rsidRPr="00AC3B32">
        <w:rPr>
          <w:rFonts w:ascii="Times New Roman" w:hAnsi="Times New Roman" w:cs="Times New Roman"/>
        </w:rPr>
        <w:t xml:space="preserve">Fig. </w:t>
      </w:r>
      <w:r w:rsidR="00B7373F" w:rsidRPr="00AC3B32">
        <w:rPr>
          <w:rFonts w:ascii="Times New Roman" w:hAnsi="Times New Roman" w:cs="Times New Roman"/>
        </w:rPr>
        <w:t>6</w:t>
      </w:r>
      <w:r w:rsidRPr="00AC3B32">
        <w:rPr>
          <w:rFonts w:ascii="Times New Roman" w:hAnsi="Times New Roman" w:cs="Times New Roman"/>
        </w:rPr>
        <w:t xml:space="preserve"> q-values of </w:t>
      </w:r>
      <w:r w:rsidR="000E091D" w:rsidRPr="00AC3B32">
        <w:rPr>
          <w:rFonts w:ascii="Times New Roman" w:hAnsi="Times New Roman" w:cs="Times New Roman"/>
        </w:rPr>
        <w:t xml:space="preserve">the </w:t>
      </w:r>
      <w:r w:rsidRPr="00AC3B32">
        <w:rPr>
          <w:rFonts w:ascii="Times New Roman" w:hAnsi="Times New Roman" w:cs="Times New Roman"/>
        </w:rPr>
        <w:t xml:space="preserve">different factors </w:t>
      </w:r>
      <w:r w:rsidR="000E091D" w:rsidRPr="00AC3B32">
        <w:rPr>
          <w:rFonts w:ascii="Times New Roman" w:hAnsi="Times New Roman" w:cs="Times New Roman"/>
        </w:rPr>
        <w:t xml:space="preserve">influencing the </w:t>
      </w:r>
      <w:r w:rsidRPr="00AC3B32">
        <w:rPr>
          <w:rFonts w:ascii="Times New Roman" w:hAnsi="Times New Roman" w:cs="Times New Roman"/>
        </w:rPr>
        <w:t xml:space="preserve">heavy metals and </w:t>
      </w:r>
      <w:proofErr w:type="spellStart"/>
      <w:r w:rsidRPr="00AC3B32">
        <w:rPr>
          <w:rFonts w:ascii="Times New Roman" w:hAnsi="Times New Roman" w:cs="Times New Roman"/>
          <w:i/>
          <w:iCs/>
        </w:rPr>
        <w:t>P</w:t>
      </w:r>
      <w:r w:rsidRPr="00AC3B32">
        <w:rPr>
          <w:rFonts w:ascii="Times New Roman" w:hAnsi="Times New Roman" w:cs="Times New Roman"/>
          <w:i/>
          <w:iCs/>
          <w:vertAlign w:val="subscript"/>
        </w:rPr>
        <w:t>n</w:t>
      </w:r>
      <w:proofErr w:type="spellEnd"/>
    </w:p>
    <w:p w14:paraId="6B1E202E" w14:textId="77777777" w:rsidR="005C35CD" w:rsidRPr="00AC3B32" w:rsidRDefault="005C35CD" w:rsidP="005C35CD">
      <w:pPr>
        <w:jc w:val="left"/>
        <w:rPr>
          <w:rFonts w:ascii="Times New Roman" w:hAnsi="Times New Roman" w:cs="Times New Roman"/>
        </w:rPr>
      </w:pPr>
      <w:r w:rsidRPr="00AC3B32">
        <w:rPr>
          <w:rFonts w:ascii="Times New Roman" w:hAnsi="Times New Roman" w:cs="Times New Roman"/>
        </w:rPr>
        <w:t>3.6 Interactive detectors</w:t>
      </w:r>
    </w:p>
    <w:p w14:paraId="7DC57C85" w14:textId="5B41E255" w:rsidR="00C749F7" w:rsidRPr="00AC3B32" w:rsidRDefault="00B939A0" w:rsidP="00C749F7">
      <w:pPr>
        <w:ind w:firstLineChars="200" w:firstLine="420"/>
        <w:rPr>
          <w:rFonts w:ascii="Times New Roman" w:hAnsi="Times New Roman" w:cs="Times New Roman"/>
        </w:rPr>
      </w:pPr>
      <w:r w:rsidRPr="00AC3B32">
        <w:rPr>
          <w:rFonts w:ascii="Times New Roman" w:hAnsi="Times New Roman" w:cs="Times New Roman"/>
        </w:rPr>
        <w:t xml:space="preserve">The results of the interaction detector (Fig. </w:t>
      </w:r>
      <w:r w:rsidR="00B7373F" w:rsidRPr="00AC3B32">
        <w:rPr>
          <w:rFonts w:ascii="Times New Roman" w:hAnsi="Times New Roman" w:cs="Times New Roman"/>
        </w:rPr>
        <w:t>7</w:t>
      </w:r>
      <w:r w:rsidRPr="00AC3B32">
        <w:rPr>
          <w:rFonts w:ascii="Times New Roman" w:hAnsi="Times New Roman" w:cs="Times New Roman"/>
        </w:rPr>
        <w:t xml:space="preserve">) </w:t>
      </w:r>
      <w:r w:rsidR="000E091D" w:rsidRPr="00AC3B32">
        <w:rPr>
          <w:rFonts w:ascii="Times New Roman" w:hAnsi="Times New Roman" w:cs="Times New Roman"/>
        </w:rPr>
        <w:t xml:space="preserve">revealed </w:t>
      </w:r>
      <w:r w:rsidRPr="00AC3B32">
        <w:rPr>
          <w:rFonts w:ascii="Times New Roman" w:hAnsi="Times New Roman" w:cs="Times New Roman"/>
        </w:rPr>
        <w:t xml:space="preserve">that for Cu, the two-by-two factorial interactions </w:t>
      </w:r>
      <w:r w:rsidR="000E091D" w:rsidRPr="00AC3B32">
        <w:rPr>
          <w:rFonts w:ascii="Times New Roman" w:hAnsi="Times New Roman" w:cs="Times New Roman"/>
        </w:rPr>
        <w:t>exhibited b</w:t>
      </w:r>
      <w:r w:rsidR="00244992" w:rsidRPr="00AC3B32">
        <w:rPr>
          <w:rFonts w:ascii="Times New Roman" w:hAnsi="Times New Roman" w:cs="Times New Roman"/>
        </w:rPr>
        <w:t xml:space="preserve">i-variable </w:t>
      </w:r>
      <w:r w:rsidR="002D4D29" w:rsidRPr="00AC3B32">
        <w:rPr>
          <w:rFonts w:ascii="Times New Roman" w:hAnsi="Times New Roman" w:cs="Times New Roman"/>
        </w:rPr>
        <w:t>enhancement</w:t>
      </w:r>
      <w:r w:rsidRPr="00AC3B32">
        <w:rPr>
          <w:rFonts w:ascii="Times New Roman" w:hAnsi="Times New Roman" w:cs="Times New Roman"/>
        </w:rPr>
        <w:t xml:space="preserve"> for </w:t>
      </w:r>
      <w:proofErr w:type="spellStart"/>
      <w:r w:rsidRPr="00AC3B32">
        <w:rPr>
          <w:rFonts w:ascii="Times New Roman" w:hAnsi="Times New Roman" w:cs="Times New Roman"/>
        </w:rPr>
        <w:t>pH∩OC</w:t>
      </w:r>
      <w:proofErr w:type="spellEnd"/>
      <w:r w:rsidRPr="00AC3B32">
        <w:rPr>
          <w:rFonts w:ascii="Times New Roman" w:hAnsi="Times New Roman" w:cs="Times New Roman"/>
        </w:rPr>
        <w:t xml:space="preserve">, VT∩GT, CLAY∩SLIT, CLAY∩OC, SAND∩CLAY, SPT∩GT, </w:t>
      </w:r>
      <w:proofErr w:type="spellStart"/>
      <w:r w:rsidRPr="00AC3B32">
        <w:rPr>
          <w:rFonts w:ascii="Times New Roman" w:hAnsi="Times New Roman" w:cs="Times New Roman"/>
        </w:rPr>
        <w:t>SPT∩pH</w:t>
      </w:r>
      <w:proofErr w:type="spellEnd"/>
      <w:r w:rsidRPr="00AC3B32">
        <w:rPr>
          <w:rFonts w:ascii="Times New Roman" w:hAnsi="Times New Roman" w:cs="Times New Roman"/>
        </w:rPr>
        <w:t xml:space="preserve">, SPT∩OC, LUT∩SPT, LUT∩GT, </w:t>
      </w:r>
      <w:proofErr w:type="spellStart"/>
      <w:r w:rsidRPr="00AC3B32">
        <w:rPr>
          <w:rFonts w:ascii="Times New Roman" w:hAnsi="Times New Roman" w:cs="Times New Roman"/>
        </w:rPr>
        <w:t>GDP∩pH</w:t>
      </w:r>
      <w:proofErr w:type="spellEnd"/>
      <w:r w:rsidRPr="00AC3B32">
        <w:rPr>
          <w:rFonts w:ascii="Times New Roman" w:hAnsi="Times New Roman" w:cs="Times New Roman"/>
        </w:rPr>
        <w:t xml:space="preserve">, </w:t>
      </w:r>
      <w:proofErr w:type="spellStart"/>
      <w:r w:rsidRPr="00AC3B32">
        <w:rPr>
          <w:rFonts w:ascii="Times New Roman" w:hAnsi="Times New Roman" w:cs="Times New Roman"/>
        </w:rPr>
        <w:t>EVP∩pH</w:t>
      </w:r>
      <w:proofErr w:type="spellEnd"/>
      <w:r w:rsidR="00B1399D" w:rsidRPr="00AC3B32">
        <w:rPr>
          <w:rFonts w:ascii="Times New Roman" w:hAnsi="Times New Roman" w:cs="Times New Roman"/>
        </w:rPr>
        <w:t>,</w:t>
      </w:r>
      <w:r w:rsidRPr="00AC3B32">
        <w:rPr>
          <w:rFonts w:ascii="Times New Roman" w:hAnsi="Times New Roman" w:cs="Times New Roman"/>
        </w:rPr>
        <w:t xml:space="preserve"> and EVP∩OC, and the rest of the interactions </w:t>
      </w:r>
      <w:r w:rsidR="000E091D" w:rsidRPr="00AC3B32">
        <w:rPr>
          <w:rFonts w:ascii="Times New Roman" w:hAnsi="Times New Roman" w:cs="Times New Roman"/>
        </w:rPr>
        <w:t>exhibited n</w:t>
      </w:r>
      <w:r w:rsidR="00F377AE" w:rsidRPr="00AC3B32">
        <w:rPr>
          <w:rFonts w:ascii="Times New Roman" w:hAnsi="Times New Roman" w:cs="Times New Roman"/>
        </w:rPr>
        <w:t>onlinear</w:t>
      </w:r>
      <w:r w:rsidR="000E091D" w:rsidRPr="00AC3B32">
        <w:rPr>
          <w:rFonts w:ascii="Times New Roman" w:hAnsi="Times New Roman" w:cs="Times New Roman"/>
        </w:rPr>
        <w:t xml:space="preserve"> </w:t>
      </w:r>
      <w:r w:rsidR="00F377AE" w:rsidRPr="00AC3B32">
        <w:rPr>
          <w:rFonts w:ascii="Times New Roman" w:hAnsi="Times New Roman" w:cs="Times New Roman"/>
        </w:rPr>
        <w:t>enhance</w:t>
      </w:r>
      <w:r w:rsidR="000E091D" w:rsidRPr="00AC3B32">
        <w:rPr>
          <w:rFonts w:ascii="Times New Roman" w:hAnsi="Times New Roman" w:cs="Times New Roman"/>
        </w:rPr>
        <w:t>ment</w:t>
      </w:r>
      <w:r w:rsidRPr="00AC3B32">
        <w:rPr>
          <w:rFonts w:ascii="Times New Roman" w:hAnsi="Times New Roman" w:cs="Times New Roman"/>
        </w:rPr>
        <w:t xml:space="preserve">, with </w:t>
      </w:r>
      <w:proofErr w:type="spellStart"/>
      <w:r w:rsidRPr="00AC3B32">
        <w:rPr>
          <w:rFonts w:ascii="Times New Roman" w:hAnsi="Times New Roman" w:cs="Times New Roman"/>
        </w:rPr>
        <w:t>pH∩OC</w:t>
      </w:r>
      <w:proofErr w:type="spellEnd"/>
      <w:r w:rsidRPr="00AC3B32">
        <w:rPr>
          <w:rFonts w:ascii="Times New Roman" w:hAnsi="Times New Roman" w:cs="Times New Roman"/>
        </w:rPr>
        <w:t xml:space="preserve"> being the strongest interaction with an influence of 0.4049.</w:t>
      </w:r>
      <w:r w:rsidR="00F377AE" w:rsidRPr="00AC3B32">
        <w:rPr>
          <w:rFonts w:ascii="Times New Roman" w:hAnsi="Times New Roman" w:cs="Times New Roman"/>
        </w:rPr>
        <w:t xml:space="preserve"> For Zn, the </w:t>
      </w:r>
      <w:r w:rsidR="000E091D" w:rsidRPr="00AC3B32">
        <w:rPr>
          <w:rFonts w:ascii="Times New Roman" w:hAnsi="Times New Roman" w:cs="Times New Roman"/>
        </w:rPr>
        <w:t>b</w:t>
      </w:r>
      <w:r w:rsidR="00B1399D" w:rsidRPr="00AC3B32">
        <w:rPr>
          <w:rFonts w:ascii="Times New Roman" w:hAnsi="Times New Roman" w:cs="Times New Roman"/>
        </w:rPr>
        <w:t>i-variable enhancement</w:t>
      </w:r>
      <w:r w:rsidR="00F377AE" w:rsidRPr="00AC3B32">
        <w:rPr>
          <w:rFonts w:ascii="Times New Roman" w:hAnsi="Times New Roman" w:cs="Times New Roman"/>
        </w:rPr>
        <w:t xml:space="preserve"> after </w:t>
      </w:r>
      <w:r w:rsidR="00B1399D" w:rsidRPr="00AC3B32">
        <w:rPr>
          <w:rFonts w:ascii="Times New Roman" w:hAnsi="Times New Roman" w:cs="Times New Roman"/>
        </w:rPr>
        <w:t xml:space="preserve">the </w:t>
      </w:r>
      <w:r w:rsidR="00F377AE" w:rsidRPr="00AC3B32">
        <w:rPr>
          <w:rFonts w:ascii="Times New Roman" w:hAnsi="Times New Roman" w:cs="Times New Roman"/>
        </w:rPr>
        <w:t xml:space="preserve">interaction </w:t>
      </w:r>
      <w:r w:rsidR="000E091D" w:rsidRPr="00AC3B32">
        <w:rPr>
          <w:rFonts w:ascii="Times New Roman" w:hAnsi="Times New Roman" w:cs="Times New Roman"/>
        </w:rPr>
        <w:t xml:space="preserve">was </w:t>
      </w:r>
      <w:r w:rsidR="00F377AE" w:rsidRPr="00AC3B32">
        <w:rPr>
          <w:rFonts w:ascii="Times New Roman" w:hAnsi="Times New Roman" w:cs="Times New Roman"/>
        </w:rPr>
        <w:t xml:space="preserve">OC∩SLIT/CLAY/SADN/ST, GT∩SLIT, SLIT∩CLAY/SAND/ST/EVP, CLAY∩SAND/ST, SAND∩ST, ST∩EVP, and the strongest interaction </w:t>
      </w:r>
      <w:r w:rsidR="000E091D" w:rsidRPr="00AC3B32">
        <w:rPr>
          <w:rFonts w:ascii="Times New Roman" w:hAnsi="Times New Roman" w:cs="Times New Roman"/>
        </w:rPr>
        <w:t xml:space="preserve">was nonlinear enhancement </w:t>
      </w:r>
      <w:proofErr w:type="spellStart"/>
      <w:r w:rsidR="00F377AE" w:rsidRPr="00AC3B32">
        <w:rPr>
          <w:rFonts w:ascii="Times New Roman" w:hAnsi="Times New Roman" w:cs="Times New Roman"/>
        </w:rPr>
        <w:t>OC∩pH</w:t>
      </w:r>
      <w:proofErr w:type="spellEnd"/>
      <w:r w:rsidR="00F377AE" w:rsidRPr="00AC3B32">
        <w:rPr>
          <w:rFonts w:ascii="Times New Roman" w:hAnsi="Times New Roman" w:cs="Times New Roman"/>
        </w:rPr>
        <w:t>, with an influence of 0.3456.</w:t>
      </w:r>
      <w:r w:rsidR="00CC6788" w:rsidRPr="00AC3B32">
        <w:rPr>
          <w:rFonts w:ascii="Times New Roman" w:hAnsi="Times New Roman" w:cs="Times New Roman"/>
        </w:rPr>
        <w:t xml:space="preserve"> For Pb, </w:t>
      </w:r>
      <w:r w:rsidR="000E091D" w:rsidRPr="00AC3B32">
        <w:rPr>
          <w:rFonts w:ascii="Times New Roman" w:hAnsi="Times New Roman" w:cs="Times New Roman"/>
        </w:rPr>
        <w:t xml:space="preserve">nonlinear enhancement </w:t>
      </w:r>
      <w:r w:rsidR="00CC6788" w:rsidRPr="00AC3B32">
        <w:rPr>
          <w:rFonts w:ascii="Times New Roman" w:hAnsi="Times New Roman" w:cs="Times New Roman"/>
        </w:rPr>
        <w:t xml:space="preserve">OC∩PRE was the strongest interaction </w:t>
      </w:r>
      <w:r w:rsidR="000E091D" w:rsidRPr="00AC3B32">
        <w:rPr>
          <w:rFonts w:ascii="Times New Roman" w:hAnsi="Times New Roman" w:cs="Times New Roman"/>
        </w:rPr>
        <w:t>(</w:t>
      </w:r>
      <w:r w:rsidR="00CC6788" w:rsidRPr="00AC3B32">
        <w:rPr>
          <w:rFonts w:ascii="Times New Roman" w:hAnsi="Times New Roman" w:cs="Times New Roman"/>
        </w:rPr>
        <w:t>0.1518</w:t>
      </w:r>
      <w:r w:rsidR="000E091D" w:rsidRPr="00AC3B32">
        <w:rPr>
          <w:rFonts w:ascii="Times New Roman" w:hAnsi="Times New Roman" w:cs="Times New Roman"/>
        </w:rPr>
        <w:t>)</w:t>
      </w:r>
      <w:r w:rsidR="00CC6788" w:rsidRPr="00AC3B32">
        <w:rPr>
          <w:rFonts w:ascii="Times New Roman" w:hAnsi="Times New Roman" w:cs="Times New Roman"/>
        </w:rPr>
        <w:t xml:space="preserve">. For Cd, EVP∩SAND/GT, PRE∩GDP/OC, LUT∩SPT/VT/pH, SAND∩CLAY/SLIT, and </w:t>
      </w:r>
      <w:proofErr w:type="spellStart"/>
      <w:r w:rsidR="00CC6788" w:rsidRPr="00AC3B32">
        <w:rPr>
          <w:rFonts w:ascii="Times New Roman" w:hAnsi="Times New Roman" w:cs="Times New Roman"/>
        </w:rPr>
        <w:t>CLAY∩pH</w:t>
      </w:r>
      <w:proofErr w:type="spellEnd"/>
      <w:r w:rsidR="00CC6788" w:rsidRPr="00AC3B32">
        <w:rPr>
          <w:rFonts w:ascii="Times New Roman" w:hAnsi="Times New Roman" w:cs="Times New Roman"/>
        </w:rPr>
        <w:t xml:space="preserve"> </w:t>
      </w:r>
      <w:r w:rsidR="000E091D" w:rsidRPr="00AC3B32">
        <w:rPr>
          <w:rFonts w:ascii="Times New Roman" w:hAnsi="Times New Roman" w:cs="Times New Roman"/>
        </w:rPr>
        <w:t>exhibited b</w:t>
      </w:r>
      <w:r w:rsidR="00C749F7" w:rsidRPr="00AC3B32">
        <w:rPr>
          <w:rFonts w:ascii="Times New Roman" w:hAnsi="Times New Roman" w:cs="Times New Roman"/>
        </w:rPr>
        <w:t>i-variable enhance</w:t>
      </w:r>
      <w:r w:rsidR="000E091D" w:rsidRPr="00AC3B32">
        <w:rPr>
          <w:rFonts w:ascii="Times New Roman" w:hAnsi="Times New Roman" w:cs="Times New Roman"/>
        </w:rPr>
        <w:t>ment</w:t>
      </w:r>
      <w:r w:rsidR="00CC6788" w:rsidRPr="00AC3B32">
        <w:rPr>
          <w:rFonts w:ascii="Times New Roman" w:hAnsi="Times New Roman" w:cs="Times New Roman"/>
        </w:rPr>
        <w:t xml:space="preserve">, and the strongest interaction was </w:t>
      </w:r>
      <w:r w:rsidR="000E091D" w:rsidRPr="00AC3B32">
        <w:rPr>
          <w:rFonts w:ascii="Times New Roman" w:hAnsi="Times New Roman" w:cs="Times New Roman"/>
        </w:rPr>
        <w:t xml:space="preserve">nonlinear enhancement </w:t>
      </w:r>
      <w:proofErr w:type="spellStart"/>
      <w:r w:rsidR="00CC6788" w:rsidRPr="00AC3B32">
        <w:rPr>
          <w:rFonts w:ascii="Times New Roman" w:hAnsi="Times New Roman" w:cs="Times New Roman"/>
        </w:rPr>
        <w:t>OC∩pH</w:t>
      </w:r>
      <w:proofErr w:type="spellEnd"/>
      <w:r w:rsidR="00CC6788" w:rsidRPr="00AC3B32">
        <w:rPr>
          <w:rFonts w:ascii="Times New Roman" w:hAnsi="Times New Roman" w:cs="Times New Roman"/>
        </w:rPr>
        <w:t xml:space="preserve"> </w:t>
      </w:r>
      <w:r w:rsidR="000E091D" w:rsidRPr="00AC3B32">
        <w:rPr>
          <w:rFonts w:ascii="Times New Roman" w:hAnsi="Times New Roman" w:cs="Times New Roman"/>
        </w:rPr>
        <w:t>(</w:t>
      </w:r>
      <w:r w:rsidR="00CC6788" w:rsidRPr="00AC3B32">
        <w:rPr>
          <w:rFonts w:ascii="Times New Roman" w:hAnsi="Times New Roman" w:cs="Times New Roman"/>
        </w:rPr>
        <w:t>0.4808</w:t>
      </w:r>
      <w:r w:rsidR="000E091D" w:rsidRPr="00AC3B32">
        <w:rPr>
          <w:rFonts w:ascii="Times New Roman" w:hAnsi="Times New Roman" w:cs="Times New Roman"/>
        </w:rPr>
        <w:t>)</w:t>
      </w:r>
      <w:r w:rsidR="00CC6788" w:rsidRPr="00AC3B32">
        <w:rPr>
          <w:rFonts w:ascii="Times New Roman" w:hAnsi="Times New Roman" w:cs="Times New Roman"/>
        </w:rPr>
        <w:t>.</w:t>
      </w:r>
      <w:r w:rsidR="00C749F7" w:rsidRPr="00AC3B32">
        <w:rPr>
          <w:rFonts w:ascii="Times New Roman" w:hAnsi="Times New Roman" w:cs="Times New Roman"/>
        </w:rPr>
        <w:t xml:space="preserve"> For Cr, only LUT∩SLIT/GT and </w:t>
      </w:r>
      <w:proofErr w:type="spellStart"/>
      <w:r w:rsidR="00C749F7" w:rsidRPr="00AC3B32">
        <w:rPr>
          <w:rFonts w:ascii="Times New Roman" w:hAnsi="Times New Roman" w:cs="Times New Roman"/>
        </w:rPr>
        <w:t>pH∩ST</w:t>
      </w:r>
      <w:proofErr w:type="spellEnd"/>
      <w:r w:rsidR="00C749F7" w:rsidRPr="00AC3B32">
        <w:rPr>
          <w:rFonts w:ascii="Times New Roman" w:hAnsi="Times New Roman" w:cs="Times New Roman"/>
        </w:rPr>
        <w:t xml:space="preserve"> </w:t>
      </w:r>
      <w:r w:rsidR="000E091D" w:rsidRPr="00AC3B32">
        <w:rPr>
          <w:rFonts w:ascii="Times New Roman" w:hAnsi="Times New Roman" w:cs="Times New Roman"/>
        </w:rPr>
        <w:t>exhibited b</w:t>
      </w:r>
      <w:r w:rsidR="00A11F5F" w:rsidRPr="00AC3B32">
        <w:rPr>
          <w:rFonts w:ascii="Times New Roman" w:hAnsi="Times New Roman" w:cs="Times New Roman"/>
        </w:rPr>
        <w:t xml:space="preserve">i-variable </w:t>
      </w:r>
      <w:r w:rsidR="00707D00" w:rsidRPr="00AC3B32">
        <w:rPr>
          <w:rFonts w:ascii="Times New Roman" w:hAnsi="Times New Roman" w:cs="Times New Roman"/>
        </w:rPr>
        <w:t>enhancement</w:t>
      </w:r>
      <w:r w:rsidR="00C749F7" w:rsidRPr="00AC3B32">
        <w:rPr>
          <w:rFonts w:ascii="Times New Roman" w:hAnsi="Times New Roman" w:cs="Times New Roman"/>
        </w:rPr>
        <w:t xml:space="preserve">, the rest </w:t>
      </w:r>
      <w:r w:rsidR="000E091D" w:rsidRPr="00AC3B32">
        <w:rPr>
          <w:rFonts w:ascii="Times New Roman" w:hAnsi="Times New Roman" w:cs="Times New Roman"/>
        </w:rPr>
        <w:t>exhibited n</w:t>
      </w:r>
      <w:r w:rsidR="00707D00" w:rsidRPr="00AC3B32">
        <w:rPr>
          <w:rFonts w:ascii="Times New Roman" w:hAnsi="Times New Roman" w:cs="Times New Roman"/>
        </w:rPr>
        <w:t>onlinear</w:t>
      </w:r>
      <w:r w:rsidR="000E091D" w:rsidRPr="00AC3B32">
        <w:rPr>
          <w:rFonts w:ascii="Times New Roman" w:hAnsi="Times New Roman" w:cs="Times New Roman"/>
        </w:rPr>
        <w:t xml:space="preserve"> </w:t>
      </w:r>
      <w:r w:rsidR="00707D00" w:rsidRPr="00AC3B32">
        <w:rPr>
          <w:rFonts w:ascii="Times New Roman" w:hAnsi="Times New Roman" w:cs="Times New Roman"/>
        </w:rPr>
        <w:t>enhance</w:t>
      </w:r>
      <w:r w:rsidR="000E091D" w:rsidRPr="00AC3B32">
        <w:rPr>
          <w:rFonts w:ascii="Times New Roman" w:hAnsi="Times New Roman" w:cs="Times New Roman"/>
        </w:rPr>
        <w:t>ment</w:t>
      </w:r>
      <w:r w:rsidR="00C749F7" w:rsidRPr="00AC3B32">
        <w:rPr>
          <w:rFonts w:ascii="Times New Roman" w:hAnsi="Times New Roman" w:cs="Times New Roman"/>
        </w:rPr>
        <w:t xml:space="preserve">, and the strongest interaction was </w:t>
      </w:r>
      <w:r w:rsidR="000E091D" w:rsidRPr="00AC3B32">
        <w:rPr>
          <w:rFonts w:ascii="Times New Roman" w:hAnsi="Times New Roman" w:cs="Times New Roman"/>
        </w:rPr>
        <w:t xml:space="preserve">nonlinear enhancement </w:t>
      </w:r>
      <w:r w:rsidR="00C749F7" w:rsidRPr="00AC3B32">
        <w:rPr>
          <w:rFonts w:ascii="Times New Roman" w:hAnsi="Times New Roman" w:cs="Times New Roman"/>
        </w:rPr>
        <w:t xml:space="preserve">EVP∩OC </w:t>
      </w:r>
      <w:r w:rsidR="000E091D" w:rsidRPr="00AC3B32">
        <w:rPr>
          <w:rFonts w:ascii="Times New Roman" w:hAnsi="Times New Roman" w:cs="Times New Roman"/>
        </w:rPr>
        <w:t>(</w:t>
      </w:r>
      <w:r w:rsidR="00C749F7" w:rsidRPr="00AC3B32">
        <w:rPr>
          <w:rFonts w:ascii="Times New Roman" w:hAnsi="Times New Roman" w:cs="Times New Roman"/>
        </w:rPr>
        <w:t>0.2763</w:t>
      </w:r>
      <w:r w:rsidR="000E091D" w:rsidRPr="00AC3B32">
        <w:rPr>
          <w:rFonts w:ascii="Times New Roman" w:hAnsi="Times New Roman" w:cs="Times New Roman"/>
        </w:rPr>
        <w:t>)</w:t>
      </w:r>
      <w:r w:rsidR="00C749F7" w:rsidRPr="00AC3B32">
        <w:rPr>
          <w:rFonts w:ascii="Times New Roman" w:hAnsi="Times New Roman" w:cs="Times New Roman"/>
        </w:rPr>
        <w:t xml:space="preserve">. For </w:t>
      </w:r>
      <w:proofErr w:type="spellStart"/>
      <w:r w:rsidR="00C749F7" w:rsidRPr="00AC3B32">
        <w:rPr>
          <w:rFonts w:ascii="Times New Roman" w:hAnsi="Times New Roman" w:cs="Times New Roman"/>
          <w:i/>
          <w:iCs/>
        </w:rPr>
        <w:t>P</w:t>
      </w:r>
      <w:r w:rsidR="00C749F7" w:rsidRPr="00AC3B32">
        <w:rPr>
          <w:rFonts w:ascii="Times New Roman" w:hAnsi="Times New Roman" w:cs="Times New Roman"/>
          <w:i/>
          <w:iCs/>
          <w:vertAlign w:val="subscript"/>
        </w:rPr>
        <w:t>n</w:t>
      </w:r>
      <w:proofErr w:type="spellEnd"/>
      <w:r w:rsidR="00C749F7" w:rsidRPr="00AC3B32">
        <w:rPr>
          <w:rFonts w:ascii="Times New Roman" w:hAnsi="Times New Roman" w:cs="Times New Roman"/>
        </w:rPr>
        <w:t xml:space="preserve">, the interaction combinations with </w:t>
      </w:r>
      <w:r w:rsidR="000E091D" w:rsidRPr="00AC3B32">
        <w:rPr>
          <w:rFonts w:ascii="Times New Roman" w:hAnsi="Times New Roman" w:cs="Times New Roman"/>
        </w:rPr>
        <w:t>b</w:t>
      </w:r>
      <w:r w:rsidR="0017587F" w:rsidRPr="00AC3B32">
        <w:rPr>
          <w:rFonts w:ascii="Times New Roman" w:hAnsi="Times New Roman" w:cs="Times New Roman"/>
        </w:rPr>
        <w:t xml:space="preserve">i-variable </w:t>
      </w:r>
      <w:r w:rsidR="009514DA" w:rsidRPr="00AC3B32">
        <w:rPr>
          <w:rFonts w:ascii="Times New Roman" w:hAnsi="Times New Roman" w:cs="Times New Roman"/>
        </w:rPr>
        <w:t>enhancement</w:t>
      </w:r>
      <w:r w:rsidR="00C749F7" w:rsidRPr="00AC3B32">
        <w:rPr>
          <w:rFonts w:ascii="Times New Roman" w:hAnsi="Times New Roman" w:cs="Times New Roman"/>
        </w:rPr>
        <w:t xml:space="preserve"> </w:t>
      </w:r>
      <w:r w:rsidR="000E091D" w:rsidRPr="00AC3B32">
        <w:rPr>
          <w:rFonts w:ascii="Times New Roman" w:hAnsi="Times New Roman" w:cs="Times New Roman"/>
        </w:rPr>
        <w:t xml:space="preserve">were </w:t>
      </w:r>
      <w:r w:rsidR="00C749F7" w:rsidRPr="00AC3B32">
        <w:rPr>
          <w:rFonts w:ascii="Times New Roman" w:hAnsi="Times New Roman" w:cs="Times New Roman"/>
        </w:rPr>
        <w:t xml:space="preserve">LUT∩SPT, EVP∩SAND, and </w:t>
      </w:r>
      <w:proofErr w:type="spellStart"/>
      <w:r w:rsidR="00C749F7" w:rsidRPr="00AC3B32">
        <w:rPr>
          <w:rFonts w:ascii="Times New Roman" w:hAnsi="Times New Roman" w:cs="Times New Roman"/>
        </w:rPr>
        <w:t>GDP∩pH</w:t>
      </w:r>
      <w:proofErr w:type="spellEnd"/>
      <w:r w:rsidR="00C749F7" w:rsidRPr="00AC3B32">
        <w:rPr>
          <w:rFonts w:ascii="Times New Roman" w:hAnsi="Times New Roman" w:cs="Times New Roman"/>
        </w:rPr>
        <w:t xml:space="preserve">, </w:t>
      </w:r>
      <w:r w:rsidR="00307351" w:rsidRPr="00AC3B32">
        <w:rPr>
          <w:rFonts w:ascii="Times New Roman" w:hAnsi="Times New Roman" w:cs="Times New Roman"/>
        </w:rPr>
        <w:t>while</w:t>
      </w:r>
      <w:r w:rsidR="000C31BF" w:rsidRPr="00AC3B32">
        <w:rPr>
          <w:rFonts w:ascii="Times New Roman" w:hAnsi="Times New Roman" w:cs="Times New Roman"/>
        </w:rPr>
        <w:t xml:space="preserve"> </w:t>
      </w:r>
      <w:r w:rsidR="00C749F7" w:rsidRPr="00AC3B32">
        <w:rPr>
          <w:rFonts w:ascii="Times New Roman" w:hAnsi="Times New Roman" w:cs="Times New Roman"/>
        </w:rPr>
        <w:t xml:space="preserve">the </w:t>
      </w:r>
      <w:r w:rsidR="00307351" w:rsidRPr="00AC3B32">
        <w:rPr>
          <w:rFonts w:ascii="Times New Roman" w:hAnsi="Times New Roman" w:cs="Times New Roman"/>
        </w:rPr>
        <w:t>remaining</w:t>
      </w:r>
      <w:r w:rsidR="00C749F7" w:rsidRPr="00AC3B32">
        <w:rPr>
          <w:rFonts w:ascii="Times New Roman" w:hAnsi="Times New Roman" w:cs="Times New Roman"/>
        </w:rPr>
        <w:t xml:space="preserve"> </w:t>
      </w:r>
      <w:r w:rsidR="000E091D" w:rsidRPr="00AC3B32">
        <w:rPr>
          <w:rFonts w:ascii="Times New Roman" w:hAnsi="Times New Roman" w:cs="Times New Roman"/>
        </w:rPr>
        <w:t>exhibited n</w:t>
      </w:r>
      <w:r w:rsidR="0017587F" w:rsidRPr="00AC3B32">
        <w:rPr>
          <w:rFonts w:ascii="Times New Roman" w:hAnsi="Times New Roman" w:cs="Times New Roman"/>
        </w:rPr>
        <w:t>onlinear</w:t>
      </w:r>
      <w:r w:rsidR="000E091D" w:rsidRPr="00AC3B32">
        <w:rPr>
          <w:rFonts w:ascii="Times New Roman" w:hAnsi="Times New Roman" w:cs="Times New Roman"/>
        </w:rPr>
        <w:t xml:space="preserve"> </w:t>
      </w:r>
      <w:r w:rsidR="0017587F" w:rsidRPr="00AC3B32">
        <w:rPr>
          <w:rFonts w:ascii="Times New Roman" w:hAnsi="Times New Roman" w:cs="Times New Roman"/>
        </w:rPr>
        <w:t>enhance</w:t>
      </w:r>
      <w:r w:rsidR="000E091D" w:rsidRPr="00AC3B32">
        <w:rPr>
          <w:rFonts w:ascii="Times New Roman" w:hAnsi="Times New Roman" w:cs="Times New Roman"/>
        </w:rPr>
        <w:t>ment</w:t>
      </w:r>
      <w:r w:rsidR="00C749F7" w:rsidRPr="00AC3B32">
        <w:rPr>
          <w:rFonts w:ascii="Times New Roman" w:hAnsi="Times New Roman" w:cs="Times New Roman"/>
        </w:rPr>
        <w:t xml:space="preserve">, and the strongest interaction </w:t>
      </w:r>
      <w:r w:rsidR="000E091D" w:rsidRPr="00AC3B32">
        <w:rPr>
          <w:rFonts w:ascii="Times New Roman" w:hAnsi="Times New Roman" w:cs="Times New Roman"/>
        </w:rPr>
        <w:t xml:space="preserve">was </w:t>
      </w:r>
      <w:proofErr w:type="spellStart"/>
      <w:r w:rsidR="00C749F7" w:rsidRPr="00AC3B32">
        <w:rPr>
          <w:rFonts w:ascii="Times New Roman" w:hAnsi="Times New Roman" w:cs="Times New Roman"/>
        </w:rPr>
        <w:t>pH∩</w:t>
      </w:r>
      <w:r w:rsidR="00761CDC" w:rsidRPr="00AC3B32">
        <w:rPr>
          <w:rFonts w:ascii="Times New Roman" w:hAnsi="Times New Roman" w:cs="Times New Roman"/>
        </w:rPr>
        <w:t>OC</w:t>
      </w:r>
      <w:proofErr w:type="spellEnd"/>
      <w:r w:rsidR="00C749F7" w:rsidRPr="00AC3B32">
        <w:rPr>
          <w:rFonts w:ascii="Times New Roman" w:hAnsi="Times New Roman" w:cs="Times New Roman"/>
        </w:rPr>
        <w:t xml:space="preserve"> </w:t>
      </w:r>
      <w:r w:rsidR="000E091D" w:rsidRPr="00AC3B32">
        <w:rPr>
          <w:rFonts w:ascii="Times New Roman" w:hAnsi="Times New Roman" w:cs="Times New Roman"/>
        </w:rPr>
        <w:t>(</w:t>
      </w:r>
      <w:r w:rsidR="00C749F7" w:rsidRPr="00AC3B32">
        <w:rPr>
          <w:rFonts w:ascii="Times New Roman" w:hAnsi="Times New Roman" w:cs="Times New Roman"/>
        </w:rPr>
        <w:t>0.4189</w:t>
      </w:r>
      <w:r w:rsidR="000E091D" w:rsidRPr="00AC3B32">
        <w:rPr>
          <w:rFonts w:ascii="Times New Roman" w:hAnsi="Times New Roman" w:cs="Times New Roman"/>
        </w:rPr>
        <w:t>)</w:t>
      </w:r>
      <w:r w:rsidR="00C749F7" w:rsidRPr="00AC3B32">
        <w:rPr>
          <w:rFonts w:ascii="Times New Roman" w:hAnsi="Times New Roman" w:cs="Times New Roman"/>
        </w:rPr>
        <w:t xml:space="preserve">. In summary, the results of the </w:t>
      </w:r>
      <w:r w:rsidR="009514DA" w:rsidRPr="00AC3B32">
        <w:rPr>
          <w:rFonts w:ascii="Times New Roman" w:hAnsi="Times New Roman" w:cs="Times New Roman"/>
        </w:rPr>
        <w:t>15</w:t>
      </w:r>
      <w:r w:rsidR="000E091D" w:rsidRPr="00AC3B32">
        <w:rPr>
          <w:rFonts w:ascii="Times New Roman" w:hAnsi="Times New Roman" w:cs="Times New Roman"/>
        </w:rPr>
        <w:t xml:space="preserve"> </w:t>
      </w:r>
      <w:r w:rsidR="009514DA" w:rsidRPr="00AC3B32">
        <w:rPr>
          <w:rFonts w:ascii="Times New Roman" w:hAnsi="Times New Roman" w:cs="Times New Roman"/>
        </w:rPr>
        <w:t>factor</w:t>
      </w:r>
      <w:r w:rsidR="00C749F7" w:rsidRPr="00AC3B32">
        <w:rPr>
          <w:rFonts w:ascii="Times New Roman" w:hAnsi="Times New Roman" w:cs="Times New Roman"/>
        </w:rPr>
        <w:t xml:space="preserve"> interactions were categorized into </w:t>
      </w:r>
      <w:r w:rsidR="000E091D" w:rsidRPr="00AC3B32">
        <w:rPr>
          <w:rFonts w:ascii="Times New Roman" w:hAnsi="Times New Roman" w:cs="Times New Roman"/>
        </w:rPr>
        <w:t>n</w:t>
      </w:r>
      <w:r w:rsidR="009514DA" w:rsidRPr="00AC3B32">
        <w:rPr>
          <w:rFonts w:ascii="Times New Roman" w:hAnsi="Times New Roman" w:cs="Times New Roman"/>
        </w:rPr>
        <w:t>onlinear</w:t>
      </w:r>
      <w:r w:rsidR="000E091D" w:rsidRPr="00AC3B32">
        <w:rPr>
          <w:rFonts w:ascii="Times New Roman" w:hAnsi="Times New Roman" w:cs="Times New Roman"/>
        </w:rPr>
        <w:t xml:space="preserve"> </w:t>
      </w:r>
      <w:r w:rsidR="009514DA" w:rsidRPr="00AC3B32">
        <w:rPr>
          <w:rFonts w:ascii="Times New Roman" w:hAnsi="Times New Roman" w:cs="Times New Roman"/>
        </w:rPr>
        <w:t>enhance</w:t>
      </w:r>
      <w:r w:rsidR="000E091D" w:rsidRPr="00AC3B32">
        <w:rPr>
          <w:rFonts w:ascii="Times New Roman" w:hAnsi="Times New Roman" w:cs="Times New Roman"/>
        </w:rPr>
        <w:t>ment</w:t>
      </w:r>
      <w:r w:rsidR="00C749F7" w:rsidRPr="00AC3B32">
        <w:rPr>
          <w:rFonts w:ascii="Times New Roman" w:hAnsi="Times New Roman" w:cs="Times New Roman"/>
        </w:rPr>
        <w:t xml:space="preserve"> and </w:t>
      </w:r>
      <w:r w:rsidR="000E091D" w:rsidRPr="00AC3B32">
        <w:rPr>
          <w:rFonts w:ascii="Times New Roman" w:hAnsi="Times New Roman" w:cs="Times New Roman"/>
        </w:rPr>
        <w:t>b</w:t>
      </w:r>
      <w:r w:rsidR="009514DA" w:rsidRPr="00AC3B32">
        <w:rPr>
          <w:rFonts w:ascii="Times New Roman" w:hAnsi="Times New Roman" w:cs="Times New Roman"/>
        </w:rPr>
        <w:t>i-variable enhance</w:t>
      </w:r>
      <w:r w:rsidR="000E091D" w:rsidRPr="00AC3B32">
        <w:rPr>
          <w:rFonts w:ascii="Times New Roman" w:hAnsi="Times New Roman" w:cs="Times New Roman"/>
        </w:rPr>
        <w:t>ment</w:t>
      </w:r>
      <w:r w:rsidR="00C749F7" w:rsidRPr="00AC3B32">
        <w:rPr>
          <w:rFonts w:ascii="Times New Roman" w:hAnsi="Times New Roman" w:cs="Times New Roman"/>
        </w:rPr>
        <w:t>, and among the five heavy metals, except for Pb and Cr, the strongest interactions of the other three heavy metals were pH ∩ OC.</w:t>
      </w:r>
    </w:p>
    <w:p w14:paraId="1C46E53E" w14:textId="4F98DEB3" w:rsidR="00B939A0" w:rsidRPr="00AC3B32" w:rsidRDefault="00B80DF2" w:rsidP="009514DA">
      <w:pPr>
        <w:jc w:val="center"/>
        <w:rPr>
          <w:rFonts w:ascii="Times New Roman" w:hAnsi="Times New Roman" w:cs="Times New Roman"/>
        </w:rPr>
      </w:pPr>
      <w:r w:rsidRPr="00AC3B32">
        <w:rPr>
          <w:rFonts w:ascii="Times New Roman" w:hAnsi="Times New Roman" w:cs="Times New Roman"/>
          <w:noProof/>
        </w:rPr>
        <w:lastRenderedPageBreak/>
        <w:drawing>
          <wp:inline distT="0" distB="0" distL="0" distR="0" wp14:anchorId="0B10E713" wp14:editId="03BCC6D9">
            <wp:extent cx="5273593" cy="325437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17"/>
                    <a:stretch>
                      <a:fillRect/>
                    </a:stretch>
                  </pic:blipFill>
                  <pic:spPr>
                    <a:xfrm>
                      <a:off x="0" y="0"/>
                      <a:ext cx="5273593" cy="3254375"/>
                    </a:xfrm>
                    <a:prstGeom prst="rect">
                      <a:avLst/>
                    </a:prstGeom>
                  </pic:spPr>
                </pic:pic>
              </a:graphicData>
            </a:graphic>
          </wp:inline>
        </w:drawing>
      </w:r>
    </w:p>
    <w:p w14:paraId="66D536CA" w14:textId="77777777" w:rsidR="009514DA" w:rsidRPr="00AC3B32" w:rsidRDefault="009514DA" w:rsidP="009514DA">
      <w:pPr>
        <w:jc w:val="center"/>
        <w:rPr>
          <w:rFonts w:ascii="Times New Roman" w:hAnsi="Times New Roman" w:cs="Times New Roman"/>
        </w:rPr>
      </w:pPr>
      <w:r w:rsidRPr="00AC3B32">
        <w:rPr>
          <w:rFonts w:ascii="Times New Roman" w:hAnsi="Times New Roman" w:cs="Times New Roman"/>
        </w:rPr>
        <w:t xml:space="preserve">Fig. </w:t>
      </w:r>
      <w:r w:rsidR="00B7373F" w:rsidRPr="00AC3B32">
        <w:rPr>
          <w:rFonts w:ascii="Times New Roman" w:hAnsi="Times New Roman" w:cs="Times New Roman"/>
        </w:rPr>
        <w:t>7</w:t>
      </w:r>
      <w:r w:rsidRPr="00AC3B32">
        <w:rPr>
          <w:rFonts w:ascii="Times New Roman" w:hAnsi="Times New Roman" w:cs="Times New Roman"/>
        </w:rPr>
        <w:t xml:space="preserve"> Effect</w:t>
      </w:r>
      <w:r w:rsidR="000E091D" w:rsidRPr="00AC3B32">
        <w:rPr>
          <w:rFonts w:ascii="Times New Roman" w:hAnsi="Times New Roman" w:cs="Times New Roman"/>
        </w:rPr>
        <w:t>s</w:t>
      </w:r>
      <w:r w:rsidRPr="00AC3B32">
        <w:rPr>
          <w:rFonts w:ascii="Times New Roman" w:hAnsi="Times New Roman" w:cs="Times New Roman"/>
        </w:rPr>
        <w:t xml:space="preserve"> on heavy metals and </w:t>
      </w:r>
      <w:proofErr w:type="spellStart"/>
      <w:r w:rsidRPr="00AC3B32">
        <w:rPr>
          <w:rFonts w:ascii="Times New Roman" w:hAnsi="Times New Roman" w:cs="Times New Roman"/>
          <w:i/>
          <w:iCs/>
        </w:rPr>
        <w:t>P</w:t>
      </w:r>
      <w:r w:rsidRPr="00AC3B32">
        <w:rPr>
          <w:rFonts w:ascii="Times New Roman" w:hAnsi="Times New Roman" w:cs="Times New Roman"/>
          <w:i/>
          <w:iCs/>
          <w:vertAlign w:val="subscript"/>
        </w:rPr>
        <w:t>n</w:t>
      </w:r>
      <w:proofErr w:type="spellEnd"/>
      <w:r w:rsidRPr="00AC3B32">
        <w:rPr>
          <w:rFonts w:ascii="Times New Roman" w:hAnsi="Times New Roman" w:cs="Times New Roman"/>
        </w:rPr>
        <w:t xml:space="preserve"> after the interaction</w:t>
      </w:r>
      <w:r w:rsidR="000E091D" w:rsidRPr="00AC3B32">
        <w:rPr>
          <w:rFonts w:ascii="Times New Roman" w:hAnsi="Times New Roman" w:cs="Times New Roman"/>
        </w:rPr>
        <w:t>s</w:t>
      </w:r>
      <w:r w:rsidRPr="00AC3B32">
        <w:rPr>
          <w:rFonts w:ascii="Times New Roman" w:hAnsi="Times New Roman" w:cs="Times New Roman"/>
        </w:rPr>
        <w:t xml:space="preserve"> of different influencing factors</w:t>
      </w:r>
    </w:p>
    <w:p w14:paraId="1CA3D739" w14:textId="77777777" w:rsidR="00723EA3" w:rsidRPr="00AC3B32" w:rsidRDefault="00723EA3" w:rsidP="00723EA3">
      <w:pPr>
        <w:jc w:val="left"/>
        <w:rPr>
          <w:rFonts w:ascii="Times New Roman" w:hAnsi="Times New Roman" w:cs="Times New Roman"/>
        </w:rPr>
      </w:pPr>
      <w:r w:rsidRPr="00AC3B32">
        <w:rPr>
          <w:rFonts w:ascii="Times New Roman" w:hAnsi="Times New Roman" w:cs="Times New Roman"/>
        </w:rPr>
        <w:t>3.7 Correlation</w:t>
      </w:r>
      <w:r w:rsidR="000E091D" w:rsidRPr="00AC3B32">
        <w:rPr>
          <w:rFonts w:ascii="Times New Roman" w:hAnsi="Times New Roman" w:cs="Times New Roman"/>
        </w:rPr>
        <w:t>s</w:t>
      </w:r>
      <w:r w:rsidRPr="00AC3B32">
        <w:rPr>
          <w:rFonts w:ascii="Times New Roman" w:hAnsi="Times New Roman" w:cs="Times New Roman"/>
        </w:rPr>
        <w:t xml:space="preserve"> of soil heavy metals with impact factors</w:t>
      </w:r>
    </w:p>
    <w:p w14:paraId="54847880" w14:textId="1833B74D" w:rsidR="001570F8" w:rsidRPr="00AC3B32" w:rsidRDefault="008E57F5" w:rsidP="001570F8">
      <w:pPr>
        <w:ind w:firstLineChars="200" w:firstLine="420"/>
        <w:rPr>
          <w:rFonts w:ascii="Times New Roman" w:hAnsi="Times New Roman" w:cs="Times New Roman"/>
        </w:rPr>
      </w:pPr>
      <w:r w:rsidRPr="00AC3B32">
        <w:rPr>
          <w:rFonts w:ascii="Times New Roman" w:hAnsi="Times New Roman" w:cs="Times New Roman"/>
        </w:rPr>
        <w:t xml:space="preserve">Spearman </w:t>
      </w:r>
      <w:r w:rsidR="00723EA3" w:rsidRPr="00AC3B32">
        <w:rPr>
          <w:rFonts w:ascii="Times New Roman" w:hAnsi="Times New Roman" w:cs="Times New Roman"/>
        </w:rPr>
        <w:t>correlation analysis of the five heavy metals and 15 influenc</w:t>
      </w:r>
      <w:r w:rsidR="000E091D" w:rsidRPr="00AC3B32">
        <w:rPr>
          <w:rFonts w:ascii="Times New Roman" w:hAnsi="Times New Roman" w:cs="Times New Roman"/>
        </w:rPr>
        <w:t>ing</w:t>
      </w:r>
      <w:r w:rsidR="00723EA3" w:rsidRPr="00AC3B32">
        <w:rPr>
          <w:rFonts w:ascii="Times New Roman" w:hAnsi="Times New Roman" w:cs="Times New Roman"/>
        </w:rPr>
        <w:t xml:space="preserve"> factors was </w:t>
      </w:r>
      <w:r w:rsidRPr="00AC3B32">
        <w:rPr>
          <w:rFonts w:ascii="Times New Roman" w:hAnsi="Times New Roman" w:cs="Times New Roman"/>
        </w:rPr>
        <w:t>conducted</w:t>
      </w:r>
      <w:r w:rsidR="00723EA3" w:rsidRPr="00AC3B32">
        <w:rPr>
          <w:rFonts w:ascii="Times New Roman" w:hAnsi="Times New Roman" w:cs="Times New Roman"/>
        </w:rPr>
        <w:t xml:space="preserve"> (Fig. </w:t>
      </w:r>
      <w:r w:rsidR="00B7373F" w:rsidRPr="00AC3B32">
        <w:rPr>
          <w:rFonts w:ascii="Times New Roman" w:hAnsi="Times New Roman" w:cs="Times New Roman"/>
        </w:rPr>
        <w:t>8</w:t>
      </w:r>
      <w:r w:rsidR="00723EA3" w:rsidRPr="00AC3B32">
        <w:rPr>
          <w:rFonts w:ascii="Times New Roman" w:hAnsi="Times New Roman" w:cs="Times New Roman"/>
        </w:rPr>
        <w:t xml:space="preserve">), and the results </w:t>
      </w:r>
      <w:r w:rsidRPr="00AC3B32">
        <w:rPr>
          <w:rFonts w:ascii="Times New Roman" w:hAnsi="Times New Roman" w:cs="Times New Roman"/>
        </w:rPr>
        <w:t xml:space="preserve">revealed </w:t>
      </w:r>
      <w:r w:rsidR="00723EA3" w:rsidRPr="00AC3B32">
        <w:rPr>
          <w:rFonts w:ascii="Times New Roman" w:hAnsi="Times New Roman" w:cs="Times New Roman"/>
        </w:rPr>
        <w:t>that the five heavy metals were positively correlated with each other and the correlation coefficients of the heavy metals</w:t>
      </w:r>
      <w:r w:rsidRPr="00AC3B32">
        <w:rPr>
          <w:rFonts w:ascii="Times New Roman" w:hAnsi="Times New Roman" w:cs="Times New Roman"/>
        </w:rPr>
        <w:t>,</w:t>
      </w:r>
      <w:r w:rsidR="00723EA3" w:rsidRPr="00AC3B32">
        <w:rPr>
          <w:rFonts w:ascii="Times New Roman" w:hAnsi="Times New Roman" w:cs="Times New Roman"/>
        </w:rPr>
        <w:t xml:space="preserve"> except for Cu-Pb</w:t>
      </w:r>
      <w:r w:rsidRPr="00AC3B32">
        <w:rPr>
          <w:rFonts w:ascii="Times New Roman" w:hAnsi="Times New Roman" w:cs="Times New Roman"/>
        </w:rPr>
        <w:t>,</w:t>
      </w:r>
      <w:r w:rsidR="00723EA3" w:rsidRPr="00AC3B32">
        <w:rPr>
          <w:rFonts w:ascii="Times New Roman" w:hAnsi="Times New Roman" w:cs="Times New Roman"/>
        </w:rPr>
        <w:t xml:space="preserve"> were highly significant (P&lt;0.01)</w:t>
      </w:r>
      <w:r w:rsidRPr="00AC3B32">
        <w:rPr>
          <w:rFonts w:ascii="Times New Roman" w:hAnsi="Times New Roman" w:cs="Times New Roman"/>
        </w:rPr>
        <w:t>.</w:t>
      </w:r>
      <w:r w:rsidR="00723EA3" w:rsidRPr="00AC3B32">
        <w:rPr>
          <w:rFonts w:ascii="Times New Roman" w:hAnsi="Times New Roman" w:cs="Times New Roman"/>
        </w:rPr>
        <w:t xml:space="preserve"> </w:t>
      </w:r>
      <w:r w:rsidRPr="00AC3B32">
        <w:rPr>
          <w:rFonts w:ascii="Times New Roman" w:hAnsi="Times New Roman" w:cs="Times New Roman"/>
        </w:rPr>
        <w:t>T</w:t>
      </w:r>
      <w:r w:rsidR="00723EA3" w:rsidRPr="00AC3B32">
        <w:rPr>
          <w:rFonts w:ascii="Times New Roman" w:hAnsi="Times New Roman" w:cs="Times New Roman"/>
        </w:rPr>
        <w:t xml:space="preserve">he correlation coefficients of the </w:t>
      </w:r>
      <w:r w:rsidRPr="00AC3B32">
        <w:rPr>
          <w:rFonts w:ascii="Times New Roman" w:hAnsi="Times New Roman" w:cs="Times New Roman"/>
        </w:rPr>
        <w:t xml:space="preserve">pairs of </w:t>
      </w:r>
      <w:r w:rsidR="00723EA3" w:rsidRPr="00AC3B32">
        <w:rPr>
          <w:rFonts w:ascii="Times New Roman" w:hAnsi="Times New Roman" w:cs="Times New Roman"/>
        </w:rPr>
        <w:t xml:space="preserve">heavy metals were </w:t>
      </w:r>
      <w:r w:rsidRPr="00AC3B32">
        <w:rPr>
          <w:rFonts w:ascii="Times New Roman" w:hAnsi="Times New Roman" w:cs="Times New Roman"/>
        </w:rPr>
        <w:t xml:space="preserve">as follows: </w:t>
      </w:r>
      <w:r w:rsidR="00723EA3" w:rsidRPr="00AC3B32">
        <w:rPr>
          <w:rFonts w:ascii="Times New Roman" w:hAnsi="Times New Roman" w:cs="Times New Roman"/>
        </w:rPr>
        <w:t xml:space="preserve">Cu-Zn (0.54), Cu-Pb (0.21), Cu-Cd </w:t>
      </w:r>
      <w:r w:rsidR="006A5243" w:rsidRPr="00AC3B32">
        <w:rPr>
          <w:rFonts w:ascii="Times New Roman" w:hAnsi="Times New Roman" w:cs="Times New Roman"/>
        </w:rPr>
        <w:t>(</w:t>
      </w:r>
      <w:r w:rsidR="00723EA3" w:rsidRPr="00AC3B32">
        <w:rPr>
          <w:rFonts w:ascii="Times New Roman" w:hAnsi="Times New Roman" w:cs="Times New Roman"/>
        </w:rPr>
        <w:t>0.53), Cu-Cr (0.55), Zn-Pb (0.61), Zn-Cd (0.71), Zn-Cr (0.51), Pb-Cd (0.42), Pb-Cr (0.53)</w:t>
      </w:r>
      <w:r w:rsidRPr="00AC3B32">
        <w:rPr>
          <w:rFonts w:ascii="Times New Roman" w:hAnsi="Times New Roman" w:cs="Times New Roman"/>
        </w:rPr>
        <w:t>,</w:t>
      </w:r>
      <w:r w:rsidR="00723EA3" w:rsidRPr="00AC3B32">
        <w:rPr>
          <w:rFonts w:ascii="Times New Roman" w:hAnsi="Times New Roman" w:cs="Times New Roman"/>
        </w:rPr>
        <w:t xml:space="preserve"> and Cd-Cr (0.49). There </w:t>
      </w:r>
      <w:r w:rsidRPr="00AC3B32">
        <w:rPr>
          <w:rFonts w:ascii="Times New Roman" w:hAnsi="Times New Roman" w:cs="Times New Roman"/>
        </w:rPr>
        <w:t>were</w:t>
      </w:r>
      <w:r w:rsidR="00723EA3" w:rsidRPr="00AC3B32">
        <w:rPr>
          <w:rFonts w:ascii="Times New Roman" w:hAnsi="Times New Roman" w:cs="Times New Roman"/>
        </w:rPr>
        <w:t xml:space="preserve"> highly significant correlation</w:t>
      </w:r>
      <w:r w:rsidRPr="00AC3B32">
        <w:rPr>
          <w:rFonts w:ascii="Times New Roman" w:hAnsi="Times New Roman" w:cs="Times New Roman"/>
        </w:rPr>
        <w:t>s</w:t>
      </w:r>
      <w:r w:rsidR="00723EA3" w:rsidRPr="00AC3B32">
        <w:rPr>
          <w:rFonts w:ascii="Times New Roman" w:hAnsi="Times New Roman" w:cs="Times New Roman"/>
        </w:rPr>
        <w:t xml:space="preserve"> (P &lt; 0.01) between Cu and pH and GDP</w:t>
      </w:r>
      <w:r w:rsidRPr="00AC3B32">
        <w:rPr>
          <w:rFonts w:ascii="Times New Roman" w:hAnsi="Times New Roman" w:cs="Times New Roman"/>
        </w:rPr>
        <w:t>,</w:t>
      </w:r>
      <w:r w:rsidR="00723EA3" w:rsidRPr="00AC3B32">
        <w:rPr>
          <w:rFonts w:ascii="Times New Roman" w:hAnsi="Times New Roman" w:cs="Times New Roman"/>
        </w:rPr>
        <w:t xml:space="preserve"> with correlation coefficients of 0.55 and </w:t>
      </w:r>
      <w:r w:rsidR="006A5243" w:rsidRPr="00AC3B32">
        <w:rPr>
          <w:rFonts w:ascii="Times New Roman" w:hAnsi="Times New Roman" w:cs="Times New Roman"/>
        </w:rPr>
        <w:t>−</w:t>
      </w:r>
      <w:r w:rsidR="00723EA3" w:rsidRPr="00AC3B32">
        <w:rPr>
          <w:rFonts w:ascii="Times New Roman" w:hAnsi="Times New Roman" w:cs="Times New Roman"/>
        </w:rPr>
        <w:t>0.28, respectively.</w:t>
      </w:r>
      <w:r w:rsidR="00083C2E" w:rsidRPr="00AC3B32">
        <w:rPr>
          <w:rFonts w:ascii="Times New Roman" w:hAnsi="Times New Roman" w:cs="Times New Roman"/>
        </w:rPr>
        <w:t xml:space="preserve"> The correlation coefficients between Zn and OC, pH</w:t>
      </w:r>
      <w:r w:rsidRPr="00AC3B32">
        <w:rPr>
          <w:rFonts w:ascii="Times New Roman" w:hAnsi="Times New Roman" w:cs="Times New Roman"/>
        </w:rPr>
        <w:t>,</w:t>
      </w:r>
      <w:r w:rsidR="00083C2E" w:rsidRPr="00AC3B32">
        <w:rPr>
          <w:rFonts w:ascii="Times New Roman" w:hAnsi="Times New Roman" w:cs="Times New Roman"/>
        </w:rPr>
        <w:t xml:space="preserve"> and GT were 0.28, 0.47, and 0.20, respectively, </w:t>
      </w:r>
      <w:r w:rsidRPr="00AC3B32">
        <w:rPr>
          <w:rFonts w:ascii="Times New Roman" w:hAnsi="Times New Roman" w:cs="Times New Roman"/>
        </w:rPr>
        <w:t xml:space="preserve">indicating </w:t>
      </w:r>
      <w:r w:rsidR="00083C2E" w:rsidRPr="00AC3B32">
        <w:rPr>
          <w:rFonts w:ascii="Times New Roman" w:hAnsi="Times New Roman" w:cs="Times New Roman"/>
        </w:rPr>
        <w:t>highly significant positive correlation</w:t>
      </w:r>
      <w:r w:rsidRPr="00AC3B32">
        <w:rPr>
          <w:rFonts w:ascii="Times New Roman" w:hAnsi="Times New Roman" w:cs="Times New Roman"/>
        </w:rPr>
        <w:t>s</w:t>
      </w:r>
      <w:r w:rsidR="00083C2E" w:rsidRPr="00AC3B32">
        <w:rPr>
          <w:rFonts w:ascii="Times New Roman" w:hAnsi="Times New Roman" w:cs="Times New Roman"/>
        </w:rPr>
        <w:t xml:space="preserve"> (P &lt; 0.01)</w:t>
      </w:r>
      <w:r w:rsidRPr="00AC3B32">
        <w:rPr>
          <w:rFonts w:ascii="Times New Roman" w:hAnsi="Times New Roman" w:cs="Times New Roman"/>
        </w:rPr>
        <w:t>.</w:t>
      </w:r>
      <w:r w:rsidR="00083C2E" w:rsidRPr="00AC3B32">
        <w:rPr>
          <w:rFonts w:ascii="Times New Roman" w:hAnsi="Times New Roman" w:cs="Times New Roman"/>
        </w:rPr>
        <w:t xml:space="preserve"> </w:t>
      </w:r>
      <w:r w:rsidRPr="00AC3B32">
        <w:rPr>
          <w:rFonts w:ascii="Times New Roman" w:hAnsi="Times New Roman" w:cs="Times New Roman"/>
        </w:rPr>
        <w:t>The correlation coefficients between</w:t>
      </w:r>
      <w:r w:rsidRPr="00AC3B32" w:rsidDel="008E57F5">
        <w:rPr>
          <w:rFonts w:ascii="Times New Roman" w:hAnsi="Times New Roman" w:cs="Times New Roman"/>
        </w:rPr>
        <w:t xml:space="preserve"> </w:t>
      </w:r>
      <w:r w:rsidRPr="00AC3B32">
        <w:rPr>
          <w:rFonts w:ascii="Times New Roman" w:hAnsi="Times New Roman" w:cs="Times New Roman"/>
        </w:rPr>
        <w:t xml:space="preserve">Zn and </w:t>
      </w:r>
      <w:r w:rsidR="00083C2E" w:rsidRPr="00AC3B32">
        <w:rPr>
          <w:rFonts w:ascii="Times New Roman" w:hAnsi="Times New Roman" w:cs="Times New Roman"/>
        </w:rPr>
        <w:t>EVP, PRE, CLAY, SLIT, ST, GDP, and LUT (P &lt; 0.05)</w:t>
      </w:r>
      <w:r w:rsidRPr="00AC3B32">
        <w:rPr>
          <w:rFonts w:ascii="Times New Roman" w:hAnsi="Times New Roman" w:cs="Times New Roman"/>
        </w:rPr>
        <w:t xml:space="preserve"> were</w:t>
      </w:r>
      <w:r w:rsidR="00083C2E" w:rsidRPr="00AC3B32">
        <w:rPr>
          <w:rFonts w:ascii="Times New Roman" w:hAnsi="Times New Roman" w:cs="Times New Roman"/>
        </w:rPr>
        <w:t xml:space="preserve"> </w:t>
      </w:r>
      <w:r w:rsidR="006A5243" w:rsidRPr="00AC3B32">
        <w:rPr>
          <w:rFonts w:ascii="Times New Roman" w:hAnsi="Times New Roman" w:cs="Times New Roman"/>
        </w:rPr>
        <w:t>−</w:t>
      </w:r>
      <w:r w:rsidR="00083C2E" w:rsidRPr="00AC3B32">
        <w:rPr>
          <w:rFonts w:ascii="Times New Roman" w:hAnsi="Times New Roman" w:cs="Times New Roman"/>
        </w:rPr>
        <w:t xml:space="preserve">0.21, 0.08, </w:t>
      </w:r>
      <w:r w:rsidR="006A5243" w:rsidRPr="00AC3B32">
        <w:rPr>
          <w:rFonts w:ascii="Times New Roman" w:hAnsi="Times New Roman" w:cs="Times New Roman"/>
        </w:rPr>
        <w:t>−</w:t>
      </w:r>
      <w:r w:rsidR="00083C2E" w:rsidRPr="00AC3B32">
        <w:rPr>
          <w:rFonts w:ascii="Times New Roman" w:hAnsi="Times New Roman" w:cs="Times New Roman"/>
        </w:rPr>
        <w:t xml:space="preserve">0.16, 0.10, </w:t>
      </w:r>
      <w:r w:rsidR="00343292" w:rsidRPr="00AC3B32">
        <w:rPr>
          <w:rFonts w:ascii="Times New Roman" w:hAnsi="Times New Roman" w:cs="Times New Roman"/>
        </w:rPr>
        <w:t>−</w:t>
      </w:r>
      <w:r w:rsidR="00083C2E" w:rsidRPr="00AC3B32">
        <w:rPr>
          <w:rFonts w:ascii="Times New Roman" w:hAnsi="Times New Roman" w:cs="Times New Roman"/>
        </w:rPr>
        <w:t xml:space="preserve">0.18, </w:t>
      </w:r>
      <w:r w:rsidR="006A5243" w:rsidRPr="00AC3B32">
        <w:rPr>
          <w:rFonts w:ascii="Times New Roman" w:hAnsi="Times New Roman" w:cs="Times New Roman"/>
        </w:rPr>
        <w:t>−</w:t>
      </w:r>
      <w:r w:rsidR="00083C2E" w:rsidRPr="00AC3B32">
        <w:rPr>
          <w:rFonts w:ascii="Times New Roman" w:hAnsi="Times New Roman" w:cs="Times New Roman"/>
        </w:rPr>
        <w:t>0.11</w:t>
      </w:r>
      <w:r w:rsidRPr="00AC3B32">
        <w:rPr>
          <w:rFonts w:ascii="Times New Roman" w:hAnsi="Times New Roman" w:cs="Times New Roman"/>
        </w:rPr>
        <w:t>,</w:t>
      </w:r>
      <w:r w:rsidR="00083C2E" w:rsidRPr="00AC3B32">
        <w:rPr>
          <w:rFonts w:ascii="Times New Roman" w:hAnsi="Times New Roman" w:cs="Times New Roman"/>
        </w:rPr>
        <w:t xml:space="preserve"> and </w:t>
      </w:r>
      <w:r w:rsidR="006A5243" w:rsidRPr="00AC3B32">
        <w:rPr>
          <w:rFonts w:ascii="Times New Roman" w:hAnsi="Times New Roman" w:cs="Times New Roman"/>
        </w:rPr>
        <w:t>−</w:t>
      </w:r>
      <w:r w:rsidR="00083C2E" w:rsidRPr="00AC3B32">
        <w:rPr>
          <w:rFonts w:ascii="Times New Roman" w:hAnsi="Times New Roman" w:cs="Times New Roman"/>
        </w:rPr>
        <w:t xml:space="preserve">0.04. There </w:t>
      </w:r>
      <w:r w:rsidRPr="00AC3B32">
        <w:rPr>
          <w:rFonts w:ascii="Times New Roman" w:hAnsi="Times New Roman" w:cs="Times New Roman"/>
        </w:rPr>
        <w:t>were</w:t>
      </w:r>
      <w:r w:rsidR="00083C2E" w:rsidRPr="00AC3B32">
        <w:rPr>
          <w:rFonts w:ascii="Times New Roman" w:hAnsi="Times New Roman" w:cs="Times New Roman"/>
        </w:rPr>
        <w:t xml:space="preserve"> highly significant correlation</w:t>
      </w:r>
      <w:r w:rsidRPr="00AC3B32">
        <w:rPr>
          <w:rFonts w:ascii="Times New Roman" w:hAnsi="Times New Roman" w:cs="Times New Roman"/>
        </w:rPr>
        <w:t>s</w:t>
      </w:r>
      <w:r w:rsidR="00083C2E" w:rsidRPr="00AC3B32">
        <w:rPr>
          <w:rFonts w:ascii="Times New Roman" w:hAnsi="Times New Roman" w:cs="Times New Roman"/>
        </w:rPr>
        <w:t xml:space="preserve"> (P &lt; 0.01) between Pb and OC, CLAY</w:t>
      </w:r>
      <w:r w:rsidRPr="00AC3B32">
        <w:rPr>
          <w:rFonts w:ascii="Times New Roman" w:hAnsi="Times New Roman" w:cs="Times New Roman"/>
        </w:rPr>
        <w:t>,</w:t>
      </w:r>
      <w:r w:rsidR="00083C2E" w:rsidRPr="00AC3B32">
        <w:rPr>
          <w:rFonts w:ascii="Times New Roman" w:hAnsi="Times New Roman" w:cs="Times New Roman"/>
        </w:rPr>
        <w:t xml:space="preserve"> and SLIT</w:t>
      </w:r>
      <w:r w:rsidRPr="00AC3B32">
        <w:rPr>
          <w:rFonts w:ascii="Times New Roman" w:hAnsi="Times New Roman" w:cs="Times New Roman"/>
        </w:rPr>
        <w:t>,</w:t>
      </w:r>
      <w:r w:rsidR="00083C2E" w:rsidRPr="00AC3B32">
        <w:rPr>
          <w:rFonts w:ascii="Times New Roman" w:hAnsi="Times New Roman" w:cs="Times New Roman"/>
        </w:rPr>
        <w:t xml:space="preserve"> with correlation coefficients of 0.49, </w:t>
      </w:r>
      <w:r w:rsidR="006A5243" w:rsidRPr="00AC3B32">
        <w:rPr>
          <w:rFonts w:ascii="Times New Roman" w:hAnsi="Times New Roman" w:cs="Times New Roman"/>
        </w:rPr>
        <w:t>−</w:t>
      </w:r>
      <w:r w:rsidR="00083C2E" w:rsidRPr="00AC3B32">
        <w:rPr>
          <w:rFonts w:ascii="Times New Roman" w:hAnsi="Times New Roman" w:cs="Times New Roman"/>
        </w:rPr>
        <w:t xml:space="preserve">0.21, and 0.20, respectively, </w:t>
      </w:r>
      <w:r w:rsidRPr="00AC3B32">
        <w:rPr>
          <w:rFonts w:ascii="Times New Roman" w:hAnsi="Times New Roman" w:cs="Times New Roman"/>
        </w:rPr>
        <w:t>as well as</w:t>
      </w:r>
      <w:r w:rsidR="00083C2E" w:rsidRPr="00AC3B32">
        <w:rPr>
          <w:rFonts w:ascii="Times New Roman" w:hAnsi="Times New Roman" w:cs="Times New Roman"/>
        </w:rPr>
        <w:t xml:space="preserve"> significant correlation</w:t>
      </w:r>
      <w:r w:rsidRPr="00AC3B32">
        <w:rPr>
          <w:rFonts w:ascii="Times New Roman" w:hAnsi="Times New Roman" w:cs="Times New Roman"/>
        </w:rPr>
        <w:t>s</w:t>
      </w:r>
      <w:r w:rsidR="00083C2E" w:rsidRPr="00AC3B32">
        <w:rPr>
          <w:rFonts w:ascii="Times New Roman" w:hAnsi="Times New Roman" w:cs="Times New Roman"/>
        </w:rPr>
        <w:t xml:space="preserve"> </w:t>
      </w:r>
      <w:r w:rsidRPr="00AC3B32">
        <w:rPr>
          <w:rFonts w:ascii="Times New Roman" w:hAnsi="Times New Roman" w:cs="Times New Roman"/>
        </w:rPr>
        <w:t xml:space="preserve">between Pb and </w:t>
      </w:r>
      <w:r w:rsidR="00083C2E" w:rsidRPr="00AC3B32">
        <w:rPr>
          <w:rFonts w:ascii="Times New Roman" w:hAnsi="Times New Roman" w:cs="Times New Roman"/>
        </w:rPr>
        <w:t>PRE, SAND, ST, GT, and LUT</w:t>
      </w:r>
      <w:r w:rsidRPr="00AC3B32">
        <w:rPr>
          <w:rFonts w:ascii="Times New Roman" w:hAnsi="Times New Roman" w:cs="Times New Roman"/>
        </w:rPr>
        <w:t>,</w:t>
      </w:r>
      <w:r w:rsidR="00083C2E" w:rsidRPr="00AC3B32">
        <w:rPr>
          <w:rFonts w:ascii="Times New Roman" w:hAnsi="Times New Roman" w:cs="Times New Roman"/>
        </w:rPr>
        <w:t xml:space="preserve"> with correlation coefficients of 0.15, 0.10, </w:t>
      </w:r>
      <w:r w:rsidR="006A5243" w:rsidRPr="00AC3B32">
        <w:rPr>
          <w:rFonts w:ascii="Times New Roman" w:hAnsi="Times New Roman" w:cs="Times New Roman"/>
        </w:rPr>
        <w:t>−</w:t>
      </w:r>
      <w:r w:rsidR="00083C2E" w:rsidRPr="00AC3B32">
        <w:rPr>
          <w:rFonts w:ascii="Times New Roman" w:hAnsi="Times New Roman" w:cs="Times New Roman"/>
        </w:rPr>
        <w:t>0.15, 0.13</w:t>
      </w:r>
      <w:r w:rsidRPr="00AC3B32">
        <w:rPr>
          <w:rFonts w:ascii="Times New Roman" w:hAnsi="Times New Roman" w:cs="Times New Roman"/>
        </w:rPr>
        <w:t>,</w:t>
      </w:r>
      <w:r w:rsidR="00083C2E" w:rsidRPr="00AC3B32">
        <w:rPr>
          <w:rFonts w:ascii="Times New Roman" w:hAnsi="Times New Roman" w:cs="Times New Roman"/>
        </w:rPr>
        <w:t xml:space="preserve"> and </w:t>
      </w:r>
      <w:r w:rsidR="006A5243" w:rsidRPr="00AC3B32">
        <w:rPr>
          <w:rFonts w:ascii="Times New Roman" w:hAnsi="Times New Roman" w:cs="Times New Roman"/>
        </w:rPr>
        <w:t>−</w:t>
      </w:r>
      <w:r w:rsidR="00083C2E" w:rsidRPr="00AC3B32">
        <w:rPr>
          <w:rFonts w:ascii="Times New Roman" w:hAnsi="Times New Roman" w:cs="Times New Roman"/>
        </w:rPr>
        <w:t>0.05 (P &lt; 0.05), respectively.</w:t>
      </w:r>
      <w:r w:rsidR="001570F8" w:rsidRPr="00AC3B32">
        <w:rPr>
          <w:rFonts w:ascii="Times New Roman" w:hAnsi="Times New Roman" w:cs="Times New Roman"/>
        </w:rPr>
        <w:t xml:space="preserve"> Cd </w:t>
      </w:r>
      <w:r w:rsidRPr="00AC3B32">
        <w:rPr>
          <w:rFonts w:ascii="Times New Roman" w:hAnsi="Times New Roman" w:cs="Times New Roman"/>
        </w:rPr>
        <w:t>exhibited</w:t>
      </w:r>
      <w:r w:rsidR="001570F8" w:rsidRPr="00AC3B32">
        <w:rPr>
          <w:rFonts w:ascii="Times New Roman" w:hAnsi="Times New Roman" w:cs="Times New Roman"/>
        </w:rPr>
        <w:t xml:space="preserve"> highly significant correlation</w:t>
      </w:r>
      <w:r w:rsidRPr="00AC3B32">
        <w:rPr>
          <w:rFonts w:ascii="Times New Roman" w:hAnsi="Times New Roman" w:cs="Times New Roman"/>
        </w:rPr>
        <w:t>s</w:t>
      </w:r>
      <w:r w:rsidR="001570F8" w:rsidRPr="00AC3B32">
        <w:rPr>
          <w:rFonts w:ascii="Times New Roman" w:hAnsi="Times New Roman" w:cs="Times New Roman"/>
        </w:rPr>
        <w:t xml:space="preserve"> (P &lt; 0.01) with OC, pH, GT, and GDP</w:t>
      </w:r>
      <w:r w:rsidRPr="00AC3B32">
        <w:rPr>
          <w:rFonts w:ascii="Times New Roman" w:hAnsi="Times New Roman" w:cs="Times New Roman"/>
        </w:rPr>
        <w:t>,</w:t>
      </w:r>
      <w:r w:rsidR="001570F8" w:rsidRPr="00AC3B32">
        <w:rPr>
          <w:rFonts w:ascii="Times New Roman" w:hAnsi="Times New Roman" w:cs="Times New Roman"/>
        </w:rPr>
        <w:t xml:space="preserve"> with correlation coefficients of 0.11, 0.55, 0.09, and </w:t>
      </w:r>
      <w:r w:rsidR="006A5243" w:rsidRPr="00AC3B32">
        <w:rPr>
          <w:rFonts w:ascii="Times New Roman" w:hAnsi="Times New Roman" w:cs="Times New Roman"/>
        </w:rPr>
        <w:t>−</w:t>
      </w:r>
      <w:r w:rsidR="001570F8" w:rsidRPr="00AC3B32">
        <w:rPr>
          <w:rFonts w:ascii="Times New Roman" w:hAnsi="Times New Roman" w:cs="Times New Roman"/>
        </w:rPr>
        <w:t xml:space="preserve">0.24, </w:t>
      </w:r>
      <w:r w:rsidRPr="00AC3B32">
        <w:rPr>
          <w:rFonts w:ascii="Times New Roman" w:hAnsi="Times New Roman" w:cs="Times New Roman"/>
        </w:rPr>
        <w:t xml:space="preserve">as well as </w:t>
      </w:r>
      <w:r w:rsidR="001570F8" w:rsidRPr="00AC3B32">
        <w:rPr>
          <w:rFonts w:ascii="Times New Roman" w:hAnsi="Times New Roman" w:cs="Times New Roman"/>
        </w:rPr>
        <w:t>significant correlation</w:t>
      </w:r>
      <w:r w:rsidRPr="00AC3B32">
        <w:rPr>
          <w:rFonts w:ascii="Times New Roman" w:hAnsi="Times New Roman" w:cs="Times New Roman"/>
        </w:rPr>
        <w:t>s</w:t>
      </w:r>
      <w:r w:rsidR="001570F8" w:rsidRPr="00AC3B32">
        <w:rPr>
          <w:rFonts w:ascii="Times New Roman" w:hAnsi="Times New Roman" w:cs="Times New Roman"/>
        </w:rPr>
        <w:t xml:space="preserve"> with PRE and LUT</w:t>
      </w:r>
      <w:r w:rsidRPr="00AC3B32">
        <w:rPr>
          <w:rFonts w:ascii="Times New Roman" w:hAnsi="Times New Roman" w:cs="Times New Roman"/>
        </w:rPr>
        <w:t>,</w:t>
      </w:r>
      <w:r w:rsidR="001570F8" w:rsidRPr="00AC3B32">
        <w:rPr>
          <w:rFonts w:ascii="Times New Roman" w:hAnsi="Times New Roman" w:cs="Times New Roman"/>
        </w:rPr>
        <w:t xml:space="preserve"> with correlation coefficients of 0.16 and </w:t>
      </w:r>
      <w:r w:rsidR="006A5243" w:rsidRPr="00AC3B32">
        <w:rPr>
          <w:rFonts w:ascii="Times New Roman" w:hAnsi="Times New Roman" w:cs="Times New Roman"/>
        </w:rPr>
        <w:t>−</w:t>
      </w:r>
      <w:r w:rsidR="001570F8" w:rsidRPr="00AC3B32">
        <w:rPr>
          <w:rFonts w:ascii="Times New Roman" w:hAnsi="Times New Roman" w:cs="Times New Roman"/>
        </w:rPr>
        <w:t xml:space="preserve">0.07 (P &lt; 0.05). Cr </w:t>
      </w:r>
      <w:r w:rsidRPr="00AC3B32">
        <w:rPr>
          <w:rFonts w:ascii="Times New Roman" w:hAnsi="Times New Roman" w:cs="Times New Roman"/>
        </w:rPr>
        <w:t xml:space="preserve">had </w:t>
      </w:r>
      <w:r w:rsidR="001570F8" w:rsidRPr="00AC3B32">
        <w:rPr>
          <w:rFonts w:ascii="Times New Roman" w:hAnsi="Times New Roman" w:cs="Times New Roman"/>
        </w:rPr>
        <w:t xml:space="preserve">correlation coefficients </w:t>
      </w:r>
      <w:r w:rsidRPr="00AC3B32">
        <w:rPr>
          <w:rFonts w:ascii="Times New Roman" w:hAnsi="Times New Roman" w:cs="Times New Roman"/>
        </w:rPr>
        <w:t xml:space="preserve">of 0.17, 0.11, and </w:t>
      </w:r>
      <w:r w:rsidR="006A5243" w:rsidRPr="00AC3B32">
        <w:rPr>
          <w:rFonts w:ascii="Times New Roman" w:hAnsi="Times New Roman" w:cs="Times New Roman"/>
        </w:rPr>
        <w:t>−</w:t>
      </w:r>
      <w:r w:rsidRPr="00AC3B32">
        <w:rPr>
          <w:rFonts w:ascii="Times New Roman" w:hAnsi="Times New Roman" w:cs="Times New Roman"/>
        </w:rPr>
        <w:t>0.19</w:t>
      </w:r>
      <w:r w:rsidR="006A5243" w:rsidRPr="00AC3B32">
        <w:rPr>
          <w:rFonts w:ascii="Times New Roman" w:hAnsi="Times New Roman" w:cs="Times New Roman"/>
        </w:rPr>
        <w:t xml:space="preserve"> </w:t>
      </w:r>
      <w:r w:rsidR="001570F8" w:rsidRPr="00AC3B32">
        <w:rPr>
          <w:rFonts w:ascii="Times New Roman" w:hAnsi="Times New Roman" w:cs="Times New Roman"/>
        </w:rPr>
        <w:t xml:space="preserve">with PRE, GT, and GDP, </w:t>
      </w:r>
      <w:r w:rsidRPr="00AC3B32">
        <w:rPr>
          <w:rFonts w:ascii="Times New Roman" w:hAnsi="Times New Roman" w:cs="Times New Roman"/>
        </w:rPr>
        <w:t xml:space="preserve">indicating </w:t>
      </w:r>
      <w:r w:rsidR="001570F8" w:rsidRPr="00AC3B32">
        <w:rPr>
          <w:rFonts w:ascii="Times New Roman" w:hAnsi="Times New Roman" w:cs="Times New Roman"/>
        </w:rPr>
        <w:t>highly significant correlation</w:t>
      </w:r>
      <w:r w:rsidRPr="00AC3B32">
        <w:rPr>
          <w:rFonts w:ascii="Times New Roman" w:hAnsi="Times New Roman" w:cs="Times New Roman"/>
        </w:rPr>
        <w:t>s</w:t>
      </w:r>
      <w:r w:rsidR="001570F8" w:rsidRPr="00AC3B32">
        <w:rPr>
          <w:rFonts w:ascii="Times New Roman" w:hAnsi="Times New Roman" w:cs="Times New Roman"/>
        </w:rPr>
        <w:t xml:space="preserve"> (P &lt; 0.01), </w:t>
      </w:r>
      <w:r w:rsidRPr="00AC3B32">
        <w:rPr>
          <w:rFonts w:ascii="Times New Roman" w:hAnsi="Times New Roman" w:cs="Times New Roman"/>
        </w:rPr>
        <w:t xml:space="preserve">as well as </w:t>
      </w:r>
      <w:r w:rsidR="001570F8" w:rsidRPr="00AC3B32">
        <w:rPr>
          <w:rFonts w:ascii="Times New Roman" w:hAnsi="Times New Roman" w:cs="Times New Roman"/>
        </w:rPr>
        <w:t xml:space="preserve">correlation coefficients </w:t>
      </w:r>
      <w:r w:rsidRPr="00AC3B32">
        <w:rPr>
          <w:rFonts w:ascii="Times New Roman" w:hAnsi="Times New Roman" w:cs="Times New Roman"/>
        </w:rPr>
        <w:t xml:space="preserve">of </w:t>
      </w:r>
      <w:r w:rsidR="001570F8" w:rsidRPr="00AC3B32">
        <w:rPr>
          <w:rFonts w:ascii="Times New Roman" w:hAnsi="Times New Roman" w:cs="Times New Roman"/>
        </w:rPr>
        <w:t>0.19, 0.23 and 0.04</w:t>
      </w:r>
      <w:r w:rsidRPr="00AC3B32">
        <w:rPr>
          <w:rFonts w:ascii="Times New Roman" w:hAnsi="Times New Roman" w:cs="Times New Roman"/>
        </w:rPr>
        <w:t xml:space="preserve"> with OC, pH, and SLIT</w:t>
      </w:r>
      <w:r w:rsidR="001570F8" w:rsidRPr="00AC3B32">
        <w:rPr>
          <w:rFonts w:ascii="Times New Roman" w:hAnsi="Times New Roman" w:cs="Times New Roman"/>
        </w:rPr>
        <w:t xml:space="preserve">, </w:t>
      </w:r>
      <w:r w:rsidRPr="00AC3B32">
        <w:rPr>
          <w:rFonts w:ascii="Times New Roman" w:hAnsi="Times New Roman" w:cs="Times New Roman"/>
        </w:rPr>
        <w:t xml:space="preserve">indicating </w:t>
      </w:r>
      <w:r w:rsidR="001570F8" w:rsidRPr="00AC3B32">
        <w:rPr>
          <w:rFonts w:ascii="Times New Roman" w:hAnsi="Times New Roman" w:cs="Times New Roman"/>
        </w:rPr>
        <w:t>significant correlation</w:t>
      </w:r>
      <w:r w:rsidRPr="00AC3B32">
        <w:rPr>
          <w:rFonts w:ascii="Times New Roman" w:hAnsi="Times New Roman" w:cs="Times New Roman"/>
        </w:rPr>
        <w:t>s</w:t>
      </w:r>
      <w:r w:rsidR="001570F8" w:rsidRPr="00AC3B32">
        <w:rPr>
          <w:rFonts w:ascii="Times New Roman" w:hAnsi="Times New Roman" w:cs="Times New Roman"/>
        </w:rPr>
        <w:t xml:space="preserve"> (P &lt; 0.05). In summary, the strong correlation</w:t>
      </w:r>
      <w:r w:rsidRPr="00AC3B32">
        <w:rPr>
          <w:rFonts w:ascii="Times New Roman" w:hAnsi="Times New Roman" w:cs="Times New Roman"/>
        </w:rPr>
        <w:t>s</w:t>
      </w:r>
      <w:r w:rsidR="001570F8" w:rsidRPr="00AC3B32">
        <w:rPr>
          <w:rFonts w:ascii="Times New Roman" w:hAnsi="Times New Roman" w:cs="Times New Roman"/>
        </w:rPr>
        <w:t xml:space="preserve"> between the five heavy metals and pH, OC, </w:t>
      </w:r>
      <w:r w:rsidR="0078158D" w:rsidRPr="00AC3B32">
        <w:rPr>
          <w:rFonts w:ascii="Times New Roman" w:hAnsi="Times New Roman" w:cs="Times New Roman"/>
        </w:rPr>
        <w:t xml:space="preserve">GDP, </w:t>
      </w:r>
      <w:r w:rsidR="001570F8" w:rsidRPr="00AC3B32">
        <w:rPr>
          <w:rFonts w:ascii="Times New Roman" w:hAnsi="Times New Roman" w:cs="Times New Roman"/>
        </w:rPr>
        <w:t xml:space="preserve">and GT suggest that </w:t>
      </w:r>
      <w:r w:rsidRPr="00AC3B32">
        <w:rPr>
          <w:rFonts w:ascii="Times New Roman" w:hAnsi="Times New Roman" w:cs="Times New Roman"/>
        </w:rPr>
        <w:t xml:space="preserve">these </w:t>
      </w:r>
      <w:r w:rsidR="001570F8" w:rsidRPr="00AC3B32">
        <w:rPr>
          <w:rFonts w:ascii="Times New Roman" w:hAnsi="Times New Roman" w:cs="Times New Roman"/>
        </w:rPr>
        <w:t>factor</w:t>
      </w:r>
      <w:r w:rsidRPr="00AC3B32">
        <w:rPr>
          <w:rFonts w:ascii="Times New Roman" w:hAnsi="Times New Roman" w:cs="Times New Roman"/>
        </w:rPr>
        <w:t>s</w:t>
      </w:r>
      <w:r w:rsidR="001570F8" w:rsidRPr="00AC3B32">
        <w:rPr>
          <w:rFonts w:ascii="Times New Roman" w:hAnsi="Times New Roman" w:cs="Times New Roman"/>
        </w:rPr>
        <w:t xml:space="preserve"> may </w:t>
      </w:r>
      <w:r w:rsidRPr="00AC3B32">
        <w:rPr>
          <w:rFonts w:ascii="Times New Roman" w:hAnsi="Times New Roman" w:cs="Times New Roman"/>
        </w:rPr>
        <w:t xml:space="preserve">have </w:t>
      </w:r>
      <w:r w:rsidR="001570F8" w:rsidRPr="00AC3B32">
        <w:rPr>
          <w:rFonts w:ascii="Times New Roman" w:hAnsi="Times New Roman" w:cs="Times New Roman"/>
        </w:rPr>
        <w:t>affect</w:t>
      </w:r>
      <w:r w:rsidRPr="00AC3B32">
        <w:rPr>
          <w:rFonts w:ascii="Times New Roman" w:hAnsi="Times New Roman" w:cs="Times New Roman"/>
        </w:rPr>
        <w:t>ed</w:t>
      </w:r>
      <w:r w:rsidR="001570F8" w:rsidRPr="00AC3B32">
        <w:rPr>
          <w:rFonts w:ascii="Times New Roman" w:hAnsi="Times New Roman" w:cs="Times New Roman"/>
        </w:rPr>
        <w:t xml:space="preserve"> the concentration</w:t>
      </w:r>
      <w:r w:rsidRPr="00AC3B32">
        <w:rPr>
          <w:rFonts w:ascii="Times New Roman" w:hAnsi="Times New Roman" w:cs="Times New Roman"/>
        </w:rPr>
        <w:t>s</w:t>
      </w:r>
      <w:r w:rsidR="001570F8" w:rsidRPr="00AC3B32">
        <w:rPr>
          <w:rFonts w:ascii="Times New Roman" w:hAnsi="Times New Roman" w:cs="Times New Roman"/>
        </w:rPr>
        <w:t xml:space="preserve"> of </w:t>
      </w:r>
      <w:r w:rsidRPr="00AC3B32">
        <w:rPr>
          <w:rFonts w:ascii="Times New Roman" w:hAnsi="Times New Roman" w:cs="Times New Roman"/>
        </w:rPr>
        <w:t xml:space="preserve">the </w:t>
      </w:r>
      <w:r w:rsidR="001570F8" w:rsidRPr="00AC3B32">
        <w:rPr>
          <w:rFonts w:ascii="Times New Roman" w:hAnsi="Times New Roman" w:cs="Times New Roman"/>
        </w:rPr>
        <w:t>heavy metals.</w:t>
      </w:r>
    </w:p>
    <w:p w14:paraId="790FBBAF" w14:textId="55A30C2D" w:rsidR="00723EA3" w:rsidRPr="00AC3B32" w:rsidRDefault="00AB164C" w:rsidP="00956C67">
      <w:pPr>
        <w:jc w:val="left"/>
        <w:rPr>
          <w:rFonts w:ascii="Times New Roman" w:hAnsi="Times New Roman" w:cs="Times New Roman"/>
        </w:rPr>
      </w:pPr>
      <w:r w:rsidRPr="00AC3B32">
        <w:rPr>
          <w:rFonts w:ascii="Times New Roman" w:hAnsi="Times New Roman" w:cs="Times New Roman"/>
          <w:noProof/>
        </w:rPr>
        <w:lastRenderedPageBreak/>
        <w:drawing>
          <wp:inline distT="0" distB="0" distL="0" distR="0" wp14:anchorId="4267F543" wp14:editId="042DD01F">
            <wp:extent cx="5274310" cy="4834784"/>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18"/>
                    <a:stretch>
                      <a:fillRect/>
                    </a:stretch>
                  </pic:blipFill>
                  <pic:spPr>
                    <a:xfrm>
                      <a:off x="0" y="0"/>
                      <a:ext cx="5274310" cy="4834784"/>
                    </a:xfrm>
                    <a:prstGeom prst="rect">
                      <a:avLst/>
                    </a:prstGeom>
                  </pic:spPr>
                </pic:pic>
              </a:graphicData>
            </a:graphic>
          </wp:inline>
        </w:drawing>
      </w:r>
    </w:p>
    <w:p w14:paraId="6BA02C12" w14:textId="77777777" w:rsidR="00C02E6F" w:rsidRPr="00AC3B32" w:rsidRDefault="008E57F5" w:rsidP="00D4663F">
      <w:pPr>
        <w:ind w:firstLineChars="200" w:firstLine="300"/>
        <w:jc w:val="center"/>
        <w:rPr>
          <w:rFonts w:ascii="Times New Roman" w:hAnsi="Times New Roman" w:cs="Times New Roman"/>
          <w:sz w:val="15"/>
          <w:szCs w:val="15"/>
        </w:rPr>
      </w:pPr>
      <w:r w:rsidRPr="00AC3B32">
        <w:rPr>
          <w:rFonts w:ascii="Times New Roman" w:hAnsi="Times New Roman" w:cs="Times New Roman"/>
          <w:sz w:val="15"/>
          <w:szCs w:val="15"/>
        </w:rPr>
        <w:t xml:space="preserve">The </w:t>
      </w:r>
      <w:r w:rsidR="00C02E6F" w:rsidRPr="00AC3B32">
        <w:rPr>
          <w:rFonts w:ascii="Times New Roman" w:hAnsi="Times New Roman" w:cs="Times New Roman"/>
          <w:sz w:val="15"/>
          <w:szCs w:val="15"/>
        </w:rPr>
        <w:t xml:space="preserve">colors indicate the strength of </w:t>
      </w:r>
      <w:r w:rsidR="00D4663F" w:rsidRPr="00AC3B32">
        <w:rPr>
          <w:rFonts w:ascii="Times New Roman" w:hAnsi="Times New Roman" w:cs="Times New Roman"/>
          <w:sz w:val="15"/>
          <w:szCs w:val="15"/>
        </w:rPr>
        <w:t xml:space="preserve">the </w:t>
      </w:r>
      <w:r w:rsidR="00C02E6F" w:rsidRPr="00AC3B32">
        <w:rPr>
          <w:rFonts w:ascii="Times New Roman" w:hAnsi="Times New Roman" w:cs="Times New Roman"/>
          <w:sz w:val="15"/>
          <w:szCs w:val="15"/>
        </w:rPr>
        <w:t xml:space="preserve">correlation between </w:t>
      </w:r>
      <w:r w:rsidRPr="00AC3B32">
        <w:rPr>
          <w:rFonts w:ascii="Times New Roman" w:hAnsi="Times New Roman" w:cs="Times New Roman"/>
          <w:sz w:val="15"/>
          <w:szCs w:val="15"/>
        </w:rPr>
        <w:t xml:space="preserve">the </w:t>
      </w:r>
      <w:r w:rsidR="00C02E6F" w:rsidRPr="00AC3B32">
        <w:rPr>
          <w:rFonts w:ascii="Times New Roman" w:hAnsi="Times New Roman" w:cs="Times New Roman"/>
          <w:sz w:val="15"/>
          <w:szCs w:val="15"/>
        </w:rPr>
        <w:t>heavy metal</w:t>
      </w:r>
      <w:r w:rsidRPr="00AC3B32">
        <w:rPr>
          <w:rFonts w:ascii="Times New Roman" w:hAnsi="Times New Roman" w:cs="Times New Roman"/>
          <w:sz w:val="15"/>
          <w:szCs w:val="15"/>
        </w:rPr>
        <w:t>s and influencing factors.</w:t>
      </w:r>
      <w:r w:rsidR="00C02E6F" w:rsidRPr="00AC3B32">
        <w:rPr>
          <w:rFonts w:ascii="Times New Roman" w:hAnsi="Times New Roman" w:cs="Times New Roman"/>
          <w:sz w:val="15"/>
          <w:szCs w:val="15"/>
        </w:rPr>
        <w:t xml:space="preserve"> ** indicates </w:t>
      </w:r>
      <w:r w:rsidR="00D4663F" w:rsidRPr="00AC3B32">
        <w:rPr>
          <w:rFonts w:ascii="Times New Roman" w:hAnsi="Times New Roman" w:cs="Times New Roman"/>
          <w:sz w:val="15"/>
          <w:szCs w:val="15"/>
        </w:rPr>
        <w:t xml:space="preserve">a </w:t>
      </w:r>
      <w:r w:rsidR="00C02E6F" w:rsidRPr="00AC3B32">
        <w:rPr>
          <w:rFonts w:ascii="Times New Roman" w:hAnsi="Times New Roman" w:cs="Times New Roman"/>
          <w:sz w:val="15"/>
          <w:szCs w:val="15"/>
        </w:rPr>
        <w:t xml:space="preserve">highly significant correlation (P &lt; 0.01), </w:t>
      </w:r>
      <w:r w:rsidRPr="00AC3B32">
        <w:rPr>
          <w:rFonts w:ascii="Times New Roman" w:hAnsi="Times New Roman" w:cs="Times New Roman"/>
          <w:sz w:val="15"/>
          <w:szCs w:val="15"/>
        </w:rPr>
        <w:t xml:space="preserve">and </w:t>
      </w:r>
      <w:r w:rsidR="00C02E6F" w:rsidRPr="00AC3B32">
        <w:rPr>
          <w:rFonts w:ascii="Times New Roman" w:hAnsi="Times New Roman" w:cs="Times New Roman"/>
          <w:sz w:val="15"/>
          <w:szCs w:val="15"/>
        </w:rPr>
        <w:t xml:space="preserve">* indicates </w:t>
      </w:r>
      <w:r w:rsidR="00D4663F" w:rsidRPr="00AC3B32">
        <w:rPr>
          <w:rFonts w:ascii="Times New Roman" w:hAnsi="Times New Roman" w:cs="Times New Roman"/>
          <w:sz w:val="15"/>
          <w:szCs w:val="15"/>
        </w:rPr>
        <w:t xml:space="preserve">a </w:t>
      </w:r>
      <w:r w:rsidR="00C02E6F" w:rsidRPr="00AC3B32">
        <w:rPr>
          <w:rFonts w:ascii="Times New Roman" w:hAnsi="Times New Roman" w:cs="Times New Roman"/>
          <w:sz w:val="15"/>
          <w:szCs w:val="15"/>
        </w:rPr>
        <w:t>significant correlation (P &lt; 0.05)</w:t>
      </w:r>
    </w:p>
    <w:p w14:paraId="7AC7A659" w14:textId="77777777" w:rsidR="00921301" w:rsidRPr="00AC3B32" w:rsidRDefault="00201019" w:rsidP="00500D6B">
      <w:pPr>
        <w:ind w:firstLineChars="200" w:firstLine="420"/>
        <w:jc w:val="center"/>
        <w:rPr>
          <w:rFonts w:ascii="Times New Roman" w:hAnsi="Times New Roman" w:cs="Times New Roman"/>
        </w:rPr>
      </w:pPr>
      <w:r w:rsidRPr="00AC3B32">
        <w:rPr>
          <w:rFonts w:ascii="Times New Roman" w:hAnsi="Times New Roman" w:cs="Times New Roman"/>
        </w:rPr>
        <w:t xml:space="preserve">Fig. </w:t>
      </w:r>
      <w:r w:rsidR="000205EA" w:rsidRPr="00AC3B32">
        <w:rPr>
          <w:rFonts w:ascii="Times New Roman" w:hAnsi="Times New Roman" w:cs="Times New Roman"/>
          <w:szCs w:val="21"/>
        </w:rPr>
        <w:t>8</w:t>
      </w:r>
      <w:r w:rsidRPr="00AC3B32">
        <w:rPr>
          <w:rFonts w:ascii="Times New Roman" w:hAnsi="Times New Roman" w:cs="Times New Roman"/>
        </w:rPr>
        <w:t xml:space="preserve"> Correlations between heavy metals and influencing factors</w:t>
      </w:r>
    </w:p>
    <w:p w14:paraId="58458F41" w14:textId="77777777" w:rsidR="00D4663F" w:rsidRPr="00AC3B32" w:rsidRDefault="00201019" w:rsidP="00C26292">
      <w:pPr>
        <w:rPr>
          <w:rFonts w:ascii="Times New Roman" w:hAnsi="Times New Roman" w:cs="Times New Roman"/>
          <w:b/>
        </w:rPr>
      </w:pPr>
      <w:r w:rsidRPr="00AC3B32">
        <w:rPr>
          <w:rFonts w:ascii="Times New Roman" w:hAnsi="Times New Roman" w:cs="Times New Roman"/>
          <w:b/>
        </w:rPr>
        <w:t>4 Discussion</w:t>
      </w:r>
    </w:p>
    <w:p w14:paraId="7F95923E" w14:textId="77777777" w:rsidR="002A2B12" w:rsidRPr="00AC3B32" w:rsidRDefault="00D4663F" w:rsidP="00C26292">
      <w:pPr>
        <w:rPr>
          <w:rFonts w:ascii="Times New Roman" w:hAnsi="Times New Roman" w:cs="Times New Roman"/>
        </w:rPr>
      </w:pPr>
      <w:r w:rsidRPr="00AC3B32">
        <w:rPr>
          <w:rFonts w:ascii="Times New Roman" w:hAnsi="Times New Roman" w:cs="Times New Roman"/>
        </w:rPr>
        <w:t xml:space="preserve">4.1 </w:t>
      </w:r>
      <w:r w:rsidR="00014493" w:rsidRPr="00AC3B32">
        <w:rPr>
          <w:rFonts w:ascii="Times New Roman" w:hAnsi="Times New Roman" w:cs="Times New Roman"/>
        </w:rPr>
        <w:t>Evaluation of soil heavy metal pollution</w:t>
      </w:r>
    </w:p>
    <w:p w14:paraId="0B5559CE" w14:textId="254A86F9" w:rsidR="004473AB" w:rsidRPr="00AC3B32" w:rsidRDefault="004473AB" w:rsidP="00EE6402">
      <w:pPr>
        <w:ind w:firstLineChars="200" w:firstLine="420"/>
        <w:rPr>
          <w:rFonts w:ascii="Times New Roman" w:hAnsi="Times New Roman" w:cs="Times New Roman"/>
        </w:rPr>
      </w:pPr>
      <w:r w:rsidRPr="00AC3B32">
        <w:rPr>
          <w:rFonts w:ascii="Times New Roman" w:hAnsi="Times New Roman" w:cs="Times New Roman"/>
        </w:rPr>
        <w:t xml:space="preserve">Our findings reveal that </w:t>
      </w:r>
      <w:r w:rsidR="00C947B0" w:rsidRPr="00AC3B32">
        <w:rPr>
          <w:rFonts w:ascii="Times New Roman" w:hAnsi="Times New Roman" w:cs="Times New Roman"/>
        </w:rPr>
        <w:t>the</w:t>
      </w:r>
      <w:r w:rsidR="000C31BF" w:rsidRPr="00AC3B32">
        <w:rPr>
          <w:rFonts w:ascii="Times New Roman" w:hAnsi="Times New Roman" w:cs="Times New Roman"/>
        </w:rPr>
        <w:t xml:space="preserve"> </w:t>
      </w:r>
      <w:r w:rsidRPr="00AC3B32">
        <w:rPr>
          <w:rFonts w:ascii="Times New Roman" w:hAnsi="Times New Roman" w:cs="Times New Roman"/>
        </w:rPr>
        <w:t xml:space="preserve">Cr concentrations in the study area are 1.35 times </w:t>
      </w:r>
      <w:r w:rsidR="006F2A4B" w:rsidRPr="00AC3B32">
        <w:rPr>
          <w:rFonts w:ascii="Times New Roman" w:hAnsi="Times New Roman" w:cs="Times New Roman"/>
        </w:rPr>
        <w:t>higher</w:t>
      </w:r>
      <w:r w:rsidR="000C31BF" w:rsidRPr="00AC3B32">
        <w:rPr>
          <w:rFonts w:ascii="Times New Roman" w:hAnsi="Times New Roman" w:cs="Times New Roman"/>
        </w:rPr>
        <w:t xml:space="preserve"> </w:t>
      </w:r>
      <w:r w:rsidR="006F2A4B" w:rsidRPr="00AC3B32">
        <w:rPr>
          <w:rFonts w:ascii="Times New Roman" w:hAnsi="Times New Roman" w:cs="Times New Roman"/>
        </w:rPr>
        <w:t>than</w:t>
      </w:r>
      <w:r w:rsidR="000C31BF" w:rsidRPr="00AC3B32">
        <w:rPr>
          <w:rFonts w:ascii="Times New Roman" w:hAnsi="Times New Roman" w:cs="Times New Roman"/>
        </w:rPr>
        <w:t xml:space="preserve"> </w:t>
      </w:r>
      <w:r w:rsidRPr="00AC3B32">
        <w:rPr>
          <w:rFonts w:ascii="Times New Roman" w:hAnsi="Times New Roman" w:cs="Times New Roman"/>
        </w:rPr>
        <w:t xml:space="preserve">the background value of Yunnan Province soils, indicating </w:t>
      </w:r>
      <w:r w:rsidR="00C947B0" w:rsidRPr="00AC3B32">
        <w:rPr>
          <w:rFonts w:ascii="Times New Roman" w:hAnsi="Times New Roman" w:cs="Times New Roman"/>
        </w:rPr>
        <w:t>the</w:t>
      </w:r>
      <w:r w:rsidR="000C31BF" w:rsidRPr="00AC3B32">
        <w:rPr>
          <w:rFonts w:ascii="Times New Roman" w:hAnsi="Times New Roman" w:cs="Times New Roman"/>
        </w:rPr>
        <w:t xml:space="preserve"> </w:t>
      </w:r>
      <w:r w:rsidR="00C947B0" w:rsidRPr="00AC3B32">
        <w:rPr>
          <w:rFonts w:ascii="Times New Roman" w:hAnsi="Times New Roman" w:cs="Times New Roman"/>
        </w:rPr>
        <w:t>presence</w:t>
      </w:r>
      <w:r w:rsidR="000C31BF" w:rsidRPr="00AC3B32">
        <w:rPr>
          <w:rFonts w:ascii="Times New Roman" w:hAnsi="Times New Roman" w:cs="Times New Roman"/>
        </w:rPr>
        <w:t xml:space="preserve"> </w:t>
      </w:r>
      <w:r w:rsidR="00C947B0" w:rsidRPr="00AC3B32">
        <w:rPr>
          <w:rFonts w:ascii="Times New Roman" w:hAnsi="Times New Roman" w:cs="Times New Roman"/>
        </w:rPr>
        <w:t>of</w:t>
      </w:r>
      <w:r w:rsidR="000C31BF" w:rsidRPr="00AC3B32">
        <w:rPr>
          <w:rFonts w:ascii="Times New Roman" w:hAnsi="Times New Roman" w:cs="Times New Roman"/>
        </w:rPr>
        <w:t xml:space="preserve"> </w:t>
      </w:r>
      <w:r w:rsidRPr="00AC3B32">
        <w:rPr>
          <w:rFonts w:ascii="Times New Roman" w:hAnsi="Times New Roman" w:cs="Times New Roman"/>
        </w:rPr>
        <w:t xml:space="preserve">mild pollution. This is consistent with previous studies </w:t>
      </w:r>
      <w:r w:rsidR="00EE0DB9" w:rsidRPr="00AC3B32">
        <w:rPr>
          <w:rFonts w:ascii="Times New Roman" w:hAnsi="Times New Roman" w:cs="Times New Roman"/>
        </w:rPr>
        <w:t>linking</w:t>
      </w:r>
      <w:r w:rsidRPr="00AC3B32">
        <w:rPr>
          <w:rFonts w:ascii="Times New Roman" w:hAnsi="Times New Roman" w:cs="Times New Roman"/>
        </w:rPr>
        <w:t xml:space="preserve"> Cr </w:t>
      </w:r>
      <w:r w:rsidR="00EE0DB9" w:rsidRPr="00AC3B32">
        <w:rPr>
          <w:rFonts w:ascii="Times New Roman" w:hAnsi="Times New Roman" w:cs="Times New Roman"/>
        </w:rPr>
        <w:t>concentration</w:t>
      </w:r>
      <w:r w:rsidRPr="00AC3B32">
        <w:rPr>
          <w:rFonts w:ascii="Times New Roman" w:hAnsi="Times New Roman" w:cs="Times New Roman"/>
        </w:rPr>
        <w:t xml:space="preserve"> to similar geological formations and environmental conditions </w:t>
      </w:r>
      <w:r w:rsidRPr="00AC3B32">
        <w:rPr>
          <w:rFonts w:ascii="Times New Roman" w:hAnsi="Times New Roman" w:cs="Times New Roman"/>
        </w:rPr>
        <w:fldChar w:fldCharType="begin"/>
      </w:r>
      <w:r w:rsidR="00E85333">
        <w:rPr>
          <w:rFonts w:ascii="Times New Roman" w:hAnsi="Times New Roman" w:cs="Times New Roman"/>
        </w:rPr>
        <w:instrText xml:space="preserve"> ADDIN ZOTERO_ITEM CSL_CITATION {"citationID":"FH0JdQjV","properties":{"formattedCitation":"(Gan et al. 2019)","plainCitation":"(Gan et al. 2019)","noteIndex":0},"citationItems":[{"id":419,"uris":["http://zotero.org/users/14378811/items/D5SI9XSQ"],"itemData":{"id":419,"type":"article-journal","call-number":"1","container-title":"Journal of Cleaner Production","DOI":"10.1016/j.jclepro.2019.02.157","ISSN":"09596526","journalAbbreviation":"Journal of Cleaner Production","language":"en","note":"titleTranslati</w:instrText>
      </w:r>
      <w:r w:rsidR="00E85333">
        <w:rPr>
          <w:rFonts w:ascii="Times New Roman" w:hAnsi="Times New Roman" w:cs="Times New Roman" w:hint="eastAsia"/>
        </w:rPr>
        <w:instrText xml:space="preserve">on: </w:instrText>
      </w:r>
      <w:r w:rsidR="00E85333">
        <w:rPr>
          <w:rFonts w:ascii="Times New Roman" w:hAnsi="Times New Roman" w:cs="Times New Roman" w:hint="eastAsia"/>
        </w:rPr>
        <w:instrText>黄河三角洲农田土壤中汞、镉、砷、铅和铬的来源定量及潜在风险</w:instrText>
      </w:r>
      <w:r w:rsidR="00E85333">
        <w:rPr>
          <w:rFonts w:ascii="Times New Roman" w:hAnsi="Times New Roman" w:cs="Times New Roman" w:hint="eastAsia"/>
        </w:rPr>
        <w:instrText>","page":"98-107","source":"11.1","title":"Source quantification and potential risk of mercury, cadmium, arsenic, lead, and chromium in farmland soils of Yellow River Delta","volume":"221","author":[{"family":"Gan","given"</w:instrText>
      </w:r>
      <w:r w:rsidR="00E85333">
        <w:rPr>
          <w:rFonts w:ascii="Times New Roman" w:hAnsi="Times New Roman" w:cs="Times New Roman"/>
        </w:rPr>
        <w:instrText xml:space="preserve">:"Yandong"},{"family":"Huang","given":"Xianmin"},{"family":"Li","given":"Shuangshuang"},{"family":"Liu","given":"Na"},{"family":"Li","given":"Yuncong C."},{"family":"Freidenreich","given":"Ariel"},{"family":"Wang","given":"Wenxing"},{"family":"Wang","given":"Renqing"},{"family":"Dai","given":"Jiulan"}],"issued":{"date-parts":[["2019",6]]}}}],"schema":"https://github.com/citation-style-language/schema/raw/master/csl-citation.json"} </w:instrText>
      </w:r>
      <w:r w:rsidRPr="00AC3B32">
        <w:rPr>
          <w:rFonts w:ascii="Times New Roman" w:hAnsi="Times New Roman" w:cs="Times New Roman"/>
        </w:rPr>
        <w:fldChar w:fldCharType="separate"/>
      </w:r>
      <w:r w:rsidR="00AC3B32" w:rsidRPr="00AC3B32">
        <w:rPr>
          <w:rFonts w:ascii="Times New Roman" w:hAnsi="Times New Roman" w:cs="Times New Roman"/>
        </w:rPr>
        <w:t>(Gan et al. 2019)</w:t>
      </w:r>
      <w:r w:rsidRPr="00AC3B32">
        <w:rPr>
          <w:rFonts w:ascii="Times New Roman" w:hAnsi="Times New Roman" w:cs="Times New Roman"/>
        </w:rPr>
        <w:fldChar w:fldCharType="end"/>
      </w:r>
      <w:r w:rsidRPr="00AC3B32">
        <w:rPr>
          <w:rFonts w:ascii="Times New Roman" w:hAnsi="Times New Roman" w:cs="Times New Roman"/>
        </w:rPr>
        <w:t>. However, when we used the national background values, the single-factor index for Cr reached 1.59, demonstrating that the choice of reference standard influence</w:t>
      </w:r>
      <w:r w:rsidR="00C768AA" w:rsidRPr="00AC3B32">
        <w:rPr>
          <w:rFonts w:ascii="Times New Roman" w:hAnsi="Times New Roman" w:cs="Times New Roman"/>
        </w:rPr>
        <w:t>d</w:t>
      </w:r>
      <w:r w:rsidRPr="00AC3B32">
        <w:rPr>
          <w:rFonts w:ascii="Times New Roman" w:hAnsi="Times New Roman" w:cs="Times New Roman"/>
        </w:rPr>
        <w:t xml:space="preserve"> pollution assessments. This observation emphasizes the need to </w:t>
      </w:r>
      <w:r w:rsidR="00C768AA" w:rsidRPr="00AC3B32">
        <w:rPr>
          <w:rFonts w:ascii="Times New Roman" w:hAnsi="Times New Roman" w:cs="Times New Roman"/>
        </w:rPr>
        <w:t>consider</w:t>
      </w:r>
      <w:r w:rsidRPr="00AC3B32">
        <w:rPr>
          <w:rFonts w:ascii="Times New Roman" w:hAnsi="Times New Roman" w:cs="Times New Roman"/>
        </w:rPr>
        <w:t xml:space="preserve"> regional background values in pollution studies to avoid overestimat</w:t>
      </w:r>
      <w:r w:rsidR="00C947B0" w:rsidRPr="00AC3B32">
        <w:rPr>
          <w:rFonts w:ascii="Times New Roman" w:hAnsi="Times New Roman" w:cs="Times New Roman"/>
        </w:rPr>
        <w:t>i</w:t>
      </w:r>
      <w:r w:rsidRPr="00AC3B32">
        <w:rPr>
          <w:rFonts w:ascii="Times New Roman" w:hAnsi="Times New Roman" w:cs="Times New Roman"/>
        </w:rPr>
        <w:t>n</w:t>
      </w:r>
      <w:r w:rsidR="00C947B0" w:rsidRPr="00AC3B32">
        <w:rPr>
          <w:rFonts w:ascii="Times New Roman" w:hAnsi="Times New Roman" w:cs="Times New Roman"/>
        </w:rPr>
        <w:t>g</w:t>
      </w:r>
      <w:r w:rsidRPr="00AC3B32">
        <w:rPr>
          <w:rFonts w:ascii="Times New Roman" w:hAnsi="Times New Roman" w:cs="Times New Roman"/>
        </w:rPr>
        <w:t xml:space="preserve"> or </w:t>
      </w:r>
      <w:r w:rsidR="00C768AA" w:rsidRPr="00AC3B32">
        <w:rPr>
          <w:rFonts w:ascii="Times New Roman" w:hAnsi="Times New Roman" w:cs="Times New Roman"/>
        </w:rPr>
        <w:t>underestimating</w:t>
      </w:r>
      <w:r w:rsidRPr="00AC3B32">
        <w:rPr>
          <w:rFonts w:ascii="Times New Roman" w:hAnsi="Times New Roman" w:cs="Times New Roman"/>
        </w:rPr>
        <w:t xml:space="preserve"> risks.</w:t>
      </w:r>
      <w:r w:rsidR="004749E7" w:rsidRPr="00AC3B32">
        <w:rPr>
          <w:rFonts w:ascii="Times New Roman" w:hAnsi="Times New Roman" w:cs="Times New Roman"/>
        </w:rPr>
        <w:t xml:space="preserve"> </w:t>
      </w:r>
      <w:r w:rsidRPr="00AC3B32">
        <w:rPr>
          <w:rFonts w:ascii="Times New Roman" w:hAnsi="Times New Roman" w:cs="Times New Roman"/>
        </w:rPr>
        <w:t>Our results also indicate</w:t>
      </w:r>
      <w:r w:rsidR="000C31BF" w:rsidRPr="00AC3B32">
        <w:rPr>
          <w:rFonts w:ascii="Times New Roman" w:hAnsi="Times New Roman" w:cs="Times New Roman"/>
        </w:rPr>
        <w:t xml:space="preserve"> </w:t>
      </w:r>
      <w:r w:rsidR="00C947B0" w:rsidRPr="00AC3B32">
        <w:rPr>
          <w:rFonts w:ascii="Times New Roman" w:hAnsi="Times New Roman" w:cs="Times New Roman"/>
        </w:rPr>
        <w:t>that</w:t>
      </w:r>
      <w:r w:rsidR="000C31BF" w:rsidRPr="00AC3B32">
        <w:rPr>
          <w:rFonts w:ascii="Times New Roman" w:hAnsi="Times New Roman" w:cs="Times New Roman"/>
        </w:rPr>
        <w:t xml:space="preserve"> </w:t>
      </w:r>
      <w:r w:rsidR="00C947B0" w:rsidRPr="00AC3B32">
        <w:rPr>
          <w:rFonts w:ascii="Times New Roman" w:hAnsi="Times New Roman" w:cs="Times New Roman"/>
        </w:rPr>
        <w:t>there</w:t>
      </w:r>
      <w:r w:rsidR="000C31BF" w:rsidRPr="00AC3B32">
        <w:rPr>
          <w:rFonts w:ascii="Times New Roman" w:hAnsi="Times New Roman" w:cs="Times New Roman"/>
        </w:rPr>
        <w:t xml:space="preserve"> </w:t>
      </w:r>
      <w:r w:rsidR="00C947B0" w:rsidRPr="00AC3B32">
        <w:rPr>
          <w:rFonts w:ascii="Times New Roman" w:hAnsi="Times New Roman" w:cs="Times New Roman"/>
        </w:rPr>
        <w:t>was</w:t>
      </w:r>
      <w:r w:rsidRPr="00AC3B32">
        <w:rPr>
          <w:rFonts w:ascii="Times New Roman" w:hAnsi="Times New Roman" w:cs="Times New Roman"/>
        </w:rPr>
        <w:t xml:space="preserve"> localized Pb and Cd contamination, as shown by the ground accumulation index, with individual sites displaying moderate pollution levels. These findings correlate with studies reporting similar localized metal hotspots in regions with</w:t>
      </w:r>
      <w:r w:rsidR="000C31BF" w:rsidRPr="00AC3B32">
        <w:rPr>
          <w:rFonts w:ascii="Times New Roman" w:hAnsi="Times New Roman" w:cs="Times New Roman"/>
        </w:rPr>
        <w:t xml:space="preserve"> </w:t>
      </w:r>
      <w:r w:rsidR="00C947B0" w:rsidRPr="00AC3B32">
        <w:rPr>
          <w:rFonts w:ascii="Times New Roman" w:hAnsi="Times New Roman" w:cs="Times New Roman"/>
        </w:rPr>
        <w:t>heavy</w:t>
      </w:r>
      <w:r w:rsidRPr="00AC3B32">
        <w:rPr>
          <w:rFonts w:ascii="Times New Roman" w:hAnsi="Times New Roman" w:cs="Times New Roman"/>
        </w:rPr>
        <w:t xml:space="preserve"> mining and industrial activities </w:t>
      </w:r>
      <w:r w:rsidRPr="00AC3B32">
        <w:rPr>
          <w:rFonts w:ascii="Times New Roman" w:hAnsi="Times New Roman" w:cs="Times New Roman"/>
        </w:rPr>
        <w:fldChar w:fldCharType="begin"/>
      </w:r>
      <w:r w:rsidR="00E85333">
        <w:rPr>
          <w:rFonts w:ascii="Times New Roman" w:hAnsi="Times New Roman" w:cs="Times New Roman"/>
        </w:rPr>
        <w:instrText xml:space="preserve"> ADDIN ZOTERO_ITEM CSL_CITATION {"citationID":"cphDSlHn","properties":{"formattedCitation":"(Y. Xu et al. 2021)","plainCitation":"(Y. Xu et al. 2021)","noteIndex":0},"citationItems":[{"id":423,"uris":["http://zotero.org/users/14378811/items/MRY6ELIK"],"itemData":{"id":423,"type":"article-journal","abstract":"Heavy metals (HMs) in soil are some of the most serious pollutants due to their toxicity and nonbiodegradability. Especially across large-scale areas affected by industry, the complexity of pollution sources has attracted extensive attention. In this study, an approach based on zoning to analyze the sources of heavy metals in soil was proposed. Qualitative identiﬁcation of pollution sources and quantiﬁcation of their contributions to heavy metals in soil are key approaches in the prevention and control of heavy metal pollution. The concentrations of ﬁve HMs (Cd, Hg, As, Pb and Cr) in the surface soil of the Chenzhou industrial impact area were the research objects. Multiple methods were used for source identiﬁcation, including positive matrix factorization (PMF) analysis combined with multiple other analyses, including random forest modeling, the geo-accumulation index method and hot spot analysis. The results showed that the average concentrations of the ﬁve heavy metals were 9.46, 2.36, 2.22, 3.27 and 1.05 times the background values in Hunan soil, respectively. Cd was associated with moderately to strongly polluted conditions, Hg, As and Pb were associated with unpolluted to moderately polluted conditions and Cr was associated with practically unpolluted conditions. The mining industry was the most signiﬁcant anthropogenic factor affecting the content of Cd, Pb and As in the whole area, with contribution rates of 87.7%, 88.5% and 62.5%, respectively, and the main inﬂuence area was within 5 km from the mining site. In addition, we conducted hot spot analysis on key polluting enterprises and identiﬁed hot spots, cold spots, and areas insigniﬁcantly affected by enterprises, used this information as the basis for zoning treatment and discussed the sources of heavy metals in the three subregions. The results showed that Cd originated mainly from agricultural activities, with a contribution rate of 63.6%, in zone 3. As originated mainly from sewage irrigation, with a contribution rate of 65.0%, in zone 2, and the main inﬂuence area was within 800 m from the river. This element originated mainly from soil parent materials, with a contribution rate of 69.7%, in zone 3. Pb mainly originated from trafﬁc emissions, with a contribution rate of 72.8%, in zone 3, and the main inﬂuence area was within 500 m from the trafﬁc trunk line. Hg was mainly derived from soil parent materials with a contribution rate of 92.1% in zone 1, from agricultural activities with a contribution rate of 77.5% in zone 2, and from a mixture of natural and agricultural sources with a contribution rate of 74.2% in zone 3. Cr was mainly derived from the soil parent materials in the whole area, with a contribution rate of 90.7%. The study showed that in large-scale industrial inﬂuence areas, the results of heavy metal source analysis can become more accurate and detailed by incorporating regional treatment, and more reasonable suggestions can be provided for regional enterprise management and soil pollution control decision making.","call-number":"3","container-title":"Sustainability","DOI":"10.3390/su13020511","ISSN":"2071-1050","issue":"2","journalAbbreviation":"Sustainability","language":"en","license":"https://creativecommons.org/licen</w:instrText>
      </w:r>
      <w:r w:rsidR="00E85333">
        <w:rPr>
          <w:rFonts w:ascii="Times New Roman" w:hAnsi="Times New Roman" w:cs="Times New Roman" w:hint="eastAsia"/>
        </w:rPr>
        <w:instrText xml:space="preserve">ses/by/4.0/","note":"titleTranslation: </w:instrText>
      </w:r>
      <w:r w:rsidR="00E85333">
        <w:rPr>
          <w:rFonts w:ascii="Times New Roman" w:hAnsi="Times New Roman" w:cs="Times New Roman" w:hint="eastAsia"/>
        </w:rPr>
        <w:instrText>受工业影响的大规模地区的土壤重金属源识别</w:instrText>
      </w:r>
      <w:r w:rsidR="00E85333">
        <w:rPr>
          <w:rFonts w:ascii="Times New Roman" w:hAnsi="Times New Roman" w:cs="Times New Roman" w:hint="eastAsia"/>
        </w:rPr>
        <w:instrText>","page":"511","source":"3.9","title":"Identification of Soil Heavy Metal Sources in a Large-Scale Area Affected by Industry","volume":"13","author":[{"family":"Xu","given":"Yuan"},{"family":"Shi"</w:instrText>
      </w:r>
      <w:r w:rsidR="00E85333">
        <w:rPr>
          <w:rFonts w:ascii="Times New Roman" w:hAnsi="Times New Roman" w:cs="Times New Roman"/>
        </w:rPr>
        <w:instrText xml:space="preserve">,"given":"Huading"},{"family":"Fei","given":"Yang"},{"family":"Wang","given":"Chao"},{"family":"Mo","given":"Li"},{"family":"Shu","given":"Mi"}],"issued":{"date-parts":[["2021",1,7]]}}}],"schema":"https://github.com/citation-style-language/schema/raw/master/csl-citation.json"} </w:instrText>
      </w:r>
      <w:r w:rsidRPr="00AC3B32">
        <w:rPr>
          <w:rFonts w:ascii="Times New Roman" w:hAnsi="Times New Roman" w:cs="Times New Roman"/>
        </w:rPr>
        <w:fldChar w:fldCharType="separate"/>
      </w:r>
      <w:r w:rsidR="00AC3B32" w:rsidRPr="00AC3B32">
        <w:rPr>
          <w:rFonts w:ascii="Times New Roman" w:hAnsi="Times New Roman" w:cs="Times New Roman"/>
        </w:rPr>
        <w:t>(Y. Xu et al. 2021)</w:t>
      </w:r>
      <w:r w:rsidRPr="00AC3B32">
        <w:rPr>
          <w:rFonts w:ascii="Times New Roman" w:hAnsi="Times New Roman" w:cs="Times New Roman"/>
        </w:rPr>
        <w:fldChar w:fldCharType="end"/>
      </w:r>
      <w:r w:rsidRPr="00AC3B32">
        <w:rPr>
          <w:rFonts w:ascii="Times New Roman" w:hAnsi="Times New Roman" w:cs="Times New Roman"/>
        </w:rPr>
        <w:t xml:space="preserve">. The potential ecological risk analysis revealed </w:t>
      </w:r>
      <w:r w:rsidR="00C947B0" w:rsidRPr="00AC3B32">
        <w:rPr>
          <w:rFonts w:ascii="Times New Roman" w:hAnsi="Times New Roman" w:cs="Times New Roman"/>
        </w:rPr>
        <w:t>several</w:t>
      </w:r>
      <w:r w:rsidR="000C31BF" w:rsidRPr="00AC3B32">
        <w:rPr>
          <w:rFonts w:ascii="Times New Roman" w:hAnsi="Times New Roman" w:cs="Times New Roman"/>
        </w:rPr>
        <w:t xml:space="preserve"> </w:t>
      </w:r>
      <w:r w:rsidRPr="00AC3B32">
        <w:rPr>
          <w:rFonts w:ascii="Times New Roman" w:hAnsi="Times New Roman" w:cs="Times New Roman"/>
        </w:rPr>
        <w:t xml:space="preserve">high-risk points for Cd, </w:t>
      </w:r>
      <w:r w:rsidR="00C947B0" w:rsidRPr="00AC3B32">
        <w:rPr>
          <w:rFonts w:ascii="Times New Roman" w:hAnsi="Times New Roman" w:cs="Times New Roman"/>
        </w:rPr>
        <w:t>which</w:t>
      </w:r>
      <w:r w:rsidR="000C31BF" w:rsidRPr="00AC3B32">
        <w:rPr>
          <w:rFonts w:ascii="Times New Roman" w:hAnsi="Times New Roman" w:cs="Times New Roman"/>
        </w:rPr>
        <w:t xml:space="preserve"> </w:t>
      </w:r>
      <w:r w:rsidR="00C947B0" w:rsidRPr="00AC3B32">
        <w:rPr>
          <w:rFonts w:ascii="Times New Roman" w:hAnsi="Times New Roman" w:cs="Times New Roman"/>
        </w:rPr>
        <w:t>can</w:t>
      </w:r>
      <w:r w:rsidR="000C31BF" w:rsidRPr="00AC3B32">
        <w:rPr>
          <w:rFonts w:ascii="Times New Roman" w:hAnsi="Times New Roman" w:cs="Times New Roman"/>
        </w:rPr>
        <w:t xml:space="preserve"> </w:t>
      </w:r>
      <w:r w:rsidR="00C947B0" w:rsidRPr="00AC3B32">
        <w:rPr>
          <w:rFonts w:ascii="Times New Roman" w:hAnsi="Times New Roman" w:cs="Times New Roman"/>
        </w:rPr>
        <w:t>be</w:t>
      </w:r>
      <w:r w:rsidR="000C31BF" w:rsidRPr="00AC3B32">
        <w:rPr>
          <w:rFonts w:ascii="Times New Roman" w:hAnsi="Times New Roman" w:cs="Times New Roman"/>
        </w:rPr>
        <w:t xml:space="preserve"> </w:t>
      </w:r>
      <w:r w:rsidRPr="00AC3B32">
        <w:rPr>
          <w:rFonts w:ascii="Times New Roman" w:hAnsi="Times New Roman" w:cs="Times New Roman"/>
        </w:rPr>
        <w:t>attributed to its elevated toxicity coefficient</w:t>
      </w:r>
      <w:r w:rsidR="00C947B0" w:rsidRPr="00AC3B32">
        <w:rPr>
          <w:rFonts w:ascii="Times New Roman" w:hAnsi="Times New Roman" w:cs="Times New Roman"/>
        </w:rPr>
        <w:t>;</w:t>
      </w:r>
      <w:r w:rsidR="000C31BF" w:rsidRPr="00AC3B32">
        <w:rPr>
          <w:rFonts w:ascii="Times New Roman" w:hAnsi="Times New Roman" w:cs="Times New Roman"/>
        </w:rPr>
        <w:t xml:space="preserve"> </w:t>
      </w:r>
      <w:r w:rsidR="00C947B0" w:rsidRPr="00AC3B32">
        <w:rPr>
          <w:rFonts w:ascii="Times New Roman" w:hAnsi="Times New Roman" w:cs="Times New Roman"/>
        </w:rPr>
        <w:t>this</w:t>
      </w:r>
      <w:r w:rsidRPr="00AC3B32">
        <w:rPr>
          <w:rFonts w:ascii="Times New Roman" w:hAnsi="Times New Roman" w:cs="Times New Roman"/>
        </w:rPr>
        <w:t xml:space="preserve"> result </w:t>
      </w:r>
      <w:r w:rsidR="00C947B0" w:rsidRPr="00AC3B32">
        <w:rPr>
          <w:rFonts w:ascii="Times New Roman" w:hAnsi="Times New Roman" w:cs="Times New Roman"/>
        </w:rPr>
        <w:t>is</w:t>
      </w:r>
      <w:r w:rsidR="000C31BF" w:rsidRPr="00AC3B32">
        <w:rPr>
          <w:rFonts w:ascii="Times New Roman" w:hAnsi="Times New Roman" w:cs="Times New Roman"/>
        </w:rPr>
        <w:t xml:space="preserve"> </w:t>
      </w:r>
      <w:r w:rsidRPr="00AC3B32">
        <w:rPr>
          <w:rFonts w:ascii="Times New Roman" w:hAnsi="Times New Roman" w:cs="Times New Roman"/>
        </w:rPr>
        <w:t xml:space="preserve">also supported by </w:t>
      </w:r>
      <w:r w:rsidR="00C947B0" w:rsidRPr="00AC3B32">
        <w:rPr>
          <w:rFonts w:ascii="Times New Roman" w:hAnsi="Times New Roman" w:cs="Times New Roman"/>
        </w:rPr>
        <w:t>research</w:t>
      </w:r>
      <w:r w:rsidRPr="00AC3B32">
        <w:rPr>
          <w:rFonts w:ascii="Times New Roman" w:hAnsi="Times New Roman" w:cs="Times New Roman"/>
        </w:rPr>
        <w:t xml:space="preserve"> that </w:t>
      </w:r>
      <w:r w:rsidR="00C947B0" w:rsidRPr="00AC3B32">
        <w:rPr>
          <w:rFonts w:ascii="Times New Roman" w:hAnsi="Times New Roman" w:cs="Times New Roman"/>
        </w:rPr>
        <w:t>found</w:t>
      </w:r>
      <w:r w:rsidRPr="00AC3B32">
        <w:rPr>
          <w:rFonts w:ascii="Times New Roman" w:hAnsi="Times New Roman" w:cs="Times New Roman"/>
        </w:rPr>
        <w:t xml:space="preserve"> Cd </w:t>
      </w:r>
      <w:r w:rsidR="00C947B0" w:rsidRPr="00AC3B32">
        <w:rPr>
          <w:rFonts w:ascii="Times New Roman" w:hAnsi="Times New Roman" w:cs="Times New Roman"/>
        </w:rPr>
        <w:t>to</w:t>
      </w:r>
      <w:r w:rsidR="000C31BF" w:rsidRPr="00AC3B32">
        <w:rPr>
          <w:rFonts w:ascii="Times New Roman" w:hAnsi="Times New Roman" w:cs="Times New Roman"/>
        </w:rPr>
        <w:t xml:space="preserve"> </w:t>
      </w:r>
      <w:r w:rsidR="00C947B0" w:rsidRPr="00AC3B32">
        <w:rPr>
          <w:rFonts w:ascii="Times New Roman" w:hAnsi="Times New Roman" w:cs="Times New Roman"/>
        </w:rPr>
        <w:t>be</w:t>
      </w:r>
      <w:r w:rsidRPr="00AC3B32">
        <w:rPr>
          <w:rFonts w:ascii="Times New Roman" w:hAnsi="Times New Roman" w:cs="Times New Roman"/>
        </w:rPr>
        <w:t xml:space="preserve"> a major pollutant due to its mobility and toxicity in acidic soils </w:t>
      </w:r>
      <w:r w:rsidRPr="00AC3B32">
        <w:rPr>
          <w:rFonts w:ascii="Times New Roman" w:hAnsi="Times New Roman" w:cs="Times New Roman"/>
        </w:rPr>
        <w:fldChar w:fldCharType="begin"/>
      </w:r>
      <w:r w:rsidR="00E85333">
        <w:rPr>
          <w:rFonts w:ascii="Times New Roman" w:hAnsi="Times New Roman" w:cs="Times New Roman"/>
        </w:rPr>
        <w:instrText xml:space="preserve"> ADDIN ZOTERO_ITEM CSL_CITATION {"citationID":"0IrZhuUf","properties":{"formattedCitation":"(Fan et al. 2023)","plainCitation":"(Fan et al. 2023)","noteIndex":0},"citationItems":[{"id":425,"uris":["http://zotero.org/users/14378811/items/R4IJNE7C"],"itemData":{"id":425,"type":"article-journal","abstract":"Humic acids (HA) are a popular soil additive to reduce metal availability, but they have the drawbacks of reduced effectiveness over time and a significant reduction in soil pH. An alkaline humic acid fertilizer (AHAF) combining alkaline additives with HA was developed to overcome such drawbacks. A field experiment was conducted to investigate the effects of different AHAF application rates on the physicochemical properties, bioavailability, accumulation, and translocation of Cd and Zn heavy metals in Sauropus androgynus grown in acidic soil. Based on our results, the 100AF (100% AHAF) treatment significantly increased soil pH, cation ex­ change capacity (CEC), and organic matter content (OM) after one year of application. Compared with the control treatment (CK), the application of different rates of AHAF resulted in a 37.1–40.3% decrease in soil exchangeable Cd fractions (Exc-Cd) and an increase in the humic acid-bound Cd fractions (HA-Cd) Fe- and Mnoxide-bound Cd fractions (OX-Cd), and organic matter-bound Cd fractions (OM-Cd) by 9.5–64.6%, 24.8–45.1%, and 158.8–191.2%, respectively (P &lt; 0.05). The different AHAF treatments decreased the Res-Zn, Exc-Zn, and OM-Zn fractions by 69.6–73.0%, 7.4–23.9%, and 18.1–23.2%, respectively (P &lt; 0.05), and increased the HA-Zn fraction by 8.4–28.1%. In the control treatment, the bioconcentration factors (BCFs) for Cd and Zn in different S. androgynus plant organs were in the following order: (Cd) Leaves &gt; Stems &gt; Branches &gt; Roots &gt; Edible branches; (Zn) Roots &gt; Stems &gt; Leaves &gt; Branches &gt; Edible branches. The transfer factors (TFs) of Cd and Zn in S. androgynus were classified as follows: TF2 &gt; TF1 &gt; TF3 &gt; TF4. Thus, S. androgynus stems, and roots had a strong ability to transport Cd and Zn to the leaves. Compared with CK, the 100AF treatment significantly increased the BCFs for Zn in all plant parts (except BCFedible branches). In contrast, it significantly decreased all BCFs and TFs for Cd and the TF4 for Zn, effectively reducing Cd and Zn accumulation in the edible branches of S. androgynus. Soil pH, CEC, OM, and HA-M fraction were highly and significantly negatively correlated with Cd and Zn content in edible branches (P &lt; 0.001). Stepwise multiple linear regression analysis revealed that the soil HA-M fraction was the key contributing factor for Zn accumulation and translocation in S. androgynus. Moreover, based on our findings, the absorption, uptake, and translocation of Cd and Zn were mainly determined by metal speciation and the pH in the soil. Moreover, the competitive antagonistic mechanisms between Zn and Cd ab­ sorption also affected their accumulation in S. androgynus. Thus, AHAF can be used as a soil amendment to sustainably improve acidic soils and effectively reduce Cd and Zn accumulation in edible branches of S. androgynus.","call-number":"2","container-title":"Ecotoxicology and Environmental Safety","ISSN":"01476513","journalAbbreviation":"Ecotoxicology and Environmental Safety","language":"en","no</w:instrText>
      </w:r>
      <w:r w:rsidR="00E85333">
        <w:rPr>
          <w:rFonts w:ascii="Times New Roman" w:hAnsi="Times New Roman" w:cs="Times New Roman" w:hint="eastAsia"/>
        </w:rPr>
        <w:instrText xml:space="preserve">te":"titleTranslation: </w:instrText>
      </w:r>
      <w:r w:rsidR="00E85333">
        <w:rPr>
          <w:rFonts w:ascii="Times New Roman" w:hAnsi="Times New Roman" w:cs="Times New Roman" w:hint="eastAsia"/>
        </w:rPr>
        <w:instrText>碱性腐植酸肥料改变了镉和锌在酸性土壤</w:instrText>
      </w:r>
      <w:r w:rsidR="00E85333">
        <w:rPr>
          <w:rFonts w:ascii="Times New Roman" w:hAnsi="Times New Roman" w:cs="Times New Roman" w:hint="eastAsia"/>
        </w:rPr>
        <w:instrText>-</w:instrText>
      </w:r>
      <w:r w:rsidR="00E85333">
        <w:rPr>
          <w:rFonts w:ascii="Times New Roman" w:hAnsi="Times New Roman" w:cs="Times New Roman" w:hint="eastAsia"/>
        </w:rPr>
        <w:instrText>旱獭系统中的分布、供应和转移</w:instrText>
      </w:r>
      <w:r w:rsidR="00E85333">
        <w:rPr>
          <w:rFonts w:ascii="Times New Roman" w:hAnsi="Times New Roman" w:cs="Times New Roman" w:hint="eastAsia"/>
        </w:rPr>
        <w:instrText>","page":"115698","source":"6.8","title":"Alkaline humic acid fertilizer alters the distribution, availability, and translocation of cadmium and zinc in the acidic soil</w:instrText>
      </w:r>
      <w:r w:rsidR="00E85333">
        <w:rPr>
          <w:rFonts w:ascii="Times New Roman" w:hAnsi="Times New Roman" w:cs="Times New Roman" w:hint="eastAsia"/>
        </w:rPr>
        <w:instrText>–</w:instrText>
      </w:r>
      <w:r w:rsidR="00E85333">
        <w:rPr>
          <w:rFonts w:ascii="Times New Roman" w:hAnsi="Times New Roman" w:cs="Times New Roman" w:hint="eastAsia"/>
        </w:rPr>
        <w:instrText>Sauropus androgynus system","v</w:instrText>
      </w:r>
      <w:r w:rsidR="00E85333">
        <w:rPr>
          <w:rFonts w:ascii="Times New Roman" w:hAnsi="Times New Roman" w:cs="Times New Roman"/>
        </w:rPr>
        <w:instrText xml:space="preserve">olume":"268","author":[{"family":"Fan","given":"Qiong"},{"family":"Jiu","given":"Yuanda"},{"family":"Zou","given":"Dongmei"},{"family":"Feng","given":"Jian"},{"family":"Zhao","given":"Min"},{"family":"Zhang","given":"Qun"},{"family":"Lv","given":"Daizhu"},{"family":"Song","given":"Jia"},{"family":"Xu","given":"Zhi"},{"family":"Ye","given":"Haihui"}],"issued":{"date-parts":[["2023",12]]}}}],"schema":"https://github.com/citation-style-language/schema/raw/master/csl-citation.json"} </w:instrText>
      </w:r>
      <w:r w:rsidRPr="00AC3B32">
        <w:rPr>
          <w:rFonts w:ascii="Times New Roman" w:hAnsi="Times New Roman" w:cs="Times New Roman"/>
        </w:rPr>
        <w:fldChar w:fldCharType="separate"/>
      </w:r>
      <w:r w:rsidR="00AC3B32" w:rsidRPr="00AC3B32">
        <w:rPr>
          <w:rFonts w:ascii="Times New Roman" w:hAnsi="Times New Roman" w:cs="Times New Roman"/>
        </w:rPr>
        <w:t>(Fan et al. 2023)</w:t>
      </w:r>
      <w:r w:rsidRPr="00AC3B32">
        <w:rPr>
          <w:rFonts w:ascii="Times New Roman" w:hAnsi="Times New Roman" w:cs="Times New Roman"/>
        </w:rPr>
        <w:fldChar w:fldCharType="end"/>
      </w:r>
      <w:r w:rsidRPr="00AC3B32">
        <w:rPr>
          <w:rFonts w:ascii="Times New Roman" w:hAnsi="Times New Roman" w:cs="Times New Roman"/>
        </w:rPr>
        <w:t>.</w:t>
      </w:r>
    </w:p>
    <w:p w14:paraId="469CEABB" w14:textId="41DE6E17" w:rsidR="00D4663F" w:rsidRPr="00AC3B32" w:rsidRDefault="002A2B12" w:rsidP="00C26292">
      <w:pPr>
        <w:rPr>
          <w:rFonts w:ascii="Times New Roman" w:hAnsi="Times New Roman" w:cs="Times New Roman"/>
        </w:rPr>
      </w:pPr>
      <w:r w:rsidRPr="00AC3B32">
        <w:rPr>
          <w:rFonts w:ascii="Times New Roman" w:hAnsi="Times New Roman" w:cs="Times New Roman"/>
        </w:rPr>
        <w:lastRenderedPageBreak/>
        <w:t xml:space="preserve">4.2 </w:t>
      </w:r>
      <w:r w:rsidR="00EE6402" w:rsidRPr="00AC3B32">
        <w:rPr>
          <w:rFonts w:ascii="Times New Roman" w:hAnsi="Times New Roman" w:cs="Times New Roman"/>
        </w:rPr>
        <w:t>Influencing Factors of Heavy Metals in Soil</w:t>
      </w:r>
    </w:p>
    <w:p w14:paraId="60444550" w14:textId="185B45DE" w:rsidR="00153AD5" w:rsidRPr="00AC3B32" w:rsidRDefault="00153AD5" w:rsidP="00F138F4">
      <w:pPr>
        <w:ind w:firstLineChars="200" w:firstLine="420"/>
        <w:rPr>
          <w:rFonts w:ascii="Times New Roman" w:hAnsi="Times New Roman" w:cs="Times New Roman"/>
        </w:rPr>
      </w:pPr>
      <w:r w:rsidRPr="00AC3B32">
        <w:rPr>
          <w:rFonts w:ascii="Times New Roman" w:hAnsi="Times New Roman" w:cs="Times New Roman"/>
        </w:rPr>
        <w:t xml:space="preserve">Climatic factors, including rainfall, evapotranspiration, and temperature, play a role in </w:t>
      </w:r>
      <w:r w:rsidR="00C947B0" w:rsidRPr="00AC3B32">
        <w:rPr>
          <w:rFonts w:ascii="Times New Roman" w:hAnsi="Times New Roman" w:cs="Times New Roman"/>
        </w:rPr>
        <w:t>the</w:t>
      </w:r>
      <w:r w:rsidRPr="00AC3B32">
        <w:rPr>
          <w:rFonts w:ascii="Times New Roman" w:hAnsi="Times New Roman" w:cs="Times New Roman"/>
        </w:rPr>
        <w:t xml:space="preserve"> distribution </w:t>
      </w:r>
      <w:r w:rsidR="00C947B0" w:rsidRPr="00AC3B32">
        <w:rPr>
          <w:rFonts w:ascii="Times New Roman" w:hAnsi="Times New Roman" w:cs="Times New Roman"/>
        </w:rPr>
        <w:t>of</w:t>
      </w:r>
      <w:r w:rsidR="000C31BF" w:rsidRPr="00AC3B32">
        <w:rPr>
          <w:rFonts w:ascii="Times New Roman" w:hAnsi="Times New Roman" w:cs="Times New Roman"/>
        </w:rPr>
        <w:t xml:space="preserve"> </w:t>
      </w:r>
      <w:r w:rsidRPr="00AC3B32">
        <w:rPr>
          <w:rFonts w:ascii="Times New Roman" w:hAnsi="Times New Roman" w:cs="Times New Roman"/>
        </w:rPr>
        <w:t>heavy</w:t>
      </w:r>
      <w:r w:rsidR="000C31BF" w:rsidRPr="00AC3B32">
        <w:rPr>
          <w:rFonts w:ascii="Times New Roman" w:hAnsi="Times New Roman" w:cs="Times New Roman"/>
        </w:rPr>
        <w:t xml:space="preserve"> </w:t>
      </w:r>
      <w:r w:rsidRPr="00AC3B32">
        <w:rPr>
          <w:rFonts w:ascii="Times New Roman" w:hAnsi="Times New Roman" w:cs="Times New Roman"/>
        </w:rPr>
        <w:t>metal</w:t>
      </w:r>
      <w:r w:rsidR="00C947B0" w:rsidRPr="00AC3B32">
        <w:rPr>
          <w:rFonts w:ascii="Times New Roman" w:hAnsi="Times New Roman" w:cs="Times New Roman"/>
        </w:rPr>
        <w:t>s</w:t>
      </w:r>
      <w:r w:rsidR="000C31BF" w:rsidRPr="00AC3B32">
        <w:rPr>
          <w:rFonts w:ascii="Times New Roman" w:hAnsi="Times New Roman" w:cs="Times New Roman"/>
        </w:rPr>
        <w:t xml:space="preserve"> </w:t>
      </w:r>
      <w:r w:rsidRPr="00AC3B32">
        <w:rPr>
          <w:rFonts w:ascii="Times New Roman" w:hAnsi="Times New Roman" w:cs="Times New Roman"/>
        </w:rPr>
        <w:t xml:space="preserve">in soils, particularly Cr and Pb. Our results demonstrate a clear relationship between high rainfall areas and increased heavy metal leaching, especially for Pb. This observation is consistent with previous findings that heavy rainfall promotes the transport of heavy metals in soil </w:t>
      </w:r>
      <w:r w:rsidRPr="00AC3B32">
        <w:rPr>
          <w:rFonts w:ascii="Times New Roman" w:hAnsi="Times New Roman" w:cs="Times New Roman"/>
        </w:rPr>
        <w:fldChar w:fldCharType="begin"/>
      </w:r>
      <w:r w:rsidR="00E85333">
        <w:rPr>
          <w:rFonts w:ascii="Times New Roman" w:hAnsi="Times New Roman" w:cs="Times New Roman"/>
        </w:rPr>
        <w:instrText xml:space="preserve"> ADDIN ZOTERO_ITEM CSL_CITATION {"citationID":"FZYgY0eB","properties":{"formattedCitation":"(Meite 2018; Qiao et al. 2023)","plainCitation":"(Meite 2018; Qiao et al. 2023)","noteIndex":0},"citationItems":[{"id":428,"uris":["http://zotero.org/users/14378811/items/RDDHKQQ9"],"itemData":{"id":428,"type":"article-journal","abstract":"The combined inﬂuence of soil characteristics, pollutant aging and rainfall patterns on the export of pollutants from topsoils is poorly understood. We used laboratory experiments and parsimonious modeling to evaluate the impact of rainfall characteristics on the ponding and the leaching of a pollutant mixture from topsoils. The mixture included the fungicide metalaxyl, the herbicide S-metolachlor, as well as copper (Cu) and zinc (Zn). Four rainfall patterns, which differed in their durations and intensities, were applied twice successively with a 7 days interval on each soil type. To evaluate the inﬂuence of soil type and aging, experiments included crop and vineyard soils and two stages of pollutant aging (0 and 10 days). The global export of pollutants was signiﬁcantly controlled by the rainfall duration and frequency (P b 0.01). During the ﬁrst rainfall event, the longest and most intense rainfall pattern yielded the largest export of metalaxyl (44.5 ± 21.5% of the initial mass spiked in the soils), S-metolachlor (8.1 ± 3.1%) and Cu (3.1 ± 0.3%). Soil compaction caused by the ﬁrst rainfall reduced in the second rainfall the leaching of remaining metalaxyl, S-metolachlor, Cu and Zn by 2.4-, 2.9-, 30- and 50-fold, respectively. In contrast, soil characteristics and aging had less inﬂuence on pollutant mass export. The soil type signiﬁcantly inﬂuenced the leaching of Zn, while short-term aging impacted Cu leaching. Our results suggest that rainfall characteristics predominantly control export patterns of metalaxyl and S-metolachlor, in particular when the aging period is short. We anticipate our study to be a starting point for more systematic evaluation of the dissolved pollutant ponding/leaching partitioning and the export of pollutant mixtures from different soil types in relation to rainfall patterns.","call-number":"1","container-title":"Science of The Total Environment","DOI":"https://doi.org/10.1016/j.scitotenv.2017.10.29</w:instrText>
      </w:r>
      <w:r w:rsidR="00E85333">
        <w:rPr>
          <w:rFonts w:ascii="Times New Roman" w:hAnsi="Times New Roman" w:cs="Times New Roman" w:hint="eastAsia"/>
        </w:rPr>
        <w:instrText xml:space="preserve">7","language":"en","note":"titleTranslation: </w:instrText>
      </w:r>
      <w:r w:rsidR="00E85333">
        <w:rPr>
          <w:rFonts w:ascii="Times New Roman" w:hAnsi="Times New Roman" w:cs="Times New Roman" w:hint="eastAsia"/>
        </w:rPr>
        <w:instrText>降雨模式和频率对农业土壤中农药和重金属输出的影响</w:instrText>
      </w:r>
      <w:r w:rsidR="00E85333">
        <w:rPr>
          <w:rFonts w:ascii="Times New Roman" w:hAnsi="Times New Roman" w:cs="Times New Roman" w:hint="eastAsia"/>
        </w:rPr>
        <w:instrText>","page":"500-509","source":"9.8","title":"Impact of rainfall patterns and frequency on the export of pesticides and heavy-metals from agricultural soils","volume":"616-617","author":[{"</w:instrText>
      </w:r>
      <w:r w:rsidR="00E85333">
        <w:rPr>
          <w:rFonts w:ascii="Times New Roman" w:hAnsi="Times New Roman" w:cs="Times New Roman"/>
        </w:rPr>
        <w:instrText>family":"Meite","given":"Fatima"}],"issued":{"date-parts":[["2018"]]}},"label":"page"},{"id":429,"uris":["http://zotero.org/users/14378811/items/TABVVX7K"],"itemData":{"id":429,"type":"article-journal","abstract":"The lateral transport of heavy metals can expand the scope of original contamination, and an accurate prediction of heavy metal migration is necessary to control heavy metal transport. However, previous studies have mainly focused on the migration of soil pollutants in the runoff-soil-groundwater system, whereas research on the lateral migration of heavy metals in surface soil driven by rainfall is relatively scarce. Therefore, in this study we analyzed the horizontal migration of water-soluble heavy metals with surface runoff and non-water-soluble heavy metals with sediment particles, investigated the main factors affecting the processes of runoff and sediment transport and the main factors affecting the mobility of heavy metals in soils, summarized the existing methods for the simulation of heavy metal transportation. The construction of a lateral migration model based on the migration mechanism of soil heavy metals, the hydrological model, and the application of the lateral migration model should be the focus of future research. This study provides a theoretical basis for establishing a model of the lateral migration of soil heavy metals and is of great significance for the prevention and control of the risks related to the lateral migration of soil heavy metals.","container-title":"Science o</w:instrText>
      </w:r>
      <w:r w:rsidR="00E85333">
        <w:rPr>
          <w:rFonts w:ascii="Times New Roman" w:hAnsi="Times New Roman" w:cs="Times New Roman" w:hint="eastAsia"/>
        </w:rPr>
        <w:instrText xml:space="preserve">f The Total Environment","DOI":"https://doi.org/10.1016/j.scitotenv.2022.159119","language":"en","note":"titleTranslation: </w:instrText>
      </w:r>
      <w:r w:rsidR="00E85333">
        <w:rPr>
          <w:rFonts w:ascii="Times New Roman" w:hAnsi="Times New Roman" w:cs="Times New Roman" w:hint="eastAsia"/>
        </w:rPr>
        <w:instrText>矿区降雨导致地表径流中重金属横向迁移的过程、影响因素及模拟：综述</w:instrText>
      </w:r>
      <w:r w:rsidR="00E85333">
        <w:rPr>
          <w:rFonts w:ascii="Times New Roman" w:hAnsi="Times New Roman" w:cs="Times New Roman" w:hint="eastAsia"/>
        </w:rPr>
        <w:instrText>","page":"159119","source":"Zotero","title":"Process, influencing factors, and simulation of the lat</w:instrText>
      </w:r>
      <w:r w:rsidR="00E85333">
        <w:rPr>
          <w:rFonts w:ascii="Times New Roman" w:hAnsi="Times New Roman" w:cs="Times New Roman"/>
        </w:rPr>
        <w:instrText xml:space="preserve">eral transport of heavy metals in surface runoff in a mining area driven by rainfall: A review","volume":"857","author":[{"family":"Qiao","given":"Pengwei"},{"family":"Wang","given":"Shuo"},{"family":"Li","given":"Jiabin"},{"family":"Zhao","given":"Qianyun"},{"family":"Wei","given":"Yan"},{"family":"Lei","given":"Mei"},{"family":"Yang","given":"Jun"},{"family":"Zhang","given":"Zhongguo"}],"issued":{"date-parts":[["2023"]]}},"label":"page"}],"schema":"https://github.com/citation-style-language/schema/raw/master/csl-citation.json"} </w:instrText>
      </w:r>
      <w:r w:rsidRPr="00AC3B32">
        <w:rPr>
          <w:rFonts w:ascii="Times New Roman" w:hAnsi="Times New Roman" w:cs="Times New Roman"/>
        </w:rPr>
        <w:fldChar w:fldCharType="separate"/>
      </w:r>
      <w:r w:rsidR="00AC3B32" w:rsidRPr="00AC3B32">
        <w:rPr>
          <w:rFonts w:ascii="Times New Roman" w:hAnsi="Times New Roman" w:cs="Times New Roman"/>
        </w:rPr>
        <w:t>(</w:t>
      </w:r>
      <w:proofErr w:type="spellStart"/>
      <w:r w:rsidR="00AC3B32" w:rsidRPr="00AC3B32">
        <w:rPr>
          <w:rFonts w:ascii="Times New Roman" w:hAnsi="Times New Roman" w:cs="Times New Roman"/>
        </w:rPr>
        <w:t>Meite</w:t>
      </w:r>
      <w:proofErr w:type="spellEnd"/>
      <w:r w:rsidR="00AC3B32" w:rsidRPr="00AC3B32">
        <w:rPr>
          <w:rFonts w:ascii="Times New Roman" w:hAnsi="Times New Roman" w:cs="Times New Roman"/>
        </w:rPr>
        <w:t xml:space="preserve"> 2018; </w:t>
      </w:r>
      <w:proofErr w:type="spellStart"/>
      <w:r w:rsidR="00AC3B32" w:rsidRPr="00AC3B32">
        <w:rPr>
          <w:rFonts w:ascii="Times New Roman" w:hAnsi="Times New Roman" w:cs="Times New Roman"/>
        </w:rPr>
        <w:t>Qiao</w:t>
      </w:r>
      <w:proofErr w:type="spellEnd"/>
      <w:r w:rsidR="00AC3B32" w:rsidRPr="00AC3B32">
        <w:rPr>
          <w:rFonts w:ascii="Times New Roman" w:hAnsi="Times New Roman" w:cs="Times New Roman"/>
        </w:rPr>
        <w:t xml:space="preserve"> et al. 2023)</w:t>
      </w:r>
      <w:r w:rsidRPr="00AC3B32">
        <w:rPr>
          <w:rFonts w:ascii="Times New Roman" w:hAnsi="Times New Roman" w:cs="Times New Roman"/>
        </w:rPr>
        <w:fldChar w:fldCharType="end"/>
      </w:r>
      <w:r w:rsidRPr="00AC3B32">
        <w:rPr>
          <w:rFonts w:ascii="Times New Roman" w:hAnsi="Times New Roman" w:cs="Times New Roman"/>
        </w:rPr>
        <w:t>.</w:t>
      </w:r>
      <w:r w:rsidR="00A822EE" w:rsidRPr="00A822EE">
        <w:rPr>
          <w:rFonts w:ascii="Times New Roman" w:hAnsi="Times New Roman" w:cs="Times New Roman"/>
        </w:rPr>
        <w:t xml:space="preserve"> </w:t>
      </w:r>
      <w:r w:rsidR="00A822EE" w:rsidRPr="00F138F4">
        <w:rPr>
          <w:rFonts w:ascii="Times New Roman" w:hAnsi="Times New Roman" w:cs="Times New Roman"/>
          <w:highlight w:val="yellow"/>
        </w:rPr>
        <w:t xml:space="preserve">In karst regions, the unique hydrogeological conditions, such as rapid infiltration through fissures and conduits, may exacerbate metal leaching into groundwater, as observed in studies of abandoned mining sites in Southwest China </w:t>
      </w:r>
      <w:r w:rsidR="00027F50" w:rsidRPr="00F138F4">
        <w:rPr>
          <w:rFonts w:ascii="Times New Roman" w:hAnsi="Times New Roman" w:cs="Times New Roman"/>
          <w:highlight w:val="yellow"/>
        </w:rPr>
        <w:fldChar w:fldCharType="begin"/>
      </w:r>
      <w:r w:rsidR="00E85333">
        <w:rPr>
          <w:rFonts w:ascii="Times New Roman" w:hAnsi="Times New Roman" w:cs="Times New Roman"/>
          <w:highlight w:val="yellow"/>
        </w:rPr>
        <w:instrText xml:space="preserve"> ADDIN ZOTERO_ITEM CSL_CITATION {"citationID":"XKrmALb5","properties":{"formattedCitation":"(Deng et al. 2024; Qin et al. 2021)","plainCitation":"(Deng et al. 2024; Qin et al. 2021)","noteIndex":0},"citationItems":[{"id":552,"uris":["http://zotero.org/users/14378811/items/F7TDTRKF","http://zotero.org/users/14378811/items/M946CJIB"],"itemData":{"id":552,"type":"article-journal","abstract":"The rapid acceleration of global industrialization has rendered heavy metal contamination at abandoned industrial sites a severe challenge, particularly in geologically complex and fragile karst regions of Southwest China, posing significant threats to ecosystems and public health. However, existing research lacks a comprehensive understanding of the spatial distribution and migration mechanisms of heavy metals in this region. In this study, 523 soil samples and 30 groundwater samples were collected, and the pollution levels were systematically assessed using the Geo-Accumulation Index, Single Pollution Index, and Nemerow Integrated Pollution Index. Horizontal and vertical spatial heterogeneity was explored through Moran's I and Voronoi polygon analysis. Furthermore, 3D geological modeling and groundwater flow simulations were employed to investigate the influence of hydrogeological conditions on contaminant migration. The results indicate elevated concentrations of Cd, Hg, Pb, and As in the surface layer, with concentrations initially decreasing and then increasing with depth, likely due to the presence of discontinuous clay layers. Moran's I revealed significant clustering effects at depths of 0.2 m and 4 m, while Voronoi analysis confirmed vertical heterogeneity. This study provides a scientific basis for pollution assessment and targeted remediation in karst regions.","call-number":"1","container-title":"Journal of Hazardous Materials","DOI":"10.1016/j.jhazmat.2024.136447","ISSN":"0304-3894","journalAbbreviation":"Journal of Hazardous Materials","page":"136447","source":"13.6","title":"Spatial distribution and migration characteristics of heavy metals at an abandoned industrial site in the Southwest of China","volume":"480","author":[{"family":"Deng","given":"Jiayi"},{"family":"Yu","given":"Jingyang"},{"family":"Wang","given":"Xingtao"},{"family":"Yu","given":"Dong"},{"family":"Ma","given":"Hui"},{"family":"Wu","given":"You"},{"family":"Yu","given":"Chenglong"},{"family":"Pu","given":"Shengyan"}],"issued":{"date-parts":[["2024",12,5]]}},"label":"page"},{"id":581,"uris":["http://zotero.org/users/14378811/items/TPG2JXY6"],"itemData":{"id":581,"type":"article-journal","abstract":"Water quality is of great concern under the threats of an abandoned Pb–Zn mine within a vulnerable karst area. This study focuses on tracing the sources, migration and relevant geochemical controls of heavy metals along with surface- and groundwater flow, and assessing their hazards posed to the environment by indexes of heavy metal pollution (HPI) and ecological risks (ERI). We analyzed the concentrations of lead (Pb), zinc (Zn), cadmium (Cd) and copper (Cu) in filtered and digested surface water (SW) and groundwater (GW) samples. Whilst sulfate concentrations, δ34SSO4 isotope, and other physical-chemical parameters were measured in filtered SW and GW. Clearly elevated concentrations of Zn and Cd have been observed in the upstream of the Sidi River (max. 1540.3/1676.7, and 19.9/19.4 μg/L, for filtered/digested contents, respectively), and that of digested Pb and Cu (max. 17.8 and 114.6 μg/L, respectively) in the downstream karst groundwater. Zn and Cd are likely introduced by the Sidi River which is found mostly in the dissolved phase. While Pb and Cu are sourced from the remobilization of upper lying polluted soil which mostly existed in the particulate phase. Zn and Cd concentrations in the karst groundwater peak at the losing section while Pb and Cu in the river peaks at the gaining section as a result of metals transport with SW-GW exchange. Dilution significantly decreases total metals concentration in the non-karst area. Due to the buffer effect caused by carbonates dissolution and bacterial sulfate reduction, a steady neutral pH can reduce the concentrations of the dissolved metals in the karst area. The ERI and HPI assessments show an acceptable level for surface- and groundwater. A long-term observation on the contents of undissolved metals needs to be conducted in karst areas which are threatened by metal(s) mines.","call-number":"2","container-title":"Environmental Pollution","DOI":"10.1016/j.envpol.2021.116774","ISSN":"0269-7491","journalAbbreviation":"Environmental Pollution","note":"TLDR: The ERI and HPI assessments show an acceptable level for surface- and groundwater, and a long-term observation on the contents of undissolved metals needs to be conducted in karst areas which are threatened by metal(s) mines.","page":"116774","source":"8.9","title":"Sources and migration of heavy metals in a karst water system under the threats of an abandoned Pb–Zn mine, Southwest China","volume":"277","author":[{"family":"Qin","given":"Wenjing"},{"family":"Han","given":"Dongmei"},{"family":"Song","given":"Xianfang"},{"family":"Liu","given":"Shaohua"}],"issued":{"date-parts":[["2021",5,15]]}},"label":"page"}],"schema":"https://github.com/citation-style-language/schema/raw/master/csl-citation.json"} </w:instrText>
      </w:r>
      <w:r w:rsidR="00027F50" w:rsidRPr="00F138F4">
        <w:rPr>
          <w:rFonts w:ascii="Times New Roman" w:hAnsi="Times New Roman" w:cs="Times New Roman"/>
          <w:highlight w:val="yellow"/>
        </w:rPr>
        <w:fldChar w:fldCharType="separate"/>
      </w:r>
      <w:r w:rsidR="009522C2" w:rsidRPr="00F138F4">
        <w:rPr>
          <w:rFonts w:ascii="Times New Roman" w:hAnsi="Times New Roman" w:cs="Times New Roman" w:hint="eastAsia"/>
          <w:highlight w:val="yellow"/>
        </w:rPr>
        <w:t>(Deng et al. 2024; Qin et al. 2021)</w:t>
      </w:r>
      <w:r w:rsidR="00027F50" w:rsidRPr="00F138F4">
        <w:rPr>
          <w:rFonts w:ascii="Times New Roman" w:hAnsi="Times New Roman" w:cs="Times New Roman"/>
          <w:highlight w:val="yellow"/>
        </w:rPr>
        <w:fldChar w:fldCharType="end"/>
      </w:r>
      <w:r w:rsidR="00A822EE" w:rsidRPr="00F138F4">
        <w:rPr>
          <w:rFonts w:ascii="Times New Roman" w:hAnsi="Times New Roman" w:cs="Times New Roman"/>
          <w:highlight w:val="yellow"/>
        </w:rPr>
        <w:t>.</w:t>
      </w:r>
      <w:r w:rsidR="00F138F4">
        <w:rPr>
          <w:rFonts w:ascii="Times New Roman" w:hAnsi="Times New Roman" w:cs="Times New Roman" w:hint="eastAsia"/>
        </w:rPr>
        <w:t xml:space="preserve"> </w:t>
      </w:r>
      <w:r w:rsidRPr="00AC3B32">
        <w:rPr>
          <w:rFonts w:ascii="Times New Roman" w:hAnsi="Times New Roman" w:cs="Times New Roman"/>
        </w:rPr>
        <w:t xml:space="preserve">In addition, areas </w:t>
      </w:r>
      <w:r w:rsidR="00C768AA" w:rsidRPr="00AC3B32">
        <w:rPr>
          <w:rFonts w:ascii="Times New Roman" w:hAnsi="Times New Roman" w:cs="Times New Roman"/>
        </w:rPr>
        <w:t>with</w:t>
      </w:r>
      <w:r w:rsidRPr="00AC3B32">
        <w:rPr>
          <w:rFonts w:ascii="Times New Roman" w:hAnsi="Times New Roman" w:cs="Times New Roman"/>
        </w:rPr>
        <w:t xml:space="preserve"> high evapotranspiration (concentrated in the southeastern part of the study area) exhibited higher Cr concentrations, </w:t>
      </w:r>
      <w:r w:rsidR="00C947B0" w:rsidRPr="00AC3B32">
        <w:rPr>
          <w:rFonts w:ascii="Times New Roman" w:hAnsi="Times New Roman" w:cs="Times New Roman"/>
        </w:rPr>
        <w:t>which</w:t>
      </w:r>
      <w:r w:rsidR="000C31BF" w:rsidRPr="00AC3B32">
        <w:rPr>
          <w:rFonts w:ascii="Times New Roman" w:hAnsi="Times New Roman" w:cs="Times New Roman"/>
        </w:rPr>
        <w:t xml:space="preserve"> </w:t>
      </w:r>
      <w:r w:rsidRPr="00AC3B32">
        <w:rPr>
          <w:rFonts w:ascii="Times New Roman" w:hAnsi="Times New Roman" w:cs="Times New Roman"/>
        </w:rPr>
        <w:t xml:space="preserve">supports the idea </w:t>
      </w:r>
      <w:r w:rsidR="00755690" w:rsidRPr="00AC3B32">
        <w:rPr>
          <w:rFonts w:ascii="Times New Roman" w:hAnsi="Times New Roman" w:cs="Times New Roman"/>
        </w:rPr>
        <w:t>that</w:t>
      </w:r>
      <w:r w:rsidR="000C31BF" w:rsidRPr="00AC3B32">
        <w:rPr>
          <w:rFonts w:ascii="Times New Roman" w:hAnsi="Times New Roman" w:cs="Times New Roman"/>
        </w:rPr>
        <w:t xml:space="preserve"> </w:t>
      </w:r>
      <w:r w:rsidRPr="00AC3B32">
        <w:rPr>
          <w:rFonts w:ascii="Times New Roman" w:hAnsi="Times New Roman" w:cs="Times New Roman"/>
        </w:rPr>
        <w:t xml:space="preserve">evapotranspiration </w:t>
      </w:r>
      <w:r w:rsidR="00755690" w:rsidRPr="00AC3B32">
        <w:rPr>
          <w:rFonts w:ascii="Times New Roman" w:hAnsi="Times New Roman" w:cs="Times New Roman"/>
        </w:rPr>
        <w:t>acts</w:t>
      </w:r>
      <w:r w:rsidR="000C31BF" w:rsidRPr="00AC3B32">
        <w:rPr>
          <w:rFonts w:ascii="Times New Roman" w:hAnsi="Times New Roman" w:cs="Times New Roman"/>
        </w:rPr>
        <w:t xml:space="preserve"> </w:t>
      </w:r>
      <w:r w:rsidRPr="00AC3B32">
        <w:rPr>
          <w:rFonts w:ascii="Times New Roman" w:hAnsi="Times New Roman" w:cs="Times New Roman"/>
        </w:rPr>
        <w:t xml:space="preserve">as a driving force </w:t>
      </w:r>
      <w:r w:rsidR="00755690" w:rsidRPr="00AC3B32">
        <w:rPr>
          <w:rFonts w:ascii="Times New Roman" w:hAnsi="Times New Roman" w:cs="Times New Roman"/>
        </w:rPr>
        <w:t>for</w:t>
      </w:r>
      <w:r w:rsidRPr="00AC3B32">
        <w:rPr>
          <w:rFonts w:ascii="Times New Roman" w:hAnsi="Times New Roman" w:cs="Times New Roman"/>
        </w:rPr>
        <w:t xml:space="preserve"> the accumulation of </w:t>
      </w:r>
      <w:r w:rsidR="00755690" w:rsidRPr="00AC3B32">
        <w:rPr>
          <w:rFonts w:ascii="Times New Roman" w:hAnsi="Times New Roman" w:cs="Times New Roman"/>
        </w:rPr>
        <w:t>this</w:t>
      </w:r>
      <w:r w:rsidRPr="00AC3B32">
        <w:rPr>
          <w:rFonts w:ascii="Times New Roman" w:hAnsi="Times New Roman" w:cs="Times New Roman"/>
        </w:rPr>
        <w:t xml:space="preserve"> metal in topsoil </w:t>
      </w:r>
      <w:r w:rsidRPr="00AC3B32">
        <w:rPr>
          <w:rFonts w:ascii="Times New Roman" w:hAnsi="Times New Roman" w:cs="Times New Roman"/>
        </w:rPr>
        <w:fldChar w:fldCharType="begin"/>
      </w:r>
      <w:r w:rsidR="00E85333">
        <w:rPr>
          <w:rFonts w:ascii="Times New Roman" w:hAnsi="Times New Roman" w:cs="Times New Roman"/>
        </w:rPr>
        <w:instrText xml:space="preserve"> ADDIN ZOTERO_ITEM CSL_CITATION {"citationID":"xwZpckNj","properties":{"formattedCitation":"(Lima 2014)","plainCitation":"(Lima 2014)","noteIndex":0},"citationItems":[{"id":434,"uris":["http://zotero.org/users/14378811/items/V2FMTX4H"],"itemData":{"id":434,"type":"article-journal","abstract":"Soils of arid regions are exposed to drought and drastic temperature oscillations throughout the year. Transport mechanisms in these soils are therefore very different from the ones in temperate regions, where rain dictates the fate of most elements in soils. Due to the low rainfall and high evaporation rates in arid regions, groundwater quality is not threatened and all soil contamination issues tend to be overlooked. But if soil contamination happens, where do contaminants go? This study tests the hypothesis of upward metal movement in soils when evaporation is the main transport mechanism. Laboratory evaporation tests were carried out with heavy metal spiked Saudi soil, using circulation of air as the driving force (Fig. 1). Main results show that loamy soil retains heavy metals quite well while evaporation drives heavy metals to the surface of a sandy soil. Evaporation transports heavy metals upward in sandy soils of arid regions, making them accumulate at the soil surface. Sand being the dominating type of soil in arid regions, soils can then be a potential source of contaminated aerosols and atmospheric pollution – a transboundary problem. Some other repercussions for this problem are foreseen, such as the publ</w:instrText>
      </w:r>
      <w:r w:rsidR="00E85333">
        <w:rPr>
          <w:rFonts w:ascii="Times New Roman" w:hAnsi="Times New Roman" w:cs="Times New Roman" w:hint="eastAsia"/>
        </w:rPr>
        <w:instrText xml:space="preserve">ic ingestion or inhalation of dust.","container-title":"Chemosphere","DOI":"http://dx.doi.org/10.1016/j.chemosphere.2014.05.027","language":"en","note":"titleTranslation: </w:instrText>
      </w:r>
      <w:r w:rsidR="00E85333">
        <w:rPr>
          <w:rFonts w:ascii="Times New Roman" w:hAnsi="Times New Roman" w:cs="Times New Roman" w:hint="eastAsia"/>
        </w:rPr>
        <w:instrText>蒸发是干旱地区金属的迁移机制</w:instrText>
      </w:r>
      <w:r w:rsidR="00E85333">
        <w:rPr>
          <w:rFonts w:ascii="Times New Roman" w:hAnsi="Times New Roman" w:cs="Times New Roman" w:hint="eastAsia"/>
        </w:rPr>
        <w:instrText>","page":"639-647","source":"Zotero","title":"Evaporation as the trans</w:instrText>
      </w:r>
      <w:r w:rsidR="00E85333">
        <w:rPr>
          <w:rFonts w:ascii="Times New Roman" w:hAnsi="Times New Roman" w:cs="Times New Roman"/>
        </w:rPr>
        <w:instrText xml:space="preserve">port mechanism of metals in arid regions","volume":"111","author":[{"family":"Lima","given":"Ana T"}],"issued":{"date-parts":[["2014"]]}}}],"schema":"https://github.com/citation-style-language/schema/raw/master/csl-citation.json"} </w:instrText>
      </w:r>
      <w:r w:rsidRPr="00AC3B32">
        <w:rPr>
          <w:rFonts w:ascii="Times New Roman" w:hAnsi="Times New Roman" w:cs="Times New Roman"/>
        </w:rPr>
        <w:fldChar w:fldCharType="separate"/>
      </w:r>
      <w:r w:rsidR="00AC3B32" w:rsidRPr="00AC3B32">
        <w:rPr>
          <w:rFonts w:ascii="Times New Roman" w:hAnsi="Times New Roman" w:cs="Times New Roman"/>
        </w:rPr>
        <w:t>(Lima 2014)</w:t>
      </w:r>
      <w:r w:rsidRPr="00AC3B32">
        <w:rPr>
          <w:rFonts w:ascii="Times New Roman" w:hAnsi="Times New Roman" w:cs="Times New Roman"/>
        </w:rPr>
        <w:fldChar w:fldCharType="end"/>
      </w:r>
      <w:r w:rsidRPr="00AC3B32">
        <w:rPr>
          <w:rFonts w:ascii="Times New Roman" w:hAnsi="Times New Roman" w:cs="Times New Roman"/>
        </w:rPr>
        <w:t>.</w:t>
      </w:r>
      <w:r w:rsidR="000C31BF" w:rsidRPr="00AC3B32">
        <w:rPr>
          <w:rFonts w:ascii="Times New Roman" w:hAnsi="Times New Roman" w:cs="Times New Roman"/>
        </w:rPr>
        <w:t xml:space="preserve"> </w:t>
      </w:r>
      <w:r w:rsidRPr="00AC3B32">
        <w:rPr>
          <w:rFonts w:ascii="Times New Roman" w:hAnsi="Times New Roman" w:cs="Times New Roman"/>
        </w:rPr>
        <w:t xml:space="preserve">The spatial variation in rainfall and evapotranspiration </w:t>
      </w:r>
      <w:r w:rsidR="00755690" w:rsidRPr="00AC3B32">
        <w:rPr>
          <w:rFonts w:ascii="Times New Roman" w:hAnsi="Times New Roman" w:cs="Times New Roman"/>
        </w:rPr>
        <w:t>observed</w:t>
      </w:r>
      <w:r w:rsidR="000C31BF" w:rsidRPr="00AC3B32">
        <w:rPr>
          <w:rFonts w:ascii="Times New Roman" w:hAnsi="Times New Roman" w:cs="Times New Roman"/>
        </w:rPr>
        <w:t xml:space="preserve"> </w:t>
      </w:r>
      <w:r w:rsidRPr="00AC3B32">
        <w:rPr>
          <w:rFonts w:ascii="Times New Roman" w:hAnsi="Times New Roman" w:cs="Times New Roman"/>
        </w:rPr>
        <w:t xml:space="preserve">in our study </w:t>
      </w:r>
      <w:r w:rsidR="00755690" w:rsidRPr="00AC3B32">
        <w:rPr>
          <w:rFonts w:ascii="Times New Roman" w:hAnsi="Times New Roman" w:cs="Times New Roman"/>
        </w:rPr>
        <w:t>provides</w:t>
      </w:r>
      <w:r w:rsidRPr="00AC3B32">
        <w:rPr>
          <w:rFonts w:ascii="Times New Roman" w:hAnsi="Times New Roman" w:cs="Times New Roman"/>
        </w:rPr>
        <w:t xml:space="preserve"> new insights into the complex interactions between climate and soil heavy metal dynamics</w:t>
      </w:r>
      <w:r w:rsidR="00755690" w:rsidRPr="00AC3B32">
        <w:rPr>
          <w:rFonts w:ascii="Times New Roman" w:hAnsi="Times New Roman" w:cs="Times New Roman"/>
        </w:rPr>
        <w:t>,</w:t>
      </w:r>
      <w:r w:rsidR="000C31BF" w:rsidRPr="00AC3B32">
        <w:rPr>
          <w:rFonts w:ascii="Times New Roman" w:hAnsi="Times New Roman" w:cs="Times New Roman"/>
        </w:rPr>
        <w:t xml:space="preserve"> </w:t>
      </w:r>
      <w:r w:rsidRPr="00AC3B32">
        <w:rPr>
          <w:rFonts w:ascii="Times New Roman" w:hAnsi="Times New Roman" w:cs="Times New Roman"/>
        </w:rPr>
        <w:t>highlight</w:t>
      </w:r>
      <w:r w:rsidR="00755690" w:rsidRPr="00AC3B32">
        <w:rPr>
          <w:rFonts w:ascii="Times New Roman" w:hAnsi="Times New Roman" w:cs="Times New Roman"/>
        </w:rPr>
        <w:t>ing</w:t>
      </w:r>
      <w:r w:rsidRPr="00AC3B32">
        <w:rPr>
          <w:rFonts w:ascii="Times New Roman" w:hAnsi="Times New Roman" w:cs="Times New Roman"/>
        </w:rPr>
        <w:t xml:space="preserve"> the need </w:t>
      </w:r>
      <w:r w:rsidR="00755690" w:rsidRPr="00AC3B32">
        <w:rPr>
          <w:rFonts w:ascii="Times New Roman" w:hAnsi="Times New Roman" w:cs="Times New Roman"/>
        </w:rPr>
        <w:t>to</w:t>
      </w:r>
      <w:r w:rsidR="000C31BF" w:rsidRPr="00AC3B32">
        <w:rPr>
          <w:rFonts w:ascii="Times New Roman" w:hAnsi="Times New Roman" w:cs="Times New Roman"/>
        </w:rPr>
        <w:t xml:space="preserve"> </w:t>
      </w:r>
      <w:r w:rsidRPr="00AC3B32">
        <w:rPr>
          <w:rFonts w:ascii="Times New Roman" w:hAnsi="Times New Roman" w:cs="Times New Roman"/>
        </w:rPr>
        <w:t>consider both climatic factors and soil geochemistry in future pollution studies.</w:t>
      </w:r>
    </w:p>
    <w:p w14:paraId="0C5EDDAA" w14:textId="630A169A" w:rsidR="006B015D" w:rsidRPr="00A822EE" w:rsidRDefault="00A5093C" w:rsidP="00A822EE">
      <w:pPr>
        <w:ind w:firstLineChars="200" w:firstLine="420"/>
        <w:rPr>
          <w:rFonts w:ascii="Times New Roman" w:hAnsi="Times New Roman" w:cs="Times New Roman"/>
        </w:rPr>
      </w:pPr>
      <w:r w:rsidRPr="00AC3B32">
        <w:rPr>
          <w:rFonts w:ascii="Times New Roman" w:hAnsi="Times New Roman" w:cs="Times New Roman"/>
        </w:rPr>
        <w:t xml:space="preserve">Soil factors, particularly pH, organic matter content, and texture, influence heavy metal accumulation in the study area. Our results show that soil pH and organic matter </w:t>
      </w:r>
      <w:r w:rsidR="00661B38" w:rsidRPr="00AC3B32">
        <w:rPr>
          <w:rFonts w:ascii="Times New Roman" w:hAnsi="Times New Roman" w:cs="Times New Roman"/>
        </w:rPr>
        <w:t>are</w:t>
      </w:r>
      <w:r w:rsidRPr="00AC3B32">
        <w:rPr>
          <w:rFonts w:ascii="Times New Roman" w:hAnsi="Times New Roman" w:cs="Times New Roman"/>
        </w:rPr>
        <w:t xml:space="preserve"> the most critical factors affecting metal concentrations, which aligns with other research that</w:t>
      </w:r>
      <w:r w:rsidR="000C31BF" w:rsidRPr="00AC3B32">
        <w:rPr>
          <w:rFonts w:ascii="Times New Roman" w:hAnsi="Times New Roman" w:cs="Times New Roman"/>
        </w:rPr>
        <w:t xml:space="preserve"> </w:t>
      </w:r>
      <w:r w:rsidR="00661B38" w:rsidRPr="00AC3B32">
        <w:rPr>
          <w:rFonts w:ascii="Times New Roman" w:hAnsi="Times New Roman" w:cs="Times New Roman"/>
        </w:rPr>
        <w:t>has</w:t>
      </w:r>
      <w:r w:rsidRPr="00AC3B32">
        <w:rPr>
          <w:rFonts w:ascii="Times New Roman" w:hAnsi="Times New Roman" w:cs="Times New Roman"/>
        </w:rPr>
        <w:t xml:space="preserve"> observed strong correlations between these properties and heavy metal bioavailability </w:t>
      </w:r>
      <w:r w:rsidRPr="00AC3B32">
        <w:rPr>
          <w:rFonts w:ascii="Times New Roman" w:hAnsi="Times New Roman" w:cs="Times New Roman"/>
        </w:rPr>
        <w:fldChar w:fldCharType="begin"/>
      </w:r>
      <w:r w:rsidR="00E85333">
        <w:rPr>
          <w:rFonts w:ascii="Times New Roman" w:hAnsi="Times New Roman" w:cs="Times New Roman"/>
        </w:rPr>
        <w:instrText xml:space="preserve"> ADDIN ZOTERO_ITEM CSL_CITATION {"citationID":"CTX8w0Sj","properties":{"formattedCitation":"(Y. Wang et al. 2024)","plainCitation":"(Y. Wang et al. 2024)","noteIndex":0},"citationItems":[{"id":440,"uris":["http://zotero.org/users/14378811/items/VAJCVVVY"],"itemData":{"id":440,"type":"article-journal","call-number":"1","container-title":"Journal of Hazardous Materials","DOI":"10.1016/j.jhazmat.2024.134410","ISSN":"03043894","journalAbbreviation":"Journal of Hazardous Materials","language":"en","note":"titl</w:instrText>
      </w:r>
      <w:r w:rsidR="00E85333">
        <w:rPr>
          <w:rFonts w:ascii="Times New Roman" w:hAnsi="Times New Roman" w:cs="Times New Roman" w:hint="eastAsia"/>
        </w:rPr>
        <w:instrText xml:space="preserve">eTranslation: </w:instrText>
      </w:r>
      <w:r w:rsidR="00E85333">
        <w:rPr>
          <w:rFonts w:ascii="Times New Roman" w:hAnsi="Times New Roman" w:cs="Times New Roman" w:hint="eastAsia"/>
        </w:rPr>
        <w:instrText>农业土壤中的可用重金属浓度：与不同行业土壤特性和重金属总浓度的关系</w:instrText>
      </w:r>
      <w:r w:rsidR="00E85333">
        <w:rPr>
          <w:rFonts w:ascii="Times New Roman" w:hAnsi="Times New Roman" w:cs="Times New Roman" w:hint="eastAsia"/>
        </w:rPr>
        <w:instrText>","page":"134410","source":"13.6","title":"Available heavy metals concentrations in agricultural soils: Relationship with soil properties and total heavy metals concentrations in different industries","title-</w:instrText>
      </w:r>
      <w:r w:rsidR="00E85333">
        <w:rPr>
          <w:rFonts w:ascii="Times New Roman" w:hAnsi="Times New Roman" w:cs="Times New Roman"/>
        </w:rPr>
        <w:instrText xml:space="preserve">short":"Available heavy metals concentrations in agricultural soils","volume":"471","author":[{"family":"Wang","given":"Yakun"},{"family":"Zhang","given":"Zhuo"},{"family":"Li","given":"Yuanyuan"},{"family":"Liang","given":"Chouyuan"},{"family":"Huang","given":"Haochong"},{"family":"Wang","given":"Sen"}],"issued":{"date-parts":[["2024",6]]}}}],"schema":"https://github.com/citation-style-language/schema/raw/master/csl-citation.json"} </w:instrText>
      </w:r>
      <w:r w:rsidRPr="00AC3B32">
        <w:rPr>
          <w:rFonts w:ascii="Times New Roman" w:hAnsi="Times New Roman" w:cs="Times New Roman"/>
        </w:rPr>
        <w:fldChar w:fldCharType="separate"/>
      </w:r>
      <w:r w:rsidR="005738FA" w:rsidRPr="005738FA">
        <w:rPr>
          <w:rFonts w:ascii="Times New Roman" w:hAnsi="Times New Roman" w:cs="Times New Roman" w:hint="eastAsia"/>
        </w:rPr>
        <w:t>(Y. Wang et al. 2024)</w:t>
      </w:r>
      <w:r w:rsidRPr="00AC3B32">
        <w:rPr>
          <w:rFonts w:ascii="Times New Roman" w:hAnsi="Times New Roman" w:cs="Times New Roman"/>
        </w:rPr>
        <w:fldChar w:fldCharType="end"/>
      </w:r>
      <w:r w:rsidRPr="00AC3B32">
        <w:rPr>
          <w:rFonts w:ascii="Times New Roman" w:hAnsi="Times New Roman" w:cs="Times New Roman"/>
        </w:rPr>
        <w:t xml:space="preserve">. </w:t>
      </w:r>
      <w:r w:rsidR="00A822EE" w:rsidRPr="00F138F4">
        <w:rPr>
          <w:rFonts w:ascii="Times New Roman" w:hAnsi="Times New Roman" w:cs="Times New Roman"/>
          <w:highlight w:val="yellow"/>
        </w:rPr>
        <w:t xml:space="preserve">In karst soils, the natural weathering of carbonate rocks contributes to elevated geochemical backgrounds of heavy metals like Cd and Pb, as these metals are often enriched in residual phases during pedogenesis </w:t>
      </w:r>
      <w:r w:rsidR="008C576F" w:rsidRPr="00F138F4">
        <w:rPr>
          <w:rFonts w:ascii="Times New Roman" w:hAnsi="Times New Roman" w:cs="Times New Roman"/>
          <w:highlight w:val="yellow"/>
        </w:rPr>
        <w:fldChar w:fldCharType="begin"/>
      </w:r>
      <w:r w:rsidR="00E85333">
        <w:rPr>
          <w:rFonts w:ascii="Times New Roman" w:hAnsi="Times New Roman" w:cs="Times New Roman"/>
          <w:highlight w:val="yellow"/>
        </w:rPr>
        <w:instrText xml:space="preserve"> ADDIN ZOTERO_ITEM CSL_CITATION {"citationID":"dij8lPwp","properties":{"formattedCitation":"(N. Wei et al. 2025; Wen et al. 2020)","plainCitation":"(N. Wei et al. 2025; Wen et al. 2020)","noteIndex":0},"citationItems":[{"id":551,"uris":["http://zotero.org/users/14378811/items/A76Q7HYT"],"itemData":{"id":551,"type":"article-journal","abstract":"Agricultural soils in karst regions present a remarkable paradox where high geochemical background levels of heavy metals correspond with unexpectedly low crop uptake, challenging traditional risk assessment frameworks and limiting agricultural development. To decode this paradox, we investigated the geochemical speciation of cadmium (Cd), nickel (Ni), and zinc (Zn) in soil-rice systems in southwestern China, which collectively constitute the world’s largest continuous karst region and represent diverse soil weathering stages. We employed three chemical extraction methods that revealed reactive pools ranking as Cd (58.74 %) &gt; Zn (7.31 %) &gt; Ni (4.65 %) and risk patterns varying with soil type (Andosols &gt; Cambisols/Gleysols &gt; Lithosols), while multi-surface speciation model (MSM) elucidated the underlying mechanisms. We identified a stage activation-contamination model (SACM) that demonstrates how pH-dependent weathering controlled heavy metal distribution among dissolved, surface-active, semi-stable carbonate, and nonactive species, thereby explaining the observed risk patterns. Specifically, in alkaline soils (pH &gt; 7.50), Cd and Zn were primarily humic acid (HA)- and carbonate-bound, while Ni was goethite-bound. As weathering intensified, the reactive pool shifted to more active HA- and hydrous ferric oxide (HFO)-bound species. In acidic soils (pH &lt; 6.50), dissolved and HA-bound species dominated. Both random forest, offering robust predictions using readily available data, and MSM stepwise regression models, providing high accuracy with mechanistic insights, effectively predicted rice risks. This study from speciation and activation model to prediction model clarifies why standardized risk assessments fail in karst regions and offers practical tools for accurate risk evaluation and management in these agricultural environments.","call-number":"1","container-title":"Journal of Hazardous Materials","DOI":"10.1016/j.jhazmat.2025.137100","ISSN":"0304-3894","journalAbbreviation":"Journal of Hazardous Materials","page":"137100","source":"13.6","title":"Geochemical speciation and activation risks of Cd, Ni, and Zn in soils with naturally high background in karst regions of southwestern China","volume":"486","author":[{"family":"Wei","given":"Ning"},{"family":"Gu","given":"Xueyuan"},{"family":"Wen","given":"Yubo"},{"family":"Guo","given":"Chao"},{"family":"Ji","given":"Junfeng"}],"issued":{"date-parts":[["2025",3,15]]}},"label":"page"},{"id":580,"uris":["http://zotero.org/users/14378811/items/EMQV5VL5"],"itemData":{"id":580,"type":"article-journal","call-number":"2","container-title":"Chemosphere","DOI":"10.1016/j.chemosphere.2019.125620","ISSN":"00456535","journalAbbreviation":"Chemosphere","language":"en","note":"TLDR: Results of Pb isotopic fingerprinting confirmed that terra rossa mainly derived from insoluble residues of underlying carbonate rocks, which suggested that in-situ pedogenetic processes provided most of the parent materials for terrarossa.","page":"125620","source":"8.8","title":"Enrichment and source identification of Cd and other heavy metals in soils with high geochemical background in the karst region, Southwestern China","volume":"245","author":[{"family":"Wen","given":"Yubo"},{"family":"Li","given":"Wei"},{"family":"Yang","given":"Zhongfang"},{"family":"Zhang","given":"Qizuan"},{"family":"Ji","given":"Junfeng"}],"issued":{"date-parts":[["2020",4]]}},"label":"page"}],"schema":"https://github.com/citation-style-language/schema/raw/master/csl-citation.json"} </w:instrText>
      </w:r>
      <w:r w:rsidR="008C576F" w:rsidRPr="00F138F4">
        <w:rPr>
          <w:rFonts w:ascii="Times New Roman" w:hAnsi="Times New Roman" w:cs="Times New Roman"/>
          <w:highlight w:val="yellow"/>
        </w:rPr>
        <w:fldChar w:fldCharType="separate"/>
      </w:r>
      <w:r w:rsidR="008C576F" w:rsidRPr="00F138F4">
        <w:rPr>
          <w:rFonts w:ascii="Times New Roman" w:hAnsi="Times New Roman" w:cs="Times New Roman" w:hint="eastAsia"/>
          <w:highlight w:val="yellow"/>
        </w:rPr>
        <w:t>(N. Wei et al. 2025; Wen et al. 2020)</w:t>
      </w:r>
      <w:r w:rsidR="008C576F" w:rsidRPr="00F138F4">
        <w:rPr>
          <w:rFonts w:ascii="Times New Roman" w:hAnsi="Times New Roman" w:cs="Times New Roman"/>
          <w:highlight w:val="yellow"/>
        </w:rPr>
        <w:fldChar w:fldCharType="end"/>
      </w:r>
      <w:r w:rsidR="00A822EE" w:rsidRPr="00F138F4">
        <w:rPr>
          <w:rFonts w:ascii="Times New Roman" w:hAnsi="Times New Roman" w:cs="Times New Roman"/>
          <w:highlight w:val="yellow"/>
        </w:rPr>
        <w:t>.</w:t>
      </w:r>
      <w:r w:rsidR="00A822EE">
        <w:rPr>
          <w:rFonts w:ascii="Times New Roman" w:hAnsi="Times New Roman" w:cs="Times New Roman" w:hint="eastAsia"/>
        </w:rPr>
        <w:t xml:space="preserve"> </w:t>
      </w:r>
      <w:r w:rsidRPr="00AC3B32">
        <w:rPr>
          <w:rFonts w:ascii="Times New Roman" w:hAnsi="Times New Roman" w:cs="Times New Roman"/>
        </w:rPr>
        <w:t xml:space="preserve">Specifically, Pb accumulates to a greater extent in soils with a low pH value and a high content of organic matter, which is in line with </w:t>
      </w:r>
      <w:r w:rsidR="00661B38" w:rsidRPr="00AC3B32">
        <w:rPr>
          <w:rFonts w:ascii="Times New Roman" w:hAnsi="Times New Roman" w:cs="Times New Roman"/>
        </w:rPr>
        <w:t>similar</w:t>
      </w:r>
      <w:r w:rsidR="000C31BF" w:rsidRPr="00AC3B32">
        <w:rPr>
          <w:rFonts w:ascii="Times New Roman" w:hAnsi="Times New Roman" w:cs="Times New Roman"/>
        </w:rPr>
        <w:t xml:space="preserve"> </w:t>
      </w:r>
      <w:r w:rsidRPr="00AC3B32">
        <w:rPr>
          <w:rFonts w:ascii="Times New Roman" w:hAnsi="Times New Roman" w:cs="Times New Roman"/>
        </w:rPr>
        <w:t xml:space="preserve">research results </w:t>
      </w:r>
      <w:r w:rsidRPr="00AC3B32">
        <w:rPr>
          <w:rFonts w:ascii="Times New Roman" w:hAnsi="Times New Roman" w:cs="Times New Roman"/>
        </w:rPr>
        <w:fldChar w:fldCharType="begin"/>
      </w:r>
      <w:r w:rsidR="00E85333">
        <w:rPr>
          <w:rFonts w:ascii="Times New Roman" w:hAnsi="Times New Roman" w:cs="Times New Roman"/>
        </w:rPr>
        <w:instrText xml:space="preserve"> ADDIN ZOTERO_ITEM CSL_CITATION {"citationID":"GEyPlFQe","properties":{"formattedCitation":"(Defo 2016)","plainCitation":"(Defo 2016)","noteIndex":0},"citationItems":[{"id":444,"uris":["http://zotero.org/users/14378811/items/V5IPZCHY"],"itemData":{"id":444,"type":"article-journal","abstract":"This study aimed at investigating the retention of Pb and Cd in soils and the geochemical factors inﬂuencing the adsorption of these pollutants. Soil samples were airdried and ground to pass through a 2-mm sieve, and different soil extracts were prepared for chemical analysis (organic matter, cation exchange capacity and pH). Total Pb and Cd were extracted with diacid using digestion method and determined by atomic adsorption spectrophotometer (AAS) after ﬁltration. Results revealed that the heavy metals retention ratio (RR) of the Rhodic ferralsol, Xanthic ferralsol and Mollic gleysol (2) were very high for Cd ([80 %) and was relatively low (generally \\ 60 %) for Pb. In contrast, RRs for the Plinthic gleysol and the Mollic gleysol (1) were relatively low (\\60 %), regardless of the heavy metal concerned. Multiple regression equations indicated for Pb and Cd concentrations different linear relationships over simple linear regression, when pH, organic matter, clay percentage and cation exchange capacity (CEC) were used as independent variables. Results indicate that organic matter exerts major inﬂuences on the retention of Pb and Cd in soils, while CEC, clay content and pH have a minor inﬂuence in this process in the Ntem watershed. From these observations, the application of soil organic matter could be a solution in protecting shallow aquifers from heavy metal pollution and thus insuring that they are not a hazard to public health.","container-title":"Environment, </w:instrText>
      </w:r>
      <w:r w:rsidR="00E85333">
        <w:rPr>
          <w:rFonts w:ascii="Times New Roman" w:hAnsi="Times New Roman" w:cs="Times New Roman" w:hint="eastAsia"/>
        </w:rPr>
        <w:instrText xml:space="preserve">Development and Sustainability","DOI":"10.1007/s10668-016-9819-2","language":"en","note":"titleTranslation: </w:instrText>
      </w:r>
      <w:r w:rsidR="00E85333">
        <w:rPr>
          <w:rFonts w:ascii="Times New Roman" w:hAnsi="Times New Roman" w:cs="Times New Roman" w:hint="eastAsia"/>
        </w:rPr>
        <w:instrText>调查热带城市流域的土壤滞留率并模拟影响土壤中重金属滞留的地球化学因素</w:instrText>
      </w:r>
      <w:r w:rsidR="00E85333">
        <w:rPr>
          <w:rFonts w:ascii="Times New Roman" w:hAnsi="Times New Roman" w:cs="Times New Roman" w:hint="eastAsia"/>
        </w:rPr>
        <w:instrText>","page":"1649-1671","source":"Zotero","title":"Investigating soils retention ratios and modelling geochemical fa</w:instrText>
      </w:r>
      <w:r w:rsidR="00E85333">
        <w:rPr>
          <w:rFonts w:ascii="Times New Roman" w:hAnsi="Times New Roman" w:cs="Times New Roman"/>
        </w:rPr>
        <w:instrText xml:space="preserve">ctors affecting heavy metals retention in soils in a tropical urban watershed","volume":"19","author":[{"family":"Defo","given":"Célestin"}],"issued":{"date-parts":[["2016"]]}}}],"schema":"https://github.com/citation-style-language/schema/raw/master/csl-citation.json"} </w:instrText>
      </w:r>
      <w:r w:rsidRPr="00AC3B32">
        <w:rPr>
          <w:rFonts w:ascii="Times New Roman" w:hAnsi="Times New Roman" w:cs="Times New Roman"/>
        </w:rPr>
        <w:fldChar w:fldCharType="separate"/>
      </w:r>
      <w:r w:rsidR="00AC3B32" w:rsidRPr="00AC3B32">
        <w:rPr>
          <w:rFonts w:ascii="Times New Roman" w:hAnsi="Times New Roman" w:cs="Times New Roman"/>
        </w:rPr>
        <w:t>(</w:t>
      </w:r>
      <w:proofErr w:type="spellStart"/>
      <w:r w:rsidR="00AC3B32" w:rsidRPr="00AC3B32">
        <w:rPr>
          <w:rFonts w:ascii="Times New Roman" w:hAnsi="Times New Roman" w:cs="Times New Roman"/>
        </w:rPr>
        <w:t>Defo</w:t>
      </w:r>
      <w:proofErr w:type="spellEnd"/>
      <w:r w:rsidR="00AC3B32" w:rsidRPr="00AC3B32">
        <w:rPr>
          <w:rFonts w:ascii="Times New Roman" w:hAnsi="Times New Roman" w:cs="Times New Roman"/>
        </w:rPr>
        <w:t xml:space="preserve"> 2016)</w:t>
      </w:r>
      <w:r w:rsidRPr="00AC3B32">
        <w:rPr>
          <w:rFonts w:ascii="Times New Roman" w:hAnsi="Times New Roman" w:cs="Times New Roman"/>
        </w:rPr>
        <w:fldChar w:fldCharType="end"/>
      </w:r>
      <w:r w:rsidRPr="00AC3B32">
        <w:rPr>
          <w:rFonts w:ascii="Times New Roman" w:hAnsi="Times New Roman" w:cs="Times New Roman"/>
        </w:rPr>
        <w:t xml:space="preserve">. Moreover, the strong interaction between pH and organic matter, as revealed by the </w:t>
      </w:r>
      <w:proofErr w:type="spellStart"/>
      <w:r w:rsidRPr="00AC3B32">
        <w:rPr>
          <w:rFonts w:ascii="Times New Roman" w:hAnsi="Times New Roman" w:cs="Times New Roman"/>
        </w:rPr>
        <w:t>GeoDetector</w:t>
      </w:r>
      <w:proofErr w:type="spellEnd"/>
      <w:r w:rsidRPr="00AC3B32">
        <w:rPr>
          <w:rFonts w:ascii="Times New Roman" w:hAnsi="Times New Roman" w:cs="Times New Roman"/>
        </w:rPr>
        <w:t xml:space="preserve"> results, indicates that these factors work synergistically to influence metal mobility. This observation mirrors findings from studies conducted in karst soils, where Cd enrichment was significantly impacted by the combined effects of pH and organic matter </w:t>
      </w:r>
      <w:r w:rsidRPr="00AC3B32">
        <w:rPr>
          <w:rFonts w:ascii="Times New Roman" w:hAnsi="Times New Roman" w:cs="Times New Roman"/>
        </w:rPr>
        <w:fldChar w:fldCharType="begin"/>
      </w:r>
      <w:r w:rsidR="00E85333">
        <w:rPr>
          <w:rFonts w:ascii="Times New Roman" w:hAnsi="Times New Roman" w:cs="Times New Roman"/>
        </w:rPr>
        <w:instrText xml:space="preserve"> ADDIN ZOTERO_ITEM CSL_CITATION {"citationID":"I8pJGG94","properties":{"formattedCitation":"(Q. Zhang et al. 2019)","plainCitation":"(Q. Zhang et al. 2019)","noteIndex":0},"citationItems":[{"id":446,"uris":["http://zotero.org/users/14378811/items/T2ERER9K"],"itemData":{"id":446,"type":"article-journal","abstract":"Soil profile samples under different land-use types were collected at the Puding Karst Critical Zone Observatory to investigate the composition, distribution and controlling factors of heavy metals. The heavy metal contents of Cr, Mn, Fe, Ni, Cu, Zn, Cd and Pb were determined, and their relationships to soil properties were examined. The Mn, Zn, Cd and Pb contents were larger in the topsoil than the deeper layer in all land use. In secondary forest land, the Cr, Fe, Ni and Cu contents in the topsoil were lower than in the deeper layer; however, all eight heavy metal contents were enriched in the topsoil under cropland. The results showed soil organic carbon played a fundamental role in controlling of Cd, while it showed negative relationship with Cr, Fe, Ni and Cu. Soil pH was positively associated with Ni and Cu. The Cr, Fe, Ni and Cu contents were significantly correlated to proportion of micro-aggregates, while the Cd and Pb contents showed a positive correlation with proportion of macro-aggregates. According to principal component analysis, the Cr, Fe, Ni and Cu contents might be affected by soil organic matter; however, the Mn, Zn and Pb contents might be influenced by atmospheric heavy metal deposition, and the Cd content might be controlled by both organic matter and atmospheric deposition. The geoaccumulation index and enrichment factor were calculated to assess the pollution level of soils, and the results showed that most of the selected heavy metals in soils may not be present at sufficient levels for contamination, and Mn and Fe were not from a pollution source and might come from natural weathering processes. This research will help researchers make strategic decisions about food security in the choice of agricultural land.","call-number":"4","container-title":"Environmental Earth Sciences","DOI":"10.1007/s12665-019-8280-6","ISSN":"1866-6280, 1866-6299","issue":"9","journalAbbreviation":"Environ Earth Sci","language":"en","note":"ti</w:instrText>
      </w:r>
      <w:r w:rsidR="00E85333">
        <w:rPr>
          <w:rFonts w:ascii="Times New Roman" w:hAnsi="Times New Roman" w:cs="Times New Roman" w:hint="eastAsia"/>
        </w:rPr>
        <w:instrText xml:space="preserve">tleTranslation: </w:instrText>
      </w:r>
      <w:r w:rsidR="00E85333">
        <w:rPr>
          <w:rFonts w:ascii="Times New Roman" w:hAnsi="Times New Roman" w:cs="Times New Roman" w:hint="eastAsia"/>
        </w:rPr>
        <w:instrText>中国西南普定喀斯特临界区观测站土壤中重金属的空间分布及其控制因素</w:instrText>
      </w:r>
      <w:r w:rsidR="00E85333">
        <w:rPr>
          <w:rFonts w:ascii="Times New Roman" w:hAnsi="Times New Roman" w:cs="Times New Roman" w:hint="eastAsia"/>
        </w:rPr>
        <w:instrText>","page":"279","source":"2.8","title":"Spatial distribution and controlling factors of heavy metals in soils from Puding Karst Critical Zone Observatory, southwest China","volume":"78","author":[{"family":"Z</w:instrText>
      </w:r>
      <w:r w:rsidR="00E85333">
        <w:rPr>
          <w:rFonts w:ascii="Times New Roman" w:hAnsi="Times New Roman" w:cs="Times New Roman"/>
        </w:rPr>
        <w:instrText xml:space="preserve">hang","given":"Qian"},{"family":"Han","given":"Guilin"},{"family":"Liu","given":"Man"},{"family":"Liang","given":"Tao"}],"issued":{"date-parts":[["2019",5]]}}}],"schema":"https://github.com/citation-style-language/schema/raw/master/csl-citation.json"} </w:instrText>
      </w:r>
      <w:r w:rsidRPr="00AC3B32">
        <w:rPr>
          <w:rFonts w:ascii="Times New Roman" w:hAnsi="Times New Roman" w:cs="Times New Roman"/>
        </w:rPr>
        <w:fldChar w:fldCharType="separate"/>
      </w:r>
      <w:r w:rsidR="00AC3B32" w:rsidRPr="00AC3B32">
        <w:rPr>
          <w:rFonts w:ascii="Times New Roman" w:hAnsi="Times New Roman" w:cs="Times New Roman"/>
        </w:rPr>
        <w:t>(Q. Zhang et al. 2019)</w:t>
      </w:r>
      <w:r w:rsidRPr="00AC3B32">
        <w:rPr>
          <w:rFonts w:ascii="Times New Roman" w:hAnsi="Times New Roman" w:cs="Times New Roman"/>
        </w:rPr>
        <w:fldChar w:fldCharType="end"/>
      </w:r>
      <w:r w:rsidRPr="00AC3B32">
        <w:rPr>
          <w:rFonts w:ascii="Times New Roman" w:hAnsi="Times New Roman" w:cs="Times New Roman"/>
        </w:rPr>
        <w:t>.</w:t>
      </w:r>
      <w:r w:rsidR="00A822EE" w:rsidRPr="00F41E59">
        <w:rPr>
          <w:rFonts w:ascii="Times New Roman" w:hAnsi="Times New Roman" w:cs="Times New Roman"/>
        </w:rPr>
        <w:t xml:space="preserve"> </w:t>
      </w:r>
      <w:r w:rsidR="00A822EE" w:rsidRPr="00F138F4">
        <w:rPr>
          <w:rFonts w:ascii="Times New Roman" w:hAnsi="Times New Roman" w:cs="Times New Roman"/>
          <w:highlight w:val="yellow"/>
        </w:rPr>
        <w:t xml:space="preserve">For instance, iron oxyhydroxides, common in karst bauxites, act as scavengers for heavy metals like HREEs through adsorption mechanisms </w:t>
      </w:r>
      <w:r w:rsidR="008C576F" w:rsidRPr="00F138F4">
        <w:rPr>
          <w:rFonts w:ascii="Times New Roman" w:hAnsi="Times New Roman" w:cs="Times New Roman"/>
          <w:highlight w:val="yellow"/>
        </w:rPr>
        <w:fldChar w:fldCharType="begin"/>
      </w:r>
      <w:r w:rsidR="00E85333">
        <w:rPr>
          <w:rFonts w:ascii="Times New Roman" w:hAnsi="Times New Roman" w:cs="Times New Roman"/>
          <w:highlight w:val="yellow"/>
        </w:rPr>
        <w:instrText xml:space="preserve"> ADDIN ZOTERO_ITEM CSL_CITATION {"citationID":"s4KEizV9","properties":{"formattedCitation":"(Buccione et al. 2024)","plainCitation":"(Buccione et al. 2024)","noteIndex":0},"citationItems":[{"id":576,"uris":["http://zotero.org/users/14378811/items/E3JEHU4I"],"itemData":{"id":576,"type":"article-journal","abstract":"In the last few years, many efforts have been devoted to the factors controlling the distribution of CMs in karst bauxites, residual deposits hosted in carbonate rocks. Most of these efforts regard Mediterranean-type karst bauxite deposits of Cretaceous age occurring in southern Italy. Further, there is an increasing interest in assessing the usefulness of machine learning applications devoted to geochemically based datasets. With this in mind, we explored a data-centric machine learning arrangement aiming to find the proper input, limited to Al2O3, Fe2O3, TiO2, and SiO2, the most abundant major oxides occurring in these ores, for predicting the HREE distribution in southern Italy karst bauxite deposits. Among the machine learning techniques used, Artificial Neural Network (ANN), Support Vector Machine (SVR), Random Forest (RF) and Extreme Gradient Boosting (XGBoost) are those that effectively predict HREE concentrations. A predictive model based on just Al2O3, Fe2O3, and SiO2, is one conducing at the worst performance impact suggesting that TiO2 is a relevant input variable in order to predict HREE concentrations in considered karst bauxite deposits. The XGBoost model was found to deliver the highest accuracy in predicting HREE for the validation data records (R2 ~ 0.830, RMSE~7.299, MAE ~ 5.091). Moreover, Fe2O3 is the highest correlated input variable with the output variable and is a significant predictor in our model suggesting iron oxyhydroxides play a relevant role in distributing HREE, likely through a scavenging mechanism at the expense of soil solutions. A further step of our research will involve comprehensive cross-validation studies across multiple areas where Mediterranean-type karst bauxite deposits occur, thus providing a thorough assessment of the model's performance. By addressing these tasks and exploring avenues for improvement, the data-centric approach can advance its potential as a cheap and fast technique to perform a preliminary economic evaluation of potentially HREE abundance, as well as other CMs, in karst bauxite ores benefiting applications reliant on these critical resources.","call-number":"3","container-title":"Geochemistry","DOI":"10.1016/j.chemer.2023.126026","ISSN":"0009-2819","issue":"2","journalAbbreviation":"Geochemistry","page":"126026","source":"3.7","title":"Data-centric approach for predicting critical metals distribution: Heavy rare earth elements in cretaceous Mediterranean-type karst bauxite deposits, southern Italy","title-short":"Data-centric approach for predicting critical metals distribution","volume":"84","author":[{"family":"Buccione","given":"Roberto"},{"family":"Ameur-Zaimeche","given":"Ouafi"},{"family":"Ouladmansour","given":"Abdelhamid"},{"family":"Kechiched","given":"Rabah"},{"family":"Mongelli","given":"Giovanni"}],"issued":{"date-parts":[["2024",5,1]]}}}],"schema":"https://github.com/citation-style-language/schema/raw/master/csl-citation.json"} </w:instrText>
      </w:r>
      <w:r w:rsidR="008C576F" w:rsidRPr="00F138F4">
        <w:rPr>
          <w:rFonts w:ascii="Times New Roman" w:hAnsi="Times New Roman" w:cs="Times New Roman"/>
          <w:highlight w:val="yellow"/>
        </w:rPr>
        <w:fldChar w:fldCharType="separate"/>
      </w:r>
      <w:r w:rsidR="008C576F" w:rsidRPr="00F138F4">
        <w:rPr>
          <w:rFonts w:ascii="Times New Roman" w:hAnsi="Times New Roman" w:cs="Times New Roman" w:hint="eastAsia"/>
          <w:highlight w:val="yellow"/>
        </w:rPr>
        <w:t>(</w:t>
      </w:r>
      <w:proofErr w:type="spellStart"/>
      <w:r w:rsidR="008C576F" w:rsidRPr="00F138F4">
        <w:rPr>
          <w:rFonts w:ascii="Times New Roman" w:hAnsi="Times New Roman" w:cs="Times New Roman" w:hint="eastAsia"/>
          <w:highlight w:val="yellow"/>
        </w:rPr>
        <w:t>Buccione</w:t>
      </w:r>
      <w:proofErr w:type="spellEnd"/>
      <w:r w:rsidR="008C576F" w:rsidRPr="00F138F4">
        <w:rPr>
          <w:rFonts w:ascii="Times New Roman" w:hAnsi="Times New Roman" w:cs="Times New Roman" w:hint="eastAsia"/>
          <w:highlight w:val="yellow"/>
        </w:rPr>
        <w:t xml:space="preserve"> et al. 2024)</w:t>
      </w:r>
      <w:r w:rsidR="008C576F" w:rsidRPr="00F138F4">
        <w:rPr>
          <w:rFonts w:ascii="Times New Roman" w:hAnsi="Times New Roman" w:cs="Times New Roman"/>
          <w:highlight w:val="yellow"/>
        </w:rPr>
        <w:fldChar w:fldCharType="end"/>
      </w:r>
      <w:r w:rsidR="00A822EE" w:rsidRPr="00F138F4">
        <w:rPr>
          <w:rFonts w:ascii="Times New Roman" w:hAnsi="Times New Roman" w:cs="Times New Roman"/>
          <w:highlight w:val="yellow"/>
        </w:rPr>
        <w:t>, further emphasizing the role of soil mineralogy in metal retention</w:t>
      </w:r>
      <w:r w:rsidR="00A822EE" w:rsidRPr="00F41E59">
        <w:rPr>
          <w:rFonts w:ascii="Times New Roman" w:hAnsi="Times New Roman" w:cs="Times New Roman"/>
        </w:rPr>
        <w:t>.</w:t>
      </w:r>
    </w:p>
    <w:p w14:paraId="60B554F2" w14:textId="01926AB7" w:rsidR="00F41E59" w:rsidRPr="00F41E59" w:rsidRDefault="00A5093C" w:rsidP="009522C2">
      <w:pPr>
        <w:ind w:firstLineChars="200" w:firstLine="420"/>
        <w:rPr>
          <w:rFonts w:ascii="Times New Roman" w:hAnsi="Times New Roman" w:cs="Times New Roman"/>
        </w:rPr>
      </w:pPr>
      <w:r w:rsidRPr="00AC3B32">
        <w:rPr>
          <w:rFonts w:ascii="Times New Roman" w:hAnsi="Times New Roman" w:cs="Times New Roman"/>
        </w:rPr>
        <w:t xml:space="preserve">In our study, the effect </w:t>
      </w:r>
      <w:r w:rsidR="00487C80" w:rsidRPr="00AC3B32">
        <w:rPr>
          <w:rFonts w:ascii="Times New Roman" w:hAnsi="Times New Roman" w:cs="Times New Roman"/>
        </w:rPr>
        <w:t>of</w:t>
      </w:r>
      <w:r w:rsidRPr="00AC3B32">
        <w:rPr>
          <w:rFonts w:ascii="Times New Roman" w:hAnsi="Times New Roman" w:cs="Times New Roman"/>
        </w:rPr>
        <w:t xml:space="preserve"> the interaction </w:t>
      </w:r>
      <w:r w:rsidR="00487C80" w:rsidRPr="00AC3B32">
        <w:rPr>
          <w:rFonts w:ascii="Times New Roman" w:hAnsi="Times New Roman" w:cs="Times New Roman"/>
        </w:rPr>
        <w:t>between</w:t>
      </w:r>
      <w:r w:rsidRPr="00AC3B32">
        <w:rPr>
          <w:rFonts w:ascii="Times New Roman" w:hAnsi="Times New Roman" w:cs="Times New Roman"/>
        </w:rPr>
        <w:t xml:space="preserve"> soil texture (especially clay content) and pH </w:t>
      </w:r>
      <w:r w:rsidR="00487C80" w:rsidRPr="00AC3B32">
        <w:rPr>
          <w:rFonts w:ascii="Times New Roman" w:hAnsi="Times New Roman" w:cs="Times New Roman"/>
        </w:rPr>
        <w:t>on</w:t>
      </w:r>
      <w:r w:rsidR="000C31BF" w:rsidRPr="00AC3B32">
        <w:rPr>
          <w:rFonts w:ascii="Times New Roman" w:hAnsi="Times New Roman" w:cs="Times New Roman"/>
        </w:rPr>
        <w:t xml:space="preserve"> </w:t>
      </w:r>
      <w:r w:rsidR="00487C80" w:rsidRPr="00AC3B32">
        <w:rPr>
          <w:rFonts w:ascii="Times New Roman" w:hAnsi="Times New Roman" w:cs="Times New Roman"/>
        </w:rPr>
        <w:t>heavy</w:t>
      </w:r>
      <w:r w:rsidR="000C31BF" w:rsidRPr="00AC3B32">
        <w:rPr>
          <w:rFonts w:ascii="Times New Roman" w:hAnsi="Times New Roman" w:cs="Times New Roman"/>
        </w:rPr>
        <w:t xml:space="preserve"> </w:t>
      </w:r>
      <w:r w:rsidR="00487C80" w:rsidRPr="00AC3B32">
        <w:rPr>
          <w:rFonts w:ascii="Times New Roman" w:hAnsi="Times New Roman" w:cs="Times New Roman"/>
        </w:rPr>
        <w:t>metal</w:t>
      </w:r>
      <w:r w:rsidR="000C31BF" w:rsidRPr="00AC3B32">
        <w:rPr>
          <w:rFonts w:ascii="Times New Roman" w:hAnsi="Times New Roman" w:cs="Times New Roman"/>
        </w:rPr>
        <w:t xml:space="preserve"> </w:t>
      </w:r>
      <w:r w:rsidR="00487C80" w:rsidRPr="00AC3B32">
        <w:rPr>
          <w:rFonts w:ascii="Times New Roman" w:hAnsi="Times New Roman" w:cs="Times New Roman"/>
        </w:rPr>
        <w:t>adsorption</w:t>
      </w:r>
      <w:r w:rsidR="000C31BF" w:rsidRPr="00AC3B32">
        <w:rPr>
          <w:rFonts w:ascii="Times New Roman" w:hAnsi="Times New Roman" w:cs="Times New Roman"/>
        </w:rPr>
        <w:t xml:space="preserve"> </w:t>
      </w:r>
      <w:r w:rsidRPr="00AC3B32">
        <w:rPr>
          <w:rFonts w:ascii="Times New Roman" w:hAnsi="Times New Roman" w:cs="Times New Roman"/>
        </w:rPr>
        <w:t>further confirm</w:t>
      </w:r>
      <w:r w:rsidR="00C947B0" w:rsidRPr="00AC3B32">
        <w:rPr>
          <w:rFonts w:ascii="Times New Roman" w:hAnsi="Times New Roman" w:cs="Times New Roman"/>
        </w:rPr>
        <w:t>ed</w:t>
      </w:r>
      <w:r w:rsidRPr="00AC3B32">
        <w:rPr>
          <w:rFonts w:ascii="Times New Roman" w:hAnsi="Times New Roman" w:cs="Times New Roman"/>
        </w:rPr>
        <w:t xml:space="preserve"> the higher adsorption capacity of clays for heavy metals </w:t>
      </w:r>
      <w:r w:rsidRPr="00AC3B32">
        <w:rPr>
          <w:rFonts w:ascii="Times New Roman" w:hAnsi="Times New Roman" w:cs="Times New Roman"/>
        </w:rPr>
        <w:fldChar w:fldCharType="begin"/>
      </w:r>
      <w:r w:rsidR="00E85333">
        <w:rPr>
          <w:rFonts w:ascii="Times New Roman" w:hAnsi="Times New Roman" w:cs="Times New Roman"/>
        </w:rPr>
        <w:instrText xml:space="preserve"> ADDIN ZOTERO_ITEM CSL_CITATION {"citationID":"dfNE5R0s","properties":{"formattedCitation":"(Adhikari et al. 2024; Y. Wang et al. 2024)","plainCitation":"(Adhikari et al. 2024; Y. Wang et al. 2024)","noteIndex":0},"citationItems":[{"id":440,"uris":["http://zotero.org/users/14378811/items/VAJCVVVY"],"itemData":{"id":440,"type":"article-journal","call-number":"1","container-title":"Journal of Hazardous Materials","DOI":"10.1016/j.jhazmat.2024.134410","ISSN":"03043894","journalAbbreviation":"Journal of Hazar</w:instrText>
      </w:r>
      <w:r w:rsidR="00E85333">
        <w:rPr>
          <w:rFonts w:ascii="Times New Roman" w:hAnsi="Times New Roman" w:cs="Times New Roman" w:hint="eastAsia"/>
        </w:rPr>
        <w:instrText xml:space="preserve">dous Materials","language":"en","note":"titleTranslation: </w:instrText>
      </w:r>
      <w:r w:rsidR="00E85333">
        <w:rPr>
          <w:rFonts w:ascii="Times New Roman" w:hAnsi="Times New Roman" w:cs="Times New Roman" w:hint="eastAsia"/>
        </w:rPr>
        <w:instrText>农业土壤中的可用重金属浓度：与不同行业土壤特性和重金属总浓度的关系</w:instrText>
      </w:r>
      <w:r w:rsidR="00E85333">
        <w:rPr>
          <w:rFonts w:ascii="Times New Roman" w:hAnsi="Times New Roman" w:cs="Times New Roman" w:hint="eastAsia"/>
        </w:rPr>
        <w:instrText>","page":"134410","source":"13.6","title":"Available heavy metals concentrations in agricultural soils: Relationship with soil properties and total heavy metals con</w:instrText>
      </w:r>
      <w:r w:rsidR="00E85333">
        <w:rPr>
          <w:rFonts w:ascii="Times New Roman" w:hAnsi="Times New Roman" w:cs="Times New Roman"/>
        </w:rPr>
        <w:instrText>centrations in different industries","title-short":"Available heavy metals concentrations in agricultural soils","volume":"471","author":[{"family":"Wang","given":"Yakun"},{"family":"Zhang","given":"Zhuo"},{"family":"Li","given":"Yuanyuan"},{"family":"Liang","given":"Chouyuan"},{"family":"Huang","given":"Haochong"},{"family":"Wang","given":"Sen"}],"issued":{"date-parts":[["2024",6]]}},"label":"page"},{"id":437,"uris":["http://zotero.org/users/14378811/items/68EZ79XL"],"itemData":{"id":437,"type":"article-</w:instrText>
      </w:r>
      <w:r w:rsidR="00E85333">
        <w:rPr>
          <w:rFonts w:ascii="Times New Roman" w:hAnsi="Times New Roman" w:cs="Times New Roman" w:hint="eastAsia"/>
        </w:rPr>
        <w:instrText xml:space="preserve">journal","call-number":"1","container-title":"Science of The Total Environment","DOI":"10.1016/j.scitotenv.2024.170972","ISSN":"00489697","journalAbbreviation":"Science of The Total Environment","language":"en","note":"titleTranslation: </w:instrText>
      </w:r>
      <w:r w:rsidR="00E85333">
        <w:rPr>
          <w:rFonts w:ascii="Times New Roman" w:hAnsi="Times New Roman" w:cs="Times New Roman" w:hint="eastAsia"/>
        </w:rPr>
        <w:instrText>美国大陆土壤中的重金属浓度：空间预测、模型不确定性和影响因素</w:instrText>
      </w:r>
      <w:r w:rsidR="00E85333">
        <w:rPr>
          <w:rFonts w:ascii="Times New Roman" w:hAnsi="Times New Roman" w:cs="Times New Roman" w:hint="eastAsia"/>
        </w:rPr>
        <w:instrText>","page":"170972","source":"9.8","title":"Heavy metals concentration in soils across the conterminous USA: Spatial prediction, model uncertainty, and influencing factors","title-short":"Heavy metals concentration in soils across the contermino</w:instrText>
      </w:r>
      <w:r w:rsidR="00E85333">
        <w:rPr>
          <w:rFonts w:ascii="Times New Roman" w:hAnsi="Times New Roman" w:cs="Times New Roman"/>
        </w:rPr>
        <w:instrText xml:space="preserve">us USA","volume":"919","author":[{"family":"Adhikari","given":"Kabindra"},{"family":"Mancini","given":"Marcelo"},{"family":"Libohova","given":"Zamir"},{"family":"Blackstock","given":"Joshua"},{"family":"Winzeler","given":"Edwin"},{"family":"Smith","given":"Douglas R."},{"family":"Owens","given":"Phillip R."},{"family":"Silva","given":"Sérgio H.G."},{"family":"Curi","given":"Nilton"}],"issued":{"date-parts":[["2024",4]]}},"label":"page"}],"schema":"https://github.com/citation-style-language/schema/raw/master/csl-citation.json"} </w:instrText>
      </w:r>
      <w:r w:rsidRPr="00AC3B32">
        <w:rPr>
          <w:rFonts w:ascii="Times New Roman" w:hAnsi="Times New Roman" w:cs="Times New Roman"/>
        </w:rPr>
        <w:fldChar w:fldCharType="separate"/>
      </w:r>
      <w:r w:rsidR="005738FA" w:rsidRPr="005738FA">
        <w:rPr>
          <w:rFonts w:ascii="Times New Roman" w:hAnsi="Times New Roman" w:cs="Times New Roman" w:hint="eastAsia"/>
        </w:rPr>
        <w:t>(Adhikari et al. 2024; Y. Wang et al. 2024)</w:t>
      </w:r>
      <w:r w:rsidRPr="00AC3B32">
        <w:rPr>
          <w:rFonts w:ascii="Times New Roman" w:hAnsi="Times New Roman" w:cs="Times New Roman"/>
        </w:rPr>
        <w:fldChar w:fldCharType="end"/>
      </w:r>
      <w:r w:rsidRPr="00AC3B32">
        <w:rPr>
          <w:rFonts w:ascii="Times New Roman" w:hAnsi="Times New Roman" w:cs="Times New Roman"/>
        </w:rPr>
        <w:t>.</w:t>
      </w:r>
      <w:r w:rsidR="00A822EE">
        <w:rPr>
          <w:rFonts w:ascii="Times New Roman" w:hAnsi="Times New Roman" w:cs="Times New Roman" w:hint="eastAsia"/>
        </w:rPr>
        <w:t xml:space="preserve"> </w:t>
      </w:r>
      <w:r w:rsidR="00A822EE" w:rsidRPr="00F138F4">
        <w:rPr>
          <w:rFonts w:ascii="Times New Roman" w:hAnsi="Times New Roman" w:cs="Times New Roman"/>
          <w:highlight w:val="yellow"/>
        </w:rPr>
        <w:t xml:space="preserve">In karst regions, discontinuous clay layers may create vertical heterogeneity in metal distribution, as reported in contaminated industrial sites where Cd and Pb concentrations fluctuate with depth due to clay barriers </w:t>
      </w:r>
      <w:r w:rsidR="009522C2" w:rsidRPr="00F138F4">
        <w:rPr>
          <w:rFonts w:ascii="Times New Roman" w:hAnsi="Times New Roman" w:cs="Times New Roman"/>
          <w:highlight w:val="yellow"/>
        </w:rPr>
        <w:fldChar w:fldCharType="begin"/>
      </w:r>
      <w:r w:rsidR="00E85333">
        <w:rPr>
          <w:rFonts w:ascii="Times New Roman" w:hAnsi="Times New Roman" w:cs="Times New Roman"/>
          <w:highlight w:val="yellow"/>
        </w:rPr>
        <w:instrText xml:space="preserve"> ADDIN ZOTERO_ITEM CSL_CITATION {"citationID":"aS83nTYq","properties":{"formattedCitation":"(Deng et al. 2024)","plainCitation":"(Deng et al. 2024)","noteIndex":0},"citationItems":[{"id":552,"uris":["http://zotero.org/users/14378811/items/F7TDTRKF","http://zotero.org/users/14378811/items/M946CJIB"],"itemData":{"id":552,"type":"article-journal","abstract":"The rapid acceleration of global industrialization has rendered heavy metal contamination at abandoned industrial sites a severe challenge, particularly in geologically complex and fragile karst regions of Southwest China, posing significant threats to ecosystems and public health. However, existing research lacks a comprehensive understanding of the spatial distribution and migration mechanisms of heavy metals in this region. In this study, 523 soil samples and 30 groundwater samples were collected, and the pollution levels were systematically assessed using the Geo-Accumulation Index, Single Pollution Index, and Nemerow Integrated Pollution Index. Horizontal and vertical spatial heterogeneity was explored through Moran's I and Voronoi polygon analysis. Furthermore, 3D geological modeling and groundwater flow simulations were employed to investigate the influence of hydrogeological conditions on contaminant migration. The results indicate elevated concentrations of Cd, Hg, Pb, and As in the surface layer, with concentrations initially decreasing and then increasing with depth, likely due to the presence of discontinuous clay layers. Moran's I revealed significant clustering effects at depths of 0.2 m and 4 m, while Voronoi analysis confirmed vertical heterogeneity. This study provides a scientific basis for pollution assessment and targeted remediation in karst regions.","call-number":"1","container-title":"Journal of Hazardous Materials","DOI":"10.1016/j.jhazmat.2024.136447","ISSN":"0304-3894","journalAbbreviation":"Journal of Hazardous Materials","page":"136447","source":"13.6","title":"Spatial distribution and migration characteristics of heavy metals at an abandoned industrial site in the Southwest of China","volume":"480","author":[{"family":"Deng","given":"Jiayi"},{"family":"Yu","given":"Jingyang"},{"family":"Wang","given":"Xingtao"},{"family":"Yu","given":"Dong"},{"family":"Ma","given":"Hui"},{"family":"Wu","given":"You"},{"family":"Yu","given":"Chenglong"},{"family":"Pu","given":"Shengyan"}],"issued":{"date-parts":[["2024",12,5]]}}}],"schema":"https://github.com/citation-style-language/schema/raw/master/csl-citation.json"} </w:instrText>
      </w:r>
      <w:r w:rsidR="009522C2" w:rsidRPr="00F138F4">
        <w:rPr>
          <w:rFonts w:ascii="Times New Roman" w:hAnsi="Times New Roman" w:cs="Times New Roman"/>
          <w:highlight w:val="yellow"/>
        </w:rPr>
        <w:fldChar w:fldCharType="separate"/>
      </w:r>
      <w:r w:rsidR="009522C2" w:rsidRPr="00F138F4">
        <w:rPr>
          <w:rFonts w:ascii="Times New Roman" w:hAnsi="Times New Roman" w:cs="Times New Roman" w:hint="eastAsia"/>
          <w:highlight w:val="yellow"/>
        </w:rPr>
        <w:t>(Deng et al. 2024)</w:t>
      </w:r>
      <w:r w:rsidR="009522C2" w:rsidRPr="00F138F4">
        <w:rPr>
          <w:rFonts w:ascii="Times New Roman" w:hAnsi="Times New Roman" w:cs="Times New Roman"/>
          <w:highlight w:val="yellow"/>
        </w:rPr>
        <w:fldChar w:fldCharType="end"/>
      </w:r>
      <w:r w:rsidR="00A822EE" w:rsidRPr="00F138F4">
        <w:rPr>
          <w:rFonts w:ascii="Times New Roman" w:hAnsi="Times New Roman" w:cs="Times New Roman"/>
          <w:highlight w:val="yellow"/>
        </w:rPr>
        <w:t>.</w:t>
      </w:r>
      <w:r w:rsidR="000C31BF" w:rsidRPr="00AC3B32">
        <w:rPr>
          <w:rFonts w:ascii="Times New Roman" w:hAnsi="Times New Roman" w:cs="Times New Roman"/>
        </w:rPr>
        <w:t xml:space="preserve"> </w:t>
      </w:r>
      <w:r w:rsidRPr="00AC3B32">
        <w:rPr>
          <w:rFonts w:ascii="Times New Roman" w:hAnsi="Times New Roman" w:cs="Times New Roman"/>
        </w:rPr>
        <w:t xml:space="preserve">In addition to natural factors, anthropogenic activities such as GDP, land use, and </w:t>
      </w:r>
      <w:r w:rsidR="00487C80" w:rsidRPr="00AC3B32">
        <w:rPr>
          <w:rFonts w:ascii="Times New Roman" w:hAnsi="Times New Roman" w:cs="Times New Roman"/>
        </w:rPr>
        <w:t>proximity</w:t>
      </w:r>
      <w:r w:rsidR="000C31BF" w:rsidRPr="00AC3B32">
        <w:rPr>
          <w:rFonts w:ascii="Times New Roman" w:hAnsi="Times New Roman" w:cs="Times New Roman"/>
        </w:rPr>
        <w:t xml:space="preserve"> </w:t>
      </w:r>
      <w:r w:rsidR="00487C80" w:rsidRPr="00AC3B32">
        <w:rPr>
          <w:rFonts w:ascii="Times New Roman" w:hAnsi="Times New Roman" w:cs="Times New Roman"/>
        </w:rPr>
        <w:t>to</w:t>
      </w:r>
      <w:r w:rsidRPr="00AC3B32">
        <w:rPr>
          <w:rFonts w:ascii="Times New Roman" w:hAnsi="Times New Roman" w:cs="Times New Roman"/>
        </w:rPr>
        <w:t xml:space="preserve"> roads can affect soil heavy metal concentrations. Our </w:t>
      </w:r>
      <w:proofErr w:type="spellStart"/>
      <w:r w:rsidRPr="00AC3B32">
        <w:rPr>
          <w:rFonts w:ascii="Times New Roman" w:hAnsi="Times New Roman" w:cs="Times New Roman"/>
        </w:rPr>
        <w:t>GeoDetector</w:t>
      </w:r>
      <w:proofErr w:type="spellEnd"/>
      <w:r w:rsidRPr="00AC3B32">
        <w:rPr>
          <w:rFonts w:ascii="Times New Roman" w:hAnsi="Times New Roman" w:cs="Times New Roman"/>
        </w:rPr>
        <w:t xml:space="preserve"> results show that GDP is a predictor of metal contamination, especially Cd. This </w:t>
      </w:r>
      <w:r w:rsidR="00487C80" w:rsidRPr="00AC3B32">
        <w:rPr>
          <w:rFonts w:ascii="Times New Roman" w:hAnsi="Times New Roman" w:cs="Times New Roman"/>
        </w:rPr>
        <w:t>finding</w:t>
      </w:r>
      <w:r w:rsidR="000C31BF" w:rsidRPr="00AC3B32">
        <w:rPr>
          <w:rFonts w:ascii="Times New Roman" w:hAnsi="Times New Roman" w:cs="Times New Roman"/>
        </w:rPr>
        <w:t xml:space="preserve"> </w:t>
      </w:r>
      <w:r w:rsidRPr="00AC3B32">
        <w:rPr>
          <w:rFonts w:ascii="Times New Roman" w:hAnsi="Times New Roman" w:cs="Times New Roman"/>
        </w:rPr>
        <w:t xml:space="preserve">is consistent with </w:t>
      </w:r>
      <w:r w:rsidR="00487C80" w:rsidRPr="00AC3B32">
        <w:rPr>
          <w:rFonts w:ascii="Times New Roman" w:hAnsi="Times New Roman" w:cs="Times New Roman"/>
        </w:rPr>
        <w:t>research</w:t>
      </w:r>
      <w:r w:rsidR="000C31BF" w:rsidRPr="00AC3B32">
        <w:rPr>
          <w:rFonts w:ascii="Times New Roman" w:hAnsi="Times New Roman" w:cs="Times New Roman"/>
        </w:rPr>
        <w:t xml:space="preserve"> </w:t>
      </w:r>
      <w:r w:rsidR="00487C80" w:rsidRPr="00AC3B32">
        <w:rPr>
          <w:rFonts w:ascii="Times New Roman" w:hAnsi="Times New Roman" w:cs="Times New Roman"/>
        </w:rPr>
        <w:t>showing</w:t>
      </w:r>
      <w:r w:rsidRPr="00AC3B32">
        <w:rPr>
          <w:rFonts w:ascii="Times New Roman" w:hAnsi="Times New Roman" w:cs="Times New Roman"/>
        </w:rPr>
        <w:t xml:space="preserve"> that </w:t>
      </w:r>
      <w:r w:rsidR="00C947B0" w:rsidRPr="00AC3B32">
        <w:rPr>
          <w:rFonts w:ascii="Times New Roman" w:hAnsi="Times New Roman" w:cs="Times New Roman"/>
        </w:rPr>
        <w:t>Cd</w:t>
      </w:r>
      <w:r w:rsidRPr="00AC3B32">
        <w:rPr>
          <w:rFonts w:ascii="Times New Roman" w:hAnsi="Times New Roman" w:cs="Times New Roman"/>
        </w:rPr>
        <w:t xml:space="preserve"> contamination of agricultural soils near industrial areas is mainly caused by wastewater irrigation </w:t>
      </w:r>
      <w:r w:rsidRPr="00AC3B32">
        <w:rPr>
          <w:rFonts w:ascii="Times New Roman" w:hAnsi="Times New Roman" w:cs="Times New Roman"/>
        </w:rPr>
        <w:fldChar w:fldCharType="begin"/>
      </w:r>
      <w:r w:rsidR="00E85333">
        <w:rPr>
          <w:rFonts w:ascii="Times New Roman" w:hAnsi="Times New Roman" w:cs="Times New Roman"/>
        </w:rPr>
        <w:instrText xml:space="preserve"> ADDIN ZOTERO_ITEM CSL_CITATION {"citationID":"voiq7BnY","properties":{"formattedCitation":"(Chen et al. 2024)","plainCitation":"(Chen et al. 2024)","noteIndex":0},"citationItems":[{"id":119,"uris":["http://zotero.org/users/14378811/items/CKHXFVFG"],"itemData":{"id":119,"type":"article-journal","abstract":"Sewage irrigation solves rural water problems, pollutants in wastewater are retained in agricultural soils and enter the human body through crops, jeopardizing human health. Here, contamination features, source apportionments, and associated health risks from agricultural soils were systematically investigated in the Dongdagou Watershed. According to descriptive statistics and heavy metal evaluation, Dongdagou Watershed were mainly polluted by Cd, Cu, Pb, Zn, and As, to different degrees. Health risk assessment results showed that the total hazard indices (THI) for preschool children were 3.20–4.11 and the total carcinogenic risks (TCR) were 9.09 × 1­ 0–5 to 1.38 × ­10–4. Monte Carlo simulation showed that THI values of 83.16–92.87% of children were &gt; 1 and TCR values of 4.36–13.69% of children exceeded ­10–4, indicating the HI risk to preschool children is unacceptable, and the carcinogenic risk could not be ignored. Positive matrix factorization analysis showed that Cd, Zn, and Cu in the soil are primarily from industrial activity, such as sewage irrigation (75.6%); Pb is primarily from atmospheric deposition; and Mn, Ni, and Hg are mainly derived from natural historical pollution sources. The source-oriented health risk assessment showed that sewage irrigation was the most important anthropogenic health risk source for children.","call-number":"3","container-title":"Stochastic Environmental Research and Risk Assessment","ISSN":"1436-3240, 1436-3259",</w:instrText>
      </w:r>
      <w:r w:rsidR="00E85333">
        <w:rPr>
          <w:rFonts w:ascii="Times New Roman" w:hAnsi="Times New Roman" w:cs="Times New Roman" w:hint="eastAsia"/>
        </w:rPr>
        <w:instrText xml:space="preserve">"issue":"6","journalAbbreviation":"Stoch Environ Res Risk Assess","language":"en","note":"titleTranslation: </w:instrText>
      </w:r>
      <w:r w:rsidR="00E85333">
        <w:rPr>
          <w:rFonts w:ascii="Times New Roman" w:hAnsi="Times New Roman" w:cs="Times New Roman" w:hint="eastAsia"/>
        </w:rPr>
        <w:instrText>中国西北典型污染区农田土壤重金属污染状况、儿童健康风险评估及来源分配</w:instrText>
      </w:r>
      <w:r w:rsidR="00E85333">
        <w:rPr>
          <w:rFonts w:ascii="Times New Roman" w:hAnsi="Times New Roman" w:cs="Times New Roman" w:hint="eastAsia"/>
        </w:rPr>
        <w:instrText>","page":"2383-2395","source":"4.2","title":"Heavy metal pollution status, children health risk assessment and so</w:instrText>
      </w:r>
      <w:r w:rsidR="00E85333">
        <w:rPr>
          <w:rFonts w:ascii="Times New Roman" w:hAnsi="Times New Roman" w:cs="Times New Roman"/>
        </w:rPr>
        <w:instrText xml:space="preserve">urce apportionment in farmland soils in a typical polluted area, Northwest China","volume":"38","author":[{"family":"Chen","given":"Shun"},{"family":"Gao","given":"Yating"},{"family":"Wang","given":"Chengkui"},{"family":"Gu","given":"Huilin"},{"family":"Sun","given":"Mingkun"},{"family":"Dang","given":"Yuhui"},{"family":"Ai","given":"Shiwei"}],"issued":{"date-parts":[["2024",6]]}}}],"schema":"https://github.com/citation-style-language/schema/raw/master/csl-citation.json"} </w:instrText>
      </w:r>
      <w:r w:rsidRPr="00AC3B32">
        <w:rPr>
          <w:rFonts w:ascii="Times New Roman" w:hAnsi="Times New Roman" w:cs="Times New Roman"/>
        </w:rPr>
        <w:fldChar w:fldCharType="separate"/>
      </w:r>
      <w:r w:rsidR="00AC3B32" w:rsidRPr="00AC3B32">
        <w:rPr>
          <w:rFonts w:ascii="Times New Roman" w:hAnsi="Times New Roman" w:cs="Times New Roman"/>
        </w:rPr>
        <w:t>(Chen et al. 2024)</w:t>
      </w:r>
      <w:r w:rsidRPr="00AC3B32">
        <w:rPr>
          <w:rFonts w:ascii="Times New Roman" w:hAnsi="Times New Roman" w:cs="Times New Roman"/>
        </w:rPr>
        <w:fldChar w:fldCharType="end"/>
      </w:r>
      <w:r w:rsidRPr="00AC3B32">
        <w:rPr>
          <w:rFonts w:ascii="Times New Roman" w:hAnsi="Times New Roman" w:cs="Times New Roman"/>
        </w:rPr>
        <w:t>.</w:t>
      </w:r>
      <w:r w:rsidR="000C31BF" w:rsidRPr="00AC3B32">
        <w:rPr>
          <w:rFonts w:ascii="Times New Roman" w:hAnsi="Times New Roman" w:cs="Times New Roman"/>
        </w:rPr>
        <w:t xml:space="preserve"> </w:t>
      </w:r>
      <w:r w:rsidRPr="00AC3B32">
        <w:rPr>
          <w:rFonts w:ascii="Times New Roman" w:hAnsi="Times New Roman" w:cs="Times New Roman"/>
        </w:rPr>
        <w:t xml:space="preserve">Similarly, our study found that soils near agricultural areas with high production potential had higher levels of Cd and Zn, likely due to the long-term use of fertilizers, </w:t>
      </w:r>
      <w:r w:rsidR="001C0621" w:rsidRPr="00AC3B32">
        <w:rPr>
          <w:rFonts w:ascii="Times New Roman" w:hAnsi="Times New Roman" w:cs="Times New Roman"/>
        </w:rPr>
        <w:t>aligning</w:t>
      </w:r>
      <w:r w:rsidRPr="00AC3B32">
        <w:rPr>
          <w:rFonts w:ascii="Times New Roman" w:hAnsi="Times New Roman" w:cs="Times New Roman"/>
        </w:rPr>
        <w:t xml:space="preserve"> with studies that linked heavy metal contamination in agricultural soils to intensive farming practices </w:t>
      </w:r>
      <w:r w:rsidRPr="00AC3B32">
        <w:rPr>
          <w:rFonts w:ascii="Times New Roman" w:hAnsi="Times New Roman" w:cs="Times New Roman"/>
        </w:rPr>
        <w:fldChar w:fldCharType="begin"/>
      </w:r>
      <w:r w:rsidR="00E85333">
        <w:rPr>
          <w:rFonts w:ascii="Times New Roman" w:hAnsi="Times New Roman" w:cs="Times New Roman"/>
        </w:rPr>
        <w:instrText xml:space="preserve"> ADDIN ZOTERO_ITEM CSL_CITATION {"citationID":"ujtRVwZe","properties":{"formattedCitation":"(Rostami et al. 2021)","plainCitation":"(Rostami et al. 2021)","noteIndex":0},"citationItems":[{"id":453,"uris":["http://zotero.org/users/14378811/items/EHYDKVFT"],"itemData":{"id":453,"type":"article-journal","abstract":"This study aimed to investigate the concentration of heavy metals (Cd, Cr, Cu, Ni, Pb, Zn, and As) and assess their ecological risk in agricultural soils of Kamfiruz district, Fras, Iran. Index of geo-accumulation (Igeo), Contamination Factor (CF), Pollution Index (PI), and Ecological Risk Index (RI) were used to assess the contamination status. Igeo indicated that the soil was not contaminated by Cr, Cu, Ni, Pb, and Zn, but was moderately contaminated by Cd and As. Moreover, CF revealed a low contamination range for Cr, Ni, and Pb and a moderate range for Cu, Zn, and As. The study area was remarkably contaminated by Cd based on the CF index. The PI index showed that Pb, Ni, and Cr with the PI values of 0.98, 0.61, and 0.98 fell into the “low contamination” category, Cu, Zn, and As fell into the “moderate contamination” class, and Cd fell into the high contamination category. RI showed a low potential ecological risk for the presence of heavy metals in the study area. Overall, the results showed that Cd was responsible for the highest level of contamination, which could be due to human activities such as using chemical fertilizers and pesticides in the soil of the study area.","container-title":"H</w:instrText>
      </w:r>
      <w:r w:rsidR="00E85333">
        <w:rPr>
          <w:rFonts w:ascii="Times New Roman" w:hAnsi="Times New Roman" w:cs="Times New Roman" w:hint="eastAsia"/>
        </w:rPr>
        <w:instrText xml:space="preserve">uman and Ecological Risk Assessment","DOI":"10.1080/10807039.2020.1719030","ISSN":"1080-7039, 1549-7860","issue":"2","journalAbbreviation":"Human and Ecological Risk Assessment: An International Journal","language":"en","note":"titleTranslation: </w:instrText>
      </w:r>
      <w:r w:rsidR="00E85333">
        <w:rPr>
          <w:rFonts w:ascii="Times New Roman" w:hAnsi="Times New Roman" w:cs="Times New Roman" w:hint="eastAsia"/>
        </w:rPr>
        <w:instrText>农田土壤中重金属的环境监测和生态风险评估</w:instrText>
      </w:r>
      <w:r w:rsidR="00E85333">
        <w:rPr>
          <w:rFonts w:ascii="Times New Roman" w:hAnsi="Times New Roman" w:cs="Times New Roman" w:hint="eastAsia"/>
        </w:rPr>
        <w:instrText>","page":"392-404","source":"DOI.org (Crossref)","title":"Environmental monitoring and ecological risk assessment of heavy metals in farmland soils","volume":"27","author":[{"family":"Rostami","given":"Saeid"},{"family":"Kamani","given":"Hossei</w:instrText>
      </w:r>
      <w:r w:rsidR="00E85333">
        <w:rPr>
          <w:rFonts w:ascii="Times New Roman" w:hAnsi="Times New Roman" w:cs="Times New Roman"/>
        </w:rPr>
        <w:instrText xml:space="preserve">n"},{"family":"Shahsavani","given":"Samaneh"},{"family":"Hoseini","given":"Mohammad"}],"issued":{"date-parts":[["2021",2,7]]}}}],"schema":"https://github.com/citation-style-language/schema/raw/master/csl-citation.json"} </w:instrText>
      </w:r>
      <w:r w:rsidRPr="00AC3B32">
        <w:rPr>
          <w:rFonts w:ascii="Times New Roman" w:hAnsi="Times New Roman" w:cs="Times New Roman"/>
        </w:rPr>
        <w:fldChar w:fldCharType="separate"/>
      </w:r>
      <w:r w:rsidR="00AC3B32" w:rsidRPr="00AC3B32">
        <w:rPr>
          <w:rFonts w:ascii="Times New Roman" w:hAnsi="Times New Roman" w:cs="Times New Roman"/>
        </w:rPr>
        <w:t>(Rostami et al. 2021)</w:t>
      </w:r>
      <w:r w:rsidRPr="00AC3B32">
        <w:rPr>
          <w:rFonts w:ascii="Times New Roman" w:hAnsi="Times New Roman" w:cs="Times New Roman"/>
        </w:rPr>
        <w:fldChar w:fldCharType="end"/>
      </w:r>
      <w:r w:rsidRPr="00AC3B32">
        <w:rPr>
          <w:rFonts w:ascii="Times New Roman" w:hAnsi="Times New Roman" w:cs="Times New Roman"/>
        </w:rPr>
        <w:t xml:space="preserve">. </w:t>
      </w:r>
      <w:r w:rsidR="001C0621" w:rsidRPr="00AC3B32">
        <w:rPr>
          <w:rFonts w:ascii="Times New Roman" w:hAnsi="Times New Roman" w:cs="Times New Roman"/>
        </w:rPr>
        <w:t>However,</w:t>
      </w:r>
      <w:r w:rsidR="000C31BF" w:rsidRPr="00AC3B32">
        <w:rPr>
          <w:rFonts w:ascii="Times New Roman" w:hAnsi="Times New Roman" w:cs="Times New Roman"/>
        </w:rPr>
        <w:t xml:space="preserve"> </w:t>
      </w:r>
      <w:r w:rsidR="001C0621" w:rsidRPr="00AC3B32">
        <w:rPr>
          <w:rFonts w:ascii="Times New Roman" w:hAnsi="Times New Roman" w:cs="Times New Roman"/>
        </w:rPr>
        <w:t>o</w:t>
      </w:r>
      <w:r w:rsidRPr="00AC3B32">
        <w:rPr>
          <w:rFonts w:ascii="Times New Roman" w:hAnsi="Times New Roman" w:cs="Times New Roman"/>
        </w:rPr>
        <w:t>ur</w:t>
      </w:r>
      <w:r w:rsidR="000C31BF" w:rsidRPr="00AC3B32">
        <w:rPr>
          <w:rFonts w:ascii="Times New Roman" w:hAnsi="Times New Roman" w:cs="Times New Roman"/>
        </w:rPr>
        <w:t xml:space="preserve"> </w:t>
      </w:r>
      <w:r w:rsidR="001C0621" w:rsidRPr="00AC3B32">
        <w:rPr>
          <w:rFonts w:ascii="Times New Roman" w:hAnsi="Times New Roman" w:cs="Times New Roman"/>
        </w:rPr>
        <w:t>observation</w:t>
      </w:r>
      <w:r w:rsidRPr="00AC3B32">
        <w:rPr>
          <w:rFonts w:ascii="Times New Roman" w:hAnsi="Times New Roman" w:cs="Times New Roman"/>
        </w:rPr>
        <w:t xml:space="preserve"> that roads have a minimal impact on heavy metal content in the agricultural soils of this study area contrasts with other findings, where road proximity </w:t>
      </w:r>
      <w:r w:rsidR="001C0621" w:rsidRPr="00AC3B32">
        <w:rPr>
          <w:rFonts w:ascii="Times New Roman" w:hAnsi="Times New Roman" w:cs="Times New Roman"/>
        </w:rPr>
        <w:t>is</w:t>
      </w:r>
      <w:r w:rsidR="000C31BF" w:rsidRPr="00AC3B32">
        <w:rPr>
          <w:rFonts w:ascii="Times New Roman" w:hAnsi="Times New Roman" w:cs="Times New Roman"/>
        </w:rPr>
        <w:t xml:space="preserve"> </w:t>
      </w:r>
      <w:r w:rsidR="001C0621" w:rsidRPr="00AC3B32">
        <w:rPr>
          <w:rFonts w:ascii="Times New Roman" w:hAnsi="Times New Roman" w:cs="Times New Roman"/>
        </w:rPr>
        <w:t>identified</w:t>
      </w:r>
      <w:r w:rsidR="000C31BF" w:rsidRPr="00AC3B32">
        <w:rPr>
          <w:rFonts w:ascii="Times New Roman" w:hAnsi="Times New Roman" w:cs="Times New Roman"/>
        </w:rPr>
        <w:t xml:space="preserve"> </w:t>
      </w:r>
      <w:r w:rsidR="001C0621" w:rsidRPr="00AC3B32">
        <w:rPr>
          <w:rFonts w:ascii="Times New Roman" w:hAnsi="Times New Roman" w:cs="Times New Roman"/>
        </w:rPr>
        <w:t>as</w:t>
      </w:r>
      <w:r w:rsidRPr="00AC3B32">
        <w:rPr>
          <w:rFonts w:ascii="Times New Roman" w:hAnsi="Times New Roman" w:cs="Times New Roman"/>
        </w:rPr>
        <w:t xml:space="preserve"> a major factor</w:t>
      </w:r>
      <w:r w:rsidR="001C0621" w:rsidRPr="00AC3B32">
        <w:rPr>
          <w:rFonts w:ascii="Times New Roman" w:hAnsi="Times New Roman" w:cs="Times New Roman"/>
        </w:rPr>
        <w:t>.</w:t>
      </w:r>
      <w:r w:rsidR="000C31BF" w:rsidRPr="00AC3B32">
        <w:rPr>
          <w:rFonts w:ascii="Times New Roman" w:hAnsi="Times New Roman" w:cs="Times New Roman"/>
        </w:rPr>
        <w:t xml:space="preserve"> </w:t>
      </w:r>
      <w:r w:rsidR="001C0621" w:rsidRPr="00AC3B32">
        <w:rPr>
          <w:rFonts w:ascii="Times New Roman" w:hAnsi="Times New Roman" w:cs="Times New Roman"/>
        </w:rPr>
        <w:t>This</w:t>
      </w:r>
      <w:r w:rsidR="000C31BF" w:rsidRPr="00AC3B32">
        <w:rPr>
          <w:rFonts w:ascii="Times New Roman" w:hAnsi="Times New Roman" w:cs="Times New Roman"/>
        </w:rPr>
        <w:t xml:space="preserve"> </w:t>
      </w:r>
      <w:r w:rsidR="001C0621" w:rsidRPr="00AC3B32">
        <w:rPr>
          <w:rFonts w:ascii="Times New Roman" w:hAnsi="Times New Roman" w:cs="Times New Roman"/>
        </w:rPr>
        <w:t>discrepancy</w:t>
      </w:r>
      <w:r w:rsidR="000C31BF" w:rsidRPr="00AC3B32">
        <w:rPr>
          <w:rFonts w:ascii="Times New Roman" w:hAnsi="Times New Roman" w:cs="Times New Roman"/>
        </w:rPr>
        <w:t xml:space="preserve"> </w:t>
      </w:r>
      <w:r w:rsidRPr="00AC3B32">
        <w:rPr>
          <w:rFonts w:ascii="Times New Roman" w:hAnsi="Times New Roman" w:cs="Times New Roman"/>
        </w:rPr>
        <w:t>suggest</w:t>
      </w:r>
      <w:r w:rsidR="001C0621" w:rsidRPr="00AC3B32">
        <w:rPr>
          <w:rFonts w:ascii="Times New Roman" w:hAnsi="Times New Roman" w:cs="Times New Roman"/>
        </w:rPr>
        <w:t>s</w:t>
      </w:r>
      <w:r w:rsidRPr="00AC3B32">
        <w:rPr>
          <w:rFonts w:ascii="Times New Roman" w:hAnsi="Times New Roman" w:cs="Times New Roman"/>
        </w:rPr>
        <w:t xml:space="preserve"> that local traffic intensity and road types </w:t>
      </w:r>
      <w:r w:rsidRPr="00AC3B32">
        <w:rPr>
          <w:rFonts w:ascii="Times New Roman" w:hAnsi="Times New Roman" w:cs="Times New Roman"/>
        </w:rPr>
        <w:lastRenderedPageBreak/>
        <w:t xml:space="preserve">may play a role in determining the extent of metal pollution from vehicular sources </w:t>
      </w:r>
      <w:r w:rsidRPr="00AC3B32">
        <w:rPr>
          <w:rFonts w:ascii="Times New Roman" w:hAnsi="Times New Roman" w:cs="Times New Roman"/>
        </w:rPr>
        <w:fldChar w:fldCharType="begin"/>
      </w:r>
      <w:r w:rsidR="00E85333">
        <w:rPr>
          <w:rFonts w:ascii="Times New Roman" w:hAnsi="Times New Roman" w:cs="Times New Roman"/>
        </w:rPr>
        <w:instrText xml:space="preserve"> ADDIN ZOTERO_ITEM CSL_CITATION {"citationID":"m9KZOcu9","properties":{"formattedCitation":"(De Silva et al. 2016)","plainCitation":"(De Silva et al. 2016)","noteIndex":0},"citationItems":[{"id":128,"uris":["http://zotero.org/users/14378811/items/HD2EKK5H"],"itemData":{"id":128,"type":"article-journal","abstract":"Concentrations of vehicular emitted heavy metals in roadside soils result in long term environmental damage. This study assessed the relationships between trafﬁc characteristics (trafﬁc density, road age and vehicular speed) and roadside soil heavy metals. Signiﬁcant levels were recorded for Cd (0.06 e0.59 mg/kg), Cr (18e29 mg/kg), Cu (4e12 mg/kg), Ni (7e20 mg/kg), Mn (92e599 mg/kg), Pb (16 ndash;144 mg/kg) and Zn (10.36e88.75 mg/kg), with Mn concentrations exceeding the Ecological Investigation Level. Signiﬁcant correlations were found between roadside soil metal concentration and vehicular speed (R ¼ 0.90), road age (R ¼ 0.82) and trafﬁc density (R ¼ 0.68). Recently introduced metals in automotive technology (e.g. Mn and Sb) were higher in younger roads, while the metals present for many years (e.g. Cd, Cu, Pb, Zn) were higher in medium and old age roads conﬁrming the risk of signiﬁcant metal deposition and soil metal retention in roadside soi</w:instrText>
      </w:r>
      <w:r w:rsidR="00E85333">
        <w:rPr>
          <w:rFonts w:ascii="Times New Roman" w:hAnsi="Times New Roman" w:cs="Times New Roman" w:hint="eastAsia"/>
        </w:rPr>
        <w:instrText xml:space="preserve">ls.","call-number":"2","container-title":"Environmental Pollution","DOI":"10.1016/j.envpol.2015.09.032","ISSN":"02697491","journalAbbreviation":"Environmental Pollution","language":"en","note":"titleTranslation: </w:instrText>
      </w:r>
      <w:r w:rsidR="00E85333">
        <w:rPr>
          <w:rFonts w:ascii="Times New Roman" w:hAnsi="Times New Roman" w:cs="Times New Roman" w:hint="eastAsia"/>
        </w:rPr>
        <w:instrText>澳大利亚墨尔本路边土壤中的金属积累：路龄、交通密度和车速的影响</w:instrText>
      </w:r>
      <w:r w:rsidR="00E85333">
        <w:rPr>
          <w:rFonts w:ascii="Times New Roman" w:hAnsi="Times New Roman" w:cs="Times New Roman" w:hint="eastAsia"/>
        </w:rPr>
        <w:instrText>","page":"10</w:instrText>
      </w:r>
      <w:r w:rsidR="00E85333">
        <w:rPr>
          <w:rFonts w:ascii="Times New Roman" w:hAnsi="Times New Roman" w:cs="Times New Roman"/>
        </w:rPr>
        <w:instrText xml:space="preserve">2-109","source":"8.9","title":"Metal accumulation in roadside soil in Melbourne, Australia: Effect of road age, traffic density and vehicular speed","title-short":"Metal accumulation in roadside soil in Melbourne, Australia","volume":"208","author":[{"family":"De Silva","given":"Shamali"},{"family":"Ball","given":"Andrew S."},{"family":"Huynh","given":"Trang"},{"family":"Reichman","given":"Suzie M."}],"issued":{"date-parts":[["2016",1]]}}}],"schema":"https://github.com/citation-style-language/schema/raw/master/csl-citation.json"} </w:instrText>
      </w:r>
      <w:r w:rsidRPr="00AC3B32">
        <w:rPr>
          <w:rFonts w:ascii="Times New Roman" w:hAnsi="Times New Roman" w:cs="Times New Roman"/>
        </w:rPr>
        <w:fldChar w:fldCharType="separate"/>
      </w:r>
      <w:r w:rsidR="00AC3B32" w:rsidRPr="00AC3B32">
        <w:rPr>
          <w:rFonts w:ascii="Times New Roman" w:hAnsi="Times New Roman" w:cs="Times New Roman"/>
        </w:rPr>
        <w:t>(De Silva et al. 2016)</w:t>
      </w:r>
      <w:r w:rsidRPr="00AC3B32">
        <w:rPr>
          <w:rFonts w:ascii="Times New Roman" w:hAnsi="Times New Roman" w:cs="Times New Roman"/>
        </w:rPr>
        <w:fldChar w:fldCharType="end"/>
      </w:r>
      <w:r w:rsidRPr="00AC3B32">
        <w:rPr>
          <w:rFonts w:ascii="Times New Roman" w:hAnsi="Times New Roman" w:cs="Times New Roman"/>
        </w:rPr>
        <w:t>.</w:t>
      </w:r>
      <w:r w:rsidR="00A822EE" w:rsidRPr="00A822EE">
        <w:rPr>
          <w:rFonts w:ascii="Times New Roman" w:hAnsi="Times New Roman" w:cs="Times New Roman"/>
        </w:rPr>
        <w:t xml:space="preserve"> </w:t>
      </w:r>
    </w:p>
    <w:p w14:paraId="4D1A0CE0" w14:textId="08709023" w:rsidR="00A5093C" w:rsidRPr="00AC3B32" w:rsidRDefault="00A5093C" w:rsidP="00A5093C">
      <w:pPr>
        <w:rPr>
          <w:rFonts w:ascii="Times New Roman" w:hAnsi="Times New Roman" w:cs="Times New Roman"/>
        </w:rPr>
      </w:pPr>
      <w:r w:rsidRPr="00AC3B32">
        <w:rPr>
          <w:rFonts w:ascii="Times New Roman" w:hAnsi="Times New Roman" w:cs="Times New Roman"/>
        </w:rPr>
        <w:t>4.</w:t>
      </w:r>
      <w:r w:rsidR="003047C9" w:rsidRPr="00AC3B32">
        <w:rPr>
          <w:rFonts w:ascii="Times New Roman" w:hAnsi="Times New Roman" w:cs="Times New Roman"/>
        </w:rPr>
        <w:t>3</w:t>
      </w:r>
      <w:r w:rsidRPr="00AC3B32">
        <w:rPr>
          <w:rFonts w:ascii="Times New Roman" w:hAnsi="Times New Roman" w:cs="Times New Roman"/>
        </w:rPr>
        <w:t xml:space="preserve"> Comparison of Correlation Analysis and </w:t>
      </w:r>
      <w:proofErr w:type="spellStart"/>
      <w:r w:rsidRPr="00AC3B32">
        <w:rPr>
          <w:rFonts w:ascii="Times New Roman" w:hAnsi="Times New Roman" w:cs="Times New Roman"/>
        </w:rPr>
        <w:t>GeoDetector</w:t>
      </w:r>
      <w:proofErr w:type="spellEnd"/>
      <w:r w:rsidRPr="00AC3B32">
        <w:rPr>
          <w:rFonts w:ascii="Times New Roman" w:hAnsi="Times New Roman" w:cs="Times New Roman"/>
        </w:rPr>
        <w:t xml:space="preserve"> Results</w:t>
      </w:r>
    </w:p>
    <w:p w14:paraId="45AD8C3B" w14:textId="449C0B26" w:rsidR="002E559C" w:rsidRPr="00AC3B32" w:rsidRDefault="00A5093C" w:rsidP="002E559C">
      <w:pPr>
        <w:ind w:firstLineChars="200" w:firstLine="420"/>
        <w:rPr>
          <w:rFonts w:ascii="Times New Roman" w:hAnsi="Times New Roman" w:cs="Times New Roman"/>
        </w:rPr>
      </w:pPr>
      <w:r w:rsidRPr="00AC3B32">
        <w:rPr>
          <w:rFonts w:ascii="Times New Roman" w:hAnsi="Times New Roman" w:cs="Times New Roman"/>
        </w:rPr>
        <w:t xml:space="preserve">By comparing the results of </w:t>
      </w:r>
      <w:r w:rsidR="00BF22C7" w:rsidRPr="00AC3B32">
        <w:rPr>
          <w:rFonts w:ascii="Times New Roman" w:hAnsi="Times New Roman" w:cs="Times New Roman"/>
        </w:rPr>
        <w:t>the</w:t>
      </w:r>
      <w:r w:rsidR="000C31BF" w:rsidRPr="00AC3B32">
        <w:rPr>
          <w:rFonts w:ascii="Times New Roman" w:hAnsi="Times New Roman" w:cs="Times New Roman"/>
        </w:rPr>
        <w:t xml:space="preserve"> </w:t>
      </w:r>
      <w:r w:rsidRPr="00AC3B32">
        <w:rPr>
          <w:rFonts w:ascii="Times New Roman" w:hAnsi="Times New Roman" w:cs="Times New Roman"/>
        </w:rPr>
        <w:t xml:space="preserve">Spearman correlation analysis and </w:t>
      </w:r>
      <w:proofErr w:type="spellStart"/>
      <w:r w:rsidRPr="00AC3B32">
        <w:rPr>
          <w:rFonts w:ascii="Times New Roman" w:hAnsi="Times New Roman" w:cs="Times New Roman"/>
        </w:rPr>
        <w:t>GeoDetector</w:t>
      </w:r>
      <w:proofErr w:type="spellEnd"/>
      <w:r w:rsidRPr="00AC3B32">
        <w:rPr>
          <w:rFonts w:ascii="Times New Roman" w:hAnsi="Times New Roman" w:cs="Times New Roman"/>
        </w:rPr>
        <w:t>, we identified both similarities and differences in the factors influencing heavy metals. Both methods highlighted pH and organic matter as the most significant factors,</w:t>
      </w:r>
      <w:r w:rsidR="000C31BF" w:rsidRPr="00AC3B32">
        <w:rPr>
          <w:rFonts w:ascii="Times New Roman" w:hAnsi="Times New Roman" w:cs="Times New Roman"/>
        </w:rPr>
        <w:t xml:space="preserve"> </w:t>
      </w:r>
      <w:r w:rsidR="00C947B0" w:rsidRPr="00AC3B32">
        <w:rPr>
          <w:rFonts w:ascii="Times New Roman" w:hAnsi="Times New Roman" w:cs="Times New Roman"/>
        </w:rPr>
        <w:t>which</w:t>
      </w:r>
      <w:r w:rsidR="000C31BF" w:rsidRPr="00AC3B32">
        <w:rPr>
          <w:rFonts w:ascii="Times New Roman" w:hAnsi="Times New Roman" w:cs="Times New Roman"/>
        </w:rPr>
        <w:t xml:space="preserve"> </w:t>
      </w:r>
      <w:r w:rsidR="00C947B0" w:rsidRPr="00AC3B32">
        <w:rPr>
          <w:rFonts w:ascii="Times New Roman" w:hAnsi="Times New Roman" w:cs="Times New Roman"/>
        </w:rPr>
        <w:t>is</w:t>
      </w:r>
      <w:r w:rsidRPr="00AC3B32">
        <w:rPr>
          <w:rFonts w:ascii="Times New Roman" w:hAnsi="Times New Roman" w:cs="Times New Roman"/>
        </w:rPr>
        <w:t xml:space="preserve"> consistent with previous studies </w:t>
      </w:r>
      <w:r w:rsidRPr="00AC3B32">
        <w:rPr>
          <w:rFonts w:ascii="Times New Roman" w:hAnsi="Times New Roman" w:cs="Times New Roman"/>
        </w:rPr>
        <w:fldChar w:fldCharType="begin"/>
      </w:r>
      <w:r w:rsidR="00E85333">
        <w:rPr>
          <w:rFonts w:ascii="Times New Roman" w:hAnsi="Times New Roman" w:cs="Times New Roman"/>
        </w:rPr>
        <w:instrText xml:space="preserve"> ADDIN ZOTERO_ITEM CSL_CITATION {"citationID":"PpH1mPSM","properties":{"formattedCitation":"(Y. Wang et al. 2024)","plainCitation":"(Y. Wang et al. 2024)","noteIndex":0},"citationItems":[{"id":440,"uris":["http://zotero.org/users/14378811/items/VAJCVVVY"],"itemData":{"id":440,"type":"article-journal","call-number":"1","container-title":"Journal of Hazardous Materials","DOI":"10.1016/j.jhazmat.2024.134410","ISSN":"03043894","journalAbbreviation":"Journal of Hazardous Materials","language":"en","note":"titl</w:instrText>
      </w:r>
      <w:r w:rsidR="00E85333">
        <w:rPr>
          <w:rFonts w:ascii="Times New Roman" w:hAnsi="Times New Roman" w:cs="Times New Roman" w:hint="eastAsia"/>
        </w:rPr>
        <w:instrText xml:space="preserve">eTranslation: </w:instrText>
      </w:r>
      <w:r w:rsidR="00E85333">
        <w:rPr>
          <w:rFonts w:ascii="Times New Roman" w:hAnsi="Times New Roman" w:cs="Times New Roman" w:hint="eastAsia"/>
        </w:rPr>
        <w:instrText>农业土壤中的可用重金属浓度：与不同行业土壤特性和重金属总浓度的关系</w:instrText>
      </w:r>
      <w:r w:rsidR="00E85333">
        <w:rPr>
          <w:rFonts w:ascii="Times New Roman" w:hAnsi="Times New Roman" w:cs="Times New Roman" w:hint="eastAsia"/>
        </w:rPr>
        <w:instrText>","page":"134410","source":"13.6","title":"Available heavy metals concentrations in agricultural soils: Relationship with soil properties and total heavy metals concentrations in different industries","title-</w:instrText>
      </w:r>
      <w:r w:rsidR="00E85333">
        <w:rPr>
          <w:rFonts w:ascii="Times New Roman" w:hAnsi="Times New Roman" w:cs="Times New Roman"/>
        </w:rPr>
        <w:instrText xml:space="preserve">short":"Available heavy metals concentrations in agricultural soils","volume":"471","author":[{"family":"Wang","given":"Yakun"},{"family":"Zhang","given":"Zhuo"},{"family":"Li","given":"Yuanyuan"},{"family":"Liang","given":"Chouyuan"},{"family":"Huang","given":"Haochong"},{"family":"Wang","given":"Sen"}],"issued":{"date-parts":[["2024",6]]}}}],"schema":"https://github.com/citation-style-language/schema/raw/master/csl-citation.json"} </w:instrText>
      </w:r>
      <w:r w:rsidRPr="00AC3B32">
        <w:rPr>
          <w:rFonts w:ascii="Times New Roman" w:hAnsi="Times New Roman" w:cs="Times New Roman"/>
        </w:rPr>
        <w:fldChar w:fldCharType="separate"/>
      </w:r>
      <w:r w:rsidR="005738FA" w:rsidRPr="005738FA">
        <w:rPr>
          <w:rFonts w:ascii="Times New Roman" w:hAnsi="Times New Roman" w:cs="Times New Roman" w:hint="eastAsia"/>
        </w:rPr>
        <w:t>(Y. Wang et al. 2024)</w:t>
      </w:r>
      <w:r w:rsidRPr="00AC3B32">
        <w:rPr>
          <w:rFonts w:ascii="Times New Roman" w:hAnsi="Times New Roman" w:cs="Times New Roman"/>
        </w:rPr>
        <w:fldChar w:fldCharType="end"/>
      </w:r>
      <w:r w:rsidRPr="00AC3B32">
        <w:rPr>
          <w:rFonts w:ascii="Times New Roman" w:hAnsi="Times New Roman" w:cs="Times New Roman"/>
        </w:rPr>
        <w:t xml:space="preserve">. However, Zn and Cd showed certain correlations with topography in the correlation analysis, while </w:t>
      </w:r>
      <w:proofErr w:type="spellStart"/>
      <w:r w:rsidRPr="00AC3B32">
        <w:rPr>
          <w:rFonts w:ascii="Times New Roman" w:hAnsi="Times New Roman" w:cs="Times New Roman"/>
        </w:rPr>
        <w:t>GeoDetector</w:t>
      </w:r>
      <w:proofErr w:type="spellEnd"/>
      <w:r w:rsidRPr="00AC3B32">
        <w:rPr>
          <w:rFonts w:ascii="Times New Roman" w:hAnsi="Times New Roman" w:cs="Times New Roman"/>
        </w:rPr>
        <w:t xml:space="preserve"> did not identify topography as a significant factor. This discrepancy may arise from differences in the spatial resolution and factor stratification used in </w:t>
      </w:r>
      <w:proofErr w:type="spellStart"/>
      <w:r w:rsidRPr="00AC3B32">
        <w:rPr>
          <w:rFonts w:ascii="Times New Roman" w:hAnsi="Times New Roman" w:cs="Times New Roman"/>
        </w:rPr>
        <w:t>GeoDetector</w:t>
      </w:r>
      <w:proofErr w:type="spellEnd"/>
      <w:r w:rsidRPr="00AC3B32">
        <w:rPr>
          <w:rFonts w:ascii="Times New Roman" w:hAnsi="Times New Roman" w:cs="Times New Roman"/>
        </w:rPr>
        <w:t xml:space="preserve">, emphasizing the need for careful interpretation when using </w:t>
      </w:r>
      <w:proofErr w:type="spellStart"/>
      <w:r w:rsidRPr="00AC3B32">
        <w:rPr>
          <w:rFonts w:ascii="Times New Roman" w:hAnsi="Times New Roman" w:cs="Times New Roman"/>
        </w:rPr>
        <w:t>GeoDetector</w:t>
      </w:r>
      <w:proofErr w:type="spellEnd"/>
      <w:r w:rsidRPr="00AC3B32">
        <w:rPr>
          <w:rFonts w:ascii="Times New Roman" w:hAnsi="Times New Roman" w:cs="Times New Roman"/>
        </w:rPr>
        <w:t xml:space="preserve"> in heterogeneous landscapes</w:t>
      </w:r>
      <w:r w:rsidR="000C31BF" w:rsidRPr="00AC3B32">
        <w:rPr>
          <w:rFonts w:ascii="Times New Roman" w:hAnsi="Times New Roman" w:cs="Times New Roman"/>
        </w:rPr>
        <w:t xml:space="preserve"> </w:t>
      </w:r>
      <w:r w:rsidRPr="00AC3B32">
        <w:rPr>
          <w:rFonts w:ascii="Times New Roman" w:hAnsi="Times New Roman" w:cs="Times New Roman"/>
        </w:rPr>
        <w:fldChar w:fldCharType="begin"/>
      </w:r>
      <w:r w:rsidR="00E85333">
        <w:rPr>
          <w:rFonts w:ascii="Times New Roman" w:hAnsi="Times New Roman" w:cs="Times New Roman"/>
        </w:rPr>
        <w:instrText xml:space="preserve"> ADDIN ZOTERO_ITEM CSL_CITATION {"citationID":"iOkEgiep","properties":{"formattedCitation":"(Qiao et al. 2019)","plainCitation":"(Qiao et al. 2019)","noteIndex":0},"citationItems":[{"id":130,"uris":["http://zotero.org/users/14378811/items/HA6I4RTK","http://zotero.org/users/14378811/items/65EMAME4"],"itemData":{"id":130,"type":"article-journal","abstract":"AbstractWith the rapid development of modern industry, heavy metals in the soil introduce the risk of serious pollution. To reduce this pollution risk, the following four research questions needed to be addressed: What are the main influencing factors of soil pollution? What is the degree of influence? Do factors operate independently or are they interconnected? Which regions have high pollution risk and should be paid more attention? The study area was in Huanjiang County, with 273 km2, and geographical detector proved to be a useful tool to solve these four problems. We found that mine activity and pH value were the primary influencing factors for total and water-soluble heavy metals. The interaction effects of mine activity and soil type, pH values, and normalized difference vegetation index (NDVI) for total heavy metals, as well as pH value and mine activity for water-soluble heavy metals, were greater than the sum effect of two factors. Zones with a high concentration of heavy metals were closer to the road and farther from the mine area, which had low NDVI, large slope, high terrain, and large pH values. Concentrations of total heavy metals were higher in calcareous soils and in dryland and forests. Zones with a higher concentration of water-soluble heavy metals were closer to the mine and river, which had lower DEM and pH values. The uncertainty of geographical detector was also analyzed on the basis of their interpolation accuracy and the stratification number of influencing factors, and we found that the existing sample numbers and the stratification number of influencing factors met the needs of geographical detector calculation. This study's conclusions are useful for soil pollution control and restoration.;Graphical abstract [Display omitted] ;Highlights•Quantitatively identified the main influencing factors on the spatial distribution of pollutants in the soil.•Quantitatively analyzed the interaction effect of factors on the spatial distribution of pollutants in the soil.•Identified the potential zones at risk for pollution in the soil, where should be pay more attention.","container-title":"Science of the Total Environment","DOI":"https://d</w:instrText>
      </w:r>
      <w:r w:rsidR="00E85333">
        <w:rPr>
          <w:rFonts w:ascii="Times New Roman" w:hAnsi="Times New Roman" w:cs="Times New Roman" w:hint="eastAsia"/>
        </w:rPr>
        <w:instrText xml:space="preserve">oi.org/10.1016/j.scitotenv.2019.01.310","note":"titleTranslation: </w:instrText>
      </w:r>
      <w:r w:rsidR="00E85333">
        <w:rPr>
          <w:rFonts w:ascii="Times New Roman" w:hAnsi="Times New Roman" w:cs="Times New Roman" w:hint="eastAsia"/>
        </w:rPr>
        <w:instrText>基于地理探测器的土壤重金属空间分布影响因素定量分析</w:instrText>
      </w:r>
      <w:r w:rsidR="00E85333">
        <w:rPr>
          <w:rFonts w:ascii="Times New Roman" w:hAnsi="Times New Roman" w:cs="Times New Roman" w:hint="eastAsia"/>
        </w:rPr>
        <w:instrText>","page":"392-413","source":"CNKI","title":"Quantitative analysis of the factors influencing spatial distribution of soil heavy metals based on geographical detecto</w:instrText>
      </w:r>
      <w:r w:rsidR="00E85333">
        <w:rPr>
          <w:rFonts w:ascii="Times New Roman" w:hAnsi="Times New Roman" w:cs="Times New Roman"/>
        </w:rPr>
        <w:instrText xml:space="preserve">r","volume":"664","author":[{"family":"Qiao","given":"Pengwei"},{"family":"Yang","given":"Sucai"},{"family":"Lei","given":"Mei"},{"family":"Chen","given":"Tongbin"},{"family":"Dong","given":"Nan"}],"issued":{"date-parts":[["2019"]]}}}],"schema":"https://github.com/citation-style-language/schema/raw/master/csl-citation.json"} </w:instrText>
      </w:r>
      <w:r w:rsidRPr="00AC3B32">
        <w:rPr>
          <w:rFonts w:ascii="Times New Roman" w:hAnsi="Times New Roman" w:cs="Times New Roman"/>
        </w:rPr>
        <w:fldChar w:fldCharType="separate"/>
      </w:r>
      <w:r w:rsidR="00AC3B32" w:rsidRPr="00AC3B32">
        <w:rPr>
          <w:rFonts w:ascii="Times New Roman" w:hAnsi="Times New Roman" w:cs="Times New Roman"/>
        </w:rPr>
        <w:t>(</w:t>
      </w:r>
      <w:proofErr w:type="spellStart"/>
      <w:r w:rsidR="00AC3B32" w:rsidRPr="00AC3B32">
        <w:rPr>
          <w:rFonts w:ascii="Times New Roman" w:hAnsi="Times New Roman" w:cs="Times New Roman"/>
        </w:rPr>
        <w:t>Qiao</w:t>
      </w:r>
      <w:proofErr w:type="spellEnd"/>
      <w:r w:rsidR="00AC3B32" w:rsidRPr="00AC3B32">
        <w:rPr>
          <w:rFonts w:ascii="Times New Roman" w:hAnsi="Times New Roman" w:cs="Times New Roman"/>
        </w:rPr>
        <w:t xml:space="preserve"> et al. 2019)</w:t>
      </w:r>
      <w:r w:rsidRPr="00AC3B32">
        <w:rPr>
          <w:rFonts w:ascii="Times New Roman" w:hAnsi="Times New Roman" w:cs="Times New Roman"/>
        </w:rPr>
        <w:fldChar w:fldCharType="end"/>
      </w:r>
      <w:r w:rsidRPr="00AC3B32">
        <w:rPr>
          <w:rFonts w:ascii="Times New Roman" w:hAnsi="Times New Roman" w:cs="Times New Roman"/>
        </w:rPr>
        <w:t>.</w:t>
      </w:r>
    </w:p>
    <w:p w14:paraId="4B7B531E" w14:textId="16808814" w:rsidR="002E559C" w:rsidRPr="00AC3B32" w:rsidRDefault="002E559C" w:rsidP="002E559C">
      <w:pPr>
        <w:rPr>
          <w:rFonts w:ascii="Times New Roman" w:hAnsi="Times New Roman" w:cs="Times New Roman"/>
        </w:rPr>
      </w:pPr>
      <w:r w:rsidRPr="00AC3B32">
        <w:rPr>
          <w:rFonts w:ascii="Times New Roman" w:hAnsi="Times New Roman" w:cs="Times New Roman"/>
        </w:rPr>
        <w:t>4.4</w:t>
      </w:r>
      <w:r w:rsidR="00B4023E" w:rsidRPr="00AC3B32">
        <w:rPr>
          <w:rFonts w:ascii="Times New Roman" w:hAnsi="Times New Roman" w:cs="Times New Roman"/>
        </w:rPr>
        <w:t xml:space="preserve"> Limitations</w:t>
      </w:r>
    </w:p>
    <w:p w14:paraId="231FBE1F" w14:textId="035144FC" w:rsidR="003F075C" w:rsidRPr="00AC3B32" w:rsidRDefault="003F075C" w:rsidP="003F075C">
      <w:pPr>
        <w:ind w:firstLineChars="200" w:firstLine="420"/>
        <w:rPr>
          <w:rFonts w:ascii="Times New Roman" w:hAnsi="Times New Roman" w:cs="Times New Roman"/>
        </w:rPr>
      </w:pPr>
      <w:r w:rsidRPr="00AC3B32">
        <w:rPr>
          <w:rFonts w:ascii="Times New Roman" w:hAnsi="Times New Roman" w:cs="Times New Roman"/>
        </w:rPr>
        <w:t xml:space="preserve">This study analyzed soil heavy metal pollution and its influencing factors in southwestern Yunnan, but several limitations need to be addressed in future research. It focused on the effects of climatic, social, soil, and distance-related factors, but </w:t>
      </w:r>
      <w:r w:rsidR="00AE141B" w:rsidRPr="00AC3B32">
        <w:rPr>
          <w:rFonts w:ascii="Times New Roman" w:hAnsi="Times New Roman" w:cs="Times New Roman"/>
        </w:rPr>
        <w:t>owing to the constraints in acquiring spatial data</w:t>
      </w:r>
      <w:r w:rsidRPr="00AC3B32">
        <w:rPr>
          <w:rFonts w:ascii="Times New Roman" w:hAnsi="Times New Roman" w:cs="Times New Roman"/>
        </w:rPr>
        <w:t xml:space="preserve">, other significant factors—such as pesticide and fertilizer use, and industrial pollution—were not fully incorporated. These factors may affect heavy metal distribution but were not adequately considered in the analysis. While </w:t>
      </w:r>
      <w:proofErr w:type="spellStart"/>
      <w:r w:rsidRPr="00AC3B32">
        <w:rPr>
          <w:rFonts w:ascii="Times New Roman" w:hAnsi="Times New Roman" w:cs="Times New Roman"/>
        </w:rPr>
        <w:t>GeoDetector</w:t>
      </w:r>
      <w:proofErr w:type="spellEnd"/>
      <w:r w:rsidRPr="00AC3B32">
        <w:rPr>
          <w:rFonts w:ascii="Times New Roman" w:hAnsi="Times New Roman" w:cs="Times New Roman"/>
        </w:rPr>
        <w:t xml:space="preserve"> effectively identifies the impact of various factors, it faces challenges in multi-scale analysis. Future research should evaluate these factors at different spatial scales.</w:t>
      </w:r>
    </w:p>
    <w:p w14:paraId="61DB24A6" w14:textId="16B1192E" w:rsidR="004B40D3" w:rsidRPr="00AC3B32" w:rsidRDefault="004B40D3" w:rsidP="00C26292">
      <w:pPr>
        <w:rPr>
          <w:rFonts w:ascii="Times New Roman" w:hAnsi="Times New Roman" w:cs="Times New Roman"/>
          <w:b/>
          <w:bCs/>
        </w:rPr>
      </w:pPr>
      <w:r w:rsidRPr="00AC3B32">
        <w:rPr>
          <w:rFonts w:ascii="Times New Roman" w:hAnsi="Times New Roman" w:cs="Times New Roman"/>
          <w:b/>
          <w:bCs/>
        </w:rPr>
        <w:t>5 Conclusion</w:t>
      </w:r>
      <w:r w:rsidR="00F03C23" w:rsidRPr="00AC3B32">
        <w:rPr>
          <w:rFonts w:ascii="Times New Roman" w:hAnsi="Times New Roman" w:cs="Times New Roman"/>
          <w:b/>
          <w:bCs/>
        </w:rPr>
        <w:t>s</w:t>
      </w:r>
    </w:p>
    <w:p w14:paraId="2F19D410" w14:textId="77777777" w:rsidR="004B40D3" w:rsidRPr="00AC3B32" w:rsidRDefault="004B40D3" w:rsidP="00C26292">
      <w:pPr>
        <w:ind w:firstLineChars="200" w:firstLine="420"/>
        <w:rPr>
          <w:rFonts w:ascii="Times New Roman" w:hAnsi="Times New Roman" w:cs="Times New Roman"/>
        </w:rPr>
      </w:pPr>
      <w:r w:rsidRPr="00AC3B32">
        <w:rPr>
          <w:rFonts w:ascii="Times New Roman" w:hAnsi="Times New Roman" w:cs="Times New Roman"/>
        </w:rPr>
        <w:t>The five soil heavy metals and the factors affecting them were studied</w:t>
      </w:r>
      <w:r w:rsidR="00197C4F" w:rsidRPr="00AC3B32">
        <w:rPr>
          <w:rFonts w:ascii="Times New Roman" w:hAnsi="Times New Roman" w:cs="Times New Roman"/>
        </w:rPr>
        <w:t>,</w:t>
      </w:r>
      <w:r w:rsidRPr="00AC3B32">
        <w:rPr>
          <w:rFonts w:ascii="Times New Roman" w:hAnsi="Times New Roman" w:cs="Times New Roman"/>
        </w:rPr>
        <w:t xml:space="preserve"> and the main conclusions are as follows</w:t>
      </w:r>
      <w:r w:rsidR="00F03C23" w:rsidRPr="00AC3B32">
        <w:rPr>
          <w:rFonts w:ascii="Times New Roman" w:hAnsi="Times New Roman" w:cs="Times New Roman"/>
        </w:rPr>
        <w:t>.</w:t>
      </w:r>
    </w:p>
    <w:p w14:paraId="0CE948E6" w14:textId="66D0CF64" w:rsidR="004B40D3" w:rsidRPr="00AC3B32" w:rsidRDefault="004B40D3" w:rsidP="00C26292">
      <w:pPr>
        <w:ind w:firstLineChars="200" w:firstLine="420"/>
        <w:rPr>
          <w:rFonts w:ascii="Times New Roman" w:hAnsi="Times New Roman" w:cs="Times New Roman"/>
        </w:rPr>
      </w:pPr>
      <w:r w:rsidRPr="00AC3B32">
        <w:rPr>
          <w:rFonts w:ascii="Times New Roman" w:hAnsi="Times New Roman" w:cs="Times New Roman"/>
        </w:rPr>
        <w:t xml:space="preserve">(1) The Cr </w:t>
      </w:r>
      <w:r w:rsidR="00F03C23" w:rsidRPr="00AC3B32">
        <w:rPr>
          <w:rFonts w:ascii="Times New Roman" w:hAnsi="Times New Roman" w:cs="Times New Roman"/>
        </w:rPr>
        <w:t xml:space="preserve">content </w:t>
      </w:r>
      <w:r w:rsidRPr="00AC3B32">
        <w:rPr>
          <w:rFonts w:ascii="Times New Roman" w:hAnsi="Times New Roman" w:cs="Times New Roman"/>
        </w:rPr>
        <w:t xml:space="preserve">in the study area </w:t>
      </w:r>
      <w:r w:rsidR="00F03C23" w:rsidRPr="00AC3B32">
        <w:rPr>
          <w:rFonts w:ascii="Times New Roman" w:hAnsi="Times New Roman" w:cs="Times New Roman"/>
        </w:rPr>
        <w:t xml:space="preserve">was </w:t>
      </w:r>
      <w:r w:rsidRPr="00AC3B32">
        <w:rPr>
          <w:rFonts w:ascii="Times New Roman" w:hAnsi="Times New Roman" w:cs="Times New Roman"/>
        </w:rPr>
        <w:t xml:space="preserve">1.35 times the background value of </w:t>
      </w:r>
      <w:r w:rsidR="00F03C23" w:rsidRPr="00AC3B32">
        <w:rPr>
          <w:rFonts w:ascii="Times New Roman" w:hAnsi="Times New Roman" w:cs="Times New Roman"/>
        </w:rPr>
        <w:t xml:space="preserve">the </w:t>
      </w:r>
      <w:r w:rsidRPr="00AC3B32">
        <w:rPr>
          <w:rFonts w:ascii="Times New Roman" w:hAnsi="Times New Roman" w:cs="Times New Roman"/>
        </w:rPr>
        <w:t xml:space="preserve">soil, </w:t>
      </w:r>
      <w:r w:rsidR="00B87114" w:rsidRPr="00AC3B32">
        <w:rPr>
          <w:rFonts w:ascii="Times New Roman" w:hAnsi="Times New Roman" w:cs="Times New Roman"/>
        </w:rPr>
        <w:t>the average contents of Cu, Zn, Pb, and Cd did not exceed the background values of soil elements in Yunnan Province</w:t>
      </w:r>
      <w:r w:rsidRPr="00AC3B32">
        <w:rPr>
          <w:rFonts w:ascii="Times New Roman" w:hAnsi="Times New Roman" w:cs="Times New Roman"/>
        </w:rPr>
        <w:t xml:space="preserve">, but </w:t>
      </w:r>
      <w:r w:rsidR="00F03C23" w:rsidRPr="00AC3B32">
        <w:rPr>
          <w:rFonts w:ascii="Times New Roman" w:hAnsi="Times New Roman" w:cs="Times New Roman"/>
        </w:rPr>
        <w:t xml:space="preserve">their </w:t>
      </w:r>
      <w:r w:rsidRPr="00AC3B32">
        <w:rPr>
          <w:rFonts w:ascii="Times New Roman" w:hAnsi="Times New Roman" w:cs="Times New Roman"/>
        </w:rPr>
        <w:t>maximum value</w:t>
      </w:r>
      <w:r w:rsidR="00F03C23" w:rsidRPr="00AC3B32">
        <w:rPr>
          <w:rFonts w:ascii="Times New Roman" w:hAnsi="Times New Roman" w:cs="Times New Roman"/>
        </w:rPr>
        <w:t>s</w:t>
      </w:r>
      <w:r w:rsidRPr="00AC3B32">
        <w:rPr>
          <w:rFonts w:ascii="Times New Roman" w:hAnsi="Times New Roman" w:cs="Times New Roman"/>
        </w:rPr>
        <w:t xml:space="preserve"> exceed</w:t>
      </w:r>
      <w:r w:rsidR="00F03C23" w:rsidRPr="00AC3B32">
        <w:rPr>
          <w:rFonts w:ascii="Times New Roman" w:hAnsi="Times New Roman" w:cs="Times New Roman"/>
        </w:rPr>
        <w:t>ed</w:t>
      </w:r>
      <w:r w:rsidRPr="00AC3B32">
        <w:rPr>
          <w:rFonts w:ascii="Times New Roman" w:hAnsi="Times New Roman" w:cs="Times New Roman"/>
        </w:rPr>
        <w:t xml:space="preserve"> the screening value</w:t>
      </w:r>
      <w:r w:rsidR="00F03C23" w:rsidRPr="00AC3B32">
        <w:rPr>
          <w:rFonts w:ascii="Times New Roman" w:hAnsi="Times New Roman" w:cs="Times New Roman"/>
        </w:rPr>
        <w:t>s</w:t>
      </w:r>
      <w:r w:rsidRPr="00AC3B32">
        <w:rPr>
          <w:rFonts w:ascii="Times New Roman" w:hAnsi="Times New Roman" w:cs="Times New Roman"/>
        </w:rPr>
        <w:t xml:space="preserve"> of soil pollution risk, and the coefficients of variation of the five heavy metals </w:t>
      </w:r>
      <w:r w:rsidR="00F03C23" w:rsidRPr="00AC3B32">
        <w:rPr>
          <w:rFonts w:ascii="Times New Roman" w:hAnsi="Times New Roman" w:cs="Times New Roman"/>
        </w:rPr>
        <w:t xml:space="preserve">were greater </w:t>
      </w:r>
      <w:r w:rsidRPr="00AC3B32">
        <w:rPr>
          <w:rFonts w:ascii="Times New Roman" w:hAnsi="Times New Roman" w:cs="Times New Roman"/>
        </w:rPr>
        <w:t xml:space="preserve">than 0.1. Zn and Cd </w:t>
      </w:r>
      <w:r w:rsidR="00F03C23" w:rsidRPr="00AC3B32">
        <w:rPr>
          <w:rFonts w:ascii="Times New Roman" w:hAnsi="Times New Roman" w:cs="Times New Roman"/>
        </w:rPr>
        <w:t>exhibited</w:t>
      </w:r>
      <w:r w:rsidRPr="00AC3B32">
        <w:rPr>
          <w:rFonts w:ascii="Times New Roman" w:hAnsi="Times New Roman" w:cs="Times New Roman"/>
        </w:rPr>
        <w:t xml:space="preserve"> decreasing trend</w:t>
      </w:r>
      <w:r w:rsidR="00F03C23" w:rsidRPr="00AC3B32">
        <w:rPr>
          <w:rFonts w:ascii="Times New Roman" w:hAnsi="Times New Roman" w:cs="Times New Roman"/>
        </w:rPr>
        <w:t>s</w:t>
      </w:r>
      <w:r w:rsidRPr="00AC3B32">
        <w:rPr>
          <w:rFonts w:ascii="Times New Roman" w:hAnsi="Times New Roman" w:cs="Times New Roman"/>
        </w:rPr>
        <w:t xml:space="preserve"> from northwest to southeast</w:t>
      </w:r>
      <w:r w:rsidR="00F03C23" w:rsidRPr="00AC3B32">
        <w:rPr>
          <w:rFonts w:ascii="Times New Roman" w:hAnsi="Times New Roman" w:cs="Times New Roman"/>
        </w:rPr>
        <w:t>.</w:t>
      </w:r>
      <w:r w:rsidRPr="00AC3B32">
        <w:rPr>
          <w:rFonts w:ascii="Times New Roman" w:hAnsi="Times New Roman" w:cs="Times New Roman"/>
        </w:rPr>
        <w:t xml:space="preserve"> </w:t>
      </w:r>
      <w:r w:rsidR="00F03C23" w:rsidRPr="00AC3B32">
        <w:rPr>
          <w:rFonts w:ascii="Times New Roman" w:hAnsi="Times New Roman" w:cs="Times New Roman"/>
        </w:rPr>
        <w:t>T</w:t>
      </w:r>
      <w:r w:rsidRPr="00AC3B32">
        <w:rPr>
          <w:rFonts w:ascii="Times New Roman" w:hAnsi="Times New Roman" w:cs="Times New Roman"/>
        </w:rPr>
        <w:t xml:space="preserve">he </w:t>
      </w:r>
      <w:r w:rsidR="00C26292" w:rsidRPr="00AC3B32">
        <w:rPr>
          <w:rFonts w:ascii="Times New Roman" w:hAnsi="Times New Roman" w:cs="Times New Roman"/>
        </w:rPr>
        <w:t>high-value</w:t>
      </w:r>
      <w:r w:rsidRPr="00AC3B32">
        <w:rPr>
          <w:rFonts w:ascii="Times New Roman" w:hAnsi="Times New Roman" w:cs="Times New Roman"/>
        </w:rPr>
        <w:t xml:space="preserve"> areas </w:t>
      </w:r>
      <w:r w:rsidR="00F03C23" w:rsidRPr="00AC3B32">
        <w:rPr>
          <w:rFonts w:ascii="Times New Roman" w:hAnsi="Times New Roman" w:cs="Times New Roman"/>
        </w:rPr>
        <w:t xml:space="preserve">for </w:t>
      </w:r>
      <w:r w:rsidRPr="00AC3B32">
        <w:rPr>
          <w:rFonts w:ascii="Times New Roman" w:hAnsi="Times New Roman" w:cs="Times New Roman"/>
        </w:rPr>
        <w:t xml:space="preserve">Cu </w:t>
      </w:r>
      <w:r w:rsidR="00F03C23" w:rsidRPr="00AC3B32">
        <w:rPr>
          <w:rFonts w:ascii="Times New Roman" w:hAnsi="Times New Roman" w:cs="Times New Roman"/>
        </w:rPr>
        <w:t xml:space="preserve">were </w:t>
      </w:r>
      <w:r w:rsidRPr="00AC3B32">
        <w:rPr>
          <w:rFonts w:ascii="Times New Roman" w:hAnsi="Times New Roman" w:cs="Times New Roman"/>
        </w:rPr>
        <w:t>mainly distributed in the east</w:t>
      </w:r>
      <w:r w:rsidR="00F03C23" w:rsidRPr="00AC3B32">
        <w:rPr>
          <w:rFonts w:ascii="Times New Roman" w:hAnsi="Times New Roman" w:cs="Times New Roman"/>
        </w:rPr>
        <w:t>ern</w:t>
      </w:r>
      <w:r w:rsidRPr="00AC3B32">
        <w:rPr>
          <w:rFonts w:ascii="Times New Roman" w:hAnsi="Times New Roman" w:cs="Times New Roman"/>
        </w:rPr>
        <w:t xml:space="preserve">-central part of the study area, the </w:t>
      </w:r>
      <w:r w:rsidR="007E438C" w:rsidRPr="00AC3B32">
        <w:rPr>
          <w:rFonts w:ascii="Times New Roman" w:hAnsi="Times New Roman" w:cs="Times New Roman"/>
        </w:rPr>
        <w:t>high-value</w:t>
      </w:r>
      <w:r w:rsidRPr="00AC3B32">
        <w:rPr>
          <w:rFonts w:ascii="Times New Roman" w:hAnsi="Times New Roman" w:cs="Times New Roman"/>
        </w:rPr>
        <w:t xml:space="preserve"> areas </w:t>
      </w:r>
      <w:r w:rsidR="00F03C23" w:rsidRPr="00AC3B32">
        <w:rPr>
          <w:rFonts w:ascii="Times New Roman" w:hAnsi="Times New Roman" w:cs="Times New Roman"/>
        </w:rPr>
        <w:t xml:space="preserve">for </w:t>
      </w:r>
      <w:r w:rsidRPr="00AC3B32">
        <w:rPr>
          <w:rFonts w:ascii="Times New Roman" w:hAnsi="Times New Roman" w:cs="Times New Roman"/>
        </w:rPr>
        <w:t xml:space="preserve">Pb </w:t>
      </w:r>
      <w:proofErr w:type="gramStart"/>
      <w:r w:rsidR="00F03C23" w:rsidRPr="00AC3B32">
        <w:rPr>
          <w:rFonts w:ascii="Times New Roman" w:hAnsi="Times New Roman" w:cs="Times New Roman"/>
        </w:rPr>
        <w:t xml:space="preserve">were </w:t>
      </w:r>
      <w:r w:rsidRPr="00AC3B32">
        <w:rPr>
          <w:rFonts w:ascii="Times New Roman" w:hAnsi="Times New Roman" w:cs="Times New Roman"/>
        </w:rPr>
        <w:t>located in</w:t>
      </w:r>
      <w:proofErr w:type="gramEnd"/>
      <w:r w:rsidRPr="00AC3B32">
        <w:rPr>
          <w:rFonts w:ascii="Times New Roman" w:hAnsi="Times New Roman" w:cs="Times New Roman"/>
        </w:rPr>
        <w:t xml:space="preserve"> the northeast</w:t>
      </w:r>
      <w:r w:rsidR="00F03C23" w:rsidRPr="00AC3B32">
        <w:rPr>
          <w:rFonts w:ascii="Times New Roman" w:hAnsi="Times New Roman" w:cs="Times New Roman"/>
        </w:rPr>
        <w:t>ern</w:t>
      </w:r>
      <w:r w:rsidRPr="00AC3B32">
        <w:rPr>
          <w:rFonts w:ascii="Times New Roman" w:hAnsi="Times New Roman" w:cs="Times New Roman"/>
        </w:rPr>
        <w:t xml:space="preserve"> and central part</w:t>
      </w:r>
      <w:r w:rsidR="00F03C23" w:rsidRPr="00AC3B32">
        <w:rPr>
          <w:rFonts w:ascii="Times New Roman" w:hAnsi="Times New Roman" w:cs="Times New Roman"/>
        </w:rPr>
        <w:t>s</w:t>
      </w:r>
      <w:r w:rsidRPr="00AC3B32">
        <w:rPr>
          <w:rFonts w:ascii="Times New Roman" w:hAnsi="Times New Roman" w:cs="Times New Roman"/>
        </w:rPr>
        <w:t xml:space="preserve"> of the study area, and the high</w:t>
      </w:r>
      <w:r w:rsidR="00197C4F" w:rsidRPr="00AC3B32">
        <w:rPr>
          <w:rFonts w:ascii="Times New Roman" w:hAnsi="Times New Roman" w:cs="Times New Roman"/>
        </w:rPr>
        <w:t>-</w:t>
      </w:r>
      <w:r w:rsidRPr="00AC3B32">
        <w:rPr>
          <w:rFonts w:ascii="Times New Roman" w:hAnsi="Times New Roman" w:cs="Times New Roman"/>
        </w:rPr>
        <w:t xml:space="preserve">value areas </w:t>
      </w:r>
      <w:r w:rsidR="00F03C23" w:rsidRPr="00AC3B32">
        <w:rPr>
          <w:rFonts w:ascii="Times New Roman" w:hAnsi="Times New Roman" w:cs="Times New Roman"/>
        </w:rPr>
        <w:t xml:space="preserve">for </w:t>
      </w:r>
      <w:r w:rsidRPr="00AC3B32">
        <w:rPr>
          <w:rFonts w:ascii="Times New Roman" w:hAnsi="Times New Roman" w:cs="Times New Roman"/>
        </w:rPr>
        <w:t xml:space="preserve">Cr </w:t>
      </w:r>
      <w:r w:rsidR="00F03C23" w:rsidRPr="00AC3B32">
        <w:rPr>
          <w:rFonts w:ascii="Times New Roman" w:hAnsi="Times New Roman" w:cs="Times New Roman"/>
        </w:rPr>
        <w:t xml:space="preserve">were </w:t>
      </w:r>
      <w:r w:rsidRPr="00AC3B32">
        <w:rPr>
          <w:rFonts w:ascii="Times New Roman" w:hAnsi="Times New Roman" w:cs="Times New Roman"/>
        </w:rPr>
        <w:t>mainly located in the central-northwest</w:t>
      </w:r>
      <w:r w:rsidR="00F03C23" w:rsidRPr="00AC3B32">
        <w:rPr>
          <w:rFonts w:ascii="Times New Roman" w:hAnsi="Times New Roman" w:cs="Times New Roman"/>
        </w:rPr>
        <w:t>ern</w:t>
      </w:r>
      <w:r w:rsidRPr="00AC3B32">
        <w:rPr>
          <w:rFonts w:ascii="Times New Roman" w:hAnsi="Times New Roman" w:cs="Times New Roman"/>
        </w:rPr>
        <w:t xml:space="preserve"> part of the study area </w:t>
      </w:r>
      <w:r w:rsidR="00F03C23" w:rsidRPr="00AC3B32">
        <w:rPr>
          <w:rFonts w:ascii="Times New Roman" w:hAnsi="Times New Roman" w:cs="Times New Roman"/>
        </w:rPr>
        <w:t>and</w:t>
      </w:r>
      <w:r w:rsidRPr="00AC3B32">
        <w:rPr>
          <w:rFonts w:ascii="Times New Roman" w:hAnsi="Times New Roman" w:cs="Times New Roman"/>
        </w:rPr>
        <w:t xml:space="preserve"> part of the southeast</w:t>
      </w:r>
      <w:r w:rsidR="00F03C23" w:rsidRPr="00AC3B32">
        <w:rPr>
          <w:rFonts w:ascii="Times New Roman" w:hAnsi="Times New Roman" w:cs="Times New Roman"/>
        </w:rPr>
        <w:t>ern</w:t>
      </w:r>
      <w:r w:rsidRPr="00AC3B32">
        <w:rPr>
          <w:rFonts w:ascii="Times New Roman" w:hAnsi="Times New Roman" w:cs="Times New Roman"/>
        </w:rPr>
        <w:t xml:space="preserve"> part of the study area.</w:t>
      </w:r>
    </w:p>
    <w:p w14:paraId="6C9E6649" w14:textId="73B11275" w:rsidR="006A5243" w:rsidRPr="00AC3B32" w:rsidRDefault="004B40D3" w:rsidP="00C26292">
      <w:pPr>
        <w:ind w:firstLineChars="200" w:firstLine="420"/>
        <w:rPr>
          <w:rFonts w:ascii="Times New Roman" w:hAnsi="Times New Roman" w:cs="Times New Roman"/>
        </w:rPr>
      </w:pPr>
      <w:r w:rsidRPr="00AC3B32">
        <w:rPr>
          <w:rFonts w:ascii="Times New Roman" w:hAnsi="Times New Roman" w:cs="Times New Roman"/>
        </w:rPr>
        <w:t xml:space="preserve">(2) </w:t>
      </w:r>
      <w:r w:rsidR="00F14BB3" w:rsidRPr="00AC3B32">
        <w:rPr>
          <w:rFonts w:ascii="Times New Roman" w:hAnsi="Times New Roman" w:cs="Times New Roman"/>
        </w:rPr>
        <w:t>The single-factor pollution index</w:t>
      </w:r>
      <m:oMath>
        <m:r>
          <w:rPr>
            <w:rFonts w:ascii="Cambria Math" w:hAnsi="Cambria Math" w:cs="Times New Roman"/>
          </w:rPr>
          <m:t xml:space="preserve"> </m:t>
        </m:r>
        <m:sSub>
          <m:sSubPr>
            <m:ctrlPr>
              <w:rPr>
                <w:rFonts w:ascii="Cambria Math" w:eastAsia="宋体" w:hAnsi="Cambria Math" w:cs="Times New Roman"/>
                <w:i/>
                <w:szCs w:val="21"/>
              </w:rPr>
            </m:ctrlPr>
          </m:sSubPr>
          <m:e>
            <m:acc>
              <m:accPr>
                <m:chr m:val="̅"/>
                <m:ctrlPr>
                  <w:rPr>
                    <w:rFonts w:ascii="Cambria Math" w:eastAsia="宋体" w:hAnsi="Cambria Math" w:cs="Times New Roman"/>
                    <w:i/>
                    <w:szCs w:val="21"/>
                  </w:rPr>
                </m:ctrlPr>
              </m:accPr>
              <m:e>
                <m:r>
                  <w:rPr>
                    <w:rFonts w:ascii="Cambria Math" w:eastAsia="宋体" w:hAnsi="Cambria Math" w:cs="Times New Roman"/>
                    <w:szCs w:val="21"/>
                  </w:rPr>
                  <m:t>P</m:t>
                </m:r>
              </m:e>
            </m:acc>
          </m:e>
          <m:sub>
            <m:r>
              <w:rPr>
                <w:rFonts w:ascii="Cambria Math" w:eastAsia="宋体" w:hAnsi="Cambria Math" w:cs="Times New Roman"/>
                <w:szCs w:val="21"/>
              </w:rPr>
              <m:t>i</m:t>
            </m:r>
          </m:sub>
        </m:sSub>
      </m:oMath>
      <w:r w:rsidR="00F14BB3" w:rsidRPr="00AC3B32">
        <w:rPr>
          <w:rFonts w:ascii="Times New Roman" w:hAnsi="Times New Roman" w:cs="Times New Roman"/>
        </w:rPr>
        <w:t xml:space="preserve"> indicated that Cr pollution reached the light pollution level, with 9.23% of the points exceeding or reaching this level. For the other four elements, individual points reached the heavy pollution level. </w:t>
      </w:r>
      <w:r w:rsidR="00053D13" w:rsidRPr="00AC3B32">
        <w:rPr>
          <w:rFonts w:ascii="Times New Roman" w:hAnsi="Times New Roman" w:cs="Times New Roman"/>
        </w:rPr>
        <w:t xml:space="preserve">The overall pollution accumulation status </w:t>
      </w:r>
      <w:r w:rsidR="00F03C23" w:rsidRPr="00AC3B32">
        <w:rPr>
          <w:rFonts w:ascii="Times New Roman" w:hAnsi="Times New Roman" w:cs="Times New Roman"/>
        </w:rPr>
        <w:t xml:space="preserve">in </w:t>
      </w:r>
      <w:r w:rsidR="00053D13" w:rsidRPr="00AC3B32">
        <w:rPr>
          <w:rFonts w:ascii="Times New Roman" w:hAnsi="Times New Roman" w:cs="Times New Roman"/>
        </w:rPr>
        <w:t xml:space="preserve">the study area was non-polluted </w:t>
      </w:r>
      <w:r w:rsidR="00F03C23" w:rsidRPr="00AC3B32">
        <w:rPr>
          <w:rFonts w:ascii="Times New Roman" w:hAnsi="Times New Roman" w:cs="Times New Roman"/>
        </w:rPr>
        <w:t xml:space="preserve">based on the </w:t>
      </w:r>
      <m:oMath>
        <m:acc>
          <m:accPr>
            <m:chr m:val="̅"/>
            <m:ctrlPr>
              <w:rPr>
                <w:rFonts w:ascii="Cambria Math" w:eastAsia="宋体" w:hAnsi="Cambria Math" w:cs="Times New Roman"/>
                <w:i/>
                <w:iCs/>
              </w:rPr>
            </m:ctrlPr>
          </m:accPr>
          <m:e>
            <m:r>
              <w:rPr>
                <w:rFonts w:ascii="Cambria Math" w:eastAsia="宋体" w:hAnsi="Cambria Math" w:cs="Times New Roman"/>
              </w:rPr>
              <m:t>I</m:t>
            </m:r>
          </m:e>
        </m:acc>
      </m:oMath>
      <w:r w:rsidR="00053D13" w:rsidRPr="00AC3B32">
        <w:rPr>
          <w:rFonts w:ascii="Times New Roman" w:eastAsia="宋体" w:hAnsi="Times New Roman" w:cs="Times New Roman"/>
          <w:i/>
          <w:iCs/>
          <w:vertAlign w:val="subscript"/>
        </w:rPr>
        <w:t>geo</w:t>
      </w:r>
      <w:r w:rsidR="00053D13" w:rsidRPr="00AC3B32">
        <w:rPr>
          <w:rFonts w:ascii="Times New Roman" w:hAnsi="Times New Roman" w:cs="Times New Roman"/>
        </w:rPr>
        <w:t xml:space="preserve">, but there were strongly polluted spots. </w:t>
      </w:r>
      <w:r w:rsidR="00F03C23" w:rsidRPr="00AC3B32">
        <w:rPr>
          <w:rFonts w:ascii="Times New Roman" w:hAnsi="Times New Roman" w:cs="Times New Roman"/>
        </w:rPr>
        <w:t xml:space="preserve">Based on </w:t>
      </w:r>
      <w:r w:rsidR="00E14400" w:rsidRPr="00AC3B32">
        <w:rPr>
          <w:rFonts w:ascii="Times New Roman" w:hAnsi="Times New Roman" w:cs="Times New Roman"/>
        </w:rPr>
        <w:t xml:space="preserve">the </w:t>
      </w:r>
      <w:bookmarkStart w:id="15" w:name="_Hlk169727305"/>
      <m:oMath>
        <m:acc>
          <m:accPr>
            <m:chr m:val="̅"/>
            <m:ctrlPr>
              <w:rPr>
                <w:rFonts w:ascii="Cambria Math" w:eastAsia="宋体" w:hAnsi="Cambria Math" w:cs="Times New Roman"/>
                <w:i/>
                <w:iCs/>
              </w:rPr>
            </m:ctrlPr>
          </m:accPr>
          <m:e>
            <m:r>
              <w:rPr>
                <w:rFonts w:ascii="Cambria Math" w:eastAsia="宋体" w:hAnsi="Cambria Math" w:cs="Times New Roman"/>
              </w:rPr>
              <m:t>P</m:t>
            </m:r>
          </m:e>
        </m:acc>
      </m:oMath>
      <w:r w:rsidR="00E14400" w:rsidRPr="00AC3B32">
        <w:rPr>
          <w:rFonts w:ascii="Times New Roman" w:eastAsia="宋体" w:hAnsi="Times New Roman" w:cs="Times New Roman"/>
          <w:i/>
          <w:iCs/>
          <w:vertAlign w:val="subscript"/>
        </w:rPr>
        <w:t>n</w:t>
      </w:r>
      <w:bookmarkEnd w:id="15"/>
      <w:r w:rsidR="00E14400" w:rsidRPr="00AC3B32">
        <w:rPr>
          <w:rFonts w:ascii="Times New Roman" w:hAnsi="Times New Roman" w:cs="Times New Roman"/>
        </w:rPr>
        <w:t>, i</w:t>
      </w:r>
      <w:r w:rsidR="00C95D65" w:rsidRPr="00AC3B32">
        <w:rPr>
          <w:rFonts w:ascii="Times New Roman" w:hAnsi="Times New Roman" w:cs="Times New Roman"/>
        </w:rPr>
        <w:t xml:space="preserve">t </w:t>
      </w:r>
      <w:r w:rsidR="00F03C23" w:rsidRPr="00AC3B32">
        <w:rPr>
          <w:rFonts w:ascii="Times New Roman" w:hAnsi="Times New Roman" w:cs="Times New Roman"/>
        </w:rPr>
        <w:t xml:space="preserve">was </w:t>
      </w:r>
      <w:r w:rsidR="00C95D65" w:rsidRPr="00AC3B32">
        <w:rPr>
          <w:rFonts w:ascii="Times New Roman" w:hAnsi="Times New Roman" w:cs="Times New Roman"/>
        </w:rPr>
        <w:t xml:space="preserve">concluded that the study area </w:t>
      </w:r>
      <w:r w:rsidR="00F03C23" w:rsidRPr="00AC3B32">
        <w:rPr>
          <w:rFonts w:ascii="Times New Roman" w:hAnsi="Times New Roman" w:cs="Times New Roman"/>
        </w:rPr>
        <w:t xml:space="preserve">was </w:t>
      </w:r>
      <w:r w:rsidR="007F5725" w:rsidRPr="00AC3B32">
        <w:rPr>
          <w:rFonts w:ascii="Times New Roman" w:hAnsi="Times New Roman" w:cs="Times New Roman"/>
        </w:rPr>
        <w:t xml:space="preserve">lightly </w:t>
      </w:r>
      <w:r w:rsidR="00C95D65" w:rsidRPr="00AC3B32">
        <w:rPr>
          <w:rFonts w:ascii="Times New Roman" w:hAnsi="Times New Roman" w:cs="Times New Roman"/>
        </w:rPr>
        <w:t>polluted</w:t>
      </w:r>
      <w:r w:rsidR="00197C4F" w:rsidRPr="00AC3B32">
        <w:rPr>
          <w:rFonts w:ascii="Times New Roman" w:hAnsi="Times New Roman" w:cs="Times New Roman"/>
        </w:rPr>
        <w:t>,</w:t>
      </w:r>
      <w:r w:rsidR="00C95D65" w:rsidRPr="00AC3B32">
        <w:rPr>
          <w:rFonts w:ascii="Times New Roman" w:hAnsi="Times New Roman" w:cs="Times New Roman"/>
        </w:rPr>
        <w:t xml:space="preserve"> and the heavily polluted areas </w:t>
      </w:r>
      <w:proofErr w:type="gramStart"/>
      <w:r w:rsidR="00F03C23" w:rsidRPr="00AC3B32">
        <w:rPr>
          <w:rFonts w:ascii="Times New Roman" w:hAnsi="Times New Roman" w:cs="Times New Roman"/>
        </w:rPr>
        <w:t>were</w:t>
      </w:r>
      <w:r w:rsidR="00C95D65" w:rsidRPr="00AC3B32">
        <w:rPr>
          <w:rFonts w:ascii="Times New Roman" w:hAnsi="Times New Roman" w:cs="Times New Roman"/>
        </w:rPr>
        <w:t xml:space="preserve"> located in</w:t>
      </w:r>
      <w:proofErr w:type="gramEnd"/>
      <w:r w:rsidR="00C95D65" w:rsidRPr="00AC3B32">
        <w:rPr>
          <w:rFonts w:ascii="Times New Roman" w:hAnsi="Times New Roman" w:cs="Times New Roman"/>
        </w:rPr>
        <w:t xml:space="preserve"> the east</w:t>
      </w:r>
      <w:r w:rsidR="00F03C23" w:rsidRPr="00AC3B32">
        <w:rPr>
          <w:rFonts w:ascii="Times New Roman" w:hAnsi="Times New Roman" w:cs="Times New Roman"/>
        </w:rPr>
        <w:t>ern</w:t>
      </w:r>
      <w:r w:rsidR="00C95D65" w:rsidRPr="00AC3B32">
        <w:rPr>
          <w:rFonts w:ascii="Times New Roman" w:hAnsi="Times New Roman" w:cs="Times New Roman"/>
        </w:rPr>
        <w:t xml:space="preserve">-central </w:t>
      </w:r>
      <w:r w:rsidR="00F03C23" w:rsidRPr="00AC3B32">
        <w:rPr>
          <w:rFonts w:ascii="Times New Roman" w:hAnsi="Times New Roman" w:cs="Times New Roman"/>
        </w:rPr>
        <w:t>part and</w:t>
      </w:r>
      <w:r w:rsidR="00C95D65" w:rsidRPr="00AC3B32">
        <w:rPr>
          <w:rFonts w:ascii="Times New Roman" w:hAnsi="Times New Roman" w:cs="Times New Roman"/>
        </w:rPr>
        <w:t xml:space="preserve"> some parts of the northwestern part of the</w:t>
      </w:r>
      <w:r w:rsidR="00F03C23" w:rsidRPr="00AC3B32">
        <w:rPr>
          <w:rFonts w:ascii="Times New Roman" w:hAnsi="Times New Roman" w:cs="Times New Roman"/>
        </w:rPr>
        <w:t xml:space="preserve"> study</w:t>
      </w:r>
      <w:r w:rsidR="00C95D65" w:rsidRPr="00AC3B32">
        <w:rPr>
          <w:rFonts w:ascii="Times New Roman" w:hAnsi="Times New Roman" w:cs="Times New Roman"/>
        </w:rPr>
        <w:t xml:space="preserve"> area.</w:t>
      </w:r>
      <w:r w:rsidR="00D648A7" w:rsidRPr="00AC3B32">
        <w:rPr>
          <w:rFonts w:ascii="Times New Roman" w:hAnsi="Times New Roman" w:cs="Times New Roman"/>
        </w:rPr>
        <w:t xml:space="preserve"> The results of the potential ecological risk evaluation showed that the overall pollution situation in the study area is </w:t>
      </w:r>
      <w:r w:rsidR="00083895" w:rsidRPr="00AC3B32">
        <w:rPr>
          <w:rFonts w:ascii="Times New Roman" w:hAnsi="Times New Roman" w:cs="Times New Roman"/>
        </w:rPr>
        <w:t>of</w:t>
      </w:r>
      <w:r w:rsidR="00DE705D" w:rsidRPr="00AC3B32">
        <w:rPr>
          <w:rFonts w:ascii="Times New Roman" w:hAnsi="Times New Roman" w:cs="Times New Roman"/>
        </w:rPr>
        <w:t xml:space="preserve"> </w:t>
      </w:r>
      <w:r w:rsidR="00D648A7" w:rsidRPr="00AC3B32">
        <w:rPr>
          <w:rFonts w:ascii="Times New Roman" w:hAnsi="Times New Roman" w:cs="Times New Roman"/>
        </w:rPr>
        <w:t>low ecological risk, but there are individual sites at high risk for Cd element.</w:t>
      </w:r>
    </w:p>
    <w:p w14:paraId="13C6EA58" w14:textId="6253DCF6" w:rsidR="00C42921" w:rsidRPr="00AC3B32" w:rsidRDefault="00C42921" w:rsidP="00C26292">
      <w:pPr>
        <w:ind w:firstLineChars="200" w:firstLine="420"/>
        <w:rPr>
          <w:rFonts w:ascii="Times New Roman" w:hAnsi="Times New Roman" w:cs="Times New Roman"/>
        </w:rPr>
      </w:pPr>
      <w:r w:rsidRPr="00AC3B32">
        <w:rPr>
          <w:rFonts w:ascii="Times New Roman" w:hAnsi="Times New Roman" w:cs="Times New Roman"/>
        </w:rPr>
        <w:t xml:space="preserve">(3) The correlation analysis and </w:t>
      </w:r>
      <w:proofErr w:type="spellStart"/>
      <w:r w:rsidRPr="00AC3B32">
        <w:rPr>
          <w:rFonts w:ascii="Times New Roman" w:hAnsi="Times New Roman" w:cs="Times New Roman"/>
        </w:rPr>
        <w:t>GeoDetector</w:t>
      </w:r>
      <w:proofErr w:type="spellEnd"/>
      <w:r w:rsidRPr="00AC3B32">
        <w:rPr>
          <w:rFonts w:ascii="Times New Roman" w:hAnsi="Times New Roman" w:cs="Times New Roman"/>
        </w:rPr>
        <w:t xml:space="preserve"> </w:t>
      </w:r>
      <w:r w:rsidR="00F03C23" w:rsidRPr="00AC3B32">
        <w:rPr>
          <w:rFonts w:ascii="Times New Roman" w:hAnsi="Times New Roman" w:cs="Times New Roman"/>
        </w:rPr>
        <w:t xml:space="preserve">revealed </w:t>
      </w:r>
      <w:r w:rsidRPr="00AC3B32">
        <w:rPr>
          <w:rFonts w:ascii="Times New Roman" w:hAnsi="Times New Roman" w:cs="Times New Roman"/>
        </w:rPr>
        <w:t xml:space="preserve">that all 15 influencing factors </w:t>
      </w:r>
      <w:r w:rsidR="00F03C23" w:rsidRPr="00AC3B32">
        <w:rPr>
          <w:rFonts w:ascii="Times New Roman" w:hAnsi="Times New Roman" w:cs="Times New Roman"/>
        </w:rPr>
        <w:t xml:space="preserve">had </w:t>
      </w:r>
      <w:r w:rsidRPr="00AC3B32">
        <w:rPr>
          <w:rFonts w:ascii="Times New Roman" w:hAnsi="Times New Roman" w:cs="Times New Roman"/>
        </w:rPr>
        <w:t xml:space="preserve">some influence on </w:t>
      </w:r>
      <w:r w:rsidR="00F03C23" w:rsidRPr="00AC3B32">
        <w:rPr>
          <w:rFonts w:ascii="Times New Roman" w:hAnsi="Times New Roman" w:cs="Times New Roman"/>
        </w:rPr>
        <w:t xml:space="preserve">the </w:t>
      </w:r>
      <w:r w:rsidRPr="00AC3B32">
        <w:rPr>
          <w:rFonts w:ascii="Times New Roman" w:hAnsi="Times New Roman" w:cs="Times New Roman"/>
        </w:rPr>
        <w:t xml:space="preserve">soil heavy metals, among which </w:t>
      </w:r>
      <w:r w:rsidR="00F03C23" w:rsidRPr="00AC3B32">
        <w:rPr>
          <w:rFonts w:ascii="Times New Roman" w:hAnsi="Times New Roman" w:cs="Times New Roman"/>
        </w:rPr>
        <w:t xml:space="preserve">the </w:t>
      </w:r>
      <w:r w:rsidRPr="00AC3B32">
        <w:rPr>
          <w:rFonts w:ascii="Times New Roman" w:hAnsi="Times New Roman" w:cs="Times New Roman"/>
        </w:rPr>
        <w:t xml:space="preserve">soil organic matter, soil pH, GDP, evapotranspiration, rainfall, and land use type </w:t>
      </w:r>
      <w:r w:rsidR="00F03C23" w:rsidRPr="00AC3B32">
        <w:rPr>
          <w:rFonts w:ascii="Times New Roman" w:hAnsi="Times New Roman" w:cs="Times New Roman"/>
        </w:rPr>
        <w:t xml:space="preserve">were </w:t>
      </w:r>
      <w:r w:rsidRPr="00AC3B32">
        <w:rPr>
          <w:rFonts w:ascii="Times New Roman" w:hAnsi="Times New Roman" w:cs="Times New Roman"/>
        </w:rPr>
        <w:t xml:space="preserve">the main factors affecting </w:t>
      </w:r>
      <w:r w:rsidR="00F03C23" w:rsidRPr="00AC3B32">
        <w:rPr>
          <w:rFonts w:ascii="Times New Roman" w:hAnsi="Times New Roman" w:cs="Times New Roman"/>
        </w:rPr>
        <w:t xml:space="preserve">the </w:t>
      </w:r>
      <w:r w:rsidRPr="00AC3B32">
        <w:rPr>
          <w:rFonts w:ascii="Times New Roman" w:hAnsi="Times New Roman" w:cs="Times New Roman"/>
        </w:rPr>
        <w:t>soil heavy metals in the study area</w:t>
      </w:r>
      <w:r w:rsidR="00F03C23" w:rsidRPr="00AC3B32">
        <w:rPr>
          <w:rFonts w:ascii="Times New Roman" w:hAnsi="Times New Roman" w:cs="Times New Roman"/>
        </w:rPr>
        <w:t>.</w:t>
      </w:r>
      <w:r w:rsidRPr="00AC3B32">
        <w:rPr>
          <w:rFonts w:ascii="Times New Roman" w:hAnsi="Times New Roman" w:cs="Times New Roman"/>
        </w:rPr>
        <w:t xml:space="preserve"> </w:t>
      </w:r>
      <w:r w:rsidR="00F03C23" w:rsidRPr="00AC3B32">
        <w:rPr>
          <w:rFonts w:ascii="Times New Roman" w:hAnsi="Times New Roman" w:cs="Times New Roman"/>
        </w:rPr>
        <w:t>T</w:t>
      </w:r>
      <w:r w:rsidRPr="00AC3B32">
        <w:rPr>
          <w:rFonts w:ascii="Times New Roman" w:hAnsi="Times New Roman" w:cs="Times New Roman"/>
        </w:rPr>
        <w:t xml:space="preserve">he results of the interaction detector </w:t>
      </w:r>
      <w:r w:rsidR="00F03C23" w:rsidRPr="00AC3B32">
        <w:rPr>
          <w:rFonts w:ascii="Times New Roman" w:hAnsi="Times New Roman" w:cs="Times New Roman"/>
        </w:rPr>
        <w:t xml:space="preserve">revealed </w:t>
      </w:r>
      <w:r w:rsidRPr="00AC3B32">
        <w:rPr>
          <w:rFonts w:ascii="Times New Roman" w:hAnsi="Times New Roman" w:cs="Times New Roman"/>
        </w:rPr>
        <w:t xml:space="preserve">that </w:t>
      </w:r>
      <w:proofErr w:type="spellStart"/>
      <w:r w:rsidRPr="00AC3B32">
        <w:rPr>
          <w:rFonts w:ascii="Times New Roman" w:hAnsi="Times New Roman" w:cs="Times New Roman"/>
        </w:rPr>
        <w:t>pH∩OC</w:t>
      </w:r>
      <w:proofErr w:type="spellEnd"/>
      <w:r w:rsidRPr="00AC3B32">
        <w:rPr>
          <w:rFonts w:ascii="Times New Roman" w:hAnsi="Times New Roman" w:cs="Times New Roman"/>
        </w:rPr>
        <w:t xml:space="preserve"> </w:t>
      </w:r>
      <w:r w:rsidR="00F03C23" w:rsidRPr="00AC3B32">
        <w:rPr>
          <w:rFonts w:ascii="Times New Roman" w:hAnsi="Times New Roman" w:cs="Times New Roman"/>
        </w:rPr>
        <w:t xml:space="preserve">was </w:t>
      </w:r>
      <w:r w:rsidRPr="00AC3B32">
        <w:rPr>
          <w:rFonts w:ascii="Times New Roman" w:hAnsi="Times New Roman" w:cs="Times New Roman"/>
        </w:rPr>
        <w:t>the combination with the strongest interaction effect</w:t>
      </w:r>
      <w:r w:rsidR="00F9413A" w:rsidRPr="00AC3B32">
        <w:rPr>
          <w:rFonts w:ascii="Times New Roman" w:hAnsi="Times New Roman" w:cs="Times New Roman"/>
        </w:rPr>
        <w:t xml:space="preserve"> (excluding Pb and Cr)</w:t>
      </w:r>
      <w:r w:rsidRPr="00AC3B32">
        <w:rPr>
          <w:rFonts w:ascii="Times New Roman" w:hAnsi="Times New Roman" w:cs="Times New Roman"/>
        </w:rPr>
        <w:t xml:space="preserve">, and the results of the correlation analysis </w:t>
      </w:r>
      <w:r w:rsidRPr="00AC3B32">
        <w:rPr>
          <w:rFonts w:ascii="Times New Roman" w:hAnsi="Times New Roman" w:cs="Times New Roman"/>
        </w:rPr>
        <w:lastRenderedPageBreak/>
        <w:t>showed that</w:t>
      </w:r>
      <w:r w:rsidR="00F03C23" w:rsidRPr="00AC3B32">
        <w:rPr>
          <w:rFonts w:ascii="Times New Roman" w:hAnsi="Times New Roman" w:cs="Times New Roman"/>
        </w:rPr>
        <w:t xml:space="preserve"> </w:t>
      </w:r>
      <w:r w:rsidRPr="00AC3B32">
        <w:rPr>
          <w:rFonts w:ascii="Times New Roman" w:hAnsi="Times New Roman" w:cs="Times New Roman"/>
        </w:rPr>
        <w:t>the correlation</w:t>
      </w:r>
      <w:r w:rsidR="00636B05" w:rsidRPr="00AC3B32">
        <w:rPr>
          <w:rFonts w:ascii="Times New Roman" w:hAnsi="Times New Roman" w:cs="Times New Roman"/>
        </w:rPr>
        <w:t>s</w:t>
      </w:r>
      <w:r w:rsidRPr="00AC3B32">
        <w:rPr>
          <w:rFonts w:ascii="Times New Roman" w:hAnsi="Times New Roman" w:cs="Times New Roman"/>
        </w:rPr>
        <w:t xml:space="preserve"> between </w:t>
      </w:r>
      <w:r w:rsidR="00636B05" w:rsidRPr="00AC3B32">
        <w:rPr>
          <w:rFonts w:ascii="Times New Roman" w:hAnsi="Times New Roman" w:cs="Times New Roman"/>
        </w:rPr>
        <w:t xml:space="preserve">the </w:t>
      </w:r>
      <w:r w:rsidRPr="00AC3B32">
        <w:rPr>
          <w:rFonts w:ascii="Times New Roman" w:hAnsi="Times New Roman" w:cs="Times New Roman"/>
        </w:rPr>
        <w:t>soil heavy metals and pH, organic matter</w:t>
      </w:r>
      <w:r w:rsidR="00636B05" w:rsidRPr="00AC3B32">
        <w:rPr>
          <w:rFonts w:ascii="Times New Roman" w:hAnsi="Times New Roman" w:cs="Times New Roman"/>
        </w:rPr>
        <w:t>,</w:t>
      </w:r>
      <w:r w:rsidRPr="00AC3B32">
        <w:rPr>
          <w:rFonts w:ascii="Times New Roman" w:hAnsi="Times New Roman" w:cs="Times New Roman"/>
        </w:rPr>
        <w:t xml:space="preserve"> </w:t>
      </w:r>
      <w:r w:rsidR="00FC5056" w:rsidRPr="00AC3B32">
        <w:rPr>
          <w:rFonts w:ascii="Times New Roman" w:hAnsi="Times New Roman" w:cs="Times New Roman"/>
        </w:rPr>
        <w:t xml:space="preserve">GDP, </w:t>
      </w:r>
      <w:r w:rsidRPr="00AC3B32">
        <w:rPr>
          <w:rFonts w:ascii="Times New Roman" w:hAnsi="Times New Roman" w:cs="Times New Roman"/>
        </w:rPr>
        <w:t xml:space="preserve">and landform type </w:t>
      </w:r>
      <w:r w:rsidR="00636B05" w:rsidRPr="00AC3B32">
        <w:rPr>
          <w:rFonts w:ascii="Times New Roman" w:hAnsi="Times New Roman" w:cs="Times New Roman"/>
        </w:rPr>
        <w:t xml:space="preserve">were significant </w:t>
      </w:r>
      <w:r w:rsidRPr="00AC3B32">
        <w:rPr>
          <w:rFonts w:ascii="Times New Roman" w:hAnsi="Times New Roman" w:cs="Times New Roman"/>
        </w:rPr>
        <w:t>in the study area.</w:t>
      </w:r>
    </w:p>
    <w:p w14:paraId="5118F421" w14:textId="5D984BB3" w:rsidR="006A5243" w:rsidRPr="00AC3B32" w:rsidRDefault="00D41EC0" w:rsidP="008B3AF5">
      <w:pPr>
        <w:ind w:firstLineChars="200" w:firstLine="420"/>
        <w:rPr>
          <w:rFonts w:ascii="Times New Roman" w:hAnsi="Times New Roman" w:cs="Times New Roman"/>
          <w:bCs/>
        </w:rPr>
      </w:pPr>
      <w:r w:rsidRPr="00AC3B32">
        <w:rPr>
          <w:rFonts w:ascii="Times New Roman" w:hAnsi="Times New Roman" w:cs="Times New Roman"/>
          <w:bCs/>
        </w:rPr>
        <w:t xml:space="preserve">In summary, there is </w:t>
      </w:r>
      <w:r w:rsidR="00F7371E" w:rsidRPr="00AC3B32">
        <w:rPr>
          <w:rFonts w:ascii="Times New Roman" w:hAnsi="Times New Roman" w:cs="Times New Roman"/>
          <w:bCs/>
        </w:rPr>
        <w:t xml:space="preserve">widespread Cr </w:t>
      </w:r>
      <w:r w:rsidRPr="00AC3B32">
        <w:rPr>
          <w:rFonts w:ascii="Times New Roman" w:hAnsi="Times New Roman" w:cs="Times New Roman"/>
          <w:bCs/>
        </w:rPr>
        <w:t xml:space="preserve">contamination in the study area, and </w:t>
      </w:r>
      <w:r w:rsidR="00F7371E" w:rsidRPr="00AC3B32">
        <w:rPr>
          <w:rFonts w:ascii="Times New Roman" w:hAnsi="Times New Roman" w:cs="Times New Roman"/>
          <w:bCs/>
        </w:rPr>
        <w:t>the remaining four elements exceed safe concentrations in specific areas</w:t>
      </w:r>
      <w:r w:rsidRPr="00AC3B32">
        <w:rPr>
          <w:rFonts w:ascii="Times New Roman" w:hAnsi="Times New Roman" w:cs="Times New Roman"/>
          <w:bCs/>
        </w:rPr>
        <w:t>.</w:t>
      </w:r>
      <w:r w:rsidR="00686923" w:rsidRPr="00AC3B32">
        <w:rPr>
          <w:rFonts w:ascii="Times New Roman" w:hAnsi="Times New Roman" w:cs="Times New Roman"/>
        </w:rPr>
        <w:t xml:space="preserve"> </w:t>
      </w:r>
      <w:r w:rsidR="00686923" w:rsidRPr="00AC3B32">
        <w:rPr>
          <w:rFonts w:ascii="Times New Roman" w:hAnsi="Times New Roman" w:cs="Times New Roman"/>
          <w:bCs/>
        </w:rPr>
        <w:t xml:space="preserve">The comparison of multiple pollution indices avoids the bias caused by individual indices </w:t>
      </w:r>
      <w:r w:rsidR="00655658" w:rsidRPr="00AC3B32">
        <w:rPr>
          <w:rFonts w:ascii="Times New Roman" w:hAnsi="Times New Roman" w:cs="Times New Roman"/>
          <w:bCs/>
        </w:rPr>
        <w:t>making</w:t>
      </w:r>
      <w:r w:rsidR="00686923" w:rsidRPr="00AC3B32">
        <w:rPr>
          <w:rFonts w:ascii="Times New Roman" w:hAnsi="Times New Roman" w:cs="Times New Roman"/>
          <w:bCs/>
        </w:rPr>
        <w:t xml:space="preserve"> the results more </w:t>
      </w:r>
      <w:r w:rsidR="006D0065" w:rsidRPr="00AC3B32">
        <w:rPr>
          <w:rFonts w:ascii="Times New Roman" w:hAnsi="Times New Roman" w:cs="Times New Roman"/>
          <w:bCs/>
        </w:rPr>
        <w:t>accurate</w:t>
      </w:r>
      <w:r w:rsidR="00686923" w:rsidRPr="00AC3B32">
        <w:rPr>
          <w:rFonts w:ascii="Times New Roman" w:hAnsi="Times New Roman" w:cs="Times New Roman"/>
          <w:bCs/>
        </w:rPr>
        <w:t>.</w:t>
      </w:r>
      <w:r w:rsidR="00686923" w:rsidRPr="00AC3B32">
        <w:rPr>
          <w:rFonts w:ascii="Times New Roman" w:hAnsi="Times New Roman" w:cs="Times New Roman"/>
        </w:rPr>
        <w:t xml:space="preserve"> </w:t>
      </w:r>
      <w:proofErr w:type="spellStart"/>
      <w:r w:rsidR="00895E62" w:rsidRPr="00AC3B32">
        <w:rPr>
          <w:rFonts w:ascii="Times New Roman" w:hAnsi="Times New Roman" w:cs="Times New Roman"/>
          <w:bCs/>
        </w:rPr>
        <w:t>GeoDetector</w:t>
      </w:r>
      <w:proofErr w:type="spellEnd"/>
      <w:r w:rsidR="00686923" w:rsidRPr="00AC3B32">
        <w:rPr>
          <w:rFonts w:ascii="Times New Roman" w:hAnsi="Times New Roman" w:cs="Times New Roman"/>
          <w:bCs/>
        </w:rPr>
        <w:t xml:space="preserve"> and correlation analyses </w:t>
      </w:r>
      <w:r w:rsidR="00655658" w:rsidRPr="00AC3B32">
        <w:rPr>
          <w:rFonts w:ascii="Times New Roman" w:hAnsi="Times New Roman" w:cs="Times New Roman"/>
          <w:bCs/>
        </w:rPr>
        <w:t>revealed</w:t>
      </w:r>
      <w:r w:rsidR="00686923" w:rsidRPr="00AC3B32">
        <w:rPr>
          <w:rFonts w:ascii="Times New Roman" w:hAnsi="Times New Roman" w:cs="Times New Roman"/>
          <w:bCs/>
        </w:rPr>
        <w:t xml:space="preserve"> that soil pH</w:t>
      </w:r>
      <w:r w:rsidR="00D644A9" w:rsidRPr="00AC3B32">
        <w:rPr>
          <w:rFonts w:ascii="Times New Roman" w:hAnsi="Times New Roman" w:cs="Times New Roman"/>
          <w:bCs/>
        </w:rPr>
        <w:t xml:space="preserve">, soil </w:t>
      </w:r>
      <w:r w:rsidR="00686923" w:rsidRPr="00AC3B32">
        <w:rPr>
          <w:rFonts w:ascii="Times New Roman" w:hAnsi="Times New Roman" w:cs="Times New Roman"/>
          <w:bCs/>
        </w:rPr>
        <w:t>organic matter</w:t>
      </w:r>
      <w:r w:rsidR="00944B78" w:rsidRPr="00AC3B32">
        <w:rPr>
          <w:rFonts w:ascii="Times New Roman" w:hAnsi="Times New Roman" w:cs="Times New Roman"/>
          <w:bCs/>
        </w:rPr>
        <w:t xml:space="preserve">, GDP, </w:t>
      </w:r>
      <w:r w:rsidR="00D644A9" w:rsidRPr="00AC3B32">
        <w:rPr>
          <w:rFonts w:ascii="Times New Roman" w:hAnsi="Times New Roman" w:cs="Times New Roman"/>
        </w:rPr>
        <w:t>evapotranspiration</w:t>
      </w:r>
      <w:r w:rsidR="00283A73" w:rsidRPr="00AC3B32">
        <w:rPr>
          <w:rFonts w:ascii="Times New Roman" w:hAnsi="Times New Roman" w:cs="Times New Roman"/>
          <w:bCs/>
        </w:rPr>
        <w:t>,</w:t>
      </w:r>
      <w:r w:rsidR="00D644A9" w:rsidRPr="00AC3B32">
        <w:rPr>
          <w:rFonts w:ascii="Times New Roman" w:hAnsi="Times New Roman" w:cs="Times New Roman"/>
        </w:rPr>
        <w:t xml:space="preserve"> rainfall, and land-use type</w:t>
      </w:r>
      <w:r w:rsidR="00686923" w:rsidRPr="00AC3B32">
        <w:rPr>
          <w:rFonts w:ascii="Times New Roman" w:hAnsi="Times New Roman" w:cs="Times New Roman"/>
          <w:bCs/>
        </w:rPr>
        <w:t xml:space="preserve"> </w:t>
      </w:r>
      <w:r w:rsidR="00881D8A" w:rsidRPr="00AC3B32">
        <w:rPr>
          <w:rFonts w:ascii="Times New Roman" w:hAnsi="Times New Roman" w:cs="Times New Roman"/>
          <w:bCs/>
        </w:rPr>
        <w:t>were</w:t>
      </w:r>
      <w:r w:rsidR="00686923" w:rsidRPr="00AC3B32">
        <w:rPr>
          <w:rFonts w:ascii="Times New Roman" w:hAnsi="Times New Roman" w:cs="Times New Roman"/>
          <w:bCs/>
        </w:rPr>
        <w:t xml:space="preserve"> the m</w:t>
      </w:r>
      <w:r w:rsidR="00881D8A" w:rsidRPr="00AC3B32">
        <w:rPr>
          <w:rFonts w:ascii="Times New Roman" w:hAnsi="Times New Roman" w:cs="Times New Roman"/>
          <w:bCs/>
        </w:rPr>
        <w:t>ain</w:t>
      </w:r>
      <w:r w:rsidR="00686923" w:rsidRPr="00AC3B32">
        <w:rPr>
          <w:rFonts w:ascii="Times New Roman" w:hAnsi="Times New Roman" w:cs="Times New Roman"/>
          <w:bCs/>
        </w:rPr>
        <w:t xml:space="preserve"> factors </w:t>
      </w:r>
      <w:r w:rsidR="00881D8A" w:rsidRPr="00AC3B32">
        <w:rPr>
          <w:rFonts w:ascii="Times New Roman" w:hAnsi="Times New Roman" w:cs="Times New Roman"/>
          <w:bCs/>
        </w:rPr>
        <w:t>affecting the</w:t>
      </w:r>
      <w:r w:rsidR="00686923" w:rsidRPr="00AC3B32">
        <w:rPr>
          <w:rFonts w:ascii="Times New Roman" w:hAnsi="Times New Roman" w:cs="Times New Roman"/>
          <w:bCs/>
        </w:rPr>
        <w:t xml:space="preserve"> soil heavy metals</w:t>
      </w:r>
      <w:r w:rsidR="00881D8A" w:rsidRPr="00AC3B32">
        <w:rPr>
          <w:rFonts w:ascii="Times New Roman" w:hAnsi="Times New Roman" w:cs="Times New Roman"/>
          <w:bCs/>
        </w:rPr>
        <w:t xml:space="preserve"> in the study area</w:t>
      </w:r>
      <w:r w:rsidR="00686923" w:rsidRPr="00AC3B32">
        <w:rPr>
          <w:rFonts w:ascii="Times New Roman" w:hAnsi="Times New Roman" w:cs="Times New Roman"/>
          <w:bCs/>
        </w:rPr>
        <w:t>.</w:t>
      </w:r>
      <w:r w:rsidR="00686923" w:rsidRPr="00AC3B32">
        <w:rPr>
          <w:rFonts w:ascii="Times New Roman" w:hAnsi="Times New Roman" w:cs="Times New Roman"/>
        </w:rPr>
        <w:t xml:space="preserve"> </w:t>
      </w:r>
      <w:r w:rsidR="00686923" w:rsidRPr="00AC3B32">
        <w:rPr>
          <w:rFonts w:ascii="Times New Roman" w:hAnsi="Times New Roman" w:cs="Times New Roman"/>
          <w:bCs/>
        </w:rPr>
        <w:t>This study provide</w:t>
      </w:r>
      <w:r w:rsidR="00655658" w:rsidRPr="00AC3B32">
        <w:rPr>
          <w:rFonts w:ascii="Times New Roman" w:hAnsi="Times New Roman" w:cs="Times New Roman"/>
          <w:bCs/>
        </w:rPr>
        <w:t>s</w:t>
      </w:r>
      <w:r w:rsidR="00686923" w:rsidRPr="00AC3B32">
        <w:rPr>
          <w:rFonts w:ascii="Times New Roman" w:hAnsi="Times New Roman" w:cs="Times New Roman"/>
          <w:bCs/>
        </w:rPr>
        <w:t xml:space="preserve"> </w:t>
      </w:r>
      <w:r w:rsidR="00655658" w:rsidRPr="00AC3B32">
        <w:rPr>
          <w:rFonts w:ascii="Times New Roman" w:hAnsi="Times New Roman" w:cs="Times New Roman"/>
          <w:bCs/>
        </w:rPr>
        <w:t>a reference</w:t>
      </w:r>
      <w:r w:rsidR="00686923" w:rsidRPr="00AC3B32">
        <w:rPr>
          <w:rFonts w:ascii="Times New Roman" w:hAnsi="Times New Roman" w:cs="Times New Roman"/>
          <w:bCs/>
        </w:rPr>
        <w:t xml:space="preserve"> for the soil environment in the study area and the </w:t>
      </w:r>
      <w:r w:rsidR="00655658" w:rsidRPr="00AC3B32">
        <w:rPr>
          <w:rFonts w:ascii="Times New Roman" w:hAnsi="Times New Roman" w:cs="Times New Roman"/>
          <w:bCs/>
        </w:rPr>
        <w:t>that can inform</w:t>
      </w:r>
      <w:r w:rsidR="00686923" w:rsidRPr="00AC3B32">
        <w:rPr>
          <w:rFonts w:ascii="Times New Roman" w:hAnsi="Times New Roman" w:cs="Times New Roman"/>
          <w:bCs/>
        </w:rPr>
        <w:t xml:space="preserve"> </w:t>
      </w:r>
      <w:r w:rsidR="00655658" w:rsidRPr="00AC3B32">
        <w:rPr>
          <w:rFonts w:ascii="Times New Roman" w:hAnsi="Times New Roman" w:cs="Times New Roman"/>
          <w:bCs/>
        </w:rPr>
        <w:t>future</w:t>
      </w:r>
      <w:r w:rsidR="00686923" w:rsidRPr="00AC3B32">
        <w:rPr>
          <w:rFonts w:ascii="Times New Roman" w:hAnsi="Times New Roman" w:cs="Times New Roman"/>
          <w:bCs/>
        </w:rPr>
        <w:t xml:space="preserve"> </w:t>
      </w:r>
      <w:r w:rsidR="00655658" w:rsidRPr="00AC3B32">
        <w:rPr>
          <w:rFonts w:ascii="Times New Roman" w:hAnsi="Times New Roman" w:cs="Times New Roman"/>
          <w:bCs/>
        </w:rPr>
        <w:t>re</w:t>
      </w:r>
      <w:r w:rsidR="00686923" w:rsidRPr="00AC3B32">
        <w:rPr>
          <w:rFonts w:ascii="Times New Roman" w:hAnsi="Times New Roman" w:cs="Times New Roman"/>
          <w:bCs/>
        </w:rPr>
        <w:t xml:space="preserve">search </w:t>
      </w:r>
      <w:r w:rsidR="00655658" w:rsidRPr="00AC3B32">
        <w:rPr>
          <w:rFonts w:ascii="Times New Roman" w:hAnsi="Times New Roman" w:cs="Times New Roman"/>
          <w:bCs/>
        </w:rPr>
        <w:t>on</w:t>
      </w:r>
      <w:r w:rsidR="00686923" w:rsidRPr="00AC3B32">
        <w:rPr>
          <w:rFonts w:ascii="Times New Roman" w:hAnsi="Times New Roman" w:cs="Times New Roman"/>
          <w:bCs/>
        </w:rPr>
        <w:t xml:space="preserve"> sources of pollution.</w:t>
      </w:r>
    </w:p>
    <w:p w14:paraId="79BD7384" w14:textId="77777777" w:rsidR="009A1F03" w:rsidRPr="00AC3B32" w:rsidRDefault="009A1F03" w:rsidP="00B220DC">
      <w:pPr>
        <w:rPr>
          <w:rFonts w:ascii="Times New Roman" w:hAnsi="Times New Roman" w:cs="Times New Roman"/>
          <w:b/>
        </w:rPr>
      </w:pPr>
    </w:p>
    <w:p w14:paraId="6518375E" w14:textId="000FD079" w:rsidR="00B220DC" w:rsidRPr="00AC3B32" w:rsidRDefault="00B220DC" w:rsidP="00B220DC">
      <w:pPr>
        <w:rPr>
          <w:rFonts w:ascii="Times New Roman" w:hAnsi="Times New Roman" w:cs="Times New Roman"/>
          <w:b/>
        </w:rPr>
      </w:pPr>
      <w:r w:rsidRPr="00AC3B32">
        <w:rPr>
          <w:rFonts w:ascii="Times New Roman" w:hAnsi="Times New Roman" w:cs="Times New Roman"/>
          <w:b/>
        </w:rPr>
        <w:t>Data availability</w:t>
      </w:r>
    </w:p>
    <w:p w14:paraId="7C846579" w14:textId="0B82C03F" w:rsidR="005D6A0B" w:rsidRPr="00AC3B32" w:rsidRDefault="00AA5D2B" w:rsidP="00207AD5">
      <w:pPr>
        <w:ind w:firstLineChars="200" w:firstLine="420"/>
        <w:rPr>
          <w:rFonts w:ascii="Times New Roman" w:hAnsi="Times New Roman" w:cs="Times New Roman"/>
          <w:bCs/>
        </w:rPr>
      </w:pPr>
      <w:r w:rsidRPr="00AC3B32">
        <w:rPr>
          <w:rFonts w:ascii="Times New Roman" w:hAnsi="Times New Roman" w:cs="Times New Roman"/>
          <w:bCs/>
        </w:rPr>
        <w:t xml:space="preserve">The data on heavy metals used in the study were collected by the research team itself, and the data on the remaining influencing factors have been cited as the source in the </w:t>
      </w:r>
      <w:r w:rsidR="00083895" w:rsidRPr="00AC3B32">
        <w:rPr>
          <w:rFonts w:ascii="Times New Roman" w:hAnsi="Times New Roman" w:cs="Times New Roman"/>
          <w:bCs/>
        </w:rPr>
        <w:t>References</w:t>
      </w:r>
      <w:r w:rsidRPr="00AC3B32">
        <w:rPr>
          <w:rFonts w:ascii="Times New Roman" w:hAnsi="Times New Roman" w:cs="Times New Roman"/>
          <w:bCs/>
        </w:rPr>
        <w:t xml:space="preserve"> and are available upon reasonable request to facilitate scientific sharing.</w:t>
      </w:r>
    </w:p>
    <w:p w14:paraId="092C5B91" w14:textId="77777777" w:rsidR="009A1F03" w:rsidRPr="00AC3B32" w:rsidRDefault="009A1F03" w:rsidP="005D6A0B">
      <w:pPr>
        <w:jc w:val="left"/>
        <w:rPr>
          <w:rFonts w:ascii="Times New Roman" w:hAnsi="Times New Roman" w:cs="Times New Roman"/>
          <w:b/>
        </w:rPr>
      </w:pPr>
    </w:p>
    <w:p w14:paraId="4903672D" w14:textId="1B71B71F" w:rsidR="00B220DC" w:rsidRPr="00AC3B32" w:rsidRDefault="00FC2539" w:rsidP="005D6A0B">
      <w:pPr>
        <w:jc w:val="left"/>
        <w:rPr>
          <w:rFonts w:ascii="Times New Roman" w:hAnsi="Times New Roman" w:cs="Times New Roman"/>
          <w:b/>
        </w:rPr>
      </w:pPr>
      <w:r w:rsidRPr="00AC3B32">
        <w:rPr>
          <w:rFonts w:ascii="Times New Roman" w:hAnsi="Times New Roman" w:cs="Times New Roman"/>
          <w:b/>
        </w:rPr>
        <w:t>A</w:t>
      </w:r>
      <w:r w:rsidR="005D6A0B" w:rsidRPr="00AC3B32">
        <w:rPr>
          <w:rFonts w:ascii="Times New Roman" w:hAnsi="Times New Roman" w:cs="Times New Roman"/>
          <w:b/>
        </w:rPr>
        <w:t xml:space="preserve">uthor contribution </w:t>
      </w:r>
    </w:p>
    <w:p w14:paraId="0699C946" w14:textId="5820284D" w:rsidR="0089217C" w:rsidRPr="00AC3B32" w:rsidRDefault="0089217C" w:rsidP="00207AD5">
      <w:pPr>
        <w:ind w:firstLineChars="200" w:firstLine="420"/>
        <w:rPr>
          <w:rFonts w:ascii="Times New Roman" w:hAnsi="Times New Roman" w:cs="Times New Roman"/>
          <w:b/>
        </w:rPr>
      </w:pPr>
      <w:proofErr w:type="spellStart"/>
      <w:r w:rsidRPr="00AC3B32">
        <w:rPr>
          <w:rFonts w:ascii="Times New Roman" w:hAnsi="Times New Roman" w:cs="Times New Roman"/>
          <w:b/>
        </w:rPr>
        <w:t>Sijing</w:t>
      </w:r>
      <w:proofErr w:type="spellEnd"/>
      <w:r w:rsidRPr="00AC3B32">
        <w:rPr>
          <w:rFonts w:ascii="Times New Roman" w:hAnsi="Times New Roman" w:cs="Times New Roman"/>
          <w:b/>
        </w:rPr>
        <w:t xml:space="preserve"> Sun</w:t>
      </w:r>
      <w:r w:rsidR="00DE3A66" w:rsidRPr="00AC3B32">
        <w:rPr>
          <w:rFonts w:ascii="Times New Roman" w:hAnsi="Times New Roman" w:cs="Times New Roman"/>
          <w:b/>
        </w:rPr>
        <w:t>:</w:t>
      </w:r>
      <w:r w:rsidR="00182215" w:rsidRPr="00AC3B32">
        <w:rPr>
          <w:rFonts w:ascii="Times New Roman" w:hAnsi="Times New Roman" w:cs="Times New Roman"/>
        </w:rPr>
        <w:t xml:space="preserve"> </w:t>
      </w:r>
      <w:r w:rsidR="00182215" w:rsidRPr="00AC3B32">
        <w:rPr>
          <w:rFonts w:ascii="Times New Roman" w:hAnsi="Times New Roman" w:cs="Times New Roman"/>
          <w:bCs/>
        </w:rPr>
        <w:t xml:space="preserve">Writing–original draft, </w:t>
      </w:r>
      <w:r w:rsidR="00DB4C0D" w:rsidRPr="00AC3B32">
        <w:rPr>
          <w:rFonts w:ascii="Times New Roman" w:hAnsi="Times New Roman" w:cs="Times New Roman"/>
          <w:bCs/>
        </w:rPr>
        <w:t xml:space="preserve">Methodology, </w:t>
      </w:r>
      <w:r w:rsidR="0076199C" w:rsidRPr="00AC3B32">
        <w:rPr>
          <w:rFonts w:ascii="Times New Roman" w:hAnsi="Times New Roman" w:cs="Times New Roman"/>
          <w:bCs/>
        </w:rPr>
        <w:t>Visualization</w:t>
      </w:r>
      <w:r w:rsidR="006F2B66" w:rsidRPr="00AC3B32">
        <w:rPr>
          <w:rFonts w:ascii="Times New Roman" w:hAnsi="Times New Roman" w:cs="Times New Roman"/>
          <w:bCs/>
        </w:rPr>
        <w:t>.</w:t>
      </w:r>
      <w:r w:rsidR="001B5C55" w:rsidRPr="00AC3B32">
        <w:rPr>
          <w:rFonts w:ascii="Times New Roman" w:hAnsi="Times New Roman" w:cs="Times New Roman"/>
          <w:bCs/>
        </w:rPr>
        <w:t xml:space="preserve"> </w:t>
      </w:r>
      <w:proofErr w:type="spellStart"/>
      <w:r w:rsidRPr="00AC3B32">
        <w:rPr>
          <w:rFonts w:ascii="Times New Roman" w:hAnsi="Times New Roman" w:cs="Times New Roman"/>
          <w:b/>
        </w:rPr>
        <w:t>Junlei</w:t>
      </w:r>
      <w:proofErr w:type="spellEnd"/>
      <w:r w:rsidRPr="00AC3B32">
        <w:rPr>
          <w:rFonts w:ascii="Times New Roman" w:hAnsi="Times New Roman" w:cs="Times New Roman"/>
          <w:b/>
        </w:rPr>
        <w:t xml:space="preserve"> Wang</w:t>
      </w:r>
      <w:r w:rsidR="006F2B66" w:rsidRPr="00AC3B32">
        <w:rPr>
          <w:rFonts w:ascii="Times New Roman" w:hAnsi="Times New Roman" w:cs="Times New Roman"/>
          <w:b/>
        </w:rPr>
        <w:t>:</w:t>
      </w:r>
      <w:r w:rsidR="00984085" w:rsidRPr="00AC3B32">
        <w:rPr>
          <w:rFonts w:ascii="Times New Roman" w:hAnsi="Times New Roman" w:cs="Times New Roman"/>
          <w:b/>
        </w:rPr>
        <w:t xml:space="preserve"> </w:t>
      </w:r>
      <w:r w:rsidR="00FD4DA4" w:rsidRPr="00AC3B32">
        <w:rPr>
          <w:rFonts w:ascii="Times New Roman" w:hAnsi="Times New Roman" w:cs="Times New Roman"/>
          <w:bCs/>
        </w:rPr>
        <w:t>Investigation,</w:t>
      </w:r>
      <w:r w:rsidRPr="00AC3B32">
        <w:rPr>
          <w:rFonts w:ascii="Times New Roman" w:hAnsi="Times New Roman" w:cs="Times New Roman"/>
          <w:bCs/>
        </w:rPr>
        <w:t xml:space="preserve"> </w:t>
      </w:r>
      <w:r w:rsidR="008B5FEF" w:rsidRPr="00AC3B32">
        <w:rPr>
          <w:rFonts w:ascii="Times New Roman" w:hAnsi="Times New Roman" w:cs="Times New Roman"/>
          <w:bCs/>
        </w:rPr>
        <w:t>Formal analysis.</w:t>
      </w:r>
      <w:r w:rsidR="001B5C55" w:rsidRPr="00AC3B32">
        <w:rPr>
          <w:rFonts w:ascii="Times New Roman" w:hAnsi="Times New Roman" w:cs="Times New Roman"/>
          <w:bCs/>
        </w:rPr>
        <w:t xml:space="preserve"> </w:t>
      </w:r>
      <w:r w:rsidRPr="00AC3B32">
        <w:rPr>
          <w:rFonts w:ascii="Times New Roman" w:hAnsi="Times New Roman" w:cs="Times New Roman"/>
          <w:b/>
        </w:rPr>
        <w:t>Liyuan Mu</w:t>
      </w:r>
      <w:r w:rsidR="006F2B66" w:rsidRPr="00AC3B32">
        <w:rPr>
          <w:rFonts w:ascii="Times New Roman" w:hAnsi="Times New Roman" w:cs="Times New Roman"/>
          <w:b/>
        </w:rPr>
        <w:t>:</w:t>
      </w:r>
      <w:r w:rsidR="00B16B77" w:rsidRPr="00AC3B32">
        <w:rPr>
          <w:rFonts w:ascii="Times New Roman" w:hAnsi="Times New Roman" w:cs="Times New Roman"/>
          <w:bCs/>
        </w:rPr>
        <w:t xml:space="preserve"> Investigation, </w:t>
      </w:r>
      <w:r w:rsidR="008B5FEF" w:rsidRPr="00AC3B32">
        <w:rPr>
          <w:rFonts w:ascii="Times New Roman" w:hAnsi="Times New Roman" w:cs="Times New Roman"/>
          <w:bCs/>
        </w:rPr>
        <w:t>Vali</w:t>
      </w:r>
      <w:r w:rsidR="001B5C55" w:rsidRPr="00AC3B32">
        <w:rPr>
          <w:rFonts w:ascii="Times New Roman" w:hAnsi="Times New Roman" w:cs="Times New Roman"/>
          <w:bCs/>
        </w:rPr>
        <w:t>dation.</w:t>
      </w:r>
      <w:r w:rsidRPr="00AC3B32">
        <w:rPr>
          <w:rFonts w:ascii="Times New Roman" w:hAnsi="Times New Roman" w:cs="Times New Roman"/>
          <w:bCs/>
        </w:rPr>
        <w:t xml:space="preserve"> </w:t>
      </w:r>
      <w:proofErr w:type="spellStart"/>
      <w:r w:rsidRPr="00AC3B32">
        <w:rPr>
          <w:rFonts w:ascii="Times New Roman" w:hAnsi="Times New Roman" w:cs="Times New Roman"/>
          <w:b/>
        </w:rPr>
        <w:t>Naiming</w:t>
      </w:r>
      <w:proofErr w:type="spellEnd"/>
      <w:r w:rsidRPr="00AC3B32">
        <w:rPr>
          <w:rFonts w:ascii="Times New Roman" w:hAnsi="Times New Roman" w:cs="Times New Roman"/>
          <w:b/>
        </w:rPr>
        <w:t xml:space="preserve"> Zhang</w:t>
      </w:r>
      <w:r w:rsidR="006F2B66" w:rsidRPr="00AC3B32">
        <w:rPr>
          <w:rFonts w:ascii="Times New Roman" w:hAnsi="Times New Roman" w:cs="Times New Roman"/>
          <w:b/>
        </w:rPr>
        <w:t>:</w:t>
      </w:r>
      <w:r w:rsidR="00D93C8F" w:rsidRPr="00AC3B32">
        <w:rPr>
          <w:rFonts w:ascii="Times New Roman" w:hAnsi="Times New Roman" w:cs="Times New Roman"/>
        </w:rPr>
        <w:t xml:space="preserve"> </w:t>
      </w:r>
      <w:r w:rsidR="00D93C8F" w:rsidRPr="00AC3B32">
        <w:rPr>
          <w:rFonts w:ascii="Times New Roman" w:hAnsi="Times New Roman" w:cs="Times New Roman"/>
          <w:bCs/>
        </w:rPr>
        <w:t>Conceptualization, Supervision.</w:t>
      </w:r>
      <w:r w:rsidR="00D93C8F" w:rsidRPr="00AC3B32">
        <w:rPr>
          <w:rFonts w:ascii="Times New Roman" w:hAnsi="Times New Roman" w:cs="Times New Roman"/>
          <w:b/>
        </w:rPr>
        <w:t xml:space="preserve"> </w:t>
      </w:r>
      <w:r w:rsidRPr="00AC3B32">
        <w:rPr>
          <w:rFonts w:ascii="Times New Roman" w:hAnsi="Times New Roman" w:cs="Times New Roman"/>
          <w:b/>
        </w:rPr>
        <w:t>Li Bao</w:t>
      </w:r>
      <w:r w:rsidR="006F2B66" w:rsidRPr="00AC3B32">
        <w:rPr>
          <w:rFonts w:ascii="Times New Roman" w:hAnsi="Times New Roman" w:cs="Times New Roman"/>
          <w:b/>
        </w:rPr>
        <w:t>:</w:t>
      </w:r>
      <w:r w:rsidR="00D93C8F" w:rsidRPr="00AC3B32">
        <w:rPr>
          <w:rFonts w:ascii="Times New Roman" w:hAnsi="Times New Roman" w:cs="Times New Roman"/>
        </w:rPr>
        <w:t xml:space="preserve"> </w:t>
      </w:r>
      <w:r w:rsidR="00D93C8F" w:rsidRPr="00AC3B32">
        <w:rPr>
          <w:rFonts w:ascii="Times New Roman" w:hAnsi="Times New Roman" w:cs="Times New Roman"/>
          <w:bCs/>
        </w:rPr>
        <w:t xml:space="preserve">Conceptualization, </w:t>
      </w:r>
      <w:proofErr w:type="gramStart"/>
      <w:r w:rsidR="00D93C8F" w:rsidRPr="00AC3B32">
        <w:rPr>
          <w:rFonts w:ascii="Times New Roman" w:hAnsi="Times New Roman" w:cs="Times New Roman"/>
          <w:bCs/>
        </w:rPr>
        <w:t>Funding</w:t>
      </w:r>
      <w:proofErr w:type="gramEnd"/>
      <w:r w:rsidR="00D93C8F" w:rsidRPr="00AC3B32">
        <w:rPr>
          <w:rFonts w:ascii="Times New Roman" w:hAnsi="Times New Roman" w:cs="Times New Roman"/>
          <w:bCs/>
        </w:rPr>
        <w:t xml:space="preserve"> acquisition,</w:t>
      </w:r>
      <w:r w:rsidR="00EB1CF2" w:rsidRPr="00AC3B32">
        <w:rPr>
          <w:rFonts w:ascii="Times New Roman" w:hAnsi="Times New Roman" w:cs="Times New Roman"/>
          <w:bCs/>
        </w:rPr>
        <w:t xml:space="preserve"> Writing–original draft, Writing–Review</w:t>
      </w:r>
      <w:r w:rsidR="00925C6F" w:rsidRPr="00AC3B32">
        <w:rPr>
          <w:rFonts w:ascii="Times New Roman" w:hAnsi="Times New Roman" w:cs="Times New Roman"/>
          <w:bCs/>
        </w:rPr>
        <w:t xml:space="preserve"> </w:t>
      </w:r>
      <w:r w:rsidR="00EB1CF2" w:rsidRPr="00AC3B32">
        <w:rPr>
          <w:rFonts w:ascii="Times New Roman" w:hAnsi="Times New Roman" w:cs="Times New Roman"/>
          <w:bCs/>
        </w:rPr>
        <w:t>&amp;</w:t>
      </w:r>
      <w:r w:rsidR="00925C6F" w:rsidRPr="00AC3B32">
        <w:rPr>
          <w:rFonts w:ascii="Times New Roman" w:hAnsi="Times New Roman" w:cs="Times New Roman"/>
          <w:bCs/>
        </w:rPr>
        <w:t xml:space="preserve"> </w:t>
      </w:r>
      <w:r w:rsidR="00B16B77" w:rsidRPr="00AC3B32">
        <w:rPr>
          <w:rFonts w:ascii="Times New Roman" w:hAnsi="Times New Roman" w:cs="Times New Roman"/>
          <w:bCs/>
        </w:rPr>
        <w:t>Editing</w:t>
      </w:r>
      <w:r w:rsidR="00925C6F" w:rsidRPr="00AC3B32">
        <w:rPr>
          <w:rFonts w:ascii="Times New Roman" w:hAnsi="Times New Roman" w:cs="Times New Roman"/>
          <w:bCs/>
        </w:rPr>
        <w:t>.</w:t>
      </w:r>
    </w:p>
    <w:p w14:paraId="50D3746D" w14:textId="77777777" w:rsidR="009A1F03" w:rsidRPr="00AC3B32" w:rsidRDefault="009A1F03" w:rsidP="005D6A0B">
      <w:pPr>
        <w:jc w:val="left"/>
        <w:rPr>
          <w:rFonts w:ascii="Times New Roman" w:hAnsi="Times New Roman" w:cs="Times New Roman"/>
          <w:b/>
        </w:rPr>
      </w:pPr>
    </w:p>
    <w:p w14:paraId="2B913B49" w14:textId="4162CB2D" w:rsidR="005D6A0B" w:rsidRPr="00AC3B32" w:rsidRDefault="00984085" w:rsidP="005D6A0B">
      <w:pPr>
        <w:jc w:val="left"/>
        <w:rPr>
          <w:rFonts w:ascii="Times New Roman" w:hAnsi="Times New Roman" w:cs="Times New Roman"/>
          <w:b/>
        </w:rPr>
      </w:pPr>
      <w:r w:rsidRPr="00AC3B32">
        <w:rPr>
          <w:rFonts w:ascii="Times New Roman" w:hAnsi="Times New Roman" w:cs="Times New Roman"/>
          <w:b/>
        </w:rPr>
        <w:t xml:space="preserve">Declaration </w:t>
      </w:r>
      <w:r w:rsidR="00FC2539" w:rsidRPr="00AC3B32">
        <w:rPr>
          <w:rFonts w:ascii="Times New Roman" w:hAnsi="Times New Roman" w:cs="Times New Roman"/>
          <w:b/>
        </w:rPr>
        <w:t xml:space="preserve">conflict </w:t>
      </w:r>
      <w:r w:rsidRPr="00AC3B32">
        <w:rPr>
          <w:rFonts w:ascii="Times New Roman" w:hAnsi="Times New Roman" w:cs="Times New Roman"/>
          <w:b/>
        </w:rPr>
        <w:t>of interest</w:t>
      </w:r>
    </w:p>
    <w:p w14:paraId="7CCB5817" w14:textId="25B8E5EE" w:rsidR="00984085" w:rsidRPr="00AC3B32" w:rsidRDefault="00D850EB" w:rsidP="00207AD5">
      <w:pPr>
        <w:ind w:firstLineChars="200" w:firstLine="420"/>
        <w:jc w:val="left"/>
        <w:rPr>
          <w:rFonts w:ascii="Times New Roman" w:hAnsi="Times New Roman" w:cs="Times New Roman"/>
          <w:bCs/>
        </w:rPr>
      </w:pPr>
      <w:r w:rsidRPr="00AC3B32">
        <w:rPr>
          <w:rFonts w:ascii="Times New Roman" w:hAnsi="Times New Roman" w:cs="Times New Roman"/>
          <w:bCs/>
        </w:rPr>
        <w:t xml:space="preserve">The authors declare that they have no known competing financial interests or personal relationships that could have appeared to influence the work reported in this </w:t>
      </w:r>
      <w:r w:rsidR="0010562A" w:rsidRPr="00AC3B32">
        <w:rPr>
          <w:rFonts w:ascii="Times New Roman" w:hAnsi="Times New Roman" w:cs="Times New Roman"/>
          <w:bCs/>
        </w:rPr>
        <w:t>manuscript</w:t>
      </w:r>
      <w:r w:rsidR="00CA79C5" w:rsidRPr="00AC3B32">
        <w:rPr>
          <w:rFonts w:ascii="Times New Roman" w:hAnsi="Times New Roman" w:cs="Times New Roman"/>
          <w:bCs/>
        </w:rPr>
        <w:t>.</w:t>
      </w:r>
    </w:p>
    <w:p w14:paraId="55B2A110" w14:textId="77777777" w:rsidR="009A1F03" w:rsidRPr="00AC3B32" w:rsidRDefault="009A1F03">
      <w:pPr>
        <w:jc w:val="left"/>
        <w:rPr>
          <w:rFonts w:ascii="Times New Roman" w:hAnsi="Times New Roman" w:cs="Times New Roman"/>
          <w:b/>
        </w:rPr>
      </w:pPr>
      <w:bookmarkStart w:id="16" w:name="_Hlk179385127"/>
    </w:p>
    <w:bookmarkEnd w:id="16"/>
    <w:p w14:paraId="1A630C14" w14:textId="00948117" w:rsidR="00FC2539" w:rsidRPr="00AC3B32" w:rsidRDefault="00FC2539" w:rsidP="00FC2539">
      <w:pPr>
        <w:rPr>
          <w:rFonts w:ascii="Times New Roman" w:hAnsi="Times New Roman" w:cs="Times New Roman"/>
          <w:b/>
        </w:rPr>
      </w:pPr>
      <w:r w:rsidRPr="00AC3B32">
        <w:rPr>
          <w:rFonts w:ascii="Times New Roman" w:hAnsi="Times New Roman" w:cs="Times New Roman"/>
          <w:b/>
        </w:rPr>
        <w:t>Funding</w:t>
      </w:r>
    </w:p>
    <w:p w14:paraId="3BBCEFF4" w14:textId="408E7708" w:rsidR="00C42921" w:rsidRPr="00AC3B32" w:rsidRDefault="00B0705D" w:rsidP="00685883">
      <w:pPr>
        <w:ind w:firstLineChars="200" w:firstLine="420"/>
        <w:rPr>
          <w:rFonts w:ascii="Times New Roman" w:hAnsi="Times New Roman" w:cs="Times New Roman"/>
        </w:rPr>
      </w:pPr>
      <w:r w:rsidRPr="00AC3B32">
        <w:rPr>
          <w:rFonts w:ascii="Times New Roman" w:hAnsi="Times New Roman" w:cs="Times New Roman"/>
          <w:bCs/>
        </w:rPr>
        <w:t xml:space="preserve">This study was funded by the </w:t>
      </w:r>
      <w:r w:rsidR="00D14333" w:rsidRPr="00AC3B32">
        <w:rPr>
          <w:rFonts w:ascii="Times New Roman" w:hAnsi="Times New Roman" w:cs="Times New Roman"/>
          <w:bCs/>
        </w:rPr>
        <w:t>National Natural Science Foundation of China-Yunnan Joint Fund (CN)</w:t>
      </w:r>
      <w:r w:rsidRPr="00AC3B32">
        <w:rPr>
          <w:rFonts w:ascii="Times New Roman" w:hAnsi="Times New Roman" w:cs="Times New Roman"/>
          <w:bCs/>
        </w:rPr>
        <w:t xml:space="preserve"> (U2002210) and </w:t>
      </w:r>
      <w:r w:rsidR="00171DF5" w:rsidRPr="00AC3B32">
        <w:rPr>
          <w:rFonts w:ascii="Times New Roman" w:hAnsi="Times New Roman" w:cs="Times New Roman"/>
          <w:bCs/>
        </w:rPr>
        <w:t xml:space="preserve">the </w:t>
      </w:r>
      <w:r w:rsidRPr="00AC3B32">
        <w:rPr>
          <w:rFonts w:ascii="Times New Roman" w:hAnsi="Times New Roman" w:cs="Times New Roman"/>
          <w:bCs/>
        </w:rPr>
        <w:t xml:space="preserve">Yunnan Science and Technology Talent and Platform </w:t>
      </w:r>
      <w:proofErr w:type="spellStart"/>
      <w:r w:rsidRPr="00AC3B32">
        <w:rPr>
          <w:rFonts w:ascii="Times New Roman" w:hAnsi="Times New Roman" w:cs="Times New Roman"/>
          <w:bCs/>
        </w:rPr>
        <w:t>Programme</w:t>
      </w:r>
      <w:proofErr w:type="spellEnd"/>
      <w:r w:rsidRPr="00AC3B32">
        <w:rPr>
          <w:rFonts w:ascii="Times New Roman" w:hAnsi="Times New Roman" w:cs="Times New Roman"/>
          <w:bCs/>
        </w:rPr>
        <w:t xml:space="preserve"> (202405AM340004)</w:t>
      </w:r>
      <w:r w:rsidR="004F6320" w:rsidRPr="00AC3B32">
        <w:rPr>
          <w:rFonts w:ascii="Times New Roman" w:hAnsi="Times New Roman" w:cs="Times New Roman"/>
          <w:bCs/>
        </w:rPr>
        <w:t>.</w:t>
      </w:r>
      <w:r w:rsidR="00171DF5" w:rsidRPr="00AC3B32">
        <w:rPr>
          <w:rFonts w:ascii="Times New Roman" w:hAnsi="Times New Roman" w:cs="Times New Roman"/>
          <w:bCs/>
        </w:rPr>
        <w:t xml:space="preserve"> </w:t>
      </w:r>
    </w:p>
    <w:p w14:paraId="38280491" w14:textId="77777777" w:rsidR="009A1F03" w:rsidRPr="00AC3B32" w:rsidRDefault="009A1F03" w:rsidP="004B4012">
      <w:pPr>
        <w:jc w:val="left"/>
        <w:rPr>
          <w:rFonts w:ascii="Times New Roman" w:hAnsi="Times New Roman" w:cs="Times New Roman"/>
          <w:b/>
        </w:rPr>
      </w:pPr>
    </w:p>
    <w:p w14:paraId="5A4E2E91" w14:textId="4975681D" w:rsidR="00CB096E" w:rsidRPr="00AC3B32" w:rsidRDefault="00201019" w:rsidP="004B4012">
      <w:pPr>
        <w:jc w:val="left"/>
        <w:rPr>
          <w:rFonts w:ascii="Times New Roman" w:hAnsi="Times New Roman" w:cs="Times New Roman"/>
          <w:b/>
        </w:rPr>
      </w:pPr>
      <w:r w:rsidRPr="00AC3B32">
        <w:rPr>
          <w:rFonts w:ascii="Times New Roman" w:hAnsi="Times New Roman" w:cs="Times New Roman"/>
          <w:b/>
        </w:rPr>
        <w:t>References</w:t>
      </w:r>
    </w:p>
    <w:p w14:paraId="1941C020" w14:textId="77777777" w:rsidR="00E85333" w:rsidRPr="00E85333" w:rsidRDefault="00201019" w:rsidP="00E85333">
      <w:pPr>
        <w:pStyle w:val="a9"/>
        <w:spacing w:line="240" w:lineRule="auto"/>
        <w:rPr>
          <w:rFonts w:ascii="Times New Roman" w:eastAsia="等线" w:hAnsi="Times New Roman" w:cs="Times New Roman"/>
        </w:rPr>
      </w:pPr>
      <w:r w:rsidRPr="00E85333">
        <w:rPr>
          <w:rFonts w:ascii="Times New Roman" w:hAnsi="Times New Roman" w:cs="Times New Roman"/>
        </w:rPr>
        <w:fldChar w:fldCharType="begin"/>
      </w:r>
      <w:r w:rsidR="00E85333" w:rsidRPr="00E85333">
        <w:rPr>
          <w:rFonts w:ascii="Times New Roman" w:hAnsi="Times New Roman" w:cs="Times New Roman"/>
        </w:rPr>
        <w:instrText xml:space="preserve"> ADDIN ZOTERO_BIBL {"uncited":[],"omitted":[],"custom":[]} CSL_BIBLIOGRAPHY </w:instrText>
      </w:r>
      <w:r w:rsidRPr="00E85333">
        <w:rPr>
          <w:rFonts w:ascii="Times New Roman" w:hAnsi="Times New Roman" w:cs="Times New Roman"/>
        </w:rPr>
        <w:fldChar w:fldCharType="separate"/>
      </w:r>
      <w:r w:rsidR="00E85333" w:rsidRPr="00E85333">
        <w:rPr>
          <w:rFonts w:ascii="Times New Roman" w:eastAsia="等线" w:hAnsi="Times New Roman" w:cs="Times New Roman"/>
        </w:rPr>
        <w:t xml:space="preserve">Adhikari, K., Mancini, M., </w:t>
      </w:r>
      <w:proofErr w:type="spellStart"/>
      <w:r w:rsidR="00E85333" w:rsidRPr="00E85333">
        <w:rPr>
          <w:rFonts w:ascii="Times New Roman" w:eastAsia="等线" w:hAnsi="Times New Roman" w:cs="Times New Roman"/>
        </w:rPr>
        <w:t>Libohova</w:t>
      </w:r>
      <w:proofErr w:type="spellEnd"/>
      <w:r w:rsidR="00E85333" w:rsidRPr="00E85333">
        <w:rPr>
          <w:rFonts w:ascii="Times New Roman" w:eastAsia="等线" w:hAnsi="Times New Roman" w:cs="Times New Roman"/>
        </w:rPr>
        <w:t xml:space="preserve">, Z., Blackstock, J., </w:t>
      </w:r>
      <w:proofErr w:type="spellStart"/>
      <w:r w:rsidR="00E85333" w:rsidRPr="00E85333">
        <w:rPr>
          <w:rFonts w:ascii="Times New Roman" w:eastAsia="等线" w:hAnsi="Times New Roman" w:cs="Times New Roman"/>
        </w:rPr>
        <w:t>Winzeler</w:t>
      </w:r>
      <w:proofErr w:type="spellEnd"/>
      <w:r w:rsidR="00E85333" w:rsidRPr="00E85333">
        <w:rPr>
          <w:rFonts w:ascii="Times New Roman" w:eastAsia="等线" w:hAnsi="Times New Roman" w:cs="Times New Roman"/>
        </w:rPr>
        <w:t xml:space="preserve">, E., Smith, D. R., et al. (2024). Heavy metals concentration in soils across the conterminous USA: Spatial prediction, model uncertainty, and influencing factors. </w:t>
      </w:r>
      <w:r w:rsidR="00E85333" w:rsidRPr="00E85333">
        <w:rPr>
          <w:rFonts w:ascii="Times New Roman" w:eastAsia="等线" w:hAnsi="Times New Roman" w:cs="Times New Roman"/>
          <w:i/>
          <w:iCs/>
        </w:rPr>
        <w:t>Science of The Total Environment</w:t>
      </w:r>
      <w:r w:rsidR="00E85333" w:rsidRPr="00E85333">
        <w:rPr>
          <w:rFonts w:ascii="Times New Roman" w:eastAsia="等线" w:hAnsi="Times New Roman" w:cs="Times New Roman"/>
        </w:rPr>
        <w:t xml:space="preserve">, </w:t>
      </w:r>
      <w:r w:rsidR="00E85333" w:rsidRPr="00E85333">
        <w:rPr>
          <w:rFonts w:ascii="Times New Roman" w:eastAsia="等线" w:hAnsi="Times New Roman" w:cs="Times New Roman"/>
          <w:i/>
          <w:iCs/>
        </w:rPr>
        <w:t>919</w:t>
      </w:r>
      <w:r w:rsidR="00E85333" w:rsidRPr="00E85333">
        <w:rPr>
          <w:rFonts w:ascii="Times New Roman" w:eastAsia="等线" w:hAnsi="Times New Roman" w:cs="Times New Roman"/>
        </w:rPr>
        <w:t>, 170972. https://doi.org/10.1016/j.scitotenv.2024.170972</w:t>
      </w:r>
    </w:p>
    <w:p w14:paraId="0A7449EE" w14:textId="77777777" w:rsidR="00E85333" w:rsidRPr="00E85333" w:rsidRDefault="00E85333" w:rsidP="00E85333">
      <w:pPr>
        <w:pStyle w:val="a9"/>
        <w:spacing w:line="240" w:lineRule="auto"/>
        <w:rPr>
          <w:rFonts w:ascii="Times New Roman" w:eastAsia="等线" w:hAnsi="Times New Roman" w:cs="Times New Roman"/>
        </w:rPr>
      </w:pPr>
      <w:proofErr w:type="spellStart"/>
      <w:r w:rsidRPr="00E85333">
        <w:rPr>
          <w:rFonts w:ascii="Times New Roman" w:eastAsia="等线" w:hAnsi="Times New Roman" w:cs="Times New Roman"/>
        </w:rPr>
        <w:t>Buccione</w:t>
      </w:r>
      <w:proofErr w:type="spellEnd"/>
      <w:r w:rsidRPr="00E85333">
        <w:rPr>
          <w:rFonts w:ascii="Times New Roman" w:eastAsia="等线" w:hAnsi="Times New Roman" w:cs="Times New Roman"/>
        </w:rPr>
        <w:t xml:space="preserve">, R., </w:t>
      </w:r>
      <w:proofErr w:type="spellStart"/>
      <w:r w:rsidRPr="00E85333">
        <w:rPr>
          <w:rFonts w:ascii="Times New Roman" w:eastAsia="等线" w:hAnsi="Times New Roman" w:cs="Times New Roman"/>
        </w:rPr>
        <w:t>Ameur-Zaimeche</w:t>
      </w:r>
      <w:proofErr w:type="spellEnd"/>
      <w:r w:rsidRPr="00E85333">
        <w:rPr>
          <w:rFonts w:ascii="Times New Roman" w:eastAsia="等线" w:hAnsi="Times New Roman" w:cs="Times New Roman"/>
        </w:rPr>
        <w:t xml:space="preserve">, O., </w:t>
      </w:r>
      <w:proofErr w:type="spellStart"/>
      <w:r w:rsidRPr="00E85333">
        <w:rPr>
          <w:rFonts w:ascii="Times New Roman" w:eastAsia="等线" w:hAnsi="Times New Roman" w:cs="Times New Roman"/>
        </w:rPr>
        <w:t>Ouladmansour</w:t>
      </w:r>
      <w:proofErr w:type="spellEnd"/>
      <w:r w:rsidRPr="00E85333">
        <w:rPr>
          <w:rFonts w:ascii="Times New Roman" w:eastAsia="等线" w:hAnsi="Times New Roman" w:cs="Times New Roman"/>
        </w:rPr>
        <w:t xml:space="preserve">, A., </w:t>
      </w:r>
      <w:proofErr w:type="spellStart"/>
      <w:r w:rsidRPr="00E85333">
        <w:rPr>
          <w:rFonts w:ascii="Times New Roman" w:eastAsia="等线" w:hAnsi="Times New Roman" w:cs="Times New Roman"/>
        </w:rPr>
        <w:t>Kechiched</w:t>
      </w:r>
      <w:proofErr w:type="spellEnd"/>
      <w:r w:rsidRPr="00E85333">
        <w:rPr>
          <w:rFonts w:ascii="Times New Roman" w:eastAsia="等线" w:hAnsi="Times New Roman" w:cs="Times New Roman"/>
        </w:rPr>
        <w:t xml:space="preserve">, R., &amp; </w:t>
      </w:r>
      <w:proofErr w:type="spellStart"/>
      <w:r w:rsidRPr="00E85333">
        <w:rPr>
          <w:rFonts w:ascii="Times New Roman" w:eastAsia="等线" w:hAnsi="Times New Roman" w:cs="Times New Roman"/>
        </w:rPr>
        <w:t>Mongelli</w:t>
      </w:r>
      <w:proofErr w:type="spellEnd"/>
      <w:r w:rsidRPr="00E85333">
        <w:rPr>
          <w:rFonts w:ascii="Times New Roman" w:eastAsia="等线" w:hAnsi="Times New Roman" w:cs="Times New Roman"/>
        </w:rPr>
        <w:t xml:space="preserve">, G. (2024). Data-centric approach for predicting critical metals distribution: Heavy rare earth elements in cretaceous Mediterranean-type karst bauxite deposits, southern Italy. </w:t>
      </w:r>
      <w:r w:rsidRPr="00E85333">
        <w:rPr>
          <w:rFonts w:ascii="Times New Roman" w:eastAsia="等线" w:hAnsi="Times New Roman" w:cs="Times New Roman"/>
          <w:i/>
          <w:iCs/>
        </w:rPr>
        <w:t>Geochemistry</w:t>
      </w:r>
      <w:r w:rsidRPr="00E85333">
        <w:rPr>
          <w:rFonts w:ascii="Times New Roman" w:eastAsia="等线" w:hAnsi="Times New Roman" w:cs="Times New Roman"/>
        </w:rPr>
        <w:t xml:space="preserve">, </w:t>
      </w:r>
      <w:r w:rsidRPr="00E85333">
        <w:rPr>
          <w:rFonts w:ascii="Times New Roman" w:eastAsia="等线" w:hAnsi="Times New Roman" w:cs="Times New Roman"/>
          <w:i/>
          <w:iCs/>
        </w:rPr>
        <w:t>84</w:t>
      </w:r>
      <w:r w:rsidRPr="00E85333">
        <w:rPr>
          <w:rFonts w:ascii="Times New Roman" w:eastAsia="等线" w:hAnsi="Times New Roman" w:cs="Times New Roman"/>
        </w:rPr>
        <w:t>(2), 126026. https://doi.org/10.1016/j.chemer.2023.126026</w:t>
      </w:r>
    </w:p>
    <w:p w14:paraId="2A44F76E"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Chen, S., Gao, Y., Wang, C., Gu, H., Sun, M., Dang, Y., &amp; Ai, S. (2024). Heavy metal pollution status, children health risk assessment and source apportionment in farmland soils in a typical polluted area, Northwest China. </w:t>
      </w:r>
      <w:r w:rsidRPr="00E85333">
        <w:rPr>
          <w:rFonts w:ascii="Times New Roman" w:eastAsia="等线" w:hAnsi="Times New Roman" w:cs="Times New Roman"/>
          <w:i/>
          <w:iCs/>
        </w:rPr>
        <w:t>Stochastic Environmental Research and Risk Assessment</w:t>
      </w:r>
      <w:r w:rsidRPr="00E85333">
        <w:rPr>
          <w:rFonts w:ascii="Times New Roman" w:eastAsia="等线" w:hAnsi="Times New Roman" w:cs="Times New Roman"/>
        </w:rPr>
        <w:t xml:space="preserve">, </w:t>
      </w:r>
      <w:r w:rsidRPr="00E85333">
        <w:rPr>
          <w:rFonts w:ascii="Times New Roman" w:eastAsia="等线" w:hAnsi="Times New Roman" w:cs="Times New Roman"/>
          <w:i/>
          <w:iCs/>
        </w:rPr>
        <w:t>38</w:t>
      </w:r>
      <w:r w:rsidRPr="00E85333">
        <w:rPr>
          <w:rFonts w:ascii="Times New Roman" w:eastAsia="等线" w:hAnsi="Times New Roman" w:cs="Times New Roman"/>
        </w:rPr>
        <w:t>(6), 2383–2395.</w:t>
      </w:r>
    </w:p>
    <w:p w14:paraId="32D50F7D"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De Silva, S., Ball, A. S., Huynh, T., &amp; Reichman, S. M. (2016). Metal accumulation in roadside soil </w:t>
      </w:r>
      <w:r w:rsidRPr="00E85333">
        <w:rPr>
          <w:rFonts w:ascii="Times New Roman" w:eastAsia="等线" w:hAnsi="Times New Roman" w:cs="Times New Roman"/>
        </w:rPr>
        <w:lastRenderedPageBreak/>
        <w:t xml:space="preserve">in Melbourne, Australia: Effect of road age, traffic density and vehicular speed. </w:t>
      </w:r>
      <w:r w:rsidRPr="00E85333">
        <w:rPr>
          <w:rFonts w:ascii="Times New Roman" w:eastAsia="等线" w:hAnsi="Times New Roman" w:cs="Times New Roman"/>
          <w:i/>
          <w:iCs/>
        </w:rPr>
        <w:t>Environmental Pollution</w:t>
      </w:r>
      <w:r w:rsidRPr="00E85333">
        <w:rPr>
          <w:rFonts w:ascii="Times New Roman" w:eastAsia="等线" w:hAnsi="Times New Roman" w:cs="Times New Roman"/>
        </w:rPr>
        <w:t xml:space="preserve">, </w:t>
      </w:r>
      <w:r w:rsidRPr="00E85333">
        <w:rPr>
          <w:rFonts w:ascii="Times New Roman" w:eastAsia="等线" w:hAnsi="Times New Roman" w:cs="Times New Roman"/>
          <w:i/>
          <w:iCs/>
        </w:rPr>
        <w:t>208</w:t>
      </w:r>
      <w:r w:rsidRPr="00E85333">
        <w:rPr>
          <w:rFonts w:ascii="Times New Roman" w:eastAsia="等线" w:hAnsi="Times New Roman" w:cs="Times New Roman"/>
        </w:rPr>
        <w:t>, 102–109. https://doi.org/10.1016/j.envpol.2015.09.032</w:t>
      </w:r>
    </w:p>
    <w:p w14:paraId="32C00C69" w14:textId="77777777" w:rsidR="00E85333" w:rsidRPr="00E85333" w:rsidRDefault="00E85333" w:rsidP="00E85333">
      <w:pPr>
        <w:pStyle w:val="a9"/>
        <w:spacing w:line="240" w:lineRule="auto"/>
        <w:rPr>
          <w:rFonts w:ascii="Times New Roman" w:eastAsia="等线" w:hAnsi="Times New Roman" w:cs="Times New Roman"/>
        </w:rPr>
      </w:pPr>
      <w:proofErr w:type="spellStart"/>
      <w:r w:rsidRPr="00E85333">
        <w:rPr>
          <w:rFonts w:ascii="Times New Roman" w:eastAsia="等线" w:hAnsi="Times New Roman" w:cs="Times New Roman"/>
        </w:rPr>
        <w:t>Defo</w:t>
      </w:r>
      <w:proofErr w:type="spellEnd"/>
      <w:r w:rsidRPr="00E85333">
        <w:rPr>
          <w:rFonts w:ascii="Times New Roman" w:eastAsia="等线" w:hAnsi="Times New Roman" w:cs="Times New Roman"/>
        </w:rPr>
        <w:t xml:space="preserve">, C. (2016). Investigating soils retention ratios and modelling geochemical factors affecting heavy metals retention in soils in a tropical urban watershed. </w:t>
      </w:r>
      <w:r w:rsidRPr="00E85333">
        <w:rPr>
          <w:rFonts w:ascii="Times New Roman" w:eastAsia="等线" w:hAnsi="Times New Roman" w:cs="Times New Roman"/>
          <w:i/>
          <w:iCs/>
        </w:rPr>
        <w:t>Environment, Development and Sustainability</w:t>
      </w:r>
      <w:r w:rsidRPr="00E85333">
        <w:rPr>
          <w:rFonts w:ascii="Times New Roman" w:eastAsia="等线" w:hAnsi="Times New Roman" w:cs="Times New Roman"/>
        </w:rPr>
        <w:t xml:space="preserve">, </w:t>
      </w:r>
      <w:r w:rsidRPr="00E85333">
        <w:rPr>
          <w:rFonts w:ascii="Times New Roman" w:eastAsia="等线" w:hAnsi="Times New Roman" w:cs="Times New Roman"/>
          <w:i/>
          <w:iCs/>
        </w:rPr>
        <w:t>19</w:t>
      </w:r>
      <w:r w:rsidRPr="00E85333">
        <w:rPr>
          <w:rFonts w:ascii="Times New Roman" w:eastAsia="等线" w:hAnsi="Times New Roman" w:cs="Times New Roman"/>
        </w:rPr>
        <w:t>, 1649–1671. https://doi.org/10.1007/s10668-016-9819-2</w:t>
      </w:r>
    </w:p>
    <w:p w14:paraId="0CA8D9BF"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Deng, J., Yu, J., Wang, X., Yu, D., Ma, H., Wu, Y., et al. (2024). Spatial distribution and migration characteristics of heavy metals at an abandoned industrial site in the Southwest of China. </w:t>
      </w:r>
      <w:r w:rsidRPr="00E85333">
        <w:rPr>
          <w:rFonts w:ascii="Times New Roman" w:eastAsia="等线" w:hAnsi="Times New Roman" w:cs="Times New Roman"/>
          <w:i/>
          <w:iCs/>
        </w:rPr>
        <w:t>Journal of Hazardous Materials</w:t>
      </w:r>
      <w:r w:rsidRPr="00E85333">
        <w:rPr>
          <w:rFonts w:ascii="Times New Roman" w:eastAsia="等线" w:hAnsi="Times New Roman" w:cs="Times New Roman"/>
        </w:rPr>
        <w:t xml:space="preserve">, </w:t>
      </w:r>
      <w:r w:rsidRPr="00E85333">
        <w:rPr>
          <w:rFonts w:ascii="Times New Roman" w:eastAsia="等线" w:hAnsi="Times New Roman" w:cs="Times New Roman"/>
          <w:i/>
          <w:iCs/>
        </w:rPr>
        <w:t>480</w:t>
      </w:r>
      <w:r w:rsidRPr="00E85333">
        <w:rPr>
          <w:rFonts w:ascii="Times New Roman" w:eastAsia="等线" w:hAnsi="Times New Roman" w:cs="Times New Roman"/>
        </w:rPr>
        <w:t>, 136447. https://doi.org/10.1016/j.jhazmat.2024.136447</w:t>
      </w:r>
    </w:p>
    <w:p w14:paraId="44B63C0E"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Fan, Q., Jiu, Y., Zou, D., Feng, J., Zhao, M., Zhang, Q., et al. (2023). Alkaline </w:t>
      </w:r>
      <w:proofErr w:type="spellStart"/>
      <w:r w:rsidRPr="00E85333">
        <w:rPr>
          <w:rFonts w:ascii="Times New Roman" w:eastAsia="等线" w:hAnsi="Times New Roman" w:cs="Times New Roman"/>
        </w:rPr>
        <w:t>humic</w:t>
      </w:r>
      <w:proofErr w:type="spellEnd"/>
      <w:r w:rsidRPr="00E85333">
        <w:rPr>
          <w:rFonts w:ascii="Times New Roman" w:eastAsia="等线" w:hAnsi="Times New Roman" w:cs="Times New Roman"/>
        </w:rPr>
        <w:t xml:space="preserve"> acid fertilizer alters the distribution, availability, and translocation of cadmium and zinc in the acidic soil–</w:t>
      </w:r>
      <w:proofErr w:type="spellStart"/>
      <w:r w:rsidRPr="00E85333">
        <w:rPr>
          <w:rFonts w:ascii="Times New Roman" w:eastAsia="等线" w:hAnsi="Times New Roman" w:cs="Times New Roman"/>
        </w:rPr>
        <w:t>Sauropus</w:t>
      </w:r>
      <w:proofErr w:type="spellEnd"/>
      <w:r w:rsidRPr="00E85333">
        <w:rPr>
          <w:rFonts w:ascii="Times New Roman" w:eastAsia="等线" w:hAnsi="Times New Roman" w:cs="Times New Roman"/>
        </w:rPr>
        <w:t xml:space="preserve"> </w:t>
      </w:r>
      <w:proofErr w:type="spellStart"/>
      <w:r w:rsidRPr="00E85333">
        <w:rPr>
          <w:rFonts w:ascii="Times New Roman" w:eastAsia="等线" w:hAnsi="Times New Roman" w:cs="Times New Roman"/>
        </w:rPr>
        <w:t>androgynus</w:t>
      </w:r>
      <w:proofErr w:type="spellEnd"/>
      <w:r w:rsidRPr="00E85333">
        <w:rPr>
          <w:rFonts w:ascii="Times New Roman" w:eastAsia="等线" w:hAnsi="Times New Roman" w:cs="Times New Roman"/>
        </w:rPr>
        <w:t xml:space="preserve"> system. </w:t>
      </w:r>
      <w:r w:rsidRPr="00E85333">
        <w:rPr>
          <w:rFonts w:ascii="Times New Roman" w:eastAsia="等线" w:hAnsi="Times New Roman" w:cs="Times New Roman"/>
          <w:i/>
          <w:iCs/>
        </w:rPr>
        <w:t>Ecotoxicology and Environmental Safety</w:t>
      </w:r>
      <w:r w:rsidRPr="00E85333">
        <w:rPr>
          <w:rFonts w:ascii="Times New Roman" w:eastAsia="等线" w:hAnsi="Times New Roman" w:cs="Times New Roman"/>
        </w:rPr>
        <w:t xml:space="preserve">, </w:t>
      </w:r>
      <w:r w:rsidRPr="00E85333">
        <w:rPr>
          <w:rFonts w:ascii="Times New Roman" w:eastAsia="等线" w:hAnsi="Times New Roman" w:cs="Times New Roman"/>
          <w:i/>
          <w:iCs/>
        </w:rPr>
        <w:t>268</w:t>
      </w:r>
      <w:r w:rsidRPr="00E85333">
        <w:rPr>
          <w:rFonts w:ascii="Times New Roman" w:eastAsia="等线" w:hAnsi="Times New Roman" w:cs="Times New Roman"/>
        </w:rPr>
        <w:t>, 115698.</w:t>
      </w:r>
    </w:p>
    <w:p w14:paraId="1E2AC81B"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Gan, Y., Huang, X., Li, S., Liu, N., Li, Y. C., </w:t>
      </w:r>
      <w:proofErr w:type="spellStart"/>
      <w:r w:rsidRPr="00E85333">
        <w:rPr>
          <w:rFonts w:ascii="Times New Roman" w:eastAsia="等线" w:hAnsi="Times New Roman" w:cs="Times New Roman"/>
        </w:rPr>
        <w:t>Freidenreich</w:t>
      </w:r>
      <w:proofErr w:type="spellEnd"/>
      <w:r w:rsidRPr="00E85333">
        <w:rPr>
          <w:rFonts w:ascii="Times New Roman" w:eastAsia="等线" w:hAnsi="Times New Roman" w:cs="Times New Roman"/>
        </w:rPr>
        <w:t xml:space="preserve">, A., et al. (2019). Source quantification and potential risk of mercury, cadmium, arsenic, lead, and chromium in farmland soils of Yellow River Delta. </w:t>
      </w:r>
      <w:r w:rsidRPr="00E85333">
        <w:rPr>
          <w:rFonts w:ascii="Times New Roman" w:eastAsia="等线" w:hAnsi="Times New Roman" w:cs="Times New Roman"/>
          <w:i/>
          <w:iCs/>
        </w:rPr>
        <w:t>Journal of Cleaner Production</w:t>
      </w:r>
      <w:r w:rsidRPr="00E85333">
        <w:rPr>
          <w:rFonts w:ascii="Times New Roman" w:eastAsia="等线" w:hAnsi="Times New Roman" w:cs="Times New Roman"/>
        </w:rPr>
        <w:t xml:space="preserve">, </w:t>
      </w:r>
      <w:r w:rsidRPr="00E85333">
        <w:rPr>
          <w:rFonts w:ascii="Times New Roman" w:eastAsia="等线" w:hAnsi="Times New Roman" w:cs="Times New Roman"/>
          <w:i/>
          <w:iCs/>
        </w:rPr>
        <w:t>221</w:t>
      </w:r>
      <w:r w:rsidRPr="00E85333">
        <w:rPr>
          <w:rFonts w:ascii="Times New Roman" w:eastAsia="等线" w:hAnsi="Times New Roman" w:cs="Times New Roman"/>
        </w:rPr>
        <w:t>, 98–107. https://doi.org/10.1016/j.jclepro.2019.02.157</w:t>
      </w:r>
    </w:p>
    <w:p w14:paraId="6A4B7BE3"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Gong, C., Wang, S., Lu, H., Chen, Y., &amp; Liu, J. (2023). Research Progress on Spatial Differentiation and Influencing Factors of Soil Heavy Metals Based on Geographical Detector. </w:t>
      </w:r>
      <w:r w:rsidRPr="00E85333">
        <w:rPr>
          <w:rFonts w:ascii="Times New Roman" w:eastAsia="等线" w:hAnsi="Times New Roman" w:cs="Times New Roman"/>
          <w:i/>
          <w:iCs/>
        </w:rPr>
        <w:t>Environmental Science</w:t>
      </w:r>
      <w:r w:rsidRPr="00E85333">
        <w:rPr>
          <w:rFonts w:ascii="Times New Roman" w:eastAsia="等线" w:hAnsi="Times New Roman" w:cs="Times New Roman"/>
        </w:rPr>
        <w:t xml:space="preserve">, </w:t>
      </w:r>
      <w:r w:rsidRPr="00E85333">
        <w:rPr>
          <w:rFonts w:ascii="Times New Roman" w:eastAsia="等线" w:hAnsi="Times New Roman" w:cs="Times New Roman"/>
          <w:i/>
          <w:iCs/>
        </w:rPr>
        <w:t>44</w:t>
      </w:r>
      <w:r w:rsidRPr="00E85333">
        <w:rPr>
          <w:rFonts w:ascii="Times New Roman" w:eastAsia="等线" w:hAnsi="Times New Roman" w:cs="Times New Roman"/>
        </w:rPr>
        <w:t>(5), 2799–2816. https://doi.org/10.13227/j.hjkx.202205206</w:t>
      </w:r>
    </w:p>
    <w:p w14:paraId="6CDCA9A0" w14:textId="77777777" w:rsidR="00E85333" w:rsidRPr="00E85333" w:rsidRDefault="00E85333" w:rsidP="00E85333">
      <w:pPr>
        <w:pStyle w:val="a9"/>
        <w:spacing w:line="240" w:lineRule="auto"/>
        <w:rPr>
          <w:rFonts w:ascii="Times New Roman" w:eastAsia="等线" w:hAnsi="Times New Roman" w:cs="Times New Roman"/>
        </w:rPr>
      </w:pPr>
      <w:proofErr w:type="spellStart"/>
      <w:r w:rsidRPr="00E85333">
        <w:rPr>
          <w:rFonts w:ascii="Times New Roman" w:eastAsia="等线" w:hAnsi="Times New Roman" w:cs="Times New Roman"/>
        </w:rPr>
        <w:t>Hakanson</w:t>
      </w:r>
      <w:proofErr w:type="spellEnd"/>
      <w:r w:rsidRPr="00E85333">
        <w:rPr>
          <w:rFonts w:ascii="Times New Roman" w:eastAsia="等线" w:hAnsi="Times New Roman" w:cs="Times New Roman"/>
        </w:rPr>
        <w:t xml:space="preserve">, L. (1980). An ecological risk index for aquatic pollution </w:t>
      </w:r>
      <w:proofErr w:type="spellStart"/>
      <w:proofErr w:type="gramStart"/>
      <w:r w:rsidRPr="00E85333">
        <w:rPr>
          <w:rFonts w:ascii="Times New Roman" w:eastAsia="等线" w:hAnsi="Times New Roman" w:cs="Times New Roman"/>
        </w:rPr>
        <w:t>control.a</w:t>
      </w:r>
      <w:proofErr w:type="spellEnd"/>
      <w:proofErr w:type="gramEnd"/>
      <w:r w:rsidRPr="00E85333">
        <w:rPr>
          <w:rFonts w:ascii="Times New Roman" w:eastAsia="等线" w:hAnsi="Times New Roman" w:cs="Times New Roman"/>
        </w:rPr>
        <w:t xml:space="preserve"> sedimentological approach. </w:t>
      </w:r>
      <w:r w:rsidRPr="00E85333">
        <w:rPr>
          <w:rFonts w:ascii="Times New Roman" w:eastAsia="等线" w:hAnsi="Times New Roman" w:cs="Times New Roman"/>
          <w:i/>
          <w:iCs/>
        </w:rPr>
        <w:t>Water Research</w:t>
      </w:r>
      <w:r w:rsidRPr="00E85333">
        <w:rPr>
          <w:rFonts w:ascii="Times New Roman" w:eastAsia="等线" w:hAnsi="Times New Roman" w:cs="Times New Roman"/>
        </w:rPr>
        <w:t xml:space="preserve">, </w:t>
      </w:r>
      <w:r w:rsidRPr="00E85333">
        <w:rPr>
          <w:rFonts w:ascii="Times New Roman" w:eastAsia="等线" w:hAnsi="Times New Roman" w:cs="Times New Roman"/>
          <w:i/>
          <w:iCs/>
        </w:rPr>
        <w:t>14</w:t>
      </w:r>
      <w:r w:rsidRPr="00E85333">
        <w:rPr>
          <w:rFonts w:ascii="Times New Roman" w:eastAsia="等线" w:hAnsi="Times New Roman" w:cs="Times New Roman"/>
        </w:rPr>
        <w:t>(8), 975–1001.</w:t>
      </w:r>
    </w:p>
    <w:p w14:paraId="68644A1F"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Hou, X., Zhang, X., &amp; Editorial Committee of Chinese Vegetation Atlas, Chinese Academy of Sciences. (2001). </w:t>
      </w:r>
      <w:r w:rsidRPr="00E85333">
        <w:rPr>
          <w:rFonts w:ascii="Times New Roman" w:eastAsia="等线" w:hAnsi="Times New Roman" w:cs="Times New Roman"/>
          <w:i/>
          <w:iCs/>
        </w:rPr>
        <w:t>1:1,000,000 Vegetation Atlas of China</w:t>
      </w:r>
      <w:r w:rsidRPr="00E85333">
        <w:rPr>
          <w:rFonts w:ascii="Times New Roman" w:eastAsia="等线" w:hAnsi="Times New Roman" w:cs="Times New Roman"/>
        </w:rPr>
        <w:t>. Beijing: Science Press.</w:t>
      </w:r>
    </w:p>
    <w:p w14:paraId="6A7C6FC9"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Huang, C., Cai, L., Xu, Y., Wen, H., </w:t>
      </w:r>
      <w:proofErr w:type="spellStart"/>
      <w:r w:rsidRPr="00E85333">
        <w:rPr>
          <w:rFonts w:ascii="Times New Roman" w:eastAsia="等线" w:hAnsi="Times New Roman" w:cs="Times New Roman"/>
        </w:rPr>
        <w:t>Jie</w:t>
      </w:r>
      <w:proofErr w:type="spellEnd"/>
      <w:r w:rsidRPr="00E85333">
        <w:rPr>
          <w:rFonts w:ascii="Times New Roman" w:eastAsia="等线" w:hAnsi="Times New Roman" w:cs="Times New Roman"/>
        </w:rPr>
        <w:t xml:space="preserve">, L., Hu, G., et al. (2022). Quantitative analysis of ecological risk and human health risk of potentially toxic elements in farmland soil using the </w:t>
      </w:r>
      <w:r w:rsidRPr="00E85333">
        <w:rPr>
          <w:rFonts w:ascii="Times New Roman" w:eastAsia="等线" w:hAnsi="Times New Roman" w:cs="Times New Roman"/>
          <w:smallCaps/>
        </w:rPr>
        <w:t>PMF</w:t>
      </w:r>
      <w:r w:rsidRPr="00E85333">
        <w:rPr>
          <w:rFonts w:ascii="Times New Roman" w:eastAsia="等线" w:hAnsi="Times New Roman" w:cs="Times New Roman"/>
        </w:rPr>
        <w:t xml:space="preserve"> model. </w:t>
      </w:r>
      <w:r w:rsidRPr="00E85333">
        <w:rPr>
          <w:rFonts w:ascii="Times New Roman" w:eastAsia="等线" w:hAnsi="Times New Roman" w:cs="Times New Roman"/>
          <w:i/>
          <w:iCs/>
        </w:rPr>
        <w:t>Land Degradation &amp; Development</w:t>
      </w:r>
      <w:r w:rsidRPr="00E85333">
        <w:rPr>
          <w:rFonts w:ascii="Times New Roman" w:eastAsia="等线" w:hAnsi="Times New Roman" w:cs="Times New Roman"/>
        </w:rPr>
        <w:t xml:space="preserve">, </w:t>
      </w:r>
      <w:r w:rsidRPr="00E85333">
        <w:rPr>
          <w:rFonts w:ascii="Times New Roman" w:eastAsia="等线" w:hAnsi="Times New Roman" w:cs="Times New Roman"/>
          <w:i/>
          <w:iCs/>
        </w:rPr>
        <w:t>33</w:t>
      </w:r>
      <w:r w:rsidRPr="00E85333">
        <w:rPr>
          <w:rFonts w:ascii="Times New Roman" w:eastAsia="等线" w:hAnsi="Times New Roman" w:cs="Times New Roman"/>
        </w:rPr>
        <w:t>(11), 1954–1967. https://doi.org/10.1002/ldr.4277</w:t>
      </w:r>
    </w:p>
    <w:p w14:paraId="42D95AC5"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Li, Y., Cheng, X., Liu, K., Yu, Y., &amp; Zhou, Y. (2022). A new method for identifying </w:t>
      </w:r>
      <w:proofErr w:type="gramStart"/>
      <w:r w:rsidRPr="00E85333">
        <w:rPr>
          <w:rFonts w:ascii="Times New Roman" w:eastAsia="等线" w:hAnsi="Times New Roman" w:cs="Times New Roman"/>
        </w:rPr>
        <w:t>potential</w:t>
      </w:r>
      <w:proofErr w:type="gramEnd"/>
      <w:r w:rsidRPr="00E85333">
        <w:rPr>
          <w:rFonts w:ascii="Times New Roman" w:eastAsia="等线" w:hAnsi="Times New Roman" w:cs="Times New Roman"/>
        </w:rPr>
        <w:t xml:space="preserve"> hazardous areas of heavy metal pollution in sediments. </w:t>
      </w:r>
      <w:r w:rsidRPr="00E85333">
        <w:rPr>
          <w:rFonts w:ascii="Times New Roman" w:eastAsia="等线" w:hAnsi="Times New Roman" w:cs="Times New Roman"/>
          <w:i/>
          <w:iCs/>
        </w:rPr>
        <w:t>Water Research</w:t>
      </w:r>
      <w:r w:rsidRPr="00E85333">
        <w:rPr>
          <w:rFonts w:ascii="Times New Roman" w:eastAsia="等线" w:hAnsi="Times New Roman" w:cs="Times New Roman"/>
        </w:rPr>
        <w:t xml:space="preserve">, </w:t>
      </w:r>
      <w:r w:rsidRPr="00E85333">
        <w:rPr>
          <w:rFonts w:ascii="Times New Roman" w:eastAsia="等线" w:hAnsi="Times New Roman" w:cs="Times New Roman"/>
          <w:i/>
          <w:iCs/>
        </w:rPr>
        <w:t>224</w:t>
      </w:r>
      <w:r w:rsidRPr="00E85333">
        <w:rPr>
          <w:rFonts w:ascii="Times New Roman" w:eastAsia="等线" w:hAnsi="Times New Roman" w:cs="Times New Roman"/>
        </w:rPr>
        <w:t>, 119065. https://doi.org/10.1016/j.watres.2022.119065</w:t>
      </w:r>
    </w:p>
    <w:p w14:paraId="277C0EDC"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Lima, A. T. (2014). Evaporation as the transport mechanism of metals in arid regions. </w:t>
      </w:r>
      <w:r w:rsidRPr="00E85333">
        <w:rPr>
          <w:rFonts w:ascii="Times New Roman" w:eastAsia="等线" w:hAnsi="Times New Roman" w:cs="Times New Roman"/>
          <w:i/>
          <w:iCs/>
        </w:rPr>
        <w:t>Chemosphere</w:t>
      </w:r>
      <w:r w:rsidRPr="00E85333">
        <w:rPr>
          <w:rFonts w:ascii="Times New Roman" w:eastAsia="等线" w:hAnsi="Times New Roman" w:cs="Times New Roman"/>
        </w:rPr>
        <w:t xml:space="preserve">, </w:t>
      </w:r>
      <w:r w:rsidRPr="00E85333">
        <w:rPr>
          <w:rFonts w:ascii="Times New Roman" w:eastAsia="等线" w:hAnsi="Times New Roman" w:cs="Times New Roman"/>
          <w:i/>
          <w:iCs/>
        </w:rPr>
        <w:t>111</w:t>
      </w:r>
      <w:r w:rsidRPr="00E85333">
        <w:rPr>
          <w:rFonts w:ascii="Times New Roman" w:eastAsia="等线" w:hAnsi="Times New Roman" w:cs="Times New Roman"/>
        </w:rPr>
        <w:t>, 639–647. http://dx.doi.org/10.1016/j.chemosphere.2014.05.027</w:t>
      </w:r>
    </w:p>
    <w:p w14:paraId="5D52D8D9"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Luo, H., Wang, Q., Guan, Q., Ma, Y., Ni, F., Yang, E., &amp; Zhang, J. (2022). Heavy metal pollution levels, source apportionment and risk assessment in dust storms in key cities in Northwest China. </w:t>
      </w:r>
      <w:r w:rsidRPr="00E85333">
        <w:rPr>
          <w:rFonts w:ascii="Times New Roman" w:eastAsia="等线" w:hAnsi="Times New Roman" w:cs="Times New Roman"/>
          <w:i/>
          <w:iCs/>
        </w:rPr>
        <w:t>Journal of Hazardous Materials</w:t>
      </w:r>
      <w:r w:rsidRPr="00E85333">
        <w:rPr>
          <w:rFonts w:ascii="Times New Roman" w:eastAsia="等线" w:hAnsi="Times New Roman" w:cs="Times New Roman"/>
        </w:rPr>
        <w:t xml:space="preserve">, </w:t>
      </w:r>
      <w:r w:rsidRPr="00E85333">
        <w:rPr>
          <w:rFonts w:ascii="Times New Roman" w:eastAsia="等线" w:hAnsi="Times New Roman" w:cs="Times New Roman"/>
          <w:i/>
          <w:iCs/>
        </w:rPr>
        <w:t>422</w:t>
      </w:r>
      <w:r w:rsidRPr="00E85333">
        <w:rPr>
          <w:rFonts w:ascii="Times New Roman" w:eastAsia="等线" w:hAnsi="Times New Roman" w:cs="Times New Roman"/>
        </w:rPr>
        <w:t>, 126878. https://doi.org/10.1016/j.jhazmat.2021.126878</w:t>
      </w:r>
    </w:p>
    <w:p w14:paraId="4E55EF3F" w14:textId="77777777" w:rsidR="00E85333" w:rsidRPr="00E85333" w:rsidRDefault="00E85333" w:rsidP="00E85333">
      <w:pPr>
        <w:pStyle w:val="a9"/>
        <w:spacing w:line="240" w:lineRule="auto"/>
        <w:rPr>
          <w:rFonts w:ascii="Times New Roman" w:eastAsia="等线" w:hAnsi="Times New Roman" w:cs="Times New Roman"/>
        </w:rPr>
      </w:pPr>
      <w:proofErr w:type="spellStart"/>
      <w:r w:rsidRPr="00E85333">
        <w:rPr>
          <w:rFonts w:ascii="Times New Roman" w:eastAsia="等线" w:hAnsi="Times New Roman" w:cs="Times New Roman"/>
        </w:rPr>
        <w:t>Mamat</w:t>
      </w:r>
      <w:proofErr w:type="spellEnd"/>
      <w:r w:rsidRPr="00E85333">
        <w:rPr>
          <w:rFonts w:ascii="Times New Roman" w:eastAsia="等线" w:hAnsi="Times New Roman" w:cs="Times New Roman"/>
        </w:rPr>
        <w:t xml:space="preserve">, Z., </w:t>
      </w:r>
      <w:proofErr w:type="spellStart"/>
      <w:r w:rsidRPr="00E85333">
        <w:rPr>
          <w:rFonts w:ascii="Times New Roman" w:eastAsia="等线" w:hAnsi="Times New Roman" w:cs="Times New Roman"/>
        </w:rPr>
        <w:t>Yimit</w:t>
      </w:r>
      <w:proofErr w:type="spellEnd"/>
      <w:r w:rsidRPr="00E85333">
        <w:rPr>
          <w:rFonts w:ascii="Times New Roman" w:eastAsia="等线" w:hAnsi="Times New Roman" w:cs="Times New Roman"/>
        </w:rPr>
        <w:t xml:space="preserve">, H., Ji, R. Z. A., &amp; </w:t>
      </w:r>
      <w:proofErr w:type="spellStart"/>
      <w:r w:rsidRPr="00E85333">
        <w:rPr>
          <w:rFonts w:ascii="Times New Roman" w:eastAsia="等线" w:hAnsi="Times New Roman" w:cs="Times New Roman"/>
        </w:rPr>
        <w:t>Eziz</w:t>
      </w:r>
      <w:proofErr w:type="spellEnd"/>
      <w:r w:rsidRPr="00E85333">
        <w:rPr>
          <w:rFonts w:ascii="Times New Roman" w:eastAsia="等线" w:hAnsi="Times New Roman" w:cs="Times New Roman"/>
        </w:rPr>
        <w:t xml:space="preserve">, M. (2014). Source identification and hazardous risk delineation of heavy metal contamination in Yanqi basin, northwest China. </w:t>
      </w:r>
      <w:r w:rsidRPr="00E85333">
        <w:rPr>
          <w:rFonts w:ascii="Times New Roman" w:eastAsia="等线" w:hAnsi="Times New Roman" w:cs="Times New Roman"/>
          <w:i/>
          <w:iCs/>
        </w:rPr>
        <w:t>Science of The Total Environment</w:t>
      </w:r>
      <w:r w:rsidRPr="00E85333">
        <w:rPr>
          <w:rFonts w:ascii="Times New Roman" w:eastAsia="等线" w:hAnsi="Times New Roman" w:cs="Times New Roman"/>
        </w:rPr>
        <w:t xml:space="preserve">, </w:t>
      </w:r>
      <w:r w:rsidRPr="00E85333">
        <w:rPr>
          <w:rFonts w:ascii="Times New Roman" w:eastAsia="等线" w:hAnsi="Times New Roman" w:cs="Times New Roman"/>
          <w:i/>
          <w:iCs/>
        </w:rPr>
        <w:t>493</w:t>
      </w:r>
      <w:r w:rsidRPr="00E85333">
        <w:rPr>
          <w:rFonts w:ascii="Times New Roman" w:eastAsia="等线" w:hAnsi="Times New Roman" w:cs="Times New Roman"/>
        </w:rPr>
        <w:t>, 1098–1111.</w:t>
      </w:r>
    </w:p>
    <w:p w14:paraId="51C82BBD" w14:textId="77777777" w:rsidR="00E85333" w:rsidRPr="00E85333" w:rsidRDefault="00E85333" w:rsidP="00E85333">
      <w:pPr>
        <w:pStyle w:val="a9"/>
        <w:spacing w:line="240" w:lineRule="auto"/>
        <w:rPr>
          <w:rFonts w:ascii="Times New Roman" w:eastAsia="等线" w:hAnsi="Times New Roman" w:cs="Times New Roman"/>
        </w:rPr>
      </w:pPr>
      <w:proofErr w:type="spellStart"/>
      <w:r w:rsidRPr="00E85333">
        <w:rPr>
          <w:rFonts w:ascii="Times New Roman" w:eastAsia="等线" w:hAnsi="Times New Roman" w:cs="Times New Roman"/>
        </w:rPr>
        <w:t>Meite</w:t>
      </w:r>
      <w:proofErr w:type="spellEnd"/>
      <w:r w:rsidRPr="00E85333">
        <w:rPr>
          <w:rFonts w:ascii="Times New Roman" w:eastAsia="等线" w:hAnsi="Times New Roman" w:cs="Times New Roman"/>
        </w:rPr>
        <w:t xml:space="preserve">, F. (2018). Impact of rainfall patterns and frequency on the export of pesticides and </w:t>
      </w:r>
      <w:proofErr w:type="gramStart"/>
      <w:r w:rsidRPr="00E85333">
        <w:rPr>
          <w:rFonts w:ascii="Times New Roman" w:eastAsia="等线" w:hAnsi="Times New Roman" w:cs="Times New Roman"/>
        </w:rPr>
        <w:t>heavy-metals</w:t>
      </w:r>
      <w:proofErr w:type="gramEnd"/>
      <w:r w:rsidRPr="00E85333">
        <w:rPr>
          <w:rFonts w:ascii="Times New Roman" w:eastAsia="等线" w:hAnsi="Times New Roman" w:cs="Times New Roman"/>
        </w:rPr>
        <w:t xml:space="preserve"> from agricultural soils. </w:t>
      </w:r>
      <w:r w:rsidRPr="00E85333">
        <w:rPr>
          <w:rFonts w:ascii="Times New Roman" w:eastAsia="等线" w:hAnsi="Times New Roman" w:cs="Times New Roman"/>
          <w:i/>
          <w:iCs/>
        </w:rPr>
        <w:t>Science of The Total Environment</w:t>
      </w:r>
      <w:r w:rsidRPr="00E85333">
        <w:rPr>
          <w:rFonts w:ascii="Times New Roman" w:eastAsia="等线" w:hAnsi="Times New Roman" w:cs="Times New Roman"/>
        </w:rPr>
        <w:t xml:space="preserve">, </w:t>
      </w:r>
      <w:r w:rsidRPr="00E85333">
        <w:rPr>
          <w:rFonts w:ascii="Times New Roman" w:eastAsia="等线" w:hAnsi="Times New Roman" w:cs="Times New Roman"/>
          <w:i/>
          <w:iCs/>
        </w:rPr>
        <w:t>616–617</w:t>
      </w:r>
      <w:r w:rsidRPr="00E85333">
        <w:rPr>
          <w:rFonts w:ascii="Times New Roman" w:eastAsia="等线" w:hAnsi="Times New Roman" w:cs="Times New Roman"/>
        </w:rPr>
        <w:t>, 500–509. https://doi.org/10.1016/j.scitotenv.2017.10.297</w:t>
      </w:r>
    </w:p>
    <w:p w14:paraId="0742C210" w14:textId="77777777" w:rsidR="00E85333" w:rsidRPr="00E85333" w:rsidRDefault="00E85333" w:rsidP="00E85333">
      <w:pPr>
        <w:pStyle w:val="a9"/>
        <w:spacing w:line="240" w:lineRule="auto"/>
        <w:rPr>
          <w:rFonts w:ascii="Times New Roman" w:eastAsia="等线" w:hAnsi="Times New Roman" w:cs="Times New Roman"/>
        </w:rPr>
      </w:pPr>
      <w:proofErr w:type="spellStart"/>
      <w:r w:rsidRPr="00E85333">
        <w:rPr>
          <w:rFonts w:ascii="Times New Roman" w:eastAsia="等线" w:hAnsi="Times New Roman" w:cs="Times New Roman"/>
        </w:rPr>
        <w:t>Mingyi</w:t>
      </w:r>
      <w:proofErr w:type="spellEnd"/>
      <w:r w:rsidRPr="00E85333">
        <w:rPr>
          <w:rFonts w:ascii="Times New Roman" w:eastAsia="等线" w:hAnsi="Times New Roman" w:cs="Times New Roman"/>
        </w:rPr>
        <w:t xml:space="preserve"> S., </w:t>
      </w:r>
      <w:proofErr w:type="spellStart"/>
      <w:r w:rsidRPr="00E85333">
        <w:rPr>
          <w:rFonts w:ascii="Times New Roman" w:eastAsia="等线" w:hAnsi="Times New Roman" w:cs="Times New Roman"/>
        </w:rPr>
        <w:t>Zuwei</w:t>
      </w:r>
      <w:proofErr w:type="spellEnd"/>
      <w:r w:rsidRPr="00E85333">
        <w:rPr>
          <w:rFonts w:ascii="Times New Roman" w:eastAsia="等线" w:hAnsi="Times New Roman" w:cs="Times New Roman"/>
        </w:rPr>
        <w:t xml:space="preserve"> W., &amp; Jiabao W. (2019). Assessment for ecological risk of soil heavy metals with </w:t>
      </w:r>
      <w:proofErr w:type="spellStart"/>
      <w:r w:rsidRPr="00E85333">
        <w:rPr>
          <w:rFonts w:ascii="Times New Roman" w:eastAsia="等线" w:hAnsi="Times New Roman" w:cs="Times New Roman"/>
        </w:rPr>
        <w:t>hakanson</w:t>
      </w:r>
      <w:proofErr w:type="spellEnd"/>
      <w:r w:rsidRPr="00E85333">
        <w:rPr>
          <w:rFonts w:ascii="Times New Roman" w:eastAsia="等线" w:hAnsi="Times New Roman" w:cs="Times New Roman"/>
        </w:rPr>
        <w:t xml:space="preserve"> index method: A review. </w:t>
      </w:r>
      <w:r w:rsidRPr="00E85333">
        <w:rPr>
          <w:rFonts w:ascii="Times New Roman" w:eastAsia="等线" w:hAnsi="Times New Roman" w:cs="Times New Roman"/>
          <w:i/>
          <w:iCs/>
        </w:rPr>
        <w:t>Chinese Journal of Soil Science</w:t>
      </w:r>
      <w:r w:rsidRPr="00E85333">
        <w:rPr>
          <w:rFonts w:ascii="Times New Roman" w:eastAsia="等线" w:hAnsi="Times New Roman" w:cs="Times New Roman"/>
        </w:rPr>
        <w:t xml:space="preserve">, </w:t>
      </w:r>
      <w:r w:rsidRPr="00E85333">
        <w:rPr>
          <w:rFonts w:ascii="Times New Roman" w:eastAsia="等线" w:hAnsi="Times New Roman" w:cs="Times New Roman"/>
          <w:i/>
          <w:iCs/>
        </w:rPr>
        <w:t>50</w:t>
      </w:r>
      <w:r w:rsidRPr="00E85333">
        <w:rPr>
          <w:rFonts w:ascii="Times New Roman" w:eastAsia="等线" w:hAnsi="Times New Roman" w:cs="Times New Roman"/>
        </w:rPr>
        <w:t xml:space="preserve">(4), 1002–1008. </w:t>
      </w:r>
      <w:r w:rsidRPr="00E85333">
        <w:rPr>
          <w:rFonts w:ascii="Times New Roman" w:eastAsia="等线" w:hAnsi="Times New Roman" w:cs="Times New Roman"/>
        </w:rPr>
        <w:lastRenderedPageBreak/>
        <w:t>https://doi.org/10.19336/j.cnki.trtb.2019.04.33</w:t>
      </w:r>
    </w:p>
    <w:p w14:paraId="271B8F78" w14:textId="77777777" w:rsidR="00E85333" w:rsidRPr="00E85333" w:rsidRDefault="00E85333" w:rsidP="00E85333">
      <w:pPr>
        <w:pStyle w:val="a9"/>
        <w:spacing w:line="240" w:lineRule="auto"/>
        <w:rPr>
          <w:rFonts w:ascii="Times New Roman" w:eastAsia="等线" w:hAnsi="Times New Roman" w:cs="Times New Roman"/>
        </w:rPr>
      </w:pPr>
      <w:proofErr w:type="spellStart"/>
      <w:r w:rsidRPr="00E85333">
        <w:rPr>
          <w:rFonts w:ascii="Times New Roman" w:eastAsia="等线" w:hAnsi="Times New Roman" w:cs="Times New Roman"/>
        </w:rPr>
        <w:t>Qiao</w:t>
      </w:r>
      <w:proofErr w:type="spellEnd"/>
      <w:r w:rsidRPr="00E85333">
        <w:rPr>
          <w:rFonts w:ascii="Times New Roman" w:eastAsia="等线" w:hAnsi="Times New Roman" w:cs="Times New Roman"/>
        </w:rPr>
        <w:t xml:space="preserve">, P., Wang, S., Li, J., Zhao, Q., Wei, Y., Lei, M., et al. (2023). Process, influencing factors, and simulation of the lateral transport of heavy metals in surface runoff in a mining area driven by rainfall: A review. </w:t>
      </w:r>
      <w:r w:rsidRPr="00E85333">
        <w:rPr>
          <w:rFonts w:ascii="Times New Roman" w:eastAsia="等线" w:hAnsi="Times New Roman" w:cs="Times New Roman"/>
          <w:i/>
          <w:iCs/>
        </w:rPr>
        <w:t>Science of The Total Environment</w:t>
      </w:r>
      <w:r w:rsidRPr="00E85333">
        <w:rPr>
          <w:rFonts w:ascii="Times New Roman" w:eastAsia="等线" w:hAnsi="Times New Roman" w:cs="Times New Roman"/>
        </w:rPr>
        <w:t xml:space="preserve">, </w:t>
      </w:r>
      <w:r w:rsidRPr="00E85333">
        <w:rPr>
          <w:rFonts w:ascii="Times New Roman" w:eastAsia="等线" w:hAnsi="Times New Roman" w:cs="Times New Roman"/>
          <w:i/>
          <w:iCs/>
        </w:rPr>
        <w:t>857</w:t>
      </w:r>
      <w:r w:rsidRPr="00E85333">
        <w:rPr>
          <w:rFonts w:ascii="Times New Roman" w:eastAsia="等线" w:hAnsi="Times New Roman" w:cs="Times New Roman"/>
        </w:rPr>
        <w:t>, 159119. https://doi.org/10.1016/j.scitotenv.2022.159119</w:t>
      </w:r>
    </w:p>
    <w:p w14:paraId="675BB626" w14:textId="77777777" w:rsidR="00E85333" w:rsidRPr="00E85333" w:rsidRDefault="00E85333" w:rsidP="00E85333">
      <w:pPr>
        <w:pStyle w:val="a9"/>
        <w:spacing w:line="240" w:lineRule="auto"/>
        <w:rPr>
          <w:rFonts w:ascii="Times New Roman" w:eastAsia="等线" w:hAnsi="Times New Roman" w:cs="Times New Roman"/>
        </w:rPr>
      </w:pPr>
      <w:proofErr w:type="spellStart"/>
      <w:r w:rsidRPr="00E85333">
        <w:rPr>
          <w:rFonts w:ascii="Times New Roman" w:eastAsia="等线" w:hAnsi="Times New Roman" w:cs="Times New Roman"/>
        </w:rPr>
        <w:t>Qiao</w:t>
      </w:r>
      <w:proofErr w:type="spellEnd"/>
      <w:r w:rsidRPr="00E85333">
        <w:rPr>
          <w:rFonts w:ascii="Times New Roman" w:eastAsia="等线" w:hAnsi="Times New Roman" w:cs="Times New Roman"/>
        </w:rPr>
        <w:t xml:space="preserve">, P., Yang, S., Lei, M., Chen, T., &amp; Dong, N. (2019). Quantitative analysis of the factors influencing spatial distribution of soil heavy metals based on geographical detector. </w:t>
      </w:r>
      <w:r w:rsidRPr="00E85333">
        <w:rPr>
          <w:rFonts w:ascii="Times New Roman" w:eastAsia="等线" w:hAnsi="Times New Roman" w:cs="Times New Roman"/>
          <w:i/>
          <w:iCs/>
        </w:rPr>
        <w:t>Science of the Total Environment</w:t>
      </w:r>
      <w:r w:rsidRPr="00E85333">
        <w:rPr>
          <w:rFonts w:ascii="Times New Roman" w:eastAsia="等线" w:hAnsi="Times New Roman" w:cs="Times New Roman"/>
        </w:rPr>
        <w:t xml:space="preserve">, </w:t>
      </w:r>
      <w:r w:rsidRPr="00E85333">
        <w:rPr>
          <w:rFonts w:ascii="Times New Roman" w:eastAsia="等线" w:hAnsi="Times New Roman" w:cs="Times New Roman"/>
          <w:i/>
          <w:iCs/>
        </w:rPr>
        <w:t>664</w:t>
      </w:r>
      <w:r w:rsidRPr="00E85333">
        <w:rPr>
          <w:rFonts w:ascii="Times New Roman" w:eastAsia="等线" w:hAnsi="Times New Roman" w:cs="Times New Roman"/>
        </w:rPr>
        <w:t>, 392–413. https://doi.org/10.1016/j.scitotenv.2019.01.310</w:t>
      </w:r>
    </w:p>
    <w:p w14:paraId="4467BB8D"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Qin, W., Han, D., Song, X., &amp; Liu, S. (2021). Sources and migration of heavy metals in a karst water system under the threats of an abandoned Pb–Zn mine, Southwest China. </w:t>
      </w:r>
      <w:r w:rsidRPr="00E85333">
        <w:rPr>
          <w:rFonts w:ascii="Times New Roman" w:eastAsia="等线" w:hAnsi="Times New Roman" w:cs="Times New Roman"/>
          <w:i/>
          <w:iCs/>
        </w:rPr>
        <w:t>Environmental Pollution</w:t>
      </w:r>
      <w:r w:rsidRPr="00E85333">
        <w:rPr>
          <w:rFonts w:ascii="Times New Roman" w:eastAsia="等线" w:hAnsi="Times New Roman" w:cs="Times New Roman"/>
        </w:rPr>
        <w:t xml:space="preserve">, </w:t>
      </w:r>
      <w:r w:rsidRPr="00E85333">
        <w:rPr>
          <w:rFonts w:ascii="Times New Roman" w:eastAsia="等线" w:hAnsi="Times New Roman" w:cs="Times New Roman"/>
          <w:i/>
          <w:iCs/>
        </w:rPr>
        <w:t>277</w:t>
      </w:r>
      <w:r w:rsidRPr="00E85333">
        <w:rPr>
          <w:rFonts w:ascii="Times New Roman" w:eastAsia="等线" w:hAnsi="Times New Roman" w:cs="Times New Roman"/>
        </w:rPr>
        <w:t>, 116774. https://doi.org/10.1016/j.envpol.2021.116774</w:t>
      </w:r>
    </w:p>
    <w:p w14:paraId="5A92F1B4"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Rostami, S., Kamani, H., </w:t>
      </w:r>
      <w:proofErr w:type="spellStart"/>
      <w:r w:rsidRPr="00E85333">
        <w:rPr>
          <w:rFonts w:ascii="Times New Roman" w:eastAsia="等线" w:hAnsi="Times New Roman" w:cs="Times New Roman"/>
        </w:rPr>
        <w:t>Shahsavani</w:t>
      </w:r>
      <w:proofErr w:type="spellEnd"/>
      <w:r w:rsidRPr="00E85333">
        <w:rPr>
          <w:rFonts w:ascii="Times New Roman" w:eastAsia="等线" w:hAnsi="Times New Roman" w:cs="Times New Roman"/>
        </w:rPr>
        <w:t xml:space="preserve">, S., &amp; </w:t>
      </w:r>
      <w:proofErr w:type="spellStart"/>
      <w:r w:rsidRPr="00E85333">
        <w:rPr>
          <w:rFonts w:ascii="Times New Roman" w:eastAsia="等线" w:hAnsi="Times New Roman" w:cs="Times New Roman"/>
        </w:rPr>
        <w:t>Hoseini</w:t>
      </w:r>
      <w:proofErr w:type="spellEnd"/>
      <w:r w:rsidRPr="00E85333">
        <w:rPr>
          <w:rFonts w:ascii="Times New Roman" w:eastAsia="等线" w:hAnsi="Times New Roman" w:cs="Times New Roman"/>
        </w:rPr>
        <w:t xml:space="preserve">, M. (2021). Environmental monitoring and ecological risk assessment of heavy metals in farmland soils. </w:t>
      </w:r>
      <w:r w:rsidRPr="00E85333">
        <w:rPr>
          <w:rFonts w:ascii="Times New Roman" w:eastAsia="等线" w:hAnsi="Times New Roman" w:cs="Times New Roman"/>
          <w:i/>
          <w:iCs/>
        </w:rPr>
        <w:t>Human and Ecological Risk Assessment</w:t>
      </w:r>
      <w:r w:rsidRPr="00E85333">
        <w:rPr>
          <w:rFonts w:ascii="Times New Roman" w:eastAsia="等线" w:hAnsi="Times New Roman" w:cs="Times New Roman"/>
        </w:rPr>
        <w:t xml:space="preserve">, </w:t>
      </w:r>
      <w:r w:rsidRPr="00E85333">
        <w:rPr>
          <w:rFonts w:ascii="Times New Roman" w:eastAsia="等线" w:hAnsi="Times New Roman" w:cs="Times New Roman"/>
          <w:i/>
          <w:iCs/>
        </w:rPr>
        <w:t>27</w:t>
      </w:r>
      <w:r w:rsidRPr="00E85333">
        <w:rPr>
          <w:rFonts w:ascii="Times New Roman" w:eastAsia="等线" w:hAnsi="Times New Roman" w:cs="Times New Roman"/>
        </w:rPr>
        <w:t>(2), 392–404. https://doi.org/10.1080/10807039.2020.1719030</w:t>
      </w:r>
    </w:p>
    <w:p w14:paraId="524F6C4B"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Song, Y., Wang, J., Ge, Y., &amp; Xu, C. (2020). An optimal parameters-based geographical detector model enhances geographic characteristics of explanatory variables for spatial heterogeneity analysis: cases with different types of spatial data. </w:t>
      </w:r>
      <w:proofErr w:type="spellStart"/>
      <w:r w:rsidRPr="00E85333">
        <w:rPr>
          <w:rFonts w:ascii="Times New Roman" w:eastAsia="等线" w:hAnsi="Times New Roman" w:cs="Times New Roman"/>
          <w:i/>
          <w:iCs/>
        </w:rPr>
        <w:t>GIScience</w:t>
      </w:r>
      <w:proofErr w:type="spellEnd"/>
      <w:r w:rsidRPr="00E85333">
        <w:rPr>
          <w:rFonts w:ascii="Times New Roman" w:eastAsia="等线" w:hAnsi="Times New Roman" w:cs="Times New Roman"/>
          <w:i/>
          <w:iCs/>
        </w:rPr>
        <w:t xml:space="preserve"> &amp; Remote Sensing</w:t>
      </w:r>
      <w:r w:rsidRPr="00E85333">
        <w:rPr>
          <w:rFonts w:ascii="Times New Roman" w:eastAsia="等线" w:hAnsi="Times New Roman" w:cs="Times New Roman"/>
        </w:rPr>
        <w:t xml:space="preserve">, </w:t>
      </w:r>
      <w:r w:rsidRPr="00E85333">
        <w:rPr>
          <w:rFonts w:ascii="Times New Roman" w:eastAsia="等线" w:hAnsi="Times New Roman" w:cs="Times New Roman"/>
          <w:i/>
          <w:iCs/>
        </w:rPr>
        <w:t>57</w:t>
      </w:r>
      <w:r w:rsidRPr="00E85333">
        <w:rPr>
          <w:rFonts w:ascii="Times New Roman" w:eastAsia="等线" w:hAnsi="Times New Roman" w:cs="Times New Roman"/>
        </w:rPr>
        <w:t>(5), 593–610.</w:t>
      </w:r>
    </w:p>
    <w:p w14:paraId="4BFA5449"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Wang, J., &amp; Xu, C. (2017). </w:t>
      </w:r>
      <w:proofErr w:type="spellStart"/>
      <w:r w:rsidRPr="00E85333">
        <w:rPr>
          <w:rFonts w:ascii="Times New Roman" w:eastAsia="等线" w:hAnsi="Times New Roman" w:cs="Times New Roman"/>
        </w:rPr>
        <w:t>Geodetector</w:t>
      </w:r>
      <w:proofErr w:type="spellEnd"/>
      <w:r w:rsidRPr="00E85333">
        <w:rPr>
          <w:rFonts w:ascii="Times New Roman" w:eastAsia="等线" w:hAnsi="Times New Roman" w:cs="Times New Roman"/>
        </w:rPr>
        <w:t xml:space="preserve">: Principle and prospective. </w:t>
      </w:r>
      <w:r w:rsidRPr="00E85333">
        <w:rPr>
          <w:rFonts w:ascii="Times New Roman" w:eastAsia="等线" w:hAnsi="Times New Roman" w:cs="Times New Roman"/>
          <w:i/>
          <w:iCs/>
        </w:rPr>
        <w:t xml:space="preserve">Acta </w:t>
      </w:r>
      <w:proofErr w:type="spellStart"/>
      <w:r w:rsidRPr="00E85333">
        <w:rPr>
          <w:rFonts w:ascii="Times New Roman" w:eastAsia="等线" w:hAnsi="Times New Roman" w:cs="Times New Roman"/>
          <w:i/>
          <w:iCs/>
        </w:rPr>
        <w:t>Geographica</w:t>
      </w:r>
      <w:proofErr w:type="spellEnd"/>
      <w:r w:rsidRPr="00E85333">
        <w:rPr>
          <w:rFonts w:ascii="Times New Roman" w:eastAsia="等线" w:hAnsi="Times New Roman" w:cs="Times New Roman"/>
          <w:i/>
          <w:iCs/>
        </w:rPr>
        <w:t xml:space="preserve"> </w:t>
      </w:r>
      <w:proofErr w:type="spellStart"/>
      <w:r w:rsidRPr="00E85333">
        <w:rPr>
          <w:rFonts w:ascii="Times New Roman" w:eastAsia="等线" w:hAnsi="Times New Roman" w:cs="Times New Roman"/>
          <w:i/>
          <w:iCs/>
        </w:rPr>
        <w:t>Sinica</w:t>
      </w:r>
      <w:proofErr w:type="spellEnd"/>
      <w:r w:rsidRPr="00E85333">
        <w:rPr>
          <w:rFonts w:ascii="Times New Roman" w:eastAsia="等线" w:hAnsi="Times New Roman" w:cs="Times New Roman"/>
        </w:rPr>
        <w:t xml:space="preserve">, </w:t>
      </w:r>
      <w:r w:rsidRPr="00E85333">
        <w:rPr>
          <w:rFonts w:ascii="Times New Roman" w:eastAsia="等线" w:hAnsi="Times New Roman" w:cs="Times New Roman"/>
          <w:i/>
          <w:iCs/>
        </w:rPr>
        <w:t>72</w:t>
      </w:r>
      <w:r w:rsidRPr="00E85333">
        <w:rPr>
          <w:rFonts w:ascii="Times New Roman" w:eastAsia="等线" w:hAnsi="Times New Roman" w:cs="Times New Roman"/>
        </w:rPr>
        <w:t>(1), 116–134. https://doi.org/10.11821/dlxb201701010</w:t>
      </w:r>
    </w:p>
    <w:p w14:paraId="5D804298"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Wang, Y., Zhang, Z., Li, Y., Liang, C., Huang, H., &amp; Wang, S. (2024). Available heavy metals concentrations in agricultural soils: Relationship with soil properties and total heavy metals concentrations in different industries. </w:t>
      </w:r>
      <w:r w:rsidRPr="00E85333">
        <w:rPr>
          <w:rFonts w:ascii="Times New Roman" w:eastAsia="等线" w:hAnsi="Times New Roman" w:cs="Times New Roman"/>
          <w:i/>
          <w:iCs/>
        </w:rPr>
        <w:t>Journal of Hazardous Materials</w:t>
      </w:r>
      <w:r w:rsidRPr="00E85333">
        <w:rPr>
          <w:rFonts w:ascii="Times New Roman" w:eastAsia="等线" w:hAnsi="Times New Roman" w:cs="Times New Roman"/>
        </w:rPr>
        <w:t xml:space="preserve">, </w:t>
      </w:r>
      <w:r w:rsidRPr="00E85333">
        <w:rPr>
          <w:rFonts w:ascii="Times New Roman" w:eastAsia="等线" w:hAnsi="Times New Roman" w:cs="Times New Roman"/>
          <w:i/>
          <w:iCs/>
        </w:rPr>
        <w:t>471</w:t>
      </w:r>
      <w:r w:rsidRPr="00E85333">
        <w:rPr>
          <w:rFonts w:ascii="Times New Roman" w:eastAsia="等线" w:hAnsi="Times New Roman" w:cs="Times New Roman"/>
        </w:rPr>
        <w:t>, 134410. https://doi.org/10.1016/j.jhazmat.2024.134410</w:t>
      </w:r>
    </w:p>
    <w:p w14:paraId="1C87A566"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Wei, F., Chen, J., &amp; Wu, Y. (1990). </w:t>
      </w:r>
      <w:r w:rsidRPr="00E85333">
        <w:rPr>
          <w:rFonts w:ascii="Times New Roman" w:eastAsia="等线" w:hAnsi="Times New Roman" w:cs="Times New Roman"/>
          <w:i/>
          <w:iCs/>
        </w:rPr>
        <w:t>Background values of soil elements in China</w:t>
      </w:r>
      <w:r w:rsidRPr="00E85333">
        <w:rPr>
          <w:rFonts w:ascii="Times New Roman" w:eastAsia="等线" w:hAnsi="Times New Roman" w:cs="Times New Roman"/>
        </w:rPr>
        <w:t>. Beijing: China Environmental Science Press.</w:t>
      </w:r>
    </w:p>
    <w:p w14:paraId="1AE10E47"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Wei, N., Gu, X., Wen, Y., Guo, C., &amp; Ji, J. (2025). Geochemical speciation and activation risks of Cd, Ni, and Zn in soils with naturally high background in karst regions of southwestern China. </w:t>
      </w:r>
      <w:r w:rsidRPr="00E85333">
        <w:rPr>
          <w:rFonts w:ascii="Times New Roman" w:eastAsia="等线" w:hAnsi="Times New Roman" w:cs="Times New Roman"/>
          <w:i/>
          <w:iCs/>
        </w:rPr>
        <w:t>Journal of Hazardous Materials</w:t>
      </w:r>
      <w:r w:rsidRPr="00E85333">
        <w:rPr>
          <w:rFonts w:ascii="Times New Roman" w:eastAsia="等线" w:hAnsi="Times New Roman" w:cs="Times New Roman"/>
        </w:rPr>
        <w:t xml:space="preserve">, </w:t>
      </w:r>
      <w:r w:rsidRPr="00E85333">
        <w:rPr>
          <w:rFonts w:ascii="Times New Roman" w:eastAsia="等线" w:hAnsi="Times New Roman" w:cs="Times New Roman"/>
          <w:i/>
          <w:iCs/>
        </w:rPr>
        <w:t>486</w:t>
      </w:r>
      <w:r w:rsidRPr="00E85333">
        <w:rPr>
          <w:rFonts w:ascii="Times New Roman" w:eastAsia="等线" w:hAnsi="Times New Roman" w:cs="Times New Roman"/>
        </w:rPr>
        <w:t>, 137100. https://doi.org/10.1016/j.jhazmat.2025.137100</w:t>
      </w:r>
    </w:p>
    <w:p w14:paraId="46ED7390"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Wen, Y., Li, W., Yang, Z., Zhang, Q., &amp; Ji, J. (2020). Enrichment and source identification of Cd and other heavy metals in soils with high geochemical background in the karst region, Southwestern China. </w:t>
      </w:r>
      <w:r w:rsidRPr="00E85333">
        <w:rPr>
          <w:rFonts w:ascii="Times New Roman" w:eastAsia="等线" w:hAnsi="Times New Roman" w:cs="Times New Roman"/>
          <w:i/>
          <w:iCs/>
        </w:rPr>
        <w:t>Chemosphere</w:t>
      </w:r>
      <w:r w:rsidRPr="00E85333">
        <w:rPr>
          <w:rFonts w:ascii="Times New Roman" w:eastAsia="等线" w:hAnsi="Times New Roman" w:cs="Times New Roman"/>
        </w:rPr>
        <w:t xml:space="preserve">, </w:t>
      </w:r>
      <w:r w:rsidRPr="00E85333">
        <w:rPr>
          <w:rFonts w:ascii="Times New Roman" w:eastAsia="等线" w:hAnsi="Times New Roman" w:cs="Times New Roman"/>
          <w:i/>
          <w:iCs/>
        </w:rPr>
        <w:t>245</w:t>
      </w:r>
      <w:r w:rsidRPr="00E85333">
        <w:rPr>
          <w:rFonts w:ascii="Times New Roman" w:eastAsia="等线" w:hAnsi="Times New Roman" w:cs="Times New Roman"/>
        </w:rPr>
        <w:t>, 125620. https://doi.org/10.1016/j.chemosphere.2019.125620</w:t>
      </w:r>
    </w:p>
    <w:p w14:paraId="1E7736E1"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Wu, Z., Hou, Q., Yang, Z., Yu, T., Li, D., Lin, K., &amp; Ma, X. (2024). Identification of factors driving the spatial distribution of molybdenum (Mo) in topsoil in the Longitudinal Range-Gorge Region of Southwestern China using the </w:t>
      </w:r>
      <w:proofErr w:type="spellStart"/>
      <w:r w:rsidRPr="00E85333">
        <w:rPr>
          <w:rFonts w:ascii="Times New Roman" w:eastAsia="等线" w:hAnsi="Times New Roman" w:cs="Times New Roman"/>
        </w:rPr>
        <w:t>Geodetector</w:t>
      </w:r>
      <w:proofErr w:type="spellEnd"/>
      <w:r w:rsidRPr="00E85333">
        <w:rPr>
          <w:rFonts w:ascii="Times New Roman" w:eastAsia="等线" w:hAnsi="Times New Roman" w:cs="Times New Roman"/>
        </w:rPr>
        <w:t xml:space="preserve"> model. </w:t>
      </w:r>
      <w:r w:rsidRPr="00E85333">
        <w:rPr>
          <w:rFonts w:ascii="Times New Roman" w:eastAsia="等线" w:hAnsi="Times New Roman" w:cs="Times New Roman"/>
          <w:i/>
          <w:iCs/>
        </w:rPr>
        <w:t>Ecotoxicology and Environmental Safety</w:t>
      </w:r>
      <w:r w:rsidRPr="00E85333">
        <w:rPr>
          <w:rFonts w:ascii="Times New Roman" w:eastAsia="等线" w:hAnsi="Times New Roman" w:cs="Times New Roman"/>
        </w:rPr>
        <w:t xml:space="preserve">, </w:t>
      </w:r>
      <w:r w:rsidRPr="00E85333">
        <w:rPr>
          <w:rFonts w:ascii="Times New Roman" w:eastAsia="等线" w:hAnsi="Times New Roman" w:cs="Times New Roman"/>
          <w:i/>
          <w:iCs/>
        </w:rPr>
        <w:t>271</w:t>
      </w:r>
      <w:r w:rsidRPr="00E85333">
        <w:rPr>
          <w:rFonts w:ascii="Times New Roman" w:eastAsia="等线" w:hAnsi="Times New Roman" w:cs="Times New Roman"/>
        </w:rPr>
        <w:t>, 115846. https://doi.org/10.1016/j.ecoenv.2023.115846</w:t>
      </w:r>
    </w:p>
    <w:p w14:paraId="5E8107DD"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Xiang, M., Li, Y., Yang, J., Lei, K., Li, Y., Li, F., et al. (2021). Heavy metal contamination risk assessment and correlation analysis of heavy metal contents in soil and crops. </w:t>
      </w:r>
      <w:r w:rsidRPr="00E85333">
        <w:rPr>
          <w:rFonts w:ascii="Times New Roman" w:eastAsia="等线" w:hAnsi="Times New Roman" w:cs="Times New Roman"/>
          <w:i/>
          <w:iCs/>
        </w:rPr>
        <w:t>Environmental Pollution</w:t>
      </w:r>
      <w:r w:rsidRPr="00E85333">
        <w:rPr>
          <w:rFonts w:ascii="Times New Roman" w:eastAsia="等线" w:hAnsi="Times New Roman" w:cs="Times New Roman"/>
        </w:rPr>
        <w:t xml:space="preserve">, </w:t>
      </w:r>
      <w:r w:rsidRPr="00E85333">
        <w:rPr>
          <w:rFonts w:ascii="Times New Roman" w:eastAsia="等线" w:hAnsi="Times New Roman" w:cs="Times New Roman"/>
          <w:i/>
          <w:iCs/>
        </w:rPr>
        <w:t>278</w:t>
      </w:r>
      <w:r w:rsidRPr="00E85333">
        <w:rPr>
          <w:rFonts w:ascii="Times New Roman" w:eastAsia="等线" w:hAnsi="Times New Roman" w:cs="Times New Roman"/>
        </w:rPr>
        <w:t>, 116911. https://doi.org/10.1016/j.envpol.2021.116911</w:t>
      </w:r>
    </w:p>
    <w:p w14:paraId="171796FC"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Xu, X. (2017). Spatial Distribution of China’s GDP in Kilometer Grid Dataset. https://doi.org/10.12078/2017121102</w:t>
      </w:r>
    </w:p>
    <w:p w14:paraId="7F07F206"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Xu, X. (2018). Chinese watershed and river network dataset based on DEM extraction. </w:t>
      </w:r>
      <w:r w:rsidRPr="00E85333">
        <w:rPr>
          <w:rFonts w:ascii="Times New Roman" w:eastAsia="等线" w:hAnsi="Times New Roman" w:cs="Times New Roman"/>
        </w:rPr>
        <w:lastRenderedPageBreak/>
        <w:t>https://doi.org/10.12078/2018060101</w:t>
      </w:r>
    </w:p>
    <w:p w14:paraId="6EDCBE06"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Xu, X. (2022). Annual spatially interpolated dataset of meteorological elements in China. https://doi.org/10.12078/2022082501</w:t>
      </w:r>
    </w:p>
    <w:p w14:paraId="2572D11C"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Xu, X., Liu, J., Zhang, S., Li, R., Yan, C., &amp; Wu, S. (2020). China Multi-period Land Use Remote Sensing Monitoring Data Set</w:t>
      </w:r>
      <w:r w:rsidRPr="00E85333">
        <w:rPr>
          <w:rFonts w:ascii="Times New Roman" w:eastAsia="等线" w:hAnsi="Times New Roman" w:cs="Times New Roman"/>
        </w:rPr>
        <w:t>（</w:t>
      </w:r>
      <w:r w:rsidRPr="00E85333">
        <w:rPr>
          <w:rFonts w:ascii="Times New Roman" w:eastAsia="等线" w:hAnsi="Times New Roman" w:cs="Times New Roman"/>
        </w:rPr>
        <w:t>CNLUCC</w:t>
      </w:r>
      <w:r w:rsidRPr="00E85333">
        <w:rPr>
          <w:rFonts w:ascii="Times New Roman" w:eastAsia="等线" w:hAnsi="Times New Roman" w:cs="Times New Roman"/>
        </w:rPr>
        <w:t>）</w:t>
      </w:r>
      <w:r w:rsidRPr="00E85333">
        <w:rPr>
          <w:rFonts w:ascii="Times New Roman" w:eastAsia="等线" w:hAnsi="Times New Roman" w:cs="Times New Roman"/>
        </w:rPr>
        <w:t>. https://doi.org/10.12078/2018070201</w:t>
      </w:r>
    </w:p>
    <w:p w14:paraId="40CCEC6C"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Xu, X., &amp; Liu, L. (2017). China Farmland Production Potential Dataset. https://doi.org/10.12078/2017122301</w:t>
      </w:r>
    </w:p>
    <w:p w14:paraId="1096CF7E"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Xu, Y., Shi, H., Fei, Y., Wang, C., Mo, L., &amp; Shu, M. (2021). Identification of Soil Heavy Metal Sources in a Large-Scale Area Affected by Industry. </w:t>
      </w:r>
      <w:r w:rsidRPr="00E85333">
        <w:rPr>
          <w:rFonts w:ascii="Times New Roman" w:eastAsia="等线" w:hAnsi="Times New Roman" w:cs="Times New Roman"/>
          <w:i/>
          <w:iCs/>
        </w:rPr>
        <w:t>Sustainability</w:t>
      </w:r>
      <w:r w:rsidRPr="00E85333">
        <w:rPr>
          <w:rFonts w:ascii="Times New Roman" w:eastAsia="等线" w:hAnsi="Times New Roman" w:cs="Times New Roman"/>
        </w:rPr>
        <w:t xml:space="preserve">, </w:t>
      </w:r>
      <w:r w:rsidRPr="00E85333">
        <w:rPr>
          <w:rFonts w:ascii="Times New Roman" w:eastAsia="等线" w:hAnsi="Times New Roman" w:cs="Times New Roman"/>
          <w:i/>
          <w:iCs/>
        </w:rPr>
        <w:t>13</w:t>
      </w:r>
      <w:r w:rsidRPr="00E85333">
        <w:rPr>
          <w:rFonts w:ascii="Times New Roman" w:eastAsia="等线" w:hAnsi="Times New Roman" w:cs="Times New Roman"/>
        </w:rPr>
        <w:t>(2), 511. https://doi.org/10.3390/su13020511</w:t>
      </w:r>
    </w:p>
    <w:p w14:paraId="04A2C99A"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Yang, J., Wang, J., Zhao, C., Wang, L., Wan, X., Shi, H., et al. (2024). Identifying driving factors of soil heavy metal at the mining area scale: Methods and practice. </w:t>
      </w:r>
      <w:r w:rsidRPr="00E85333">
        <w:rPr>
          <w:rFonts w:ascii="Times New Roman" w:eastAsia="等线" w:hAnsi="Times New Roman" w:cs="Times New Roman"/>
          <w:i/>
          <w:iCs/>
        </w:rPr>
        <w:t>Chemosphere</w:t>
      </w:r>
      <w:r w:rsidRPr="00E85333">
        <w:rPr>
          <w:rFonts w:ascii="Times New Roman" w:eastAsia="等线" w:hAnsi="Times New Roman" w:cs="Times New Roman"/>
        </w:rPr>
        <w:t xml:space="preserve">, </w:t>
      </w:r>
      <w:r w:rsidRPr="00E85333">
        <w:rPr>
          <w:rFonts w:ascii="Times New Roman" w:eastAsia="等线" w:hAnsi="Times New Roman" w:cs="Times New Roman"/>
          <w:i/>
          <w:iCs/>
        </w:rPr>
        <w:t>350</w:t>
      </w:r>
      <w:r w:rsidRPr="00E85333">
        <w:rPr>
          <w:rFonts w:ascii="Times New Roman" w:eastAsia="等线" w:hAnsi="Times New Roman" w:cs="Times New Roman"/>
        </w:rPr>
        <w:t>, 140936. https://doi.org/10.1016/j.chemosphere.2023.140936</w:t>
      </w:r>
    </w:p>
    <w:p w14:paraId="741CCE97"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Zhang, J., GAO, Y., Wang, G., </w:t>
      </w:r>
      <w:proofErr w:type="spellStart"/>
      <w:r w:rsidRPr="00E85333">
        <w:rPr>
          <w:rFonts w:ascii="Times New Roman" w:eastAsia="等线" w:hAnsi="Times New Roman" w:cs="Times New Roman"/>
        </w:rPr>
        <w:t>Jin</w:t>
      </w:r>
      <w:proofErr w:type="spellEnd"/>
      <w:r w:rsidRPr="00E85333">
        <w:rPr>
          <w:rFonts w:ascii="Times New Roman" w:eastAsia="等线" w:hAnsi="Times New Roman" w:cs="Times New Roman"/>
        </w:rPr>
        <w:t xml:space="preserve">, Z., &amp; Yang, M. (2021). Spatial Differentiation and Influencing Factors of Heavy Metal Content in Soils of Typical River Valley City. </w:t>
      </w:r>
      <w:r w:rsidRPr="00E85333">
        <w:rPr>
          <w:rFonts w:ascii="Times New Roman" w:eastAsia="等线" w:hAnsi="Times New Roman" w:cs="Times New Roman"/>
          <w:i/>
          <w:iCs/>
        </w:rPr>
        <w:t>Ecology and Environmental Sciences</w:t>
      </w:r>
      <w:r w:rsidRPr="00E85333">
        <w:rPr>
          <w:rFonts w:ascii="Times New Roman" w:eastAsia="等线" w:hAnsi="Times New Roman" w:cs="Times New Roman"/>
        </w:rPr>
        <w:t xml:space="preserve">, </w:t>
      </w:r>
      <w:r w:rsidRPr="00E85333">
        <w:rPr>
          <w:rFonts w:ascii="Times New Roman" w:eastAsia="等线" w:hAnsi="Times New Roman" w:cs="Times New Roman"/>
          <w:i/>
          <w:iCs/>
        </w:rPr>
        <w:t>30</w:t>
      </w:r>
      <w:r w:rsidRPr="00E85333">
        <w:rPr>
          <w:rFonts w:ascii="Times New Roman" w:eastAsia="等线" w:hAnsi="Times New Roman" w:cs="Times New Roman"/>
        </w:rPr>
        <w:t>(6), 1276–1285. https://doi.org/10.16258/j.cnki.1674-5906.2021.06.019</w:t>
      </w:r>
    </w:p>
    <w:p w14:paraId="102E7929"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Zhang, Q., Han, G., Liu, M., &amp; Liang, T. (2019). Spatial distribution and controlling factors of heavy metals in soils from </w:t>
      </w:r>
      <w:proofErr w:type="spellStart"/>
      <w:r w:rsidRPr="00E85333">
        <w:rPr>
          <w:rFonts w:ascii="Times New Roman" w:eastAsia="等线" w:hAnsi="Times New Roman" w:cs="Times New Roman"/>
        </w:rPr>
        <w:t>Puding</w:t>
      </w:r>
      <w:proofErr w:type="spellEnd"/>
      <w:r w:rsidRPr="00E85333">
        <w:rPr>
          <w:rFonts w:ascii="Times New Roman" w:eastAsia="等线" w:hAnsi="Times New Roman" w:cs="Times New Roman"/>
        </w:rPr>
        <w:t xml:space="preserve"> Karst Critical Zone Observatory, southwest China. </w:t>
      </w:r>
      <w:r w:rsidRPr="00E85333">
        <w:rPr>
          <w:rFonts w:ascii="Times New Roman" w:eastAsia="等线" w:hAnsi="Times New Roman" w:cs="Times New Roman"/>
          <w:i/>
          <w:iCs/>
        </w:rPr>
        <w:t>Environmental Earth Sciences</w:t>
      </w:r>
      <w:r w:rsidRPr="00E85333">
        <w:rPr>
          <w:rFonts w:ascii="Times New Roman" w:eastAsia="等线" w:hAnsi="Times New Roman" w:cs="Times New Roman"/>
        </w:rPr>
        <w:t xml:space="preserve">, </w:t>
      </w:r>
      <w:r w:rsidRPr="00E85333">
        <w:rPr>
          <w:rFonts w:ascii="Times New Roman" w:eastAsia="等线" w:hAnsi="Times New Roman" w:cs="Times New Roman"/>
          <w:i/>
          <w:iCs/>
        </w:rPr>
        <w:t>78</w:t>
      </w:r>
      <w:r w:rsidRPr="00E85333">
        <w:rPr>
          <w:rFonts w:ascii="Times New Roman" w:eastAsia="等线" w:hAnsi="Times New Roman" w:cs="Times New Roman"/>
        </w:rPr>
        <w:t>(9), 279. https://doi.org/10.1007/s12665-019-8280-6</w:t>
      </w:r>
    </w:p>
    <w:p w14:paraId="61EAC893" w14:textId="77777777" w:rsidR="00E85333" w:rsidRPr="00E85333" w:rsidRDefault="00E85333" w:rsidP="00E85333">
      <w:pPr>
        <w:pStyle w:val="a9"/>
        <w:spacing w:line="240" w:lineRule="auto"/>
        <w:rPr>
          <w:rFonts w:ascii="Times New Roman" w:eastAsia="等线" w:hAnsi="Times New Roman" w:cs="Times New Roman"/>
        </w:rPr>
      </w:pPr>
      <w:r w:rsidRPr="00E85333">
        <w:rPr>
          <w:rFonts w:ascii="Times New Roman" w:eastAsia="等线" w:hAnsi="Times New Roman" w:cs="Times New Roman"/>
        </w:rPr>
        <w:t xml:space="preserve">Zhang, Y., Wu, F., Zhang, X., &amp; Cao, N. (2017). Pollution characteristics and ecological risk assessment of heavy metals in three land-use types on the southern Loess Plateau, China. </w:t>
      </w:r>
      <w:r w:rsidRPr="00E85333">
        <w:rPr>
          <w:rFonts w:ascii="Times New Roman" w:eastAsia="等线" w:hAnsi="Times New Roman" w:cs="Times New Roman"/>
          <w:i/>
          <w:iCs/>
        </w:rPr>
        <w:t>Environmental Monitoring and Assessment</w:t>
      </w:r>
      <w:r w:rsidRPr="00E85333">
        <w:rPr>
          <w:rFonts w:ascii="Times New Roman" w:eastAsia="等线" w:hAnsi="Times New Roman" w:cs="Times New Roman"/>
        </w:rPr>
        <w:t xml:space="preserve">, </w:t>
      </w:r>
      <w:r w:rsidRPr="00E85333">
        <w:rPr>
          <w:rFonts w:ascii="Times New Roman" w:eastAsia="等线" w:hAnsi="Times New Roman" w:cs="Times New Roman"/>
          <w:i/>
          <w:iCs/>
        </w:rPr>
        <w:t>189</w:t>
      </w:r>
      <w:r w:rsidRPr="00E85333">
        <w:rPr>
          <w:rFonts w:ascii="Times New Roman" w:eastAsia="等线" w:hAnsi="Times New Roman" w:cs="Times New Roman"/>
        </w:rPr>
        <w:t>(9), 470. https://doi.org/10.1007/s10661-017-6140-y</w:t>
      </w:r>
    </w:p>
    <w:p w14:paraId="71AAE058" w14:textId="14157677" w:rsidR="006F2CB5" w:rsidRPr="00E85333" w:rsidRDefault="00201019" w:rsidP="00E85333">
      <w:pPr>
        <w:jc w:val="left"/>
        <w:rPr>
          <w:rFonts w:ascii="Times New Roman" w:hAnsi="Times New Roman" w:cs="Times New Roman"/>
        </w:rPr>
      </w:pPr>
      <w:r w:rsidRPr="00E85333">
        <w:rPr>
          <w:rFonts w:ascii="Times New Roman" w:hAnsi="Times New Roman" w:cs="Times New Roman"/>
        </w:rPr>
        <w:fldChar w:fldCharType="end"/>
      </w:r>
    </w:p>
    <w:sectPr w:rsidR="006F2CB5" w:rsidRPr="00E85333" w:rsidSect="00207AD5">
      <w:footerReference w:type="default" r:id="rId19"/>
      <w:footerReference w:type="first" r:id="rId20"/>
      <w:pgSz w:w="11906" w:h="16838"/>
      <w:pgMar w:top="1440" w:right="1800" w:bottom="1440" w:left="1800" w:header="851" w:footer="992" w:gutter="0"/>
      <w:lnNumType w:countBy="1" w:restart="continuous"/>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2F885D" w14:textId="77777777" w:rsidR="009A37E8" w:rsidRDefault="009A37E8" w:rsidP="002E4C51">
      <w:r>
        <w:separator/>
      </w:r>
    </w:p>
  </w:endnote>
  <w:endnote w:type="continuationSeparator" w:id="0">
    <w:p w14:paraId="1B8EE05B" w14:textId="77777777" w:rsidR="009A37E8" w:rsidRDefault="009A37E8" w:rsidP="002E4C51">
      <w:r>
        <w:continuationSeparator/>
      </w:r>
    </w:p>
  </w:endnote>
  <w:endnote w:type="continuationNotice" w:id="1">
    <w:p w14:paraId="1EF56A0D" w14:textId="77777777" w:rsidR="009A37E8" w:rsidRDefault="009A37E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1834073"/>
      <w:docPartObj>
        <w:docPartGallery w:val="Page Numbers (Bottom of Page)"/>
        <w:docPartUnique/>
      </w:docPartObj>
    </w:sdtPr>
    <w:sdtEndPr/>
    <w:sdtContent>
      <w:p w14:paraId="2E4E9A85" w14:textId="097D1BEF" w:rsidR="00611A2B" w:rsidRDefault="00611A2B">
        <w:pPr>
          <w:pStyle w:val="a7"/>
          <w:jc w:val="center"/>
        </w:pPr>
        <w:r>
          <w:fldChar w:fldCharType="begin"/>
        </w:r>
        <w:r>
          <w:instrText>PAGE   \* MERGEFORMAT</w:instrText>
        </w:r>
        <w:r>
          <w:fldChar w:fldCharType="separate"/>
        </w:r>
        <w:r>
          <w:rPr>
            <w:lang w:val="zh-CN"/>
          </w:rPr>
          <w:t>2</w:t>
        </w:r>
        <w:r>
          <w:fldChar w:fldCharType="end"/>
        </w:r>
      </w:p>
    </w:sdtContent>
  </w:sdt>
  <w:p w14:paraId="34B1D260" w14:textId="77777777" w:rsidR="00611A2B" w:rsidRDefault="00611A2B">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F0EF3" w14:textId="77777777" w:rsidR="008B639E" w:rsidRPr="00C06481" w:rsidRDefault="008B639E" w:rsidP="008B639E">
    <w:pPr>
      <w:pStyle w:val="a7"/>
      <w:rPr>
        <w:rFonts w:ascii="Times New Roman" w:hAnsi="Times New Roman" w:cs="Times New Roman"/>
      </w:rPr>
    </w:pPr>
    <w:r w:rsidRPr="00207AD5">
      <w:rPr>
        <w:rFonts w:ascii="Times New Roman" w:hAnsi="Times New Roman" w:cs="Times New Roman"/>
      </w:rPr>
      <w:t>*Corresponding author.</w:t>
    </w:r>
    <w:r w:rsidRPr="00C06481">
      <w:rPr>
        <w:rFonts w:ascii="Times New Roman" w:hAnsi="Times New Roman" w:cs="Times New Roman"/>
      </w:rPr>
      <w:t xml:space="preserve"> </w:t>
    </w:r>
    <w:r w:rsidRPr="00645B82">
      <w:rPr>
        <w:rFonts w:ascii="Times New Roman" w:hAnsi="Times New Roman" w:cs="Times New Roman"/>
      </w:rPr>
      <w:t>Yunnan Engineering Research Center for Soil Fertilization and Pollution Remediation</w:t>
    </w:r>
    <w:r>
      <w:rPr>
        <w:rFonts w:ascii="Times New Roman" w:hAnsi="Times New Roman" w:cs="Times New Roman"/>
      </w:rPr>
      <w:t xml:space="preserve">, </w:t>
    </w:r>
    <w:r w:rsidRPr="00C06481">
      <w:rPr>
        <w:rFonts w:ascii="Times New Roman" w:hAnsi="Times New Roman" w:cs="Times New Roman"/>
      </w:rPr>
      <w:t>College of Resources and Environment, Yunnan Agricultural University, Kunming 650000, China.</w:t>
    </w:r>
  </w:p>
  <w:p w14:paraId="56886BBC" w14:textId="10C1E6E3" w:rsidR="00712857" w:rsidRDefault="008B639E">
    <w:pPr>
      <w:pStyle w:val="a7"/>
      <w:rPr>
        <w:rFonts w:ascii="Times New Roman" w:hAnsi="Times New Roman" w:cs="Times New Roman"/>
      </w:rPr>
    </w:pPr>
    <w:r w:rsidRPr="00207AD5">
      <w:rPr>
        <w:rFonts w:ascii="Times New Roman" w:hAnsi="Times New Roman" w:cs="Times New Roman"/>
        <w:i/>
        <w:iCs/>
      </w:rPr>
      <w:t>E-mail addresses:</w:t>
    </w:r>
    <w:r>
      <w:rPr>
        <w:rFonts w:ascii="Times New Roman" w:hAnsi="Times New Roman" w:cs="Times New Roman"/>
      </w:rPr>
      <w:t xml:space="preserve"> </w:t>
    </w:r>
    <w:hyperlink r:id="rId1" w:history="1">
      <w:r w:rsidRPr="00B71FEB">
        <w:rPr>
          <w:rStyle w:val="ac"/>
          <w:rFonts w:ascii="Times New Roman" w:hAnsi="Times New Roman" w:cs="Times New Roman"/>
        </w:rPr>
        <w:t>bbllty@163.com</w:t>
      </w:r>
    </w:hyperlink>
    <w:r>
      <w:rPr>
        <w:rFonts w:ascii="Times New Roman" w:hAnsi="Times New Roman" w:cs="Times New Roman"/>
      </w:rPr>
      <w:t xml:space="preserve"> </w:t>
    </w:r>
    <w:r w:rsidRPr="00C06481">
      <w:rPr>
        <w:rFonts w:ascii="Times New Roman" w:hAnsi="Times New Roman" w:cs="Times New Roman"/>
      </w:rPr>
      <w:t>(Li Bao)</w:t>
    </w:r>
  </w:p>
  <w:p w14:paraId="4C9E7754" w14:textId="0F332DFE" w:rsidR="00611A2B" w:rsidRPr="008B639E" w:rsidRDefault="00611A2B" w:rsidP="00611A2B">
    <w:pPr>
      <w:pStyle w:val="a7"/>
      <w:jc w:val="center"/>
      <w:rPr>
        <w:rFonts w:ascii="Times New Roman" w:hAnsi="Times New Roman" w:cs="Times New Roman"/>
      </w:rPr>
    </w:pPr>
    <w:r>
      <w:rPr>
        <w:rFonts w:ascii="Times New Roman" w:hAnsi="Times New Roman" w:cs="Times New Roman" w:hint="eastAsia"/>
      </w:rPr>
      <w:t>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E00B0B" w14:textId="77777777" w:rsidR="009A37E8" w:rsidRDefault="009A37E8" w:rsidP="002E4C51">
      <w:r>
        <w:separator/>
      </w:r>
    </w:p>
  </w:footnote>
  <w:footnote w:type="continuationSeparator" w:id="0">
    <w:p w14:paraId="1FF03FD9" w14:textId="77777777" w:rsidR="009A37E8" w:rsidRDefault="009A37E8" w:rsidP="002E4C51">
      <w:r>
        <w:continuationSeparator/>
      </w:r>
    </w:p>
  </w:footnote>
  <w:footnote w:type="continuationNotice" w:id="1">
    <w:p w14:paraId="275030F7" w14:textId="77777777" w:rsidR="009A37E8" w:rsidRDefault="009A37E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DCC951A"/>
    <w:lvl w:ilvl="0">
      <w:start w:val="1"/>
      <w:numFmt w:val="decimal"/>
      <w:pStyle w:val="5"/>
      <w:lvlText w:val="%1."/>
      <w:lvlJc w:val="left"/>
      <w:pPr>
        <w:tabs>
          <w:tab w:val="num" w:pos="2040"/>
        </w:tabs>
        <w:ind w:leftChars="800" w:left="2040" w:hangingChars="200" w:hanging="360"/>
      </w:pPr>
    </w:lvl>
  </w:abstractNum>
  <w:abstractNum w:abstractNumId="1" w15:restartNumberingAfterBreak="0">
    <w:nsid w:val="FFFFFF7D"/>
    <w:multiLevelType w:val="singleLevel"/>
    <w:tmpl w:val="CCF6A418"/>
    <w:lvl w:ilvl="0">
      <w:start w:val="1"/>
      <w:numFmt w:val="decimal"/>
      <w:pStyle w:val="4"/>
      <w:lvlText w:val="%1."/>
      <w:lvlJc w:val="left"/>
      <w:pPr>
        <w:tabs>
          <w:tab w:val="num" w:pos="1620"/>
        </w:tabs>
        <w:ind w:leftChars="600" w:left="1620" w:hangingChars="200" w:hanging="360"/>
      </w:pPr>
    </w:lvl>
  </w:abstractNum>
  <w:abstractNum w:abstractNumId="2" w15:restartNumberingAfterBreak="0">
    <w:nsid w:val="FFFFFF7E"/>
    <w:multiLevelType w:val="singleLevel"/>
    <w:tmpl w:val="D0D658B2"/>
    <w:lvl w:ilvl="0">
      <w:start w:val="1"/>
      <w:numFmt w:val="decimal"/>
      <w:pStyle w:val="3"/>
      <w:lvlText w:val="%1."/>
      <w:lvlJc w:val="left"/>
      <w:pPr>
        <w:tabs>
          <w:tab w:val="num" w:pos="1200"/>
        </w:tabs>
        <w:ind w:leftChars="400" w:left="1200" w:hangingChars="200" w:hanging="360"/>
      </w:pPr>
    </w:lvl>
  </w:abstractNum>
  <w:abstractNum w:abstractNumId="3" w15:restartNumberingAfterBreak="0">
    <w:nsid w:val="FFFFFF7F"/>
    <w:multiLevelType w:val="singleLevel"/>
    <w:tmpl w:val="BBF07A7E"/>
    <w:lvl w:ilvl="0">
      <w:start w:val="1"/>
      <w:numFmt w:val="decimal"/>
      <w:pStyle w:val="2"/>
      <w:lvlText w:val="%1."/>
      <w:lvlJc w:val="left"/>
      <w:pPr>
        <w:tabs>
          <w:tab w:val="num" w:pos="780"/>
        </w:tabs>
        <w:ind w:leftChars="200" w:left="780" w:hangingChars="200" w:hanging="360"/>
      </w:pPr>
    </w:lvl>
  </w:abstractNum>
  <w:abstractNum w:abstractNumId="4" w15:restartNumberingAfterBreak="0">
    <w:nsid w:val="FFFFFF80"/>
    <w:multiLevelType w:val="singleLevel"/>
    <w:tmpl w:val="4C0E26E2"/>
    <w:lvl w:ilvl="0">
      <w:start w:val="1"/>
      <w:numFmt w:val="bullet"/>
      <w:pStyle w:val="50"/>
      <w:lvlText w:val=""/>
      <w:lvlJc w:val="left"/>
      <w:pPr>
        <w:tabs>
          <w:tab w:val="num" w:pos="2040"/>
        </w:tabs>
        <w:ind w:leftChars="800" w:left="2040" w:hangingChars="200" w:hanging="360"/>
      </w:pPr>
      <w:rPr>
        <w:rFonts w:ascii="Wingdings" w:hAnsi="Wingdings" w:hint="default"/>
      </w:rPr>
    </w:lvl>
  </w:abstractNum>
  <w:abstractNum w:abstractNumId="5" w15:restartNumberingAfterBreak="0">
    <w:nsid w:val="FFFFFF81"/>
    <w:multiLevelType w:val="singleLevel"/>
    <w:tmpl w:val="140C52FE"/>
    <w:lvl w:ilvl="0">
      <w:start w:val="1"/>
      <w:numFmt w:val="bullet"/>
      <w:pStyle w:val="40"/>
      <w:lvlText w:val=""/>
      <w:lvlJc w:val="left"/>
      <w:pPr>
        <w:tabs>
          <w:tab w:val="num" w:pos="1620"/>
        </w:tabs>
        <w:ind w:leftChars="600" w:left="1620" w:hangingChars="200" w:hanging="360"/>
      </w:pPr>
      <w:rPr>
        <w:rFonts w:ascii="Wingdings" w:hAnsi="Wingdings" w:hint="default"/>
      </w:rPr>
    </w:lvl>
  </w:abstractNum>
  <w:abstractNum w:abstractNumId="6" w15:restartNumberingAfterBreak="0">
    <w:nsid w:val="FFFFFF82"/>
    <w:multiLevelType w:val="singleLevel"/>
    <w:tmpl w:val="16B23048"/>
    <w:lvl w:ilvl="0">
      <w:start w:val="1"/>
      <w:numFmt w:val="bullet"/>
      <w:pStyle w:val="30"/>
      <w:lvlText w:val=""/>
      <w:lvlJc w:val="left"/>
      <w:pPr>
        <w:tabs>
          <w:tab w:val="num" w:pos="1200"/>
        </w:tabs>
        <w:ind w:leftChars="400" w:left="1200" w:hangingChars="200" w:hanging="360"/>
      </w:pPr>
      <w:rPr>
        <w:rFonts w:ascii="Wingdings" w:hAnsi="Wingdings" w:hint="default"/>
      </w:rPr>
    </w:lvl>
  </w:abstractNum>
  <w:abstractNum w:abstractNumId="7" w15:restartNumberingAfterBreak="0">
    <w:nsid w:val="FFFFFF83"/>
    <w:multiLevelType w:val="singleLevel"/>
    <w:tmpl w:val="58949800"/>
    <w:lvl w:ilvl="0">
      <w:start w:val="1"/>
      <w:numFmt w:val="bullet"/>
      <w:pStyle w:val="20"/>
      <w:lvlText w:val=""/>
      <w:lvlJc w:val="left"/>
      <w:pPr>
        <w:tabs>
          <w:tab w:val="num" w:pos="780"/>
        </w:tabs>
        <w:ind w:leftChars="200" w:left="780" w:hangingChars="200" w:hanging="360"/>
      </w:pPr>
      <w:rPr>
        <w:rFonts w:ascii="Wingdings" w:hAnsi="Wingdings" w:hint="default"/>
      </w:rPr>
    </w:lvl>
  </w:abstractNum>
  <w:abstractNum w:abstractNumId="8" w15:restartNumberingAfterBreak="0">
    <w:nsid w:val="FFFFFF88"/>
    <w:multiLevelType w:val="singleLevel"/>
    <w:tmpl w:val="10E43A76"/>
    <w:lvl w:ilvl="0">
      <w:start w:val="1"/>
      <w:numFmt w:val="decimal"/>
      <w:pStyle w:val="a"/>
      <w:lvlText w:val="%1."/>
      <w:lvlJc w:val="left"/>
      <w:pPr>
        <w:tabs>
          <w:tab w:val="num" w:pos="360"/>
        </w:tabs>
        <w:ind w:left="360" w:hangingChars="200" w:hanging="360"/>
      </w:pPr>
    </w:lvl>
  </w:abstractNum>
  <w:abstractNum w:abstractNumId="9" w15:restartNumberingAfterBreak="0">
    <w:nsid w:val="FFFFFF89"/>
    <w:multiLevelType w:val="singleLevel"/>
    <w:tmpl w:val="236890F0"/>
    <w:lvl w:ilvl="0">
      <w:start w:val="1"/>
      <w:numFmt w:val="bullet"/>
      <w:pStyle w:val="a0"/>
      <w:lvlText w:val=""/>
      <w:lvlJc w:val="left"/>
      <w:pPr>
        <w:tabs>
          <w:tab w:val="num" w:pos="360"/>
        </w:tabs>
        <w:ind w:left="360" w:hangingChars="200" w:hanging="360"/>
      </w:pPr>
      <w:rPr>
        <w:rFonts w:ascii="Wingdings" w:hAnsi="Wingdings" w:hint="default"/>
      </w:rPr>
    </w:lvl>
  </w:abstractNum>
  <w:abstractNum w:abstractNumId="10" w15:restartNumberingAfterBreak="0">
    <w:nsid w:val="2AEB40B7"/>
    <w:multiLevelType w:val="hybridMultilevel"/>
    <w:tmpl w:val="E4BC8CAC"/>
    <w:lvl w:ilvl="0" w:tplc="04090001">
      <w:start w:val="1"/>
      <w:numFmt w:val="bullet"/>
      <w:lvlText w:val=""/>
      <w:lvlJc w:val="left"/>
      <w:pPr>
        <w:ind w:left="524" w:hanging="420"/>
      </w:pPr>
      <w:rPr>
        <w:rFonts w:ascii="Wingdings" w:hAnsi="Wingdings" w:hint="default"/>
      </w:rPr>
    </w:lvl>
    <w:lvl w:ilvl="1" w:tplc="04090003" w:tentative="1">
      <w:start w:val="1"/>
      <w:numFmt w:val="bullet"/>
      <w:lvlText w:val=""/>
      <w:lvlJc w:val="left"/>
      <w:pPr>
        <w:ind w:left="944" w:hanging="420"/>
      </w:pPr>
      <w:rPr>
        <w:rFonts w:ascii="Wingdings" w:hAnsi="Wingdings" w:hint="default"/>
      </w:rPr>
    </w:lvl>
    <w:lvl w:ilvl="2" w:tplc="04090005" w:tentative="1">
      <w:start w:val="1"/>
      <w:numFmt w:val="bullet"/>
      <w:lvlText w:val=""/>
      <w:lvlJc w:val="left"/>
      <w:pPr>
        <w:ind w:left="1364" w:hanging="420"/>
      </w:pPr>
      <w:rPr>
        <w:rFonts w:ascii="Wingdings" w:hAnsi="Wingdings" w:hint="default"/>
      </w:rPr>
    </w:lvl>
    <w:lvl w:ilvl="3" w:tplc="04090001" w:tentative="1">
      <w:start w:val="1"/>
      <w:numFmt w:val="bullet"/>
      <w:lvlText w:val=""/>
      <w:lvlJc w:val="left"/>
      <w:pPr>
        <w:ind w:left="1784" w:hanging="420"/>
      </w:pPr>
      <w:rPr>
        <w:rFonts w:ascii="Wingdings" w:hAnsi="Wingdings" w:hint="default"/>
      </w:rPr>
    </w:lvl>
    <w:lvl w:ilvl="4" w:tplc="04090003" w:tentative="1">
      <w:start w:val="1"/>
      <w:numFmt w:val="bullet"/>
      <w:lvlText w:val=""/>
      <w:lvlJc w:val="left"/>
      <w:pPr>
        <w:ind w:left="2204" w:hanging="420"/>
      </w:pPr>
      <w:rPr>
        <w:rFonts w:ascii="Wingdings" w:hAnsi="Wingdings" w:hint="default"/>
      </w:rPr>
    </w:lvl>
    <w:lvl w:ilvl="5" w:tplc="04090005" w:tentative="1">
      <w:start w:val="1"/>
      <w:numFmt w:val="bullet"/>
      <w:lvlText w:val=""/>
      <w:lvlJc w:val="left"/>
      <w:pPr>
        <w:ind w:left="2624" w:hanging="420"/>
      </w:pPr>
      <w:rPr>
        <w:rFonts w:ascii="Wingdings" w:hAnsi="Wingdings" w:hint="default"/>
      </w:rPr>
    </w:lvl>
    <w:lvl w:ilvl="6" w:tplc="04090001" w:tentative="1">
      <w:start w:val="1"/>
      <w:numFmt w:val="bullet"/>
      <w:lvlText w:val=""/>
      <w:lvlJc w:val="left"/>
      <w:pPr>
        <w:ind w:left="3044" w:hanging="420"/>
      </w:pPr>
      <w:rPr>
        <w:rFonts w:ascii="Wingdings" w:hAnsi="Wingdings" w:hint="default"/>
      </w:rPr>
    </w:lvl>
    <w:lvl w:ilvl="7" w:tplc="04090003" w:tentative="1">
      <w:start w:val="1"/>
      <w:numFmt w:val="bullet"/>
      <w:lvlText w:val=""/>
      <w:lvlJc w:val="left"/>
      <w:pPr>
        <w:ind w:left="3464" w:hanging="420"/>
      </w:pPr>
      <w:rPr>
        <w:rFonts w:ascii="Wingdings" w:hAnsi="Wingdings" w:hint="default"/>
      </w:rPr>
    </w:lvl>
    <w:lvl w:ilvl="8" w:tplc="04090005" w:tentative="1">
      <w:start w:val="1"/>
      <w:numFmt w:val="bullet"/>
      <w:lvlText w:val=""/>
      <w:lvlJc w:val="left"/>
      <w:pPr>
        <w:ind w:left="3884" w:hanging="420"/>
      </w:pPr>
      <w:rPr>
        <w:rFonts w:ascii="Wingdings" w:hAnsi="Wingdings" w:hint="default"/>
      </w:r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zYxtDQzMLYwNTMyMTdT0lEKTi0uzszPAykwMqsFANAwDPQtAAAA"/>
  </w:docVars>
  <w:rsids>
    <w:rsidRoot w:val="00FE389F"/>
    <w:rsid w:val="00005D06"/>
    <w:rsid w:val="00006BD1"/>
    <w:rsid w:val="0000796D"/>
    <w:rsid w:val="00011B31"/>
    <w:rsid w:val="00013880"/>
    <w:rsid w:val="00014493"/>
    <w:rsid w:val="00016762"/>
    <w:rsid w:val="000205EA"/>
    <w:rsid w:val="0002159B"/>
    <w:rsid w:val="00027F50"/>
    <w:rsid w:val="00030B5B"/>
    <w:rsid w:val="00034469"/>
    <w:rsid w:val="00043384"/>
    <w:rsid w:val="00043D03"/>
    <w:rsid w:val="00043E31"/>
    <w:rsid w:val="00045B1E"/>
    <w:rsid w:val="00051C5D"/>
    <w:rsid w:val="000525B1"/>
    <w:rsid w:val="00053787"/>
    <w:rsid w:val="00053D13"/>
    <w:rsid w:val="00061926"/>
    <w:rsid w:val="0006452C"/>
    <w:rsid w:val="0006799C"/>
    <w:rsid w:val="000735C4"/>
    <w:rsid w:val="0007453B"/>
    <w:rsid w:val="00075BA9"/>
    <w:rsid w:val="00077A8B"/>
    <w:rsid w:val="00081AEA"/>
    <w:rsid w:val="00082946"/>
    <w:rsid w:val="000836B8"/>
    <w:rsid w:val="00083895"/>
    <w:rsid w:val="00083C2E"/>
    <w:rsid w:val="00083E05"/>
    <w:rsid w:val="000858CD"/>
    <w:rsid w:val="00087763"/>
    <w:rsid w:val="0009284F"/>
    <w:rsid w:val="000A0CA2"/>
    <w:rsid w:val="000A3C55"/>
    <w:rsid w:val="000A59C0"/>
    <w:rsid w:val="000B0011"/>
    <w:rsid w:val="000B20E7"/>
    <w:rsid w:val="000B2631"/>
    <w:rsid w:val="000B6EB8"/>
    <w:rsid w:val="000B730C"/>
    <w:rsid w:val="000C29B1"/>
    <w:rsid w:val="000C31BF"/>
    <w:rsid w:val="000D1631"/>
    <w:rsid w:val="000D4ADC"/>
    <w:rsid w:val="000D6ECA"/>
    <w:rsid w:val="000E091D"/>
    <w:rsid w:val="000E10EB"/>
    <w:rsid w:val="000E2846"/>
    <w:rsid w:val="000E468C"/>
    <w:rsid w:val="000E6ADF"/>
    <w:rsid w:val="000F0D34"/>
    <w:rsid w:val="000F2F59"/>
    <w:rsid w:val="000F5C45"/>
    <w:rsid w:val="000F716F"/>
    <w:rsid w:val="001037FD"/>
    <w:rsid w:val="0010562A"/>
    <w:rsid w:val="0010705E"/>
    <w:rsid w:val="001078B1"/>
    <w:rsid w:val="00112E7C"/>
    <w:rsid w:val="00113BE7"/>
    <w:rsid w:val="0011441D"/>
    <w:rsid w:val="001145EC"/>
    <w:rsid w:val="00116682"/>
    <w:rsid w:val="00116E59"/>
    <w:rsid w:val="00121C27"/>
    <w:rsid w:val="001256A9"/>
    <w:rsid w:val="00127599"/>
    <w:rsid w:val="00130F46"/>
    <w:rsid w:val="00134D9E"/>
    <w:rsid w:val="00135D3F"/>
    <w:rsid w:val="001373D5"/>
    <w:rsid w:val="00142CB6"/>
    <w:rsid w:val="00145720"/>
    <w:rsid w:val="00152263"/>
    <w:rsid w:val="00153AD5"/>
    <w:rsid w:val="00156D97"/>
    <w:rsid w:val="001570F8"/>
    <w:rsid w:val="0016128A"/>
    <w:rsid w:val="00166CF7"/>
    <w:rsid w:val="0017053C"/>
    <w:rsid w:val="001709A7"/>
    <w:rsid w:val="00171DF5"/>
    <w:rsid w:val="0017587F"/>
    <w:rsid w:val="00177089"/>
    <w:rsid w:val="00177571"/>
    <w:rsid w:val="00181A3F"/>
    <w:rsid w:val="00182041"/>
    <w:rsid w:val="00182215"/>
    <w:rsid w:val="00185A62"/>
    <w:rsid w:val="00186DE8"/>
    <w:rsid w:val="00192D82"/>
    <w:rsid w:val="00193FA2"/>
    <w:rsid w:val="00194597"/>
    <w:rsid w:val="00195E75"/>
    <w:rsid w:val="001962E1"/>
    <w:rsid w:val="00197C4F"/>
    <w:rsid w:val="001A31F5"/>
    <w:rsid w:val="001A3508"/>
    <w:rsid w:val="001A42F0"/>
    <w:rsid w:val="001A6158"/>
    <w:rsid w:val="001A63B2"/>
    <w:rsid w:val="001A7845"/>
    <w:rsid w:val="001B2EF0"/>
    <w:rsid w:val="001B3E5D"/>
    <w:rsid w:val="001B433A"/>
    <w:rsid w:val="001B4A9B"/>
    <w:rsid w:val="001B5C55"/>
    <w:rsid w:val="001C0621"/>
    <w:rsid w:val="001C3A4F"/>
    <w:rsid w:val="001C6A8D"/>
    <w:rsid w:val="001C7B6C"/>
    <w:rsid w:val="001D041A"/>
    <w:rsid w:val="001D0BBD"/>
    <w:rsid w:val="001D3DFD"/>
    <w:rsid w:val="001E0FFE"/>
    <w:rsid w:val="001E1C53"/>
    <w:rsid w:val="001E4625"/>
    <w:rsid w:val="001E7317"/>
    <w:rsid w:val="001F2237"/>
    <w:rsid w:val="001F42B8"/>
    <w:rsid w:val="001F4405"/>
    <w:rsid w:val="001F4D2F"/>
    <w:rsid w:val="0020002E"/>
    <w:rsid w:val="00200CBD"/>
    <w:rsid w:val="00201019"/>
    <w:rsid w:val="00207AD5"/>
    <w:rsid w:val="0021164F"/>
    <w:rsid w:val="00215C01"/>
    <w:rsid w:val="00215C15"/>
    <w:rsid w:val="00216498"/>
    <w:rsid w:val="0022002E"/>
    <w:rsid w:val="00222741"/>
    <w:rsid w:val="00224C3F"/>
    <w:rsid w:val="0022759D"/>
    <w:rsid w:val="00227F42"/>
    <w:rsid w:val="00231149"/>
    <w:rsid w:val="00231911"/>
    <w:rsid w:val="002319F9"/>
    <w:rsid w:val="002355DF"/>
    <w:rsid w:val="002365FF"/>
    <w:rsid w:val="00237514"/>
    <w:rsid w:val="00241838"/>
    <w:rsid w:val="00243FD1"/>
    <w:rsid w:val="00244992"/>
    <w:rsid w:val="0025098F"/>
    <w:rsid w:val="002521D6"/>
    <w:rsid w:val="0025325E"/>
    <w:rsid w:val="00254CC8"/>
    <w:rsid w:val="00257BA6"/>
    <w:rsid w:val="00263376"/>
    <w:rsid w:val="0026364D"/>
    <w:rsid w:val="00263E9C"/>
    <w:rsid w:val="002717A5"/>
    <w:rsid w:val="0027351A"/>
    <w:rsid w:val="00274581"/>
    <w:rsid w:val="00274CC8"/>
    <w:rsid w:val="00275413"/>
    <w:rsid w:val="00280BA2"/>
    <w:rsid w:val="002813F0"/>
    <w:rsid w:val="00283A73"/>
    <w:rsid w:val="00284A43"/>
    <w:rsid w:val="002851F9"/>
    <w:rsid w:val="002855BD"/>
    <w:rsid w:val="00287DC0"/>
    <w:rsid w:val="0029563C"/>
    <w:rsid w:val="00297162"/>
    <w:rsid w:val="002A0B21"/>
    <w:rsid w:val="002A2B12"/>
    <w:rsid w:val="002A42DE"/>
    <w:rsid w:val="002A5F8C"/>
    <w:rsid w:val="002B0A40"/>
    <w:rsid w:val="002B6ABE"/>
    <w:rsid w:val="002C3138"/>
    <w:rsid w:val="002C7C7C"/>
    <w:rsid w:val="002C7E1C"/>
    <w:rsid w:val="002D2DD7"/>
    <w:rsid w:val="002D4D29"/>
    <w:rsid w:val="002D7100"/>
    <w:rsid w:val="002E2AA2"/>
    <w:rsid w:val="002E4668"/>
    <w:rsid w:val="002E4C51"/>
    <w:rsid w:val="002E5185"/>
    <w:rsid w:val="002E559C"/>
    <w:rsid w:val="002E6A51"/>
    <w:rsid w:val="002F0A69"/>
    <w:rsid w:val="002F19E3"/>
    <w:rsid w:val="002F24D2"/>
    <w:rsid w:val="002F489F"/>
    <w:rsid w:val="002F54AC"/>
    <w:rsid w:val="002F58B0"/>
    <w:rsid w:val="002F730B"/>
    <w:rsid w:val="00302EBA"/>
    <w:rsid w:val="00303861"/>
    <w:rsid w:val="003047C9"/>
    <w:rsid w:val="0030554C"/>
    <w:rsid w:val="00307351"/>
    <w:rsid w:val="00307A0B"/>
    <w:rsid w:val="0031782F"/>
    <w:rsid w:val="00320060"/>
    <w:rsid w:val="00322CDB"/>
    <w:rsid w:val="00323356"/>
    <w:rsid w:val="00323986"/>
    <w:rsid w:val="00330419"/>
    <w:rsid w:val="00334169"/>
    <w:rsid w:val="0033454B"/>
    <w:rsid w:val="003358F8"/>
    <w:rsid w:val="00337302"/>
    <w:rsid w:val="003400B4"/>
    <w:rsid w:val="00341AF2"/>
    <w:rsid w:val="00343292"/>
    <w:rsid w:val="00344DCD"/>
    <w:rsid w:val="00345C06"/>
    <w:rsid w:val="003461EF"/>
    <w:rsid w:val="003533B0"/>
    <w:rsid w:val="00355ECB"/>
    <w:rsid w:val="00356CE5"/>
    <w:rsid w:val="00360460"/>
    <w:rsid w:val="00360A0C"/>
    <w:rsid w:val="00366931"/>
    <w:rsid w:val="00372C08"/>
    <w:rsid w:val="00373FA0"/>
    <w:rsid w:val="003752A4"/>
    <w:rsid w:val="00376286"/>
    <w:rsid w:val="003762C8"/>
    <w:rsid w:val="00376E01"/>
    <w:rsid w:val="00377C2D"/>
    <w:rsid w:val="00377DF1"/>
    <w:rsid w:val="00380173"/>
    <w:rsid w:val="003806A5"/>
    <w:rsid w:val="00382F27"/>
    <w:rsid w:val="0038387C"/>
    <w:rsid w:val="00385F12"/>
    <w:rsid w:val="003926A5"/>
    <w:rsid w:val="00395A79"/>
    <w:rsid w:val="0039732C"/>
    <w:rsid w:val="003A4AF6"/>
    <w:rsid w:val="003A5A5E"/>
    <w:rsid w:val="003A5F7D"/>
    <w:rsid w:val="003B1DA6"/>
    <w:rsid w:val="003B43B8"/>
    <w:rsid w:val="003C32A6"/>
    <w:rsid w:val="003C6728"/>
    <w:rsid w:val="003D0852"/>
    <w:rsid w:val="003D319B"/>
    <w:rsid w:val="003D41B8"/>
    <w:rsid w:val="003D6D36"/>
    <w:rsid w:val="003D6EDB"/>
    <w:rsid w:val="003D769B"/>
    <w:rsid w:val="003E05EB"/>
    <w:rsid w:val="003E075F"/>
    <w:rsid w:val="003E1B1C"/>
    <w:rsid w:val="003E2515"/>
    <w:rsid w:val="003E2BDF"/>
    <w:rsid w:val="003E3EE8"/>
    <w:rsid w:val="003E4304"/>
    <w:rsid w:val="003F075C"/>
    <w:rsid w:val="003F127A"/>
    <w:rsid w:val="003F2E50"/>
    <w:rsid w:val="004010A3"/>
    <w:rsid w:val="00401B37"/>
    <w:rsid w:val="00403632"/>
    <w:rsid w:val="0040614A"/>
    <w:rsid w:val="00406D47"/>
    <w:rsid w:val="00411F4B"/>
    <w:rsid w:val="004123A9"/>
    <w:rsid w:val="0041259D"/>
    <w:rsid w:val="004127FC"/>
    <w:rsid w:val="0041293B"/>
    <w:rsid w:val="00413FD8"/>
    <w:rsid w:val="00422090"/>
    <w:rsid w:val="0042289B"/>
    <w:rsid w:val="004236BF"/>
    <w:rsid w:val="004238B8"/>
    <w:rsid w:val="00426FDA"/>
    <w:rsid w:val="00427DF0"/>
    <w:rsid w:val="004312F9"/>
    <w:rsid w:val="00432005"/>
    <w:rsid w:val="00435CCA"/>
    <w:rsid w:val="00436B11"/>
    <w:rsid w:val="00436DAE"/>
    <w:rsid w:val="0044003F"/>
    <w:rsid w:val="00440440"/>
    <w:rsid w:val="0044365A"/>
    <w:rsid w:val="004454FB"/>
    <w:rsid w:val="00447215"/>
    <w:rsid w:val="004473AB"/>
    <w:rsid w:val="0045162A"/>
    <w:rsid w:val="004521CC"/>
    <w:rsid w:val="00455886"/>
    <w:rsid w:val="0045600C"/>
    <w:rsid w:val="00465267"/>
    <w:rsid w:val="00465EC3"/>
    <w:rsid w:val="004660BB"/>
    <w:rsid w:val="0047032B"/>
    <w:rsid w:val="004749E7"/>
    <w:rsid w:val="00483CED"/>
    <w:rsid w:val="004844F0"/>
    <w:rsid w:val="00485CE6"/>
    <w:rsid w:val="00487C80"/>
    <w:rsid w:val="004948F4"/>
    <w:rsid w:val="004A3F37"/>
    <w:rsid w:val="004A4E17"/>
    <w:rsid w:val="004A51B6"/>
    <w:rsid w:val="004A7CFE"/>
    <w:rsid w:val="004B0BEA"/>
    <w:rsid w:val="004B0C87"/>
    <w:rsid w:val="004B2618"/>
    <w:rsid w:val="004B4012"/>
    <w:rsid w:val="004B40D3"/>
    <w:rsid w:val="004B5CAD"/>
    <w:rsid w:val="004B64EA"/>
    <w:rsid w:val="004C12C0"/>
    <w:rsid w:val="004C1A3F"/>
    <w:rsid w:val="004C1BBA"/>
    <w:rsid w:val="004C24CD"/>
    <w:rsid w:val="004C72BD"/>
    <w:rsid w:val="004D0AB8"/>
    <w:rsid w:val="004D0D42"/>
    <w:rsid w:val="004D1455"/>
    <w:rsid w:val="004D3D40"/>
    <w:rsid w:val="004D4CEC"/>
    <w:rsid w:val="004D4E8D"/>
    <w:rsid w:val="004E1C7C"/>
    <w:rsid w:val="004E28AD"/>
    <w:rsid w:val="004E3E3C"/>
    <w:rsid w:val="004E5072"/>
    <w:rsid w:val="004E7488"/>
    <w:rsid w:val="004F039D"/>
    <w:rsid w:val="004F2936"/>
    <w:rsid w:val="004F2D5A"/>
    <w:rsid w:val="004F4D9E"/>
    <w:rsid w:val="004F5C06"/>
    <w:rsid w:val="004F5F8D"/>
    <w:rsid w:val="004F6320"/>
    <w:rsid w:val="004F72BA"/>
    <w:rsid w:val="0050008A"/>
    <w:rsid w:val="00500D6B"/>
    <w:rsid w:val="00505DC2"/>
    <w:rsid w:val="005062B0"/>
    <w:rsid w:val="005121CC"/>
    <w:rsid w:val="0051257E"/>
    <w:rsid w:val="00517D44"/>
    <w:rsid w:val="00520E82"/>
    <w:rsid w:val="00521BB1"/>
    <w:rsid w:val="005236A3"/>
    <w:rsid w:val="00523C6C"/>
    <w:rsid w:val="00523ED6"/>
    <w:rsid w:val="00524B7B"/>
    <w:rsid w:val="00526B9F"/>
    <w:rsid w:val="00527011"/>
    <w:rsid w:val="005314E1"/>
    <w:rsid w:val="005331EA"/>
    <w:rsid w:val="005340C3"/>
    <w:rsid w:val="0054076E"/>
    <w:rsid w:val="005560FF"/>
    <w:rsid w:val="00556D8A"/>
    <w:rsid w:val="00561C97"/>
    <w:rsid w:val="005644F0"/>
    <w:rsid w:val="00565DF0"/>
    <w:rsid w:val="00566C89"/>
    <w:rsid w:val="005738FA"/>
    <w:rsid w:val="00574856"/>
    <w:rsid w:val="00577DAE"/>
    <w:rsid w:val="005825AF"/>
    <w:rsid w:val="00586011"/>
    <w:rsid w:val="00586069"/>
    <w:rsid w:val="00596722"/>
    <w:rsid w:val="005977E5"/>
    <w:rsid w:val="005A4DFF"/>
    <w:rsid w:val="005A6633"/>
    <w:rsid w:val="005B5B72"/>
    <w:rsid w:val="005C30B4"/>
    <w:rsid w:val="005C35CD"/>
    <w:rsid w:val="005C75F8"/>
    <w:rsid w:val="005D410A"/>
    <w:rsid w:val="005D6A0B"/>
    <w:rsid w:val="005E5291"/>
    <w:rsid w:val="005F3EF2"/>
    <w:rsid w:val="005F5956"/>
    <w:rsid w:val="00600941"/>
    <w:rsid w:val="00607ED3"/>
    <w:rsid w:val="00611A2B"/>
    <w:rsid w:val="006124A1"/>
    <w:rsid w:val="00612A21"/>
    <w:rsid w:val="00613BFB"/>
    <w:rsid w:val="00616E79"/>
    <w:rsid w:val="006175EE"/>
    <w:rsid w:val="00620A9C"/>
    <w:rsid w:val="006224A5"/>
    <w:rsid w:val="00624557"/>
    <w:rsid w:val="006306E7"/>
    <w:rsid w:val="00635148"/>
    <w:rsid w:val="00635E14"/>
    <w:rsid w:val="00636B05"/>
    <w:rsid w:val="00640C8C"/>
    <w:rsid w:val="006413C5"/>
    <w:rsid w:val="00641EB5"/>
    <w:rsid w:val="006431F9"/>
    <w:rsid w:val="00645B82"/>
    <w:rsid w:val="00646197"/>
    <w:rsid w:val="00651A81"/>
    <w:rsid w:val="00653AC5"/>
    <w:rsid w:val="00655658"/>
    <w:rsid w:val="00661B38"/>
    <w:rsid w:val="00662F71"/>
    <w:rsid w:val="0066693B"/>
    <w:rsid w:val="00666AE5"/>
    <w:rsid w:val="0066720F"/>
    <w:rsid w:val="00670AB3"/>
    <w:rsid w:val="00675C72"/>
    <w:rsid w:val="006818FA"/>
    <w:rsid w:val="00685883"/>
    <w:rsid w:val="00686923"/>
    <w:rsid w:val="0068693C"/>
    <w:rsid w:val="00687C16"/>
    <w:rsid w:val="00690104"/>
    <w:rsid w:val="00692223"/>
    <w:rsid w:val="00692F7B"/>
    <w:rsid w:val="00695CDF"/>
    <w:rsid w:val="00696670"/>
    <w:rsid w:val="00697C30"/>
    <w:rsid w:val="006A3B9D"/>
    <w:rsid w:val="006A477C"/>
    <w:rsid w:val="006A5243"/>
    <w:rsid w:val="006A7348"/>
    <w:rsid w:val="006B015D"/>
    <w:rsid w:val="006B11F3"/>
    <w:rsid w:val="006B2AA2"/>
    <w:rsid w:val="006B39FB"/>
    <w:rsid w:val="006B4501"/>
    <w:rsid w:val="006C0038"/>
    <w:rsid w:val="006D0065"/>
    <w:rsid w:val="006D1CAE"/>
    <w:rsid w:val="006D705A"/>
    <w:rsid w:val="006E3357"/>
    <w:rsid w:val="006E5DA4"/>
    <w:rsid w:val="006F1E34"/>
    <w:rsid w:val="006F2A12"/>
    <w:rsid w:val="006F2A4B"/>
    <w:rsid w:val="006F2B66"/>
    <w:rsid w:val="006F2CB5"/>
    <w:rsid w:val="006F2DE2"/>
    <w:rsid w:val="006F5B14"/>
    <w:rsid w:val="00700AB2"/>
    <w:rsid w:val="00700DFC"/>
    <w:rsid w:val="0070151A"/>
    <w:rsid w:val="00701634"/>
    <w:rsid w:val="00701E2A"/>
    <w:rsid w:val="00703584"/>
    <w:rsid w:val="00703A92"/>
    <w:rsid w:val="00703AAB"/>
    <w:rsid w:val="00704110"/>
    <w:rsid w:val="00707D00"/>
    <w:rsid w:val="00710BDF"/>
    <w:rsid w:val="00712857"/>
    <w:rsid w:val="00712C75"/>
    <w:rsid w:val="0071635D"/>
    <w:rsid w:val="00720AE0"/>
    <w:rsid w:val="00723047"/>
    <w:rsid w:val="00723EA3"/>
    <w:rsid w:val="007245C1"/>
    <w:rsid w:val="007254D5"/>
    <w:rsid w:val="007261C9"/>
    <w:rsid w:val="00726497"/>
    <w:rsid w:val="00727FE0"/>
    <w:rsid w:val="00731AAB"/>
    <w:rsid w:val="00734B77"/>
    <w:rsid w:val="007370D1"/>
    <w:rsid w:val="00740A49"/>
    <w:rsid w:val="00744373"/>
    <w:rsid w:val="00744C6E"/>
    <w:rsid w:val="00751512"/>
    <w:rsid w:val="0075221B"/>
    <w:rsid w:val="00752890"/>
    <w:rsid w:val="00753A42"/>
    <w:rsid w:val="00755690"/>
    <w:rsid w:val="007556E2"/>
    <w:rsid w:val="00761505"/>
    <w:rsid w:val="00761526"/>
    <w:rsid w:val="0076199C"/>
    <w:rsid w:val="00761CDC"/>
    <w:rsid w:val="0076438D"/>
    <w:rsid w:val="00764906"/>
    <w:rsid w:val="00764AFF"/>
    <w:rsid w:val="0076502D"/>
    <w:rsid w:val="00766F92"/>
    <w:rsid w:val="007715D9"/>
    <w:rsid w:val="00777457"/>
    <w:rsid w:val="00777C66"/>
    <w:rsid w:val="007805CE"/>
    <w:rsid w:val="0078158D"/>
    <w:rsid w:val="007832F9"/>
    <w:rsid w:val="007838E1"/>
    <w:rsid w:val="00783C67"/>
    <w:rsid w:val="0078592E"/>
    <w:rsid w:val="00787DE7"/>
    <w:rsid w:val="00790D10"/>
    <w:rsid w:val="007A57EB"/>
    <w:rsid w:val="007A5D10"/>
    <w:rsid w:val="007A715D"/>
    <w:rsid w:val="007B1B84"/>
    <w:rsid w:val="007B29F8"/>
    <w:rsid w:val="007B3439"/>
    <w:rsid w:val="007C20BE"/>
    <w:rsid w:val="007C60D1"/>
    <w:rsid w:val="007C6251"/>
    <w:rsid w:val="007C6E1E"/>
    <w:rsid w:val="007D667B"/>
    <w:rsid w:val="007E10AC"/>
    <w:rsid w:val="007E438C"/>
    <w:rsid w:val="007E5806"/>
    <w:rsid w:val="007E58F0"/>
    <w:rsid w:val="007F00EA"/>
    <w:rsid w:val="007F313E"/>
    <w:rsid w:val="007F5725"/>
    <w:rsid w:val="007F7CB1"/>
    <w:rsid w:val="0080182E"/>
    <w:rsid w:val="00803B14"/>
    <w:rsid w:val="00804772"/>
    <w:rsid w:val="00805B5F"/>
    <w:rsid w:val="00805C12"/>
    <w:rsid w:val="00810036"/>
    <w:rsid w:val="00810420"/>
    <w:rsid w:val="008129A8"/>
    <w:rsid w:val="0081564F"/>
    <w:rsid w:val="00826C5E"/>
    <w:rsid w:val="00827D8B"/>
    <w:rsid w:val="0083546C"/>
    <w:rsid w:val="00835650"/>
    <w:rsid w:val="00841BC6"/>
    <w:rsid w:val="008424AF"/>
    <w:rsid w:val="00844F61"/>
    <w:rsid w:val="00847A42"/>
    <w:rsid w:val="00851446"/>
    <w:rsid w:val="0085294F"/>
    <w:rsid w:val="0085355C"/>
    <w:rsid w:val="00860699"/>
    <w:rsid w:val="008660B9"/>
    <w:rsid w:val="00866559"/>
    <w:rsid w:val="008730AC"/>
    <w:rsid w:val="00875912"/>
    <w:rsid w:val="00881D8A"/>
    <w:rsid w:val="00886C78"/>
    <w:rsid w:val="0089217C"/>
    <w:rsid w:val="008925D3"/>
    <w:rsid w:val="008928DD"/>
    <w:rsid w:val="0089536F"/>
    <w:rsid w:val="00895E62"/>
    <w:rsid w:val="0089709D"/>
    <w:rsid w:val="00897787"/>
    <w:rsid w:val="008A0D95"/>
    <w:rsid w:val="008B22FC"/>
    <w:rsid w:val="008B2BEE"/>
    <w:rsid w:val="008B3AF5"/>
    <w:rsid w:val="008B5064"/>
    <w:rsid w:val="008B5FEF"/>
    <w:rsid w:val="008B639E"/>
    <w:rsid w:val="008B755F"/>
    <w:rsid w:val="008C29B5"/>
    <w:rsid w:val="008C3D8E"/>
    <w:rsid w:val="008C576F"/>
    <w:rsid w:val="008C7F91"/>
    <w:rsid w:val="008D1D26"/>
    <w:rsid w:val="008D3EA6"/>
    <w:rsid w:val="008D44BA"/>
    <w:rsid w:val="008D657D"/>
    <w:rsid w:val="008D7A36"/>
    <w:rsid w:val="008D7EB1"/>
    <w:rsid w:val="008E018E"/>
    <w:rsid w:val="008E48BA"/>
    <w:rsid w:val="008E56EE"/>
    <w:rsid w:val="008E57F5"/>
    <w:rsid w:val="008E66E4"/>
    <w:rsid w:val="008E69B1"/>
    <w:rsid w:val="008E7539"/>
    <w:rsid w:val="008E76AB"/>
    <w:rsid w:val="008F02D2"/>
    <w:rsid w:val="008F1920"/>
    <w:rsid w:val="008F1B19"/>
    <w:rsid w:val="008F1BAD"/>
    <w:rsid w:val="008F481E"/>
    <w:rsid w:val="00902F00"/>
    <w:rsid w:val="009040B9"/>
    <w:rsid w:val="0090624F"/>
    <w:rsid w:val="009077BF"/>
    <w:rsid w:val="00912D6C"/>
    <w:rsid w:val="009145A9"/>
    <w:rsid w:val="00914F2A"/>
    <w:rsid w:val="009172A0"/>
    <w:rsid w:val="00920D13"/>
    <w:rsid w:val="00921301"/>
    <w:rsid w:val="00922D8B"/>
    <w:rsid w:val="0092489D"/>
    <w:rsid w:val="00925C6F"/>
    <w:rsid w:val="00930CE2"/>
    <w:rsid w:val="00932859"/>
    <w:rsid w:val="00932A9C"/>
    <w:rsid w:val="0093559C"/>
    <w:rsid w:val="009355BC"/>
    <w:rsid w:val="0094295D"/>
    <w:rsid w:val="009443D9"/>
    <w:rsid w:val="00944B78"/>
    <w:rsid w:val="009454BD"/>
    <w:rsid w:val="00946599"/>
    <w:rsid w:val="00947084"/>
    <w:rsid w:val="009514DA"/>
    <w:rsid w:val="009522C2"/>
    <w:rsid w:val="0095299E"/>
    <w:rsid w:val="0095563A"/>
    <w:rsid w:val="00955F53"/>
    <w:rsid w:val="00956C67"/>
    <w:rsid w:val="0096017E"/>
    <w:rsid w:val="00963660"/>
    <w:rsid w:val="00972B8F"/>
    <w:rsid w:val="0097534B"/>
    <w:rsid w:val="00975F66"/>
    <w:rsid w:val="00977706"/>
    <w:rsid w:val="009830AB"/>
    <w:rsid w:val="00984085"/>
    <w:rsid w:val="00984CBC"/>
    <w:rsid w:val="00994206"/>
    <w:rsid w:val="009A1F03"/>
    <w:rsid w:val="009A37E8"/>
    <w:rsid w:val="009A39B1"/>
    <w:rsid w:val="009A4E8D"/>
    <w:rsid w:val="009A7628"/>
    <w:rsid w:val="009B155B"/>
    <w:rsid w:val="009B1634"/>
    <w:rsid w:val="009B3821"/>
    <w:rsid w:val="009B44F8"/>
    <w:rsid w:val="009B4660"/>
    <w:rsid w:val="009B4E89"/>
    <w:rsid w:val="009C48F7"/>
    <w:rsid w:val="009C6452"/>
    <w:rsid w:val="009D232C"/>
    <w:rsid w:val="009D25C0"/>
    <w:rsid w:val="009D6BF7"/>
    <w:rsid w:val="009E04CC"/>
    <w:rsid w:val="009E128A"/>
    <w:rsid w:val="009E2903"/>
    <w:rsid w:val="009E364A"/>
    <w:rsid w:val="009E36E7"/>
    <w:rsid w:val="009E5C1A"/>
    <w:rsid w:val="009F20FA"/>
    <w:rsid w:val="009F226C"/>
    <w:rsid w:val="009F252F"/>
    <w:rsid w:val="009F48B6"/>
    <w:rsid w:val="009F5497"/>
    <w:rsid w:val="009F6561"/>
    <w:rsid w:val="009F66D9"/>
    <w:rsid w:val="009F6F34"/>
    <w:rsid w:val="00A01C3A"/>
    <w:rsid w:val="00A064F1"/>
    <w:rsid w:val="00A10697"/>
    <w:rsid w:val="00A1096F"/>
    <w:rsid w:val="00A10E35"/>
    <w:rsid w:val="00A11F5F"/>
    <w:rsid w:val="00A14329"/>
    <w:rsid w:val="00A15264"/>
    <w:rsid w:val="00A15AB7"/>
    <w:rsid w:val="00A20F3A"/>
    <w:rsid w:val="00A23195"/>
    <w:rsid w:val="00A26DE9"/>
    <w:rsid w:val="00A33D30"/>
    <w:rsid w:val="00A34E22"/>
    <w:rsid w:val="00A40D45"/>
    <w:rsid w:val="00A43387"/>
    <w:rsid w:val="00A44104"/>
    <w:rsid w:val="00A5093C"/>
    <w:rsid w:val="00A53191"/>
    <w:rsid w:val="00A56CAB"/>
    <w:rsid w:val="00A65067"/>
    <w:rsid w:val="00A66C67"/>
    <w:rsid w:val="00A670D8"/>
    <w:rsid w:val="00A672D3"/>
    <w:rsid w:val="00A67C20"/>
    <w:rsid w:val="00A72115"/>
    <w:rsid w:val="00A73680"/>
    <w:rsid w:val="00A761ED"/>
    <w:rsid w:val="00A822EE"/>
    <w:rsid w:val="00A8271D"/>
    <w:rsid w:val="00A835A1"/>
    <w:rsid w:val="00A86792"/>
    <w:rsid w:val="00A87C87"/>
    <w:rsid w:val="00A92A36"/>
    <w:rsid w:val="00AA074F"/>
    <w:rsid w:val="00AA1C6B"/>
    <w:rsid w:val="00AA40D8"/>
    <w:rsid w:val="00AA4C45"/>
    <w:rsid w:val="00AA5728"/>
    <w:rsid w:val="00AA5D2B"/>
    <w:rsid w:val="00AA73FD"/>
    <w:rsid w:val="00AB164C"/>
    <w:rsid w:val="00AB526C"/>
    <w:rsid w:val="00AB63C6"/>
    <w:rsid w:val="00AB6E3B"/>
    <w:rsid w:val="00AB72D7"/>
    <w:rsid w:val="00AC3B32"/>
    <w:rsid w:val="00AC4A65"/>
    <w:rsid w:val="00AC5D41"/>
    <w:rsid w:val="00AC625B"/>
    <w:rsid w:val="00AC62C0"/>
    <w:rsid w:val="00AC6A78"/>
    <w:rsid w:val="00AD1549"/>
    <w:rsid w:val="00AD4AC7"/>
    <w:rsid w:val="00AE118E"/>
    <w:rsid w:val="00AE141B"/>
    <w:rsid w:val="00AE15F0"/>
    <w:rsid w:val="00AE6C3A"/>
    <w:rsid w:val="00AE7867"/>
    <w:rsid w:val="00AF0939"/>
    <w:rsid w:val="00AF16FA"/>
    <w:rsid w:val="00AF50EB"/>
    <w:rsid w:val="00AF58D3"/>
    <w:rsid w:val="00AF7C72"/>
    <w:rsid w:val="00B03304"/>
    <w:rsid w:val="00B0705D"/>
    <w:rsid w:val="00B1399D"/>
    <w:rsid w:val="00B13AC1"/>
    <w:rsid w:val="00B1471D"/>
    <w:rsid w:val="00B15C73"/>
    <w:rsid w:val="00B1668F"/>
    <w:rsid w:val="00B16B77"/>
    <w:rsid w:val="00B20029"/>
    <w:rsid w:val="00B220DC"/>
    <w:rsid w:val="00B24C92"/>
    <w:rsid w:val="00B25637"/>
    <w:rsid w:val="00B2709F"/>
    <w:rsid w:val="00B274E4"/>
    <w:rsid w:val="00B27F39"/>
    <w:rsid w:val="00B331CE"/>
    <w:rsid w:val="00B33509"/>
    <w:rsid w:val="00B37424"/>
    <w:rsid w:val="00B4023E"/>
    <w:rsid w:val="00B4091A"/>
    <w:rsid w:val="00B40A06"/>
    <w:rsid w:val="00B40E6D"/>
    <w:rsid w:val="00B40F38"/>
    <w:rsid w:val="00B4180B"/>
    <w:rsid w:val="00B442A2"/>
    <w:rsid w:val="00B50CC0"/>
    <w:rsid w:val="00B512AC"/>
    <w:rsid w:val="00B544B5"/>
    <w:rsid w:val="00B57281"/>
    <w:rsid w:val="00B601BF"/>
    <w:rsid w:val="00B6114A"/>
    <w:rsid w:val="00B64392"/>
    <w:rsid w:val="00B66A4A"/>
    <w:rsid w:val="00B7373F"/>
    <w:rsid w:val="00B75DB5"/>
    <w:rsid w:val="00B76D79"/>
    <w:rsid w:val="00B80C2D"/>
    <w:rsid w:val="00B80DF2"/>
    <w:rsid w:val="00B81735"/>
    <w:rsid w:val="00B87114"/>
    <w:rsid w:val="00B907C1"/>
    <w:rsid w:val="00B91730"/>
    <w:rsid w:val="00B939A0"/>
    <w:rsid w:val="00B93A00"/>
    <w:rsid w:val="00B93EC2"/>
    <w:rsid w:val="00B96F6B"/>
    <w:rsid w:val="00B97253"/>
    <w:rsid w:val="00B97533"/>
    <w:rsid w:val="00BA06B4"/>
    <w:rsid w:val="00BA0B4D"/>
    <w:rsid w:val="00BB13AB"/>
    <w:rsid w:val="00BB3219"/>
    <w:rsid w:val="00BB36A0"/>
    <w:rsid w:val="00BB3D09"/>
    <w:rsid w:val="00BB517F"/>
    <w:rsid w:val="00BB731C"/>
    <w:rsid w:val="00BC1481"/>
    <w:rsid w:val="00BC2F5E"/>
    <w:rsid w:val="00BC5D53"/>
    <w:rsid w:val="00BD2842"/>
    <w:rsid w:val="00BD3CF1"/>
    <w:rsid w:val="00BD6286"/>
    <w:rsid w:val="00BD7A05"/>
    <w:rsid w:val="00BE2AA9"/>
    <w:rsid w:val="00BF22C7"/>
    <w:rsid w:val="00BF3101"/>
    <w:rsid w:val="00BF3938"/>
    <w:rsid w:val="00BF5234"/>
    <w:rsid w:val="00C02BBF"/>
    <w:rsid w:val="00C02E6F"/>
    <w:rsid w:val="00C02EB1"/>
    <w:rsid w:val="00C044F7"/>
    <w:rsid w:val="00C0622F"/>
    <w:rsid w:val="00C06481"/>
    <w:rsid w:val="00C06F27"/>
    <w:rsid w:val="00C10447"/>
    <w:rsid w:val="00C11D98"/>
    <w:rsid w:val="00C15730"/>
    <w:rsid w:val="00C15F84"/>
    <w:rsid w:val="00C17239"/>
    <w:rsid w:val="00C21A21"/>
    <w:rsid w:val="00C26292"/>
    <w:rsid w:val="00C31132"/>
    <w:rsid w:val="00C41A8E"/>
    <w:rsid w:val="00C4213C"/>
    <w:rsid w:val="00C42921"/>
    <w:rsid w:val="00C439BB"/>
    <w:rsid w:val="00C46623"/>
    <w:rsid w:val="00C51506"/>
    <w:rsid w:val="00C5397B"/>
    <w:rsid w:val="00C60309"/>
    <w:rsid w:val="00C61949"/>
    <w:rsid w:val="00C67DA8"/>
    <w:rsid w:val="00C717D6"/>
    <w:rsid w:val="00C73A01"/>
    <w:rsid w:val="00C73A50"/>
    <w:rsid w:val="00C749F7"/>
    <w:rsid w:val="00C75639"/>
    <w:rsid w:val="00C75AB2"/>
    <w:rsid w:val="00C768AA"/>
    <w:rsid w:val="00C81F8C"/>
    <w:rsid w:val="00C864EC"/>
    <w:rsid w:val="00C91A96"/>
    <w:rsid w:val="00C947B0"/>
    <w:rsid w:val="00C949BF"/>
    <w:rsid w:val="00C949F1"/>
    <w:rsid w:val="00C95D65"/>
    <w:rsid w:val="00CA1518"/>
    <w:rsid w:val="00CA36B1"/>
    <w:rsid w:val="00CA48C8"/>
    <w:rsid w:val="00CA68CE"/>
    <w:rsid w:val="00CA79C5"/>
    <w:rsid w:val="00CB087C"/>
    <w:rsid w:val="00CB096E"/>
    <w:rsid w:val="00CB203D"/>
    <w:rsid w:val="00CB237B"/>
    <w:rsid w:val="00CB40B1"/>
    <w:rsid w:val="00CB617B"/>
    <w:rsid w:val="00CC00E5"/>
    <w:rsid w:val="00CC0462"/>
    <w:rsid w:val="00CC6788"/>
    <w:rsid w:val="00CC7F73"/>
    <w:rsid w:val="00CD1B62"/>
    <w:rsid w:val="00CD4E1E"/>
    <w:rsid w:val="00CD643E"/>
    <w:rsid w:val="00CD6820"/>
    <w:rsid w:val="00CD6F97"/>
    <w:rsid w:val="00CE1E51"/>
    <w:rsid w:val="00CE28D7"/>
    <w:rsid w:val="00CE3DF0"/>
    <w:rsid w:val="00CE4943"/>
    <w:rsid w:val="00CE69D9"/>
    <w:rsid w:val="00CF7321"/>
    <w:rsid w:val="00D04BD9"/>
    <w:rsid w:val="00D054C9"/>
    <w:rsid w:val="00D0616A"/>
    <w:rsid w:val="00D061CE"/>
    <w:rsid w:val="00D06518"/>
    <w:rsid w:val="00D102E9"/>
    <w:rsid w:val="00D1070B"/>
    <w:rsid w:val="00D138A0"/>
    <w:rsid w:val="00D14333"/>
    <w:rsid w:val="00D15BE3"/>
    <w:rsid w:val="00D2126C"/>
    <w:rsid w:val="00D27054"/>
    <w:rsid w:val="00D272C3"/>
    <w:rsid w:val="00D32629"/>
    <w:rsid w:val="00D35259"/>
    <w:rsid w:val="00D35EEB"/>
    <w:rsid w:val="00D363D3"/>
    <w:rsid w:val="00D37B0A"/>
    <w:rsid w:val="00D41EC0"/>
    <w:rsid w:val="00D4663F"/>
    <w:rsid w:val="00D50961"/>
    <w:rsid w:val="00D52F15"/>
    <w:rsid w:val="00D533FA"/>
    <w:rsid w:val="00D61BD8"/>
    <w:rsid w:val="00D61D95"/>
    <w:rsid w:val="00D63BE0"/>
    <w:rsid w:val="00D644A9"/>
    <w:rsid w:val="00D648A7"/>
    <w:rsid w:val="00D7066F"/>
    <w:rsid w:val="00D72014"/>
    <w:rsid w:val="00D73825"/>
    <w:rsid w:val="00D73B15"/>
    <w:rsid w:val="00D7438D"/>
    <w:rsid w:val="00D76596"/>
    <w:rsid w:val="00D81D9F"/>
    <w:rsid w:val="00D824DE"/>
    <w:rsid w:val="00D82EE1"/>
    <w:rsid w:val="00D850EB"/>
    <w:rsid w:val="00D905D7"/>
    <w:rsid w:val="00D90BCA"/>
    <w:rsid w:val="00D93C8F"/>
    <w:rsid w:val="00D93FFA"/>
    <w:rsid w:val="00D944A0"/>
    <w:rsid w:val="00D95437"/>
    <w:rsid w:val="00DA07BF"/>
    <w:rsid w:val="00DA3BAD"/>
    <w:rsid w:val="00DA3FD6"/>
    <w:rsid w:val="00DA7922"/>
    <w:rsid w:val="00DB01AE"/>
    <w:rsid w:val="00DB412A"/>
    <w:rsid w:val="00DB4C0D"/>
    <w:rsid w:val="00DB74DE"/>
    <w:rsid w:val="00DB7873"/>
    <w:rsid w:val="00DC5F9E"/>
    <w:rsid w:val="00DD272A"/>
    <w:rsid w:val="00DD35D1"/>
    <w:rsid w:val="00DD6078"/>
    <w:rsid w:val="00DE3A66"/>
    <w:rsid w:val="00DE3D9A"/>
    <w:rsid w:val="00DE570F"/>
    <w:rsid w:val="00DE705D"/>
    <w:rsid w:val="00DE70AA"/>
    <w:rsid w:val="00DF00E5"/>
    <w:rsid w:val="00DF0177"/>
    <w:rsid w:val="00DF2ECD"/>
    <w:rsid w:val="00DF3AF0"/>
    <w:rsid w:val="00DF4824"/>
    <w:rsid w:val="00DF667A"/>
    <w:rsid w:val="00E00559"/>
    <w:rsid w:val="00E00F73"/>
    <w:rsid w:val="00E05E67"/>
    <w:rsid w:val="00E061FD"/>
    <w:rsid w:val="00E06454"/>
    <w:rsid w:val="00E10D1D"/>
    <w:rsid w:val="00E1191F"/>
    <w:rsid w:val="00E13979"/>
    <w:rsid w:val="00E13E19"/>
    <w:rsid w:val="00E14400"/>
    <w:rsid w:val="00E152E7"/>
    <w:rsid w:val="00E15DC8"/>
    <w:rsid w:val="00E17C88"/>
    <w:rsid w:val="00E20A85"/>
    <w:rsid w:val="00E2291F"/>
    <w:rsid w:val="00E22D59"/>
    <w:rsid w:val="00E233D4"/>
    <w:rsid w:val="00E32399"/>
    <w:rsid w:val="00E35F73"/>
    <w:rsid w:val="00E36919"/>
    <w:rsid w:val="00E405A0"/>
    <w:rsid w:val="00E44710"/>
    <w:rsid w:val="00E466F3"/>
    <w:rsid w:val="00E46F30"/>
    <w:rsid w:val="00E47606"/>
    <w:rsid w:val="00E53F88"/>
    <w:rsid w:val="00E572C9"/>
    <w:rsid w:val="00E575B7"/>
    <w:rsid w:val="00E657B3"/>
    <w:rsid w:val="00E66E66"/>
    <w:rsid w:val="00E703EB"/>
    <w:rsid w:val="00E70FE6"/>
    <w:rsid w:val="00E7475C"/>
    <w:rsid w:val="00E75D45"/>
    <w:rsid w:val="00E82A43"/>
    <w:rsid w:val="00E85333"/>
    <w:rsid w:val="00E854EC"/>
    <w:rsid w:val="00E864DC"/>
    <w:rsid w:val="00EA1795"/>
    <w:rsid w:val="00EA463A"/>
    <w:rsid w:val="00EA567B"/>
    <w:rsid w:val="00EA6025"/>
    <w:rsid w:val="00EA62BC"/>
    <w:rsid w:val="00EB1CF2"/>
    <w:rsid w:val="00EB2958"/>
    <w:rsid w:val="00EB5294"/>
    <w:rsid w:val="00EC0C47"/>
    <w:rsid w:val="00EC7F1A"/>
    <w:rsid w:val="00ED0D19"/>
    <w:rsid w:val="00ED0E81"/>
    <w:rsid w:val="00ED11A6"/>
    <w:rsid w:val="00ED28E9"/>
    <w:rsid w:val="00ED41FB"/>
    <w:rsid w:val="00ED65DD"/>
    <w:rsid w:val="00EE0DB9"/>
    <w:rsid w:val="00EE49EA"/>
    <w:rsid w:val="00EE6402"/>
    <w:rsid w:val="00EF00DD"/>
    <w:rsid w:val="00EF4C07"/>
    <w:rsid w:val="00EF6C88"/>
    <w:rsid w:val="00F0070F"/>
    <w:rsid w:val="00F02638"/>
    <w:rsid w:val="00F03398"/>
    <w:rsid w:val="00F03C23"/>
    <w:rsid w:val="00F03C6F"/>
    <w:rsid w:val="00F06920"/>
    <w:rsid w:val="00F07F9E"/>
    <w:rsid w:val="00F135E6"/>
    <w:rsid w:val="00F138F4"/>
    <w:rsid w:val="00F14BB3"/>
    <w:rsid w:val="00F14DAE"/>
    <w:rsid w:val="00F20449"/>
    <w:rsid w:val="00F2228A"/>
    <w:rsid w:val="00F22C79"/>
    <w:rsid w:val="00F248CC"/>
    <w:rsid w:val="00F3688C"/>
    <w:rsid w:val="00F377AE"/>
    <w:rsid w:val="00F407E1"/>
    <w:rsid w:val="00F41E59"/>
    <w:rsid w:val="00F47765"/>
    <w:rsid w:val="00F5013B"/>
    <w:rsid w:val="00F50206"/>
    <w:rsid w:val="00F50457"/>
    <w:rsid w:val="00F547E0"/>
    <w:rsid w:val="00F66419"/>
    <w:rsid w:val="00F7027C"/>
    <w:rsid w:val="00F7371E"/>
    <w:rsid w:val="00F80F64"/>
    <w:rsid w:val="00F82673"/>
    <w:rsid w:val="00F82E07"/>
    <w:rsid w:val="00F9413A"/>
    <w:rsid w:val="00FA14D0"/>
    <w:rsid w:val="00FA396D"/>
    <w:rsid w:val="00FA7DDE"/>
    <w:rsid w:val="00FB3999"/>
    <w:rsid w:val="00FB7D21"/>
    <w:rsid w:val="00FC2539"/>
    <w:rsid w:val="00FC39C3"/>
    <w:rsid w:val="00FC5056"/>
    <w:rsid w:val="00FC519E"/>
    <w:rsid w:val="00FC6F23"/>
    <w:rsid w:val="00FD0782"/>
    <w:rsid w:val="00FD0C42"/>
    <w:rsid w:val="00FD1461"/>
    <w:rsid w:val="00FD1F5A"/>
    <w:rsid w:val="00FD2E4E"/>
    <w:rsid w:val="00FD2F0C"/>
    <w:rsid w:val="00FD4DA4"/>
    <w:rsid w:val="00FE13E5"/>
    <w:rsid w:val="00FE389F"/>
    <w:rsid w:val="00FE4426"/>
    <w:rsid w:val="00FE5A9D"/>
    <w:rsid w:val="00FE7C75"/>
    <w:rsid w:val="00FF1970"/>
    <w:rsid w:val="00FF321E"/>
    <w:rsid w:val="00FF38F6"/>
    <w:rsid w:val="00FF5C5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53973FA"/>
  <w14:defaultImageDpi w14:val="32767"/>
  <w15:docId w15:val="{C4B11624-72B8-4960-BBC5-8970A54EDA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pPr>
      <w:widowControl w:val="0"/>
      <w:jc w:val="both"/>
    </w:pPr>
  </w:style>
  <w:style w:type="paragraph" w:styleId="1">
    <w:name w:val="heading 1"/>
    <w:basedOn w:val="a1"/>
    <w:next w:val="a1"/>
    <w:link w:val="10"/>
    <w:uiPriority w:val="9"/>
    <w:qFormat/>
    <w:rsid w:val="0020002E"/>
    <w:pPr>
      <w:keepNext/>
      <w:keepLines/>
      <w:spacing w:before="340" w:after="330" w:line="578" w:lineRule="auto"/>
      <w:outlineLvl w:val="0"/>
    </w:pPr>
    <w:rPr>
      <w:b/>
      <w:bCs/>
      <w:kern w:val="44"/>
      <w:sz w:val="44"/>
      <w:szCs w:val="44"/>
    </w:rPr>
  </w:style>
  <w:style w:type="paragraph" w:styleId="21">
    <w:name w:val="heading 2"/>
    <w:basedOn w:val="a1"/>
    <w:next w:val="a1"/>
    <w:link w:val="22"/>
    <w:uiPriority w:val="9"/>
    <w:semiHidden/>
    <w:unhideWhenUsed/>
    <w:qFormat/>
    <w:rsid w:val="0020002E"/>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1">
    <w:name w:val="heading 3"/>
    <w:basedOn w:val="a1"/>
    <w:next w:val="a1"/>
    <w:link w:val="32"/>
    <w:uiPriority w:val="9"/>
    <w:semiHidden/>
    <w:unhideWhenUsed/>
    <w:qFormat/>
    <w:rsid w:val="0020002E"/>
    <w:pPr>
      <w:keepNext/>
      <w:keepLines/>
      <w:spacing w:before="260" w:after="260" w:line="416" w:lineRule="auto"/>
      <w:outlineLvl w:val="2"/>
    </w:pPr>
    <w:rPr>
      <w:b/>
      <w:bCs/>
      <w:sz w:val="32"/>
      <w:szCs w:val="32"/>
    </w:rPr>
  </w:style>
  <w:style w:type="paragraph" w:styleId="41">
    <w:name w:val="heading 4"/>
    <w:basedOn w:val="a1"/>
    <w:next w:val="a1"/>
    <w:link w:val="42"/>
    <w:uiPriority w:val="9"/>
    <w:semiHidden/>
    <w:unhideWhenUsed/>
    <w:qFormat/>
    <w:rsid w:val="0020002E"/>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1">
    <w:name w:val="heading 5"/>
    <w:basedOn w:val="a1"/>
    <w:next w:val="a1"/>
    <w:link w:val="52"/>
    <w:uiPriority w:val="9"/>
    <w:semiHidden/>
    <w:unhideWhenUsed/>
    <w:qFormat/>
    <w:rsid w:val="0020002E"/>
    <w:pPr>
      <w:keepNext/>
      <w:keepLines/>
      <w:spacing w:before="280" w:after="290" w:line="376" w:lineRule="auto"/>
      <w:outlineLvl w:val="4"/>
    </w:pPr>
    <w:rPr>
      <w:b/>
      <w:bCs/>
      <w:sz w:val="28"/>
      <w:szCs w:val="28"/>
    </w:rPr>
  </w:style>
  <w:style w:type="paragraph" w:styleId="6">
    <w:name w:val="heading 6"/>
    <w:basedOn w:val="a1"/>
    <w:next w:val="a1"/>
    <w:link w:val="60"/>
    <w:uiPriority w:val="9"/>
    <w:semiHidden/>
    <w:unhideWhenUsed/>
    <w:qFormat/>
    <w:rsid w:val="0020002E"/>
    <w:pPr>
      <w:keepNext/>
      <w:keepLines/>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1"/>
    <w:next w:val="a1"/>
    <w:link w:val="70"/>
    <w:uiPriority w:val="9"/>
    <w:semiHidden/>
    <w:unhideWhenUsed/>
    <w:qFormat/>
    <w:rsid w:val="0020002E"/>
    <w:pPr>
      <w:keepNext/>
      <w:keepLines/>
      <w:spacing w:before="240" w:after="64" w:line="320" w:lineRule="auto"/>
      <w:outlineLvl w:val="6"/>
    </w:pPr>
    <w:rPr>
      <w:b/>
      <w:bCs/>
      <w:sz w:val="24"/>
      <w:szCs w:val="24"/>
    </w:rPr>
  </w:style>
  <w:style w:type="paragraph" w:styleId="8">
    <w:name w:val="heading 8"/>
    <w:basedOn w:val="a1"/>
    <w:next w:val="a1"/>
    <w:link w:val="80"/>
    <w:uiPriority w:val="9"/>
    <w:semiHidden/>
    <w:unhideWhenUsed/>
    <w:qFormat/>
    <w:rsid w:val="0020002E"/>
    <w:pPr>
      <w:keepNext/>
      <w:keepLines/>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1"/>
    <w:next w:val="a1"/>
    <w:link w:val="90"/>
    <w:uiPriority w:val="9"/>
    <w:semiHidden/>
    <w:unhideWhenUsed/>
    <w:qFormat/>
    <w:rsid w:val="0020002E"/>
    <w:pPr>
      <w:keepNext/>
      <w:keepLines/>
      <w:spacing w:before="240" w:after="64" w:line="320" w:lineRule="auto"/>
      <w:outlineLvl w:val="8"/>
    </w:pPr>
    <w:rPr>
      <w:rFonts w:asciiTheme="majorHAnsi" w:eastAsiaTheme="majorEastAsia" w:hAnsiTheme="majorHAnsi" w:cstheme="majorBidi"/>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iPriority w:val="99"/>
    <w:unhideWhenUsed/>
    <w:rsid w:val="002E4C51"/>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2"/>
    <w:link w:val="a5"/>
    <w:uiPriority w:val="99"/>
    <w:rsid w:val="002E4C51"/>
    <w:rPr>
      <w:sz w:val="18"/>
      <w:szCs w:val="18"/>
    </w:rPr>
  </w:style>
  <w:style w:type="paragraph" w:styleId="a7">
    <w:name w:val="footer"/>
    <w:basedOn w:val="a1"/>
    <w:link w:val="a8"/>
    <w:uiPriority w:val="99"/>
    <w:unhideWhenUsed/>
    <w:rsid w:val="002E4C51"/>
    <w:pPr>
      <w:tabs>
        <w:tab w:val="center" w:pos="4153"/>
        <w:tab w:val="right" w:pos="8306"/>
      </w:tabs>
      <w:snapToGrid w:val="0"/>
      <w:jc w:val="left"/>
    </w:pPr>
    <w:rPr>
      <w:sz w:val="18"/>
      <w:szCs w:val="18"/>
    </w:rPr>
  </w:style>
  <w:style w:type="character" w:customStyle="1" w:styleId="a8">
    <w:name w:val="页脚 字符"/>
    <w:basedOn w:val="a2"/>
    <w:link w:val="a7"/>
    <w:uiPriority w:val="99"/>
    <w:rsid w:val="002E4C51"/>
    <w:rPr>
      <w:sz w:val="18"/>
      <w:szCs w:val="18"/>
    </w:rPr>
  </w:style>
  <w:style w:type="paragraph" w:styleId="a9">
    <w:name w:val="Bibliography"/>
    <w:basedOn w:val="a1"/>
    <w:next w:val="a1"/>
    <w:uiPriority w:val="37"/>
    <w:unhideWhenUsed/>
    <w:rsid w:val="005D410A"/>
    <w:pPr>
      <w:spacing w:line="480" w:lineRule="auto"/>
      <w:ind w:left="720" w:hanging="720"/>
    </w:pPr>
  </w:style>
  <w:style w:type="character" w:styleId="aa">
    <w:name w:val="Placeholder Text"/>
    <w:basedOn w:val="a2"/>
    <w:uiPriority w:val="99"/>
    <w:semiHidden/>
    <w:rsid w:val="000F2F59"/>
    <w:rPr>
      <w:color w:val="808080"/>
    </w:rPr>
  </w:style>
  <w:style w:type="table" w:styleId="ab">
    <w:name w:val="Table Grid"/>
    <w:basedOn w:val="a3"/>
    <w:uiPriority w:val="39"/>
    <w:rsid w:val="000C29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2"/>
    <w:uiPriority w:val="99"/>
    <w:unhideWhenUsed/>
    <w:rsid w:val="0020002E"/>
    <w:rPr>
      <w:color w:val="0000FF"/>
      <w:u w:val="single"/>
    </w:rPr>
  </w:style>
  <w:style w:type="paragraph" w:styleId="ad">
    <w:name w:val="No Spacing"/>
    <w:uiPriority w:val="1"/>
    <w:qFormat/>
    <w:rsid w:val="0085355C"/>
    <w:pPr>
      <w:widowControl w:val="0"/>
      <w:ind w:firstLineChars="200" w:firstLine="200"/>
      <w:jc w:val="both"/>
    </w:pPr>
    <w:rPr>
      <w:rFonts w:ascii="Times New Roman" w:eastAsia="宋体" w:hAnsi="Times New Roman"/>
      <w:sz w:val="24"/>
    </w:rPr>
  </w:style>
  <w:style w:type="paragraph" w:styleId="ae">
    <w:name w:val="Balloon Text"/>
    <w:basedOn w:val="a1"/>
    <w:link w:val="af"/>
    <w:uiPriority w:val="99"/>
    <w:semiHidden/>
    <w:unhideWhenUsed/>
    <w:rsid w:val="0020002E"/>
    <w:rPr>
      <w:rFonts w:ascii="Tahoma" w:hAnsi="Tahoma" w:cs="Tahoma"/>
      <w:sz w:val="16"/>
      <w:szCs w:val="16"/>
    </w:rPr>
  </w:style>
  <w:style w:type="character" w:customStyle="1" w:styleId="af">
    <w:name w:val="批注框文本 字符"/>
    <w:basedOn w:val="a2"/>
    <w:link w:val="ae"/>
    <w:uiPriority w:val="99"/>
    <w:semiHidden/>
    <w:rsid w:val="00805B5F"/>
    <w:rPr>
      <w:rFonts w:ascii="Tahoma" w:hAnsi="Tahoma" w:cs="Tahoma"/>
      <w:sz w:val="16"/>
      <w:szCs w:val="16"/>
    </w:rPr>
  </w:style>
  <w:style w:type="paragraph" w:styleId="af0">
    <w:name w:val="Revision"/>
    <w:hidden/>
    <w:uiPriority w:val="99"/>
    <w:semiHidden/>
    <w:rsid w:val="003F2E50"/>
  </w:style>
  <w:style w:type="character" w:styleId="af1">
    <w:name w:val="annotation reference"/>
    <w:basedOn w:val="a2"/>
    <w:uiPriority w:val="99"/>
    <w:semiHidden/>
    <w:unhideWhenUsed/>
    <w:rsid w:val="007B1B84"/>
    <w:rPr>
      <w:sz w:val="16"/>
      <w:szCs w:val="16"/>
    </w:rPr>
  </w:style>
  <w:style w:type="paragraph" w:styleId="af2">
    <w:name w:val="annotation text"/>
    <w:basedOn w:val="a1"/>
    <w:link w:val="af3"/>
    <w:uiPriority w:val="99"/>
    <w:unhideWhenUsed/>
    <w:rsid w:val="0020002E"/>
    <w:rPr>
      <w:sz w:val="20"/>
      <w:szCs w:val="20"/>
    </w:rPr>
  </w:style>
  <w:style w:type="character" w:customStyle="1" w:styleId="af3">
    <w:name w:val="批注文字 字符"/>
    <w:basedOn w:val="a2"/>
    <w:link w:val="af2"/>
    <w:uiPriority w:val="99"/>
    <w:rsid w:val="007B1B84"/>
    <w:rPr>
      <w:sz w:val="20"/>
      <w:szCs w:val="20"/>
    </w:rPr>
  </w:style>
  <w:style w:type="paragraph" w:styleId="af4">
    <w:name w:val="annotation subject"/>
    <w:basedOn w:val="af2"/>
    <w:next w:val="af2"/>
    <w:link w:val="af5"/>
    <w:uiPriority w:val="99"/>
    <w:semiHidden/>
    <w:unhideWhenUsed/>
    <w:rsid w:val="0020002E"/>
    <w:rPr>
      <w:b/>
      <w:bCs/>
    </w:rPr>
  </w:style>
  <w:style w:type="character" w:customStyle="1" w:styleId="af5">
    <w:name w:val="批注主题 字符"/>
    <w:basedOn w:val="af3"/>
    <w:link w:val="af4"/>
    <w:uiPriority w:val="99"/>
    <w:semiHidden/>
    <w:rsid w:val="007B1B84"/>
    <w:rPr>
      <w:b/>
      <w:bCs/>
      <w:sz w:val="20"/>
      <w:szCs w:val="20"/>
    </w:rPr>
  </w:style>
  <w:style w:type="character" w:customStyle="1" w:styleId="10">
    <w:name w:val="标题 1 字符"/>
    <w:basedOn w:val="a2"/>
    <w:link w:val="1"/>
    <w:uiPriority w:val="9"/>
    <w:rsid w:val="0020002E"/>
    <w:rPr>
      <w:b/>
      <w:bCs/>
      <w:kern w:val="44"/>
      <w:sz w:val="44"/>
      <w:szCs w:val="44"/>
    </w:rPr>
  </w:style>
  <w:style w:type="character" w:customStyle="1" w:styleId="22">
    <w:name w:val="标题 2 字符"/>
    <w:basedOn w:val="a2"/>
    <w:link w:val="21"/>
    <w:uiPriority w:val="9"/>
    <w:semiHidden/>
    <w:rsid w:val="0020002E"/>
    <w:rPr>
      <w:rFonts w:asciiTheme="majorHAnsi" w:eastAsiaTheme="majorEastAsia" w:hAnsiTheme="majorHAnsi" w:cstheme="majorBidi"/>
      <w:b/>
      <w:bCs/>
      <w:sz w:val="32"/>
      <w:szCs w:val="32"/>
    </w:rPr>
  </w:style>
  <w:style w:type="character" w:customStyle="1" w:styleId="32">
    <w:name w:val="标题 3 字符"/>
    <w:basedOn w:val="a2"/>
    <w:link w:val="31"/>
    <w:uiPriority w:val="9"/>
    <w:semiHidden/>
    <w:rsid w:val="0020002E"/>
    <w:rPr>
      <w:b/>
      <w:bCs/>
      <w:sz w:val="32"/>
      <w:szCs w:val="32"/>
    </w:rPr>
  </w:style>
  <w:style w:type="character" w:customStyle="1" w:styleId="42">
    <w:name w:val="标题 4 字符"/>
    <w:basedOn w:val="a2"/>
    <w:link w:val="41"/>
    <w:uiPriority w:val="9"/>
    <w:semiHidden/>
    <w:rsid w:val="0020002E"/>
    <w:rPr>
      <w:rFonts w:asciiTheme="majorHAnsi" w:eastAsiaTheme="majorEastAsia" w:hAnsiTheme="majorHAnsi" w:cstheme="majorBidi"/>
      <w:b/>
      <w:bCs/>
      <w:sz w:val="28"/>
      <w:szCs w:val="28"/>
    </w:rPr>
  </w:style>
  <w:style w:type="character" w:customStyle="1" w:styleId="52">
    <w:name w:val="标题 5 字符"/>
    <w:basedOn w:val="a2"/>
    <w:link w:val="51"/>
    <w:uiPriority w:val="9"/>
    <w:semiHidden/>
    <w:rsid w:val="0020002E"/>
    <w:rPr>
      <w:b/>
      <w:bCs/>
      <w:sz w:val="28"/>
      <w:szCs w:val="28"/>
    </w:rPr>
  </w:style>
  <w:style w:type="character" w:customStyle="1" w:styleId="60">
    <w:name w:val="标题 6 字符"/>
    <w:basedOn w:val="a2"/>
    <w:link w:val="6"/>
    <w:uiPriority w:val="9"/>
    <w:semiHidden/>
    <w:rsid w:val="0020002E"/>
    <w:rPr>
      <w:rFonts w:asciiTheme="majorHAnsi" w:eastAsiaTheme="majorEastAsia" w:hAnsiTheme="majorHAnsi" w:cstheme="majorBidi"/>
      <w:b/>
      <w:bCs/>
      <w:sz w:val="24"/>
      <w:szCs w:val="24"/>
    </w:rPr>
  </w:style>
  <w:style w:type="character" w:customStyle="1" w:styleId="70">
    <w:name w:val="标题 7 字符"/>
    <w:basedOn w:val="a2"/>
    <w:link w:val="7"/>
    <w:uiPriority w:val="9"/>
    <w:semiHidden/>
    <w:rsid w:val="0020002E"/>
    <w:rPr>
      <w:b/>
      <w:bCs/>
      <w:sz w:val="24"/>
      <w:szCs w:val="24"/>
    </w:rPr>
  </w:style>
  <w:style w:type="character" w:customStyle="1" w:styleId="80">
    <w:name w:val="标题 8 字符"/>
    <w:basedOn w:val="a2"/>
    <w:link w:val="8"/>
    <w:uiPriority w:val="9"/>
    <w:semiHidden/>
    <w:rsid w:val="0020002E"/>
    <w:rPr>
      <w:rFonts w:asciiTheme="majorHAnsi" w:eastAsiaTheme="majorEastAsia" w:hAnsiTheme="majorHAnsi" w:cstheme="majorBidi"/>
      <w:sz w:val="24"/>
      <w:szCs w:val="24"/>
    </w:rPr>
  </w:style>
  <w:style w:type="character" w:customStyle="1" w:styleId="90">
    <w:name w:val="标题 9 字符"/>
    <w:basedOn w:val="a2"/>
    <w:link w:val="9"/>
    <w:uiPriority w:val="9"/>
    <w:semiHidden/>
    <w:rsid w:val="0020002E"/>
    <w:rPr>
      <w:rFonts w:asciiTheme="majorHAnsi" w:eastAsiaTheme="majorEastAsia" w:hAnsiTheme="majorHAnsi" w:cstheme="majorBidi"/>
      <w:szCs w:val="21"/>
    </w:rPr>
  </w:style>
  <w:style w:type="paragraph" w:styleId="HTML">
    <w:name w:val="HTML Address"/>
    <w:basedOn w:val="a1"/>
    <w:link w:val="HTML0"/>
    <w:uiPriority w:val="99"/>
    <w:semiHidden/>
    <w:unhideWhenUsed/>
    <w:rsid w:val="0020002E"/>
    <w:rPr>
      <w:i/>
      <w:iCs/>
    </w:rPr>
  </w:style>
  <w:style w:type="character" w:customStyle="1" w:styleId="HTML0">
    <w:name w:val="HTML 地址 字符"/>
    <w:basedOn w:val="a2"/>
    <w:link w:val="HTML"/>
    <w:uiPriority w:val="99"/>
    <w:semiHidden/>
    <w:rsid w:val="0020002E"/>
    <w:rPr>
      <w:i/>
      <w:iCs/>
    </w:rPr>
  </w:style>
  <w:style w:type="paragraph" w:styleId="HTML1">
    <w:name w:val="HTML Preformatted"/>
    <w:basedOn w:val="a1"/>
    <w:link w:val="HTML2"/>
    <w:uiPriority w:val="99"/>
    <w:semiHidden/>
    <w:unhideWhenUsed/>
    <w:rsid w:val="0020002E"/>
    <w:rPr>
      <w:rFonts w:ascii="Courier New" w:hAnsi="Courier New" w:cs="Courier New"/>
      <w:sz w:val="20"/>
      <w:szCs w:val="20"/>
    </w:rPr>
  </w:style>
  <w:style w:type="character" w:customStyle="1" w:styleId="HTML2">
    <w:name w:val="HTML 预设格式 字符"/>
    <w:basedOn w:val="a2"/>
    <w:link w:val="HTML1"/>
    <w:uiPriority w:val="99"/>
    <w:semiHidden/>
    <w:rsid w:val="0020002E"/>
    <w:rPr>
      <w:rFonts w:ascii="Courier New" w:hAnsi="Courier New" w:cs="Courier New"/>
      <w:sz w:val="20"/>
      <w:szCs w:val="20"/>
    </w:rPr>
  </w:style>
  <w:style w:type="paragraph" w:styleId="TOC">
    <w:name w:val="TOC Heading"/>
    <w:basedOn w:val="1"/>
    <w:next w:val="a1"/>
    <w:uiPriority w:val="39"/>
    <w:semiHidden/>
    <w:unhideWhenUsed/>
    <w:qFormat/>
    <w:rsid w:val="0020002E"/>
    <w:pPr>
      <w:outlineLvl w:val="9"/>
    </w:pPr>
  </w:style>
  <w:style w:type="paragraph" w:styleId="af6">
    <w:name w:val="Title"/>
    <w:basedOn w:val="a1"/>
    <w:next w:val="a1"/>
    <w:link w:val="af7"/>
    <w:uiPriority w:val="10"/>
    <w:qFormat/>
    <w:rsid w:val="0020002E"/>
    <w:pPr>
      <w:spacing w:before="240" w:after="60"/>
      <w:jc w:val="center"/>
      <w:outlineLvl w:val="0"/>
    </w:pPr>
    <w:rPr>
      <w:rFonts w:asciiTheme="majorHAnsi" w:eastAsia="宋体" w:hAnsiTheme="majorHAnsi" w:cstheme="majorBidi"/>
      <w:b/>
      <w:bCs/>
      <w:sz w:val="32"/>
      <w:szCs w:val="32"/>
    </w:rPr>
  </w:style>
  <w:style w:type="character" w:customStyle="1" w:styleId="af7">
    <w:name w:val="标题 字符"/>
    <w:basedOn w:val="a2"/>
    <w:link w:val="af6"/>
    <w:uiPriority w:val="10"/>
    <w:rsid w:val="0020002E"/>
    <w:rPr>
      <w:rFonts w:asciiTheme="majorHAnsi" w:eastAsia="宋体" w:hAnsiTheme="majorHAnsi" w:cstheme="majorBidi"/>
      <w:b/>
      <w:bCs/>
      <w:sz w:val="32"/>
      <w:szCs w:val="32"/>
    </w:rPr>
  </w:style>
  <w:style w:type="paragraph" w:styleId="af8">
    <w:name w:val="Salutation"/>
    <w:basedOn w:val="a1"/>
    <w:next w:val="a1"/>
    <w:link w:val="af9"/>
    <w:uiPriority w:val="99"/>
    <w:semiHidden/>
    <w:unhideWhenUsed/>
    <w:rsid w:val="0020002E"/>
  </w:style>
  <w:style w:type="character" w:customStyle="1" w:styleId="af9">
    <w:name w:val="称呼 字符"/>
    <w:basedOn w:val="a2"/>
    <w:link w:val="af8"/>
    <w:uiPriority w:val="99"/>
    <w:semiHidden/>
    <w:rsid w:val="0020002E"/>
  </w:style>
  <w:style w:type="paragraph" w:styleId="afa">
    <w:name w:val="Plain Text"/>
    <w:basedOn w:val="a1"/>
    <w:link w:val="afb"/>
    <w:uiPriority w:val="99"/>
    <w:semiHidden/>
    <w:unhideWhenUsed/>
    <w:rsid w:val="00C75AB2"/>
    <w:rPr>
      <w:rFonts w:ascii="宋体" w:eastAsia="宋体" w:hAnsi="Courier New" w:cs="Courier New"/>
      <w:szCs w:val="21"/>
    </w:rPr>
  </w:style>
  <w:style w:type="character" w:customStyle="1" w:styleId="afb">
    <w:name w:val="纯文本 字符"/>
    <w:basedOn w:val="a2"/>
    <w:link w:val="afa"/>
    <w:uiPriority w:val="99"/>
    <w:semiHidden/>
    <w:rsid w:val="0020002E"/>
    <w:rPr>
      <w:rFonts w:ascii="宋体" w:eastAsia="宋体" w:hAnsi="Courier New" w:cs="Courier New"/>
      <w:szCs w:val="21"/>
    </w:rPr>
  </w:style>
  <w:style w:type="paragraph" w:styleId="afc">
    <w:name w:val="E-mail Signature"/>
    <w:basedOn w:val="a1"/>
    <w:link w:val="afd"/>
    <w:uiPriority w:val="99"/>
    <w:semiHidden/>
    <w:unhideWhenUsed/>
    <w:rsid w:val="0020002E"/>
  </w:style>
  <w:style w:type="character" w:customStyle="1" w:styleId="afd">
    <w:name w:val="电子邮件签名 字符"/>
    <w:basedOn w:val="a2"/>
    <w:link w:val="afc"/>
    <w:uiPriority w:val="99"/>
    <w:semiHidden/>
    <w:rsid w:val="0020002E"/>
  </w:style>
  <w:style w:type="paragraph" w:styleId="afe">
    <w:name w:val="Subtitle"/>
    <w:basedOn w:val="a1"/>
    <w:next w:val="a1"/>
    <w:link w:val="aff"/>
    <w:uiPriority w:val="11"/>
    <w:qFormat/>
    <w:rsid w:val="0020002E"/>
    <w:pPr>
      <w:spacing w:before="240" w:after="60" w:line="312" w:lineRule="auto"/>
      <w:jc w:val="center"/>
      <w:outlineLvl w:val="1"/>
    </w:pPr>
    <w:rPr>
      <w:rFonts w:asciiTheme="majorHAnsi" w:eastAsia="宋体" w:hAnsiTheme="majorHAnsi" w:cstheme="majorBidi"/>
      <w:b/>
      <w:bCs/>
      <w:kern w:val="28"/>
      <w:sz w:val="32"/>
      <w:szCs w:val="32"/>
    </w:rPr>
  </w:style>
  <w:style w:type="character" w:customStyle="1" w:styleId="aff">
    <w:name w:val="副标题 字符"/>
    <w:basedOn w:val="a2"/>
    <w:link w:val="afe"/>
    <w:uiPriority w:val="11"/>
    <w:rsid w:val="0020002E"/>
    <w:rPr>
      <w:rFonts w:asciiTheme="majorHAnsi" w:eastAsia="宋体" w:hAnsiTheme="majorHAnsi" w:cstheme="majorBidi"/>
      <w:b/>
      <w:bCs/>
      <w:kern w:val="28"/>
      <w:sz w:val="32"/>
      <w:szCs w:val="32"/>
    </w:rPr>
  </w:style>
  <w:style w:type="paragraph" w:styleId="aff0">
    <w:name w:val="macro"/>
    <w:link w:val="aff1"/>
    <w:uiPriority w:val="99"/>
    <w:semiHidden/>
    <w:unhideWhenUsed/>
    <w:rsid w:val="0020002E"/>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eastAsia="宋体" w:hAnsi="Courier New" w:cs="Courier New"/>
      <w:sz w:val="24"/>
      <w:szCs w:val="24"/>
    </w:rPr>
  </w:style>
  <w:style w:type="character" w:customStyle="1" w:styleId="aff1">
    <w:name w:val="宏文本 字符"/>
    <w:basedOn w:val="a2"/>
    <w:link w:val="aff0"/>
    <w:uiPriority w:val="99"/>
    <w:semiHidden/>
    <w:rsid w:val="0020002E"/>
    <w:rPr>
      <w:rFonts w:ascii="Courier New" w:eastAsia="宋体" w:hAnsi="Courier New" w:cs="Courier New"/>
      <w:sz w:val="24"/>
      <w:szCs w:val="24"/>
    </w:rPr>
  </w:style>
  <w:style w:type="paragraph" w:styleId="aff2">
    <w:name w:val="envelope return"/>
    <w:basedOn w:val="a1"/>
    <w:uiPriority w:val="99"/>
    <w:semiHidden/>
    <w:unhideWhenUsed/>
    <w:rsid w:val="0020002E"/>
    <w:pPr>
      <w:snapToGrid w:val="0"/>
    </w:pPr>
    <w:rPr>
      <w:rFonts w:asciiTheme="majorHAnsi" w:eastAsiaTheme="majorEastAsia" w:hAnsiTheme="majorHAnsi" w:cstheme="majorBidi"/>
    </w:rPr>
  </w:style>
  <w:style w:type="paragraph" w:styleId="aff3">
    <w:name w:val="footnote text"/>
    <w:basedOn w:val="a1"/>
    <w:link w:val="aff4"/>
    <w:uiPriority w:val="99"/>
    <w:semiHidden/>
    <w:unhideWhenUsed/>
    <w:rsid w:val="0020002E"/>
    <w:pPr>
      <w:snapToGrid w:val="0"/>
      <w:jc w:val="left"/>
    </w:pPr>
    <w:rPr>
      <w:sz w:val="18"/>
      <w:szCs w:val="18"/>
    </w:rPr>
  </w:style>
  <w:style w:type="character" w:customStyle="1" w:styleId="aff4">
    <w:name w:val="脚注文本 字符"/>
    <w:basedOn w:val="a2"/>
    <w:link w:val="aff3"/>
    <w:uiPriority w:val="99"/>
    <w:semiHidden/>
    <w:rsid w:val="0020002E"/>
    <w:rPr>
      <w:sz w:val="18"/>
      <w:szCs w:val="18"/>
    </w:rPr>
  </w:style>
  <w:style w:type="paragraph" w:styleId="aff5">
    <w:name w:val="Closing"/>
    <w:basedOn w:val="a1"/>
    <w:link w:val="aff6"/>
    <w:uiPriority w:val="99"/>
    <w:semiHidden/>
    <w:unhideWhenUsed/>
    <w:rsid w:val="0020002E"/>
    <w:pPr>
      <w:ind w:leftChars="2100" w:left="100"/>
    </w:pPr>
  </w:style>
  <w:style w:type="character" w:customStyle="1" w:styleId="aff6">
    <w:name w:val="结束语 字符"/>
    <w:basedOn w:val="a2"/>
    <w:link w:val="aff5"/>
    <w:uiPriority w:val="99"/>
    <w:semiHidden/>
    <w:rsid w:val="0020002E"/>
  </w:style>
  <w:style w:type="paragraph" w:styleId="aff7">
    <w:name w:val="List"/>
    <w:basedOn w:val="a1"/>
    <w:uiPriority w:val="99"/>
    <w:semiHidden/>
    <w:unhideWhenUsed/>
    <w:rsid w:val="0020002E"/>
    <w:pPr>
      <w:ind w:left="200" w:hangingChars="200" w:hanging="200"/>
      <w:contextualSpacing/>
    </w:pPr>
  </w:style>
  <w:style w:type="paragraph" w:styleId="23">
    <w:name w:val="List 2"/>
    <w:basedOn w:val="a1"/>
    <w:uiPriority w:val="99"/>
    <w:semiHidden/>
    <w:unhideWhenUsed/>
    <w:rsid w:val="0020002E"/>
    <w:pPr>
      <w:ind w:leftChars="200" w:left="100" w:hangingChars="200" w:hanging="200"/>
      <w:contextualSpacing/>
    </w:pPr>
  </w:style>
  <w:style w:type="paragraph" w:styleId="33">
    <w:name w:val="List 3"/>
    <w:basedOn w:val="a1"/>
    <w:uiPriority w:val="99"/>
    <w:semiHidden/>
    <w:unhideWhenUsed/>
    <w:rsid w:val="0020002E"/>
    <w:pPr>
      <w:ind w:leftChars="400" w:left="100" w:hangingChars="200" w:hanging="200"/>
      <w:contextualSpacing/>
    </w:pPr>
  </w:style>
  <w:style w:type="paragraph" w:styleId="43">
    <w:name w:val="List 4"/>
    <w:basedOn w:val="a1"/>
    <w:uiPriority w:val="99"/>
    <w:semiHidden/>
    <w:unhideWhenUsed/>
    <w:rsid w:val="0020002E"/>
    <w:pPr>
      <w:ind w:leftChars="600" w:left="100" w:hangingChars="200" w:hanging="200"/>
      <w:contextualSpacing/>
    </w:pPr>
  </w:style>
  <w:style w:type="paragraph" w:styleId="53">
    <w:name w:val="List 5"/>
    <w:basedOn w:val="a1"/>
    <w:uiPriority w:val="99"/>
    <w:semiHidden/>
    <w:unhideWhenUsed/>
    <w:rsid w:val="0020002E"/>
    <w:pPr>
      <w:ind w:leftChars="800" w:left="100" w:hangingChars="200" w:hanging="200"/>
      <w:contextualSpacing/>
    </w:pPr>
  </w:style>
  <w:style w:type="paragraph" w:styleId="a">
    <w:name w:val="List Number"/>
    <w:basedOn w:val="a1"/>
    <w:uiPriority w:val="99"/>
    <w:semiHidden/>
    <w:unhideWhenUsed/>
    <w:rsid w:val="0020002E"/>
    <w:pPr>
      <w:numPr>
        <w:numId w:val="1"/>
      </w:numPr>
      <w:contextualSpacing/>
    </w:pPr>
  </w:style>
  <w:style w:type="paragraph" w:styleId="2">
    <w:name w:val="List Number 2"/>
    <w:basedOn w:val="a1"/>
    <w:uiPriority w:val="99"/>
    <w:semiHidden/>
    <w:unhideWhenUsed/>
    <w:rsid w:val="0020002E"/>
    <w:pPr>
      <w:numPr>
        <w:numId w:val="2"/>
      </w:numPr>
      <w:contextualSpacing/>
    </w:pPr>
  </w:style>
  <w:style w:type="paragraph" w:styleId="3">
    <w:name w:val="List Number 3"/>
    <w:basedOn w:val="a1"/>
    <w:uiPriority w:val="99"/>
    <w:semiHidden/>
    <w:unhideWhenUsed/>
    <w:rsid w:val="0020002E"/>
    <w:pPr>
      <w:numPr>
        <w:numId w:val="3"/>
      </w:numPr>
      <w:contextualSpacing/>
    </w:pPr>
  </w:style>
  <w:style w:type="paragraph" w:styleId="4">
    <w:name w:val="List Number 4"/>
    <w:basedOn w:val="a1"/>
    <w:uiPriority w:val="99"/>
    <w:semiHidden/>
    <w:unhideWhenUsed/>
    <w:rsid w:val="0020002E"/>
    <w:pPr>
      <w:numPr>
        <w:numId w:val="4"/>
      </w:numPr>
      <w:contextualSpacing/>
    </w:pPr>
  </w:style>
  <w:style w:type="paragraph" w:styleId="5">
    <w:name w:val="List Number 5"/>
    <w:basedOn w:val="a1"/>
    <w:uiPriority w:val="99"/>
    <w:semiHidden/>
    <w:unhideWhenUsed/>
    <w:rsid w:val="0020002E"/>
    <w:pPr>
      <w:numPr>
        <w:numId w:val="5"/>
      </w:numPr>
      <w:contextualSpacing/>
    </w:pPr>
  </w:style>
  <w:style w:type="paragraph" w:styleId="aff8">
    <w:name w:val="List Continue"/>
    <w:basedOn w:val="a1"/>
    <w:uiPriority w:val="99"/>
    <w:semiHidden/>
    <w:unhideWhenUsed/>
    <w:rsid w:val="0020002E"/>
    <w:pPr>
      <w:spacing w:after="120"/>
      <w:ind w:leftChars="200" w:left="420"/>
      <w:contextualSpacing/>
    </w:pPr>
  </w:style>
  <w:style w:type="paragraph" w:styleId="24">
    <w:name w:val="List Continue 2"/>
    <w:basedOn w:val="a1"/>
    <w:uiPriority w:val="99"/>
    <w:semiHidden/>
    <w:unhideWhenUsed/>
    <w:rsid w:val="0020002E"/>
    <w:pPr>
      <w:spacing w:after="120"/>
      <w:ind w:leftChars="400" w:left="840"/>
      <w:contextualSpacing/>
    </w:pPr>
  </w:style>
  <w:style w:type="paragraph" w:styleId="34">
    <w:name w:val="List Continue 3"/>
    <w:basedOn w:val="a1"/>
    <w:uiPriority w:val="99"/>
    <w:semiHidden/>
    <w:unhideWhenUsed/>
    <w:rsid w:val="0020002E"/>
    <w:pPr>
      <w:spacing w:after="120"/>
      <w:ind w:leftChars="600" w:left="1260"/>
      <w:contextualSpacing/>
    </w:pPr>
  </w:style>
  <w:style w:type="paragraph" w:styleId="44">
    <w:name w:val="List Continue 4"/>
    <w:basedOn w:val="a1"/>
    <w:uiPriority w:val="99"/>
    <w:semiHidden/>
    <w:unhideWhenUsed/>
    <w:rsid w:val="0020002E"/>
    <w:pPr>
      <w:spacing w:after="120"/>
      <w:ind w:leftChars="800" w:left="1680"/>
      <w:contextualSpacing/>
    </w:pPr>
  </w:style>
  <w:style w:type="paragraph" w:styleId="54">
    <w:name w:val="List Continue 5"/>
    <w:basedOn w:val="a1"/>
    <w:uiPriority w:val="99"/>
    <w:semiHidden/>
    <w:unhideWhenUsed/>
    <w:rsid w:val="0020002E"/>
    <w:pPr>
      <w:spacing w:after="120"/>
      <w:ind w:leftChars="1000" w:left="2100"/>
      <w:contextualSpacing/>
    </w:pPr>
  </w:style>
  <w:style w:type="paragraph" w:styleId="a0">
    <w:name w:val="List Bullet"/>
    <w:basedOn w:val="a1"/>
    <w:uiPriority w:val="99"/>
    <w:semiHidden/>
    <w:unhideWhenUsed/>
    <w:rsid w:val="0020002E"/>
    <w:pPr>
      <w:numPr>
        <w:numId w:val="6"/>
      </w:numPr>
      <w:contextualSpacing/>
    </w:pPr>
  </w:style>
  <w:style w:type="paragraph" w:styleId="20">
    <w:name w:val="List Bullet 2"/>
    <w:basedOn w:val="a1"/>
    <w:uiPriority w:val="99"/>
    <w:semiHidden/>
    <w:unhideWhenUsed/>
    <w:rsid w:val="0020002E"/>
    <w:pPr>
      <w:numPr>
        <w:numId w:val="7"/>
      </w:numPr>
      <w:contextualSpacing/>
    </w:pPr>
  </w:style>
  <w:style w:type="paragraph" w:styleId="30">
    <w:name w:val="List Bullet 3"/>
    <w:basedOn w:val="a1"/>
    <w:uiPriority w:val="99"/>
    <w:semiHidden/>
    <w:unhideWhenUsed/>
    <w:rsid w:val="0020002E"/>
    <w:pPr>
      <w:numPr>
        <w:numId w:val="8"/>
      </w:numPr>
      <w:contextualSpacing/>
    </w:pPr>
  </w:style>
  <w:style w:type="paragraph" w:styleId="40">
    <w:name w:val="List Bullet 4"/>
    <w:basedOn w:val="a1"/>
    <w:uiPriority w:val="99"/>
    <w:semiHidden/>
    <w:unhideWhenUsed/>
    <w:rsid w:val="0020002E"/>
    <w:pPr>
      <w:numPr>
        <w:numId w:val="9"/>
      </w:numPr>
      <w:contextualSpacing/>
    </w:pPr>
  </w:style>
  <w:style w:type="paragraph" w:styleId="50">
    <w:name w:val="List Bullet 5"/>
    <w:basedOn w:val="a1"/>
    <w:uiPriority w:val="99"/>
    <w:semiHidden/>
    <w:unhideWhenUsed/>
    <w:rsid w:val="0020002E"/>
    <w:pPr>
      <w:numPr>
        <w:numId w:val="10"/>
      </w:numPr>
      <w:contextualSpacing/>
    </w:pPr>
  </w:style>
  <w:style w:type="paragraph" w:styleId="aff9">
    <w:name w:val="List Paragraph"/>
    <w:basedOn w:val="a1"/>
    <w:uiPriority w:val="34"/>
    <w:qFormat/>
    <w:rsid w:val="0020002E"/>
    <w:pPr>
      <w:ind w:firstLineChars="200" w:firstLine="420"/>
    </w:pPr>
  </w:style>
  <w:style w:type="paragraph" w:styleId="affa">
    <w:name w:val="Intense Quote"/>
    <w:basedOn w:val="a1"/>
    <w:next w:val="a1"/>
    <w:link w:val="affb"/>
    <w:uiPriority w:val="30"/>
    <w:qFormat/>
    <w:rsid w:val="0020002E"/>
    <w:pPr>
      <w:pBdr>
        <w:bottom w:val="single" w:sz="4" w:space="4" w:color="4472C4" w:themeColor="accent1"/>
      </w:pBdr>
      <w:spacing w:before="200" w:after="280"/>
      <w:ind w:left="936" w:right="936"/>
    </w:pPr>
    <w:rPr>
      <w:b/>
      <w:bCs/>
      <w:i/>
      <w:iCs/>
      <w:color w:val="4472C4" w:themeColor="accent1"/>
    </w:rPr>
  </w:style>
  <w:style w:type="character" w:customStyle="1" w:styleId="affb">
    <w:name w:val="明显引用 字符"/>
    <w:basedOn w:val="a2"/>
    <w:link w:val="affa"/>
    <w:uiPriority w:val="30"/>
    <w:rsid w:val="0020002E"/>
    <w:rPr>
      <w:b/>
      <w:bCs/>
      <w:i/>
      <w:iCs/>
      <w:color w:val="4472C4" w:themeColor="accent1"/>
    </w:rPr>
  </w:style>
  <w:style w:type="paragraph" w:styleId="TOC1">
    <w:name w:val="toc 1"/>
    <w:basedOn w:val="a1"/>
    <w:next w:val="a1"/>
    <w:uiPriority w:val="39"/>
    <w:semiHidden/>
    <w:unhideWhenUsed/>
    <w:rsid w:val="0020002E"/>
  </w:style>
  <w:style w:type="paragraph" w:styleId="TOC2">
    <w:name w:val="toc 2"/>
    <w:basedOn w:val="a1"/>
    <w:next w:val="a1"/>
    <w:uiPriority w:val="39"/>
    <w:semiHidden/>
    <w:unhideWhenUsed/>
    <w:rsid w:val="0020002E"/>
    <w:pPr>
      <w:ind w:leftChars="200" w:left="420"/>
    </w:pPr>
  </w:style>
  <w:style w:type="paragraph" w:styleId="TOC3">
    <w:name w:val="toc 3"/>
    <w:basedOn w:val="a1"/>
    <w:next w:val="a1"/>
    <w:uiPriority w:val="39"/>
    <w:semiHidden/>
    <w:unhideWhenUsed/>
    <w:rsid w:val="0020002E"/>
    <w:pPr>
      <w:ind w:leftChars="400" w:left="840"/>
    </w:pPr>
  </w:style>
  <w:style w:type="paragraph" w:styleId="TOC4">
    <w:name w:val="toc 4"/>
    <w:basedOn w:val="a1"/>
    <w:next w:val="a1"/>
    <w:uiPriority w:val="39"/>
    <w:semiHidden/>
    <w:unhideWhenUsed/>
    <w:rsid w:val="0020002E"/>
    <w:pPr>
      <w:ind w:leftChars="600" w:left="1260"/>
    </w:pPr>
  </w:style>
  <w:style w:type="paragraph" w:styleId="TOC5">
    <w:name w:val="toc 5"/>
    <w:basedOn w:val="a1"/>
    <w:next w:val="a1"/>
    <w:uiPriority w:val="39"/>
    <w:semiHidden/>
    <w:unhideWhenUsed/>
    <w:rsid w:val="0020002E"/>
    <w:pPr>
      <w:ind w:leftChars="800" w:left="1680"/>
    </w:pPr>
  </w:style>
  <w:style w:type="paragraph" w:styleId="TOC6">
    <w:name w:val="toc 6"/>
    <w:basedOn w:val="a1"/>
    <w:next w:val="a1"/>
    <w:uiPriority w:val="39"/>
    <w:semiHidden/>
    <w:unhideWhenUsed/>
    <w:rsid w:val="0020002E"/>
    <w:pPr>
      <w:ind w:leftChars="1000" w:left="2100"/>
    </w:pPr>
  </w:style>
  <w:style w:type="paragraph" w:styleId="TOC7">
    <w:name w:val="toc 7"/>
    <w:basedOn w:val="a1"/>
    <w:next w:val="a1"/>
    <w:uiPriority w:val="39"/>
    <w:semiHidden/>
    <w:unhideWhenUsed/>
    <w:rsid w:val="0020002E"/>
    <w:pPr>
      <w:ind w:leftChars="1200" w:left="2520"/>
    </w:pPr>
  </w:style>
  <w:style w:type="paragraph" w:styleId="TOC8">
    <w:name w:val="toc 8"/>
    <w:basedOn w:val="a1"/>
    <w:next w:val="a1"/>
    <w:uiPriority w:val="39"/>
    <w:semiHidden/>
    <w:unhideWhenUsed/>
    <w:rsid w:val="0020002E"/>
    <w:pPr>
      <w:ind w:leftChars="1400" w:left="2940"/>
    </w:pPr>
  </w:style>
  <w:style w:type="paragraph" w:styleId="TOC9">
    <w:name w:val="toc 9"/>
    <w:basedOn w:val="a1"/>
    <w:next w:val="a1"/>
    <w:uiPriority w:val="39"/>
    <w:semiHidden/>
    <w:unhideWhenUsed/>
    <w:rsid w:val="0020002E"/>
    <w:pPr>
      <w:ind w:leftChars="1600" w:left="3360"/>
    </w:pPr>
  </w:style>
  <w:style w:type="paragraph" w:styleId="affc">
    <w:name w:val="Normal (Web)"/>
    <w:basedOn w:val="a1"/>
    <w:uiPriority w:val="99"/>
    <w:semiHidden/>
    <w:unhideWhenUsed/>
    <w:rsid w:val="0020002E"/>
    <w:rPr>
      <w:rFonts w:ascii="Times New Roman" w:hAnsi="Times New Roman" w:cs="Times New Roman"/>
      <w:sz w:val="24"/>
      <w:szCs w:val="24"/>
    </w:rPr>
  </w:style>
  <w:style w:type="paragraph" w:styleId="affd">
    <w:name w:val="Signature"/>
    <w:basedOn w:val="a1"/>
    <w:link w:val="affe"/>
    <w:uiPriority w:val="99"/>
    <w:semiHidden/>
    <w:unhideWhenUsed/>
    <w:rsid w:val="0020002E"/>
    <w:pPr>
      <w:ind w:leftChars="2100" w:left="100"/>
    </w:pPr>
  </w:style>
  <w:style w:type="character" w:customStyle="1" w:styleId="affe">
    <w:name w:val="签名 字符"/>
    <w:basedOn w:val="a2"/>
    <w:link w:val="affd"/>
    <w:uiPriority w:val="99"/>
    <w:semiHidden/>
    <w:rsid w:val="0020002E"/>
  </w:style>
  <w:style w:type="paragraph" w:styleId="afff">
    <w:name w:val="Date"/>
    <w:basedOn w:val="a1"/>
    <w:next w:val="a1"/>
    <w:link w:val="afff0"/>
    <w:uiPriority w:val="99"/>
    <w:semiHidden/>
    <w:unhideWhenUsed/>
    <w:rsid w:val="0020002E"/>
    <w:pPr>
      <w:ind w:leftChars="2500" w:left="100"/>
    </w:pPr>
  </w:style>
  <w:style w:type="character" w:customStyle="1" w:styleId="afff0">
    <w:name w:val="日期 字符"/>
    <w:basedOn w:val="a2"/>
    <w:link w:val="afff"/>
    <w:uiPriority w:val="99"/>
    <w:semiHidden/>
    <w:rsid w:val="0020002E"/>
  </w:style>
  <w:style w:type="paragraph" w:styleId="afff1">
    <w:name w:val="envelope address"/>
    <w:basedOn w:val="a1"/>
    <w:uiPriority w:val="99"/>
    <w:semiHidden/>
    <w:unhideWhenUsed/>
    <w:rsid w:val="0020002E"/>
    <w:pPr>
      <w:framePr w:w="7920" w:h="1980" w:hRule="exact" w:hSpace="180" w:wrap="auto" w:hAnchor="page" w:xAlign="center" w:yAlign="bottom"/>
      <w:snapToGrid w:val="0"/>
      <w:ind w:leftChars="1400" w:left="100"/>
    </w:pPr>
    <w:rPr>
      <w:rFonts w:asciiTheme="majorHAnsi" w:eastAsiaTheme="majorEastAsia" w:hAnsiTheme="majorHAnsi" w:cstheme="majorBidi"/>
      <w:sz w:val="24"/>
      <w:szCs w:val="24"/>
    </w:rPr>
  </w:style>
  <w:style w:type="paragraph" w:styleId="11">
    <w:name w:val="index 1"/>
    <w:basedOn w:val="a1"/>
    <w:next w:val="a1"/>
    <w:uiPriority w:val="99"/>
    <w:semiHidden/>
    <w:unhideWhenUsed/>
    <w:rsid w:val="0020002E"/>
  </w:style>
  <w:style w:type="paragraph" w:styleId="25">
    <w:name w:val="index 2"/>
    <w:basedOn w:val="a1"/>
    <w:next w:val="a1"/>
    <w:uiPriority w:val="99"/>
    <w:semiHidden/>
    <w:unhideWhenUsed/>
    <w:rsid w:val="0020002E"/>
    <w:pPr>
      <w:ind w:leftChars="200" w:left="200"/>
    </w:pPr>
  </w:style>
  <w:style w:type="paragraph" w:styleId="35">
    <w:name w:val="index 3"/>
    <w:basedOn w:val="a1"/>
    <w:next w:val="a1"/>
    <w:uiPriority w:val="99"/>
    <w:semiHidden/>
    <w:unhideWhenUsed/>
    <w:rsid w:val="0020002E"/>
    <w:pPr>
      <w:ind w:leftChars="400" w:left="400"/>
    </w:pPr>
  </w:style>
  <w:style w:type="paragraph" w:styleId="45">
    <w:name w:val="index 4"/>
    <w:basedOn w:val="a1"/>
    <w:next w:val="a1"/>
    <w:uiPriority w:val="99"/>
    <w:semiHidden/>
    <w:unhideWhenUsed/>
    <w:rsid w:val="0020002E"/>
    <w:pPr>
      <w:ind w:leftChars="600" w:left="600"/>
    </w:pPr>
  </w:style>
  <w:style w:type="paragraph" w:styleId="55">
    <w:name w:val="index 5"/>
    <w:basedOn w:val="a1"/>
    <w:next w:val="a1"/>
    <w:uiPriority w:val="99"/>
    <w:semiHidden/>
    <w:unhideWhenUsed/>
    <w:rsid w:val="0020002E"/>
    <w:pPr>
      <w:ind w:leftChars="800" w:left="800"/>
    </w:pPr>
  </w:style>
  <w:style w:type="paragraph" w:styleId="61">
    <w:name w:val="index 6"/>
    <w:basedOn w:val="a1"/>
    <w:next w:val="a1"/>
    <w:uiPriority w:val="99"/>
    <w:semiHidden/>
    <w:unhideWhenUsed/>
    <w:rsid w:val="0020002E"/>
    <w:pPr>
      <w:ind w:leftChars="1000" w:left="1000"/>
    </w:pPr>
  </w:style>
  <w:style w:type="paragraph" w:styleId="71">
    <w:name w:val="index 7"/>
    <w:basedOn w:val="a1"/>
    <w:next w:val="a1"/>
    <w:uiPriority w:val="99"/>
    <w:semiHidden/>
    <w:unhideWhenUsed/>
    <w:rsid w:val="0020002E"/>
    <w:pPr>
      <w:ind w:leftChars="1200" w:left="1200"/>
    </w:pPr>
  </w:style>
  <w:style w:type="paragraph" w:styleId="81">
    <w:name w:val="index 8"/>
    <w:basedOn w:val="a1"/>
    <w:next w:val="a1"/>
    <w:uiPriority w:val="99"/>
    <w:semiHidden/>
    <w:unhideWhenUsed/>
    <w:rsid w:val="0020002E"/>
    <w:pPr>
      <w:ind w:leftChars="1400" w:left="1400"/>
    </w:pPr>
  </w:style>
  <w:style w:type="paragraph" w:styleId="91">
    <w:name w:val="index 9"/>
    <w:basedOn w:val="a1"/>
    <w:next w:val="a1"/>
    <w:uiPriority w:val="99"/>
    <w:semiHidden/>
    <w:unhideWhenUsed/>
    <w:rsid w:val="0020002E"/>
    <w:pPr>
      <w:ind w:leftChars="1600" w:left="1600"/>
    </w:pPr>
  </w:style>
  <w:style w:type="paragraph" w:styleId="afff2">
    <w:name w:val="index heading"/>
    <w:basedOn w:val="a1"/>
    <w:next w:val="11"/>
    <w:uiPriority w:val="99"/>
    <w:semiHidden/>
    <w:unhideWhenUsed/>
    <w:rsid w:val="0020002E"/>
    <w:rPr>
      <w:rFonts w:asciiTheme="majorHAnsi" w:eastAsiaTheme="majorEastAsia" w:hAnsiTheme="majorHAnsi" w:cstheme="majorBidi"/>
      <w:b/>
      <w:bCs/>
    </w:rPr>
  </w:style>
  <w:style w:type="paragraph" w:styleId="afff3">
    <w:name w:val="caption"/>
    <w:basedOn w:val="a1"/>
    <w:next w:val="a1"/>
    <w:uiPriority w:val="35"/>
    <w:semiHidden/>
    <w:unhideWhenUsed/>
    <w:qFormat/>
    <w:rsid w:val="0020002E"/>
    <w:rPr>
      <w:rFonts w:asciiTheme="majorHAnsi" w:eastAsia="黑体" w:hAnsiTheme="majorHAnsi" w:cstheme="majorBidi"/>
      <w:sz w:val="20"/>
      <w:szCs w:val="20"/>
    </w:rPr>
  </w:style>
  <w:style w:type="paragraph" w:styleId="afff4">
    <w:name w:val="table of figures"/>
    <w:basedOn w:val="a1"/>
    <w:next w:val="a1"/>
    <w:uiPriority w:val="99"/>
    <w:semiHidden/>
    <w:unhideWhenUsed/>
    <w:rsid w:val="0020002E"/>
    <w:pPr>
      <w:ind w:leftChars="200" w:left="200" w:hangingChars="200" w:hanging="200"/>
    </w:pPr>
  </w:style>
  <w:style w:type="paragraph" w:styleId="afff5">
    <w:name w:val="endnote text"/>
    <w:basedOn w:val="a1"/>
    <w:link w:val="afff6"/>
    <w:uiPriority w:val="99"/>
    <w:semiHidden/>
    <w:unhideWhenUsed/>
    <w:rsid w:val="0020002E"/>
    <w:pPr>
      <w:snapToGrid w:val="0"/>
      <w:jc w:val="left"/>
    </w:pPr>
  </w:style>
  <w:style w:type="character" w:customStyle="1" w:styleId="afff6">
    <w:name w:val="尾注文本 字符"/>
    <w:basedOn w:val="a2"/>
    <w:link w:val="afff5"/>
    <w:uiPriority w:val="99"/>
    <w:semiHidden/>
    <w:rsid w:val="0020002E"/>
  </w:style>
  <w:style w:type="paragraph" w:styleId="afff7">
    <w:name w:val="Block Text"/>
    <w:basedOn w:val="a1"/>
    <w:uiPriority w:val="99"/>
    <w:semiHidden/>
    <w:unhideWhenUsed/>
    <w:rsid w:val="0020002E"/>
    <w:pPr>
      <w:spacing w:after="120"/>
      <w:ind w:leftChars="700" w:left="1440" w:rightChars="700" w:right="1440"/>
    </w:pPr>
  </w:style>
  <w:style w:type="paragraph" w:styleId="afff8">
    <w:name w:val="Document Map"/>
    <w:basedOn w:val="a1"/>
    <w:link w:val="afff9"/>
    <w:uiPriority w:val="99"/>
    <w:semiHidden/>
    <w:unhideWhenUsed/>
    <w:rsid w:val="00C75AB2"/>
    <w:rPr>
      <w:rFonts w:ascii="宋体" w:eastAsia="宋体"/>
      <w:sz w:val="18"/>
      <w:szCs w:val="18"/>
    </w:rPr>
  </w:style>
  <w:style w:type="character" w:customStyle="1" w:styleId="afff9">
    <w:name w:val="文档结构图 字符"/>
    <w:basedOn w:val="a2"/>
    <w:link w:val="afff8"/>
    <w:uiPriority w:val="99"/>
    <w:semiHidden/>
    <w:rsid w:val="0020002E"/>
    <w:rPr>
      <w:rFonts w:ascii="宋体" w:eastAsia="宋体"/>
      <w:sz w:val="18"/>
      <w:szCs w:val="18"/>
    </w:rPr>
  </w:style>
  <w:style w:type="paragraph" w:styleId="afffa">
    <w:name w:val="Message Header"/>
    <w:basedOn w:val="a1"/>
    <w:link w:val="afffb"/>
    <w:uiPriority w:val="99"/>
    <w:semiHidden/>
    <w:unhideWhenUsed/>
    <w:rsid w:val="0020002E"/>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Theme="majorHAnsi" w:eastAsiaTheme="majorEastAsia" w:hAnsiTheme="majorHAnsi" w:cstheme="majorBidi"/>
      <w:sz w:val="24"/>
      <w:szCs w:val="24"/>
    </w:rPr>
  </w:style>
  <w:style w:type="character" w:customStyle="1" w:styleId="afffb">
    <w:name w:val="信息标题 字符"/>
    <w:basedOn w:val="a2"/>
    <w:link w:val="afffa"/>
    <w:uiPriority w:val="99"/>
    <w:semiHidden/>
    <w:rsid w:val="0020002E"/>
    <w:rPr>
      <w:rFonts w:asciiTheme="majorHAnsi" w:eastAsiaTheme="majorEastAsia" w:hAnsiTheme="majorHAnsi" w:cstheme="majorBidi"/>
      <w:sz w:val="24"/>
      <w:szCs w:val="24"/>
      <w:shd w:val="pct20" w:color="auto" w:fill="auto"/>
    </w:rPr>
  </w:style>
  <w:style w:type="paragraph" w:styleId="afffc">
    <w:name w:val="table of authorities"/>
    <w:basedOn w:val="a1"/>
    <w:next w:val="a1"/>
    <w:uiPriority w:val="99"/>
    <w:semiHidden/>
    <w:unhideWhenUsed/>
    <w:rsid w:val="0020002E"/>
    <w:pPr>
      <w:ind w:leftChars="200" w:left="420"/>
    </w:pPr>
  </w:style>
  <w:style w:type="paragraph" w:styleId="afffd">
    <w:name w:val="toa heading"/>
    <w:basedOn w:val="a1"/>
    <w:next w:val="a1"/>
    <w:uiPriority w:val="99"/>
    <w:semiHidden/>
    <w:unhideWhenUsed/>
    <w:rsid w:val="0020002E"/>
    <w:pPr>
      <w:spacing w:before="120"/>
    </w:pPr>
    <w:rPr>
      <w:rFonts w:asciiTheme="majorHAnsi" w:eastAsia="宋体" w:hAnsiTheme="majorHAnsi" w:cstheme="majorBidi"/>
      <w:sz w:val="24"/>
      <w:szCs w:val="24"/>
    </w:rPr>
  </w:style>
  <w:style w:type="paragraph" w:styleId="afffe">
    <w:name w:val="Quote"/>
    <w:basedOn w:val="a1"/>
    <w:next w:val="a1"/>
    <w:link w:val="affff"/>
    <w:uiPriority w:val="29"/>
    <w:qFormat/>
    <w:rsid w:val="0020002E"/>
    <w:rPr>
      <w:i/>
      <w:iCs/>
      <w:color w:val="000000" w:themeColor="text1"/>
    </w:rPr>
  </w:style>
  <w:style w:type="character" w:customStyle="1" w:styleId="affff">
    <w:name w:val="引用 字符"/>
    <w:basedOn w:val="a2"/>
    <w:link w:val="afffe"/>
    <w:uiPriority w:val="29"/>
    <w:rsid w:val="0020002E"/>
    <w:rPr>
      <w:i/>
      <w:iCs/>
      <w:color w:val="000000" w:themeColor="text1"/>
    </w:rPr>
  </w:style>
  <w:style w:type="paragraph" w:styleId="affff0">
    <w:name w:val="Body Text"/>
    <w:basedOn w:val="a1"/>
    <w:link w:val="affff1"/>
    <w:uiPriority w:val="99"/>
    <w:semiHidden/>
    <w:unhideWhenUsed/>
    <w:rsid w:val="0020002E"/>
    <w:pPr>
      <w:spacing w:after="120"/>
    </w:pPr>
  </w:style>
  <w:style w:type="character" w:customStyle="1" w:styleId="affff1">
    <w:name w:val="正文文本 字符"/>
    <w:basedOn w:val="a2"/>
    <w:link w:val="affff0"/>
    <w:uiPriority w:val="99"/>
    <w:semiHidden/>
    <w:rsid w:val="0020002E"/>
  </w:style>
  <w:style w:type="paragraph" w:styleId="affff2">
    <w:name w:val="Body Text First Indent"/>
    <w:basedOn w:val="affff0"/>
    <w:link w:val="affff3"/>
    <w:uiPriority w:val="99"/>
    <w:semiHidden/>
    <w:unhideWhenUsed/>
    <w:rsid w:val="0020002E"/>
    <w:pPr>
      <w:ind w:firstLineChars="100" w:firstLine="420"/>
    </w:pPr>
  </w:style>
  <w:style w:type="character" w:customStyle="1" w:styleId="affff3">
    <w:name w:val="正文文本首行缩进 字符"/>
    <w:basedOn w:val="affff1"/>
    <w:link w:val="affff2"/>
    <w:uiPriority w:val="99"/>
    <w:semiHidden/>
    <w:rsid w:val="0020002E"/>
  </w:style>
  <w:style w:type="paragraph" w:styleId="affff4">
    <w:name w:val="Body Text Indent"/>
    <w:basedOn w:val="a1"/>
    <w:link w:val="affff5"/>
    <w:uiPriority w:val="99"/>
    <w:semiHidden/>
    <w:unhideWhenUsed/>
    <w:rsid w:val="0020002E"/>
    <w:pPr>
      <w:spacing w:after="120"/>
      <w:ind w:leftChars="200" w:left="420"/>
    </w:pPr>
  </w:style>
  <w:style w:type="character" w:customStyle="1" w:styleId="affff5">
    <w:name w:val="正文文本缩进 字符"/>
    <w:basedOn w:val="a2"/>
    <w:link w:val="affff4"/>
    <w:uiPriority w:val="99"/>
    <w:semiHidden/>
    <w:rsid w:val="0020002E"/>
  </w:style>
  <w:style w:type="paragraph" w:styleId="26">
    <w:name w:val="Body Text First Indent 2"/>
    <w:basedOn w:val="affff4"/>
    <w:link w:val="27"/>
    <w:uiPriority w:val="99"/>
    <w:semiHidden/>
    <w:unhideWhenUsed/>
    <w:rsid w:val="0020002E"/>
    <w:pPr>
      <w:ind w:firstLineChars="200" w:firstLine="420"/>
    </w:pPr>
  </w:style>
  <w:style w:type="character" w:customStyle="1" w:styleId="27">
    <w:name w:val="正文文本首行缩进 2 字符"/>
    <w:basedOn w:val="affff5"/>
    <w:link w:val="26"/>
    <w:uiPriority w:val="99"/>
    <w:semiHidden/>
    <w:rsid w:val="0020002E"/>
  </w:style>
  <w:style w:type="paragraph" w:styleId="affff6">
    <w:name w:val="Normal Indent"/>
    <w:basedOn w:val="a1"/>
    <w:uiPriority w:val="99"/>
    <w:semiHidden/>
    <w:unhideWhenUsed/>
    <w:rsid w:val="0020002E"/>
    <w:pPr>
      <w:ind w:firstLineChars="200" w:firstLine="420"/>
    </w:pPr>
  </w:style>
  <w:style w:type="paragraph" w:styleId="28">
    <w:name w:val="Body Text 2"/>
    <w:basedOn w:val="a1"/>
    <w:link w:val="29"/>
    <w:uiPriority w:val="99"/>
    <w:semiHidden/>
    <w:unhideWhenUsed/>
    <w:rsid w:val="0020002E"/>
    <w:pPr>
      <w:spacing w:after="120" w:line="480" w:lineRule="auto"/>
    </w:pPr>
  </w:style>
  <w:style w:type="character" w:customStyle="1" w:styleId="29">
    <w:name w:val="正文文本 2 字符"/>
    <w:basedOn w:val="a2"/>
    <w:link w:val="28"/>
    <w:uiPriority w:val="99"/>
    <w:semiHidden/>
    <w:rsid w:val="0020002E"/>
  </w:style>
  <w:style w:type="paragraph" w:styleId="36">
    <w:name w:val="Body Text 3"/>
    <w:basedOn w:val="a1"/>
    <w:link w:val="37"/>
    <w:uiPriority w:val="99"/>
    <w:semiHidden/>
    <w:unhideWhenUsed/>
    <w:rsid w:val="0020002E"/>
    <w:pPr>
      <w:spacing w:after="120"/>
    </w:pPr>
    <w:rPr>
      <w:sz w:val="16"/>
      <w:szCs w:val="16"/>
    </w:rPr>
  </w:style>
  <w:style w:type="character" w:customStyle="1" w:styleId="37">
    <w:name w:val="正文文本 3 字符"/>
    <w:basedOn w:val="a2"/>
    <w:link w:val="36"/>
    <w:uiPriority w:val="99"/>
    <w:semiHidden/>
    <w:rsid w:val="0020002E"/>
    <w:rPr>
      <w:sz w:val="16"/>
      <w:szCs w:val="16"/>
    </w:rPr>
  </w:style>
  <w:style w:type="paragraph" w:styleId="2a">
    <w:name w:val="Body Text Indent 2"/>
    <w:basedOn w:val="a1"/>
    <w:link w:val="2b"/>
    <w:uiPriority w:val="99"/>
    <w:semiHidden/>
    <w:unhideWhenUsed/>
    <w:rsid w:val="0020002E"/>
    <w:pPr>
      <w:spacing w:after="120" w:line="480" w:lineRule="auto"/>
      <w:ind w:leftChars="200" w:left="420"/>
    </w:pPr>
  </w:style>
  <w:style w:type="character" w:customStyle="1" w:styleId="2b">
    <w:name w:val="正文文本缩进 2 字符"/>
    <w:basedOn w:val="a2"/>
    <w:link w:val="2a"/>
    <w:uiPriority w:val="99"/>
    <w:semiHidden/>
    <w:rsid w:val="0020002E"/>
  </w:style>
  <w:style w:type="paragraph" w:styleId="38">
    <w:name w:val="Body Text Indent 3"/>
    <w:basedOn w:val="a1"/>
    <w:link w:val="39"/>
    <w:uiPriority w:val="99"/>
    <w:semiHidden/>
    <w:unhideWhenUsed/>
    <w:rsid w:val="0020002E"/>
    <w:pPr>
      <w:spacing w:after="120"/>
      <w:ind w:leftChars="200" w:left="420"/>
    </w:pPr>
    <w:rPr>
      <w:sz w:val="16"/>
      <w:szCs w:val="16"/>
    </w:rPr>
  </w:style>
  <w:style w:type="character" w:customStyle="1" w:styleId="39">
    <w:name w:val="正文文本缩进 3 字符"/>
    <w:basedOn w:val="a2"/>
    <w:link w:val="38"/>
    <w:uiPriority w:val="99"/>
    <w:semiHidden/>
    <w:rsid w:val="0020002E"/>
    <w:rPr>
      <w:sz w:val="16"/>
      <w:szCs w:val="16"/>
    </w:rPr>
  </w:style>
  <w:style w:type="paragraph" w:styleId="affff7">
    <w:name w:val="Note Heading"/>
    <w:basedOn w:val="a1"/>
    <w:next w:val="a1"/>
    <w:link w:val="affff8"/>
    <w:uiPriority w:val="99"/>
    <w:semiHidden/>
    <w:unhideWhenUsed/>
    <w:rsid w:val="0020002E"/>
    <w:pPr>
      <w:jc w:val="center"/>
    </w:pPr>
  </w:style>
  <w:style w:type="character" w:customStyle="1" w:styleId="affff8">
    <w:name w:val="注释标题 字符"/>
    <w:basedOn w:val="a2"/>
    <w:link w:val="affff7"/>
    <w:uiPriority w:val="99"/>
    <w:semiHidden/>
    <w:rsid w:val="0020002E"/>
  </w:style>
  <w:style w:type="character" w:styleId="affff9">
    <w:name w:val="line number"/>
    <w:basedOn w:val="a2"/>
    <w:uiPriority w:val="99"/>
    <w:semiHidden/>
    <w:unhideWhenUsed/>
    <w:rsid w:val="003762C8"/>
  </w:style>
  <w:style w:type="character" w:customStyle="1" w:styleId="12">
    <w:name w:val="未处理的提及1"/>
    <w:basedOn w:val="a2"/>
    <w:uiPriority w:val="99"/>
    <w:semiHidden/>
    <w:unhideWhenUsed/>
    <w:rsid w:val="00FF5C59"/>
    <w:rPr>
      <w:color w:val="605E5C"/>
      <w:shd w:val="clear" w:color="auto" w:fill="E1DFDD"/>
    </w:rPr>
  </w:style>
  <w:style w:type="character" w:customStyle="1" w:styleId="ts-alignment-element">
    <w:name w:val="ts-alignment-element"/>
    <w:basedOn w:val="a2"/>
    <w:rsid w:val="00385F12"/>
  </w:style>
  <w:style w:type="character" w:customStyle="1" w:styleId="ts-alignment-element-highlighted">
    <w:name w:val="ts-alignment-element-highlighted"/>
    <w:basedOn w:val="a2"/>
    <w:rsid w:val="00241838"/>
  </w:style>
  <w:style w:type="character" w:customStyle="1" w:styleId="katex-mathml">
    <w:name w:val="katex-mathml"/>
    <w:basedOn w:val="a2"/>
    <w:rsid w:val="00984CBC"/>
  </w:style>
  <w:style w:type="character" w:customStyle="1" w:styleId="mord">
    <w:name w:val="mord"/>
    <w:basedOn w:val="a2"/>
    <w:rsid w:val="00984CBC"/>
  </w:style>
  <w:style w:type="character" w:customStyle="1" w:styleId="mbin">
    <w:name w:val="mbin"/>
    <w:basedOn w:val="a2"/>
    <w:rsid w:val="00984CBC"/>
  </w:style>
  <w:style w:type="character" w:customStyle="1" w:styleId="mrel">
    <w:name w:val="mrel"/>
    <w:basedOn w:val="a2"/>
    <w:rsid w:val="00984C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3145005">
      <w:bodyDiv w:val="1"/>
      <w:marLeft w:val="0"/>
      <w:marRight w:val="0"/>
      <w:marTop w:val="0"/>
      <w:marBottom w:val="0"/>
      <w:divBdr>
        <w:top w:val="none" w:sz="0" w:space="0" w:color="auto"/>
        <w:left w:val="none" w:sz="0" w:space="0" w:color="auto"/>
        <w:bottom w:val="none" w:sz="0" w:space="0" w:color="auto"/>
        <w:right w:val="none" w:sz="0" w:space="0" w:color="auto"/>
      </w:divBdr>
      <w:divsChild>
        <w:div w:id="1151096705">
          <w:marLeft w:val="0"/>
          <w:marRight w:val="0"/>
          <w:marTop w:val="0"/>
          <w:marBottom w:val="0"/>
          <w:divBdr>
            <w:top w:val="none" w:sz="0" w:space="0" w:color="auto"/>
            <w:left w:val="none" w:sz="0" w:space="0" w:color="auto"/>
            <w:bottom w:val="none" w:sz="0" w:space="0" w:color="auto"/>
            <w:right w:val="none" w:sz="0" w:space="0" w:color="auto"/>
          </w:divBdr>
          <w:divsChild>
            <w:div w:id="102505702">
              <w:marLeft w:val="0"/>
              <w:marRight w:val="0"/>
              <w:marTop w:val="0"/>
              <w:marBottom w:val="0"/>
              <w:divBdr>
                <w:top w:val="none" w:sz="0" w:space="0" w:color="auto"/>
                <w:left w:val="none" w:sz="0" w:space="0" w:color="auto"/>
                <w:bottom w:val="none" w:sz="0" w:space="0" w:color="auto"/>
                <w:right w:val="none" w:sz="0" w:space="0" w:color="auto"/>
              </w:divBdr>
              <w:divsChild>
                <w:div w:id="1780373443">
                  <w:marLeft w:val="0"/>
                  <w:marRight w:val="0"/>
                  <w:marTop w:val="0"/>
                  <w:marBottom w:val="0"/>
                  <w:divBdr>
                    <w:top w:val="none" w:sz="0" w:space="0" w:color="auto"/>
                    <w:left w:val="none" w:sz="0" w:space="0" w:color="auto"/>
                    <w:bottom w:val="none" w:sz="0" w:space="0" w:color="auto"/>
                    <w:right w:val="none" w:sz="0" w:space="0" w:color="auto"/>
                  </w:divBdr>
                  <w:divsChild>
                    <w:div w:id="703410085">
                      <w:marLeft w:val="0"/>
                      <w:marRight w:val="0"/>
                      <w:marTop w:val="0"/>
                      <w:marBottom w:val="0"/>
                      <w:divBdr>
                        <w:top w:val="none" w:sz="0" w:space="0" w:color="auto"/>
                        <w:left w:val="none" w:sz="0" w:space="0" w:color="auto"/>
                        <w:bottom w:val="none" w:sz="0" w:space="0" w:color="auto"/>
                        <w:right w:val="none" w:sz="0" w:space="0" w:color="auto"/>
                      </w:divBdr>
                      <w:divsChild>
                        <w:div w:id="48187585">
                          <w:marLeft w:val="0"/>
                          <w:marRight w:val="0"/>
                          <w:marTop w:val="0"/>
                          <w:marBottom w:val="0"/>
                          <w:divBdr>
                            <w:top w:val="none" w:sz="0" w:space="0" w:color="auto"/>
                            <w:left w:val="none" w:sz="0" w:space="0" w:color="auto"/>
                            <w:bottom w:val="none" w:sz="0" w:space="0" w:color="auto"/>
                            <w:right w:val="none" w:sz="0" w:space="0" w:color="auto"/>
                          </w:divBdr>
                          <w:divsChild>
                            <w:div w:id="1936011768">
                              <w:marLeft w:val="0"/>
                              <w:marRight w:val="0"/>
                              <w:marTop w:val="0"/>
                              <w:marBottom w:val="0"/>
                              <w:divBdr>
                                <w:top w:val="none" w:sz="0" w:space="0" w:color="auto"/>
                                <w:left w:val="none" w:sz="0" w:space="0" w:color="auto"/>
                                <w:bottom w:val="none" w:sz="0" w:space="0" w:color="auto"/>
                                <w:right w:val="none" w:sz="0" w:space="0" w:color="auto"/>
                              </w:divBdr>
                              <w:divsChild>
                                <w:div w:id="1274825586">
                                  <w:marLeft w:val="0"/>
                                  <w:marRight w:val="0"/>
                                  <w:marTop w:val="0"/>
                                  <w:marBottom w:val="0"/>
                                  <w:divBdr>
                                    <w:top w:val="none" w:sz="0" w:space="0" w:color="auto"/>
                                    <w:left w:val="none" w:sz="0" w:space="0" w:color="auto"/>
                                    <w:bottom w:val="none" w:sz="0" w:space="0" w:color="auto"/>
                                    <w:right w:val="none" w:sz="0" w:space="0" w:color="auto"/>
                                  </w:divBdr>
                                  <w:divsChild>
                                    <w:div w:id="1040781705">
                                      <w:marLeft w:val="0"/>
                                      <w:marRight w:val="0"/>
                                      <w:marTop w:val="0"/>
                                      <w:marBottom w:val="0"/>
                                      <w:divBdr>
                                        <w:top w:val="none" w:sz="0" w:space="0" w:color="auto"/>
                                        <w:left w:val="none" w:sz="0" w:space="0" w:color="auto"/>
                                        <w:bottom w:val="none" w:sz="0" w:space="0" w:color="auto"/>
                                        <w:right w:val="none" w:sz="0" w:space="0" w:color="auto"/>
                                      </w:divBdr>
                                      <w:divsChild>
                                        <w:div w:id="1952281583">
                                          <w:marLeft w:val="0"/>
                                          <w:marRight w:val="0"/>
                                          <w:marTop w:val="0"/>
                                          <w:marBottom w:val="0"/>
                                          <w:divBdr>
                                            <w:top w:val="none" w:sz="0" w:space="0" w:color="auto"/>
                                            <w:left w:val="none" w:sz="0" w:space="0" w:color="auto"/>
                                            <w:bottom w:val="none" w:sz="0" w:space="0" w:color="auto"/>
                                            <w:right w:val="none" w:sz="0" w:space="0" w:color="auto"/>
                                          </w:divBdr>
                                          <w:divsChild>
                                            <w:div w:id="1765153533">
                                              <w:marLeft w:val="0"/>
                                              <w:marRight w:val="0"/>
                                              <w:marTop w:val="0"/>
                                              <w:marBottom w:val="0"/>
                                              <w:divBdr>
                                                <w:top w:val="none" w:sz="0" w:space="0" w:color="auto"/>
                                                <w:left w:val="none" w:sz="0" w:space="0" w:color="auto"/>
                                                <w:bottom w:val="none" w:sz="0" w:space="0" w:color="auto"/>
                                                <w:right w:val="none" w:sz="0" w:space="0" w:color="auto"/>
                                              </w:divBdr>
                                              <w:divsChild>
                                                <w:div w:id="823006849">
                                                  <w:marLeft w:val="0"/>
                                                  <w:marRight w:val="0"/>
                                                  <w:marTop w:val="0"/>
                                                  <w:marBottom w:val="0"/>
                                                  <w:divBdr>
                                                    <w:top w:val="none" w:sz="0" w:space="0" w:color="auto"/>
                                                    <w:left w:val="none" w:sz="0" w:space="0" w:color="auto"/>
                                                    <w:bottom w:val="none" w:sz="0" w:space="0" w:color="auto"/>
                                                    <w:right w:val="none" w:sz="0" w:space="0" w:color="auto"/>
                                                  </w:divBdr>
                                                  <w:divsChild>
                                                    <w:div w:id="1916932675">
                                                      <w:marLeft w:val="0"/>
                                                      <w:marRight w:val="0"/>
                                                      <w:marTop w:val="0"/>
                                                      <w:marBottom w:val="0"/>
                                                      <w:divBdr>
                                                        <w:top w:val="none" w:sz="0" w:space="0" w:color="auto"/>
                                                        <w:left w:val="none" w:sz="0" w:space="0" w:color="auto"/>
                                                        <w:bottom w:val="none" w:sz="0" w:space="0" w:color="auto"/>
                                                        <w:right w:val="none" w:sz="0" w:space="0" w:color="auto"/>
                                                      </w:divBdr>
                                                      <w:divsChild>
                                                        <w:div w:id="80101647">
                                                          <w:marLeft w:val="0"/>
                                                          <w:marRight w:val="0"/>
                                                          <w:marTop w:val="0"/>
                                                          <w:marBottom w:val="0"/>
                                                          <w:divBdr>
                                                            <w:top w:val="none" w:sz="0" w:space="0" w:color="auto"/>
                                                            <w:left w:val="none" w:sz="0" w:space="0" w:color="auto"/>
                                                            <w:bottom w:val="none" w:sz="0" w:space="0" w:color="auto"/>
                                                            <w:right w:val="none" w:sz="0" w:space="0" w:color="auto"/>
                                                          </w:divBdr>
                                                          <w:divsChild>
                                                            <w:div w:id="1704478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13150528">
      <w:bodyDiv w:val="1"/>
      <w:marLeft w:val="0"/>
      <w:marRight w:val="0"/>
      <w:marTop w:val="0"/>
      <w:marBottom w:val="0"/>
      <w:divBdr>
        <w:top w:val="none" w:sz="0" w:space="0" w:color="auto"/>
        <w:left w:val="none" w:sz="0" w:space="0" w:color="auto"/>
        <w:bottom w:val="none" w:sz="0" w:space="0" w:color="auto"/>
        <w:right w:val="none" w:sz="0" w:space="0" w:color="auto"/>
      </w:divBdr>
      <w:divsChild>
        <w:div w:id="364909940">
          <w:marLeft w:val="0"/>
          <w:marRight w:val="0"/>
          <w:marTop w:val="0"/>
          <w:marBottom w:val="0"/>
          <w:divBdr>
            <w:top w:val="none" w:sz="0" w:space="0" w:color="auto"/>
            <w:left w:val="none" w:sz="0" w:space="0" w:color="auto"/>
            <w:bottom w:val="none" w:sz="0" w:space="0" w:color="auto"/>
            <w:right w:val="none" w:sz="0" w:space="0" w:color="auto"/>
          </w:divBdr>
          <w:divsChild>
            <w:div w:id="1088767088">
              <w:marLeft w:val="0"/>
              <w:marRight w:val="0"/>
              <w:marTop w:val="0"/>
              <w:marBottom w:val="0"/>
              <w:divBdr>
                <w:top w:val="none" w:sz="0" w:space="0" w:color="auto"/>
                <w:left w:val="none" w:sz="0" w:space="0" w:color="auto"/>
                <w:bottom w:val="none" w:sz="0" w:space="0" w:color="auto"/>
                <w:right w:val="none" w:sz="0" w:space="0" w:color="auto"/>
              </w:divBdr>
              <w:divsChild>
                <w:div w:id="892081395">
                  <w:marLeft w:val="0"/>
                  <w:marRight w:val="0"/>
                  <w:marTop w:val="0"/>
                  <w:marBottom w:val="0"/>
                  <w:divBdr>
                    <w:top w:val="none" w:sz="0" w:space="0" w:color="auto"/>
                    <w:left w:val="none" w:sz="0" w:space="0" w:color="auto"/>
                    <w:bottom w:val="none" w:sz="0" w:space="0" w:color="auto"/>
                    <w:right w:val="none" w:sz="0" w:space="0" w:color="auto"/>
                  </w:divBdr>
                  <w:divsChild>
                    <w:div w:id="2096895756">
                      <w:marLeft w:val="0"/>
                      <w:marRight w:val="0"/>
                      <w:marTop w:val="0"/>
                      <w:marBottom w:val="0"/>
                      <w:divBdr>
                        <w:top w:val="none" w:sz="0" w:space="0" w:color="auto"/>
                        <w:left w:val="none" w:sz="0" w:space="0" w:color="auto"/>
                        <w:bottom w:val="none" w:sz="0" w:space="0" w:color="auto"/>
                        <w:right w:val="none" w:sz="0" w:space="0" w:color="auto"/>
                      </w:divBdr>
                      <w:divsChild>
                        <w:div w:id="266933589">
                          <w:marLeft w:val="0"/>
                          <w:marRight w:val="0"/>
                          <w:marTop w:val="0"/>
                          <w:marBottom w:val="0"/>
                          <w:divBdr>
                            <w:top w:val="none" w:sz="0" w:space="0" w:color="auto"/>
                            <w:left w:val="none" w:sz="0" w:space="0" w:color="auto"/>
                            <w:bottom w:val="none" w:sz="0" w:space="0" w:color="auto"/>
                            <w:right w:val="none" w:sz="0" w:space="0" w:color="auto"/>
                          </w:divBdr>
                          <w:divsChild>
                            <w:div w:id="1294404439">
                              <w:marLeft w:val="0"/>
                              <w:marRight w:val="0"/>
                              <w:marTop w:val="0"/>
                              <w:marBottom w:val="0"/>
                              <w:divBdr>
                                <w:top w:val="none" w:sz="0" w:space="0" w:color="auto"/>
                                <w:left w:val="none" w:sz="0" w:space="0" w:color="auto"/>
                                <w:bottom w:val="none" w:sz="0" w:space="0" w:color="auto"/>
                                <w:right w:val="none" w:sz="0" w:space="0" w:color="auto"/>
                              </w:divBdr>
                              <w:divsChild>
                                <w:div w:id="353187255">
                                  <w:marLeft w:val="0"/>
                                  <w:marRight w:val="0"/>
                                  <w:marTop w:val="0"/>
                                  <w:marBottom w:val="0"/>
                                  <w:divBdr>
                                    <w:top w:val="none" w:sz="0" w:space="0" w:color="auto"/>
                                    <w:left w:val="none" w:sz="0" w:space="0" w:color="auto"/>
                                    <w:bottom w:val="none" w:sz="0" w:space="0" w:color="auto"/>
                                    <w:right w:val="none" w:sz="0" w:space="0" w:color="auto"/>
                                  </w:divBdr>
                                  <w:divsChild>
                                    <w:div w:id="1707413656">
                                      <w:marLeft w:val="0"/>
                                      <w:marRight w:val="0"/>
                                      <w:marTop w:val="0"/>
                                      <w:marBottom w:val="0"/>
                                      <w:divBdr>
                                        <w:top w:val="none" w:sz="0" w:space="0" w:color="auto"/>
                                        <w:left w:val="none" w:sz="0" w:space="0" w:color="auto"/>
                                        <w:bottom w:val="none" w:sz="0" w:space="0" w:color="auto"/>
                                        <w:right w:val="none" w:sz="0" w:space="0" w:color="auto"/>
                                      </w:divBdr>
                                      <w:divsChild>
                                        <w:div w:id="481432129">
                                          <w:marLeft w:val="0"/>
                                          <w:marRight w:val="0"/>
                                          <w:marTop w:val="0"/>
                                          <w:marBottom w:val="0"/>
                                          <w:divBdr>
                                            <w:top w:val="none" w:sz="0" w:space="0" w:color="auto"/>
                                            <w:left w:val="none" w:sz="0" w:space="0" w:color="auto"/>
                                            <w:bottom w:val="none" w:sz="0" w:space="0" w:color="auto"/>
                                            <w:right w:val="none" w:sz="0" w:space="0" w:color="auto"/>
                                          </w:divBdr>
                                          <w:divsChild>
                                            <w:div w:id="549928291">
                                              <w:marLeft w:val="0"/>
                                              <w:marRight w:val="0"/>
                                              <w:marTop w:val="0"/>
                                              <w:marBottom w:val="0"/>
                                              <w:divBdr>
                                                <w:top w:val="none" w:sz="0" w:space="0" w:color="auto"/>
                                                <w:left w:val="none" w:sz="0" w:space="0" w:color="auto"/>
                                                <w:bottom w:val="none" w:sz="0" w:space="0" w:color="auto"/>
                                                <w:right w:val="none" w:sz="0" w:space="0" w:color="auto"/>
                                              </w:divBdr>
                                              <w:divsChild>
                                                <w:div w:id="33358609">
                                                  <w:marLeft w:val="0"/>
                                                  <w:marRight w:val="0"/>
                                                  <w:marTop w:val="0"/>
                                                  <w:marBottom w:val="0"/>
                                                  <w:divBdr>
                                                    <w:top w:val="none" w:sz="0" w:space="0" w:color="auto"/>
                                                    <w:left w:val="none" w:sz="0" w:space="0" w:color="auto"/>
                                                    <w:bottom w:val="none" w:sz="0" w:space="0" w:color="auto"/>
                                                    <w:right w:val="none" w:sz="0" w:space="0" w:color="auto"/>
                                                  </w:divBdr>
                                                  <w:divsChild>
                                                    <w:div w:id="578104126">
                                                      <w:marLeft w:val="0"/>
                                                      <w:marRight w:val="0"/>
                                                      <w:marTop w:val="0"/>
                                                      <w:marBottom w:val="0"/>
                                                      <w:divBdr>
                                                        <w:top w:val="none" w:sz="0" w:space="0" w:color="auto"/>
                                                        <w:left w:val="none" w:sz="0" w:space="0" w:color="auto"/>
                                                        <w:bottom w:val="none" w:sz="0" w:space="0" w:color="auto"/>
                                                        <w:right w:val="none" w:sz="0" w:space="0" w:color="auto"/>
                                                      </w:divBdr>
                                                      <w:divsChild>
                                                        <w:div w:id="89932922">
                                                          <w:marLeft w:val="0"/>
                                                          <w:marRight w:val="0"/>
                                                          <w:marTop w:val="0"/>
                                                          <w:marBottom w:val="0"/>
                                                          <w:divBdr>
                                                            <w:top w:val="none" w:sz="0" w:space="0" w:color="auto"/>
                                                            <w:left w:val="none" w:sz="0" w:space="0" w:color="auto"/>
                                                            <w:bottom w:val="none" w:sz="0" w:space="0" w:color="auto"/>
                                                            <w:right w:val="none" w:sz="0" w:space="0" w:color="auto"/>
                                                          </w:divBdr>
                                                          <w:divsChild>
                                                            <w:div w:id="208799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84037980">
      <w:bodyDiv w:val="1"/>
      <w:marLeft w:val="0"/>
      <w:marRight w:val="0"/>
      <w:marTop w:val="0"/>
      <w:marBottom w:val="0"/>
      <w:divBdr>
        <w:top w:val="none" w:sz="0" w:space="0" w:color="auto"/>
        <w:left w:val="none" w:sz="0" w:space="0" w:color="auto"/>
        <w:bottom w:val="none" w:sz="0" w:space="0" w:color="auto"/>
        <w:right w:val="none" w:sz="0" w:space="0" w:color="auto"/>
      </w:divBdr>
    </w:div>
    <w:div w:id="891380823">
      <w:bodyDiv w:val="1"/>
      <w:marLeft w:val="0"/>
      <w:marRight w:val="0"/>
      <w:marTop w:val="0"/>
      <w:marBottom w:val="0"/>
      <w:divBdr>
        <w:top w:val="none" w:sz="0" w:space="0" w:color="auto"/>
        <w:left w:val="none" w:sz="0" w:space="0" w:color="auto"/>
        <w:bottom w:val="none" w:sz="0" w:space="0" w:color="auto"/>
        <w:right w:val="none" w:sz="0" w:space="0" w:color="auto"/>
      </w:divBdr>
    </w:div>
    <w:div w:id="1000432304">
      <w:bodyDiv w:val="1"/>
      <w:marLeft w:val="0"/>
      <w:marRight w:val="0"/>
      <w:marTop w:val="0"/>
      <w:marBottom w:val="0"/>
      <w:divBdr>
        <w:top w:val="none" w:sz="0" w:space="0" w:color="auto"/>
        <w:left w:val="none" w:sz="0" w:space="0" w:color="auto"/>
        <w:bottom w:val="none" w:sz="0" w:space="0" w:color="auto"/>
        <w:right w:val="none" w:sz="0" w:space="0" w:color="auto"/>
      </w:divBdr>
    </w:div>
    <w:div w:id="1072849804">
      <w:bodyDiv w:val="1"/>
      <w:marLeft w:val="0"/>
      <w:marRight w:val="0"/>
      <w:marTop w:val="0"/>
      <w:marBottom w:val="0"/>
      <w:divBdr>
        <w:top w:val="none" w:sz="0" w:space="0" w:color="auto"/>
        <w:left w:val="none" w:sz="0" w:space="0" w:color="auto"/>
        <w:bottom w:val="none" w:sz="0" w:space="0" w:color="auto"/>
        <w:right w:val="none" w:sz="0" w:space="0" w:color="auto"/>
      </w:divBdr>
    </w:div>
    <w:div w:id="1151288973">
      <w:bodyDiv w:val="1"/>
      <w:marLeft w:val="0"/>
      <w:marRight w:val="0"/>
      <w:marTop w:val="0"/>
      <w:marBottom w:val="0"/>
      <w:divBdr>
        <w:top w:val="none" w:sz="0" w:space="0" w:color="auto"/>
        <w:left w:val="none" w:sz="0" w:space="0" w:color="auto"/>
        <w:bottom w:val="none" w:sz="0" w:space="0" w:color="auto"/>
        <w:right w:val="none" w:sz="0" w:space="0" w:color="auto"/>
      </w:divBdr>
      <w:divsChild>
        <w:div w:id="453983908">
          <w:marLeft w:val="0"/>
          <w:marRight w:val="0"/>
          <w:marTop w:val="0"/>
          <w:marBottom w:val="0"/>
          <w:divBdr>
            <w:top w:val="none" w:sz="0" w:space="0" w:color="auto"/>
            <w:left w:val="none" w:sz="0" w:space="0" w:color="auto"/>
            <w:bottom w:val="none" w:sz="0" w:space="0" w:color="auto"/>
            <w:right w:val="none" w:sz="0" w:space="0" w:color="auto"/>
          </w:divBdr>
          <w:divsChild>
            <w:div w:id="111943322">
              <w:marLeft w:val="0"/>
              <w:marRight w:val="0"/>
              <w:marTop w:val="0"/>
              <w:marBottom w:val="0"/>
              <w:divBdr>
                <w:top w:val="none" w:sz="0" w:space="0" w:color="auto"/>
                <w:left w:val="none" w:sz="0" w:space="0" w:color="auto"/>
                <w:bottom w:val="none" w:sz="0" w:space="0" w:color="auto"/>
                <w:right w:val="none" w:sz="0" w:space="0" w:color="auto"/>
              </w:divBdr>
              <w:divsChild>
                <w:div w:id="661348832">
                  <w:marLeft w:val="0"/>
                  <w:marRight w:val="0"/>
                  <w:marTop w:val="0"/>
                  <w:marBottom w:val="0"/>
                  <w:divBdr>
                    <w:top w:val="none" w:sz="0" w:space="0" w:color="auto"/>
                    <w:left w:val="none" w:sz="0" w:space="0" w:color="auto"/>
                    <w:bottom w:val="none" w:sz="0" w:space="0" w:color="auto"/>
                    <w:right w:val="none" w:sz="0" w:space="0" w:color="auto"/>
                  </w:divBdr>
                  <w:divsChild>
                    <w:div w:id="1834487733">
                      <w:marLeft w:val="0"/>
                      <w:marRight w:val="0"/>
                      <w:marTop w:val="0"/>
                      <w:marBottom w:val="0"/>
                      <w:divBdr>
                        <w:top w:val="none" w:sz="0" w:space="0" w:color="auto"/>
                        <w:left w:val="none" w:sz="0" w:space="0" w:color="auto"/>
                        <w:bottom w:val="none" w:sz="0" w:space="0" w:color="auto"/>
                        <w:right w:val="none" w:sz="0" w:space="0" w:color="auto"/>
                      </w:divBdr>
                      <w:divsChild>
                        <w:div w:id="1412193529">
                          <w:marLeft w:val="0"/>
                          <w:marRight w:val="0"/>
                          <w:marTop w:val="0"/>
                          <w:marBottom w:val="0"/>
                          <w:divBdr>
                            <w:top w:val="none" w:sz="0" w:space="0" w:color="auto"/>
                            <w:left w:val="none" w:sz="0" w:space="0" w:color="auto"/>
                            <w:bottom w:val="none" w:sz="0" w:space="0" w:color="auto"/>
                            <w:right w:val="none" w:sz="0" w:space="0" w:color="auto"/>
                          </w:divBdr>
                          <w:divsChild>
                            <w:div w:id="183058559">
                              <w:marLeft w:val="0"/>
                              <w:marRight w:val="0"/>
                              <w:marTop w:val="0"/>
                              <w:marBottom w:val="0"/>
                              <w:divBdr>
                                <w:top w:val="none" w:sz="0" w:space="0" w:color="auto"/>
                                <w:left w:val="none" w:sz="0" w:space="0" w:color="auto"/>
                                <w:bottom w:val="none" w:sz="0" w:space="0" w:color="auto"/>
                                <w:right w:val="none" w:sz="0" w:space="0" w:color="auto"/>
                              </w:divBdr>
                              <w:divsChild>
                                <w:div w:id="1222639886">
                                  <w:marLeft w:val="0"/>
                                  <w:marRight w:val="0"/>
                                  <w:marTop w:val="0"/>
                                  <w:marBottom w:val="0"/>
                                  <w:divBdr>
                                    <w:top w:val="none" w:sz="0" w:space="0" w:color="auto"/>
                                    <w:left w:val="none" w:sz="0" w:space="0" w:color="auto"/>
                                    <w:bottom w:val="none" w:sz="0" w:space="0" w:color="auto"/>
                                    <w:right w:val="none" w:sz="0" w:space="0" w:color="auto"/>
                                  </w:divBdr>
                                  <w:divsChild>
                                    <w:div w:id="1450473008">
                                      <w:marLeft w:val="0"/>
                                      <w:marRight w:val="0"/>
                                      <w:marTop w:val="0"/>
                                      <w:marBottom w:val="0"/>
                                      <w:divBdr>
                                        <w:top w:val="none" w:sz="0" w:space="0" w:color="auto"/>
                                        <w:left w:val="none" w:sz="0" w:space="0" w:color="auto"/>
                                        <w:bottom w:val="none" w:sz="0" w:space="0" w:color="auto"/>
                                        <w:right w:val="none" w:sz="0" w:space="0" w:color="auto"/>
                                      </w:divBdr>
                                      <w:divsChild>
                                        <w:div w:id="1098326961">
                                          <w:marLeft w:val="0"/>
                                          <w:marRight w:val="0"/>
                                          <w:marTop w:val="0"/>
                                          <w:marBottom w:val="0"/>
                                          <w:divBdr>
                                            <w:top w:val="none" w:sz="0" w:space="0" w:color="auto"/>
                                            <w:left w:val="none" w:sz="0" w:space="0" w:color="auto"/>
                                            <w:bottom w:val="none" w:sz="0" w:space="0" w:color="auto"/>
                                            <w:right w:val="none" w:sz="0" w:space="0" w:color="auto"/>
                                          </w:divBdr>
                                          <w:divsChild>
                                            <w:div w:id="297682957">
                                              <w:marLeft w:val="0"/>
                                              <w:marRight w:val="0"/>
                                              <w:marTop w:val="0"/>
                                              <w:marBottom w:val="0"/>
                                              <w:divBdr>
                                                <w:top w:val="none" w:sz="0" w:space="0" w:color="auto"/>
                                                <w:left w:val="none" w:sz="0" w:space="0" w:color="auto"/>
                                                <w:bottom w:val="none" w:sz="0" w:space="0" w:color="auto"/>
                                                <w:right w:val="none" w:sz="0" w:space="0" w:color="auto"/>
                                              </w:divBdr>
                                              <w:divsChild>
                                                <w:div w:id="1946378467">
                                                  <w:marLeft w:val="0"/>
                                                  <w:marRight w:val="0"/>
                                                  <w:marTop w:val="0"/>
                                                  <w:marBottom w:val="0"/>
                                                  <w:divBdr>
                                                    <w:top w:val="none" w:sz="0" w:space="0" w:color="auto"/>
                                                    <w:left w:val="none" w:sz="0" w:space="0" w:color="auto"/>
                                                    <w:bottom w:val="none" w:sz="0" w:space="0" w:color="auto"/>
                                                    <w:right w:val="none" w:sz="0" w:space="0" w:color="auto"/>
                                                  </w:divBdr>
                                                  <w:divsChild>
                                                    <w:div w:id="120077159">
                                                      <w:marLeft w:val="0"/>
                                                      <w:marRight w:val="0"/>
                                                      <w:marTop w:val="0"/>
                                                      <w:marBottom w:val="0"/>
                                                      <w:divBdr>
                                                        <w:top w:val="none" w:sz="0" w:space="0" w:color="auto"/>
                                                        <w:left w:val="none" w:sz="0" w:space="0" w:color="auto"/>
                                                        <w:bottom w:val="none" w:sz="0" w:space="0" w:color="auto"/>
                                                        <w:right w:val="none" w:sz="0" w:space="0" w:color="auto"/>
                                                      </w:divBdr>
                                                      <w:divsChild>
                                                        <w:div w:id="371275600">
                                                          <w:marLeft w:val="0"/>
                                                          <w:marRight w:val="0"/>
                                                          <w:marTop w:val="0"/>
                                                          <w:marBottom w:val="0"/>
                                                          <w:divBdr>
                                                            <w:top w:val="none" w:sz="0" w:space="0" w:color="auto"/>
                                                            <w:left w:val="none" w:sz="0" w:space="0" w:color="auto"/>
                                                            <w:bottom w:val="none" w:sz="0" w:space="0" w:color="auto"/>
                                                            <w:right w:val="none" w:sz="0" w:space="0" w:color="auto"/>
                                                          </w:divBdr>
                                                          <w:divsChild>
                                                            <w:div w:id="36937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28111586">
      <w:bodyDiv w:val="1"/>
      <w:marLeft w:val="0"/>
      <w:marRight w:val="0"/>
      <w:marTop w:val="0"/>
      <w:marBottom w:val="0"/>
      <w:divBdr>
        <w:top w:val="none" w:sz="0" w:space="0" w:color="auto"/>
        <w:left w:val="none" w:sz="0" w:space="0" w:color="auto"/>
        <w:bottom w:val="none" w:sz="0" w:space="0" w:color="auto"/>
        <w:right w:val="none" w:sz="0" w:space="0" w:color="auto"/>
      </w:divBdr>
    </w:div>
    <w:div w:id="1234390064">
      <w:bodyDiv w:val="1"/>
      <w:marLeft w:val="0"/>
      <w:marRight w:val="0"/>
      <w:marTop w:val="0"/>
      <w:marBottom w:val="0"/>
      <w:divBdr>
        <w:top w:val="none" w:sz="0" w:space="0" w:color="auto"/>
        <w:left w:val="none" w:sz="0" w:space="0" w:color="auto"/>
        <w:bottom w:val="none" w:sz="0" w:space="0" w:color="auto"/>
        <w:right w:val="none" w:sz="0" w:space="0" w:color="auto"/>
      </w:divBdr>
    </w:div>
    <w:div w:id="1245645192">
      <w:bodyDiv w:val="1"/>
      <w:marLeft w:val="0"/>
      <w:marRight w:val="0"/>
      <w:marTop w:val="0"/>
      <w:marBottom w:val="0"/>
      <w:divBdr>
        <w:top w:val="none" w:sz="0" w:space="0" w:color="auto"/>
        <w:left w:val="none" w:sz="0" w:space="0" w:color="auto"/>
        <w:bottom w:val="none" w:sz="0" w:space="0" w:color="auto"/>
        <w:right w:val="none" w:sz="0" w:space="0" w:color="auto"/>
      </w:divBdr>
    </w:div>
    <w:div w:id="1293249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10.jpe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9.jpg"/><Relationship Id="rId2" Type="http://schemas.openxmlformats.org/officeDocument/2006/relationships/customXml" Target="../customXml/item2.xml"/><Relationship Id="rId16" Type="http://schemas.openxmlformats.org/officeDocument/2006/relationships/image" Target="media/image8.jp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5" Type="http://schemas.openxmlformats.org/officeDocument/2006/relationships/settings" Target="settings.xml"/><Relationship Id="rId15" Type="http://schemas.openxmlformats.org/officeDocument/2006/relationships/image" Target="media/image7.jpg"/><Relationship Id="rId10" Type="http://schemas.openxmlformats.org/officeDocument/2006/relationships/image" Target="media/image2.JPG"/><Relationship Id="rId19"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hyperlink" Target="mailto:bbllty@163.com"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49B0B1-D115-41CB-A18E-16DBF236EBBA}">
  <ds:schemaRefs>
    <ds:schemaRef ds:uri="http://schemas.openxmlformats.org/officeDocument/2006/bibliography"/>
  </ds:schemaRefs>
</ds:datastoreItem>
</file>

<file path=customXml/itemProps2.xml><?xml version="1.0" encoding="utf-8"?>
<ds:datastoreItem xmlns:ds="http://schemas.openxmlformats.org/officeDocument/2006/customXml" ds:itemID="{C0389657-09CD-4C50-BC91-5BF9652288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21</Pages>
  <Words>21881</Words>
  <Characters>123853</Characters>
  <Application>Microsoft Office Word</Application>
  <DocSecurity>0</DocSecurity>
  <Lines>2381</Lines>
  <Paragraphs>1175</Paragraphs>
  <ScaleCrop>false</ScaleCrop>
  <HeadingPairs>
    <vt:vector size="2" baseType="variant">
      <vt:variant>
        <vt:lpstr>Title</vt:lpstr>
      </vt:variant>
      <vt:variant>
        <vt:i4>1</vt:i4>
      </vt:variant>
    </vt:vector>
  </HeadingPairs>
  <TitlesOfParts>
    <vt:vector size="1" baseType="lpstr">
      <vt:lpstr/>
    </vt:vector>
  </TitlesOfParts>
  <Company>微软中国</Company>
  <LinksUpToDate>false</LinksUpToDate>
  <CharactersWithSpaces>144559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907-5</dc:creator>
  <cp:lastModifiedBy>907-5</cp:lastModifiedBy>
  <cp:revision>4</cp:revision>
  <dcterms:created xsi:type="dcterms:W3CDTF">2025-04-28T14:59:00Z</dcterms:created>
  <dcterms:modified xsi:type="dcterms:W3CDTF">2025-04-29T07:58:00Z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e7cd7e1a-2944-4797-a099-2eea44ebe1da</vt:lpwstr>
  </property>
  <property fmtid="{D5CDD505-2E9C-101B-9397-08002B2CF9AE}" pid="3" name="ZOTERO_PREF_1">
    <vt:lpwstr>&lt;data data-version="3" zotero-version="6.0.36"&gt;&lt;session id="c13TtRfZ"/&gt;&lt;style id="http://www.zotero.org/styles/environmental-geochemistry-and-health" hasBibliography="1" bibliographyStyleHasBeenSet="1"/&gt;&lt;prefs&gt;&lt;pref name="fieldType" value="Field"/&gt;&lt;/prefs</vt:lpwstr>
  </property>
  <property fmtid="{D5CDD505-2E9C-101B-9397-08002B2CF9AE}" pid="4" name="ZOTERO_PREF_2">
    <vt:lpwstr>&gt;&lt;/data&gt;</vt:lpwstr>
  </property>
</Properties>
</file>