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7E0E0" w14:textId="2D73D19C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21FF2">
        <w:rPr>
          <w:rFonts w:ascii="Times New Roman" w:hAnsi="Times New Roman" w:cs="Times New Roman"/>
          <w:b/>
          <w:bCs/>
          <w:sz w:val="24"/>
          <w:szCs w:val="24"/>
        </w:rPr>
        <w:t>rticle title</w:t>
      </w:r>
    </w:p>
    <w:p w14:paraId="60EF5397" w14:textId="77777777" w:rsidR="00521FF2" w:rsidRDefault="00521FF2" w:rsidP="00521FF2">
      <w:pPr>
        <w:rPr>
          <w:rFonts w:ascii="Times New Roman" w:eastAsiaTheme="minorHAnsi" w:hAnsi="Times New Roman" w:cs="Times New Roman"/>
          <w:sz w:val="24"/>
          <w:szCs w:val="24"/>
        </w:rPr>
      </w:pPr>
      <w:r w:rsidRPr="00C10835">
        <w:rPr>
          <w:rFonts w:ascii="Times New Roman" w:eastAsiaTheme="minorHAnsi" w:hAnsi="Times New Roman" w:cs="Times New Roman"/>
          <w:sz w:val="24"/>
          <w:szCs w:val="24"/>
        </w:rPr>
        <w:t xml:space="preserve">The diagnostic value of preoperative hematology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makers</w:t>
      </w:r>
      <w:r w:rsidRPr="00C10835">
        <w:rPr>
          <w:rFonts w:ascii="Times New Roman" w:eastAsiaTheme="minorHAnsi" w:hAnsi="Times New Roman" w:cs="Times New Roman"/>
          <w:sz w:val="24"/>
          <w:szCs w:val="24"/>
        </w:rPr>
        <w:t xml:space="preserve"> in the classification and molecular subtypes of </w:t>
      </w:r>
      <w:r w:rsidRPr="00BD5AC4">
        <w:rPr>
          <w:rFonts w:ascii="Times New Roman" w:eastAsiaTheme="minorHAnsi" w:hAnsi="Times New Roman" w:cs="Times New Roman"/>
          <w:sz w:val="24"/>
          <w:szCs w:val="24"/>
        </w:rPr>
        <w:t>newly diagnosed</w:t>
      </w:r>
      <w:r w:rsidRPr="00C10835">
        <w:rPr>
          <w:rFonts w:ascii="Times New Roman" w:eastAsiaTheme="minorHAnsi" w:hAnsi="Times New Roman" w:cs="Times New Roman"/>
          <w:sz w:val="24"/>
          <w:szCs w:val="24"/>
        </w:rPr>
        <w:t xml:space="preserve"> high-grade glioma</w:t>
      </w:r>
      <w:r>
        <w:rPr>
          <w:rFonts w:ascii="Times New Roman" w:eastAsiaTheme="minorHAnsi" w:hAnsi="Times New Roman" w:cs="Times New Roman"/>
          <w:sz w:val="24"/>
          <w:szCs w:val="24"/>
        </w:rPr>
        <w:t>s</w:t>
      </w:r>
    </w:p>
    <w:p w14:paraId="6124FC39" w14:textId="1AEA5696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0887B1" w14:textId="78D6B61C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521FF2">
        <w:rPr>
          <w:rFonts w:ascii="Times New Roman" w:hAnsi="Times New Roman" w:cs="Times New Roman"/>
          <w:b/>
          <w:bCs/>
          <w:sz w:val="24"/>
          <w:szCs w:val="24"/>
        </w:rPr>
        <w:t>ournal name</w:t>
      </w:r>
    </w:p>
    <w:p w14:paraId="751C8E32" w14:textId="7869BE81" w:rsidR="00521FF2" w:rsidRPr="00521FF2" w:rsidRDefault="00521F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Pr="00521FF2">
        <w:rPr>
          <w:rFonts w:ascii="Times New Roman" w:hAnsi="Times New Roman" w:cs="Times New Roman"/>
          <w:sz w:val="24"/>
          <w:szCs w:val="24"/>
        </w:rPr>
        <w:t xml:space="preserve">ournal of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21FF2">
        <w:rPr>
          <w:rFonts w:ascii="Times New Roman" w:hAnsi="Times New Roman" w:cs="Times New Roman"/>
          <w:sz w:val="24"/>
          <w:szCs w:val="24"/>
        </w:rPr>
        <w:t>euro-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21FF2">
        <w:rPr>
          <w:rFonts w:ascii="Times New Roman" w:hAnsi="Times New Roman" w:cs="Times New Roman"/>
          <w:sz w:val="24"/>
          <w:szCs w:val="24"/>
        </w:rPr>
        <w:t>ncology</w:t>
      </w:r>
    </w:p>
    <w:p w14:paraId="3C56D70B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09E2DC" w14:textId="2DFE15EF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21FF2">
        <w:rPr>
          <w:rFonts w:ascii="Times New Roman" w:hAnsi="Times New Roman" w:cs="Times New Roman"/>
          <w:b/>
          <w:bCs/>
          <w:sz w:val="24"/>
          <w:szCs w:val="24"/>
        </w:rPr>
        <w:t>uthor names</w:t>
      </w:r>
    </w:p>
    <w:p w14:paraId="7957BB94" w14:textId="77777777" w:rsidR="00521FF2" w:rsidRPr="00F3445B" w:rsidRDefault="00521FF2" w:rsidP="00521FF2">
      <w:pPr>
        <w:rPr>
          <w:rFonts w:ascii="Times New Roman" w:hAnsi="Times New Roman" w:cs="Times New Roman"/>
          <w:sz w:val="24"/>
          <w:szCs w:val="24"/>
        </w:rPr>
      </w:pPr>
      <w:bookmarkStart w:id="0" w:name="_Hlk72574141"/>
      <w:r w:rsidRPr="00BD5AC4">
        <w:rPr>
          <w:rFonts w:ascii="Times New Roman" w:hAnsi="Times New Roman" w:cs="Times New Roman"/>
          <w:sz w:val="24"/>
          <w:szCs w:val="24"/>
        </w:rPr>
        <w:t>Xin Jia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5AC4">
        <w:rPr>
          <w:rFonts w:ascii="Times New Roman" w:hAnsi="Times New Roman" w:cs="Times New Roman"/>
          <w:sz w:val="24"/>
          <w:szCs w:val="24"/>
        </w:rPr>
        <w:t>Yixuan</w:t>
      </w:r>
      <w:proofErr w:type="spellEnd"/>
      <w:r w:rsidRPr="00BD5AC4">
        <w:rPr>
          <w:rFonts w:ascii="Times New Roman" w:hAnsi="Times New Roman" w:cs="Times New Roman"/>
          <w:sz w:val="24"/>
          <w:szCs w:val="24"/>
        </w:rPr>
        <w:t xml:space="preserve"> Zhai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Fengdong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5AC4">
        <w:rPr>
          <w:rFonts w:ascii="Times New Roman" w:hAnsi="Times New Roman" w:cs="Times New Roman"/>
          <w:sz w:val="24"/>
          <w:szCs w:val="24"/>
        </w:rPr>
        <w:t>Yiming</w:t>
      </w:r>
      <w:proofErr w:type="spellEnd"/>
      <w:r w:rsidRPr="00BD5AC4">
        <w:rPr>
          <w:rFonts w:ascii="Times New Roman" w:hAnsi="Times New Roman" w:cs="Times New Roman"/>
          <w:sz w:val="24"/>
          <w:szCs w:val="24"/>
        </w:rPr>
        <w:t xml:space="preserve"> Wang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D5AC4">
        <w:rPr>
          <w:rFonts w:ascii="Times New Roman" w:hAnsi="Times New Roman" w:cs="Times New Roman"/>
          <w:sz w:val="24"/>
          <w:szCs w:val="24"/>
        </w:rPr>
        <w:t>Shuxin</w:t>
      </w:r>
      <w:proofErr w:type="gramEnd"/>
      <w:r w:rsidRPr="00BD5AC4"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5AC4">
        <w:rPr>
          <w:rFonts w:ascii="Times New Roman" w:hAnsi="Times New Roman" w:cs="Times New Roman"/>
          <w:sz w:val="24"/>
          <w:szCs w:val="24"/>
        </w:rPr>
        <w:t>Xinting</w:t>
      </w:r>
      <w:proofErr w:type="spellEnd"/>
      <w:r w:rsidRPr="00BD5AC4">
        <w:rPr>
          <w:rFonts w:ascii="Times New Roman" w:hAnsi="Times New Roman" w:cs="Times New Roman"/>
          <w:sz w:val="24"/>
          <w:szCs w:val="24"/>
        </w:rPr>
        <w:t xml:space="preserve"> Wei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531CDCC4" w14:textId="60FFFC0B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93135B" w14:textId="77777777" w:rsidR="00521FF2" w:rsidRDefault="00521FF2" w:rsidP="00521FF2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E367F8">
        <w:rPr>
          <w:rFonts w:ascii="Times New Roman" w:eastAsiaTheme="minorHAnsi" w:hAnsi="Times New Roman" w:cs="Times New Roman"/>
          <w:b/>
          <w:bCs/>
          <w:sz w:val="24"/>
          <w:szCs w:val="24"/>
        </w:rPr>
        <w:t>Affiliations</w:t>
      </w:r>
    </w:p>
    <w:p w14:paraId="2F5A3B4A" w14:textId="77777777" w:rsidR="00521FF2" w:rsidRPr="00BD5AC4" w:rsidRDefault="00521FF2" w:rsidP="00521FF2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 w:rsidRPr="00BD5AC4">
        <w:rPr>
          <w:rFonts w:ascii="Times New Roman" w:eastAsiaTheme="minorHAnsi" w:hAnsi="Times New Roman" w:cs="Times New Roman"/>
          <w:sz w:val="24"/>
          <w:szCs w:val="24"/>
        </w:rPr>
        <w:t xml:space="preserve">Department of Neurosurgery, The First Affiliated Hospital of Zhengzhou University, Zhengzhou City, Henan Province, </w:t>
      </w:r>
      <w:r w:rsidRPr="00380C0F">
        <w:rPr>
          <w:rFonts w:ascii="Times New Roman" w:eastAsiaTheme="minorHAnsi" w:hAnsi="Times New Roman" w:cs="Times New Roman"/>
          <w:sz w:val="24"/>
          <w:szCs w:val="24"/>
        </w:rPr>
        <w:t>People's Republic of China</w:t>
      </w:r>
    </w:p>
    <w:p w14:paraId="5775107B" w14:textId="03FD1132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7521A5" w14:textId="63052E33" w:rsidR="00521FF2" w:rsidRDefault="00521FF2" w:rsidP="00521FF2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E367F8">
        <w:rPr>
          <w:rFonts w:ascii="Times New Roman" w:eastAsiaTheme="minorHAnsi" w:hAnsi="Times New Roman" w:cs="Times New Roman"/>
          <w:b/>
          <w:bCs/>
          <w:sz w:val="24"/>
          <w:szCs w:val="24"/>
        </w:rPr>
        <w:t>Corresponding Author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and </w:t>
      </w:r>
      <w:r w:rsidRPr="00521FF2">
        <w:rPr>
          <w:rFonts w:ascii="Times New Roman" w:eastAsiaTheme="minorHAnsi" w:hAnsi="Times New Roman" w:cs="Times New Roman"/>
          <w:b/>
          <w:bCs/>
          <w:sz w:val="24"/>
          <w:szCs w:val="24"/>
        </w:rPr>
        <w:t>e-mail address</w:t>
      </w:r>
    </w:p>
    <w:p w14:paraId="7A98C261" w14:textId="77777777" w:rsidR="00521FF2" w:rsidRPr="00BD5AC4" w:rsidRDefault="00521FF2" w:rsidP="00521FF2">
      <w:pPr>
        <w:rPr>
          <w:rFonts w:ascii="Times New Roman" w:eastAsiaTheme="minorHAnsi" w:hAnsi="Times New Roman" w:cs="Times New Roman"/>
          <w:sz w:val="24"/>
          <w:szCs w:val="24"/>
        </w:rPr>
      </w:pPr>
      <w:proofErr w:type="spellStart"/>
      <w:r w:rsidRPr="00BD5AC4">
        <w:rPr>
          <w:rFonts w:ascii="Times New Roman" w:hAnsi="Times New Roman" w:cs="Times New Roman"/>
          <w:sz w:val="24"/>
          <w:szCs w:val="24"/>
        </w:rPr>
        <w:t>Xinting</w:t>
      </w:r>
      <w:proofErr w:type="spellEnd"/>
      <w:r w:rsidRPr="00BD5A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5AC4">
        <w:rPr>
          <w:rFonts w:ascii="Times New Roman" w:hAnsi="Times New Roman" w:cs="Times New Roman"/>
          <w:sz w:val="24"/>
          <w:szCs w:val="24"/>
        </w:rPr>
        <w:t>Wei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BD5AC4">
          <w:rPr>
            <w:rStyle w:val="a7"/>
            <w:rFonts w:ascii="Times New Roman" w:eastAsiaTheme="minorHAnsi" w:hAnsi="Times New Roman" w:cs="Times New Roman"/>
            <w:sz w:val="24"/>
            <w:szCs w:val="24"/>
          </w:rPr>
          <w:t>weixinting777@126.com</w:t>
        </w:r>
      </w:hyperlink>
    </w:p>
    <w:p w14:paraId="516604CA" w14:textId="51D29578" w:rsidR="00521FF2" w:rsidRDefault="00521FF2" w:rsidP="00521FF2">
      <w:pPr>
        <w:rPr>
          <w:rFonts w:ascii="Times New Roman" w:eastAsiaTheme="minorHAnsi" w:hAnsi="Times New Roman" w:cs="Times New Roman"/>
          <w:sz w:val="24"/>
          <w:szCs w:val="24"/>
        </w:rPr>
      </w:pPr>
    </w:p>
    <w:p w14:paraId="1E896D7A" w14:textId="77777777" w:rsidR="00521FF2" w:rsidRP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03B0BD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DB827A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D581AA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E021B1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4A8783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196123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9DF0F1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F6660D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FCAC9F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D77DE4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84AD66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647F63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B9C7B4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9754F2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5EBD43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932427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911AC6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38CEC3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4C5BA1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7C1C0E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5F0312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870D76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C9B1A8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CB2E25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89731B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A3F0CB" w14:textId="77777777" w:rsidR="00521FF2" w:rsidRDefault="00521F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A85864" w14:textId="78122F0D" w:rsidR="00C17891" w:rsidRPr="008A5E7E" w:rsidRDefault="00A137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5E7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3376D8" w:rsidRPr="008A5E7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5E7E">
        <w:rPr>
          <w:rFonts w:ascii="Times New Roman" w:hAnsi="Times New Roman" w:cs="Times New Roman"/>
          <w:b/>
          <w:bCs/>
          <w:sz w:val="24"/>
          <w:szCs w:val="24"/>
        </w:rPr>
        <w:t>1: The Comparison of hematology indexes in IDH groups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9"/>
        <w:gridCol w:w="2672"/>
        <w:gridCol w:w="2708"/>
        <w:gridCol w:w="1697"/>
      </w:tblGrid>
      <w:tr w:rsidR="00A1375D" w:rsidRPr="008A5E7E" w14:paraId="63076473" w14:textId="77777777" w:rsidTr="00933794">
        <w:trPr>
          <w:trHeight w:hRule="exact" w:val="454"/>
        </w:trPr>
        <w:tc>
          <w:tcPr>
            <w:tcW w:w="107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4149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4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68DB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IDH-</w:t>
            </w: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wt</w:t>
            </w:r>
            <w:proofErr w:type="spellEnd"/>
          </w:p>
        </w:tc>
        <w:tc>
          <w:tcPr>
            <w:tcW w:w="15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838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IDH-mut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EE5ED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A1375D" w:rsidRPr="008A5E7E" w14:paraId="54F5593D" w14:textId="77777777" w:rsidTr="00933794">
        <w:trPr>
          <w:trHeight w:hRule="exact" w:val="454"/>
        </w:trPr>
        <w:tc>
          <w:tcPr>
            <w:tcW w:w="10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8830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PLR</w:t>
            </w:r>
          </w:p>
        </w:tc>
        <w:tc>
          <w:tcPr>
            <w:tcW w:w="14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6F4E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137.83±70.94</w:t>
            </w:r>
          </w:p>
        </w:tc>
        <w:tc>
          <w:tcPr>
            <w:tcW w:w="15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E35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135.05±55.93</w:t>
            </w:r>
          </w:p>
        </w:tc>
        <w:tc>
          <w:tcPr>
            <w:tcW w:w="9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8E6B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0.775</w:t>
            </w:r>
          </w:p>
        </w:tc>
      </w:tr>
      <w:tr w:rsidR="00A1375D" w:rsidRPr="008A5E7E" w14:paraId="433098CB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636D661B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76F2F7B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3.46±3.01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621531FE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2.79±2.03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622BBE4E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</w:tr>
      <w:tr w:rsidR="00A1375D" w:rsidRPr="008A5E7E" w14:paraId="2CBB68C8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3A627126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MLR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6D9B8AA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0.30±0.16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03223BCD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0.29±0.11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535CDDF2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0.856</w:t>
            </w:r>
          </w:p>
        </w:tc>
      </w:tr>
      <w:tr w:rsidR="00A1375D" w:rsidRPr="008A5E7E" w14:paraId="54292683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2CAF7F4C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FIB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63B35AC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3.11±0.82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72AD7746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2.71±0.66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03C5BE7B" w14:textId="64BE7433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A1375D" w:rsidRPr="008A5E7E" w14:paraId="7D087F04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49B74169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16554079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42.08±3.53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5F9727F0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42.4±3.41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44E4150D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0.529</w:t>
            </w:r>
          </w:p>
        </w:tc>
      </w:tr>
      <w:tr w:rsidR="00A1375D" w:rsidRPr="008A5E7E" w14:paraId="3EDE58CC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49FDC0DA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26DC438A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24.39±4.11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6B17BE87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24.2±4.04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08F52021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0.737</w:t>
            </w:r>
          </w:p>
        </w:tc>
      </w:tr>
      <w:tr w:rsidR="00A1375D" w:rsidRPr="008A5E7E" w14:paraId="1F5D7FED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73015689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AGR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1561AA1A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1.78±0.35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5EC76350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1.80±0.32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2239D2ED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0.654</w:t>
            </w:r>
          </w:p>
        </w:tc>
      </w:tr>
      <w:tr w:rsidR="00A1375D" w:rsidRPr="008A5E7E" w14:paraId="3E351E27" w14:textId="77777777" w:rsidTr="00933794">
        <w:trPr>
          <w:trHeight w:hRule="exact" w:val="454"/>
        </w:trPr>
        <w:tc>
          <w:tcPr>
            <w:tcW w:w="1079" w:type="pct"/>
            <w:shd w:val="clear" w:color="auto" w:fill="auto"/>
            <w:noWrap/>
            <w:vAlign w:val="center"/>
            <w:hideMark/>
          </w:tcPr>
          <w:p w14:paraId="610178EB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PNI</w:t>
            </w:r>
          </w:p>
        </w:tc>
        <w:tc>
          <w:tcPr>
            <w:tcW w:w="1480" w:type="pct"/>
            <w:shd w:val="clear" w:color="auto" w:fill="auto"/>
            <w:noWrap/>
            <w:vAlign w:val="center"/>
            <w:hideMark/>
          </w:tcPr>
          <w:p w14:paraId="1088B6B3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50.93±4.84</w:t>
            </w:r>
          </w:p>
        </w:tc>
        <w:tc>
          <w:tcPr>
            <w:tcW w:w="1500" w:type="pct"/>
            <w:shd w:val="clear" w:color="auto" w:fill="auto"/>
            <w:noWrap/>
            <w:vAlign w:val="center"/>
            <w:hideMark/>
          </w:tcPr>
          <w:p w14:paraId="67D5B702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51.44±4.67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0CDABA98" w14:textId="77777777" w:rsidR="00A1375D" w:rsidRPr="008A5E7E" w:rsidRDefault="00A1375D" w:rsidP="00A137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</w:tr>
    </w:tbl>
    <w:p w14:paraId="5A2F3671" w14:textId="7E8FEB11" w:rsidR="00162312" w:rsidRPr="008A5E7E" w:rsidRDefault="00162312" w:rsidP="00162312">
      <w:pPr>
        <w:rPr>
          <w:rFonts w:ascii="Times New Roman" w:hAnsi="Times New Roman" w:cs="Times New Roman"/>
          <w:sz w:val="20"/>
          <w:szCs w:val="20"/>
        </w:rPr>
      </w:pP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IDH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eastAsiaTheme="minorHAnsi" w:hAnsi="Times New Roman" w:cs="Times New Roman"/>
          <w:sz w:val="20"/>
          <w:szCs w:val="20"/>
          <w:lang w:val="en"/>
        </w:rPr>
        <w:t xml:space="preserve">isocitrate dehydrogenase (IDH)-1/2 mutations status;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IDH-</w:t>
      </w:r>
      <w:proofErr w:type="spellStart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wt</w:t>
      </w:r>
      <w:proofErr w:type="spellEnd"/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IDH wild type; IDH-mut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IDH mutant type;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platelet counts/absolute lymphocyte counts ratio; NLR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neutrophil counts/absolute lymphocyte counts ratio; MLR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monocyte counts/ absolute lymphocyte counts ratio; FIB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fibrinogen; ALB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albumin; GLOB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globulin; AGR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albumin/ serum globulin ratio; PNI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Fonts w:ascii="Times New Roman" w:hAnsi="Times New Roman" w:cs="Times New Roman"/>
          <w:sz w:val="20"/>
          <w:szCs w:val="20"/>
        </w:rPr>
        <w:t>albumin (g/L) + 5 × total lymphocyte count (10</w:t>
      </w:r>
      <w:r w:rsidRPr="008A5E7E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8A5E7E">
        <w:rPr>
          <w:rFonts w:ascii="Times New Roman" w:hAnsi="Times New Roman" w:cs="Times New Roman"/>
          <w:sz w:val="20"/>
          <w:szCs w:val="20"/>
        </w:rPr>
        <w:t>/L).</w:t>
      </w:r>
    </w:p>
    <w:p w14:paraId="661659D5" w14:textId="31FF9AE8" w:rsidR="00162312" w:rsidRPr="008A5E7E" w:rsidRDefault="00162312">
      <w:pPr>
        <w:rPr>
          <w:rFonts w:ascii="Times New Roman" w:hAnsi="Times New Roman" w:cs="Times New Roman"/>
          <w:sz w:val="24"/>
          <w:szCs w:val="24"/>
        </w:rPr>
      </w:pPr>
    </w:p>
    <w:p w14:paraId="10112BFC" w14:textId="2B2DCD4D" w:rsidR="00F151E9" w:rsidRPr="008A5E7E" w:rsidRDefault="00F151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5E7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376D8" w:rsidRPr="008A5E7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5E7E">
        <w:rPr>
          <w:rFonts w:ascii="Times New Roman" w:hAnsi="Times New Roman" w:cs="Times New Roman"/>
          <w:b/>
          <w:bCs/>
          <w:sz w:val="24"/>
          <w:szCs w:val="24"/>
        </w:rPr>
        <w:t>2: The Analysis of hematology indexes in IDH subgroups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655"/>
        <w:gridCol w:w="1504"/>
        <w:gridCol w:w="1504"/>
        <w:gridCol w:w="1507"/>
        <w:gridCol w:w="847"/>
        <w:gridCol w:w="969"/>
      </w:tblGrid>
      <w:tr w:rsidR="00F151E9" w:rsidRPr="008A5E7E" w14:paraId="3B875704" w14:textId="77777777" w:rsidTr="00933794">
        <w:trPr>
          <w:trHeight w:hRule="exact" w:val="454"/>
        </w:trPr>
        <w:tc>
          <w:tcPr>
            <w:tcW w:w="57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BF5D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9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1EE3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D131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1FC3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3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694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4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E413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87B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F151E9" w:rsidRPr="008A5E7E" w14:paraId="79DB317F" w14:textId="77777777" w:rsidTr="00933794">
        <w:trPr>
          <w:trHeight w:hRule="exact" w:val="454"/>
        </w:trPr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FEA2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PLR</w:t>
            </w:r>
          </w:p>
        </w:tc>
        <w:tc>
          <w:tcPr>
            <w:tcW w:w="9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25FF2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137.95±107.24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B19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138.43±61.14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A0B0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137.83±67.64</w:t>
            </w:r>
          </w:p>
        </w:tc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52C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129.20±46.31</w:t>
            </w:r>
          </w:p>
        </w:tc>
        <w:tc>
          <w:tcPr>
            <w:tcW w:w="4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A4F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5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7D5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0.954</w:t>
            </w:r>
          </w:p>
        </w:tc>
      </w:tr>
      <w:tr w:rsidR="00F151E9" w:rsidRPr="008A5E7E" w14:paraId="7C757E32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6906D7BC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468F383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3.00±2.96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F6C658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2.67±1.75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C80CEA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3.50±3.02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7485B7C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2.99±2.48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8E96ED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1.161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3E4F1F6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0.324</w:t>
            </w:r>
          </w:p>
        </w:tc>
      </w:tr>
      <w:tr w:rsidR="00F151E9" w:rsidRPr="008A5E7E" w14:paraId="22281250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4277500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MLR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764707B8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0.27±0.12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1E00077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0.29±0.09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22C4B1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0.30±0.16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784A3EF2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0.31±0.14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535DB896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4D7F27D6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0.744</w:t>
            </w:r>
          </w:p>
        </w:tc>
      </w:tr>
      <w:tr w:rsidR="00F151E9" w:rsidRPr="008A5E7E" w14:paraId="3B103CE5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76534B2B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FIB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7477B51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3.10±0.67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2F6B38F4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2.69±0.59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F74BD63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3.11±0.83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7C924325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2.75±0.77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1226EDE3" w14:textId="5F0477EC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4.16</w:t>
            </w:r>
            <w:r w:rsidR="00B627F0"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7A80D249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151E9" w:rsidRPr="008A5E7E" w14:paraId="696F58B8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78FCF920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1BEE3BF6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42.16±2.65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1D7EFF3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42.13±2.71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2C12D42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42.08±3.59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6962965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42.86±4.41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62E7933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3FEC5B17" w14:textId="551BACD4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 w:rsidR="00B627F0"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F151E9" w:rsidRPr="008A5E7E" w14:paraId="57064FF2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6FAB831A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21D16AB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23.57±3.96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9F8BCE2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23.74±3.79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6731D5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24.45±4.12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19397A89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24.98±4.40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D1E8AC6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0.761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27BE9FD4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0.517</w:t>
            </w:r>
          </w:p>
        </w:tc>
      </w:tr>
      <w:tr w:rsidR="00F151E9" w:rsidRPr="008A5E7E" w14:paraId="57078D79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2835DF24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AGR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35BE34F5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1.83±0.31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D025C6A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1.82±0.35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EA03E4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1.77±0.35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2482EA1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1.76±0.28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4D5C21B7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628658BF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0.721</w:t>
            </w:r>
          </w:p>
        </w:tc>
      </w:tr>
      <w:tr w:rsidR="00F151E9" w:rsidRPr="008A5E7E" w14:paraId="353A53AF" w14:textId="77777777" w:rsidTr="00933794">
        <w:trPr>
          <w:trHeight w:hRule="exact" w:val="454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14:paraId="57CB3EFC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PNI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14:paraId="2B3C3632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52.43±5.75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FF7DE2D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51.48±4.40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23133F2A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50.81±4.76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14:paraId="346AE76E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51.36±5.20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14:paraId="043D3125" w14:textId="77777777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0.922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14:paraId="3A93052D" w14:textId="21C22E7D" w:rsidR="00F151E9" w:rsidRPr="008A5E7E" w:rsidRDefault="00F151E9" w:rsidP="00F15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  <w:r w:rsidR="00B627F0"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617584DE" w14:textId="45FBC7DC" w:rsidR="00F151E9" w:rsidRPr="008A5E7E" w:rsidRDefault="00F151E9" w:rsidP="00F151E9">
      <w:pPr>
        <w:rPr>
          <w:rFonts w:ascii="Times New Roman" w:hAnsi="Times New Roman" w:cs="Times New Roman"/>
          <w:sz w:val="20"/>
          <w:szCs w:val="20"/>
        </w:rPr>
      </w:pP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IDH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eastAsiaTheme="minorHAnsi" w:hAnsi="Times New Roman" w:cs="Times New Roman"/>
          <w:sz w:val="20"/>
          <w:szCs w:val="20"/>
          <w:lang w:val="en"/>
        </w:rPr>
        <w:t xml:space="preserve">isocitrate dehydrogenase (IDH)-1/2 mutations status; </w:t>
      </w:r>
      <w:r w:rsidRPr="008A5E7E">
        <w:rPr>
          <w:rFonts w:ascii="Times New Roman" w:eastAsiaTheme="minorHAnsi" w:hAnsi="Times New Roman" w:cs="Times New Roman"/>
          <w:sz w:val="20"/>
          <w:szCs w:val="20"/>
        </w:rPr>
        <w:t>G3</w:t>
      </w:r>
      <w:r w:rsidR="008A5E7E" w:rsidRPr="008A5E7E">
        <w:rPr>
          <w:rFonts w:ascii="Times New Roman" w:eastAsiaTheme="minorHAnsi" w:hAnsi="Times New Roman" w:cs="Times New Roman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sz w:val="20"/>
          <w:szCs w:val="20"/>
        </w:rPr>
        <w:t>WHO Grade III; G4</w:t>
      </w:r>
      <w:r w:rsidR="008A5E7E" w:rsidRPr="008A5E7E">
        <w:rPr>
          <w:rFonts w:ascii="Times New Roman" w:eastAsiaTheme="minorHAnsi" w:hAnsi="Times New Roman" w:cs="Times New Roman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sz w:val="20"/>
          <w:szCs w:val="20"/>
        </w:rPr>
        <w:t xml:space="preserve">WHO Grade IV;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IDH-</w:t>
      </w:r>
      <w:proofErr w:type="spellStart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wt</w:t>
      </w:r>
      <w:proofErr w:type="spellEnd"/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IDH wild type; IDH-mut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IDH mutant type; Group 1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Grade3 IDH-</w:t>
      </w:r>
      <w:proofErr w:type="spellStart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wt</w:t>
      </w:r>
      <w:proofErr w:type="spellEnd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; Group 2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Grade3 IDH-mut; Group 3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Grade4 IDH-</w:t>
      </w:r>
      <w:proofErr w:type="spellStart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wt</w:t>
      </w:r>
      <w:proofErr w:type="spellEnd"/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; Group 4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>Grade4 IDH-mut; F</w:t>
      </w:r>
      <w:r w:rsidR="008A5E7E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 = </w:t>
      </w:r>
      <w:r w:rsidR="00DB406A" w:rsidRPr="008A5E7E">
        <w:rPr>
          <w:rFonts w:ascii="Times New Roman" w:eastAsiaTheme="minorHAnsi" w:hAnsi="Times New Roman" w:cs="Times New Roman"/>
          <w:color w:val="000000"/>
          <w:kern w:val="0"/>
          <w:sz w:val="20"/>
          <w:szCs w:val="20"/>
        </w:rPr>
        <w:t xml:space="preserve">one-way analysis of variance statistics;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platelet counts/absolute lymphocyte counts ratio; NLR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neutrophil counts/absolute lymphocyte counts ratio; MLR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absolute monocyte counts/ absolute lymphocyte counts ratio; FIB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fibrinogen; ALB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albumin; GLOB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globulin; AGR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serum albumin/ serum globulin ratio; PNI</w:t>
      </w:r>
      <w:r w:rsidR="008A5E7E"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= </w:t>
      </w:r>
      <w:r w:rsidRPr="008A5E7E">
        <w:rPr>
          <w:rFonts w:ascii="Times New Roman" w:hAnsi="Times New Roman" w:cs="Times New Roman"/>
          <w:sz w:val="20"/>
          <w:szCs w:val="20"/>
        </w:rPr>
        <w:t>albumin (g/L) + 5 × total lymphocyte count (10</w:t>
      </w:r>
      <w:r w:rsidRPr="008A5E7E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8A5E7E">
        <w:rPr>
          <w:rFonts w:ascii="Times New Roman" w:hAnsi="Times New Roman" w:cs="Times New Roman"/>
          <w:sz w:val="20"/>
          <w:szCs w:val="20"/>
        </w:rPr>
        <w:t>/L).</w:t>
      </w:r>
    </w:p>
    <w:p w14:paraId="785A19A3" w14:textId="1E67CDFD" w:rsidR="00162312" w:rsidRDefault="00162312">
      <w:pPr>
        <w:rPr>
          <w:rFonts w:ascii="Times New Roman" w:hAnsi="Times New Roman" w:cs="Times New Roman"/>
          <w:sz w:val="24"/>
          <w:szCs w:val="24"/>
        </w:rPr>
      </w:pPr>
    </w:p>
    <w:p w14:paraId="0F561F02" w14:textId="75F036C3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1B71C908" w14:textId="773A0AD9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3E29802A" w14:textId="77777777" w:rsidR="008A5E7E" w:rsidRDefault="008A5E7E">
      <w:pPr>
        <w:rPr>
          <w:rFonts w:ascii="Times New Roman" w:hAnsi="Times New Roman" w:cs="Times New Roman"/>
          <w:sz w:val="24"/>
          <w:szCs w:val="24"/>
        </w:rPr>
        <w:sectPr w:rsidR="008A5E7E" w:rsidSect="007B737C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3EDCB7FB" w14:textId="4F051CE9" w:rsidR="008A5E7E" w:rsidRPr="008A5E7E" w:rsidRDefault="008A5E7E" w:rsidP="008A5E7E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A5E7E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S3: The Association of Hematological Indicators </w:t>
      </w:r>
      <w:proofErr w:type="gram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With</w:t>
      </w:r>
      <w:proofErr w:type="gram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Age, Gender, </w:t>
      </w:r>
      <w:proofErr w:type="spell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pEPI</w:t>
      </w:r>
      <w:proofErr w:type="spell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and </w:t>
      </w:r>
      <w:proofErr w:type="spell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pKPS</w:t>
      </w:r>
      <w:proofErr w:type="spell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in G3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990"/>
        <w:gridCol w:w="945"/>
        <w:gridCol w:w="336"/>
        <w:gridCol w:w="1526"/>
        <w:gridCol w:w="1661"/>
        <w:gridCol w:w="945"/>
        <w:gridCol w:w="1558"/>
        <w:gridCol w:w="1561"/>
        <w:gridCol w:w="917"/>
        <w:gridCol w:w="1558"/>
        <w:gridCol w:w="1702"/>
        <w:gridCol w:w="939"/>
      </w:tblGrid>
      <w:tr w:rsidR="008A5E7E" w:rsidRPr="00E61B3C" w14:paraId="712B5D79" w14:textId="77777777" w:rsidTr="00625368">
        <w:trPr>
          <w:trHeight w:hRule="exact" w:val="454"/>
        </w:trPr>
        <w:tc>
          <w:tcPr>
            <w:tcW w:w="339" w:type="pct"/>
            <w:vMerge w:val="restart"/>
            <w:shd w:val="clear" w:color="auto" w:fill="auto"/>
            <w:noWrap/>
            <w:vAlign w:val="center"/>
            <w:hideMark/>
          </w:tcPr>
          <w:p w14:paraId="348AEC5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6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2BA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1F2D91E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2D64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9245F8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8FA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2CFE7F1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E8BB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pKPS</w:t>
            </w:r>
            <w:proofErr w:type="spellEnd"/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823D19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A5E7E" w:rsidRPr="00E61B3C" w14:paraId="5B8DCB3C" w14:textId="77777777" w:rsidTr="00625368">
        <w:trPr>
          <w:trHeight w:hRule="exact" w:val="454"/>
        </w:trPr>
        <w:tc>
          <w:tcPr>
            <w:tcW w:w="33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7ADD4D5" w14:textId="77777777" w:rsidR="008A5E7E" w:rsidRPr="008A5E7E" w:rsidRDefault="008A5E7E" w:rsidP="006253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BC2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2118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E8D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666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BB3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E42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93D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wit-</w:t>
            </w: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6E6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ex-</w:t>
            </w: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29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5FD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EDA4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≤70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7BB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CB3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A5E7E" w:rsidRPr="00E61B3C" w14:paraId="1A2182D8" w14:textId="77777777" w:rsidTr="00625368">
        <w:trPr>
          <w:trHeight w:hRule="exact" w:val="454"/>
        </w:trPr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A22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PLR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68F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3DD0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C40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6D9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132.84±44.92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5D9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142.84±100.71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DA5E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25B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140.66±87.53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FFE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129.77±43.19</w:t>
            </w:r>
          </w:p>
        </w:tc>
        <w:tc>
          <w:tcPr>
            <w:tcW w:w="29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D30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0.667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71E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132.86±46.11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0EFE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143.85±104.35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5F3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0.601</w:t>
            </w:r>
          </w:p>
        </w:tc>
      </w:tr>
      <w:tr w:rsidR="008A5E7E" w:rsidRPr="00E61B3C" w14:paraId="52B80B52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12A5655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6E2DC8B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D7B10D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2540FC1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4912DF6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2.3±1.19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7412753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3.19±2.80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326F12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7FD637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2.99±2.46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EDDBC5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2.07±0.93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3B8EA2C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A0830D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2.76±1.77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747215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2.82±2.67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ED5FF8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0.916</w:t>
            </w:r>
          </w:p>
        </w:tc>
      </w:tr>
      <w:tr w:rsidR="008A5E7E" w:rsidRPr="00E61B3C" w14:paraId="28633FE9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7997349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MLR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38CA2D1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F31E03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7772A12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039D177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0.29±0.11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3C9A9A1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0.27±0.08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215EDA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E4AC0D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0.28±0.10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4D5A3A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0.29±0.10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52F4B8C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160919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0.29±0.09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0BE20A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0.27±0.11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8F7757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0.430</w:t>
            </w:r>
          </w:p>
        </w:tc>
      </w:tr>
      <w:tr w:rsidR="008A5E7E" w:rsidRPr="00E61B3C" w14:paraId="1A4FA674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02979F0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0DBC405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9FCDB9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4481111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67A568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2.74±0.54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3E5686C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2.92±0.72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87E802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807208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2.84±0.71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478868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2.85±0.36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2ECDE9E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C93C66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2.81±0.65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C2EEB5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2.86±0.66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F07D3A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0.796</w:t>
            </w:r>
          </w:p>
        </w:tc>
      </w:tr>
      <w:tr w:rsidR="008A5E7E" w:rsidRPr="00E61B3C" w14:paraId="502D9ECC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7CB1827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40E7C0C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-0.133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5DBD50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2D8870F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6662A47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41.8±2.30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714D842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42.43±2.94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5D3110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D41ED9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41.95±2.70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543EFA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42.79±2.52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4A4EA06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56D7B0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42.12±2.28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416421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42.16±3.05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4F2582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0.956</w:t>
            </w:r>
          </w:p>
        </w:tc>
      </w:tr>
      <w:tr w:rsidR="008A5E7E" w:rsidRPr="00E61B3C" w14:paraId="502930ED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0131D9E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7080DB3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A67A41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150E6E7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65B0342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23.37±3.51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33CD981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23.95±4.10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15118C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F30636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24.02±3.91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E617F6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22.48±3.37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4D61028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DAB082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23.39±3.77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563A2F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23.98±3.91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A6FDAC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0.556</w:t>
            </w:r>
          </w:p>
        </w:tc>
      </w:tr>
      <w:tr w:rsidR="008A5E7E" w:rsidRPr="00E61B3C" w14:paraId="75685284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5746E11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553720C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-0.125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EF0525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2492F53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4D55E1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1.83±0.31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7887C43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1.82±0.35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B804C3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3F90E7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1.79±0.33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4AD747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1.94±0.32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5D5A467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B4DE40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1.85±0.33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6328FA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1.80±0.34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CBCE34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0.621</w:t>
            </w:r>
          </w:p>
        </w:tc>
      </w:tr>
      <w:tr w:rsidR="008A5E7E" w:rsidRPr="00E61B3C" w14:paraId="4800A220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3E327A7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PNI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3191832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-0.401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66100B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4264C03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E2E30F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51.05±3.34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14:paraId="3D18E4F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52.47±5.88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F14E03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EEBCF2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51.42±4.74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776747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53.24±5.36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365ED1A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E9D8DA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51.34±3.93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D50B41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52.32±5.76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C19774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0.450</w:t>
            </w:r>
          </w:p>
        </w:tc>
      </w:tr>
    </w:tbl>
    <w:p w14:paraId="5B58713A" w14:textId="77777777" w:rsidR="008A5E7E" w:rsidRPr="008A5E7E" w:rsidRDefault="008A5E7E" w:rsidP="008A5E7E">
      <w:pPr>
        <w:rPr>
          <w:rFonts w:ascii="Times New Roman" w:hAnsi="Times New Roman" w:cs="Times New Roman"/>
          <w:sz w:val="20"/>
          <w:szCs w:val="20"/>
        </w:rPr>
      </w:pPr>
      <w:r w:rsidRPr="008A5E7E">
        <w:rPr>
          <w:rFonts w:ascii="Times New Roman" w:eastAsiaTheme="minorHAnsi" w:hAnsi="Times New Roman" w:cs="Times New Roman"/>
          <w:sz w:val="20"/>
          <w:szCs w:val="20"/>
        </w:rPr>
        <w:t xml:space="preserve">G3, WHO Grade III; r, association coefficient; </w:t>
      </w:r>
      <w:proofErr w:type="spellStart"/>
      <w:r w:rsidRPr="008A5E7E">
        <w:rPr>
          <w:rFonts w:ascii="Times New Roman" w:eastAsiaTheme="minorHAnsi" w:hAnsi="Times New Roman" w:cs="Times New Roman"/>
          <w:sz w:val="20"/>
          <w:szCs w:val="20"/>
        </w:rPr>
        <w:t>pEPI</w:t>
      </w:r>
      <w:proofErr w:type="spellEnd"/>
      <w:r w:rsidRPr="008A5E7E">
        <w:rPr>
          <w:rFonts w:ascii="Times New Roman" w:eastAsiaTheme="minorHAnsi" w:hAnsi="Times New Roman" w:cs="Times New Roman"/>
          <w:sz w:val="20"/>
          <w:szCs w:val="20"/>
        </w:rPr>
        <w:t xml:space="preserve">,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preoperative epilepsy status; wit-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pEPI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, without preoperative epilepsy status ; ex-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pEPI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, existence of preoperative epilepsy status; 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pKPS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, preoperative 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Karnofsky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performance status score; PLR, absolute platelet counts/absolute lymphocyte counts ratio; NLR, absolute neutrophil counts/absolute lymphocyte counts ratio; MLR, absolute monocyte counts/ absolute lymphocyte counts ratio; FIB, fibrinogen; ALB, serum albumin; GLOB, serum globulin; AGR, serum albumin/ serum globulin ratio; PNI, </w:t>
      </w:r>
      <w:r w:rsidRPr="008A5E7E">
        <w:rPr>
          <w:rFonts w:ascii="Times New Roman" w:hAnsi="Times New Roman" w:cs="Times New Roman"/>
          <w:sz w:val="20"/>
          <w:szCs w:val="20"/>
        </w:rPr>
        <w:t>albumin (g/L) + 5 × total lymphocyte count (10</w:t>
      </w:r>
      <w:r w:rsidRPr="008A5E7E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8A5E7E">
        <w:rPr>
          <w:rFonts w:ascii="Times New Roman" w:hAnsi="Times New Roman" w:cs="Times New Roman"/>
          <w:sz w:val="20"/>
          <w:szCs w:val="20"/>
        </w:rPr>
        <w:t>/L).</w:t>
      </w:r>
    </w:p>
    <w:p w14:paraId="08BF29F6" w14:textId="72EE2A79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35E047B0" w14:textId="782AFBC8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240A277C" w14:textId="34999564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0304F2E6" w14:textId="6FE725A9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119CC8E0" w14:textId="46D2E2F6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2359C9F1" w14:textId="46A4DC78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3DAAD118" w14:textId="5D2455F7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5602D32C" w14:textId="13509ABF" w:rsidR="008A5E7E" w:rsidRDefault="008A5E7E">
      <w:pPr>
        <w:rPr>
          <w:rFonts w:ascii="Times New Roman" w:hAnsi="Times New Roman" w:cs="Times New Roman"/>
          <w:sz w:val="24"/>
          <w:szCs w:val="24"/>
        </w:rPr>
      </w:pPr>
    </w:p>
    <w:p w14:paraId="164D40E5" w14:textId="77777777" w:rsidR="001A6517" w:rsidRDefault="001A6517">
      <w:pPr>
        <w:rPr>
          <w:rFonts w:ascii="Times New Roman" w:hAnsi="Times New Roman" w:cs="Times New Roman"/>
          <w:sz w:val="24"/>
          <w:szCs w:val="24"/>
        </w:rPr>
      </w:pPr>
    </w:p>
    <w:p w14:paraId="0D8D154B" w14:textId="6CC112FE" w:rsidR="008A5E7E" w:rsidRPr="008A5E7E" w:rsidRDefault="008A5E7E" w:rsidP="008A5E7E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A5E7E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S4: The Association of Hematological Indicators </w:t>
      </w:r>
      <w:proofErr w:type="gram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With</w:t>
      </w:r>
      <w:proofErr w:type="gram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Age, Gender, </w:t>
      </w:r>
      <w:proofErr w:type="spell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pEPI</w:t>
      </w:r>
      <w:proofErr w:type="spell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and </w:t>
      </w:r>
      <w:proofErr w:type="spellStart"/>
      <w:r w:rsidRPr="008A5E7E">
        <w:rPr>
          <w:rFonts w:ascii="Times New Roman" w:hAnsi="Times New Roman" w:cs="Times New Roman"/>
          <w:b/>
          <w:bCs/>
          <w:sz w:val="24"/>
          <w:szCs w:val="28"/>
        </w:rPr>
        <w:t>pKPS</w:t>
      </w:r>
      <w:proofErr w:type="spellEnd"/>
      <w:r w:rsidRPr="008A5E7E">
        <w:rPr>
          <w:rFonts w:ascii="Times New Roman" w:hAnsi="Times New Roman" w:cs="Times New Roman"/>
          <w:b/>
          <w:bCs/>
          <w:sz w:val="24"/>
          <w:szCs w:val="28"/>
        </w:rPr>
        <w:t xml:space="preserve"> in G4/GBM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989"/>
        <w:gridCol w:w="945"/>
        <w:gridCol w:w="336"/>
        <w:gridCol w:w="1596"/>
        <w:gridCol w:w="1596"/>
        <w:gridCol w:w="945"/>
        <w:gridCol w:w="1558"/>
        <w:gridCol w:w="1561"/>
        <w:gridCol w:w="945"/>
        <w:gridCol w:w="1602"/>
        <w:gridCol w:w="1630"/>
        <w:gridCol w:w="936"/>
      </w:tblGrid>
      <w:tr w:rsidR="008A5E7E" w:rsidRPr="00E61B3C" w14:paraId="13715ABA" w14:textId="77777777" w:rsidTr="00625368">
        <w:trPr>
          <w:trHeight w:hRule="exact" w:val="454"/>
        </w:trPr>
        <w:tc>
          <w:tcPr>
            <w:tcW w:w="339" w:type="pct"/>
            <w:vMerge w:val="restart"/>
            <w:shd w:val="clear" w:color="auto" w:fill="auto"/>
            <w:noWrap/>
            <w:vAlign w:val="center"/>
            <w:hideMark/>
          </w:tcPr>
          <w:p w14:paraId="7876969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6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0F7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4A6A6F1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D95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682AE7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706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12244A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10EA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pKPS</w:t>
            </w:r>
            <w:proofErr w:type="spellEnd"/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58B7E1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A5E7E" w:rsidRPr="00E61B3C" w14:paraId="7A4DD86C" w14:textId="77777777" w:rsidTr="00625368">
        <w:trPr>
          <w:trHeight w:hRule="exact" w:val="454"/>
        </w:trPr>
        <w:tc>
          <w:tcPr>
            <w:tcW w:w="33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EB25CA5" w14:textId="77777777" w:rsidR="008A5E7E" w:rsidRPr="008A5E7E" w:rsidRDefault="008A5E7E" w:rsidP="006253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9264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EAE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849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EC9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54D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ACE7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951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wit-</w:t>
            </w: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D37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ex-</w:t>
            </w:r>
            <w:proofErr w:type="spellStart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pEPI</w:t>
            </w:r>
            <w:proofErr w:type="spellEnd"/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1723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76BA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≤70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4D3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154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A5E7E" w:rsidRPr="00E61B3C" w14:paraId="1F66AD58" w14:textId="77777777" w:rsidTr="00625368">
        <w:trPr>
          <w:trHeight w:hRule="exact" w:val="454"/>
        </w:trPr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97B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PLR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CA09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B6A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1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A01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B5D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145.71±64.54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2CB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130.65±67.02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04B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3FC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137.51±64.84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272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135.39±74.26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108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51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E85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136.45±67.12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5BDD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137.91±65.63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234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0.850</w:t>
            </w:r>
          </w:p>
        </w:tc>
      </w:tr>
      <w:tr w:rsidR="008A5E7E" w:rsidRPr="00E61B3C" w14:paraId="4187D778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4114CC2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55E9D7E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70D896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0.651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2D5DC46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144B14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3.30±2.55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5104E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3.58±3.27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635AFD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4A6B61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3.33±2.60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2AA3C5E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4.13±4.51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7EB0D7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3F6FBDE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3.44±3.05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3CD551E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3.48±2.92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EB42F4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0.896</w:t>
            </w:r>
          </w:p>
        </w:tc>
      </w:tr>
      <w:tr w:rsidR="008A5E7E" w:rsidRPr="00E61B3C" w14:paraId="62C012DE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1361F46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MLR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2FE9FD2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EA1333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0.975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4937408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7B2D8E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0.28±0.14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336E9C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0.31±0.18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CB47B4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2E9F47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0.30±0.16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5453359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0.3±0.17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73BD7F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6DD81C9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0.29±0.15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16CD466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0.31±0.18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C1312A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</w:tr>
      <w:tr w:rsidR="008A5E7E" w:rsidRPr="00E61B3C" w14:paraId="2E1BB4F4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7DA0CC4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1CCA974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319D7C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3176EEF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ABA4A2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3.02±0.76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7BAAA0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3.13±0.88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F18D64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6E173E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3.09±0.83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3228468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3.03±0.84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E275CB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571C11D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3.10±0.86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6AE49A7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3.07±0.80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F07177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0.767</w:t>
            </w:r>
          </w:p>
        </w:tc>
      </w:tr>
      <w:tr w:rsidR="008A5E7E" w:rsidRPr="00E61B3C" w14:paraId="616492FB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77F9B91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423FDB3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-0.360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6C997B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1ECCF21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7003D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42.17±3.17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5044B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42.11±4.00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56A0D9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098D25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42.2±3.61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31C9538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41.81±3.93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397383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2B556B3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42.06±3.59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06FE8B1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42.21±3.74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E2A21E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0.722</w:t>
            </w:r>
          </w:p>
        </w:tc>
      </w:tr>
      <w:tr w:rsidR="008A5E7E" w:rsidRPr="00E61B3C" w14:paraId="0C796D92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6A679A3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2393696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93F43D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3B1AB4D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A98BA9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71295985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25.54±3.84</w:t>
            </w:r>
            <w:bookmarkEnd w:id="1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3AA02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_Hlk71295994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23.69±4.19</w:t>
            </w:r>
            <w:bookmarkEnd w:id="2"/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41DB5B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2D1931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24.33±4.13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3D039545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25.38±4.08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D82445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1984D15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24.27±4.31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1760BE1F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24.71±3.96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56A5CD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0.357</w:t>
            </w:r>
          </w:p>
        </w:tc>
      </w:tr>
      <w:tr w:rsidR="008A5E7E" w:rsidRPr="00E61B3C" w14:paraId="030CD818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296D211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AGR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5A9AC81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-0.205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EFB13A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012E3D86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5FAEC5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" w:name="_Hlk71296005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1.69±0.28</w:t>
            </w:r>
            <w:bookmarkEnd w:id="3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64A657B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" w:name="_Hlk71296013"/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1.83±0.38</w:t>
            </w:r>
            <w:bookmarkEnd w:id="4"/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F23FFB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316F09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1.79±0.35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1219BA0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1.69±0.31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001CC0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5FFDC2B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1.79±0.39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25240F4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1.75±0.30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36BA10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8A5E7E" w:rsidRPr="00E61B3C" w14:paraId="32CDB5B5" w14:textId="77777777" w:rsidTr="00625368">
        <w:trPr>
          <w:trHeight w:hRule="exact" w:val="454"/>
        </w:trPr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1ECAC8B1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PNI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6481FC14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-0.334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9B06A92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7" w:type="pct"/>
            <w:shd w:val="clear" w:color="auto" w:fill="auto"/>
            <w:noWrap/>
            <w:vAlign w:val="center"/>
            <w:hideMark/>
          </w:tcPr>
          <w:p w14:paraId="2FF5650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4321017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50.63±4.02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FA02BEE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51.02±5.30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EC220C0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86F570A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50.89±4.81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626B0D0C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50.67±4.70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FE06D49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1FCD60E3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50.71±4.67</w:t>
            </w:r>
          </w:p>
        </w:tc>
        <w:tc>
          <w:tcPr>
            <w:tcW w:w="519" w:type="pct"/>
            <w:shd w:val="clear" w:color="auto" w:fill="auto"/>
            <w:noWrap/>
            <w:vAlign w:val="center"/>
            <w:hideMark/>
          </w:tcPr>
          <w:p w14:paraId="250AB65D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51.00±4.91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702D5B8" w14:textId="77777777" w:rsidR="008A5E7E" w:rsidRPr="008A5E7E" w:rsidRDefault="008A5E7E" w:rsidP="0062536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5E7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0.610</w:t>
            </w:r>
          </w:p>
        </w:tc>
      </w:tr>
    </w:tbl>
    <w:p w14:paraId="18C0ADA2" w14:textId="77777777" w:rsidR="008A5E7E" w:rsidRPr="008A5E7E" w:rsidRDefault="008A5E7E" w:rsidP="008A5E7E">
      <w:pPr>
        <w:rPr>
          <w:rFonts w:ascii="Times New Roman" w:hAnsi="Times New Roman" w:cs="Times New Roman"/>
          <w:sz w:val="20"/>
          <w:szCs w:val="20"/>
        </w:rPr>
      </w:pPr>
      <w:r w:rsidRPr="008A5E7E">
        <w:rPr>
          <w:rFonts w:ascii="Times New Roman" w:eastAsiaTheme="minorHAnsi" w:hAnsi="Times New Roman" w:cs="Times New Roman"/>
          <w:sz w:val="20"/>
          <w:szCs w:val="20"/>
        </w:rPr>
        <w:t xml:space="preserve">G4, WHO Grade Ⅳ; GBM, glioblastoma multiforme; r, association coefficient; </w:t>
      </w:r>
      <w:proofErr w:type="spellStart"/>
      <w:r w:rsidRPr="008A5E7E">
        <w:rPr>
          <w:rFonts w:ascii="Times New Roman" w:eastAsiaTheme="minorHAnsi" w:hAnsi="Times New Roman" w:cs="Times New Roman"/>
          <w:sz w:val="20"/>
          <w:szCs w:val="20"/>
        </w:rPr>
        <w:t>pEPI</w:t>
      </w:r>
      <w:proofErr w:type="spellEnd"/>
      <w:r w:rsidRPr="008A5E7E">
        <w:rPr>
          <w:rFonts w:ascii="Times New Roman" w:eastAsiaTheme="minorHAnsi" w:hAnsi="Times New Roman" w:cs="Times New Roman"/>
          <w:sz w:val="20"/>
          <w:szCs w:val="20"/>
        </w:rPr>
        <w:t xml:space="preserve">, </w:t>
      </w:r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preoperative epilepsy status; wit-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pEPI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, without preoperative epilepsy status ; ex-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pEPI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, existence of preoperative epilepsy status; 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pKPS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, preoperative </w:t>
      </w:r>
      <w:proofErr w:type="spellStart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>Karnofsky</w:t>
      </w:r>
      <w:proofErr w:type="spellEnd"/>
      <w:r w:rsidRPr="008A5E7E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performance status score; PLR, absolute platelet counts/absolute lymphocyte counts ratio; NLR, absolute neutrophil counts/absolute lymphocyte counts ratio; MLR, absolute monocyte counts/ absolute lymphocyte counts ratio; FIB, fibrinogen; ALB, serum albumin; GLOB, serum globulin; AGR, serum albumin/ serum globulin ratio; PNI, </w:t>
      </w:r>
      <w:r w:rsidRPr="008A5E7E">
        <w:rPr>
          <w:rFonts w:ascii="Times New Roman" w:hAnsi="Times New Roman" w:cs="Times New Roman"/>
          <w:sz w:val="20"/>
          <w:szCs w:val="20"/>
        </w:rPr>
        <w:t>albumin (g/L) + 5 × total lymphocyte count (10</w:t>
      </w:r>
      <w:r w:rsidRPr="008A5E7E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8A5E7E">
        <w:rPr>
          <w:rFonts w:ascii="Times New Roman" w:hAnsi="Times New Roman" w:cs="Times New Roman"/>
          <w:sz w:val="20"/>
          <w:szCs w:val="20"/>
        </w:rPr>
        <w:t>/L).</w:t>
      </w:r>
    </w:p>
    <w:p w14:paraId="633FB770" w14:textId="77777777" w:rsidR="008A5E7E" w:rsidRPr="008A5E7E" w:rsidRDefault="008A5E7E">
      <w:pPr>
        <w:rPr>
          <w:rFonts w:ascii="Times New Roman" w:hAnsi="Times New Roman" w:cs="Times New Roman"/>
          <w:sz w:val="24"/>
          <w:szCs w:val="24"/>
        </w:rPr>
      </w:pPr>
    </w:p>
    <w:sectPr w:rsidR="008A5E7E" w:rsidRPr="008A5E7E" w:rsidSect="008A5E7E">
      <w:pgSz w:w="16838" w:h="11906" w:orient="landscape"/>
      <w:pgMar w:top="1440" w:right="567" w:bottom="1440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4BF97" w14:textId="77777777" w:rsidR="00455BBE" w:rsidRDefault="00455BBE" w:rsidP="00A1375D">
      <w:r>
        <w:separator/>
      </w:r>
    </w:p>
  </w:endnote>
  <w:endnote w:type="continuationSeparator" w:id="0">
    <w:p w14:paraId="782729BC" w14:textId="77777777" w:rsidR="00455BBE" w:rsidRDefault="00455BBE" w:rsidP="00A1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B94B" w14:textId="77777777" w:rsidR="00455BBE" w:rsidRDefault="00455BBE" w:rsidP="00A1375D">
      <w:r>
        <w:separator/>
      </w:r>
    </w:p>
  </w:footnote>
  <w:footnote w:type="continuationSeparator" w:id="0">
    <w:p w14:paraId="1A34563B" w14:textId="77777777" w:rsidR="00455BBE" w:rsidRDefault="00455BBE" w:rsidP="00A13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D34"/>
    <w:rsid w:val="00126A49"/>
    <w:rsid w:val="00162312"/>
    <w:rsid w:val="001A6517"/>
    <w:rsid w:val="003376D8"/>
    <w:rsid w:val="003C0175"/>
    <w:rsid w:val="00455BBE"/>
    <w:rsid w:val="00521FF2"/>
    <w:rsid w:val="00526F50"/>
    <w:rsid w:val="00536D34"/>
    <w:rsid w:val="006D6230"/>
    <w:rsid w:val="007B737C"/>
    <w:rsid w:val="008A5E7E"/>
    <w:rsid w:val="00933794"/>
    <w:rsid w:val="00965A1F"/>
    <w:rsid w:val="00A1375D"/>
    <w:rsid w:val="00A22D53"/>
    <w:rsid w:val="00B627F0"/>
    <w:rsid w:val="00C17891"/>
    <w:rsid w:val="00D23707"/>
    <w:rsid w:val="00DB406A"/>
    <w:rsid w:val="00E67905"/>
    <w:rsid w:val="00F1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A646D"/>
  <w15:chartTrackingRefBased/>
  <w15:docId w15:val="{F1CA97DC-0DAB-43A9-8619-41BB7F35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7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75D"/>
    <w:rPr>
      <w:sz w:val="18"/>
      <w:szCs w:val="18"/>
    </w:rPr>
  </w:style>
  <w:style w:type="character" w:customStyle="1" w:styleId="jlqj4b">
    <w:name w:val="jlqj4b"/>
    <w:basedOn w:val="a0"/>
    <w:rsid w:val="00162312"/>
  </w:style>
  <w:style w:type="character" w:styleId="a7">
    <w:name w:val="Hyperlink"/>
    <w:basedOn w:val="a0"/>
    <w:uiPriority w:val="99"/>
    <w:unhideWhenUsed/>
    <w:rsid w:val="00521FF2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1A6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4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ixinting777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882</Words>
  <Characters>5031</Characters>
  <Application>Microsoft Office Word</Application>
  <DocSecurity>0</DocSecurity>
  <Lines>41</Lines>
  <Paragraphs>11</Paragraphs>
  <ScaleCrop>false</ScaleCrop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1720961512@qq.com</dc:creator>
  <cp:keywords/>
  <dc:description/>
  <cp:lastModifiedBy>1720961512@qq.com</cp:lastModifiedBy>
  <cp:revision>6</cp:revision>
  <dcterms:created xsi:type="dcterms:W3CDTF">2021-05-27T11:45:00Z</dcterms:created>
  <dcterms:modified xsi:type="dcterms:W3CDTF">2021-05-27T12:59:00Z</dcterms:modified>
</cp:coreProperties>
</file>