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3E7FAF" w14:textId="77777777" w:rsidR="00511A75" w:rsidRPr="0008690D" w:rsidRDefault="00511A75" w:rsidP="00511A75">
      <w:pPr>
        <w:pStyle w:val="Heading1"/>
        <w:ind w:firstLine="0"/>
      </w:pPr>
      <w:r w:rsidRPr="0008690D">
        <w:t>Appendix</w:t>
      </w:r>
    </w:p>
    <w:p w14:paraId="4EB54267" w14:textId="77777777" w:rsidR="00511A75" w:rsidRPr="0008690D" w:rsidRDefault="00511A75" w:rsidP="00511A75">
      <w:pPr>
        <w:pStyle w:val="Caption"/>
        <w:keepNext/>
      </w:pPr>
      <w:r w:rsidRPr="0008690D">
        <w:t xml:space="preserve">Appendix </w:t>
      </w:r>
      <w:r w:rsidRPr="0008690D">
        <w:fldChar w:fldCharType="begin"/>
      </w:r>
      <w:r w:rsidRPr="0008690D">
        <w:instrText xml:space="preserve"> SEQ Appendix \* ARABIC </w:instrText>
      </w:r>
      <w:r w:rsidRPr="0008690D">
        <w:fldChar w:fldCharType="separate"/>
      </w:r>
      <w:r w:rsidRPr="0008690D">
        <w:rPr>
          <w:noProof/>
        </w:rPr>
        <w:t>1</w:t>
      </w:r>
      <w:r w:rsidRPr="0008690D">
        <w:fldChar w:fldCharType="end"/>
      </w:r>
      <w:r w:rsidRPr="0008690D">
        <w:t>: Variables’ description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1134"/>
        <w:gridCol w:w="5766"/>
      </w:tblGrid>
      <w:tr w:rsidR="00511A75" w:rsidRPr="0008690D" w14:paraId="61F0FC47" w14:textId="77777777" w:rsidTr="00726429">
        <w:tc>
          <w:tcPr>
            <w:tcW w:w="1178" w:type="pct"/>
            <w:tcBorders>
              <w:top w:val="single" w:sz="4" w:space="0" w:color="auto"/>
              <w:bottom w:val="single" w:sz="4" w:space="0" w:color="auto"/>
            </w:tcBorders>
          </w:tcPr>
          <w:p w14:paraId="1AC13D7D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Financial group</w:t>
            </w:r>
          </w:p>
        </w:tc>
        <w:tc>
          <w:tcPr>
            <w:tcW w:w="628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260B69C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Variable</w:t>
            </w:r>
          </w:p>
        </w:tc>
        <w:tc>
          <w:tcPr>
            <w:tcW w:w="3194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34A3C1D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rFonts w:cs="Times New Roman"/>
                <w:szCs w:val="24"/>
              </w:rPr>
              <w:t>Description</w:t>
            </w:r>
          </w:p>
        </w:tc>
      </w:tr>
      <w:tr w:rsidR="00511A75" w:rsidRPr="0008690D" w14:paraId="43593AFE" w14:textId="77777777" w:rsidTr="00726429">
        <w:tc>
          <w:tcPr>
            <w:tcW w:w="1178" w:type="pct"/>
            <w:vMerge w:val="restart"/>
            <w:tcBorders>
              <w:top w:val="single" w:sz="4" w:space="0" w:color="auto"/>
            </w:tcBorders>
          </w:tcPr>
          <w:p w14:paraId="750B152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Liquidity</w:t>
            </w:r>
          </w:p>
        </w:tc>
        <w:tc>
          <w:tcPr>
            <w:tcW w:w="628" w:type="pct"/>
            <w:tcBorders>
              <w:top w:val="single" w:sz="4" w:space="0" w:color="auto"/>
            </w:tcBorders>
            <w:vAlign w:val="bottom"/>
          </w:tcPr>
          <w:p w14:paraId="4538099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X1</w:t>
            </w:r>
          </w:p>
        </w:tc>
        <w:tc>
          <w:tcPr>
            <w:tcW w:w="3194" w:type="pct"/>
            <w:tcBorders>
              <w:top w:val="single" w:sz="4" w:space="0" w:color="auto"/>
            </w:tcBorders>
            <w:vAlign w:val="bottom"/>
          </w:tcPr>
          <w:p w14:paraId="11D56A3C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Current Ratio</w:t>
            </w:r>
          </w:p>
        </w:tc>
      </w:tr>
      <w:tr w:rsidR="00511A75" w:rsidRPr="0008690D" w14:paraId="463EFBDA" w14:textId="77777777" w:rsidTr="00726429">
        <w:tc>
          <w:tcPr>
            <w:tcW w:w="1178" w:type="pct"/>
            <w:vMerge/>
          </w:tcPr>
          <w:p w14:paraId="5138E8C8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0F471794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X2</w:t>
            </w:r>
          </w:p>
        </w:tc>
        <w:tc>
          <w:tcPr>
            <w:tcW w:w="3194" w:type="pct"/>
            <w:vAlign w:val="bottom"/>
          </w:tcPr>
          <w:p w14:paraId="356030DA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Quick Ratio</w:t>
            </w:r>
          </w:p>
        </w:tc>
      </w:tr>
      <w:tr w:rsidR="00511A75" w:rsidRPr="0008690D" w14:paraId="271D88A0" w14:textId="77777777" w:rsidTr="00726429">
        <w:tc>
          <w:tcPr>
            <w:tcW w:w="1178" w:type="pct"/>
            <w:vMerge/>
          </w:tcPr>
          <w:p w14:paraId="7950C02B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29E939FE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X3</w:t>
            </w:r>
          </w:p>
        </w:tc>
        <w:tc>
          <w:tcPr>
            <w:tcW w:w="3194" w:type="pct"/>
            <w:vAlign w:val="bottom"/>
          </w:tcPr>
          <w:p w14:paraId="73628F3A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Interest Expense to Total Revenue</w:t>
            </w:r>
          </w:p>
        </w:tc>
      </w:tr>
      <w:tr w:rsidR="00511A75" w:rsidRPr="0008690D" w14:paraId="3121C718" w14:textId="77777777" w:rsidTr="00726429">
        <w:tc>
          <w:tcPr>
            <w:tcW w:w="1178" w:type="pct"/>
            <w:vMerge/>
          </w:tcPr>
          <w:p w14:paraId="330F32F9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692353E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X4</w:t>
            </w:r>
          </w:p>
        </w:tc>
        <w:tc>
          <w:tcPr>
            <w:tcW w:w="3194" w:type="pct"/>
            <w:vAlign w:val="bottom"/>
          </w:tcPr>
          <w:p w14:paraId="0B5759EE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Total Liability to Total Assests</w:t>
            </w:r>
          </w:p>
        </w:tc>
      </w:tr>
      <w:tr w:rsidR="00511A75" w:rsidRPr="0008690D" w14:paraId="18DE02A4" w14:textId="77777777" w:rsidTr="00726429">
        <w:tc>
          <w:tcPr>
            <w:tcW w:w="1178" w:type="pct"/>
            <w:vMerge/>
          </w:tcPr>
          <w:p w14:paraId="77DFB011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5B727FE6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X5</w:t>
            </w:r>
          </w:p>
        </w:tc>
        <w:tc>
          <w:tcPr>
            <w:tcW w:w="3194" w:type="pct"/>
            <w:vAlign w:val="bottom"/>
          </w:tcPr>
          <w:p w14:paraId="52A180FB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Working Capital to Total Assets</w:t>
            </w:r>
          </w:p>
        </w:tc>
      </w:tr>
      <w:tr w:rsidR="00511A75" w:rsidRPr="0008690D" w14:paraId="3310CADE" w14:textId="77777777" w:rsidTr="00726429">
        <w:tc>
          <w:tcPr>
            <w:tcW w:w="1178" w:type="pct"/>
            <w:vMerge/>
          </w:tcPr>
          <w:p w14:paraId="1817FECF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6B970BA3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X6</w:t>
            </w:r>
          </w:p>
        </w:tc>
        <w:tc>
          <w:tcPr>
            <w:tcW w:w="3194" w:type="pct"/>
            <w:vAlign w:val="bottom"/>
          </w:tcPr>
          <w:p w14:paraId="1CA64E26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Current Assets to Total Assets</w:t>
            </w:r>
          </w:p>
        </w:tc>
      </w:tr>
      <w:tr w:rsidR="00511A75" w:rsidRPr="0008690D" w14:paraId="3C06293B" w14:textId="77777777" w:rsidTr="00726429">
        <w:tc>
          <w:tcPr>
            <w:tcW w:w="1178" w:type="pct"/>
            <w:vMerge/>
          </w:tcPr>
          <w:p w14:paraId="26436FEE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0429C9A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X7</w:t>
            </w:r>
          </w:p>
        </w:tc>
        <w:tc>
          <w:tcPr>
            <w:tcW w:w="3194" w:type="pct"/>
            <w:vAlign w:val="bottom"/>
          </w:tcPr>
          <w:p w14:paraId="522A4E2E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Cash to Total Assests</w:t>
            </w:r>
          </w:p>
        </w:tc>
      </w:tr>
      <w:tr w:rsidR="00511A75" w:rsidRPr="0008690D" w14:paraId="491802A7" w14:textId="77777777" w:rsidTr="00726429">
        <w:tc>
          <w:tcPr>
            <w:tcW w:w="1178" w:type="pct"/>
            <w:vMerge/>
          </w:tcPr>
          <w:p w14:paraId="53689333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6DE3F267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X8</w:t>
            </w:r>
          </w:p>
        </w:tc>
        <w:tc>
          <w:tcPr>
            <w:tcW w:w="3194" w:type="pct"/>
            <w:vAlign w:val="bottom"/>
          </w:tcPr>
          <w:p w14:paraId="5CD74251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Quick Assets to Total Assets</w:t>
            </w:r>
          </w:p>
        </w:tc>
      </w:tr>
      <w:tr w:rsidR="00511A75" w:rsidRPr="0008690D" w14:paraId="4B61694D" w14:textId="77777777" w:rsidTr="00726429">
        <w:tc>
          <w:tcPr>
            <w:tcW w:w="1178" w:type="pct"/>
            <w:vMerge/>
          </w:tcPr>
          <w:p w14:paraId="392AA9B8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34BDC4A5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X9</w:t>
            </w:r>
          </w:p>
        </w:tc>
        <w:tc>
          <w:tcPr>
            <w:tcW w:w="3194" w:type="pct"/>
            <w:vAlign w:val="bottom"/>
          </w:tcPr>
          <w:p w14:paraId="6F2DCEBF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Quick Assets to Current Liability</w:t>
            </w:r>
          </w:p>
        </w:tc>
      </w:tr>
      <w:tr w:rsidR="00511A75" w:rsidRPr="0008690D" w14:paraId="4BDD2768" w14:textId="77777777" w:rsidTr="00726429">
        <w:tc>
          <w:tcPr>
            <w:tcW w:w="1178" w:type="pct"/>
            <w:vMerge/>
          </w:tcPr>
          <w:p w14:paraId="731188CF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02BA653D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X10</w:t>
            </w:r>
          </w:p>
        </w:tc>
        <w:tc>
          <w:tcPr>
            <w:tcW w:w="3194" w:type="pct"/>
            <w:vAlign w:val="bottom"/>
          </w:tcPr>
          <w:p w14:paraId="43CA8856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Cash to Current Liability</w:t>
            </w:r>
          </w:p>
        </w:tc>
      </w:tr>
      <w:tr w:rsidR="00511A75" w:rsidRPr="0008690D" w14:paraId="70EC2A66" w14:textId="77777777" w:rsidTr="00726429">
        <w:tc>
          <w:tcPr>
            <w:tcW w:w="1178" w:type="pct"/>
            <w:vMerge/>
          </w:tcPr>
          <w:p w14:paraId="7E3D9B4B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1C7B7646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X11</w:t>
            </w:r>
          </w:p>
        </w:tc>
        <w:tc>
          <w:tcPr>
            <w:tcW w:w="3194" w:type="pct"/>
            <w:vAlign w:val="bottom"/>
          </w:tcPr>
          <w:p w14:paraId="47750FCE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Current Liability to Total Assests</w:t>
            </w:r>
          </w:p>
        </w:tc>
      </w:tr>
      <w:tr w:rsidR="00511A75" w:rsidRPr="0008690D" w14:paraId="586EAE8D" w14:textId="77777777" w:rsidTr="00726429">
        <w:tc>
          <w:tcPr>
            <w:tcW w:w="1178" w:type="pct"/>
            <w:vMerge/>
          </w:tcPr>
          <w:p w14:paraId="2F237FB8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7FE788A3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X12</w:t>
            </w:r>
          </w:p>
        </w:tc>
        <w:tc>
          <w:tcPr>
            <w:tcW w:w="3194" w:type="pct"/>
            <w:vAlign w:val="bottom"/>
          </w:tcPr>
          <w:p w14:paraId="7071CA66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Inventory to Working Capital</w:t>
            </w:r>
          </w:p>
        </w:tc>
      </w:tr>
      <w:tr w:rsidR="00511A75" w:rsidRPr="0008690D" w14:paraId="39C70218" w14:textId="77777777" w:rsidTr="00726429">
        <w:tc>
          <w:tcPr>
            <w:tcW w:w="1178" w:type="pct"/>
            <w:vMerge/>
          </w:tcPr>
          <w:p w14:paraId="292B4F09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7D83D0C0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X13</w:t>
            </w:r>
          </w:p>
        </w:tc>
        <w:tc>
          <w:tcPr>
            <w:tcW w:w="3194" w:type="pct"/>
            <w:vAlign w:val="bottom"/>
          </w:tcPr>
          <w:p w14:paraId="44EC56B4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Inventory to Current Liability</w:t>
            </w:r>
          </w:p>
        </w:tc>
      </w:tr>
      <w:tr w:rsidR="00511A75" w:rsidRPr="0008690D" w14:paraId="75BE2C53" w14:textId="77777777" w:rsidTr="00726429">
        <w:tc>
          <w:tcPr>
            <w:tcW w:w="1178" w:type="pct"/>
            <w:vMerge/>
          </w:tcPr>
          <w:p w14:paraId="22A8303B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294F1549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X14</w:t>
            </w:r>
          </w:p>
        </w:tc>
        <w:tc>
          <w:tcPr>
            <w:tcW w:w="3194" w:type="pct"/>
            <w:vAlign w:val="bottom"/>
          </w:tcPr>
          <w:p w14:paraId="59F060CB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Inventory to Total Assets</w:t>
            </w:r>
          </w:p>
        </w:tc>
      </w:tr>
      <w:tr w:rsidR="00511A75" w:rsidRPr="0008690D" w14:paraId="23FC0F5F" w14:textId="77777777" w:rsidTr="00726429">
        <w:tc>
          <w:tcPr>
            <w:tcW w:w="1178" w:type="pct"/>
            <w:vMerge/>
          </w:tcPr>
          <w:p w14:paraId="1BB77187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678B07CE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X15</w:t>
            </w:r>
          </w:p>
        </w:tc>
        <w:tc>
          <w:tcPr>
            <w:tcW w:w="3194" w:type="pct"/>
            <w:vAlign w:val="bottom"/>
          </w:tcPr>
          <w:p w14:paraId="5BB759C7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Working Capital to Equity</w:t>
            </w:r>
          </w:p>
        </w:tc>
      </w:tr>
      <w:tr w:rsidR="00511A75" w:rsidRPr="0008690D" w14:paraId="3625C1B7" w14:textId="77777777" w:rsidTr="00726429">
        <w:tc>
          <w:tcPr>
            <w:tcW w:w="1178" w:type="pct"/>
            <w:vMerge/>
          </w:tcPr>
          <w:p w14:paraId="17E66E74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7E2821C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X16</w:t>
            </w:r>
          </w:p>
        </w:tc>
        <w:tc>
          <w:tcPr>
            <w:tcW w:w="3194" w:type="pct"/>
            <w:vAlign w:val="bottom"/>
          </w:tcPr>
          <w:p w14:paraId="64A557CA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Long-Term Liability to Current Assets</w:t>
            </w:r>
          </w:p>
        </w:tc>
      </w:tr>
      <w:tr w:rsidR="00511A75" w:rsidRPr="0008690D" w14:paraId="55826722" w14:textId="77777777" w:rsidTr="00726429">
        <w:tc>
          <w:tcPr>
            <w:tcW w:w="1178" w:type="pct"/>
            <w:vMerge/>
            <w:tcBorders>
              <w:bottom w:val="single" w:sz="4" w:space="0" w:color="auto"/>
            </w:tcBorders>
          </w:tcPr>
          <w:p w14:paraId="61856172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  <w:vAlign w:val="bottom"/>
          </w:tcPr>
          <w:p w14:paraId="54F835B1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X17</w:t>
            </w:r>
          </w:p>
        </w:tc>
        <w:tc>
          <w:tcPr>
            <w:tcW w:w="3194" w:type="pct"/>
            <w:tcBorders>
              <w:bottom w:val="single" w:sz="4" w:space="0" w:color="auto"/>
            </w:tcBorders>
            <w:vAlign w:val="bottom"/>
          </w:tcPr>
          <w:p w14:paraId="5130BAFD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Current Liability to Current Assets</w:t>
            </w:r>
          </w:p>
        </w:tc>
      </w:tr>
      <w:tr w:rsidR="00511A75" w:rsidRPr="0008690D" w14:paraId="79FFBE0D" w14:textId="77777777" w:rsidTr="00726429">
        <w:tc>
          <w:tcPr>
            <w:tcW w:w="1178" w:type="pct"/>
            <w:vMerge w:val="restart"/>
            <w:tcBorders>
              <w:top w:val="single" w:sz="4" w:space="0" w:color="auto"/>
            </w:tcBorders>
          </w:tcPr>
          <w:p w14:paraId="06BB5A6C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Capital Structure</w:t>
            </w:r>
          </w:p>
        </w:tc>
        <w:tc>
          <w:tcPr>
            <w:tcW w:w="628" w:type="pct"/>
            <w:tcBorders>
              <w:top w:val="single" w:sz="4" w:space="0" w:color="auto"/>
            </w:tcBorders>
            <w:vAlign w:val="bottom"/>
          </w:tcPr>
          <w:p w14:paraId="5C889742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X18</w:t>
            </w:r>
          </w:p>
        </w:tc>
        <w:tc>
          <w:tcPr>
            <w:tcW w:w="3194" w:type="pct"/>
            <w:tcBorders>
              <w:top w:val="single" w:sz="4" w:space="0" w:color="auto"/>
            </w:tcBorders>
            <w:vAlign w:val="bottom"/>
          </w:tcPr>
          <w:p w14:paraId="7F1F9763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Equity to Total Assets</w:t>
            </w:r>
          </w:p>
        </w:tc>
      </w:tr>
      <w:tr w:rsidR="00511A75" w:rsidRPr="0008690D" w14:paraId="42DFAD5E" w14:textId="77777777" w:rsidTr="00726429">
        <w:tc>
          <w:tcPr>
            <w:tcW w:w="1178" w:type="pct"/>
            <w:vMerge/>
          </w:tcPr>
          <w:p w14:paraId="632AFA1F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02CA6BC7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X19</w:t>
            </w:r>
          </w:p>
        </w:tc>
        <w:tc>
          <w:tcPr>
            <w:tcW w:w="3194" w:type="pct"/>
            <w:vAlign w:val="bottom"/>
          </w:tcPr>
          <w:p w14:paraId="2A957614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Total Liability to Total Assets</w:t>
            </w:r>
          </w:p>
        </w:tc>
      </w:tr>
      <w:tr w:rsidR="00511A75" w:rsidRPr="0008690D" w14:paraId="4B5B7905" w14:textId="77777777" w:rsidTr="00726429">
        <w:tc>
          <w:tcPr>
            <w:tcW w:w="1178" w:type="pct"/>
            <w:vMerge/>
          </w:tcPr>
          <w:p w14:paraId="1A0AC04C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297FF296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X20</w:t>
            </w:r>
          </w:p>
        </w:tc>
        <w:tc>
          <w:tcPr>
            <w:tcW w:w="3194" w:type="pct"/>
            <w:vAlign w:val="bottom"/>
          </w:tcPr>
          <w:p w14:paraId="2C8A2934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(Long-term Liability + Equity) to Fixed Assets</w:t>
            </w:r>
          </w:p>
        </w:tc>
      </w:tr>
      <w:tr w:rsidR="00511A75" w:rsidRPr="0008690D" w14:paraId="513E6227" w14:textId="77777777" w:rsidTr="00726429">
        <w:tc>
          <w:tcPr>
            <w:tcW w:w="1178" w:type="pct"/>
            <w:vMerge/>
          </w:tcPr>
          <w:p w14:paraId="0F3E9973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6F918214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X21</w:t>
            </w:r>
          </w:p>
        </w:tc>
        <w:tc>
          <w:tcPr>
            <w:tcW w:w="3194" w:type="pct"/>
            <w:vAlign w:val="bottom"/>
          </w:tcPr>
          <w:p w14:paraId="3C382709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Current Liability to Total Liability</w:t>
            </w:r>
          </w:p>
        </w:tc>
      </w:tr>
      <w:tr w:rsidR="00511A75" w:rsidRPr="0008690D" w14:paraId="6389D57B" w14:textId="77777777" w:rsidTr="00726429">
        <w:tc>
          <w:tcPr>
            <w:tcW w:w="1178" w:type="pct"/>
            <w:vMerge/>
          </w:tcPr>
          <w:p w14:paraId="614862DC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310572F5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X22</w:t>
            </w:r>
          </w:p>
        </w:tc>
        <w:tc>
          <w:tcPr>
            <w:tcW w:w="3194" w:type="pct"/>
            <w:vAlign w:val="bottom"/>
          </w:tcPr>
          <w:p w14:paraId="3917DD19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Current Liability to Equity</w:t>
            </w:r>
          </w:p>
        </w:tc>
      </w:tr>
      <w:tr w:rsidR="00511A75" w:rsidRPr="0008690D" w14:paraId="65000D44" w14:textId="77777777" w:rsidTr="00726429">
        <w:tc>
          <w:tcPr>
            <w:tcW w:w="1178" w:type="pct"/>
            <w:vMerge/>
          </w:tcPr>
          <w:p w14:paraId="39CFC1E0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724D8151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X23</w:t>
            </w:r>
          </w:p>
        </w:tc>
        <w:tc>
          <w:tcPr>
            <w:tcW w:w="3194" w:type="pct"/>
            <w:vAlign w:val="bottom"/>
          </w:tcPr>
          <w:p w14:paraId="2267038D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Equity to Long-term Liability</w:t>
            </w:r>
          </w:p>
        </w:tc>
      </w:tr>
      <w:tr w:rsidR="00511A75" w:rsidRPr="0008690D" w14:paraId="3E71A625" w14:textId="77777777" w:rsidTr="00726429">
        <w:tc>
          <w:tcPr>
            <w:tcW w:w="1178" w:type="pct"/>
            <w:vMerge/>
          </w:tcPr>
          <w:p w14:paraId="4E09C9C3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688E126F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X24</w:t>
            </w:r>
          </w:p>
        </w:tc>
        <w:tc>
          <w:tcPr>
            <w:tcW w:w="3194" w:type="pct"/>
            <w:vAlign w:val="bottom"/>
          </w:tcPr>
          <w:p w14:paraId="2D6608F0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Total Liability to Equity</w:t>
            </w:r>
          </w:p>
        </w:tc>
      </w:tr>
      <w:tr w:rsidR="00511A75" w:rsidRPr="0008690D" w14:paraId="22AA2D6E" w14:textId="77777777" w:rsidTr="00726429">
        <w:tc>
          <w:tcPr>
            <w:tcW w:w="1178" w:type="pct"/>
            <w:vMerge/>
          </w:tcPr>
          <w:p w14:paraId="28FFB3CF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74A1C1E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X25</w:t>
            </w:r>
          </w:p>
        </w:tc>
        <w:tc>
          <w:tcPr>
            <w:tcW w:w="3194" w:type="pct"/>
            <w:vAlign w:val="bottom"/>
          </w:tcPr>
          <w:p w14:paraId="7C995DA3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Degree Of Financial Leverage</w:t>
            </w:r>
          </w:p>
        </w:tc>
      </w:tr>
      <w:tr w:rsidR="00511A75" w:rsidRPr="0008690D" w14:paraId="5BFCE4B7" w14:textId="77777777" w:rsidTr="00726429">
        <w:tc>
          <w:tcPr>
            <w:tcW w:w="1178" w:type="pct"/>
            <w:vMerge/>
          </w:tcPr>
          <w:p w14:paraId="759D8822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377C82E1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X26</w:t>
            </w:r>
          </w:p>
        </w:tc>
        <w:tc>
          <w:tcPr>
            <w:tcW w:w="3194" w:type="pct"/>
            <w:vAlign w:val="bottom"/>
          </w:tcPr>
          <w:p w14:paraId="3EB5B566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Interest Coverage Ratio</w:t>
            </w:r>
          </w:p>
        </w:tc>
      </w:tr>
      <w:tr w:rsidR="00511A75" w:rsidRPr="0008690D" w14:paraId="2984C0B7" w14:textId="77777777" w:rsidTr="00726429">
        <w:tc>
          <w:tcPr>
            <w:tcW w:w="1178" w:type="pct"/>
            <w:tcBorders>
              <w:bottom w:val="single" w:sz="4" w:space="0" w:color="auto"/>
            </w:tcBorders>
          </w:tcPr>
          <w:p w14:paraId="0FDF3872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  <w:vAlign w:val="bottom"/>
          </w:tcPr>
          <w:p w14:paraId="0185197A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</w:p>
        </w:tc>
        <w:tc>
          <w:tcPr>
            <w:tcW w:w="3194" w:type="pct"/>
            <w:tcBorders>
              <w:bottom w:val="single" w:sz="4" w:space="0" w:color="auto"/>
            </w:tcBorders>
            <w:vAlign w:val="bottom"/>
          </w:tcPr>
          <w:p w14:paraId="6A2F094D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Profitability</w:t>
            </w:r>
          </w:p>
        </w:tc>
      </w:tr>
      <w:tr w:rsidR="00511A75" w:rsidRPr="0008690D" w14:paraId="22961E3F" w14:textId="77777777" w:rsidTr="00726429">
        <w:tc>
          <w:tcPr>
            <w:tcW w:w="1178" w:type="pct"/>
            <w:vMerge w:val="restart"/>
            <w:tcBorders>
              <w:top w:val="single" w:sz="4" w:space="0" w:color="auto"/>
            </w:tcBorders>
          </w:tcPr>
          <w:p w14:paraId="64E20771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Profitability</w:t>
            </w:r>
          </w:p>
        </w:tc>
        <w:tc>
          <w:tcPr>
            <w:tcW w:w="628" w:type="pct"/>
            <w:tcBorders>
              <w:top w:val="single" w:sz="4" w:space="0" w:color="auto"/>
            </w:tcBorders>
            <w:vAlign w:val="bottom"/>
          </w:tcPr>
          <w:p w14:paraId="4E446785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X27</w:t>
            </w:r>
          </w:p>
        </w:tc>
        <w:tc>
          <w:tcPr>
            <w:tcW w:w="3194" w:type="pct"/>
            <w:tcBorders>
              <w:top w:val="single" w:sz="4" w:space="0" w:color="auto"/>
            </w:tcBorders>
            <w:vAlign w:val="bottom"/>
          </w:tcPr>
          <w:p w14:paraId="3144419E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Return On Assets (ROA)</w:t>
            </w:r>
          </w:p>
        </w:tc>
      </w:tr>
      <w:tr w:rsidR="00511A75" w:rsidRPr="0008690D" w14:paraId="115C01DA" w14:textId="77777777" w:rsidTr="00726429">
        <w:tc>
          <w:tcPr>
            <w:tcW w:w="1178" w:type="pct"/>
            <w:vMerge/>
          </w:tcPr>
          <w:p w14:paraId="7413142D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1AF9F285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X28</w:t>
            </w:r>
          </w:p>
        </w:tc>
        <w:tc>
          <w:tcPr>
            <w:tcW w:w="3194" w:type="pct"/>
            <w:vAlign w:val="bottom"/>
          </w:tcPr>
          <w:p w14:paraId="01D988A6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Return On Equity (ROE)</w:t>
            </w:r>
          </w:p>
        </w:tc>
      </w:tr>
      <w:tr w:rsidR="00511A75" w:rsidRPr="0008690D" w14:paraId="430F764D" w14:textId="77777777" w:rsidTr="00726429">
        <w:tc>
          <w:tcPr>
            <w:tcW w:w="1178" w:type="pct"/>
            <w:vMerge/>
          </w:tcPr>
          <w:p w14:paraId="11BFCEDC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066F7D0E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X29</w:t>
            </w:r>
          </w:p>
        </w:tc>
        <w:tc>
          <w:tcPr>
            <w:tcW w:w="3194" w:type="pct"/>
            <w:vAlign w:val="bottom"/>
          </w:tcPr>
          <w:p w14:paraId="7E1D3F39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Gross Profit to Net Sales</w:t>
            </w:r>
          </w:p>
        </w:tc>
      </w:tr>
      <w:tr w:rsidR="00511A75" w:rsidRPr="0008690D" w14:paraId="08705274" w14:textId="77777777" w:rsidTr="00726429">
        <w:tc>
          <w:tcPr>
            <w:tcW w:w="1178" w:type="pct"/>
            <w:vMerge/>
          </w:tcPr>
          <w:p w14:paraId="433A46E8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2DBF1171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X30</w:t>
            </w:r>
          </w:p>
        </w:tc>
        <w:tc>
          <w:tcPr>
            <w:tcW w:w="3194" w:type="pct"/>
            <w:vAlign w:val="bottom"/>
          </w:tcPr>
          <w:p w14:paraId="160CE9C1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Operating Income to Net Sales</w:t>
            </w:r>
          </w:p>
        </w:tc>
      </w:tr>
      <w:tr w:rsidR="00511A75" w:rsidRPr="0008690D" w14:paraId="0030B23E" w14:textId="77777777" w:rsidTr="00726429">
        <w:tc>
          <w:tcPr>
            <w:tcW w:w="1178" w:type="pct"/>
            <w:vMerge/>
          </w:tcPr>
          <w:p w14:paraId="5817EE9A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29296835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X31</w:t>
            </w:r>
          </w:p>
        </w:tc>
        <w:tc>
          <w:tcPr>
            <w:tcW w:w="3194" w:type="pct"/>
            <w:vAlign w:val="bottom"/>
          </w:tcPr>
          <w:p w14:paraId="348F8010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Pre-tax Income to Net Sales</w:t>
            </w:r>
          </w:p>
        </w:tc>
      </w:tr>
      <w:tr w:rsidR="00511A75" w:rsidRPr="0008690D" w14:paraId="354E4728" w14:textId="77777777" w:rsidTr="00726429">
        <w:tc>
          <w:tcPr>
            <w:tcW w:w="1178" w:type="pct"/>
            <w:vMerge/>
          </w:tcPr>
          <w:p w14:paraId="6732B27D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1EF64792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X32</w:t>
            </w:r>
          </w:p>
        </w:tc>
        <w:tc>
          <w:tcPr>
            <w:tcW w:w="3194" w:type="pct"/>
            <w:vAlign w:val="bottom"/>
          </w:tcPr>
          <w:p w14:paraId="69246BF3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Net Income to Net Sales</w:t>
            </w:r>
          </w:p>
        </w:tc>
      </w:tr>
      <w:tr w:rsidR="00511A75" w:rsidRPr="0008690D" w14:paraId="4C34B4AD" w14:textId="77777777" w:rsidTr="00726429">
        <w:tc>
          <w:tcPr>
            <w:tcW w:w="1178" w:type="pct"/>
            <w:vMerge/>
          </w:tcPr>
          <w:p w14:paraId="170CA95E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5BCA3AD6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X33</w:t>
            </w:r>
          </w:p>
        </w:tc>
        <w:tc>
          <w:tcPr>
            <w:tcW w:w="3194" w:type="pct"/>
            <w:vAlign w:val="bottom"/>
          </w:tcPr>
          <w:p w14:paraId="78400CB7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EPS to Net Income</w:t>
            </w:r>
          </w:p>
        </w:tc>
      </w:tr>
      <w:tr w:rsidR="00511A75" w:rsidRPr="0008690D" w14:paraId="7FC9EF0B" w14:textId="77777777" w:rsidTr="00726429">
        <w:tc>
          <w:tcPr>
            <w:tcW w:w="1178" w:type="pct"/>
            <w:vMerge/>
          </w:tcPr>
          <w:p w14:paraId="1D0435C7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458FE078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X34</w:t>
            </w:r>
          </w:p>
        </w:tc>
        <w:tc>
          <w:tcPr>
            <w:tcW w:w="3194" w:type="pct"/>
            <w:vAlign w:val="bottom"/>
          </w:tcPr>
          <w:p w14:paraId="3BA338E1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Retained Earnings to Total Assets</w:t>
            </w:r>
          </w:p>
        </w:tc>
      </w:tr>
      <w:tr w:rsidR="00511A75" w:rsidRPr="0008690D" w14:paraId="5FCA6BD1" w14:textId="77777777" w:rsidTr="00726429">
        <w:tc>
          <w:tcPr>
            <w:tcW w:w="1178" w:type="pct"/>
            <w:vMerge/>
          </w:tcPr>
          <w:p w14:paraId="00E47B00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584F682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X35</w:t>
            </w:r>
          </w:p>
        </w:tc>
        <w:tc>
          <w:tcPr>
            <w:tcW w:w="3194" w:type="pct"/>
            <w:vAlign w:val="bottom"/>
          </w:tcPr>
          <w:p w14:paraId="795C2A29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Total Income to Total Expenses</w:t>
            </w:r>
          </w:p>
        </w:tc>
      </w:tr>
      <w:tr w:rsidR="00511A75" w:rsidRPr="0008690D" w14:paraId="33E0E981" w14:textId="77777777" w:rsidTr="00726429">
        <w:tc>
          <w:tcPr>
            <w:tcW w:w="1178" w:type="pct"/>
            <w:vMerge/>
          </w:tcPr>
          <w:p w14:paraId="739713C1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05DDC35C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X36</w:t>
            </w:r>
          </w:p>
        </w:tc>
        <w:tc>
          <w:tcPr>
            <w:tcW w:w="3194" w:type="pct"/>
            <w:vAlign w:val="bottom"/>
          </w:tcPr>
          <w:p w14:paraId="279C57CC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Net Income to Total Assets</w:t>
            </w:r>
          </w:p>
        </w:tc>
      </w:tr>
      <w:tr w:rsidR="00511A75" w:rsidRPr="0008690D" w14:paraId="77CC2011" w14:textId="77777777" w:rsidTr="00726429">
        <w:tc>
          <w:tcPr>
            <w:tcW w:w="1178" w:type="pct"/>
            <w:vMerge/>
          </w:tcPr>
          <w:p w14:paraId="566ABCC6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57D8D9A3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X37</w:t>
            </w:r>
          </w:p>
        </w:tc>
        <w:tc>
          <w:tcPr>
            <w:tcW w:w="3194" w:type="pct"/>
            <w:vAlign w:val="bottom"/>
          </w:tcPr>
          <w:p w14:paraId="352216A9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Gross Profit to Sales</w:t>
            </w:r>
          </w:p>
        </w:tc>
      </w:tr>
      <w:tr w:rsidR="00511A75" w:rsidRPr="0008690D" w14:paraId="4B94AE76" w14:textId="77777777" w:rsidTr="00726429">
        <w:tc>
          <w:tcPr>
            <w:tcW w:w="1178" w:type="pct"/>
            <w:vMerge/>
          </w:tcPr>
          <w:p w14:paraId="6CF721BC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5FD62959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X38</w:t>
            </w:r>
          </w:p>
        </w:tc>
        <w:tc>
          <w:tcPr>
            <w:tcW w:w="3194" w:type="pct"/>
            <w:vAlign w:val="bottom"/>
          </w:tcPr>
          <w:p w14:paraId="35FD2582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Net Income to Stockholders' Equity</w:t>
            </w:r>
          </w:p>
        </w:tc>
      </w:tr>
      <w:tr w:rsidR="00511A75" w:rsidRPr="0008690D" w14:paraId="6B31D86A" w14:textId="77777777" w:rsidTr="00726429">
        <w:tc>
          <w:tcPr>
            <w:tcW w:w="1178" w:type="pct"/>
            <w:tcBorders>
              <w:bottom w:val="single" w:sz="4" w:space="0" w:color="auto"/>
            </w:tcBorders>
          </w:tcPr>
          <w:p w14:paraId="21F5D496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  <w:vAlign w:val="bottom"/>
          </w:tcPr>
          <w:p w14:paraId="6EE951A9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</w:p>
        </w:tc>
        <w:tc>
          <w:tcPr>
            <w:tcW w:w="3194" w:type="pct"/>
            <w:tcBorders>
              <w:bottom w:val="single" w:sz="4" w:space="0" w:color="auto"/>
            </w:tcBorders>
            <w:vAlign w:val="bottom"/>
          </w:tcPr>
          <w:p w14:paraId="07EEB211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Turnover Ratio</w:t>
            </w:r>
          </w:p>
        </w:tc>
      </w:tr>
      <w:tr w:rsidR="00511A75" w:rsidRPr="0008690D" w14:paraId="74F7A209" w14:textId="77777777" w:rsidTr="00726429">
        <w:tc>
          <w:tcPr>
            <w:tcW w:w="1178" w:type="pct"/>
            <w:vMerge w:val="restart"/>
            <w:tcBorders>
              <w:top w:val="single" w:sz="4" w:space="0" w:color="auto"/>
            </w:tcBorders>
          </w:tcPr>
          <w:p w14:paraId="72485B15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Turnover Ratios</w:t>
            </w:r>
          </w:p>
        </w:tc>
        <w:tc>
          <w:tcPr>
            <w:tcW w:w="628" w:type="pct"/>
            <w:tcBorders>
              <w:top w:val="single" w:sz="4" w:space="0" w:color="auto"/>
            </w:tcBorders>
            <w:vAlign w:val="bottom"/>
          </w:tcPr>
          <w:p w14:paraId="5CDB2924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X39</w:t>
            </w:r>
          </w:p>
        </w:tc>
        <w:tc>
          <w:tcPr>
            <w:tcW w:w="3194" w:type="pct"/>
            <w:tcBorders>
              <w:top w:val="single" w:sz="4" w:space="0" w:color="auto"/>
            </w:tcBorders>
            <w:vAlign w:val="bottom"/>
          </w:tcPr>
          <w:p w14:paraId="5EC6354D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(Inventory + Account Receivables) to Equity</w:t>
            </w:r>
          </w:p>
        </w:tc>
      </w:tr>
      <w:tr w:rsidR="00511A75" w:rsidRPr="0008690D" w14:paraId="3CD8D5C0" w14:textId="77777777" w:rsidTr="00726429">
        <w:tc>
          <w:tcPr>
            <w:tcW w:w="1178" w:type="pct"/>
            <w:vMerge/>
          </w:tcPr>
          <w:p w14:paraId="5B103605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17F5364F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X40</w:t>
            </w:r>
          </w:p>
        </w:tc>
        <w:tc>
          <w:tcPr>
            <w:tcW w:w="3194" w:type="pct"/>
            <w:vAlign w:val="bottom"/>
          </w:tcPr>
          <w:p w14:paraId="35313C08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Total Assets Turnover</w:t>
            </w:r>
          </w:p>
        </w:tc>
      </w:tr>
      <w:tr w:rsidR="00511A75" w:rsidRPr="0008690D" w14:paraId="62D074DF" w14:textId="77777777" w:rsidTr="00726429">
        <w:tc>
          <w:tcPr>
            <w:tcW w:w="1178" w:type="pct"/>
            <w:vMerge/>
          </w:tcPr>
          <w:p w14:paraId="658CEE3B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6A9C3236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X41</w:t>
            </w:r>
          </w:p>
        </w:tc>
        <w:tc>
          <w:tcPr>
            <w:tcW w:w="3194" w:type="pct"/>
            <w:vAlign w:val="bottom"/>
          </w:tcPr>
          <w:p w14:paraId="053F2739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Account Receivables Turnover</w:t>
            </w:r>
          </w:p>
        </w:tc>
      </w:tr>
      <w:tr w:rsidR="00511A75" w:rsidRPr="0008690D" w14:paraId="56323480" w14:textId="77777777" w:rsidTr="00726429">
        <w:tc>
          <w:tcPr>
            <w:tcW w:w="1178" w:type="pct"/>
            <w:vMerge/>
          </w:tcPr>
          <w:p w14:paraId="72206D92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61185CB8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X42</w:t>
            </w:r>
          </w:p>
        </w:tc>
        <w:tc>
          <w:tcPr>
            <w:tcW w:w="3194" w:type="pct"/>
            <w:vAlign w:val="bottom"/>
          </w:tcPr>
          <w:p w14:paraId="7EA9E139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Account Payables Turnover</w:t>
            </w:r>
          </w:p>
        </w:tc>
      </w:tr>
      <w:tr w:rsidR="00511A75" w:rsidRPr="0008690D" w14:paraId="4F35DE5A" w14:textId="77777777" w:rsidTr="00726429">
        <w:tc>
          <w:tcPr>
            <w:tcW w:w="1178" w:type="pct"/>
            <w:vMerge/>
          </w:tcPr>
          <w:p w14:paraId="5F1508CF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44FFE622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X43</w:t>
            </w:r>
          </w:p>
        </w:tc>
        <w:tc>
          <w:tcPr>
            <w:tcW w:w="3194" w:type="pct"/>
            <w:vAlign w:val="bottom"/>
          </w:tcPr>
          <w:p w14:paraId="282C86A3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Inventory Turnover</w:t>
            </w:r>
          </w:p>
        </w:tc>
      </w:tr>
      <w:tr w:rsidR="00511A75" w:rsidRPr="0008690D" w14:paraId="215B1866" w14:textId="77777777" w:rsidTr="00726429">
        <w:tc>
          <w:tcPr>
            <w:tcW w:w="1178" w:type="pct"/>
            <w:vMerge/>
          </w:tcPr>
          <w:p w14:paraId="609FF2F1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7337F5FE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X44</w:t>
            </w:r>
          </w:p>
        </w:tc>
        <w:tc>
          <w:tcPr>
            <w:tcW w:w="3194" w:type="pct"/>
            <w:vAlign w:val="bottom"/>
          </w:tcPr>
          <w:p w14:paraId="44E5076F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Fixed Assets Turnover</w:t>
            </w:r>
          </w:p>
        </w:tc>
      </w:tr>
      <w:tr w:rsidR="00511A75" w:rsidRPr="0008690D" w14:paraId="5A488D01" w14:textId="77777777" w:rsidTr="00726429">
        <w:tc>
          <w:tcPr>
            <w:tcW w:w="1178" w:type="pct"/>
            <w:vMerge/>
          </w:tcPr>
          <w:p w14:paraId="3EC3CA2F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783051B3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X45</w:t>
            </w:r>
          </w:p>
        </w:tc>
        <w:tc>
          <w:tcPr>
            <w:tcW w:w="3194" w:type="pct"/>
            <w:vAlign w:val="bottom"/>
          </w:tcPr>
          <w:p w14:paraId="70BB3E0E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Equity Turnover</w:t>
            </w:r>
          </w:p>
        </w:tc>
      </w:tr>
      <w:tr w:rsidR="00511A75" w:rsidRPr="0008690D" w14:paraId="3DF42A48" w14:textId="77777777" w:rsidTr="00726429">
        <w:tc>
          <w:tcPr>
            <w:tcW w:w="1178" w:type="pct"/>
            <w:vMerge/>
          </w:tcPr>
          <w:p w14:paraId="2C564B30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058F3287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X46</w:t>
            </w:r>
          </w:p>
        </w:tc>
        <w:tc>
          <w:tcPr>
            <w:tcW w:w="3194" w:type="pct"/>
            <w:vAlign w:val="bottom"/>
          </w:tcPr>
          <w:p w14:paraId="61922076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Current Assets to Sales</w:t>
            </w:r>
          </w:p>
        </w:tc>
      </w:tr>
      <w:tr w:rsidR="00511A75" w:rsidRPr="0008690D" w14:paraId="655C0837" w14:textId="77777777" w:rsidTr="00726429">
        <w:tc>
          <w:tcPr>
            <w:tcW w:w="1178" w:type="pct"/>
            <w:vMerge/>
          </w:tcPr>
          <w:p w14:paraId="5B06D6B5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3067D3B1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X47</w:t>
            </w:r>
          </w:p>
        </w:tc>
        <w:tc>
          <w:tcPr>
            <w:tcW w:w="3194" w:type="pct"/>
            <w:vAlign w:val="bottom"/>
          </w:tcPr>
          <w:p w14:paraId="1A310365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Quick Assets to Sales</w:t>
            </w:r>
          </w:p>
        </w:tc>
      </w:tr>
      <w:tr w:rsidR="00511A75" w:rsidRPr="0008690D" w14:paraId="787CF002" w14:textId="77777777" w:rsidTr="00726429">
        <w:tc>
          <w:tcPr>
            <w:tcW w:w="1178" w:type="pct"/>
            <w:vMerge/>
          </w:tcPr>
          <w:p w14:paraId="16B40D9C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147AD52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X48</w:t>
            </w:r>
          </w:p>
        </w:tc>
        <w:tc>
          <w:tcPr>
            <w:tcW w:w="3194" w:type="pct"/>
            <w:vAlign w:val="bottom"/>
          </w:tcPr>
          <w:p w14:paraId="47508EA3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Working Capital to Sales</w:t>
            </w:r>
          </w:p>
        </w:tc>
      </w:tr>
      <w:tr w:rsidR="00511A75" w:rsidRPr="0008690D" w14:paraId="2F338B3F" w14:textId="77777777" w:rsidTr="00726429">
        <w:tc>
          <w:tcPr>
            <w:tcW w:w="1178" w:type="pct"/>
            <w:vMerge/>
          </w:tcPr>
          <w:p w14:paraId="6C107309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4E1A1947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X49</w:t>
            </w:r>
          </w:p>
        </w:tc>
        <w:tc>
          <w:tcPr>
            <w:tcW w:w="3194" w:type="pct"/>
            <w:vAlign w:val="bottom"/>
          </w:tcPr>
          <w:p w14:paraId="5A48A01E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Cash to Sales</w:t>
            </w:r>
          </w:p>
        </w:tc>
      </w:tr>
      <w:tr w:rsidR="00511A75" w:rsidRPr="0008690D" w14:paraId="723DB823" w14:textId="77777777" w:rsidTr="00726429">
        <w:tc>
          <w:tcPr>
            <w:tcW w:w="1178" w:type="pct"/>
            <w:vMerge/>
            <w:tcBorders>
              <w:bottom w:val="single" w:sz="4" w:space="0" w:color="auto"/>
            </w:tcBorders>
          </w:tcPr>
          <w:p w14:paraId="6771BC63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  <w:vAlign w:val="bottom"/>
          </w:tcPr>
          <w:p w14:paraId="11550D44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X50</w:t>
            </w:r>
          </w:p>
        </w:tc>
        <w:tc>
          <w:tcPr>
            <w:tcW w:w="3194" w:type="pct"/>
            <w:tcBorders>
              <w:bottom w:val="single" w:sz="4" w:space="0" w:color="auto"/>
            </w:tcBorders>
            <w:vAlign w:val="bottom"/>
          </w:tcPr>
          <w:p w14:paraId="06EAA161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Cash Flow to Sales</w:t>
            </w:r>
          </w:p>
        </w:tc>
      </w:tr>
      <w:tr w:rsidR="00511A75" w:rsidRPr="0008690D" w14:paraId="57E64D3E" w14:textId="77777777" w:rsidTr="00726429">
        <w:tc>
          <w:tcPr>
            <w:tcW w:w="1178" w:type="pct"/>
            <w:vMerge w:val="restart"/>
            <w:tcBorders>
              <w:top w:val="single" w:sz="4" w:space="0" w:color="auto"/>
            </w:tcBorders>
          </w:tcPr>
          <w:p w14:paraId="44CE15DE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Cash Flow Ratios</w:t>
            </w:r>
          </w:p>
        </w:tc>
        <w:tc>
          <w:tcPr>
            <w:tcW w:w="628" w:type="pct"/>
            <w:tcBorders>
              <w:top w:val="single" w:sz="4" w:space="0" w:color="auto"/>
            </w:tcBorders>
            <w:vAlign w:val="bottom"/>
          </w:tcPr>
          <w:p w14:paraId="3129C8EE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X51</w:t>
            </w:r>
          </w:p>
        </w:tc>
        <w:tc>
          <w:tcPr>
            <w:tcW w:w="3194" w:type="pct"/>
            <w:tcBorders>
              <w:top w:val="single" w:sz="4" w:space="0" w:color="auto"/>
            </w:tcBorders>
            <w:vAlign w:val="bottom"/>
          </w:tcPr>
          <w:p w14:paraId="2B0E1FCA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Cash Flow From Operating Activity to Current Liabilities</w:t>
            </w:r>
          </w:p>
        </w:tc>
      </w:tr>
      <w:tr w:rsidR="00511A75" w:rsidRPr="0008690D" w14:paraId="10A3DEEB" w14:textId="77777777" w:rsidTr="00726429">
        <w:tc>
          <w:tcPr>
            <w:tcW w:w="1178" w:type="pct"/>
            <w:vMerge/>
          </w:tcPr>
          <w:p w14:paraId="392E1A97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38BEEF3E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X52</w:t>
            </w:r>
          </w:p>
        </w:tc>
        <w:tc>
          <w:tcPr>
            <w:tcW w:w="3194" w:type="pct"/>
            <w:vAlign w:val="bottom"/>
          </w:tcPr>
          <w:p w14:paraId="0FECF5F1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Cash Flow From Operating Activity  to Interest Expenses</w:t>
            </w:r>
          </w:p>
        </w:tc>
      </w:tr>
      <w:tr w:rsidR="00511A75" w:rsidRPr="0008690D" w14:paraId="00072AC1" w14:textId="77777777" w:rsidTr="00726429">
        <w:tc>
          <w:tcPr>
            <w:tcW w:w="1178" w:type="pct"/>
            <w:vMerge/>
          </w:tcPr>
          <w:p w14:paraId="79AB91F8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460BC490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X53</w:t>
            </w:r>
          </w:p>
        </w:tc>
        <w:tc>
          <w:tcPr>
            <w:tcW w:w="3194" w:type="pct"/>
            <w:vAlign w:val="bottom"/>
          </w:tcPr>
          <w:p w14:paraId="4C80B0B0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Cash Flow to Total Assets</w:t>
            </w:r>
          </w:p>
        </w:tc>
      </w:tr>
      <w:tr w:rsidR="00511A75" w:rsidRPr="0008690D" w14:paraId="2492936D" w14:textId="77777777" w:rsidTr="00726429">
        <w:tc>
          <w:tcPr>
            <w:tcW w:w="1178" w:type="pct"/>
            <w:vMerge/>
          </w:tcPr>
          <w:p w14:paraId="2DFFE749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4D58A5B3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X54</w:t>
            </w:r>
          </w:p>
        </w:tc>
        <w:tc>
          <w:tcPr>
            <w:tcW w:w="3194" w:type="pct"/>
            <w:vAlign w:val="bottom"/>
          </w:tcPr>
          <w:p w14:paraId="5CD9A4C2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Cash Flow to Total Liability</w:t>
            </w:r>
          </w:p>
        </w:tc>
      </w:tr>
      <w:tr w:rsidR="00511A75" w:rsidRPr="0008690D" w14:paraId="52662EEB" w14:textId="77777777" w:rsidTr="00726429">
        <w:tc>
          <w:tcPr>
            <w:tcW w:w="1178" w:type="pct"/>
            <w:vMerge/>
            <w:tcBorders>
              <w:bottom w:val="single" w:sz="4" w:space="0" w:color="auto"/>
            </w:tcBorders>
          </w:tcPr>
          <w:p w14:paraId="262E741F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  <w:vAlign w:val="bottom"/>
          </w:tcPr>
          <w:p w14:paraId="5F299397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X55</w:t>
            </w:r>
          </w:p>
        </w:tc>
        <w:tc>
          <w:tcPr>
            <w:tcW w:w="3194" w:type="pct"/>
            <w:tcBorders>
              <w:bottom w:val="single" w:sz="4" w:space="0" w:color="auto"/>
            </w:tcBorders>
            <w:vAlign w:val="bottom"/>
          </w:tcPr>
          <w:p w14:paraId="590FE8E3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Cash Flow to Equity</w:t>
            </w:r>
          </w:p>
        </w:tc>
      </w:tr>
      <w:tr w:rsidR="00511A75" w:rsidRPr="0008690D" w14:paraId="3A23B5D0" w14:textId="77777777" w:rsidTr="00726429">
        <w:tc>
          <w:tcPr>
            <w:tcW w:w="1178" w:type="pct"/>
            <w:vMerge w:val="restart"/>
            <w:tcBorders>
              <w:top w:val="single" w:sz="4" w:space="0" w:color="auto"/>
            </w:tcBorders>
          </w:tcPr>
          <w:p w14:paraId="3522E123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Growth</w:t>
            </w:r>
          </w:p>
        </w:tc>
        <w:tc>
          <w:tcPr>
            <w:tcW w:w="628" w:type="pct"/>
            <w:tcBorders>
              <w:top w:val="single" w:sz="4" w:space="0" w:color="auto"/>
            </w:tcBorders>
            <w:vAlign w:val="bottom"/>
          </w:tcPr>
          <w:p w14:paraId="1623C78C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X56</w:t>
            </w:r>
          </w:p>
        </w:tc>
        <w:tc>
          <w:tcPr>
            <w:tcW w:w="3194" w:type="pct"/>
            <w:tcBorders>
              <w:top w:val="single" w:sz="4" w:space="0" w:color="auto"/>
            </w:tcBorders>
            <w:vAlign w:val="bottom"/>
          </w:tcPr>
          <w:p w14:paraId="75AAF270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Gross Profit Growth Rate</w:t>
            </w:r>
          </w:p>
        </w:tc>
      </w:tr>
      <w:tr w:rsidR="00511A75" w:rsidRPr="0008690D" w14:paraId="2C0C86A3" w14:textId="77777777" w:rsidTr="00726429">
        <w:tc>
          <w:tcPr>
            <w:tcW w:w="1178" w:type="pct"/>
            <w:vMerge/>
          </w:tcPr>
          <w:p w14:paraId="0702C19C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0FCA375F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X57</w:t>
            </w:r>
          </w:p>
        </w:tc>
        <w:tc>
          <w:tcPr>
            <w:tcW w:w="3194" w:type="pct"/>
            <w:vAlign w:val="bottom"/>
          </w:tcPr>
          <w:p w14:paraId="5BBAE5BE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Operating Income Growth</w:t>
            </w:r>
          </w:p>
        </w:tc>
      </w:tr>
      <w:tr w:rsidR="00511A75" w:rsidRPr="0008690D" w14:paraId="36FEC185" w14:textId="77777777" w:rsidTr="00726429">
        <w:tc>
          <w:tcPr>
            <w:tcW w:w="1178" w:type="pct"/>
            <w:vMerge/>
          </w:tcPr>
          <w:p w14:paraId="7795E22B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4C128C59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X58</w:t>
            </w:r>
          </w:p>
        </w:tc>
        <w:tc>
          <w:tcPr>
            <w:tcW w:w="3194" w:type="pct"/>
            <w:vAlign w:val="bottom"/>
          </w:tcPr>
          <w:p w14:paraId="7E9F0E91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Net Income Growth</w:t>
            </w:r>
          </w:p>
        </w:tc>
      </w:tr>
      <w:tr w:rsidR="00511A75" w:rsidRPr="0008690D" w14:paraId="68D38726" w14:textId="77777777" w:rsidTr="00726429">
        <w:tc>
          <w:tcPr>
            <w:tcW w:w="1178" w:type="pct"/>
            <w:vMerge/>
          </w:tcPr>
          <w:p w14:paraId="6652D412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129E9EB1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X59</w:t>
            </w:r>
          </w:p>
        </w:tc>
        <w:tc>
          <w:tcPr>
            <w:tcW w:w="3194" w:type="pct"/>
            <w:vAlign w:val="bottom"/>
          </w:tcPr>
          <w:p w14:paraId="6A3AB235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Total Assets Growth</w:t>
            </w:r>
          </w:p>
        </w:tc>
      </w:tr>
      <w:tr w:rsidR="00511A75" w:rsidRPr="0008690D" w14:paraId="757E4F37" w14:textId="77777777" w:rsidTr="00726429">
        <w:tc>
          <w:tcPr>
            <w:tcW w:w="1178" w:type="pct"/>
            <w:vMerge/>
          </w:tcPr>
          <w:p w14:paraId="15F4AC3A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667FE45E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X60</w:t>
            </w:r>
          </w:p>
        </w:tc>
        <w:tc>
          <w:tcPr>
            <w:tcW w:w="3194" w:type="pct"/>
            <w:vAlign w:val="bottom"/>
          </w:tcPr>
          <w:p w14:paraId="5368C5EF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Total Equity Growth</w:t>
            </w:r>
          </w:p>
        </w:tc>
      </w:tr>
      <w:tr w:rsidR="00511A75" w:rsidRPr="0008690D" w14:paraId="40E667B0" w14:textId="77777777" w:rsidTr="00726429">
        <w:tc>
          <w:tcPr>
            <w:tcW w:w="1178" w:type="pct"/>
            <w:vMerge/>
          </w:tcPr>
          <w:p w14:paraId="09B1F8AE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vAlign w:val="bottom"/>
          </w:tcPr>
          <w:p w14:paraId="0B9DDCE4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X61</w:t>
            </w:r>
          </w:p>
        </w:tc>
        <w:tc>
          <w:tcPr>
            <w:tcW w:w="3194" w:type="pct"/>
            <w:vAlign w:val="bottom"/>
          </w:tcPr>
          <w:p w14:paraId="422FDAB7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ROA Growth</w:t>
            </w:r>
          </w:p>
        </w:tc>
      </w:tr>
      <w:tr w:rsidR="00511A75" w:rsidRPr="0008690D" w14:paraId="7AAAC3B9" w14:textId="77777777" w:rsidTr="00726429">
        <w:tc>
          <w:tcPr>
            <w:tcW w:w="1178" w:type="pct"/>
            <w:vMerge/>
            <w:tcBorders>
              <w:bottom w:val="single" w:sz="4" w:space="0" w:color="auto"/>
            </w:tcBorders>
          </w:tcPr>
          <w:p w14:paraId="6224902B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lang w:val="en-US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  <w:vAlign w:val="bottom"/>
          </w:tcPr>
          <w:p w14:paraId="2FBBBB88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rPr>
                <w:lang w:val="en-US"/>
              </w:rPr>
              <w:t>X62</w:t>
            </w:r>
          </w:p>
        </w:tc>
        <w:tc>
          <w:tcPr>
            <w:tcW w:w="3194" w:type="pct"/>
            <w:tcBorders>
              <w:bottom w:val="single" w:sz="4" w:space="0" w:color="auto"/>
            </w:tcBorders>
            <w:vAlign w:val="bottom"/>
          </w:tcPr>
          <w:p w14:paraId="50161830" w14:textId="77777777" w:rsidR="00511A75" w:rsidRPr="0008690D" w:rsidRDefault="00511A75" w:rsidP="00726429">
            <w:pPr>
              <w:spacing w:before="0" w:after="0"/>
              <w:ind w:firstLine="0"/>
            </w:pPr>
            <w:r w:rsidRPr="0008690D">
              <w:rPr>
                <w:rFonts w:cs="Times New Roman"/>
                <w:color w:val="000000"/>
                <w:szCs w:val="24"/>
              </w:rPr>
              <w:t>ROE Growth</w:t>
            </w:r>
          </w:p>
        </w:tc>
      </w:tr>
    </w:tbl>
    <w:p w14:paraId="04238BB1" w14:textId="77777777" w:rsidR="00511A75" w:rsidRDefault="00511A75" w:rsidP="00511A75">
      <w:pPr>
        <w:pStyle w:val="Caption"/>
        <w:keepNext/>
        <w:ind w:firstLine="0"/>
        <w:rPr>
          <w:lang w:val="en-US"/>
        </w:rPr>
      </w:pPr>
    </w:p>
    <w:p w14:paraId="62B2C5F6" w14:textId="77777777" w:rsidR="00511A75" w:rsidRPr="0008690D" w:rsidRDefault="00511A75" w:rsidP="00511A75">
      <w:pPr>
        <w:pStyle w:val="Caption"/>
        <w:keepNext/>
        <w:ind w:firstLine="0"/>
      </w:pPr>
      <w:r w:rsidRPr="0008690D">
        <w:t xml:space="preserve">Appendix </w:t>
      </w:r>
      <w:r w:rsidRPr="0008690D">
        <w:fldChar w:fldCharType="begin"/>
      </w:r>
      <w:r w:rsidRPr="0008690D">
        <w:instrText xml:space="preserve"> SEQ Appendix \* ARABIC </w:instrText>
      </w:r>
      <w:r w:rsidRPr="0008690D">
        <w:fldChar w:fldCharType="separate"/>
      </w:r>
      <w:r w:rsidRPr="0008690D">
        <w:rPr>
          <w:noProof/>
        </w:rPr>
        <w:t>2</w:t>
      </w:r>
      <w:r w:rsidRPr="0008690D">
        <w:fldChar w:fldCharType="end"/>
      </w:r>
      <w:r w:rsidRPr="0008690D">
        <w:t xml:space="preserve">: </w:t>
      </w:r>
      <w:r w:rsidRPr="0008690D">
        <w:rPr>
          <w:rFonts w:cs="Times New Roman"/>
          <w:szCs w:val="24"/>
        </w:rPr>
        <w:t>Descriptive statistics for liquidity group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54"/>
        <w:gridCol w:w="1074"/>
        <w:gridCol w:w="1674"/>
        <w:gridCol w:w="1675"/>
        <w:gridCol w:w="1675"/>
        <w:gridCol w:w="1675"/>
      </w:tblGrid>
      <w:tr w:rsidR="00511A75" w:rsidRPr="0008690D" w14:paraId="7D867890" w14:textId="77777777" w:rsidTr="00726429">
        <w:trPr>
          <w:trHeight w:val="295"/>
        </w:trPr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16533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</w:p>
        </w:tc>
        <w:tc>
          <w:tcPr>
            <w:tcW w:w="5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67458E0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Obs.</w:t>
            </w:r>
          </w:p>
        </w:tc>
        <w:tc>
          <w:tcPr>
            <w:tcW w:w="9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8827340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Mean</w:t>
            </w:r>
          </w:p>
        </w:tc>
        <w:tc>
          <w:tcPr>
            <w:tcW w:w="9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F8C2AFA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Std.</w:t>
            </w:r>
          </w:p>
        </w:tc>
        <w:tc>
          <w:tcPr>
            <w:tcW w:w="9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F5992A9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Min</w:t>
            </w:r>
          </w:p>
        </w:tc>
        <w:tc>
          <w:tcPr>
            <w:tcW w:w="9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A5C2F11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Max</w:t>
            </w:r>
          </w:p>
        </w:tc>
      </w:tr>
      <w:tr w:rsidR="00511A75" w:rsidRPr="0008690D" w14:paraId="0F8AE99B" w14:textId="77777777" w:rsidTr="00726429">
        <w:trPr>
          <w:trHeight w:val="295"/>
        </w:trPr>
        <w:tc>
          <w:tcPr>
            <w:tcW w:w="69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ACC20E7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X1</w:t>
            </w:r>
          </w:p>
        </w:tc>
        <w:tc>
          <w:tcPr>
            <w:tcW w:w="59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709A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D776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2.990</w:t>
            </w:r>
          </w:p>
        </w:tc>
        <w:tc>
          <w:tcPr>
            <w:tcW w:w="92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8AAE7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28.562</w:t>
            </w:r>
          </w:p>
        </w:tc>
        <w:tc>
          <w:tcPr>
            <w:tcW w:w="92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11C02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0.050</w:t>
            </w:r>
          </w:p>
        </w:tc>
        <w:tc>
          <w:tcPr>
            <w:tcW w:w="92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C6C7E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2121.488</w:t>
            </w:r>
          </w:p>
        </w:tc>
      </w:tr>
      <w:tr w:rsidR="00511A75" w:rsidRPr="0008690D" w14:paraId="21CC9FAB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hideMark/>
          </w:tcPr>
          <w:p w14:paraId="5F308BE4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X2</w:t>
            </w:r>
          </w:p>
        </w:tc>
        <w:tc>
          <w:tcPr>
            <w:tcW w:w="595" w:type="pct"/>
            <w:shd w:val="clear" w:color="auto" w:fill="auto"/>
            <w:noWrap/>
            <w:vAlign w:val="bottom"/>
            <w:hideMark/>
          </w:tcPr>
          <w:p w14:paraId="64738696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EFF23C0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2.037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5D0B4EDF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26.903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15DD9DDA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0.000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71FD69B1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2120.310</w:t>
            </w:r>
          </w:p>
        </w:tc>
      </w:tr>
      <w:tr w:rsidR="00511A75" w:rsidRPr="0008690D" w14:paraId="598F144A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hideMark/>
          </w:tcPr>
          <w:p w14:paraId="42161A0B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X3</w:t>
            </w:r>
          </w:p>
        </w:tc>
        <w:tc>
          <w:tcPr>
            <w:tcW w:w="595" w:type="pct"/>
            <w:shd w:val="clear" w:color="auto" w:fill="auto"/>
            <w:noWrap/>
            <w:vAlign w:val="bottom"/>
            <w:hideMark/>
          </w:tcPr>
          <w:p w14:paraId="64F1F74E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1A946F9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0.039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46149DEA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0.219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1FFB0396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-1.596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7BC54258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8.979</w:t>
            </w:r>
          </w:p>
        </w:tc>
      </w:tr>
      <w:tr w:rsidR="00511A75" w:rsidRPr="0008690D" w14:paraId="5FE5B99F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hideMark/>
          </w:tcPr>
          <w:p w14:paraId="610A517E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X4</w:t>
            </w:r>
          </w:p>
        </w:tc>
        <w:tc>
          <w:tcPr>
            <w:tcW w:w="595" w:type="pct"/>
            <w:shd w:val="clear" w:color="auto" w:fill="auto"/>
            <w:noWrap/>
            <w:vAlign w:val="bottom"/>
            <w:hideMark/>
          </w:tcPr>
          <w:p w14:paraId="63E53D37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C6A5D24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0.492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47841913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0.223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31C2D66E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0.000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1AA8FC5A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1.294</w:t>
            </w:r>
          </w:p>
        </w:tc>
      </w:tr>
      <w:tr w:rsidR="00511A75" w:rsidRPr="0008690D" w14:paraId="46C539A1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hideMark/>
          </w:tcPr>
          <w:p w14:paraId="0B0EFA0F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X5</w:t>
            </w:r>
          </w:p>
        </w:tc>
        <w:tc>
          <w:tcPr>
            <w:tcW w:w="595" w:type="pct"/>
            <w:shd w:val="clear" w:color="auto" w:fill="auto"/>
            <w:noWrap/>
            <w:vAlign w:val="bottom"/>
            <w:hideMark/>
          </w:tcPr>
          <w:p w14:paraId="589BB723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8CDA190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0.220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33BC0813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0.223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4F8E96E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-0.675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2C40A34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1.000</w:t>
            </w:r>
          </w:p>
        </w:tc>
      </w:tr>
      <w:tr w:rsidR="00511A75" w:rsidRPr="0008690D" w14:paraId="1080F735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hideMark/>
          </w:tcPr>
          <w:p w14:paraId="1740B6F9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X6</w:t>
            </w:r>
          </w:p>
        </w:tc>
        <w:tc>
          <w:tcPr>
            <w:tcW w:w="595" w:type="pct"/>
            <w:shd w:val="clear" w:color="auto" w:fill="auto"/>
            <w:noWrap/>
            <w:vAlign w:val="bottom"/>
            <w:hideMark/>
          </w:tcPr>
          <w:p w14:paraId="28B82DFF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CC96AAD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0.609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160E3CED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0.234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3B440DEA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0.005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3CD69E3A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1.000</w:t>
            </w:r>
          </w:p>
        </w:tc>
      </w:tr>
      <w:tr w:rsidR="00511A75" w:rsidRPr="0008690D" w14:paraId="53C6FF19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hideMark/>
          </w:tcPr>
          <w:p w14:paraId="3E986174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X7</w:t>
            </w:r>
          </w:p>
        </w:tc>
        <w:tc>
          <w:tcPr>
            <w:tcW w:w="595" w:type="pct"/>
            <w:shd w:val="clear" w:color="auto" w:fill="auto"/>
            <w:noWrap/>
            <w:vAlign w:val="bottom"/>
            <w:hideMark/>
          </w:tcPr>
          <w:p w14:paraId="76DF77A1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75FD492E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0.096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10ED66E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0.110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7E920CED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0.000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4406CBD8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1.000</w:t>
            </w:r>
          </w:p>
        </w:tc>
      </w:tr>
      <w:tr w:rsidR="00511A75" w:rsidRPr="0008690D" w14:paraId="6C7217E3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hideMark/>
          </w:tcPr>
          <w:p w14:paraId="143555ED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X8</w:t>
            </w:r>
          </w:p>
        </w:tc>
        <w:tc>
          <w:tcPr>
            <w:tcW w:w="595" w:type="pct"/>
            <w:shd w:val="clear" w:color="auto" w:fill="auto"/>
            <w:noWrap/>
            <w:vAlign w:val="bottom"/>
            <w:hideMark/>
          </w:tcPr>
          <w:p w14:paraId="5D2E1187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4B635D3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0.400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3DFC7D92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0.202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1A6A1B6A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-0.144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73AA6F05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1.000</w:t>
            </w:r>
          </w:p>
        </w:tc>
      </w:tr>
      <w:tr w:rsidR="00511A75" w:rsidRPr="0008690D" w14:paraId="23F89A4C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hideMark/>
          </w:tcPr>
          <w:p w14:paraId="700B5014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X9</w:t>
            </w:r>
          </w:p>
        </w:tc>
        <w:tc>
          <w:tcPr>
            <w:tcW w:w="595" w:type="pct"/>
            <w:shd w:val="clear" w:color="auto" w:fill="auto"/>
            <w:noWrap/>
            <w:vAlign w:val="bottom"/>
            <w:hideMark/>
          </w:tcPr>
          <w:p w14:paraId="7D0C0FC4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52C5BFD3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1.920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075CD19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26.912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0EE1D385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-0.154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087C4F3D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2120.310</w:t>
            </w:r>
          </w:p>
        </w:tc>
      </w:tr>
      <w:tr w:rsidR="00511A75" w:rsidRPr="0008690D" w14:paraId="346806B5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hideMark/>
          </w:tcPr>
          <w:p w14:paraId="134425DC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X10</w:t>
            </w:r>
          </w:p>
        </w:tc>
        <w:tc>
          <w:tcPr>
            <w:tcW w:w="595" w:type="pct"/>
            <w:shd w:val="clear" w:color="auto" w:fill="auto"/>
            <w:noWrap/>
            <w:vAlign w:val="bottom"/>
            <w:hideMark/>
          </w:tcPr>
          <w:p w14:paraId="386D3101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4FFDC329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0.170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5534E6E4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0.177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698AA15A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0.000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065CE273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1.000</w:t>
            </w:r>
          </w:p>
        </w:tc>
      </w:tr>
      <w:tr w:rsidR="00511A75" w:rsidRPr="0008690D" w14:paraId="52BF076D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hideMark/>
          </w:tcPr>
          <w:p w14:paraId="15D618AF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X11</w:t>
            </w:r>
          </w:p>
        </w:tc>
        <w:tc>
          <w:tcPr>
            <w:tcW w:w="595" w:type="pct"/>
            <w:shd w:val="clear" w:color="auto" w:fill="auto"/>
            <w:noWrap/>
            <w:vAlign w:val="bottom"/>
            <w:hideMark/>
          </w:tcPr>
          <w:p w14:paraId="517DBDA0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5FE08AF9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0.388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44406938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0.215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76115F5C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0.000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13843A58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1.247</w:t>
            </w:r>
          </w:p>
        </w:tc>
      </w:tr>
      <w:tr w:rsidR="00511A75" w:rsidRPr="0008690D" w14:paraId="6B0A9B4D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hideMark/>
          </w:tcPr>
          <w:p w14:paraId="058CC90D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X12</w:t>
            </w:r>
          </w:p>
        </w:tc>
        <w:tc>
          <w:tcPr>
            <w:tcW w:w="595" w:type="pct"/>
            <w:shd w:val="clear" w:color="auto" w:fill="auto"/>
            <w:noWrap/>
            <w:vAlign w:val="bottom"/>
            <w:hideMark/>
          </w:tcPr>
          <w:p w14:paraId="0509B325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02A477D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2.157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51057754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46.689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59BFA117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-2021.945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2793C573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2076.083</w:t>
            </w:r>
          </w:p>
        </w:tc>
      </w:tr>
      <w:tr w:rsidR="00511A75" w:rsidRPr="0008690D" w14:paraId="0A61DDF7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hideMark/>
          </w:tcPr>
          <w:p w14:paraId="10F4C09A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X13</w:t>
            </w:r>
          </w:p>
        </w:tc>
        <w:tc>
          <w:tcPr>
            <w:tcW w:w="595" w:type="pct"/>
            <w:shd w:val="clear" w:color="auto" w:fill="auto"/>
            <w:noWrap/>
            <w:vAlign w:val="bottom"/>
            <w:hideMark/>
          </w:tcPr>
          <w:p w14:paraId="188D8F84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09C77DF1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0.695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453748DD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4.558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74F3169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0.000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2CB72DB9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369.798</w:t>
            </w:r>
          </w:p>
        </w:tc>
      </w:tr>
      <w:tr w:rsidR="00511A75" w:rsidRPr="0008690D" w14:paraId="3E4D40D9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hideMark/>
          </w:tcPr>
          <w:p w14:paraId="678CF258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X14</w:t>
            </w:r>
          </w:p>
        </w:tc>
        <w:tc>
          <w:tcPr>
            <w:tcW w:w="595" w:type="pct"/>
            <w:shd w:val="clear" w:color="auto" w:fill="auto"/>
            <w:noWrap/>
            <w:vAlign w:val="bottom"/>
            <w:hideMark/>
          </w:tcPr>
          <w:p w14:paraId="2539FADA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C5951B7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0.209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49A0AF20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0.182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346B29B4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0.000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0E2BB862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0.954</w:t>
            </w:r>
          </w:p>
        </w:tc>
      </w:tr>
      <w:tr w:rsidR="00511A75" w:rsidRPr="0008690D" w14:paraId="20AAAD6D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hideMark/>
          </w:tcPr>
          <w:p w14:paraId="34BD95FB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X15</w:t>
            </w:r>
          </w:p>
        </w:tc>
        <w:tc>
          <w:tcPr>
            <w:tcW w:w="595" w:type="pct"/>
            <w:shd w:val="clear" w:color="auto" w:fill="auto"/>
            <w:noWrap/>
            <w:vAlign w:val="bottom"/>
            <w:hideMark/>
          </w:tcPr>
          <w:p w14:paraId="682F8D28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0347229C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0.406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5B075D70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0.532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44987652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-9.321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27FFF019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8.712</w:t>
            </w:r>
          </w:p>
        </w:tc>
      </w:tr>
      <w:tr w:rsidR="00511A75" w:rsidRPr="0008690D" w14:paraId="65C6E630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hideMark/>
          </w:tcPr>
          <w:p w14:paraId="4ECBE6DE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X16</w:t>
            </w:r>
          </w:p>
        </w:tc>
        <w:tc>
          <w:tcPr>
            <w:tcW w:w="595" w:type="pct"/>
            <w:shd w:val="clear" w:color="auto" w:fill="auto"/>
            <w:noWrap/>
            <w:vAlign w:val="bottom"/>
            <w:hideMark/>
          </w:tcPr>
          <w:p w14:paraId="7F64BC4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56988DC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0.421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35848B06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1.615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38D63CB2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0.000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0DE35880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75.840</w:t>
            </w:r>
          </w:p>
        </w:tc>
      </w:tr>
      <w:tr w:rsidR="00511A75" w:rsidRPr="0008690D" w14:paraId="627F4F61" w14:textId="77777777" w:rsidTr="00726429">
        <w:trPr>
          <w:trHeight w:val="295"/>
        </w:trPr>
        <w:tc>
          <w:tcPr>
            <w:tcW w:w="69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A79A86A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X17</w:t>
            </w:r>
          </w:p>
        </w:tc>
        <w:tc>
          <w:tcPr>
            <w:tcW w:w="59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EB057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FDE89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0.717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8FAF3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0.564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FF333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0.000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1CAD7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19.988</w:t>
            </w:r>
          </w:p>
        </w:tc>
      </w:tr>
    </w:tbl>
    <w:p w14:paraId="49151BB3" w14:textId="77777777" w:rsidR="00511A75" w:rsidRPr="0008690D" w:rsidRDefault="00511A75" w:rsidP="00511A75">
      <w:pPr>
        <w:pStyle w:val="Caption"/>
        <w:keepNext/>
        <w:ind w:firstLine="0"/>
      </w:pPr>
    </w:p>
    <w:p w14:paraId="49D47C3E" w14:textId="77777777" w:rsidR="00511A75" w:rsidRPr="0008690D" w:rsidRDefault="00511A75" w:rsidP="00511A75">
      <w:pPr>
        <w:pStyle w:val="Caption"/>
        <w:keepNext/>
        <w:ind w:firstLine="0"/>
        <w:rPr>
          <w:rFonts w:cs="Times New Roman"/>
          <w:szCs w:val="24"/>
        </w:rPr>
      </w:pPr>
      <w:r w:rsidRPr="0008690D">
        <w:t xml:space="preserve">Appendix </w:t>
      </w:r>
      <w:r w:rsidRPr="0008690D">
        <w:fldChar w:fldCharType="begin"/>
      </w:r>
      <w:r w:rsidRPr="0008690D">
        <w:instrText xml:space="preserve"> SEQ Appendix \* ARABIC </w:instrText>
      </w:r>
      <w:r w:rsidRPr="0008690D">
        <w:fldChar w:fldCharType="separate"/>
      </w:r>
      <w:r w:rsidRPr="0008690D">
        <w:rPr>
          <w:noProof/>
        </w:rPr>
        <w:t>3</w:t>
      </w:r>
      <w:r w:rsidRPr="0008690D">
        <w:fldChar w:fldCharType="end"/>
      </w:r>
      <w:r w:rsidRPr="0008690D">
        <w:t>:</w:t>
      </w:r>
      <w:r w:rsidRPr="0008690D">
        <w:rPr>
          <w:rFonts w:cs="Times New Roman"/>
          <w:szCs w:val="24"/>
        </w:rPr>
        <w:t xml:space="preserve"> Descriptive statistics for capital structure group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54"/>
        <w:gridCol w:w="1074"/>
        <w:gridCol w:w="1674"/>
        <w:gridCol w:w="1675"/>
        <w:gridCol w:w="1675"/>
        <w:gridCol w:w="1675"/>
      </w:tblGrid>
      <w:tr w:rsidR="00511A75" w:rsidRPr="0008690D" w14:paraId="7C27E7F8" w14:textId="77777777" w:rsidTr="00726429">
        <w:trPr>
          <w:trHeight w:val="295"/>
        </w:trPr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F24AC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</w:p>
        </w:tc>
        <w:tc>
          <w:tcPr>
            <w:tcW w:w="5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51EC5A3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Obs.</w:t>
            </w:r>
          </w:p>
        </w:tc>
        <w:tc>
          <w:tcPr>
            <w:tcW w:w="9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890A819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Mean</w:t>
            </w:r>
          </w:p>
        </w:tc>
        <w:tc>
          <w:tcPr>
            <w:tcW w:w="9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08DB587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Std.</w:t>
            </w:r>
          </w:p>
        </w:tc>
        <w:tc>
          <w:tcPr>
            <w:tcW w:w="9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779CBD8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Min</w:t>
            </w:r>
          </w:p>
        </w:tc>
        <w:tc>
          <w:tcPr>
            <w:tcW w:w="9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68DE21B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Max</w:t>
            </w:r>
          </w:p>
        </w:tc>
      </w:tr>
      <w:tr w:rsidR="00511A75" w:rsidRPr="0008690D" w14:paraId="21D5DC07" w14:textId="77777777" w:rsidTr="00726429">
        <w:trPr>
          <w:trHeight w:val="295"/>
        </w:trPr>
        <w:tc>
          <w:tcPr>
            <w:tcW w:w="69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1FAFDD8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X18</w:t>
            </w:r>
          </w:p>
        </w:tc>
        <w:tc>
          <w:tcPr>
            <w:tcW w:w="59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91EE9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3A982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0.5032</w:t>
            </w:r>
          </w:p>
        </w:tc>
        <w:tc>
          <w:tcPr>
            <w:tcW w:w="92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ACA67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0.2231</w:t>
            </w:r>
          </w:p>
        </w:tc>
        <w:tc>
          <w:tcPr>
            <w:tcW w:w="92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393B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-0.2945</w:t>
            </w:r>
          </w:p>
        </w:tc>
        <w:tc>
          <w:tcPr>
            <w:tcW w:w="92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73D43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0.9996</w:t>
            </w:r>
          </w:p>
        </w:tc>
      </w:tr>
      <w:tr w:rsidR="00511A75" w:rsidRPr="0008690D" w14:paraId="4B6B1670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hideMark/>
          </w:tcPr>
          <w:p w14:paraId="2466C439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X19</w:t>
            </w:r>
          </w:p>
        </w:tc>
        <w:tc>
          <w:tcPr>
            <w:tcW w:w="595" w:type="pct"/>
            <w:shd w:val="clear" w:color="auto" w:fill="auto"/>
            <w:noWrap/>
            <w:vAlign w:val="bottom"/>
            <w:hideMark/>
          </w:tcPr>
          <w:p w14:paraId="158283B8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4B03E87C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0.4925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6FFAB130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0.2228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7F6C7DF6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0.0005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00294C91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1.2945</w:t>
            </w:r>
          </w:p>
        </w:tc>
      </w:tr>
      <w:tr w:rsidR="00511A75" w:rsidRPr="0008690D" w14:paraId="4717011B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hideMark/>
          </w:tcPr>
          <w:p w14:paraId="6648B6A1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X20</w:t>
            </w:r>
          </w:p>
        </w:tc>
        <w:tc>
          <w:tcPr>
            <w:tcW w:w="595" w:type="pct"/>
            <w:shd w:val="clear" w:color="auto" w:fill="auto"/>
            <w:noWrap/>
            <w:vAlign w:val="bottom"/>
            <w:hideMark/>
          </w:tcPr>
          <w:p w14:paraId="0E9334F4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40632EC9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75.701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3806AD10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2220.983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732A02B2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-1.4496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2DB6563C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155461.1</w:t>
            </w:r>
          </w:p>
        </w:tc>
      </w:tr>
      <w:tr w:rsidR="00511A75" w:rsidRPr="0008690D" w14:paraId="6AD3CC40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hideMark/>
          </w:tcPr>
          <w:p w14:paraId="58924352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X21</w:t>
            </w:r>
          </w:p>
        </w:tc>
        <w:tc>
          <w:tcPr>
            <w:tcW w:w="595" w:type="pct"/>
            <w:shd w:val="clear" w:color="auto" w:fill="auto"/>
            <w:noWrap/>
            <w:vAlign w:val="bottom"/>
            <w:hideMark/>
          </w:tcPr>
          <w:p w14:paraId="7E2D8ACF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433283A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0.807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299B0AD2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0.239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3BFAD449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0.008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20AEBEA0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</w:t>
            </w:r>
          </w:p>
        </w:tc>
      </w:tr>
      <w:tr w:rsidR="00511A75" w:rsidRPr="0008690D" w14:paraId="2845EDB9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hideMark/>
          </w:tcPr>
          <w:p w14:paraId="5A4FA211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X22</w:t>
            </w:r>
          </w:p>
        </w:tc>
        <w:tc>
          <w:tcPr>
            <w:tcW w:w="595" w:type="pct"/>
            <w:shd w:val="clear" w:color="auto" w:fill="auto"/>
            <w:noWrap/>
            <w:vAlign w:val="bottom"/>
            <w:hideMark/>
          </w:tcPr>
          <w:p w14:paraId="3C0958E4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4DA40030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1.3044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27A817B7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2.409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76A29EFE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-12.549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57BA7C78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102.9</w:t>
            </w:r>
          </w:p>
        </w:tc>
      </w:tr>
      <w:tr w:rsidR="00511A75" w:rsidRPr="0008690D" w14:paraId="4CC7B3E6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hideMark/>
          </w:tcPr>
          <w:p w14:paraId="1DBD9BCA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X23</w:t>
            </w:r>
          </w:p>
        </w:tc>
        <w:tc>
          <w:tcPr>
            <w:tcW w:w="595" w:type="pct"/>
            <w:shd w:val="clear" w:color="auto" w:fill="auto"/>
            <w:noWrap/>
            <w:vAlign w:val="bottom"/>
            <w:hideMark/>
          </w:tcPr>
          <w:p w14:paraId="0E0E5619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5709BC05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201751.4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2B7EFBD6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16825572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4190096C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-18.4336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4DC6556A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1.41E+09</w:t>
            </w:r>
          </w:p>
        </w:tc>
      </w:tr>
      <w:tr w:rsidR="00511A75" w:rsidRPr="0008690D" w14:paraId="6ECCDE8F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hideMark/>
          </w:tcPr>
          <w:p w14:paraId="244D6A14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X24</w:t>
            </w:r>
          </w:p>
        </w:tc>
        <w:tc>
          <w:tcPr>
            <w:tcW w:w="595" w:type="pct"/>
            <w:shd w:val="clear" w:color="auto" w:fill="auto"/>
            <w:noWrap/>
            <w:vAlign w:val="bottom"/>
            <w:hideMark/>
          </w:tcPr>
          <w:p w14:paraId="48EB4DD8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06162360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1.6516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1A57CD6E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2.8276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3570A73D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-19.37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3DCCA46E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140.033</w:t>
            </w:r>
          </w:p>
        </w:tc>
      </w:tr>
      <w:tr w:rsidR="00511A75" w:rsidRPr="0008690D" w14:paraId="621835FF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hideMark/>
          </w:tcPr>
          <w:p w14:paraId="4483028B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X25</w:t>
            </w:r>
          </w:p>
        </w:tc>
        <w:tc>
          <w:tcPr>
            <w:tcW w:w="595" w:type="pct"/>
            <w:shd w:val="clear" w:color="auto" w:fill="auto"/>
            <w:noWrap/>
            <w:vAlign w:val="bottom"/>
            <w:hideMark/>
          </w:tcPr>
          <w:p w14:paraId="71056C3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7815F630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7.3357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7D9278DC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428.82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77337FA3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-5535.68</w:t>
            </w:r>
          </w:p>
        </w:tc>
        <w:tc>
          <w:tcPr>
            <w:tcW w:w="928" w:type="pct"/>
            <w:shd w:val="clear" w:color="auto" w:fill="auto"/>
            <w:noWrap/>
            <w:vAlign w:val="bottom"/>
            <w:hideMark/>
          </w:tcPr>
          <w:p w14:paraId="0DB489D4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33808.9</w:t>
            </w:r>
          </w:p>
        </w:tc>
      </w:tr>
      <w:tr w:rsidR="00511A75" w:rsidRPr="0008690D" w14:paraId="6A0DF878" w14:textId="77777777" w:rsidTr="00726429">
        <w:trPr>
          <w:trHeight w:val="295"/>
        </w:trPr>
        <w:tc>
          <w:tcPr>
            <w:tcW w:w="69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5DC6960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X26</w:t>
            </w:r>
          </w:p>
        </w:tc>
        <w:tc>
          <w:tcPr>
            <w:tcW w:w="59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37DBE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B8AC8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464.465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813A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23200.05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74815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-21445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539FA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1922187</w:t>
            </w:r>
          </w:p>
        </w:tc>
      </w:tr>
    </w:tbl>
    <w:p w14:paraId="35020CD4" w14:textId="77777777" w:rsidR="00511A75" w:rsidRPr="0008690D" w:rsidRDefault="00511A75" w:rsidP="00511A75">
      <w:pPr>
        <w:pStyle w:val="Caption"/>
        <w:keepNext/>
        <w:ind w:firstLine="0"/>
      </w:pPr>
    </w:p>
    <w:p w14:paraId="2AB2F6CF" w14:textId="77777777" w:rsidR="00511A75" w:rsidRPr="0008690D" w:rsidRDefault="00511A75" w:rsidP="00511A75">
      <w:pPr>
        <w:pStyle w:val="Caption"/>
        <w:keepNext/>
        <w:ind w:firstLine="0"/>
      </w:pPr>
      <w:r w:rsidRPr="0008690D">
        <w:t xml:space="preserve">Appendix </w:t>
      </w:r>
      <w:r w:rsidRPr="0008690D">
        <w:fldChar w:fldCharType="begin"/>
      </w:r>
      <w:r w:rsidRPr="0008690D">
        <w:instrText xml:space="preserve"> SEQ Appendix \* ARABIC </w:instrText>
      </w:r>
      <w:r w:rsidRPr="0008690D">
        <w:fldChar w:fldCharType="separate"/>
      </w:r>
      <w:r w:rsidRPr="0008690D">
        <w:rPr>
          <w:noProof/>
        </w:rPr>
        <w:t>4</w:t>
      </w:r>
      <w:r w:rsidRPr="0008690D">
        <w:fldChar w:fldCharType="end"/>
      </w:r>
      <w:r w:rsidRPr="0008690D">
        <w:t xml:space="preserve">: </w:t>
      </w:r>
      <w:r w:rsidRPr="0008690D">
        <w:rPr>
          <w:rFonts w:cs="Times New Roman"/>
          <w:szCs w:val="24"/>
        </w:rPr>
        <w:t>Descriptive statistics for profitability group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54"/>
        <w:gridCol w:w="1074"/>
        <w:gridCol w:w="1674"/>
        <w:gridCol w:w="1675"/>
        <w:gridCol w:w="1675"/>
        <w:gridCol w:w="1675"/>
      </w:tblGrid>
      <w:tr w:rsidR="00511A75" w:rsidRPr="0008690D" w14:paraId="4139DC86" w14:textId="77777777" w:rsidTr="00726429">
        <w:trPr>
          <w:trHeight w:val="295"/>
        </w:trPr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33C37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</w:p>
        </w:tc>
        <w:tc>
          <w:tcPr>
            <w:tcW w:w="5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D19DBBB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Obs.</w:t>
            </w:r>
          </w:p>
        </w:tc>
        <w:tc>
          <w:tcPr>
            <w:tcW w:w="9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40F4EED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Mean</w:t>
            </w:r>
          </w:p>
        </w:tc>
        <w:tc>
          <w:tcPr>
            <w:tcW w:w="9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A53CA90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Std.</w:t>
            </w:r>
          </w:p>
        </w:tc>
        <w:tc>
          <w:tcPr>
            <w:tcW w:w="9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B8EE8CE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Min</w:t>
            </w:r>
          </w:p>
        </w:tc>
        <w:tc>
          <w:tcPr>
            <w:tcW w:w="9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485EF4B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Max</w:t>
            </w:r>
          </w:p>
        </w:tc>
      </w:tr>
      <w:tr w:rsidR="00511A75" w:rsidRPr="0008690D" w14:paraId="6E64BBE8" w14:textId="77777777" w:rsidTr="00726429">
        <w:trPr>
          <w:trHeight w:val="295"/>
        </w:trPr>
        <w:tc>
          <w:tcPr>
            <w:tcW w:w="69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DD712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X27</w:t>
            </w:r>
          </w:p>
        </w:tc>
        <w:tc>
          <w:tcPr>
            <w:tcW w:w="59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AC0B7EF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E5D4953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0.0646</w:t>
            </w:r>
          </w:p>
        </w:tc>
        <w:tc>
          <w:tcPr>
            <w:tcW w:w="92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BD2FEDF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0.0793</w:t>
            </w:r>
          </w:p>
        </w:tc>
        <w:tc>
          <w:tcPr>
            <w:tcW w:w="92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8888575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-0.6246</w:t>
            </w:r>
          </w:p>
        </w:tc>
        <w:tc>
          <w:tcPr>
            <w:tcW w:w="92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874A82E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0.8391</w:t>
            </w:r>
          </w:p>
        </w:tc>
      </w:tr>
      <w:tr w:rsidR="00511A75" w:rsidRPr="0008690D" w14:paraId="3A480EE4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2989B343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X28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14:paraId="22AECE1C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hideMark/>
          </w:tcPr>
          <w:p w14:paraId="2725C790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0.1287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6F65AC69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0.1688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2A9434D4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-6.0811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12BB6616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2.9309</w:t>
            </w:r>
          </w:p>
        </w:tc>
      </w:tr>
      <w:tr w:rsidR="00511A75" w:rsidRPr="0008690D" w14:paraId="642B25C9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797023CE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X29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14:paraId="5E1A9403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hideMark/>
          </w:tcPr>
          <w:p w14:paraId="3CAD32CC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0.1949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5B8291AD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0.2865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3B1B8452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-11.2742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29B01BE7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9.3848</w:t>
            </w:r>
          </w:p>
        </w:tc>
      </w:tr>
      <w:tr w:rsidR="00511A75" w:rsidRPr="0008690D" w14:paraId="5C61A327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66558B0D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X30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14:paraId="7AC4554D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hideMark/>
          </w:tcPr>
          <w:p w14:paraId="5909542C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0.0333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55EEF6B9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2.2660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4B7BEFC6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-135.1348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6CAA4D3A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35.1079</w:t>
            </w:r>
          </w:p>
        </w:tc>
      </w:tr>
      <w:tr w:rsidR="00511A75" w:rsidRPr="0008690D" w14:paraId="12F9E3A9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28BCFD64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X31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14:paraId="7551A038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hideMark/>
          </w:tcPr>
          <w:p w14:paraId="577C7BB4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0.0456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5DA28FDD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2.2092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40760B92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-133.7451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0BA6A44D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35.4683</w:t>
            </w:r>
          </w:p>
        </w:tc>
      </w:tr>
      <w:tr w:rsidR="00511A75" w:rsidRPr="0008690D" w14:paraId="6471FD27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179F7B07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X32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14:paraId="5C3F6A99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hideMark/>
          </w:tcPr>
          <w:p w14:paraId="07E94C1F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0.0286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1C1A0141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2.0455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2CAED2BC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-114.1053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49D75202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37.4590</w:t>
            </w:r>
          </w:p>
        </w:tc>
      </w:tr>
      <w:tr w:rsidR="00511A75" w:rsidRPr="0008690D" w14:paraId="238631AA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0409A6A0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X33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14:paraId="0149F95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hideMark/>
          </w:tcPr>
          <w:p w14:paraId="0DEFD880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0.0000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45516212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0.0000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5E2C1B06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0.0000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5D15AC77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0.0000</w:t>
            </w:r>
          </w:p>
        </w:tc>
      </w:tr>
      <w:tr w:rsidR="00511A75" w:rsidRPr="0008690D" w14:paraId="6A436C6E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6E2C17D4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X34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14:paraId="2C9B0E63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hideMark/>
          </w:tcPr>
          <w:p w14:paraId="5383B4DF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0.0662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7EBE9EB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0.1185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71DC7653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-1.6317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31B43AE0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0.6105</w:t>
            </w:r>
          </w:p>
        </w:tc>
      </w:tr>
      <w:tr w:rsidR="00511A75" w:rsidRPr="0008690D" w14:paraId="21E61D25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37A3959F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X35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14:paraId="19AFD08D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hideMark/>
          </w:tcPr>
          <w:p w14:paraId="08E07842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13.1731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267236F2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33.3029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06B2B9E2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-42.9948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1191D005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2458.6786</w:t>
            </w:r>
          </w:p>
        </w:tc>
      </w:tr>
      <w:tr w:rsidR="00511A75" w:rsidRPr="0008690D" w14:paraId="6D72A207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13F8D94E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X36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14:paraId="4CB5360A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hideMark/>
          </w:tcPr>
          <w:p w14:paraId="5EE6FA05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0.0618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5E126A3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0.0779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0382402A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-0.9960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36E43FDC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0.7837</w:t>
            </w:r>
          </w:p>
        </w:tc>
      </w:tr>
      <w:tr w:rsidR="00511A75" w:rsidRPr="0008690D" w14:paraId="7E3159EB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61BECED7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X37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14:paraId="70120850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hideMark/>
          </w:tcPr>
          <w:p w14:paraId="7ED5C8B7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0.1890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6A8204CC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0.4108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18FEEABE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-27.7999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06802C55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4.0429</w:t>
            </w:r>
          </w:p>
        </w:tc>
      </w:tr>
      <w:tr w:rsidR="00511A75" w:rsidRPr="0008690D" w14:paraId="13DDFACA" w14:textId="77777777" w:rsidTr="00726429">
        <w:trPr>
          <w:trHeight w:val="295"/>
        </w:trPr>
        <w:tc>
          <w:tcPr>
            <w:tcW w:w="69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3908B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X38</w:t>
            </w:r>
          </w:p>
        </w:tc>
        <w:tc>
          <w:tcPr>
            <w:tcW w:w="59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EDD0E39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1775F7F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0.2548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B976D37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0.3646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B45CE45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-1.7245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006E723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14.4936</w:t>
            </w:r>
          </w:p>
        </w:tc>
      </w:tr>
    </w:tbl>
    <w:p w14:paraId="45EADF64" w14:textId="77777777" w:rsidR="00511A75" w:rsidRPr="0008690D" w:rsidRDefault="00511A75" w:rsidP="00511A75">
      <w:pPr>
        <w:ind w:firstLine="0"/>
        <w:rPr>
          <w:rFonts w:cs="Times New Roman"/>
          <w:szCs w:val="24"/>
        </w:rPr>
      </w:pPr>
      <w:r w:rsidRPr="0008690D">
        <w:rPr>
          <w:rFonts w:cs="Times New Roman"/>
          <w:szCs w:val="24"/>
        </w:rPr>
        <w:t xml:space="preserve">  </w:t>
      </w:r>
    </w:p>
    <w:p w14:paraId="5E88C828" w14:textId="77777777" w:rsidR="00511A75" w:rsidRPr="0008690D" w:rsidRDefault="00511A75" w:rsidP="00511A75">
      <w:pPr>
        <w:pStyle w:val="Caption"/>
        <w:keepNext/>
        <w:ind w:firstLine="0"/>
      </w:pPr>
      <w:r w:rsidRPr="0008690D">
        <w:t xml:space="preserve">Appendix </w:t>
      </w:r>
      <w:r w:rsidRPr="0008690D">
        <w:fldChar w:fldCharType="begin"/>
      </w:r>
      <w:r w:rsidRPr="0008690D">
        <w:instrText xml:space="preserve"> SEQ Appendix \* ARABIC </w:instrText>
      </w:r>
      <w:r w:rsidRPr="0008690D">
        <w:fldChar w:fldCharType="separate"/>
      </w:r>
      <w:r w:rsidRPr="0008690D">
        <w:rPr>
          <w:noProof/>
        </w:rPr>
        <w:t>5</w:t>
      </w:r>
      <w:r w:rsidRPr="0008690D">
        <w:fldChar w:fldCharType="end"/>
      </w:r>
      <w:r w:rsidRPr="0008690D">
        <w:t xml:space="preserve">: </w:t>
      </w:r>
      <w:r w:rsidRPr="0008690D">
        <w:rPr>
          <w:rFonts w:cs="Times New Roman"/>
          <w:szCs w:val="24"/>
        </w:rPr>
        <w:t>Descriptive statistics for turnover ratio group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54"/>
        <w:gridCol w:w="1074"/>
        <w:gridCol w:w="1674"/>
        <w:gridCol w:w="1675"/>
        <w:gridCol w:w="1675"/>
        <w:gridCol w:w="1675"/>
      </w:tblGrid>
      <w:tr w:rsidR="00511A75" w:rsidRPr="0008690D" w14:paraId="3FC7ED64" w14:textId="77777777" w:rsidTr="00726429">
        <w:trPr>
          <w:trHeight w:val="295"/>
        </w:trPr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395A6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</w:p>
        </w:tc>
        <w:tc>
          <w:tcPr>
            <w:tcW w:w="5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D40E975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Obs.</w:t>
            </w:r>
          </w:p>
        </w:tc>
        <w:tc>
          <w:tcPr>
            <w:tcW w:w="9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E48F36A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Mean</w:t>
            </w:r>
          </w:p>
        </w:tc>
        <w:tc>
          <w:tcPr>
            <w:tcW w:w="9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FAEEF0B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Std.</w:t>
            </w:r>
          </w:p>
        </w:tc>
        <w:tc>
          <w:tcPr>
            <w:tcW w:w="9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515420D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Min</w:t>
            </w:r>
          </w:p>
        </w:tc>
        <w:tc>
          <w:tcPr>
            <w:tcW w:w="9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B93CA63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Max</w:t>
            </w:r>
          </w:p>
        </w:tc>
      </w:tr>
      <w:tr w:rsidR="00511A75" w:rsidRPr="0008690D" w14:paraId="1B4397D4" w14:textId="77777777" w:rsidTr="00726429">
        <w:trPr>
          <w:trHeight w:val="295"/>
        </w:trPr>
        <w:tc>
          <w:tcPr>
            <w:tcW w:w="69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ADC5B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X39</w:t>
            </w:r>
          </w:p>
        </w:tc>
        <w:tc>
          <w:tcPr>
            <w:tcW w:w="59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41496C2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4E84227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1.686</w:t>
            </w:r>
          </w:p>
        </w:tc>
        <w:tc>
          <w:tcPr>
            <w:tcW w:w="92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D3EBC6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2.503</w:t>
            </w:r>
          </w:p>
        </w:tc>
        <w:tc>
          <w:tcPr>
            <w:tcW w:w="92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ACF1E3A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-4.559</w:t>
            </w:r>
          </w:p>
        </w:tc>
        <w:tc>
          <w:tcPr>
            <w:tcW w:w="92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6C76A3E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130.850</w:t>
            </w:r>
          </w:p>
        </w:tc>
      </w:tr>
      <w:tr w:rsidR="00511A75" w:rsidRPr="0008690D" w14:paraId="28727AF4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0B24688D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X40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14:paraId="0ECB961C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hideMark/>
          </w:tcPr>
          <w:p w14:paraId="334A5C15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1.151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46BB560A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1.347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1BE09141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-0.003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1131395E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20.071</w:t>
            </w:r>
          </w:p>
        </w:tc>
      </w:tr>
      <w:tr w:rsidR="00511A75" w:rsidRPr="0008690D" w14:paraId="1267D74D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4AE3B822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X41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14:paraId="1D1BD3DC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hideMark/>
          </w:tcPr>
          <w:p w14:paraId="4F9B5ACA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53.241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15F6D63F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1996.595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3985E0B7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-0.040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600A9E4D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164953.757</w:t>
            </w:r>
          </w:p>
        </w:tc>
      </w:tr>
      <w:tr w:rsidR="00511A75" w:rsidRPr="0008690D" w14:paraId="62C081A1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34BB6AF5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X42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14:paraId="15030582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hideMark/>
          </w:tcPr>
          <w:p w14:paraId="2FF71129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46.388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345A2FEE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942.617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02ED95B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-1.739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6F95D95C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62995.501</w:t>
            </w:r>
          </w:p>
        </w:tc>
      </w:tr>
      <w:tr w:rsidR="00511A75" w:rsidRPr="0008690D" w14:paraId="70F556DC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0E39DAED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X43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14:paraId="5C907CFA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hideMark/>
          </w:tcPr>
          <w:p w14:paraId="2E177C95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2735.333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561319F9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114108.117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35D847FD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-2.000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454E8948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8799546.871</w:t>
            </w:r>
          </w:p>
        </w:tc>
      </w:tr>
      <w:tr w:rsidR="00511A75" w:rsidRPr="0008690D" w14:paraId="3B2703EF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0F122F9C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X44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14:paraId="47B9268C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hideMark/>
          </w:tcPr>
          <w:p w14:paraId="2508AF83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34.719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59420895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467.549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55502DB8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-0.379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7FF6D3C4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32540.828</w:t>
            </w:r>
          </w:p>
        </w:tc>
      </w:tr>
      <w:tr w:rsidR="00511A75" w:rsidRPr="0008690D" w14:paraId="644201C8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62CEB9DE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X45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14:paraId="2FBD75E2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hideMark/>
          </w:tcPr>
          <w:p w14:paraId="126018B9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3.084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0BA13ED6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6.133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43F4521D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-8.593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0EFEE91F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280.805</w:t>
            </w:r>
          </w:p>
        </w:tc>
      </w:tr>
      <w:tr w:rsidR="00511A75" w:rsidRPr="0008690D" w14:paraId="6975CAC1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534B4659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X46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14:paraId="09D6A55E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hideMark/>
          </w:tcPr>
          <w:p w14:paraId="0A92C33F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2.632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3B58EEED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38.857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5DD2C5EC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-290.216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79FFE80A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2242.019</w:t>
            </w:r>
          </w:p>
        </w:tc>
      </w:tr>
      <w:tr w:rsidR="00511A75" w:rsidRPr="0008690D" w14:paraId="6FD17445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66F04985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X47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14:paraId="2B415360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hideMark/>
          </w:tcPr>
          <w:p w14:paraId="04285E79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1.889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1BBCFE35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36.519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3C70FE36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-290.216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55D537F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2241.890</w:t>
            </w:r>
          </w:p>
        </w:tc>
      </w:tr>
      <w:tr w:rsidR="00511A75" w:rsidRPr="0008690D" w14:paraId="6D24A597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51665DF9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X48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14:paraId="5F2FEA4E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hideMark/>
          </w:tcPr>
          <w:p w14:paraId="4C3C8BCD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1.140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49CC0CAA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31.453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340EC3C1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-862.023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35788F77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2115.984</w:t>
            </w:r>
          </w:p>
        </w:tc>
      </w:tr>
      <w:tr w:rsidR="00511A75" w:rsidRPr="0008690D" w14:paraId="173C092D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31F17822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X49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14:paraId="179A87F2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hideMark/>
          </w:tcPr>
          <w:p w14:paraId="1E5E0F5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0.207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197FD1A1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1.477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5799D079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-9.590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42DF9AA2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75.478</w:t>
            </w:r>
          </w:p>
        </w:tc>
      </w:tr>
      <w:tr w:rsidR="00511A75" w:rsidRPr="0008690D" w14:paraId="4D9D3A6E" w14:textId="77777777" w:rsidTr="00726429">
        <w:trPr>
          <w:trHeight w:val="295"/>
        </w:trPr>
        <w:tc>
          <w:tcPr>
            <w:tcW w:w="69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8D265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X50</w:t>
            </w:r>
          </w:p>
        </w:tc>
        <w:tc>
          <w:tcPr>
            <w:tcW w:w="59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FEC5EBC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9FB1775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-0.019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0BFB015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2.322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4D2E189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-151.078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922F851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47.510</w:t>
            </w:r>
          </w:p>
        </w:tc>
      </w:tr>
    </w:tbl>
    <w:p w14:paraId="23D7634E" w14:textId="77777777" w:rsidR="00511A75" w:rsidRPr="0008690D" w:rsidRDefault="00511A75" w:rsidP="00511A75">
      <w:pPr>
        <w:ind w:firstLine="0"/>
      </w:pPr>
    </w:p>
    <w:p w14:paraId="19097CE8" w14:textId="77777777" w:rsidR="00511A75" w:rsidRPr="0008690D" w:rsidRDefault="00511A75" w:rsidP="00511A75">
      <w:pPr>
        <w:pStyle w:val="Caption"/>
        <w:keepNext/>
        <w:ind w:firstLine="0"/>
      </w:pPr>
      <w:r w:rsidRPr="0008690D">
        <w:lastRenderedPageBreak/>
        <w:t xml:space="preserve">Appendix </w:t>
      </w:r>
      <w:r w:rsidRPr="0008690D">
        <w:fldChar w:fldCharType="begin"/>
      </w:r>
      <w:r w:rsidRPr="0008690D">
        <w:instrText xml:space="preserve"> SEQ Appendix \* ARABIC </w:instrText>
      </w:r>
      <w:r w:rsidRPr="0008690D">
        <w:fldChar w:fldCharType="separate"/>
      </w:r>
      <w:r w:rsidRPr="0008690D">
        <w:rPr>
          <w:noProof/>
        </w:rPr>
        <w:t>6</w:t>
      </w:r>
      <w:r w:rsidRPr="0008690D">
        <w:fldChar w:fldCharType="end"/>
      </w:r>
      <w:r w:rsidRPr="0008690D">
        <w:t xml:space="preserve">: </w:t>
      </w:r>
      <w:r w:rsidRPr="0008690D">
        <w:rPr>
          <w:rFonts w:cs="Times New Roman"/>
          <w:szCs w:val="24"/>
        </w:rPr>
        <w:t>Descriptive statistics for cash flows ratios group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54"/>
        <w:gridCol w:w="1074"/>
        <w:gridCol w:w="1674"/>
        <w:gridCol w:w="1675"/>
        <w:gridCol w:w="1675"/>
        <w:gridCol w:w="1675"/>
      </w:tblGrid>
      <w:tr w:rsidR="00511A75" w:rsidRPr="0008690D" w14:paraId="6B97287A" w14:textId="77777777" w:rsidTr="00726429">
        <w:trPr>
          <w:trHeight w:val="295"/>
        </w:trPr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99465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</w:p>
        </w:tc>
        <w:tc>
          <w:tcPr>
            <w:tcW w:w="5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68E9E70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Obs.</w:t>
            </w:r>
          </w:p>
        </w:tc>
        <w:tc>
          <w:tcPr>
            <w:tcW w:w="9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8610DED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Mean</w:t>
            </w:r>
          </w:p>
        </w:tc>
        <w:tc>
          <w:tcPr>
            <w:tcW w:w="9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E5FEB67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Std.</w:t>
            </w:r>
          </w:p>
        </w:tc>
        <w:tc>
          <w:tcPr>
            <w:tcW w:w="9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0D6B200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Min</w:t>
            </w:r>
          </w:p>
        </w:tc>
        <w:tc>
          <w:tcPr>
            <w:tcW w:w="9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7776CD5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Max</w:t>
            </w:r>
          </w:p>
        </w:tc>
      </w:tr>
      <w:tr w:rsidR="00511A75" w:rsidRPr="0008690D" w14:paraId="0F960886" w14:textId="77777777" w:rsidTr="00726429">
        <w:trPr>
          <w:trHeight w:val="295"/>
        </w:trPr>
        <w:tc>
          <w:tcPr>
            <w:tcW w:w="69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8CF40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X51</w:t>
            </w:r>
          </w:p>
        </w:tc>
        <w:tc>
          <w:tcPr>
            <w:tcW w:w="59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43398B4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A75EBAF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0.230957</w:t>
            </w:r>
          </w:p>
        </w:tc>
        <w:tc>
          <w:tcPr>
            <w:tcW w:w="92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8DF7E8E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5.129807</w:t>
            </w:r>
          </w:p>
        </w:tc>
        <w:tc>
          <w:tcPr>
            <w:tcW w:w="92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106C93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-389.575</w:t>
            </w:r>
          </w:p>
        </w:tc>
        <w:tc>
          <w:tcPr>
            <w:tcW w:w="92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C62A664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46.9385</w:t>
            </w:r>
          </w:p>
        </w:tc>
      </w:tr>
      <w:tr w:rsidR="00511A75" w:rsidRPr="0008690D" w14:paraId="40C4A19B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09D1A705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X52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14:paraId="4B010FF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hideMark/>
          </w:tcPr>
          <w:p w14:paraId="02CEEDA0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-867.721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577EB3A5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49736.29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32BE9457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-3986268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544D9E74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107979.4</w:t>
            </w:r>
          </w:p>
        </w:tc>
      </w:tr>
      <w:tr w:rsidR="00511A75" w:rsidRPr="0008690D" w14:paraId="02D2457A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52788C80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X53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14:paraId="75B2F87E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hideMark/>
          </w:tcPr>
          <w:p w14:paraId="6DF3EC7C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0.004895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41C454D9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0.091277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23F7CFC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-2.13169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74EB52BE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0.99993</w:t>
            </w:r>
          </w:p>
        </w:tc>
      </w:tr>
      <w:tr w:rsidR="00511A75" w:rsidRPr="0008690D" w14:paraId="1F5481B3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57C015F0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X54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14:paraId="7F167001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hideMark/>
          </w:tcPr>
          <w:p w14:paraId="1AD3C2B6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0.04188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48E18CC5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3.401343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0FE23471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-73.6868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7402827A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218.3348</w:t>
            </w:r>
          </w:p>
        </w:tc>
      </w:tr>
      <w:tr w:rsidR="00511A75" w:rsidRPr="0008690D" w14:paraId="7F79CE3E" w14:textId="77777777" w:rsidTr="00726429">
        <w:trPr>
          <w:trHeight w:val="295"/>
        </w:trPr>
        <w:tc>
          <w:tcPr>
            <w:tcW w:w="69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081C7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X55</w:t>
            </w:r>
          </w:p>
        </w:tc>
        <w:tc>
          <w:tcPr>
            <w:tcW w:w="59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67F694A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0F705FD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0.016035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FAD870A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0.230323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F225317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-2.90829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2DA65A2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6.694322</w:t>
            </w:r>
          </w:p>
        </w:tc>
      </w:tr>
    </w:tbl>
    <w:p w14:paraId="7EEA0AEB" w14:textId="77777777" w:rsidR="00511A75" w:rsidRPr="0008690D" w:rsidRDefault="00511A75" w:rsidP="00511A75">
      <w:pPr>
        <w:rPr>
          <w:rFonts w:cs="Times New Roman"/>
          <w:szCs w:val="24"/>
        </w:rPr>
      </w:pPr>
    </w:p>
    <w:p w14:paraId="73B1D6E0" w14:textId="77777777" w:rsidR="00511A75" w:rsidRPr="0008690D" w:rsidRDefault="00511A75" w:rsidP="00511A75">
      <w:pPr>
        <w:pStyle w:val="Caption"/>
        <w:keepNext/>
        <w:ind w:firstLine="0"/>
      </w:pPr>
      <w:r w:rsidRPr="0008690D">
        <w:t xml:space="preserve">Appendix </w:t>
      </w:r>
      <w:r w:rsidRPr="0008690D">
        <w:fldChar w:fldCharType="begin"/>
      </w:r>
      <w:r w:rsidRPr="0008690D">
        <w:instrText xml:space="preserve"> SEQ Appendix \* ARABIC </w:instrText>
      </w:r>
      <w:r w:rsidRPr="0008690D">
        <w:fldChar w:fldCharType="separate"/>
      </w:r>
      <w:r w:rsidRPr="0008690D">
        <w:rPr>
          <w:noProof/>
        </w:rPr>
        <w:t>7</w:t>
      </w:r>
      <w:r w:rsidRPr="0008690D">
        <w:fldChar w:fldCharType="end"/>
      </w:r>
      <w:r w:rsidRPr="0008690D">
        <w:t xml:space="preserve">: </w:t>
      </w:r>
      <w:r w:rsidRPr="0008690D">
        <w:rPr>
          <w:rFonts w:cs="Times New Roman"/>
          <w:szCs w:val="24"/>
        </w:rPr>
        <w:t>Descriptive statistics for growth group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54"/>
        <w:gridCol w:w="1074"/>
        <w:gridCol w:w="1674"/>
        <w:gridCol w:w="1675"/>
        <w:gridCol w:w="1675"/>
        <w:gridCol w:w="1675"/>
      </w:tblGrid>
      <w:tr w:rsidR="00511A75" w:rsidRPr="0008690D" w14:paraId="4372154B" w14:textId="77777777" w:rsidTr="00726429">
        <w:trPr>
          <w:trHeight w:val="295"/>
        </w:trPr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D32CF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</w:p>
        </w:tc>
        <w:tc>
          <w:tcPr>
            <w:tcW w:w="5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BE2E42D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Obs.</w:t>
            </w:r>
          </w:p>
        </w:tc>
        <w:tc>
          <w:tcPr>
            <w:tcW w:w="9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A5855EF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Mean</w:t>
            </w:r>
          </w:p>
        </w:tc>
        <w:tc>
          <w:tcPr>
            <w:tcW w:w="9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9E58584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Std.</w:t>
            </w:r>
          </w:p>
        </w:tc>
        <w:tc>
          <w:tcPr>
            <w:tcW w:w="9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5401509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Min</w:t>
            </w:r>
          </w:p>
        </w:tc>
        <w:tc>
          <w:tcPr>
            <w:tcW w:w="9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673CC51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Max</w:t>
            </w:r>
          </w:p>
        </w:tc>
      </w:tr>
      <w:tr w:rsidR="00511A75" w:rsidRPr="0008690D" w14:paraId="13D96F10" w14:textId="77777777" w:rsidTr="00726429">
        <w:trPr>
          <w:trHeight w:val="295"/>
        </w:trPr>
        <w:tc>
          <w:tcPr>
            <w:tcW w:w="69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7BE3C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X56</w:t>
            </w:r>
          </w:p>
        </w:tc>
        <w:tc>
          <w:tcPr>
            <w:tcW w:w="59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039AB0F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F643F2F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0.435777</w:t>
            </w:r>
          </w:p>
        </w:tc>
        <w:tc>
          <w:tcPr>
            <w:tcW w:w="92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3D8B4A8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14.91954</w:t>
            </w:r>
          </w:p>
        </w:tc>
        <w:tc>
          <w:tcPr>
            <w:tcW w:w="92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B976EEC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-348.245</w:t>
            </w:r>
          </w:p>
        </w:tc>
        <w:tc>
          <w:tcPr>
            <w:tcW w:w="92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B86F7B3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1073.964</w:t>
            </w:r>
          </w:p>
        </w:tc>
      </w:tr>
      <w:tr w:rsidR="00511A75" w:rsidRPr="0008690D" w14:paraId="34B40D3D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178674E8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X57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14:paraId="1C3FB5AF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hideMark/>
          </w:tcPr>
          <w:p w14:paraId="5329C667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1.288135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04AD305E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78.60207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03253C8D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-875.523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46909BC1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6161.698</w:t>
            </w:r>
          </w:p>
        </w:tc>
      </w:tr>
      <w:tr w:rsidR="00511A75" w:rsidRPr="0008690D" w14:paraId="3A61E521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7A6CAAA2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X58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14:paraId="35DB0203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hideMark/>
          </w:tcPr>
          <w:p w14:paraId="2DE8FBFE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-2.05294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5E17FD03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148.4937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59524FB4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-11783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45C890A5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2182.516</w:t>
            </w:r>
          </w:p>
        </w:tc>
      </w:tr>
      <w:tr w:rsidR="00511A75" w:rsidRPr="0008690D" w14:paraId="0C5CBD82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589FFF00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X59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14:paraId="0D067EF1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hideMark/>
          </w:tcPr>
          <w:p w14:paraId="4D409228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0.696499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4133E19F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36.87091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7E636979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-0.84164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46D2498F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2975.898</w:t>
            </w:r>
          </w:p>
        </w:tc>
      </w:tr>
      <w:tr w:rsidR="00511A75" w:rsidRPr="0008690D" w14:paraId="6F4183A9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5CDECD70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X60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14:paraId="6A7C17C7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hideMark/>
          </w:tcPr>
          <w:p w14:paraId="35A9222F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0.418074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34912656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17.59267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3F789319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-33.0513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0FB00877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1442.047</w:t>
            </w:r>
          </w:p>
        </w:tc>
      </w:tr>
      <w:tr w:rsidR="00511A75" w:rsidRPr="0008690D" w14:paraId="7A7A6FB4" w14:textId="77777777" w:rsidTr="00726429">
        <w:trPr>
          <w:trHeight w:val="295"/>
        </w:trPr>
        <w:tc>
          <w:tcPr>
            <w:tcW w:w="694" w:type="pct"/>
            <w:shd w:val="clear" w:color="auto" w:fill="auto"/>
            <w:noWrap/>
            <w:vAlign w:val="bottom"/>
            <w:hideMark/>
          </w:tcPr>
          <w:p w14:paraId="3F64E0B5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X61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14:paraId="1C0D5267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shd w:val="clear" w:color="auto" w:fill="auto"/>
            <w:noWrap/>
            <w:hideMark/>
          </w:tcPr>
          <w:p w14:paraId="461EFA4E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-0.66777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2D7567B7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37.66458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0C18A81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-1715.34</w:t>
            </w:r>
          </w:p>
        </w:tc>
        <w:tc>
          <w:tcPr>
            <w:tcW w:w="928" w:type="pct"/>
            <w:shd w:val="clear" w:color="auto" w:fill="auto"/>
            <w:noWrap/>
            <w:hideMark/>
          </w:tcPr>
          <w:p w14:paraId="28F5D85F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1033.853</w:t>
            </w:r>
          </w:p>
        </w:tc>
      </w:tr>
      <w:tr w:rsidR="00511A75" w:rsidRPr="0008690D" w14:paraId="2B469E26" w14:textId="77777777" w:rsidTr="00726429">
        <w:trPr>
          <w:trHeight w:val="295"/>
        </w:trPr>
        <w:tc>
          <w:tcPr>
            <w:tcW w:w="69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C3943" w14:textId="77777777" w:rsidR="00511A75" w:rsidRPr="0008690D" w:rsidRDefault="00511A75" w:rsidP="00726429">
            <w:pPr>
              <w:spacing w:before="0" w:after="0"/>
              <w:ind w:firstLine="0"/>
              <w:jc w:val="center"/>
              <w:rPr>
                <w:b/>
                <w:bCs/>
              </w:rPr>
            </w:pPr>
            <w:r w:rsidRPr="0008690D">
              <w:rPr>
                <w:b/>
                <w:bCs/>
              </w:rPr>
              <w:t>X62</w:t>
            </w:r>
          </w:p>
        </w:tc>
        <w:tc>
          <w:tcPr>
            <w:tcW w:w="59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3CD9655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6975</w:t>
            </w:r>
          </w:p>
        </w:tc>
        <w:tc>
          <w:tcPr>
            <w:tcW w:w="927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10D104C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-0.90652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D371026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41.63029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47341C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-1941.41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4AFE73B" w14:textId="77777777" w:rsidR="00511A75" w:rsidRPr="0008690D" w:rsidRDefault="00511A75" w:rsidP="00726429">
            <w:pPr>
              <w:spacing w:before="0" w:after="0"/>
              <w:ind w:firstLine="0"/>
              <w:jc w:val="center"/>
            </w:pPr>
            <w:r w:rsidRPr="0008690D">
              <w:t>910.681</w:t>
            </w:r>
          </w:p>
        </w:tc>
      </w:tr>
    </w:tbl>
    <w:p w14:paraId="4F2DD7DE" w14:textId="77777777" w:rsidR="00511A75" w:rsidRPr="0008690D" w:rsidRDefault="00511A75" w:rsidP="00511A75">
      <w:pPr>
        <w:keepNext/>
        <w:ind w:firstLine="0"/>
        <w:jc w:val="center"/>
      </w:pPr>
    </w:p>
    <w:p w14:paraId="2CBF451A" w14:textId="77777777" w:rsidR="00511A75" w:rsidRPr="0008690D" w:rsidRDefault="00511A75" w:rsidP="00511A75">
      <w:pPr>
        <w:keepNext/>
        <w:ind w:firstLine="0"/>
        <w:jc w:val="center"/>
      </w:pPr>
      <w:r w:rsidRPr="0008690D">
        <w:rPr>
          <w:rFonts w:cs="Times New Roman"/>
          <w:noProof/>
          <w:szCs w:val="24"/>
          <w:lang w:val="en-US"/>
        </w:rPr>
        <w:drawing>
          <wp:inline distT="0" distB="0" distL="0" distR="0" wp14:anchorId="51229BE3" wp14:editId="37C33F36">
            <wp:extent cx="5222875" cy="2882963"/>
            <wp:effectExtent l="0" t="0" r="0" b="0"/>
            <wp:docPr id="1" name="Picture 1" descr="C:\Users\admin\Dropbox\failure bank\failure bank Hien Duong\data - code\corre nhom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ropbox\failure bank\failure bank Hien Duong\data - code\corre nhom 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8303" cy="2885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CACE09" w14:textId="77777777" w:rsidR="00511A75" w:rsidRPr="0008690D" w:rsidRDefault="00511A75" w:rsidP="00511A75">
      <w:pPr>
        <w:pStyle w:val="Caption"/>
        <w:ind w:firstLine="0"/>
      </w:pPr>
      <w:r w:rsidRPr="0008690D">
        <w:t xml:space="preserve">Appendix </w:t>
      </w:r>
      <w:r w:rsidRPr="0008690D">
        <w:fldChar w:fldCharType="begin"/>
      </w:r>
      <w:r w:rsidRPr="0008690D">
        <w:instrText xml:space="preserve"> SEQ Appendix \* ARABIC </w:instrText>
      </w:r>
      <w:r w:rsidRPr="0008690D">
        <w:fldChar w:fldCharType="separate"/>
      </w:r>
      <w:r w:rsidRPr="0008690D">
        <w:rPr>
          <w:noProof/>
        </w:rPr>
        <w:t>8</w:t>
      </w:r>
      <w:r w:rsidRPr="0008690D">
        <w:fldChar w:fldCharType="end"/>
      </w:r>
      <w:r w:rsidRPr="0008690D">
        <w:t xml:space="preserve">: </w:t>
      </w:r>
      <w:r w:rsidRPr="0008690D">
        <w:rPr>
          <w:rFonts w:cs="Times New Roman"/>
          <w:szCs w:val="24"/>
        </w:rPr>
        <w:t>Correlation coefficient between capital structure variables</w:t>
      </w:r>
    </w:p>
    <w:p w14:paraId="3F4F1612" w14:textId="77777777" w:rsidR="00511A75" w:rsidRPr="0008690D" w:rsidRDefault="00511A75" w:rsidP="00511A75">
      <w:pPr>
        <w:rPr>
          <w:rFonts w:cs="Times New Roman"/>
          <w:szCs w:val="24"/>
        </w:rPr>
      </w:pPr>
    </w:p>
    <w:p w14:paraId="580E9278" w14:textId="77777777" w:rsidR="00511A75" w:rsidRPr="0008690D" w:rsidRDefault="00511A75" w:rsidP="00511A75">
      <w:pPr>
        <w:keepNext/>
        <w:ind w:firstLine="0"/>
        <w:jc w:val="center"/>
      </w:pPr>
      <w:r w:rsidRPr="0008690D">
        <w:rPr>
          <w:rFonts w:cs="Times New Roman"/>
          <w:noProof/>
          <w:szCs w:val="24"/>
          <w:lang w:val="en-US"/>
        </w:rPr>
        <w:lastRenderedPageBreak/>
        <w:drawing>
          <wp:inline distT="0" distB="0" distL="0" distR="0" wp14:anchorId="585CDC19" wp14:editId="7D7490FB">
            <wp:extent cx="5514975" cy="3115659"/>
            <wp:effectExtent l="0" t="0" r="0" b="0"/>
            <wp:docPr id="2" name="Picture 2" descr="C:\Users\admin\Dropbox\failure bank\failure bank Hien Duong\data - code\corre nhom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ropbox\failure bank\failure bank Hien Duong\data - code\corre nhom 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2115" cy="3119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15EEF1" w14:textId="77777777" w:rsidR="00511A75" w:rsidRPr="0008690D" w:rsidRDefault="00511A75" w:rsidP="00511A75">
      <w:pPr>
        <w:pStyle w:val="Caption"/>
        <w:ind w:firstLine="0"/>
      </w:pPr>
      <w:r w:rsidRPr="0008690D">
        <w:t xml:space="preserve">Appendix </w:t>
      </w:r>
      <w:r w:rsidRPr="0008690D">
        <w:fldChar w:fldCharType="begin"/>
      </w:r>
      <w:r w:rsidRPr="0008690D">
        <w:instrText xml:space="preserve"> SEQ Appendix \* ARABIC </w:instrText>
      </w:r>
      <w:r w:rsidRPr="0008690D">
        <w:fldChar w:fldCharType="separate"/>
      </w:r>
      <w:r w:rsidRPr="0008690D">
        <w:rPr>
          <w:noProof/>
        </w:rPr>
        <w:t>9</w:t>
      </w:r>
      <w:r w:rsidRPr="0008690D">
        <w:fldChar w:fldCharType="end"/>
      </w:r>
      <w:r w:rsidRPr="0008690D">
        <w:t xml:space="preserve">: </w:t>
      </w:r>
      <w:r w:rsidRPr="0008690D">
        <w:rPr>
          <w:rFonts w:cs="Times New Roman"/>
          <w:szCs w:val="24"/>
        </w:rPr>
        <w:t>Correlation coefficient between profitability variables</w:t>
      </w:r>
    </w:p>
    <w:p w14:paraId="5E7C7C39" w14:textId="77777777" w:rsidR="00511A75" w:rsidRPr="0008690D" w:rsidRDefault="00511A75" w:rsidP="00511A75">
      <w:pPr>
        <w:keepNext/>
        <w:ind w:firstLine="0"/>
        <w:jc w:val="center"/>
      </w:pPr>
      <w:r w:rsidRPr="0008690D">
        <w:rPr>
          <w:rFonts w:cs="Times New Roman"/>
          <w:noProof/>
          <w:szCs w:val="24"/>
          <w:lang w:val="en-US"/>
        </w:rPr>
        <w:drawing>
          <wp:inline distT="0" distB="0" distL="0" distR="0" wp14:anchorId="7BEAEE95" wp14:editId="7ECFBEA4">
            <wp:extent cx="5648325" cy="3190994"/>
            <wp:effectExtent l="0" t="0" r="0" b="0"/>
            <wp:docPr id="3" name="Picture 3" descr="C:\Users\admin\Dropbox\failure bank\failure bank Hien Duong\data - code\corre nhom 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Dropbox\failure bank\failure bank Hien Duong\data - code\corre nhom 4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029" cy="3195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B68D64" w14:textId="77777777" w:rsidR="00511A75" w:rsidRPr="0008690D" w:rsidRDefault="00511A75" w:rsidP="00511A75">
      <w:pPr>
        <w:pStyle w:val="Caption"/>
        <w:ind w:firstLine="0"/>
      </w:pPr>
      <w:r w:rsidRPr="0008690D">
        <w:t xml:space="preserve">Appendix </w:t>
      </w:r>
      <w:r w:rsidRPr="0008690D">
        <w:fldChar w:fldCharType="begin"/>
      </w:r>
      <w:r w:rsidRPr="0008690D">
        <w:instrText xml:space="preserve"> SEQ Appendix \* ARABIC </w:instrText>
      </w:r>
      <w:r w:rsidRPr="0008690D">
        <w:fldChar w:fldCharType="separate"/>
      </w:r>
      <w:r w:rsidRPr="0008690D">
        <w:rPr>
          <w:noProof/>
        </w:rPr>
        <w:t>10</w:t>
      </w:r>
      <w:r w:rsidRPr="0008690D">
        <w:fldChar w:fldCharType="end"/>
      </w:r>
      <w:r w:rsidRPr="0008690D">
        <w:t xml:space="preserve">: </w:t>
      </w:r>
      <w:r w:rsidRPr="0008690D">
        <w:rPr>
          <w:rFonts w:cs="Times New Roman"/>
          <w:szCs w:val="24"/>
        </w:rPr>
        <w:t>Correlation coefficient between capital turnover ratio variables</w:t>
      </w:r>
    </w:p>
    <w:p w14:paraId="3E5B2ABE" w14:textId="77777777" w:rsidR="00511A75" w:rsidRPr="0008690D" w:rsidRDefault="00511A75" w:rsidP="00511A75">
      <w:pPr>
        <w:rPr>
          <w:rFonts w:cs="Times New Roman"/>
          <w:szCs w:val="24"/>
        </w:rPr>
      </w:pPr>
    </w:p>
    <w:p w14:paraId="4A8386B3" w14:textId="77777777" w:rsidR="00511A75" w:rsidRPr="0008690D" w:rsidRDefault="00511A75" w:rsidP="00511A75">
      <w:pPr>
        <w:keepNext/>
        <w:ind w:firstLine="0"/>
        <w:jc w:val="center"/>
      </w:pPr>
      <w:r w:rsidRPr="0008690D">
        <w:rPr>
          <w:rFonts w:cs="Times New Roman"/>
          <w:noProof/>
          <w:szCs w:val="24"/>
          <w:lang w:val="en-US"/>
        </w:rPr>
        <w:lastRenderedPageBreak/>
        <w:drawing>
          <wp:inline distT="0" distB="0" distL="0" distR="0" wp14:anchorId="02D184CE" wp14:editId="3AE0839D">
            <wp:extent cx="4600575" cy="2562974"/>
            <wp:effectExtent l="0" t="0" r="0" b="0"/>
            <wp:docPr id="4" name="Picture 4" descr="C:\Users\admin\Dropbox\failure bank\failure bank Hien Duong\data - code\corre nhom 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Dropbox\failure bank\failure bank Hien Duong\data - code\corre nhom 5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675" cy="2574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D36C67" w14:textId="77777777" w:rsidR="00511A75" w:rsidRPr="0008690D" w:rsidRDefault="00511A75" w:rsidP="00511A75">
      <w:pPr>
        <w:pStyle w:val="Caption"/>
        <w:ind w:firstLine="0"/>
      </w:pPr>
      <w:r w:rsidRPr="0008690D">
        <w:t xml:space="preserve">Appendix </w:t>
      </w:r>
      <w:r w:rsidRPr="0008690D">
        <w:fldChar w:fldCharType="begin"/>
      </w:r>
      <w:r w:rsidRPr="0008690D">
        <w:instrText xml:space="preserve"> SEQ Appendix \* ARABIC </w:instrText>
      </w:r>
      <w:r w:rsidRPr="0008690D">
        <w:fldChar w:fldCharType="separate"/>
      </w:r>
      <w:r w:rsidRPr="0008690D">
        <w:rPr>
          <w:noProof/>
        </w:rPr>
        <w:t>11</w:t>
      </w:r>
      <w:r w:rsidRPr="0008690D">
        <w:fldChar w:fldCharType="end"/>
      </w:r>
      <w:r w:rsidRPr="0008690D">
        <w:t xml:space="preserve">: </w:t>
      </w:r>
      <w:r w:rsidRPr="0008690D">
        <w:rPr>
          <w:rFonts w:cs="Times New Roman"/>
          <w:szCs w:val="24"/>
        </w:rPr>
        <w:t>Correlation coefficient between cash flows ratios variables</w:t>
      </w:r>
    </w:p>
    <w:p w14:paraId="73F26A0E" w14:textId="77777777" w:rsidR="00511A75" w:rsidRPr="0008690D" w:rsidRDefault="00511A75" w:rsidP="00511A75">
      <w:pPr>
        <w:keepNext/>
        <w:ind w:firstLine="0"/>
        <w:jc w:val="center"/>
      </w:pPr>
      <w:r w:rsidRPr="0008690D">
        <w:rPr>
          <w:rFonts w:cs="Times New Roman"/>
          <w:noProof/>
          <w:szCs w:val="24"/>
          <w:lang w:val="en-US"/>
        </w:rPr>
        <w:drawing>
          <wp:inline distT="0" distB="0" distL="0" distR="0" wp14:anchorId="52260164" wp14:editId="171044A1">
            <wp:extent cx="5213350" cy="2945257"/>
            <wp:effectExtent l="0" t="0" r="6350" b="0"/>
            <wp:docPr id="5" name="Picture 5" descr="C:\Users\admin\Dropbox\failure bank\failure bank Hien Duong\data - code\corre nhom 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ropbox\failure bank\failure bank Hien Duong\data - code\corre nhom 6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3959" cy="295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DB9598" w14:textId="77777777" w:rsidR="00511A75" w:rsidRDefault="00511A75" w:rsidP="00511A75">
      <w:pPr>
        <w:pStyle w:val="Caption"/>
        <w:ind w:firstLine="0"/>
      </w:pPr>
      <w:r w:rsidRPr="0008690D">
        <w:t xml:space="preserve">Appendix </w:t>
      </w:r>
      <w:r w:rsidRPr="0008690D">
        <w:fldChar w:fldCharType="begin"/>
      </w:r>
      <w:r w:rsidRPr="0008690D">
        <w:instrText xml:space="preserve"> SEQ Appendix \* ARABIC </w:instrText>
      </w:r>
      <w:r w:rsidRPr="0008690D">
        <w:fldChar w:fldCharType="separate"/>
      </w:r>
      <w:r w:rsidRPr="0008690D">
        <w:rPr>
          <w:noProof/>
        </w:rPr>
        <w:t>12</w:t>
      </w:r>
      <w:r w:rsidRPr="0008690D">
        <w:fldChar w:fldCharType="end"/>
      </w:r>
      <w:r w:rsidRPr="0008690D">
        <w:t xml:space="preserve">: </w:t>
      </w:r>
      <w:r w:rsidRPr="0008690D">
        <w:rPr>
          <w:rFonts w:cs="Times New Roman"/>
          <w:szCs w:val="24"/>
        </w:rPr>
        <w:t>Correlation coefficient between growth variables</w:t>
      </w:r>
    </w:p>
    <w:p w14:paraId="4406C175" w14:textId="77777777" w:rsidR="00511A75" w:rsidRPr="00E4793B" w:rsidRDefault="00511A75" w:rsidP="00511A75">
      <w:pPr>
        <w:rPr>
          <w:rFonts w:cs="Times New Roman"/>
          <w:szCs w:val="24"/>
        </w:rPr>
      </w:pPr>
    </w:p>
    <w:p w14:paraId="52388C28" w14:textId="77777777" w:rsidR="00511A75" w:rsidRPr="00F40E91" w:rsidRDefault="00511A75" w:rsidP="00511A75">
      <w:pPr>
        <w:ind w:firstLine="0"/>
        <w:rPr>
          <w:lang w:val="en-US"/>
        </w:rPr>
      </w:pPr>
      <w:r>
        <w:rPr>
          <w:lang w:val="en-US"/>
        </w:rPr>
        <w:t xml:space="preserve">             Appendix 13. The features important      </w:t>
      </w:r>
    </w:p>
    <w:tbl>
      <w:tblPr>
        <w:tblW w:w="6081" w:type="dxa"/>
        <w:tblLook w:val="04A0" w:firstRow="1" w:lastRow="0" w:firstColumn="1" w:lastColumn="0" w:noHBand="0" w:noVBand="1"/>
      </w:tblPr>
      <w:tblGrid>
        <w:gridCol w:w="1030"/>
        <w:gridCol w:w="1067"/>
        <w:gridCol w:w="1030"/>
        <w:gridCol w:w="1067"/>
        <w:gridCol w:w="1030"/>
        <w:gridCol w:w="1067"/>
      </w:tblGrid>
      <w:tr w:rsidR="00511A75" w:rsidRPr="00F40E91" w14:paraId="72A399AD" w14:textId="77777777" w:rsidTr="00726429">
        <w:trPr>
          <w:trHeight w:val="295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65AE86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Features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E53C44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>
              <w:rPr>
                <w:rFonts w:eastAsia="Times New Roman" w:cs="Times New Roman"/>
                <w:color w:val="000000"/>
                <w:szCs w:val="24"/>
                <w:lang w:val="en-US"/>
              </w:rPr>
              <w:t>Fscore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460AFE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Features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2089B7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>
              <w:rPr>
                <w:rFonts w:eastAsia="Times New Roman" w:cs="Times New Roman"/>
                <w:color w:val="000000"/>
                <w:szCs w:val="24"/>
                <w:lang w:val="en-US"/>
              </w:rPr>
              <w:t>Fscore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500A59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Features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A9BC25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>
              <w:rPr>
                <w:rFonts w:eastAsia="Times New Roman" w:cs="Times New Roman"/>
                <w:color w:val="000000"/>
                <w:szCs w:val="24"/>
                <w:lang w:val="en-US"/>
              </w:rPr>
              <w:t>Fscore</w:t>
            </w:r>
          </w:p>
        </w:tc>
      </w:tr>
      <w:tr w:rsidR="00511A75" w:rsidRPr="00F40E91" w14:paraId="5D2F6C71" w14:textId="77777777" w:rsidTr="00726429">
        <w:trPr>
          <w:trHeight w:val="29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B7192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X40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09AEC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42201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X59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96B22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FF155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X53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A3EFD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34</w:t>
            </w:r>
          </w:p>
        </w:tc>
      </w:tr>
      <w:tr w:rsidR="00511A75" w:rsidRPr="00F40E91" w14:paraId="7B586899" w14:textId="77777777" w:rsidTr="00726429">
        <w:trPr>
          <w:trHeight w:val="29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000B1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X46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777BF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98E2A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FA870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DBFF5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X11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9E9BB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32</w:t>
            </w:r>
          </w:p>
        </w:tc>
      </w:tr>
      <w:tr w:rsidR="00511A75" w:rsidRPr="00F40E91" w14:paraId="3A8B56C8" w14:textId="77777777" w:rsidTr="00726429">
        <w:trPr>
          <w:trHeight w:val="29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1A23B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X33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97397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476F8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4DF8A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063A2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X58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B2807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32</w:t>
            </w:r>
          </w:p>
        </w:tc>
      </w:tr>
      <w:tr w:rsidR="00511A75" w:rsidRPr="00F40E91" w14:paraId="3526B2AB" w14:textId="77777777" w:rsidTr="00726429">
        <w:trPr>
          <w:trHeight w:val="29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D0004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64642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243A4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X21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9D97A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8CA34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1FF2A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31</w:t>
            </w:r>
          </w:p>
        </w:tc>
      </w:tr>
      <w:tr w:rsidR="00511A75" w:rsidRPr="00F40E91" w14:paraId="5FDB1E73" w14:textId="77777777" w:rsidTr="00726429">
        <w:trPr>
          <w:trHeight w:val="29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11DBE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X41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ED0C6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C121A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X14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F1E94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4D0E9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X16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F3683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31</w:t>
            </w:r>
          </w:p>
        </w:tc>
      </w:tr>
      <w:tr w:rsidR="00511A75" w:rsidRPr="00F40E91" w14:paraId="4DDF5726" w14:textId="77777777" w:rsidTr="00726429">
        <w:trPr>
          <w:trHeight w:val="29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BF9F7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X42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170EA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5A855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X57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7B139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6CA93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X30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62E6A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31</w:t>
            </w:r>
          </w:p>
        </w:tc>
      </w:tr>
      <w:tr w:rsidR="00511A75" w:rsidRPr="00F40E91" w14:paraId="2FD3D29F" w14:textId="77777777" w:rsidTr="00726429">
        <w:trPr>
          <w:trHeight w:val="29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F20F4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X60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FE372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545BC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X26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1156B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F4E5D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X15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E0ADF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31</w:t>
            </w:r>
          </w:p>
        </w:tc>
      </w:tr>
      <w:tr w:rsidR="00511A75" w:rsidRPr="00F40E91" w14:paraId="5DA7D96B" w14:textId="77777777" w:rsidTr="00726429">
        <w:trPr>
          <w:trHeight w:val="29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3EDC8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X43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61190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C772F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X12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536EB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89DFB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X27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15A08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28</w:t>
            </w:r>
          </w:p>
        </w:tc>
      </w:tr>
      <w:tr w:rsidR="00511A75" w:rsidRPr="00F40E91" w14:paraId="13258677" w14:textId="77777777" w:rsidTr="00726429">
        <w:trPr>
          <w:trHeight w:val="29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CC906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lastRenderedPageBreak/>
              <w:t>X35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894EB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5B583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X13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160FE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2DA9A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X37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8EFD5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28</w:t>
            </w:r>
          </w:p>
        </w:tc>
      </w:tr>
      <w:tr w:rsidR="00511A75" w:rsidRPr="00F40E91" w14:paraId="1C7BDB3A" w14:textId="77777777" w:rsidTr="00726429">
        <w:trPr>
          <w:trHeight w:val="29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42CAB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X25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260C2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6B4A4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X36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CB9F7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71005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X20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E811B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28</w:t>
            </w:r>
          </w:p>
        </w:tc>
      </w:tr>
      <w:tr w:rsidR="00511A75" w:rsidRPr="00F40E91" w14:paraId="763DEDCC" w14:textId="77777777" w:rsidTr="00726429">
        <w:trPr>
          <w:trHeight w:val="29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6018E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X44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69B59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27B5B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X56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2F340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AC9FF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41D1F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25</w:t>
            </w:r>
          </w:p>
        </w:tc>
      </w:tr>
      <w:tr w:rsidR="00511A75" w:rsidRPr="00F40E91" w14:paraId="34B85233" w14:textId="77777777" w:rsidTr="00726429">
        <w:trPr>
          <w:trHeight w:val="29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8AC83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X51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EEBBD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69CCE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X49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A814B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F2131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X48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933E2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24</w:t>
            </w:r>
          </w:p>
        </w:tc>
      </w:tr>
      <w:tr w:rsidR="00511A75" w:rsidRPr="00F40E91" w14:paraId="74B64F69" w14:textId="77777777" w:rsidTr="00726429">
        <w:trPr>
          <w:trHeight w:val="29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633FD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X34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53300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2426B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X55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ADE48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E6113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X62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EE57A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23</w:t>
            </w:r>
          </w:p>
        </w:tc>
      </w:tr>
      <w:tr w:rsidR="00511A75" w:rsidRPr="00F40E91" w14:paraId="2CFEE09E" w14:textId="77777777" w:rsidTr="00726429">
        <w:trPr>
          <w:trHeight w:val="29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16409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X47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76E88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83943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X39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9A1B8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DFCA4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1EF88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21</w:t>
            </w:r>
          </w:p>
        </w:tc>
      </w:tr>
      <w:tr w:rsidR="00511A75" w:rsidRPr="00F40E91" w14:paraId="69C3BB9B" w14:textId="77777777" w:rsidTr="00726429">
        <w:trPr>
          <w:trHeight w:val="29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BC751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X52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A57EC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BEF58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X10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9F17E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21F2D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2E83A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20</w:t>
            </w:r>
          </w:p>
        </w:tc>
      </w:tr>
      <w:tr w:rsidR="00511A75" w:rsidRPr="00F40E91" w14:paraId="0A8B4E70" w14:textId="77777777" w:rsidTr="00726429">
        <w:trPr>
          <w:trHeight w:val="29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10E8A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786D1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BF318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X61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99A29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C0ACF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X31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780F6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20</w:t>
            </w:r>
          </w:p>
        </w:tc>
      </w:tr>
      <w:tr w:rsidR="00511A75" w:rsidRPr="00F40E91" w14:paraId="29E075EB" w14:textId="77777777" w:rsidTr="00726429">
        <w:trPr>
          <w:trHeight w:val="29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CD5D6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X38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44098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ED67E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X28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7805B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40212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X22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02C4E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19</w:t>
            </w:r>
          </w:p>
        </w:tc>
      </w:tr>
      <w:tr w:rsidR="00511A75" w:rsidRPr="00F40E91" w14:paraId="2F8C37E1" w14:textId="77777777" w:rsidTr="00726429">
        <w:trPr>
          <w:trHeight w:val="29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87A16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X29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05CEE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A067A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X54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76571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B61EA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81AE2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16</w:t>
            </w:r>
          </w:p>
        </w:tc>
      </w:tr>
      <w:tr w:rsidR="00511A75" w:rsidRPr="00F40E91" w14:paraId="1C44A0E0" w14:textId="77777777" w:rsidTr="00726429">
        <w:trPr>
          <w:trHeight w:val="29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87C2B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X45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057C3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39B07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X32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EFE15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661B8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X18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F8D82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10</w:t>
            </w:r>
          </w:p>
        </w:tc>
      </w:tr>
      <w:tr w:rsidR="00511A75" w:rsidRPr="00F40E91" w14:paraId="236F1FCF" w14:textId="77777777" w:rsidTr="00726429">
        <w:trPr>
          <w:trHeight w:val="29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C738A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X50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93786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3C09B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X23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0EB9A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B3EFF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X24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CA47D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10</w:t>
            </w:r>
          </w:p>
        </w:tc>
      </w:tr>
      <w:tr w:rsidR="00511A75" w:rsidRPr="00F40E91" w14:paraId="07FF5AEC" w14:textId="77777777" w:rsidTr="00726429">
        <w:trPr>
          <w:trHeight w:val="295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241E37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X59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A811E6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  <w:r w:rsidRPr="00F40E91">
              <w:rPr>
                <w:rFonts w:eastAsia="Times New Roman" w:cs="Times New Roman"/>
                <w:color w:val="000000"/>
                <w:szCs w:val="24"/>
                <w:lang w:val="en-US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C39060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869B66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0480CD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CE3621" w14:textId="77777777" w:rsidR="00511A75" w:rsidRPr="00F40E91" w:rsidRDefault="00511A75" w:rsidP="00726429">
            <w:pPr>
              <w:spacing w:before="0"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val="en-US"/>
              </w:rPr>
            </w:pPr>
          </w:p>
        </w:tc>
      </w:tr>
    </w:tbl>
    <w:p w14:paraId="6A4FB56C" w14:textId="77777777" w:rsidR="00511A75" w:rsidRPr="00F40E91" w:rsidRDefault="00511A75" w:rsidP="00511A75">
      <w:pPr>
        <w:ind w:firstLine="0"/>
        <w:rPr>
          <w:lang w:val="en-US"/>
        </w:rPr>
      </w:pPr>
    </w:p>
    <w:p w14:paraId="0EEFD817" w14:textId="77777777" w:rsidR="00511A75" w:rsidRPr="00CA6F5C" w:rsidRDefault="00511A75" w:rsidP="00511A75">
      <w:pPr>
        <w:ind w:left="360"/>
        <w:rPr>
          <w:rFonts w:cs="Times New Roman"/>
          <w:szCs w:val="24"/>
        </w:rPr>
      </w:pPr>
    </w:p>
    <w:p w14:paraId="22419464" w14:textId="77777777" w:rsidR="00511A75" w:rsidRPr="00CA6F5C" w:rsidRDefault="00511A75" w:rsidP="00511A75">
      <w:pPr>
        <w:pStyle w:val="ListParagraph"/>
        <w:rPr>
          <w:rFonts w:cs="Times New Roman"/>
          <w:szCs w:val="24"/>
        </w:rPr>
      </w:pPr>
    </w:p>
    <w:p w14:paraId="48E69658" w14:textId="77777777" w:rsidR="00511A75" w:rsidRPr="0072403A" w:rsidRDefault="00511A75" w:rsidP="00511A75">
      <w:pPr>
        <w:ind w:firstLine="0"/>
      </w:pPr>
    </w:p>
    <w:p w14:paraId="40B5BDEB" w14:textId="77777777" w:rsidR="004E780C" w:rsidRDefault="004E780C"/>
    <w:sectPr w:rsidR="004E780C" w:rsidSect="00511A75">
      <w:headerReference w:type="default" r:id="rId10"/>
      <w:headerReference w:type="first" r:id="rId11"/>
      <w:pgSz w:w="11907" w:h="16840" w:code="9"/>
      <w:pgMar w:top="1440" w:right="1440" w:bottom="1440" w:left="1440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lliver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14320919"/>
      <w:docPartObj>
        <w:docPartGallery w:val="Page Numbers (Top of Page)"/>
        <w:docPartUnique/>
      </w:docPartObj>
    </w:sdtPr>
    <w:sdtContent>
      <w:p w14:paraId="66258C28" w14:textId="77777777" w:rsidR="00000000" w:rsidRPr="007B1569" w:rsidRDefault="00000000">
        <w:pPr>
          <w:pStyle w:val="Header"/>
          <w:jc w:val="center"/>
        </w:pPr>
        <w:r w:rsidRPr="007B1569">
          <w:fldChar w:fldCharType="begin"/>
        </w:r>
        <w:r w:rsidRPr="007B1569">
          <w:instrText xml:space="preserve"> PAGE   \* MERGEFORMAT </w:instrText>
        </w:r>
        <w:r w:rsidRPr="007B1569">
          <w:fldChar w:fldCharType="separate"/>
        </w:r>
        <w:r>
          <w:rPr>
            <w:noProof/>
          </w:rPr>
          <w:t>3</w:t>
        </w:r>
        <w:r w:rsidRPr="007B1569">
          <w:fldChar w:fldCharType="end"/>
        </w:r>
      </w:p>
    </w:sdtContent>
  </w:sdt>
  <w:p w14:paraId="497ED929" w14:textId="77777777" w:rsidR="00000000" w:rsidRPr="007B1569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6866C9" w14:textId="77777777" w:rsidR="00000000" w:rsidRPr="007B1569" w:rsidRDefault="00000000">
    <w:pPr>
      <w:pStyle w:val="Header"/>
      <w:jc w:val="center"/>
    </w:pPr>
    <w:r w:rsidRPr="007B1569">
      <w:fldChar w:fldCharType="begin"/>
    </w:r>
    <w:r w:rsidRPr="007B1569">
      <w:instrText xml:space="preserve"> PAGE   \* MERGEFORMAT </w:instrText>
    </w:r>
    <w:r w:rsidRPr="007B1569">
      <w:fldChar w:fldCharType="separate"/>
    </w:r>
    <w:r>
      <w:rPr>
        <w:noProof/>
      </w:rPr>
      <w:t>1</w:t>
    </w:r>
    <w:r w:rsidRPr="007B1569">
      <w:fldChar w:fldCharType="end"/>
    </w:r>
  </w:p>
  <w:p w14:paraId="343BCD04" w14:textId="77777777" w:rsidR="00000000" w:rsidRPr="007B1569" w:rsidRDefault="00000000" w:rsidP="00DD46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8447F"/>
    <w:multiLevelType w:val="hybridMultilevel"/>
    <w:tmpl w:val="AF689E2E"/>
    <w:lvl w:ilvl="0" w:tplc="CBDC2CA8"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1BC4643B"/>
    <w:multiLevelType w:val="hybridMultilevel"/>
    <w:tmpl w:val="D1D46A6A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DC9A9DDE">
      <w:numFmt w:val="bullet"/>
      <w:lvlText w:val="-"/>
      <w:lvlJc w:val="left"/>
      <w:pPr>
        <w:ind w:left="2007" w:hanging="36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2637534A"/>
    <w:multiLevelType w:val="hybridMultilevel"/>
    <w:tmpl w:val="A3684458"/>
    <w:lvl w:ilvl="0" w:tplc="CA70B9C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8BA2979"/>
    <w:multiLevelType w:val="multilevel"/>
    <w:tmpl w:val="85322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C320F3"/>
    <w:multiLevelType w:val="multilevel"/>
    <w:tmpl w:val="6E82D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3CBB1F9D"/>
    <w:multiLevelType w:val="multilevel"/>
    <w:tmpl w:val="1708C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6F806D6"/>
    <w:multiLevelType w:val="hybridMultilevel"/>
    <w:tmpl w:val="C93815F2"/>
    <w:lvl w:ilvl="0" w:tplc="CECADBBE">
      <w:start w:val="91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FA5E60"/>
    <w:multiLevelType w:val="hybridMultilevel"/>
    <w:tmpl w:val="8CCCD99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DB1882"/>
    <w:multiLevelType w:val="hybridMultilevel"/>
    <w:tmpl w:val="E8A24B40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6CF11771"/>
    <w:multiLevelType w:val="hybridMultilevel"/>
    <w:tmpl w:val="8496CF92"/>
    <w:lvl w:ilvl="0" w:tplc="2A06ABFC"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0" w15:restartNumberingAfterBreak="0">
    <w:nsid w:val="6EB14DD9"/>
    <w:multiLevelType w:val="hybridMultilevel"/>
    <w:tmpl w:val="607A8AA2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125703106">
    <w:abstractNumId w:val="8"/>
  </w:num>
  <w:num w:numId="2" w16cid:durableId="1128010329">
    <w:abstractNumId w:val="10"/>
  </w:num>
  <w:num w:numId="3" w16cid:durableId="1594700652">
    <w:abstractNumId w:val="7"/>
  </w:num>
  <w:num w:numId="4" w16cid:durableId="971206683">
    <w:abstractNumId w:val="1"/>
  </w:num>
  <w:num w:numId="5" w16cid:durableId="1121530530">
    <w:abstractNumId w:val="2"/>
  </w:num>
  <w:num w:numId="6" w16cid:durableId="1671133083">
    <w:abstractNumId w:val="4"/>
  </w:num>
  <w:num w:numId="7" w16cid:durableId="1331643642">
    <w:abstractNumId w:val="0"/>
  </w:num>
  <w:num w:numId="8" w16cid:durableId="1981157021">
    <w:abstractNumId w:val="9"/>
  </w:num>
  <w:num w:numId="9" w16cid:durableId="401680854">
    <w:abstractNumId w:val="6"/>
  </w:num>
  <w:num w:numId="10" w16cid:durableId="1367869922">
    <w:abstractNumId w:val="3"/>
  </w:num>
  <w:num w:numId="11" w16cid:durableId="125897640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A75"/>
    <w:rsid w:val="002978F5"/>
    <w:rsid w:val="003852CF"/>
    <w:rsid w:val="004871A4"/>
    <w:rsid w:val="004E780C"/>
    <w:rsid w:val="00511A75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0D843"/>
  <w15:chartTrackingRefBased/>
  <w15:docId w15:val="{7628BC58-FE69-4049-B976-D43EC4164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1A75"/>
    <w:pPr>
      <w:spacing w:before="120" w:after="120" w:line="360" w:lineRule="auto"/>
      <w:ind w:firstLine="567"/>
      <w:jc w:val="both"/>
    </w:pPr>
    <w:rPr>
      <w:rFonts w:ascii="Times New Roman" w:hAnsi="Times New Roman"/>
      <w:kern w:val="0"/>
      <w:szCs w:val="22"/>
      <w:lang w:val="vi-V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1A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1A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1A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11A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1A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1A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1A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1A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1A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1A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11A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11A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511A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1A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1A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1A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1A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1A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1A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1A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1A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1A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1A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1A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1A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1A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1A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1A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1A75"/>
    <w:rPr>
      <w:b/>
      <w:bCs/>
      <w:smallCaps/>
      <w:color w:val="0F4761" w:themeColor="accent1" w:themeShade="BF"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511A75"/>
    <w:pPr>
      <w:spacing w:before="120" w:after="120"/>
      <w:outlineLvl w:val="9"/>
    </w:pPr>
    <w:rPr>
      <w:rFonts w:ascii="Times New Roman" w:hAnsi="Times New Roman"/>
      <w:b/>
      <w:color w:val="auto"/>
      <w:sz w:val="24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511A75"/>
    <w:pPr>
      <w:tabs>
        <w:tab w:val="right" w:leader="dot" w:pos="8778"/>
      </w:tabs>
      <w:ind w:left="284" w:firstLine="0"/>
    </w:pPr>
  </w:style>
  <w:style w:type="paragraph" w:styleId="TOC1">
    <w:name w:val="toc 1"/>
    <w:basedOn w:val="Normal"/>
    <w:next w:val="Normal"/>
    <w:autoRedefine/>
    <w:uiPriority w:val="39"/>
    <w:unhideWhenUsed/>
    <w:rsid w:val="00511A75"/>
    <w:pPr>
      <w:tabs>
        <w:tab w:val="right" w:leader="dot" w:pos="8778"/>
      </w:tabs>
      <w:ind w:firstLine="0"/>
      <w:jc w:val="left"/>
    </w:pPr>
    <w:rPr>
      <w:b/>
    </w:rPr>
  </w:style>
  <w:style w:type="paragraph" w:styleId="TOC3">
    <w:name w:val="toc 3"/>
    <w:basedOn w:val="Normal"/>
    <w:next w:val="Normal"/>
    <w:autoRedefine/>
    <w:uiPriority w:val="39"/>
    <w:unhideWhenUsed/>
    <w:rsid w:val="00511A75"/>
    <w:pPr>
      <w:tabs>
        <w:tab w:val="right" w:leader="dot" w:pos="8778"/>
      </w:tabs>
      <w:spacing w:after="100"/>
      <w:ind w:left="709" w:firstLine="0"/>
    </w:pPr>
    <w:rPr>
      <w:i/>
    </w:rPr>
  </w:style>
  <w:style w:type="character" w:styleId="Hyperlink">
    <w:name w:val="Hyperlink"/>
    <w:basedOn w:val="DefaultParagraphFont"/>
    <w:uiPriority w:val="99"/>
    <w:unhideWhenUsed/>
    <w:rsid w:val="00511A75"/>
    <w:rPr>
      <w:color w:val="467886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11A75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1A75"/>
    <w:rPr>
      <w:rFonts w:ascii="Times New Roman" w:hAnsi="Times New Roman"/>
      <w:kern w:val="0"/>
      <w:szCs w:val="22"/>
      <w:lang w:val="vi-V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11A75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1A75"/>
    <w:rPr>
      <w:rFonts w:ascii="Times New Roman" w:hAnsi="Times New Roman"/>
      <w:kern w:val="0"/>
      <w:szCs w:val="22"/>
      <w:lang w:val="vi-VN"/>
      <w14:ligatures w14:val="none"/>
    </w:rPr>
  </w:style>
  <w:style w:type="table" w:styleId="TableGrid">
    <w:name w:val="Table Grid"/>
    <w:basedOn w:val="TableNormal"/>
    <w:uiPriority w:val="39"/>
    <w:rsid w:val="00511A75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511A75"/>
    <w:pPr>
      <w:spacing w:line="240" w:lineRule="auto"/>
      <w:jc w:val="center"/>
    </w:pPr>
    <w:rPr>
      <w:iCs/>
      <w:szCs w:val="18"/>
    </w:rPr>
  </w:style>
  <w:style w:type="character" w:styleId="PlaceholderText">
    <w:name w:val="Placeholder Text"/>
    <w:basedOn w:val="DefaultParagraphFont"/>
    <w:uiPriority w:val="99"/>
    <w:semiHidden/>
    <w:rsid w:val="00511A75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511A75"/>
    <w:rPr>
      <w:color w:val="954F72"/>
      <w:u w:val="single"/>
    </w:rPr>
  </w:style>
  <w:style w:type="paragraph" w:customStyle="1" w:styleId="msonormal0">
    <w:name w:val="msonormal"/>
    <w:basedOn w:val="Normal"/>
    <w:rsid w:val="00511A75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styleId="TableofFigures">
    <w:name w:val="table of figures"/>
    <w:basedOn w:val="Normal"/>
    <w:next w:val="Normal"/>
    <w:uiPriority w:val="99"/>
    <w:unhideWhenUsed/>
    <w:rsid w:val="00511A75"/>
  </w:style>
  <w:style w:type="character" w:styleId="Emphasis">
    <w:name w:val="Emphasis"/>
    <w:basedOn w:val="DefaultParagraphFont"/>
    <w:uiPriority w:val="20"/>
    <w:qFormat/>
    <w:rsid w:val="00511A75"/>
    <w:rPr>
      <w:i/>
      <w:iCs/>
    </w:rPr>
  </w:style>
  <w:style w:type="paragraph" w:customStyle="1" w:styleId="trt0xe">
    <w:name w:val="trt0xe"/>
    <w:basedOn w:val="Normal"/>
    <w:rsid w:val="00511A75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511A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11A7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11A75"/>
    <w:rPr>
      <w:rFonts w:ascii="Times New Roman" w:hAnsi="Times New Roman"/>
      <w:kern w:val="0"/>
      <w:sz w:val="20"/>
      <w:szCs w:val="20"/>
      <w:lang w:val="vi-V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1A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1A75"/>
    <w:rPr>
      <w:rFonts w:ascii="Times New Roman" w:hAnsi="Times New Roman"/>
      <w:b/>
      <w:bCs/>
      <w:kern w:val="0"/>
      <w:sz w:val="20"/>
      <w:szCs w:val="20"/>
      <w:lang w:val="vi-VN"/>
      <w14:ligatures w14:val="non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11A75"/>
    <w:rPr>
      <w:color w:val="605E5C"/>
      <w:shd w:val="clear" w:color="auto" w:fill="E1DFDD"/>
    </w:rPr>
  </w:style>
  <w:style w:type="paragraph" w:styleId="NoSpacing">
    <w:name w:val="No Spacing"/>
    <w:link w:val="NoSpacingChar"/>
    <w:uiPriority w:val="1"/>
    <w:qFormat/>
    <w:rsid w:val="00511A75"/>
    <w:pPr>
      <w:spacing w:after="0" w:line="240" w:lineRule="auto"/>
      <w:ind w:firstLine="567"/>
      <w:jc w:val="both"/>
    </w:pPr>
    <w:rPr>
      <w:rFonts w:ascii="Times New Roman" w:hAnsi="Times New Roman"/>
      <w:kern w:val="0"/>
      <w:sz w:val="26"/>
      <w:szCs w:val="22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511A75"/>
    <w:rPr>
      <w:rFonts w:ascii="Times New Roman" w:hAnsi="Times New Roman"/>
      <w:kern w:val="0"/>
      <w:sz w:val="26"/>
      <w:szCs w:val="22"/>
      <w14:ligatures w14:val="none"/>
    </w:rPr>
  </w:style>
  <w:style w:type="character" w:customStyle="1" w:styleId="Title1">
    <w:name w:val="Title1"/>
    <w:basedOn w:val="DefaultParagraphFont"/>
    <w:rsid w:val="00511A75"/>
  </w:style>
  <w:style w:type="character" w:styleId="Strong">
    <w:name w:val="Strong"/>
    <w:basedOn w:val="DefaultParagraphFont"/>
    <w:uiPriority w:val="22"/>
    <w:qFormat/>
    <w:rsid w:val="00511A75"/>
    <w:rPr>
      <w:b/>
      <w:bCs/>
    </w:rPr>
  </w:style>
  <w:style w:type="paragraph" w:styleId="NormalWeb">
    <w:name w:val="Normal (Web)"/>
    <w:basedOn w:val="Normal"/>
    <w:uiPriority w:val="99"/>
    <w:unhideWhenUsed/>
    <w:rsid w:val="00511A75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Cs w:val="24"/>
      <w:lang w:val="en-US"/>
    </w:rPr>
  </w:style>
  <w:style w:type="character" w:customStyle="1" w:styleId="fontstyle01">
    <w:name w:val="fontstyle01"/>
    <w:basedOn w:val="DefaultParagraphFont"/>
    <w:rsid w:val="00511A75"/>
    <w:rPr>
      <w:rFonts w:ascii="Gulliver" w:hAnsi="Gulliver" w:hint="default"/>
      <w:b w:val="0"/>
      <w:bCs w:val="0"/>
      <w:i w:val="0"/>
      <w:iCs w:val="0"/>
      <w:color w:val="242021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1A75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1A75"/>
    <w:rPr>
      <w:rFonts w:ascii="Segoe UI" w:hAnsi="Segoe UI" w:cs="Segoe UI"/>
      <w:kern w:val="0"/>
      <w:sz w:val="18"/>
      <w:szCs w:val="18"/>
      <w:lang w:val="vi-VN"/>
      <w14:ligatures w14:val="none"/>
    </w:rPr>
  </w:style>
  <w:style w:type="paragraph" w:styleId="Revision">
    <w:name w:val="Revision"/>
    <w:hidden/>
    <w:uiPriority w:val="99"/>
    <w:semiHidden/>
    <w:rsid w:val="00511A75"/>
    <w:pPr>
      <w:spacing w:after="0" w:line="240" w:lineRule="auto"/>
    </w:pPr>
    <w:rPr>
      <w:rFonts w:ascii="Times New Roman" w:hAnsi="Times New Roman"/>
      <w:kern w:val="0"/>
      <w:szCs w:val="22"/>
      <w:lang w:val="vi-V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eader" Target="header2.xml"/><Relationship Id="rId5" Type="http://schemas.openxmlformats.org/officeDocument/2006/relationships/image" Target="media/image1.png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964</Words>
  <Characters>5499</Characters>
  <Application>Microsoft Office Word</Application>
  <DocSecurity>0</DocSecurity>
  <Lines>45</Lines>
  <Paragraphs>12</Paragraphs>
  <ScaleCrop>false</ScaleCrop>
  <Company/>
  <LinksUpToDate>false</LinksUpToDate>
  <CharactersWithSpaces>6451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2025-03-27T09:31:00Z</dcterms:created>
  <dcterms:modified xsi:type="dcterms:W3CDTF">2025-03-27T09:31:00Z</dcterms:modified>
</cp:coreProperties>
</file>