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CA2FB5" w14:textId="77777777" w:rsidR="0010601F" w:rsidRPr="0010601F" w:rsidRDefault="0010601F" w:rsidP="0010601F">
      <w:pPr>
        <w:rPr>
          <w:rFonts w:ascii="Times New Roman" w:hAnsi="Times New Roman" w:cs="Times New Roman"/>
          <w:b/>
        </w:rPr>
      </w:pPr>
      <w:r w:rsidRPr="0010601F">
        <w:rPr>
          <w:rFonts w:ascii="Times New Roman" w:hAnsi="Times New Roman" w:cs="Times New Roman"/>
          <w:b/>
        </w:rPr>
        <w:t>Table 1. Dietary Nutrients data of study subjects.</w:t>
      </w:r>
    </w:p>
    <w:p w14:paraId="6794EFD2" w14:textId="77777777" w:rsidR="0010601F" w:rsidRDefault="0010601F" w:rsidP="0010601F">
      <w:pPr>
        <w:pStyle w:val="ListParagraph"/>
        <w:ind w:left="360" w:firstLineChars="600" w:firstLine="1265"/>
        <w:rPr>
          <w:rFonts w:ascii="Times New Roman" w:hAnsi="Times New Roman" w:cs="Times New Roman"/>
          <w:b/>
        </w:rPr>
      </w:pPr>
      <w:r w:rsidRPr="0010601F">
        <w:rPr>
          <w:rFonts w:ascii="Times New Roman" w:hAnsi="Times New Roman" w:cs="Times New Roman"/>
          <w:b/>
        </w:rPr>
        <w:t>Dietary Nutrients: Lung Cancer vs. Normal Population</w:t>
      </w:r>
    </w:p>
    <w:p w14:paraId="0591ABEE" w14:textId="77777777" w:rsidR="0010601F" w:rsidRPr="0010601F" w:rsidRDefault="0010601F" w:rsidP="0010601F">
      <w:pPr>
        <w:pStyle w:val="ListParagraph"/>
        <w:ind w:left="360" w:firstLineChars="600" w:firstLine="1265"/>
        <w:rPr>
          <w:rFonts w:ascii="Times New Roman" w:hAnsi="Times New Roman" w:cs="Times New Roman"/>
          <w:b/>
        </w:rPr>
      </w:pPr>
    </w:p>
    <w:tbl>
      <w:tblPr>
        <w:tblStyle w:val="Table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237"/>
        <w:gridCol w:w="1719"/>
        <w:gridCol w:w="1616"/>
        <w:gridCol w:w="1273"/>
      </w:tblGrid>
      <w:tr w:rsidR="0010601F" w:rsidRPr="0010601F" w14:paraId="3E1FD0AD" w14:textId="77777777" w:rsidTr="007945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237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1268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0DDA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 xml:space="preserve">lung cancer </w:t>
            </w:r>
          </w:p>
        </w:tc>
        <w:tc>
          <w:tcPr>
            <w:tcW w:w="16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4B8E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 xml:space="preserve">non-cancer </w:t>
            </w:r>
          </w:p>
        </w:tc>
        <w:tc>
          <w:tcPr>
            <w:tcW w:w="1273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6FA5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>p.overall*</w:t>
            </w:r>
          </w:p>
        </w:tc>
      </w:tr>
      <w:tr w:rsidR="0010601F" w:rsidRPr="0010601F" w14:paraId="387991E4" w14:textId="77777777" w:rsidTr="007945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237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3F3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7B81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  N=142    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E1549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N=14279  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35D9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        </w:t>
            </w:r>
          </w:p>
        </w:tc>
      </w:tr>
      <w:tr w:rsidR="0010601F" w:rsidRPr="0010601F" w14:paraId="095527D0" w14:textId="77777777" w:rsidTr="007945F7">
        <w:trPr>
          <w:jc w:val="center"/>
        </w:trPr>
        <w:tc>
          <w:tcPr>
            <w:tcW w:w="2237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EA83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Calcium(mg)</w:t>
            </w:r>
          </w:p>
        </w:tc>
        <w:tc>
          <w:tcPr>
            <w:tcW w:w="171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88F1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2156 (1029) </w:t>
            </w:r>
          </w:p>
        </w:tc>
        <w:tc>
          <w:tcPr>
            <w:tcW w:w="16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62CE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2590 (1236) </w:t>
            </w:r>
          </w:p>
        </w:tc>
        <w:tc>
          <w:tcPr>
            <w:tcW w:w="1273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5D26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2C63D0A4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5162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D(mcg)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09E5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11.3 (6.40)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7D30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13.0 (9.39)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6FEA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0.001  </w:t>
            </w:r>
          </w:p>
        </w:tc>
      </w:tr>
      <w:tr w:rsidR="0010601F" w:rsidRPr="0010601F" w14:paraId="16EF9094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7EF1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Copper(mg)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CBC3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2.95 (1.02)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E83C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3.55 (1.89)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1EFF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4E27BED8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A39E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B12(mcg)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D5A31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12.6 (8.29)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9F80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14.3 (11.2)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CB92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0.019  </w:t>
            </w:r>
          </w:p>
        </w:tc>
      </w:tr>
      <w:tr w:rsidR="0010601F" w:rsidRPr="0010601F" w14:paraId="75323400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14EB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Iron(mg)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5B20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36.8 (15.5)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C61F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42.7 (19.1)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6C78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5241E591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1E4A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Zinc(mg)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DAFD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27.1 (12.3)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078E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32.4 (15.8)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B9BB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614952B7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0D1F4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Magnisum(mg)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3552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683 (246) 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6BF5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827 (332) 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838D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20C7BD0D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722A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Selenium(mcg)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A2BC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256 (96.7)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E3E7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321 (132) 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F5EE0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60D2AD30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C5100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B6(mg)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C261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4.82 (2.31)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E504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5.84 (3.16)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B247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5B5373FD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B00F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C(mg)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137F0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214 (149) 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B9FB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244 (187) 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C26A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0.018  </w:t>
            </w:r>
          </w:p>
        </w:tc>
      </w:tr>
      <w:tr w:rsidR="0010601F" w:rsidRPr="0010601F" w14:paraId="1C5DDD6E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587E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E(mg)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B7E5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18.8 (10.1)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85C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22.0 (12.1)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B09A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3424BA5C" w14:textId="77777777" w:rsidTr="007945F7">
        <w:trPr>
          <w:jc w:val="center"/>
        </w:trPr>
        <w:tc>
          <w:tcPr>
            <w:tcW w:w="223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47A4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</w:rPr>
            </w:pPr>
            <w:r w:rsidRPr="0010601F">
              <w:rPr>
                <w:rFonts w:ascii="Times New Roman" w:hAnsi="Times New Roman" w:cs="Times New Roman"/>
                <w:b/>
              </w:rPr>
              <w:t>Vitamin A(IU)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50F20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10162 (8293)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2241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11308 (7424)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EEAD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0.103  </w:t>
            </w:r>
          </w:p>
        </w:tc>
      </w:tr>
    </w:tbl>
    <w:p w14:paraId="000E3D5B" w14:textId="77777777" w:rsidR="0010601F" w:rsidRPr="0010601F" w:rsidRDefault="0010601F" w:rsidP="0010601F">
      <w:pPr>
        <w:rPr>
          <w:rFonts w:ascii="Times New Roman" w:hAnsi="Times New Roman" w:cs="Times New Roman"/>
          <w:b/>
        </w:rPr>
      </w:pPr>
      <w:r w:rsidRPr="0010601F">
        <w:rPr>
          <w:rFonts w:ascii="Times New Roman" w:hAnsi="Times New Roman" w:cs="Times New Roman"/>
          <w:b/>
        </w:rPr>
        <w:t xml:space="preserve">T-test between lung cancer and normal subjects for each dietary nutrient. * </w:t>
      </w:r>
      <w:r w:rsidRPr="0010601F">
        <w:rPr>
          <w:rFonts w:ascii="Times New Roman" w:eastAsia="Arial" w:hAnsi="Times New Roman" w:cs="Times New Roman"/>
          <w:b/>
          <w:kern w:val="0"/>
          <w:sz w:val="22"/>
        </w:rPr>
        <w:t>p.overall</w:t>
      </w:r>
      <w:r w:rsidRPr="0010601F">
        <w:rPr>
          <w:rFonts w:ascii="Times New Roman" w:hAnsi="Times New Roman" w:cs="Times New Roman"/>
          <w:b/>
        </w:rPr>
        <w:t>: adjusted for 12 dietary Nutrients. N</w:t>
      </w:r>
      <w:r w:rsidRPr="0010601F">
        <w:rPr>
          <w:rFonts w:ascii="Times New Roman" w:hAnsi="Times New Roman" w:cs="Times New Roman" w:hint="eastAsia"/>
          <w:b/>
        </w:rPr>
        <w:t>:</w:t>
      </w:r>
      <w:r w:rsidRPr="0010601F">
        <w:rPr>
          <w:rFonts w:ascii="Times New Roman" w:hAnsi="Times New Roman" w:cs="Times New Roman"/>
          <w:b/>
        </w:rPr>
        <w:t xml:space="preserve"> </w:t>
      </w:r>
      <w:r w:rsidRPr="0010601F">
        <w:rPr>
          <w:rFonts w:ascii="Times New Roman" w:hAnsi="Times New Roman" w:cs="Times New Roman" w:hint="eastAsia"/>
          <w:b/>
        </w:rPr>
        <w:t>number</w:t>
      </w:r>
      <w:r w:rsidRPr="0010601F">
        <w:rPr>
          <w:rFonts w:ascii="Times New Roman" w:hAnsi="Times New Roman" w:cs="Times New Roman"/>
          <w:b/>
        </w:rPr>
        <w:t>.</w:t>
      </w:r>
    </w:p>
    <w:p w14:paraId="3D548F0C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700081AB" w14:textId="77777777" w:rsidR="0010601F" w:rsidRPr="0010601F" w:rsidRDefault="0010601F" w:rsidP="0010601F">
      <w:pPr>
        <w:rPr>
          <w:rFonts w:ascii="Times New Roman" w:hAnsi="Times New Roman" w:cs="Times New Roman"/>
          <w:b/>
        </w:rPr>
      </w:pPr>
    </w:p>
    <w:p w14:paraId="5E7B8171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4321C3DC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0163B9C6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69DA9527" w14:textId="77777777" w:rsidR="0010601F" w:rsidRDefault="0010601F" w:rsidP="0010601F">
      <w:pPr>
        <w:rPr>
          <w:rFonts w:ascii="Times New Roman" w:hAnsi="Times New Roman" w:cs="Times New Roman"/>
        </w:rPr>
      </w:pPr>
    </w:p>
    <w:p w14:paraId="39458FF4" w14:textId="77777777" w:rsidR="0010601F" w:rsidRDefault="0010601F" w:rsidP="0010601F">
      <w:pPr>
        <w:rPr>
          <w:rFonts w:ascii="Times New Roman" w:hAnsi="Times New Roman" w:cs="Times New Roman"/>
        </w:rPr>
      </w:pPr>
    </w:p>
    <w:p w14:paraId="54BA0C75" w14:textId="77777777" w:rsidR="0010601F" w:rsidRDefault="0010601F" w:rsidP="0010601F">
      <w:pPr>
        <w:rPr>
          <w:rFonts w:ascii="Times New Roman" w:hAnsi="Times New Roman" w:cs="Times New Roman"/>
        </w:rPr>
      </w:pPr>
    </w:p>
    <w:p w14:paraId="4FE0A223" w14:textId="77777777" w:rsidR="0010601F" w:rsidRDefault="0010601F" w:rsidP="0010601F">
      <w:pPr>
        <w:rPr>
          <w:rFonts w:ascii="Times New Roman" w:hAnsi="Times New Roman" w:cs="Times New Roman"/>
        </w:rPr>
      </w:pPr>
    </w:p>
    <w:p w14:paraId="0C4C9997" w14:textId="77777777" w:rsidR="0010601F" w:rsidRDefault="0010601F" w:rsidP="0010601F">
      <w:pPr>
        <w:rPr>
          <w:rFonts w:ascii="Times New Roman" w:hAnsi="Times New Roman" w:cs="Times New Roman"/>
        </w:rPr>
      </w:pPr>
    </w:p>
    <w:p w14:paraId="1060C07D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0198EA2A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625C08E6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7FCE4FDF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28DB0E08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76B611A9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41D0688C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734788EA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1A5C72D8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67AE896E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2DDB2D4F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4C65FC33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7F891BD2" w14:textId="3BA03512" w:rsidR="0010601F" w:rsidRPr="0010601F" w:rsidRDefault="0010601F" w:rsidP="001060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</w:t>
      </w:r>
      <w:r w:rsidRPr="0010601F">
        <w:rPr>
          <w:rFonts w:ascii="Times New Roman" w:hAnsi="Times New Roman" w:cs="Times New Roman"/>
          <w:b/>
        </w:rPr>
        <w:t>Table 2. Serum Nutrients data of study subjects.</w:t>
      </w:r>
    </w:p>
    <w:p w14:paraId="49FD4BB0" w14:textId="230B6521" w:rsidR="0010601F" w:rsidRDefault="0010601F" w:rsidP="001060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</w:t>
      </w:r>
      <w:r w:rsidRPr="0010601F">
        <w:rPr>
          <w:rFonts w:ascii="Times New Roman" w:hAnsi="Times New Roman" w:cs="Times New Roman"/>
          <w:b/>
        </w:rPr>
        <w:t>Serum Nutrients in Lung Cancer vs. Normal Population'</w:t>
      </w:r>
    </w:p>
    <w:p w14:paraId="2B429CF0" w14:textId="77777777" w:rsidR="0010601F" w:rsidRPr="0010601F" w:rsidRDefault="0010601F" w:rsidP="0010601F">
      <w:pPr>
        <w:rPr>
          <w:rFonts w:ascii="Times New Roman" w:hAnsi="Times New Roman" w:cs="Times New Roman"/>
          <w:b/>
        </w:rPr>
      </w:pPr>
    </w:p>
    <w:tbl>
      <w:tblPr>
        <w:tblStyle w:val="Table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836"/>
        <w:gridCol w:w="1289"/>
        <w:gridCol w:w="1688"/>
        <w:gridCol w:w="1201"/>
      </w:tblGrid>
      <w:tr w:rsidR="0010601F" w:rsidRPr="0010601F" w14:paraId="4FFB26C8" w14:textId="77777777" w:rsidTr="007945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83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D774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5BE8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>lung cancer</w:t>
            </w:r>
          </w:p>
        </w:tc>
        <w:tc>
          <w:tcPr>
            <w:tcW w:w="168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C064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 xml:space="preserve">non-cancer </w:t>
            </w:r>
          </w:p>
        </w:tc>
        <w:tc>
          <w:tcPr>
            <w:tcW w:w="1201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ACB6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szCs w:val="21"/>
              </w:rPr>
              <w:t>p.overall*</w:t>
            </w:r>
          </w:p>
        </w:tc>
      </w:tr>
      <w:tr w:rsidR="0010601F" w:rsidRPr="0010601F" w14:paraId="4A8FE63A" w14:textId="77777777" w:rsidTr="007945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836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BAF1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9809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  N=115   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6FC5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N=13748 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B8D7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601F">
              <w:rPr>
                <w:rFonts w:ascii="Times New Roman" w:eastAsia="Arial" w:hAnsi="Times New Roman" w:cs="Times New Roman"/>
                <w:b/>
                <w:i/>
                <w:szCs w:val="21"/>
              </w:rPr>
              <w:t xml:space="preserve">         </w:t>
            </w:r>
          </w:p>
        </w:tc>
      </w:tr>
      <w:tr w:rsidR="0010601F" w:rsidRPr="0010601F" w14:paraId="6F488850" w14:textId="77777777" w:rsidTr="007945F7">
        <w:trPr>
          <w:jc w:val="center"/>
        </w:trPr>
        <w:tc>
          <w:tcPr>
            <w:tcW w:w="283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0158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Zinc(ug/dL)</w:t>
            </w:r>
          </w:p>
        </w:tc>
        <w:tc>
          <w:tcPr>
            <w:tcW w:w="128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71A24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87.0 (8.11)</w:t>
            </w:r>
          </w:p>
        </w:tc>
        <w:tc>
          <w:tcPr>
            <w:tcW w:w="168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283B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80.1 (5.86)</w:t>
            </w:r>
          </w:p>
        </w:tc>
        <w:tc>
          <w:tcPr>
            <w:tcW w:w="1201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4A70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2BE13542" w14:textId="77777777" w:rsidTr="007945F7">
        <w:trPr>
          <w:trHeight w:val="441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25DE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Selenium(ug/L)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A0021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171 (29.5) 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399D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174 (28.9)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20BF4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0.239  </w:t>
            </w:r>
          </w:p>
        </w:tc>
      </w:tr>
      <w:tr w:rsidR="0010601F" w:rsidRPr="0010601F" w14:paraId="54AEC616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4DF7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VB12(pg/ml)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EDFA9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988 (1075) 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705A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627 (480)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188E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2671FA15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2199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Copper(ug/dL)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CFA1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146 (24.6) 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339B1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121 (11.3)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9265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19C8A916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3BCD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VD2(nmol/mL)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13DD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6.69 (14.0)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DDC3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4.15 (10.4)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6CB0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0.055  </w:t>
            </w:r>
          </w:p>
        </w:tc>
      </w:tr>
      <w:tr w:rsidR="0010601F" w:rsidRPr="0010601F" w14:paraId="4D2B2E86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B7208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VD3(nmol/mL)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2755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59.2 (26.9)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D217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59.1 (25.0)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A94C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0.979  </w:t>
            </w:r>
          </w:p>
        </w:tc>
      </w:tr>
      <w:tr w:rsidR="0010601F" w:rsidRPr="0010601F" w14:paraId="7020D5BF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4B169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VA(ug/dL)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6BDB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58.6 (14.0)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A0F7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50.5 (11.9)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13D1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&lt;0.001  </w:t>
            </w:r>
          </w:p>
        </w:tc>
      </w:tr>
      <w:tr w:rsidR="0010601F" w:rsidRPr="0010601F" w14:paraId="4CEEA3CB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E40B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VD(nmol/L)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D43F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64.5 (28.6)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4A5D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62.2 (26.3)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AAD13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0.391  </w:t>
            </w:r>
          </w:p>
        </w:tc>
      </w:tr>
      <w:tr w:rsidR="0010601F" w:rsidRPr="0010601F" w14:paraId="22BD94CE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E802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VC(mg/dL)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51F6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0.88 (0.35)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CF78C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0.97 (0.32)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1A401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0.007  </w:t>
            </w:r>
          </w:p>
        </w:tc>
      </w:tr>
      <w:tr w:rsidR="0010601F" w:rsidRPr="0010601F" w14:paraId="723E7065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25F87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VE(nmol/L)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79CD4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85.6 (68.4)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8423D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70.9 (60.1)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1F41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0.023  </w:t>
            </w:r>
          </w:p>
        </w:tc>
      </w:tr>
      <w:tr w:rsidR="0010601F" w:rsidRPr="0010601F" w14:paraId="0520F6E6" w14:textId="77777777" w:rsidTr="007945F7">
        <w:trPr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AC2B5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Calcium(mg/dL)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C88DF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9.46 (0.24)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BBB2A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9.44 (0.07)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80050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 xml:space="preserve">  0.245  </w:t>
            </w:r>
          </w:p>
        </w:tc>
      </w:tr>
      <w:tr w:rsidR="0010601F" w:rsidRPr="0010601F" w14:paraId="352825E9" w14:textId="77777777" w:rsidTr="007945F7">
        <w:trPr>
          <w:trHeight w:val="131"/>
          <w:jc w:val="center"/>
        </w:trPr>
        <w:tc>
          <w:tcPr>
            <w:tcW w:w="283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C965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sz w:val="22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Serum Iron(ug/dL)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1728E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81.6 (21.7)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4ACB2" w14:textId="77777777" w:rsidR="0010601F" w:rsidRPr="0010601F" w:rsidRDefault="0010601F" w:rsidP="007945F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10601F">
              <w:rPr>
                <w:rFonts w:ascii="Times New Roman" w:eastAsia="Arial" w:hAnsi="Times New Roman" w:cs="Times New Roman"/>
                <w:sz w:val="22"/>
              </w:rPr>
              <w:t>81.2 (17.6)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1ECDA" w14:textId="77777777" w:rsidR="0010601F" w:rsidRPr="0010601F" w:rsidRDefault="0010601F" w:rsidP="007945F7">
            <w:pPr>
              <w:pStyle w:val="ListParagraph"/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contextualSpacing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04336C1" w14:textId="0F8D8A2E" w:rsidR="0010601F" w:rsidRPr="0010601F" w:rsidRDefault="0010601F" w:rsidP="0010601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Pr="0010601F">
        <w:rPr>
          <w:rFonts w:ascii="Times New Roman" w:hAnsi="Times New Roman" w:cs="Times New Roman"/>
          <w:b/>
        </w:rPr>
        <w:t xml:space="preserve">T-test between lung cancer and normal subjects for each serum nutrient. * </w:t>
      </w:r>
      <w:r w:rsidRPr="0010601F">
        <w:rPr>
          <w:rFonts w:ascii="Times New Roman" w:eastAsia="Arial" w:hAnsi="Times New Roman" w:cs="Times New Roman"/>
          <w:b/>
          <w:kern w:val="0"/>
          <w:sz w:val="22"/>
        </w:rPr>
        <w:t>p.overall</w:t>
      </w:r>
      <w:r w:rsidRPr="0010601F">
        <w:rPr>
          <w:rFonts w:ascii="Times New Roman" w:hAnsi="Times New Roman" w:cs="Times New Roman"/>
          <w:b/>
        </w:rPr>
        <w:t xml:space="preserve">: adjusted </w:t>
      </w:r>
      <w:r>
        <w:rPr>
          <w:rFonts w:ascii="Times New Roman" w:hAnsi="Times New Roman" w:cs="Times New Roman"/>
          <w:b/>
        </w:rPr>
        <w:t xml:space="preserve">     </w:t>
      </w:r>
      <w:r w:rsidRPr="0010601F">
        <w:rPr>
          <w:rFonts w:ascii="Times New Roman" w:hAnsi="Times New Roman" w:cs="Times New Roman"/>
          <w:b/>
        </w:rPr>
        <w:t>for 12 serum Nutrients. N</w:t>
      </w:r>
      <w:r w:rsidRPr="0010601F">
        <w:rPr>
          <w:rFonts w:ascii="Times New Roman" w:hAnsi="Times New Roman" w:cs="Times New Roman" w:hint="eastAsia"/>
          <w:b/>
        </w:rPr>
        <w:t>:</w:t>
      </w:r>
      <w:r w:rsidRPr="0010601F">
        <w:rPr>
          <w:rFonts w:ascii="Times New Roman" w:hAnsi="Times New Roman" w:cs="Times New Roman"/>
          <w:b/>
        </w:rPr>
        <w:t xml:space="preserve"> </w:t>
      </w:r>
      <w:r w:rsidRPr="0010601F">
        <w:rPr>
          <w:rFonts w:ascii="Times New Roman" w:hAnsi="Times New Roman" w:cs="Times New Roman" w:hint="eastAsia"/>
          <w:b/>
        </w:rPr>
        <w:t>number</w:t>
      </w:r>
      <w:r w:rsidRPr="0010601F">
        <w:rPr>
          <w:rFonts w:ascii="Times New Roman" w:hAnsi="Times New Roman" w:cs="Times New Roman"/>
          <w:b/>
        </w:rPr>
        <w:t>.</w:t>
      </w:r>
    </w:p>
    <w:p w14:paraId="0D988586" w14:textId="77777777" w:rsidR="0010601F" w:rsidRPr="0010601F" w:rsidRDefault="0010601F" w:rsidP="0010601F">
      <w:pPr>
        <w:rPr>
          <w:rFonts w:ascii="Times New Roman" w:hAnsi="Times New Roman" w:cs="Times New Roman"/>
        </w:rPr>
      </w:pPr>
    </w:p>
    <w:p w14:paraId="61AED511" w14:textId="77777777" w:rsidR="00AC0449" w:rsidRPr="0010601F" w:rsidRDefault="00AC0449"/>
    <w:sectPr w:rsidR="00AC0449" w:rsidRPr="00106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D04BCA"/>
    <w:multiLevelType w:val="multilevel"/>
    <w:tmpl w:val="1AD04BCA"/>
    <w:lvl w:ilvl="0">
      <w:numFmt w:val="decimal"/>
      <w:lvlText w:val="%1"/>
      <w:lvlJc w:val="left"/>
      <w:pPr>
        <w:ind w:left="540" w:hanging="540"/>
      </w:pPr>
      <w:rPr>
        <w:rFonts w:ascii="Arial" w:eastAsia="Arial" w:hAnsi="Arial" w:cs="Arial" w:hint="default"/>
        <w:color w:val="000000"/>
        <w:sz w:val="22"/>
      </w:rPr>
    </w:lvl>
    <w:lvl w:ilvl="1">
      <w:start w:val="856"/>
      <w:numFmt w:val="decimal"/>
      <w:lvlText w:val="%1.%2"/>
      <w:lvlJc w:val="left"/>
      <w:pPr>
        <w:ind w:left="835" w:hanging="540"/>
      </w:pPr>
      <w:rPr>
        <w:rFonts w:ascii="Arial" w:eastAsia="Arial" w:hAnsi="Arial" w:cs="Arial" w:hint="default"/>
        <w:color w:val="000000"/>
        <w:sz w:val="22"/>
      </w:rPr>
    </w:lvl>
    <w:lvl w:ilvl="2">
      <w:start w:val="1"/>
      <w:numFmt w:val="decimal"/>
      <w:lvlText w:val="%1.%2.%3"/>
      <w:lvlJc w:val="left"/>
      <w:pPr>
        <w:ind w:left="1310" w:hanging="720"/>
      </w:pPr>
      <w:rPr>
        <w:rFonts w:ascii="Arial" w:eastAsia="Arial" w:hAnsi="Arial" w:cs="Arial" w:hint="default"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1605" w:hanging="720"/>
      </w:pPr>
      <w:rPr>
        <w:rFonts w:ascii="Arial" w:eastAsia="Arial" w:hAnsi="Arial" w:cs="Arial" w:hint="default"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2260" w:hanging="1080"/>
      </w:pPr>
      <w:rPr>
        <w:rFonts w:ascii="Arial" w:eastAsia="Arial" w:hAnsi="Arial" w:cs="Arial" w:hint="default"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2555" w:hanging="1080"/>
      </w:pPr>
      <w:rPr>
        <w:rFonts w:ascii="Arial" w:eastAsia="Arial" w:hAnsi="Arial" w:cs="Arial" w:hint="default"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3210" w:hanging="1440"/>
      </w:pPr>
      <w:rPr>
        <w:rFonts w:ascii="Arial" w:eastAsia="Arial" w:hAnsi="Arial" w:cs="Arial" w:hint="default"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3505" w:hanging="1440"/>
      </w:pPr>
      <w:rPr>
        <w:rFonts w:ascii="Arial" w:eastAsia="Arial" w:hAnsi="Arial" w:cs="Arial" w:hint="default"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4160" w:hanging="1800"/>
      </w:pPr>
      <w:rPr>
        <w:rFonts w:ascii="Arial" w:eastAsia="Arial" w:hAnsi="Arial" w:cs="Arial" w:hint="default"/>
        <w:color w:val="000000"/>
        <w:sz w:val="22"/>
      </w:rPr>
    </w:lvl>
  </w:abstractNum>
  <w:num w:numId="1" w16cid:durableId="831137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01F"/>
    <w:rsid w:val="0010601F"/>
    <w:rsid w:val="00722B78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2E954"/>
  <w15:chartTrackingRefBased/>
  <w15:docId w15:val="{45E42A1C-E75D-44E0-9591-CEF4DE2F1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01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6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0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0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0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0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0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0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0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0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0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0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0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0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0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0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01F"/>
    <w:rPr>
      <w:b/>
      <w:bCs/>
      <w:smallCaps/>
      <w:color w:val="0F4761" w:themeColor="accent1" w:themeShade="BF"/>
      <w:spacing w:val="5"/>
    </w:rPr>
  </w:style>
  <w:style w:type="table" w:customStyle="1" w:styleId="Table">
    <w:name w:val="Table"/>
    <w:semiHidden/>
    <w:unhideWhenUsed/>
    <w:qFormat/>
    <w:rsid w:val="0010601F"/>
    <w:pPr>
      <w:spacing w:after="200" w:line="240" w:lineRule="auto"/>
    </w:pPr>
    <w:rPr>
      <w:rFonts w:eastAsiaTheme="minorEastAsia"/>
      <w:kern w:val="0"/>
      <w:sz w:val="24"/>
      <w:szCs w:val="24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288</Words>
  <Characters>1646</Characters>
  <Application>Microsoft Office Word</Application>
  <DocSecurity>0</DocSecurity>
  <Lines>13</Lines>
  <Paragraphs>3</Paragraphs>
  <ScaleCrop>false</ScaleCrop>
  <Company>Springer Nature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2024-12-27T05:58:00Z</dcterms:created>
  <dcterms:modified xsi:type="dcterms:W3CDTF">2024-12-27T06:01:00Z</dcterms:modified>
</cp:coreProperties>
</file>