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3660" w:rsidRPr="00746414" w:rsidRDefault="006963D7" w:rsidP="006963D7">
      <w:pPr>
        <w:jc w:val="center"/>
        <w:rPr>
          <w:b/>
          <w:sz w:val="24"/>
          <w:szCs w:val="24"/>
          <w:lang w:val="en-US"/>
        </w:rPr>
      </w:pPr>
      <w:r w:rsidRPr="00746414">
        <w:rPr>
          <w:b/>
          <w:sz w:val="24"/>
          <w:szCs w:val="24"/>
          <w:lang w:val="en-US"/>
        </w:rPr>
        <w:t xml:space="preserve">Additional file 2: </w:t>
      </w:r>
      <w:r w:rsidR="00417079" w:rsidRPr="00746414">
        <w:rPr>
          <w:b/>
          <w:sz w:val="24"/>
          <w:szCs w:val="24"/>
          <w:lang w:val="en-US"/>
        </w:rPr>
        <w:t>Brief d</w:t>
      </w:r>
      <w:r w:rsidRPr="00746414">
        <w:rPr>
          <w:b/>
          <w:sz w:val="24"/>
          <w:szCs w:val="24"/>
          <w:lang w:val="en-US"/>
        </w:rPr>
        <w:t>escription of statistical techniques used in various studies</w:t>
      </w:r>
    </w:p>
    <w:p w:rsidR="006963D7" w:rsidRDefault="006963D7" w:rsidP="006963D7">
      <w:pPr>
        <w:spacing w:after="0"/>
        <w:jc w:val="both"/>
        <w:rPr>
          <w:lang w:val="en-US"/>
        </w:rPr>
      </w:pPr>
      <w:r>
        <w:rPr>
          <w:lang w:val="en-US"/>
        </w:rPr>
        <w:t xml:space="preserve">We have identified </w:t>
      </w:r>
      <w:r w:rsidR="00E156AD">
        <w:rPr>
          <w:lang w:val="en-US"/>
        </w:rPr>
        <w:t>19</w:t>
      </w:r>
      <w:r>
        <w:rPr>
          <w:lang w:val="en-US"/>
        </w:rPr>
        <w:t xml:space="preserve"> different statistical techniques used in various studies either for health monitoring or to improve medical or health care. </w:t>
      </w:r>
      <w:r w:rsidR="002A656E">
        <w:rPr>
          <w:lang w:val="en-US"/>
        </w:rPr>
        <w:t xml:space="preserve">More techniques are possible to apply. However, here </w:t>
      </w:r>
      <w:r>
        <w:rPr>
          <w:lang w:val="en-US"/>
        </w:rPr>
        <w:t xml:space="preserve">we describe the </w:t>
      </w:r>
      <w:r w:rsidR="007C7CC8">
        <w:rPr>
          <w:lang w:val="en-US"/>
        </w:rPr>
        <w:t xml:space="preserve">brief description of </w:t>
      </w:r>
      <w:r w:rsidR="002A656E">
        <w:rPr>
          <w:lang w:val="en-US"/>
        </w:rPr>
        <w:t xml:space="preserve">some </w:t>
      </w:r>
      <w:r>
        <w:rPr>
          <w:lang w:val="en-US"/>
        </w:rPr>
        <w:t>models used</w:t>
      </w:r>
      <w:r w:rsidR="00987DE3">
        <w:rPr>
          <w:lang w:val="en-US"/>
        </w:rPr>
        <w:t xml:space="preserve"> </w:t>
      </w:r>
      <w:r w:rsidR="007C7CC8">
        <w:rPr>
          <w:lang w:val="en-US"/>
        </w:rPr>
        <w:t xml:space="preserve">in various studies under two categories: 1. Classical statistical techniques and 2. Machine learning techniques. </w:t>
      </w:r>
    </w:p>
    <w:p w:rsidR="001B1EE9" w:rsidRDefault="001B1EE9" w:rsidP="006963D7">
      <w:pPr>
        <w:spacing w:after="0"/>
        <w:jc w:val="both"/>
        <w:rPr>
          <w:lang w:val="en-US"/>
        </w:rPr>
      </w:pPr>
    </w:p>
    <w:p w:rsidR="006963D7" w:rsidRPr="00746414" w:rsidRDefault="00987DE3" w:rsidP="00417079">
      <w:pPr>
        <w:spacing w:after="0"/>
        <w:jc w:val="center"/>
        <w:rPr>
          <w:b/>
          <w:sz w:val="24"/>
          <w:szCs w:val="24"/>
          <w:lang w:val="en-US"/>
        </w:rPr>
      </w:pPr>
      <w:r w:rsidRPr="00746414">
        <w:rPr>
          <w:b/>
          <w:sz w:val="24"/>
          <w:szCs w:val="24"/>
          <w:lang w:val="en-US"/>
        </w:rPr>
        <w:t>1. Classical statistical techniques (without applying machine-learning techniques)</w:t>
      </w:r>
      <w:r w:rsidR="002A656E">
        <w:rPr>
          <w:b/>
          <w:sz w:val="24"/>
          <w:szCs w:val="24"/>
          <w:lang w:val="en-US"/>
        </w:rPr>
        <w:t xml:space="preserve"> (N = 9)</w:t>
      </w:r>
    </w:p>
    <w:p w:rsidR="00987DE3" w:rsidRPr="00987DE3" w:rsidRDefault="00987DE3" w:rsidP="006963D7">
      <w:pPr>
        <w:spacing w:after="0"/>
        <w:jc w:val="both"/>
        <w:rPr>
          <w:b/>
          <w:lang w:val="en-US"/>
        </w:rPr>
      </w:pPr>
    </w:p>
    <w:p w:rsidR="006963D7" w:rsidRDefault="007C0C5F" w:rsidP="00F01E52">
      <w:pPr>
        <w:pStyle w:val="Paragraphedeliste"/>
        <w:numPr>
          <w:ilvl w:val="0"/>
          <w:numId w:val="2"/>
        </w:numPr>
        <w:spacing w:after="0"/>
        <w:jc w:val="both"/>
        <w:rPr>
          <w:rFonts w:cstheme="minorHAnsi"/>
          <w:b/>
          <w:lang w:val="en-US"/>
        </w:rPr>
      </w:pPr>
      <w:r w:rsidRPr="00F01E52">
        <w:rPr>
          <w:rFonts w:cstheme="minorHAnsi"/>
          <w:b/>
          <w:lang w:val="en-US"/>
        </w:rPr>
        <w:t>Multilevel, multiple linear regression models</w:t>
      </w:r>
    </w:p>
    <w:p w:rsidR="002A656E" w:rsidRPr="00F01E52" w:rsidRDefault="002A656E" w:rsidP="002A656E">
      <w:pPr>
        <w:pStyle w:val="Paragraphedeliste"/>
        <w:spacing w:after="0"/>
        <w:ind w:left="1080"/>
        <w:jc w:val="both"/>
        <w:rPr>
          <w:rFonts w:cstheme="minorHAnsi"/>
          <w:b/>
          <w:lang w:val="en-US"/>
        </w:rPr>
      </w:pPr>
    </w:p>
    <w:p w:rsidR="002A656E" w:rsidRPr="002A656E" w:rsidRDefault="002A656E" w:rsidP="002A656E">
      <w:pPr>
        <w:spacing w:after="0"/>
        <w:jc w:val="both"/>
        <w:rPr>
          <w:rFonts w:cstheme="minorHAnsi"/>
          <w:lang w:val="en-US"/>
        </w:rPr>
      </w:pPr>
      <w:r w:rsidRPr="00F553F5">
        <w:rPr>
          <w:rFonts w:cstheme="minorHAnsi"/>
          <w:i/>
          <w:u w:val="single"/>
          <w:lang w:val="en-US"/>
        </w:rPr>
        <w:t>Model description:</w:t>
      </w:r>
      <w:r w:rsidRPr="002A656E">
        <w:rPr>
          <w:rFonts w:cstheme="minorHAnsi"/>
          <w:lang w:val="en-US"/>
        </w:rPr>
        <w:t xml:space="preserve"> </w:t>
      </w:r>
      <w:r w:rsidRPr="002A656E">
        <w:rPr>
          <w:rFonts w:cs="Arial"/>
          <w:shd w:val="clear" w:color="auto" w:fill="FFFFFF"/>
        </w:rPr>
        <w:t>Multiple linear regression (MLR), also known simply as multiple regression, is a statistical technique that uses several explanatory variables to predict the outcome of a response variable. The goal of multiple linear regression (MLR) is to model the </w:t>
      </w:r>
      <w:hyperlink r:id="rId7" w:history="1">
        <w:r w:rsidRPr="002A656E">
          <w:rPr>
            <w:rStyle w:val="Lienhypertexte"/>
            <w:rFonts w:cs="Arial"/>
            <w:color w:val="auto"/>
            <w:u w:val="none"/>
            <w:shd w:val="clear" w:color="auto" w:fill="FFFFFF"/>
          </w:rPr>
          <w:t>linear relationship</w:t>
        </w:r>
      </w:hyperlink>
      <w:r w:rsidRPr="002A656E">
        <w:rPr>
          <w:rFonts w:cs="Arial"/>
          <w:shd w:val="clear" w:color="auto" w:fill="FFFFFF"/>
        </w:rPr>
        <w:t> between the explanatory (independent) variables and response (dependent) variable.</w:t>
      </w:r>
    </w:p>
    <w:p w:rsidR="007C0C5F" w:rsidRPr="00F01E52" w:rsidRDefault="007C0C5F" w:rsidP="007C0C5F">
      <w:pPr>
        <w:spacing w:after="0"/>
        <w:rPr>
          <w:rFonts w:cstheme="minorHAnsi"/>
          <w:lang w:val="en-US"/>
        </w:rPr>
      </w:pPr>
      <w:r w:rsidRPr="00F553F5">
        <w:rPr>
          <w:rFonts w:cstheme="minorHAnsi"/>
          <w:i/>
          <w:u w:val="single"/>
          <w:lang w:val="en-US"/>
        </w:rPr>
        <w:t>Title of the study:</w:t>
      </w:r>
      <w:r w:rsidRPr="00F01E52">
        <w:rPr>
          <w:rFonts w:cstheme="minorHAnsi"/>
          <w:lang w:val="en-US"/>
        </w:rPr>
        <w:t xml:space="preserve"> </w:t>
      </w:r>
      <w:r w:rsidRPr="00F01E52">
        <w:rPr>
          <w:rStyle w:val="title-text"/>
          <w:rFonts w:cstheme="minorHAnsi"/>
          <w:lang w:val="en"/>
        </w:rPr>
        <w:t>Associations between fast food and physical activity environments and adiposity in mid-life: cross-sectional, observational evidence from UK Biobank</w:t>
      </w:r>
    </w:p>
    <w:p w:rsidR="006963D7" w:rsidRPr="00F01E52" w:rsidRDefault="006963D7" w:rsidP="007C0C5F">
      <w:pPr>
        <w:spacing w:after="0"/>
        <w:rPr>
          <w:rFonts w:cstheme="minorHAnsi"/>
          <w:lang w:val="en-US"/>
        </w:rPr>
      </w:pPr>
      <w:r w:rsidRPr="00F553F5">
        <w:rPr>
          <w:rFonts w:cstheme="minorHAnsi"/>
          <w:i/>
          <w:u w:val="single"/>
          <w:lang w:val="en-US"/>
        </w:rPr>
        <w:t>Link to the study:</w:t>
      </w:r>
      <w:r w:rsidR="007C0C5F" w:rsidRPr="00F01E52">
        <w:rPr>
          <w:rFonts w:cstheme="minorHAnsi"/>
          <w:lang w:val="en-US"/>
        </w:rPr>
        <w:t xml:space="preserve"> </w:t>
      </w:r>
      <w:hyperlink r:id="rId8" w:tgtFrame="_blank" w:tooltip="Persistent link using digital object identifier" w:history="1">
        <w:r w:rsidR="001B1EE9" w:rsidRPr="00F01E52">
          <w:rPr>
            <w:rStyle w:val="Lienhypertexte"/>
            <w:rFonts w:cstheme="minorHAnsi"/>
            <w:color w:val="0C7DBB"/>
            <w:lang w:val="en-US"/>
          </w:rPr>
          <w:t>https://doi.org/10.1016/S2468-2667(17)30212-8</w:t>
        </w:r>
      </w:hyperlink>
    </w:p>
    <w:p w:rsidR="009129F1" w:rsidRPr="00F01E52" w:rsidRDefault="009129F1" w:rsidP="007C0C5F">
      <w:pPr>
        <w:spacing w:after="0"/>
        <w:jc w:val="both"/>
        <w:rPr>
          <w:rFonts w:cstheme="minorHAnsi"/>
          <w:lang w:val="en-US"/>
        </w:rPr>
      </w:pPr>
      <w:r w:rsidRPr="00F553F5">
        <w:rPr>
          <w:rFonts w:cstheme="minorHAnsi"/>
          <w:i/>
          <w:u w:val="single"/>
          <w:lang w:val="en-US"/>
        </w:rPr>
        <w:t>Study design:</w:t>
      </w:r>
      <w:r w:rsidR="00F01E52" w:rsidRPr="00F01E52">
        <w:rPr>
          <w:rFonts w:cstheme="minorHAnsi"/>
          <w:lang w:val="en-US"/>
        </w:rPr>
        <w:t xml:space="preserve"> Cross-sectional study</w:t>
      </w:r>
    </w:p>
    <w:p w:rsidR="006963D7" w:rsidRPr="00F01E52" w:rsidRDefault="006963D7" w:rsidP="007C0C5F">
      <w:pPr>
        <w:spacing w:after="0"/>
        <w:jc w:val="both"/>
        <w:rPr>
          <w:rFonts w:cstheme="minorHAnsi"/>
          <w:lang w:val="en-US"/>
        </w:rPr>
      </w:pPr>
      <w:r w:rsidRPr="00F553F5">
        <w:rPr>
          <w:rFonts w:cstheme="minorHAnsi"/>
          <w:i/>
          <w:u w:val="single"/>
          <w:lang w:val="en-US"/>
        </w:rPr>
        <w:t>Domain:</w:t>
      </w:r>
      <w:r w:rsidR="007C0C5F" w:rsidRPr="00F01E52">
        <w:rPr>
          <w:rFonts w:cstheme="minorHAnsi"/>
          <w:lang w:val="en-US"/>
        </w:rPr>
        <w:t xml:space="preserve"> Health status monitoring</w:t>
      </w:r>
    </w:p>
    <w:p w:rsidR="007C0C5F" w:rsidRPr="00F01E52" w:rsidRDefault="006963D7" w:rsidP="007C0C5F">
      <w:pPr>
        <w:spacing w:after="0"/>
        <w:jc w:val="both"/>
        <w:rPr>
          <w:rFonts w:eastAsia="Times New Roman" w:cstheme="minorHAnsi"/>
          <w:color w:val="000000"/>
          <w:lang w:val="en-US" w:eastAsia="fr-FR"/>
        </w:rPr>
      </w:pPr>
      <w:r w:rsidRPr="00F553F5">
        <w:rPr>
          <w:rFonts w:cstheme="minorHAnsi"/>
          <w:i/>
          <w:u w:val="single"/>
          <w:lang w:val="en-US"/>
        </w:rPr>
        <w:t>Data sources used:</w:t>
      </w:r>
      <w:r w:rsidR="007C0C5F" w:rsidRPr="00F01E52">
        <w:rPr>
          <w:rFonts w:cstheme="minorHAnsi"/>
          <w:lang w:val="en-US"/>
        </w:rPr>
        <w:t xml:space="preserve"> </w:t>
      </w:r>
      <w:r w:rsidR="007C0C5F" w:rsidRPr="00F01E52">
        <w:rPr>
          <w:rFonts w:eastAsia="Times New Roman" w:cstheme="minorHAnsi"/>
          <w:color w:val="000000"/>
          <w:lang w:val="en-US" w:eastAsia="fr-FR"/>
        </w:rPr>
        <w:t>Population based cohort linked with spatial datasets including information on physical environment.</w:t>
      </w:r>
    </w:p>
    <w:p w:rsidR="0044150C" w:rsidRPr="0044150C" w:rsidRDefault="006963D7" w:rsidP="007C0C5F">
      <w:pPr>
        <w:spacing w:after="0"/>
        <w:jc w:val="both"/>
        <w:rPr>
          <w:rFonts w:cstheme="minorHAnsi"/>
          <w:color w:val="2E2E2E"/>
        </w:rPr>
      </w:pPr>
      <w:r w:rsidRPr="00F553F5">
        <w:rPr>
          <w:rFonts w:cstheme="minorHAnsi"/>
          <w:i/>
          <w:u w:val="single"/>
          <w:lang w:val="en-US"/>
        </w:rPr>
        <w:t>Use of model to determine:</w:t>
      </w:r>
      <w:r w:rsidRPr="00F01E52">
        <w:rPr>
          <w:rFonts w:cstheme="minorHAnsi"/>
          <w:lang w:val="en-US"/>
        </w:rPr>
        <w:t xml:space="preserve"> </w:t>
      </w:r>
      <w:r w:rsidR="0044150C" w:rsidRPr="0044150C">
        <w:rPr>
          <w:rFonts w:cstheme="minorHAnsi"/>
          <w:lang w:val="en-US"/>
        </w:rPr>
        <w:t xml:space="preserve">To </w:t>
      </w:r>
      <w:r w:rsidR="0044150C" w:rsidRPr="0044150C">
        <w:rPr>
          <w:rFonts w:cstheme="minorHAnsi"/>
          <w:color w:val="2E2E2E"/>
        </w:rPr>
        <w:t>examined whether neighbourhood exposure to fast-food outlets and physical activity facilities were associated with adiposity in UK adults</w:t>
      </w:r>
    </w:p>
    <w:p w:rsidR="006963D7" w:rsidRPr="00F01E52" w:rsidRDefault="006963D7" w:rsidP="007C0C5F">
      <w:pPr>
        <w:spacing w:after="0"/>
        <w:jc w:val="both"/>
        <w:rPr>
          <w:rFonts w:cstheme="minorHAnsi"/>
          <w:lang w:val="en-US"/>
        </w:rPr>
      </w:pPr>
      <w:r w:rsidRPr="0044150C">
        <w:rPr>
          <w:rFonts w:cstheme="minorHAnsi"/>
          <w:i/>
          <w:u w:val="single"/>
          <w:lang w:val="en-US"/>
        </w:rPr>
        <w:t>Type of model:</w:t>
      </w:r>
      <w:r w:rsidR="007C0C5F" w:rsidRPr="0044150C">
        <w:rPr>
          <w:rFonts w:cstheme="minorHAnsi"/>
          <w:lang w:val="en-US"/>
        </w:rPr>
        <w:t xml:space="preserve"> Regression model</w:t>
      </w:r>
    </w:p>
    <w:p w:rsidR="007C0C5F" w:rsidRPr="00F01E52" w:rsidRDefault="00F553F5" w:rsidP="007C0C5F">
      <w:pPr>
        <w:spacing w:after="0"/>
        <w:jc w:val="both"/>
        <w:rPr>
          <w:rFonts w:eastAsia="Times New Roman" w:cstheme="minorHAnsi"/>
          <w:color w:val="000000"/>
          <w:lang w:val="en-US" w:eastAsia="fr-FR"/>
        </w:rPr>
      </w:pPr>
      <w:r w:rsidRPr="00F553F5">
        <w:rPr>
          <w:rFonts w:eastAsia="Times New Roman" w:cstheme="minorHAnsi"/>
          <w:i/>
          <w:color w:val="000000"/>
          <w:u w:val="single"/>
          <w:lang w:val="en-US" w:eastAsia="fr-FR"/>
        </w:rPr>
        <w:t>Models and parameters used in the study:</w:t>
      </w:r>
      <w:r>
        <w:rPr>
          <w:rFonts w:eastAsia="Times New Roman" w:cstheme="minorHAnsi"/>
          <w:color w:val="000000"/>
          <w:lang w:val="en-US" w:eastAsia="fr-FR"/>
        </w:rPr>
        <w:t xml:space="preserve"> </w:t>
      </w:r>
      <w:r w:rsidR="007C0C5F" w:rsidRPr="00F01E52">
        <w:rPr>
          <w:rFonts w:eastAsia="Times New Roman" w:cstheme="minorHAnsi"/>
          <w:color w:val="000000"/>
          <w:lang w:val="en-US" w:eastAsia="fr-FR"/>
        </w:rPr>
        <w:t>Multilevel, multiple linear regression models with random intercepts and random coefficients were used for the main exposure to estimate independent associations between each environmental exposure and each adiposity outcome, accounting for the nesting of individuals within assessment centres. Initially the model was adjusted only for age and sex (model 0), then for likely demographic confounders (age, sex, ethnicity, area deprivation, and urbanicity; model 1), then further adjusted for individual</w:t>
      </w:r>
      <w:r w:rsidR="00D55B29" w:rsidRPr="00F01E52">
        <w:rPr>
          <w:rFonts w:eastAsia="Times New Roman" w:cstheme="minorHAnsi"/>
          <w:color w:val="000000"/>
          <w:lang w:val="en-US" w:eastAsia="fr-FR"/>
        </w:rPr>
        <w:t xml:space="preserve"> </w:t>
      </w:r>
      <w:r w:rsidR="007C0C5F" w:rsidRPr="00F01E52">
        <w:rPr>
          <w:rFonts w:eastAsia="Times New Roman" w:cstheme="minorHAnsi"/>
          <w:color w:val="000000"/>
          <w:lang w:val="en-US" w:eastAsia="fr-FR"/>
        </w:rPr>
        <w:t>level socioeconomic characteristics (income, education, and employment status; model 2) and, finally, for the non-exposure environmental feature (proximity to fast food or density of physical activity facilities) and neighbourhood residential density (model 3). As well as adjusting for potential confounding by sex and income, the models were also tested fully adjusted for effect mo</w:t>
      </w:r>
      <w:r w:rsidR="00F01E52">
        <w:rPr>
          <w:rFonts w:eastAsia="Times New Roman" w:cstheme="minorHAnsi"/>
          <w:color w:val="000000"/>
          <w:lang w:val="en-US" w:eastAsia="fr-FR"/>
        </w:rPr>
        <w:t>dification by these variables. T</w:t>
      </w:r>
      <w:r w:rsidR="007C0C5F" w:rsidRPr="00F01E52">
        <w:rPr>
          <w:rFonts w:eastAsia="Times New Roman" w:cstheme="minorHAnsi"/>
          <w:color w:val="000000"/>
          <w:lang w:val="en-US" w:eastAsia="fr-FR"/>
        </w:rPr>
        <w:t xml:space="preserve">he results were reported in stratified form where models with interaction terms for sex or income were statistically different from those without (likelihood ratio test p&lt;0.05). This study also estimated the same models using height as a negative control </w:t>
      </w:r>
      <w:r w:rsidRPr="00F01E52">
        <w:rPr>
          <w:rFonts w:eastAsia="Times New Roman" w:cstheme="minorHAnsi"/>
          <w:color w:val="000000"/>
          <w:lang w:val="en-US" w:eastAsia="fr-FR"/>
        </w:rPr>
        <w:t>outcome</w:t>
      </w:r>
      <w:r w:rsidR="007C0C5F" w:rsidRPr="00F01E52">
        <w:rPr>
          <w:rFonts w:eastAsia="Times New Roman" w:cstheme="minorHAnsi"/>
          <w:color w:val="000000"/>
          <w:lang w:val="en-US" w:eastAsia="fr-FR"/>
        </w:rPr>
        <w:t>.</w:t>
      </w:r>
    </w:p>
    <w:p w:rsidR="006963D7" w:rsidRDefault="006963D7" w:rsidP="006963D7">
      <w:pPr>
        <w:spacing w:after="0"/>
        <w:jc w:val="both"/>
        <w:rPr>
          <w:lang w:val="en-US"/>
        </w:rPr>
      </w:pPr>
    </w:p>
    <w:p w:rsidR="003E7927" w:rsidRPr="00F01E52" w:rsidRDefault="007C0C5F" w:rsidP="00F01E52">
      <w:pPr>
        <w:pStyle w:val="Paragraphedeliste"/>
        <w:numPr>
          <w:ilvl w:val="0"/>
          <w:numId w:val="2"/>
        </w:numPr>
        <w:spacing w:after="0"/>
        <w:jc w:val="both"/>
        <w:rPr>
          <w:b/>
          <w:lang w:val="en-US"/>
        </w:rPr>
      </w:pPr>
      <w:r w:rsidRPr="00F01E52">
        <w:rPr>
          <w:b/>
          <w:lang w:val="en-US"/>
        </w:rPr>
        <w:t xml:space="preserve">Multivariate logistic regression </w:t>
      </w:r>
    </w:p>
    <w:p w:rsidR="00F553F5" w:rsidRDefault="00F553F5" w:rsidP="00F553F5">
      <w:pPr>
        <w:jc w:val="both"/>
        <w:rPr>
          <w:rFonts w:cstheme="minorHAnsi"/>
          <w:lang w:val="en-US"/>
        </w:rPr>
      </w:pPr>
    </w:p>
    <w:p w:rsidR="00F553F5" w:rsidRPr="00F553F5" w:rsidRDefault="00F553F5" w:rsidP="00F553F5">
      <w:pPr>
        <w:jc w:val="both"/>
        <w:rPr>
          <w:rFonts w:cstheme="minorHAnsi"/>
          <w:lang w:val="en-US"/>
        </w:rPr>
      </w:pPr>
      <w:r w:rsidRPr="00F553F5">
        <w:rPr>
          <w:rFonts w:cstheme="minorHAnsi"/>
          <w:i/>
          <w:u w:val="single"/>
          <w:lang w:val="en-US"/>
        </w:rPr>
        <w:t>Model description:</w:t>
      </w:r>
      <w:r w:rsidRPr="00F553F5">
        <w:rPr>
          <w:rFonts w:cstheme="minorHAnsi"/>
          <w:lang w:val="en-US"/>
        </w:rPr>
        <w:t xml:space="preserve"> </w:t>
      </w:r>
      <w:r w:rsidRPr="00F553F5">
        <w:rPr>
          <w:rFonts w:cs="Arial"/>
          <w:color w:val="2E2E2E"/>
        </w:rPr>
        <w:t>Multiple logistic regression is distinguished from multiple linear regression in that the outcome variable (dependent variables) is dichotomous (e.g., diseased or not diseased). Its aim is the same as that of all model-building techniques: to derive the best-fitting, most parsimonious (smallest or most efficient), and biologically reasonable model to describe the relationship between an outcome and a set of predictors. Here, the independent variables are called </w:t>
      </w:r>
      <w:r w:rsidRPr="00F553F5">
        <w:rPr>
          <w:rStyle w:val="Accentuation"/>
          <w:rFonts w:cs="Arial"/>
          <w:color w:val="2E2E2E"/>
        </w:rPr>
        <w:t>covariates</w:t>
      </w:r>
      <w:r w:rsidRPr="00F553F5">
        <w:rPr>
          <w:rFonts w:cs="Arial"/>
          <w:color w:val="2E2E2E"/>
        </w:rPr>
        <w:t xml:space="preserve">. Importantly, in multiple logistic regression, the predictor variables may be of any data level (categorical, ordinal, or </w:t>
      </w:r>
      <w:r w:rsidRPr="00F553F5">
        <w:rPr>
          <w:rFonts w:cs="Arial"/>
          <w:color w:val="2E2E2E"/>
        </w:rPr>
        <w:lastRenderedPageBreak/>
        <w:t>continuous). A major use of this technique is to examine a series of predictor variables to determine those that best predict a certain outcome.</w:t>
      </w:r>
    </w:p>
    <w:p w:rsidR="007C0C5F" w:rsidRDefault="007C0C5F" w:rsidP="003E7927">
      <w:pPr>
        <w:spacing w:after="0"/>
        <w:jc w:val="both"/>
        <w:rPr>
          <w:lang w:val="en-US"/>
        </w:rPr>
      </w:pPr>
      <w:r w:rsidRPr="00F553F5">
        <w:rPr>
          <w:i/>
          <w:u w:val="single"/>
          <w:lang w:val="en-US"/>
        </w:rPr>
        <w:t>Title of the study:</w:t>
      </w:r>
      <w:r>
        <w:rPr>
          <w:lang w:val="en-US"/>
        </w:rPr>
        <w:t xml:space="preserve"> </w:t>
      </w:r>
      <w:r>
        <w:rPr>
          <w:lang w:val="en"/>
        </w:rPr>
        <w:t>Development and validation of risk prediction model for venous thromboembolism in postpartum women: multinational cohort study</w:t>
      </w:r>
    </w:p>
    <w:p w:rsidR="003E7927" w:rsidRDefault="003E7927" w:rsidP="003E7927">
      <w:pPr>
        <w:spacing w:after="0"/>
        <w:jc w:val="both"/>
        <w:rPr>
          <w:lang w:val="en-US"/>
        </w:rPr>
      </w:pPr>
      <w:r w:rsidRPr="00F553F5">
        <w:rPr>
          <w:i/>
          <w:u w:val="single"/>
          <w:lang w:val="en-US"/>
        </w:rPr>
        <w:t>Link to the study:</w:t>
      </w:r>
      <w:r w:rsidR="007C0C5F">
        <w:rPr>
          <w:lang w:val="en-US"/>
        </w:rPr>
        <w:t xml:space="preserve"> </w:t>
      </w:r>
      <w:r w:rsidR="001B1EE9" w:rsidRPr="001B1EE9">
        <w:rPr>
          <w:color w:val="333333"/>
          <w:shd w:val="clear" w:color="auto" w:fill="FFFFFF"/>
          <w:lang w:val="en-US"/>
        </w:rPr>
        <w:t> </w:t>
      </w:r>
      <w:hyperlink r:id="rId9" w:history="1">
        <w:r w:rsidR="001B1EE9" w:rsidRPr="001B1EE9">
          <w:rPr>
            <w:rStyle w:val="Lienhypertexte"/>
            <w:color w:val="1C497D"/>
            <w:bdr w:val="none" w:sz="0" w:space="0" w:color="auto" w:frame="1"/>
            <w:shd w:val="clear" w:color="auto" w:fill="FFFFFF"/>
            <w:lang w:val="en-US"/>
          </w:rPr>
          <w:t>https://doi.org/10.1136/bmj.i6253</w:t>
        </w:r>
      </w:hyperlink>
    </w:p>
    <w:p w:rsidR="009129F1" w:rsidRDefault="009129F1" w:rsidP="009129F1">
      <w:pPr>
        <w:spacing w:after="0"/>
        <w:jc w:val="both"/>
        <w:rPr>
          <w:lang w:val="en-US"/>
        </w:rPr>
      </w:pPr>
      <w:r w:rsidRPr="00F553F5">
        <w:rPr>
          <w:i/>
          <w:u w:val="single"/>
          <w:lang w:val="en-US"/>
        </w:rPr>
        <w:t>Study design:</w:t>
      </w:r>
      <w:r w:rsidR="00F01E52">
        <w:rPr>
          <w:lang w:val="en-US"/>
        </w:rPr>
        <w:t xml:space="preserve"> Cohort study</w:t>
      </w:r>
    </w:p>
    <w:p w:rsidR="003E7927" w:rsidRDefault="003E7927" w:rsidP="003E7927">
      <w:pPr>
        <w:spacing w:after="0"/>
        <w:jc w:val="both"/>
        <w:rPr>
          <w:lang w:val="en-US"/>
        </w:rPr>
      </w:pPr>
      <w:r w:rsidRPr="00F553F5">
        <w:rPr>
          <w:i/>
          <w:u w:val="single"/>
          <w:lang w:val="en-US"/>
        </w:rPr>
        <w:t>Domain:</w:t>
      </w:r>
      <w:r w:rsidR="007C0C5F">
        <w:rPr>
          <w:lang w:val="en-US"/>
        </w:rPr>
        <w:t xml:space="preserve"> Medical care</w:t>
      </w:r>
    </w:p>
    <w:p w:rsidR="003E7927" w:rsidRPr="007C0C5F" w:rsidRDefault="003E7927" w:rsidP="007C0C5F">
      <w:pPr>
        <w:spacing w:after="0"/>
        <w:jc w:val="both"/>
        <w:rPr>
          <w:rFonts w:eastAsia="Times New Roman" w:cs="Times New Roman"/>
          <w:lang w:val="en-US" w:eastAsia="fr-FR"/>
        </w:rPr>
      </w:pPr>
      <w:r w:rsidRPr="00F553F5">
        <w:rPr>
          <w:i/>
          <w:u w:val="single"/>
          <w:lang w:val="en-US"/>
        </w:rPr>
        <w:t>Data sources used:</w:t>
      </w:r>
      <w:r w:rsidR="007C0C5F" w:rsidRPr="007C0C5F">
        <w:rPr>
          <w:lang w:val="en-US"/>
        </w:rPr>
        <w:t xml:space="preserve"> </w:t>
      </w:r>
      <w:r w:rsidR="007C0C5F" w:rsidRPr="007C0C5F">
        <w:rPr>
          <w:rFonts w:eastAsia="Times New Roman" w:cs="Times New Roman"/>
          <w:lang w:val="en-US" w:eastAsia="fr-FR"/>
        </w:rPr>
        <w:t>The Clinical Practice Research Datalink (CPRD) is a large, longitudinal UK primary care linked database that covers 6% of the population was used as a derivation cohort and Swedish birth registry as a validation cohort.</w:t>
      </w:r>
    </w:p>
    <w:p w:rsidR="0044150C" w:rsidRPr="0044150C" w:rsidRDefault="003E7927" w:rsidP="003E7927">
      <w:pPr>
        <w:spacing w:after="0"/>
        <w:jc w:val="both"/>
        <w:rPr>
          <w:rFonts w:cstheme="minorHAnsi"/>
          <w:lang w:val="en-US"/>
        </w:rPr>
      </w:pPr>
      <w:r w:rsidRPr="00F553F5">
        <w:rPr>
          <w:i/>
          <w:u w:val="single"/>
          <w:lang w:val="en-US"/>
        </w:rPr>
        <w:t>Use of model to determine:</w:t>
      </w:r>
      <w:r w:rsidRPr="007C0C5F">
        <w:rPr>
          <w:lang w:val="en-US"/>
        </w:rPr>
        <w:t xml:space="preserve"> </w:t>
      </w:r>
      <w:r w:rsidR="0044150C" w:rsidRPr="0044150C">
        <w:rPr>
          <w:rFonts w:cstheme="minorHAnsi"/>
          <w:lang w:val="en-US"/>
        </w:rPr>
        <w:t>T</w:t>
      </w:r>
      <w:r w:rsidR="0044150C">
        <w:rPr>
          <w:rFonts w:cstheme="minorHAnsi"/>
          <w:lang w:val="en-US"/>
        </w:rPr>
        <w:t>o develop and validate a risk prediction model for venous thromboembolism in the first six weeks after delivery (early postpartum).</w:t>
      </w:r>
    </w:p>
    <w:p w:rsidR="0002558F" w:rsidRDefault="003E7927" w:rsidP="003E7927">
      <w:pPr>
        <w:spacing w:after="0"/>
        <w:jc w:val="both"/>
        <w:rPr>
          <w:lang w:val="en-US"/>
        </w:rPr>
      </w:pPr>
      <w:r w:rsidRPr="00F553F5">
        <w:rPr>
          <w:i/>
          <w:u w:val="single"/>
          <w:lang w:val="en-US"/>
        </w:rPr>
        <w:t>Type of model:</w:t>
      </w:r>
      <w:r w:rsidR="007C0C5F">
        <w:rPr>
          <w:lang w:val="en-US"/>
        </w:rPr>
        <w:t xml:space="preserve"> Classification model</w:t>
      </w:r>
    </w:p>
    <w:p w:rsidR="007C0C5F" w:rsidRPr="00F01E52" w:rsidRDefault="00F553F5" w:rsidP="007C0C5F">
      <w:pPr>
        <w:jc w:val="both"/>
        <w:rPr>
          <w:rFonts w:eastAsia="Times New Roman" w:cstheme="minorHAnsi"/>
          <w:color w:val="333333"/>
          <w:lang w:val="en-US" w:eastAsia="fr-FR"/>
        </w:rPr>
      </w:pPr>
      <w:r w:rsidRPr="00F553F5">
        <w:rPr>
          <w:rFonts w:eastAsia="Times New Roman" w:cstheme="minorHAnsi"/>
          <w:i/>
          <w:color w:val="000000"/>
          <w:u w:val="single"/>
          <w:lang w:val="en-US" w:eastAsia="fr-FR"/>
        </w:rPr>
        <w:t>Models and parameters used in the study:</w:t>
      </w:r>
      <w:r>
        <w:rPr>
          <w:rFonts w:eastAsia="Times New Roman" w:cstheme="minorHAnsi"/>
          <w:i/>
          <w:color w:val="000000"/>
          <w:u w:val="single"/>
          <w:lang w:val="en-US" w:eastAsia="fr-FR"/>
        </w:rPr>
        <w:t xml:space="preserve"> </w:t>
      </w:r>
      <w:r w:rsidR="007C0C5F" w:rsidRPr="00F01E52">
        <w:rPr>
          <w:rFonts w:eastAsia="Times New Roman" w:cstheme="minorHAnsi"/>
          <w:color w:val="333333"/>
          <w:lang w:val="en-US" w:eastAsia="fr-FR"/>
        </w:rPr>
        <w:t>The occurrence of venous thromboembolism during the first six weeks postpartum was treated as a binary outcome measure. For each of the 22 candidate predictors, we used a univariable logistic regression model to calculate the unadjusted odds ratio. For derivation of the risk prediction model, initially all candidate predictors in a multivariable logistic regression model were included. A clustering term was fitted to take account of consecutive pregnancies within women during the study period and used fractional polynomials to model potential non-linear relations between outcome and continuous predictors.  All variables are coded as binary (0 or 1 for absence or presence of a risk factor), except for age, body mass index (BMI), and birth weight. These three variables were transformed on the basis of fractional polynomial regression (first degree) analysis. The value −9.103 is the intercept, and other numbers are the estimated regression coefficients for the predictors, which indicate their mutually adjusted relative contribution to the outcome risk. The regression coefficients represent the log odds ratio for a change of 1 unit in the corresponding predictor. The predicted risk of VTE=1/1+e−riskscore.</w:t>
      </w:r>
    </w:p>
    <w:p w:rsidR="003E7927" w:rsidRDefault="003E7927" w:rsidP="003E7927">
      <w:pPr>
        <w:spacing w:after="0"/>
        <w:jc w:val="both"/>
        <w:rPr>
          <w:lang w:val="en-US"/>
        </w:rPr>
      </w:pPr>
    </w:p>
    <w:p w:rsidR="003E7927" w:rsidRPr="00DD33FB" w:rsidRDefault="009E34C7" w:rsidP="00DD33FB">
      <w:pPr>
        <w:pStyle w:val="Paragraphedeliste"/>
        <w:numPr>
          <w:ilvl w:val="0"/>
          <w:numId w:val="2"/>
        </w:numPr>
        <w:spacing w:after="0"/>
        <w:jc w:val="both"/>
        <w:rPr>
          <w:b/>
          <w:lang w:val="en-US"/>
        </w:rPr>
      </w:pPr>
      <w:r w:rsidRPr="00DD33FB">
        <w:rPr>
          <w:b/>
          <w:lang w:val="en-US"/>
        </w:rPr>
        <w:t>Multivariable hierarchical modified Poisson regression</w:t>
      </w:r>
    </w:p>
    <w:p w:rsidR="0055443D" w:rsidRDefault="0055443D" w:rsidP="0055443D">
      <w:pPr>
        <w:spacing w:after="0"/>
        <w:jc w:val="both"/>
        <w:rPr>
          <w:rFonts w:cstheme="minorHAnsi"/>
          <w:lang w:val="en-US"/>
        </w:rPr>
      </w:pPr>
    </w:p>
    <w:p w:rsidR="0055443D" w:rsidRDefault="0055443D" w:rsidP="0055443D">
      <w:pPr>
        <w:spacing w:after="0"/>
        <w:jc w:val="both"/>
      </w:pPr>
      <w:r w:rsidRPr="0055443D">
        <w:rPr>
          <w:rFonts w:cstheme="minorHAnsi"/>
          <w:i/>
          <w:u w:val="single"/>
          <w:lang w:val="en-US"/>
        </w:rPr>
        <w:t>Model description:</w:t>
      </w:r>
      <w:r w:rsidRPr="0055443D">
        <w:rPr>
          <w:rFonts w:cstheme="minorHAnsi"/>
          <w:lang w:val="en-US"/>
        </w:rPr>
        <w:t xml:space="preserve"> </w:t>
      </w:r>
      <w:r>
        <w:t xml:space="preserve">Modified Poisson regression, which combines a log Poisson regression model with robust variance estimation, is a useful alternative to log binomial regression for estimating relative risks. </w:t>
      </w:r>
    </w:p>
    <w:p w:rsidR="001A1FE0" w:rsidRDefault="001A1FE0" w:rsidP="003E7927">
      <w:pPr>
        <w:spacing w:after="0"/>
        <w:jc w:val="both"/>
        <w:rPr>
          <w:lang w:val="en-US"/>
        </w:rPr>
      </w:pPr>
      <w:r w:rsidRPr="0055443D">
        <w:rPr>
          <w:i/>
          <w:u w:val="single"/>
          <w:lang w:val="en-US"/>
        </w:rPr>
        <w:t>Title of the study:</w:t>
      </w:r>
      <w:r>
        <w:rPr>
          <w:lang w:val="en-US"/>
        </w:rPr>
        <w:t xml:space="preserve"> </w:t>
      </w:r>
      <w:r w:rsidR="009E34C7">
        <w:rPr>
          <w:color w:val="000000"/>
          <w:lang w:val="en"/>
        </w:rPr>
        <w:t xml:space="preserve">Association </w:t>
      </w:r>
      <w:proofErr w:type="gramStart"/>
      <w:r w:rsidR="009E34C7">
        <w:rPr>
          <w:color w:val="000000"/>
          <w:lang w:val="en"/>
        </w:rPr>
        <w:t>Between</w:t>
      </w:r>
      <w:proofErr w:type="gramEnd"/>
      <w:r w:rsidR="009E34C7">
        <w:rPr>
          <w:color w:val="000000"/>
          <w:lang w:val="en"/>
        </w:rPr>
        <w:t xml:space="preserve"> Prompt Defibrillation and Epinephrine Treatment With Long-Term Survival After In-Hospital Cardiac Arrest</w:t>
      </w:r>
    </w:p>
    <w:p w:rsidR="003E7927" w:rsidRPr="00746414" w:rsidRDefault="003E7927" w:rsidP="003E7927">
      <w:pPr>
        <w:spacing w:after="0"/>
        <w:jc w:val="both"/>
        <w:rPr>
          <w:rFonts w:cstheme="minorHAnsi"/>
          <w:color w:val="2E74B5" w:themeColor="accent1" w:themeShade="BF"/>
          <w:lang w:val="en-US"/>
        </w:rPr>
      </w:pPr>
      <w:r w:rsidRPr="0055443D">
        <w:rPr>
          <w:i/>
          <w:u w:val="single"/>
          <w:lang w:val="en-US"/>
        </w:rPr>
        <w:t>Link to the study:</w:t>
      </w:r>
      <w:r w:rsidR="009E34C7">
        <w:rPr>
          <w:lang w:val="en-US"/>
        </w:rPr>
        <w:t xml:space="preserve"> </w:t>
      </w:r>
      <w:hyperlink r:id="rId10" w:history="1">
        <w:r w:rsidR="009E34C7" w:rsidRPr="00746414">
          <w:rPr>
            <w:rStyle w:val="Lienhypertexte"/>
            <w:rFonts w:cstheme="minorHAnsi"/>
            <w:color w:val="2E74B5" w:themeColor="accent1" w:themeShade="BF"/>
            <w:lang w:val="en"/>
          </w:rPr>
          <w:t>https://doi.org/10.1161/CIRCULATIONAHA.117.030488</w:t>
        </w:r>
      </w:hyperlink>
    </w:p>
    <w:p w:rsidR="009129F1" w:rsidRPr="0055443D" w:rsidRDefault="009129F1" w:rsidP="003E7927">
      <w:pPr>
        <w:spacing w:after="0"/>
        <w:jc w:val="both"/>
        <w:rPr>
          <w:i/>
          <w:u w:val="single"/>
          <w:lang w:val="en-US"/>
        </w:rPr>
      </w:pPr>
      <w:r w:rsidRPr="0055443D">
        <w:rPr>
          <w:i/>
          <w:u w:val="single"/>
          <w:lang w:val="en-US"/>
        </w:rPr>
        <w:t>Study design:</w:t>
      </w:r>
      <w:r w:rsidR="002269DE" w:rsidRPr="002269DE">
        <w:rPr>
          <w:lang w:val="en-US"/>
        </w:rPr>
        <w:t xml:space="preserve"> Cohort study</w:t>
      </w:r>
    </w:p>
    <w:p w:rsidR="003E7927" w:rsidRDefault="003E7927" w:rsidP="003E7927">
      <w:pPr>
        <w:spacing w:after="0"/>
        <w:jc w:val="both"/>
        <w:rPr>
          <w:lang w:val="en-US"/>
        </w:rPr>
      </w:pPr>
      <w:r w:rsidRPr="0055443D">
        <w:rPr>
          <w:i/>
          <w:u w:val="single"/>
          <w:lang w:val="en-US"/>
        </w:rPr>
        <w:t>Domain:</w:t>
      </w:r>
      <w:r w:rsidR="009E34C7">
        <w:rPr>
          <w:lang w:val="en-US"/>
        </w:rPr>
        <w:t xml:space="preserve"> Medical care</w:t>
      </w:r>
    </w:p>
    <w:p w:rsidR="003E7927" w:rsidRPr="005F5A3D" w:rsidRDefault="003E7927" w:rsidP="001B1EE9">
      <w:pPr>
        <w:spacing w:after="0"/>
        <w:jc w:val="both"/>
        <w:rPr>
          <w:rFonts w:eastAsia="Times New Roman" w:cs="Times New Roman"/>
          <w:color w:val="000000"/>
          <w:lang w:val="en-US" w:eastAsia="fr-FR"/>
        </w:rPr>
      </w:pPr>
      <w:r w:rsidRPr="005F5A3D">
        <w:rPr>
          <w:i/>
          <w:u w:val="single"/>
          <w:lang w:val="en-US"/>
        </w:rPr>
        <w:t>Data sources used:</w:t>
      </w:r>
      <w:r w:rsidR="009E34C7" w:rsidRPr="005F5A3D">
        <w:rPr>
          <w:color w:val="000000"/>
          <w:lang w:val="en-US"/>
        </w:rPr>
        <w:t xml:space="preserve"> </w:t>
      </w:r>
      <w:r w:rsidR="009E34C7" w:rsidRPr="005F5A3D">
        <w:rPr>
          <w:rFonts w:eastAsia="Times New Roman" w:cs="Times New Roman"/>
          <w:color w:val="000000"/>
          <w:lang w:val="en-US" w:eastAsia="fr-FR"/>
        </w:rPr>
        <w:t>Data from American Hea</w:t>
      </w:r>
      <w:r w:rsidR="004C4E49">
        <w:rPr>
          <w:rFonts w:eastAsia="Times New Roman" w:cs="Times New Roman"/>
          <w:color w:val="000000"/>
          <w:lang w:val="en-US" w:eastAsia="fr-FR"/>
        </w:rPr>
        <w:t xml:space="preserve">rt Association’s GWTG (Get </w:t>
      </w:r>
      <w:proofErr w:type="gramStart"/>
      <w:r w:rsidR="004C4E49">
        <w:rPr>
          <w:rFonts w:eastAsia="Times New Roman" w:cs="Times New Roman"/>
          <w:color w:val="000000"/>
          <w:lang w:val="en-US" w:eastAsia="fr-FR"/>
        </w:rPr>
        <w:t xml:space="preserve">With </w:t>
      </w:r>
      <w:r w:rsidR="009E34C7" w:rsidRPr="005F5A3D">
        <w:rPr>
          <w:rFonts w:eastAsia="Times New Roman" w:cs="Times New Roman"/>
          <w:color w:val="000000"/>
          <w:lang w:val="en-US" w:eastAsia="fr-FR"/>
        </w:rPr>
        <w:t>The</w:t>
      </w:r>
      <w:proofErr w:type="gramEnd"/>
      <w:r w:rsidR="009E34C7" w:rsidRPr="005F5A3D">
        <w:rPr>
          <w:rFonts w:eastAsia="Times New Roman" w:cs="Times New Roman"/>
          <w:color w:val="000000"/>
          <w:lang w:val="en-US" w:eastAsia="fr-FR"/>
        </w:rPr>
        <w:t xml:space="preserve"> Guidelines)-Resuscitation registry, which is a large, prospective, quality-improvement registry of IHCAs (In-Hospital Cardiac Arrests) linked with inpatient files of Medicare.</w:t>
      </w:r>
    </w:p>
    <w:p w:rsidR="0044150C" w:rsidRPr="0044150C" w:rsidRDefault="003E7927" w:rsidP="001B1EE9">
      <w:pPr>
        <w:spacing w:after="0"/>
        <w:jc w:val="both"/>
        <w:rPr>
          <w:rFonts w:cstheme="minorHAnsi"/>
          <w:color w:val="000000"/>
          <w:shd w:val="clear" w:color="auto" w:fill="FFFFFF"/>
        </w:rPr>
      </w:pPr>
      <w:r w:rsidRPr="005F5A3D">
        <w:rPr>
          <w:i/>
          <w:u w:val="single"/>
          <w:lang w:val="en-US"/>
        </w:rPr>
        <w:t>Use of model to determine:</w:t>
      </w:r>
      <w:r w:rsidRPr="005F5A3D">
        <w:rPr>
          <w:lang w:val="en-US"/>
        </w:rPr>
        <w:t xml:space="preserve"> </w:t>
      </w:r>
      <w:r w:rsidR="0044150C">
        <w:rPr>
          <w:lang w:val="en-US"/>
        </w:rPr>
        <w:t>T</w:t>
      </w:r>
      <w:r w:rsidR="0044150C" w:rsidRPr="0044150C">
        <w:rPr>
          <w:rFonts w:cstheme="minorHAnsi"/>
          <w:color w:val="000000"/>
          <w:shd w:val="clear" w:color="auto" w:fill="FFFFFF"/>
        </w:rPr>
        <w:t>o examine long-term survival according to the promptness of defibrillation and epinephrine administration in patients with an IHCA resulting from shockable and nonshockable rhythms, respectively.</w:t>
      </w:r>
    </w:p>
    <w:p w:rsidR="003E7927" w:rsidRPr="005F5A3D" w:rsidRDefault="003E7927" w:rsidP="001B1EE9">
      <w:pPr>
        <w:spacing w:after="0"/>
        <w:jc w:val="both"/>
        <w:rPr>
          <w:lang w:val="en-US"/>
        </w:rPr>
      </w:pPr>
      <w:r w:rsidRPr="005F5A3D">
        <w:rPr>
          <w:i/>
          <w:u w:val="single"/>
          <w:lang w:val="en-US"/>
        </w:rPr>
        <w:t>Type of model:</w:t>
      </w:r>
      <w:r w:rsidR="009E34C7" w:rsidRPr="005F5A3D">
        <w:rPr>
          <w:lang w:val="en-US"/>
        </w:rPr>
        <w:t xml:space="preserve"> Regression model</w:t>
      </w:r>
    </w:p>
    <w:p w:rsidR="009E34C7" w:rsidRPr="00DD33FB" w:rsidRDefault="0055443D" w:rsidP="001B1EE9">
      <w:pPr>
        <w:spacing w:after="0"/>
        <w:jc w:val="both"/>
        <w:rPr>
          <w:rFonts w:eastAsia="Times New Roman" w:cstheme="minorHAnsi"/>
          <w:color w:val="000000"/>
          <w:lang w:val="en-US" w:eastAsia="fr-FR"/>
        </w:rPr>
      </w:pPr>
      <w:r w:rsidRPr="00F553F5">
        <w:rPr>
          <w:rFonts w:eastAsia="Times New Roman" w:cstheme="minorHAnsi"/>
          <w:i/>
          <w:color w:val="000000"/>
          <w:u w:val="single"/>
          <w:lang w:val="en-US" w:eastAsia="fr-FR"/>
        </w:rPr>
        <w:t>Models and parameters used in the study:</w:t>
      </w:r>
      <w:r w:rsidRPr="0055443D">
        <w:rPr>
          <w:rFonts w:eastAsia="Times New Roman" w:cstheme="minorHAnsi"/>
          <w:color w:val="000000"/>
          <w:lang w:val="en-US" w:eastAsia="fr-FR"/>
        </w:rPr>
        <w:t xml:space="preserve"> </w:t>
      </w:r>
      <w:r w:rsidR="009E34C7" w:rsidRPr="0055443D">
        <w:rPr>
          <w:rFonts w:eastAsia="Times New Roman" w:cstheme="minorHAnsi"/>
          <w:color w:val="000000"/>
          <w:lang w:val="en-US" w:eastAsia="fr-FR"/>
        </w:rPr>
        <w:t>To</w:t>
      </w:r>
      <w:r w:rsidR="009E34C7" w:rsidRPr="00DD33FB">
        <w:rPr>
          <w:rFonts w:eastAsia="Times New Roman" w:cstheme="minorHAnsi"/>
          <w:color w:val="000000"/>
          <w:lang w:val="en-US" w:eastAsia="fr-FR"/>
        </w:rPr>
        <w:t xml:space="preserve"> assess the associations between prompt treatment and long-term survival for each rhythm type, hierarchical multivariable modified Poisson regression models were constructed. Modified Poisson regression</w:t>
      </w:r>
      <w:r w:rsidR="00D55B29" w:rsidRPr="00DD33FB">
        <w:rPr>
          <w:rFonts w:eastAsia="Times New Roman" w:cstheme="minorHAnsi"/>
          <w:color w:val="000000"/>
          <w:lang w:val="en-US" w:eastAsia="fr-FR"/>
        </w:rPr>
        <w:t xml:space="preserve"> </w:t>
      </w:r>
      <w:r w:rsidR="009E34C7" w:rsidRPr="00DD33FB">
        <w:rPr>
          <w:rFonts w:eastAsia="Times New Roman" w:cstheme="minorHAnsi"/>
          <w:color w:val="000000"/>
          <w:lang w:val="en-US" w:eastAsia="fr-FR"/>
        </w:rPr>
        <w:t xml:space="preserve">was used to correct for overestimation of estimates of </w:t>
      </w:r>
      <w:r w:rsidR="009E34C7" w:rsidRPr="00DD33FB">
        <w:rPr>
          <w:rFonts w:eastAsia="Times New Roman" w:cstheme="minorHAnsi"/>
          <w:color w:val="000000"/>
          <w:lang w:val="en-US" w:eastAsia="fr-FR"/>
        </w:rPr>
        <w:lastRenderedPageBreak/>
        <w:t xml:space="preserve">effect observed with odds ratios when the outcome rate exceeds 10%.Instead, Poisson models yield relative risk estimates obtained from a Poisson distribution. Moreover, these models were hierarchical models, with site as a random effect and patient-level factors as fixed effects. Specifically, they modeled as fixed effects age, sex, race, time to start of cardiopulmonary resuscitation, location of cardiac arrest, and different coexisting conditions and events present within 24 hours before the cardiac arrest. In addition, the models were adjusted for interventions in place at the time of cardiac arrest, day of the week, and </w:t>
      </w:r>
      <w:r w:rsidR="00D55B29" w:rsidRPr="00DD33FB">
        <w:rPr>
          <w:rFonts w:eastAsia="Times New Roman" w:cstheme="minorHAnsi"/>
          <w:color w:val="000000"/>
          <w:lang w:val="en-US" w:eastAsia="fr-FR"/>
        </w:rPr>
        <w:t>calendar</w:t>
      </w:r>
      <w:r w:rsidR="009E34C7" w:rsidRPr="00DD33FB">
        <w:rPr>
          <w:rFonts w:eastAsia="Times New Roman" w:cstheme="minorHAnsi"/>
          <w:color w:val="000000"/>
          <w:lang w:val="en-US" w:eastAsia="fr-FR"/>
        </w:rPr>
        <w:t xml:space="preserve"> of year admission of cardiac arrest.</w:t>
      </w:r>
    </w:p>
    <w:p w:rsidR="003E7927" w:rsidRPr="00DD33FB" w:rsidRDefault="003E7927" w:rsidP="003E7927">
      <w:pPr>
        <w:spacing w:after="0"/>
        <w:jc w:val="both"/>
        <w:rPr>
          <w:rFonts w:cstheme="minorHAnsi"/>
          <w:lang w:val="en-US"/>
        </w:rPr>
      </w:pPr>
    </w:p>
    <w:p w:rsidR="003E7927" w:rsidRPr="00DD33FB" w:rsidRDefault="001B1EE9" w:rsidP="00DD33FB">
      <w:pPr>
        <w:pStyle w:val="Paragraphedeliste"/>
        <w:numPr>
          <w:ilvl w:val="0"/>
          <w:numId w:val="2"/>
        </w:numPr>
        <w:spacing w:after="0"/>
        <w:jc w:val="both"/>
        <w:rPr>
          <w:b/>
          <w:lang w:val="en-US"/>
        </w:rPr>
      </w:pPr>
      <w:r w:rsidRPr="00DD33FB">
        <w:rPr>
          <w:b/>
          <w:lang w:val="en-US"/>
        </w:rPr>
        <w:t>Cox regression model</w:t>
      </w:r>
    </w:p>
    <w:p w:rsidR="0066330D" w:rsidRDefault="0066330D" w:rsidP="0051577F">
      <w:pPr>
        <w:spacing w:after="0"/>
        <w:jc w:val="both"/>
        <w:rPr>
          <w:lang w:val="en-US"/>
        </w:rPr>
      </w:pPr>
    </w:p>
    <w:p w:rsidR="0066330D" w:rsidRPr="0051577F" w:rsidRDefault="0066330D" w:rsidP="0066330D">
      <w:pPr>
        <w:spacing w:after="0"/>
        <w:jc w:val="both"/>
        <w:rPr>
          <w:rFonts w:cstheme="minorHAnsi"/>
          <w:lang w:val="en-US"/>
        </w:rPr>
      </w:pPr>
      <w:r w:rsidRPr="0066330D">
        <w:rPr>
          <w:rFonts w:cstheme="minorHAnsi"/>
          <w:i/>
          <w:u w:val="single"/>
          <w:lang w:val="en-US"/>
        </w:rPr>
        <w:t>Model description:</w:t>
      </w:r>
      <w:r w:rsidRPr="0051577F">
        <w:rPr>
          <w:rFonts w:cstheme="minorHAnsi"/>
          <w:lang w:val="en-US"/>
        </w:rPr>
        <w:t xml:space="preserve"> </w:t>
      </w:r>
      <w:r w:rsidRPr="0051577F">
        <w:rPr>
          <w:rFonts w:cs="Arial"/>
          <w:color w:val="021B34"/>
          <w:shd w:val="clear" w:color="auto" w:fill="FFFFFF"/>
        </w:rPr>
        <w:t>The </w:t>
      </w:r>
      <w:r w:rsidRPr="0051577F">
        <w:rPr>
          <w:rStyle w:val="lev"/>
          <w:rFonts w:cs="Arial"/>
          <w:b w:val="0"/>
          <w:color w:val="021B34"/>
          <w:shd w:val="clear" w:color="auto" w:fill="FFFFFF"/>
        </w:rPr>
        <w:t>Cox proportional-hazards model</w:t>
      </w:r>
      <w:r w:rsidRPr="0051577F">
        <w:rPr>
          <w:rFonts w:cs="Arial"/>
          <w:color w:val="021B34"/>
          <w:shd w:val="clear" w:color="auto" w:fill="FFFFFF"/>
        </w:rPr>
        <w:t> is essentially a regression model commonly used statistical in medical research for investigating the association between the survival time of patients and one or more predictor variables.</w:t>
      </w:r>
      <w:r w:rsidRPr="0066330D">
        <w:rPr>
          <w:rFonts w:eastAsia="Times New Roman" w:cstheme="minorHAnsi"/>
          <w:i/>
          <w:color w:val="000000"/>
          <w:u w:val="single"/>
          <w:lang w:val="en-US" w:eastAsia="fr-FR"/>
        </w:rPr>
        <w:t xml:space="preserve"> </w:t>
      </w:r>
    </w:p>
    <w:p w:rsidR="001B1EE9" w:rsidRPr="0051577F" w:rsidRDefault="001B1EE9" w:rsidP="0066330D">
      <w:pPr>
        <w:spacing w:after="0"/>
        <w:jc w:val="both"/>
        <w:rPr>
          <w:rFonts w:eastAsia="Times New Roman" w:cs="Arial"/>
          <w:color w:val="333333"/>
          <w:lang w:val="en" w:eastAsia="fr-FR"/>
        </w:rPr>
      </w:pPr>
      <w:r w:rsidRPr="0066330D">
        <w:rPr>
          <w:i/>
          <w:u w:val="single"/>
          <w:lang w:val="en-US"/>
        </w:rPr>
        <w:t>Title of the study:</w:t>
      </w:r>
      <w:r w:rsidRPr="0051577F">
        <w:rPr>
          <w:lang w:val="en-US"/>
        </w:rPr>
        <w:t xml:space="preserve"> </w:t>
      </w:r>
      <w:r w:rsidRPr="0051577F">
        <w:rPr>
          <w:rFonts w:eastAsia="Times New Roman" w:cs="Arial"/>
          <w:color w:val="333333"/>
          <w:lang w:val="en" w:eastAsia="fr-FR"/>
        </w:rPr>
        <w:t>Variation in cardiovascular disease care: an Australian cohort study on sex differences in receipt of coronary procedures</w:t>
      </w:r>
    </w:p>
    <w:p w:rsidR="003E7927" w:rsidRPr="0051577F" w:rsidRDefault="003E7927" w:rsidP="0051577F">
      <w:pPr>
        <w:spacing w:after="0"/>
        <w:jc w:val="both"/>
        <w:rPr>
          <w:lang w:val="en-US"/>
        </w:rPr>
      </w:pPr>
      <w:r w:rsidRPr="0066330D">
        <w:rPr>
          <w:i/>
          <w:u w:val="single"/>
          <w:lang w:val="en-US"/>
        </w:rPr>
        <w:t>Link to the study:</w:t>
      </w:r>
      <w:r w:rsidR="001B1EE9" w:rsidRPr="0051577F">
        <w:rPr>
          <w:lang w:val="en-US"/>
        </w:rPr>
        <w:t xml:space="preserve"> </w:t>
      </w:r>
      <w:hyperlink r:id="rId11" w:tgtFrame="_new" w:history="1">
        <w:r w:rsidR="001B1EE9" w:rsidRPr="0051577F">
          <w:rPr>
            <w:rStyle w:val="Lienhypertexte"/>
            <w:color w:val="2A6EBB"/>
            <w:shd w:val="clear" w:color="auto" w:fill="FFFFFF"/>
            <w:lang w:val="en-US"/>
          </w:rPr>
          <w:t>http://dx.doi.org/10.1136/bmjopen-2018-026507</w:t>
        </w:r>
      </w:hyperlink>
    </w:p>
    <w:p w:rsidR="003E7927" w:rsidRPr="0051577F" w:rsidRDefault="003E7927" w:rsidP="0051577F">
      <w:pPr>
        <w:spacing w:after="0"/>
        <w:jc w:val="both"/>
        <w:rPr>
          <w:lang w:val="en-US"/>
        </w:rPr>
      </w:pPr>
      <w:r w:rsidRPr="0066330D">
        <w:rPr>
          <w:i/>
          <w:u w:val="single"/>
          <w:lang w:val="en-US"/>
        </w:rPr>
        <w:t>Domain:</w:t>
      </w:r>
      <w:r w:rsidR="001B1EE9" w:rsidRPr="0051577F">
        <w:rPr>
          <w:lang w:val="en-US"/>
        </w:rPr>
        <w:t xml:space="preserve"> Medical care</w:t>
      </w:r>
    </w:p>
    <w:p w:rsidR="009129F1" w:rsidRPr="00D652B4" w:rsidRDefault="009129F1" w:rsidP="0051577F">
      <w:pPr>
        <w:spacing w:after="0"/>
        <w:jc w:val="both"/>
        <w:rPr>
          <w:lang w:val="en-US"/>
        </w:rPr>
      </w:pPr>
      <w:r w:rsidRPr="0066330D">
        <w:rPr>
          <w:i/>
          <w:u w:val="single"/>
          <w:lang w:val="en-US"/>
        </w:rPr>
        <w:t>Study design:</w:t>
      </w:r>
      <w:r w:rsidR="00D652B4" w:rsidRPr="00D652B4">
        <w:rPr>
          <w:lang w:val="en-US"/>
        </w:rPr>
        <w:t xml:space="preserve"> </w:t>
      </w:r>
      <w:r w:rsidR="00D652B4">
        <w:rPr>
          <w:lang w:val="en-US"/>
        </w:rPr>
        <w:t>Prospective c</w:t>
      </w:r>
      <w:r w:rsidR="00D652B4" w:rsidRPr="00D652B4">
        <w:rPr>
          <w:lang w:val="en-US"/>
        </w:rPr>
        <w:t>ohort study</w:t>
      </w:r>
    </w:p>
    <w:p w:rsidR="003E7927" w:rsidRPr="0051577F" w:rsidRDefault="003E7927" w:rsidP="0051577F">
      <w:pPr>
        <w:spacing w:after="0"/>
        <w:jc w:val="both"/>
        <w:rPr>
          <w:rFonts w:eastAsia="Times New Roman" w:cs="Times New Roman"/>
          <w:color w:val="000000"/>
          <w:lang w:val="en-US" w:eastAsia="fr-FR"/>
        </w:rPr>
      </w:pPr>
      <w:r w:rsidRPr="0066330D">
        <w:rPr>
          <w:i/>
          <w:u w:val="single"/>
          <w:lang w:val="en-US"/>
        </w:rPr>
        <w:t>Data sources used:</w:t>
      </w:r>
      <w:r w:rsidR="001B1EE9" w:rsidRPr="0051577F">
        <w:rPr>
          <w:lang w:val="en-US"/>
        </w:rPr>
        <w:t xml:space="preserve"> </w:t>
      </w:r>
      <w:r w:rsidR="001B1EE9" w:rsidRPr="0051577F">
        <w:rPr>
          <w:rFonts w:eastAsia="Times New Roman" w:cs="Times New Roman"/>
          <w:color w:val="000000"/>
          <w:lang w:val="en-US" w:eastAsia="fr-FR"/>
        </w:rPr>
        <w:t>A population cohort data linked with hospital data and a death registry.</w:t>
      </w:r>
    </w:p>
    <w:p w:rsidR="003E7927" w:rsidRPr="0051577F" w:rsidRDefault="003E7927" w:rsidP="0051577F">
      <w:pPr>
        <w:spacing w:after="0"/>
        <w:jc w:val="both"/>
        <w:rPr>
          <w:lang w:val="en-US"/>
        </w:rPr>
      </w:pPr>
      <w:r w:rsidRPr="0066330D">
        <w:rPr>
          <w:i/>
          <w:u w:val="single"/>
          <w:lang w:val="en-US"/>
        </w:rPr>
        <w:t>Use of model to determine:</w:t>
      </w:r>
      <w:r w:rsidRPr="0051577F">
        <w:rPr>
          <w:lang w:val="en-US"/>
        </w:rPr>
        <w:t xml:space="preserve"> </w:t>
      </w:r>
      <w:r w:rsidR="001B1EE9" w:rsidRPr="0051577F">
        <w:rPr>
          <w:lang w:val="en-US"/>
        </w:rPr>
        <w:t>Time dependent variation</w:t>
      </w:r>
    </w:p>
    <w:p w:rsidR="003E7927" w:rsidRPr="0051577F" w:rsidRDefault="003E7927" w:rsidP="0051577F">
      <w:pPr>
        <w:spacing w:after="0"/>
        <w:jc w:val="both"/>
        <w:rPr>
          <w:lang w:val="en-US"/>
        </w:rPr>
      </w:pPr>
      <w:r w:rsidRPr="0066330D">
        <w:rPr>
          <w:i/>
          <w:u w:val="single"/>
          <w:lang w:val="en-US"/>
        </w:rPr>
        <w:t>Type of model:</w:t>
      </w:r>
      <w:r w:rsidR="001B1EE9" w:rsidRPr="0051577F">
        <w:rPr>
          <w:lang w:val="en-US"/>
        </w:rPr>
        <w:t xml:space="preserve"> Regression model</w:t>
      </w:r>
    </w:p>
    <w:p w:rsidR="001B1EE9" w:rsidRPr="00DD33FB" w:rsidRDefault="0066330D" w:rsidP="0051577F">
      <w:pPr>
        <w:jc w:val="both"/>
        <w:rPr>
          <w:rFonts w:eastAsia="Times New Roman" w:cstheme="minorHAnsi"/>
          <w:color w:val="000000"/>
          <w:lang w:val="en-US" w:eastAsia="fr-FR"/>
        </w:rPr>
      </w:pPr>
      <w:r w:rsidRPr="00F553F5">
        <w:rPr>
          <w:rFonts w:eastAsia="Times New Roman" w:cstheme="minorHAnsi"/>
          <w:i/>
          <w:color w:val="000000"/>
          <w:u w:val="single"/>
          <w:lang w:val="en-US" w:eastAsia="fr-FR"/>
        </w:rPr>
        <w:t>Models and parameters used in the study:</w:t>
      </w:r>
      <w:r w:rsidRPr="00FA0DB4">
        <w:rPr>
          <w:rFonts w:eastAsia="Times New Roman" w:cstheme="minorHAnsi"/>
          <w:color w:val="000000"/>
          <w:lang w:val="en-US" w:eastAsia="fr-FR"/>
        </w:rPr>
        <w:t xml:space="preserve"> </w:t>
      </w:r>
      <w:r w:rsidR="001B1EE9" w:rsidRPr="0051577F">
        <w:rPr>
          <w:rFonts w:eastAsia="Times New Roman" w:cstheme="minorHAnsi"/>
          <w:color w:val="000000"/>
          <w:lang w:val="en-US" w:eastAsia="fr-FR"/>
        </w:rPr>
        <w:t>Cox proportional hazard regression was used to model the association between sex and receipt of coronary procedures. For each analysis, participants contributed person-years from the date of index admission for AMI or angina until either the specified outcome of interest, death from any cause or end of follow-up (30 June 2016), whichever was the earliest, to a maximum of one calendar year. Data from patients in the angina sample were also censored if they were subsequently admitted with AMI. Proportional hazards assumption was tested, with the p-value set a priori to p&lt;0.01. All analyses were conducted separately for patients whose index admission was for AMI, and for those whose index admission was for angina. Patients presenting concurrently with AMI and angina were included in the AMI sample.</w:t>
      </w:r>
      <w:r w:rsidR="001B1EE9" w:rsidRPr="0051577F">
        <w:rPr>
          <w:rFonts w:eastAsia="Times New Roman" w:cstheme="minorHAnsi"/>
          <w:color w:val="000000"/>
          <w:lang w:val="en-US" w:eastAsia="fr-FR"/>
        </w:rPr>
        <w:br/>
        <w:t>For each outcome, we calculated crude incidence rates separately for men and women, then ran a series of Cox regression models to estimate HRs in relation to sex. Model 1 was adjusted for age (5-year age categories from 45 to 54 years through to ≥80 years). Model 2 was adjusted for age and sociodemographic variables (country of birth, region of residence, highest qualification, private health insurance and marital status). Model 3 was further adjusted for additional baseline health characteristics (obesity, physical functioning and psychological distress). Participants with missing values for covariates</w:t>
      </w:r>
      <w:r w:rsidR="001B1EE9" w:rsidRPr="00DD33FB">
        <w:rPr>
          <w:rFonts w:eastAsia="Times New Roman" w:cstheme="minorHAnsi"/>
          <w:color w:val="000000"/>
          <w:lang w:val="en-US" w:eastAsia="fr-FR"/>
        </w:rPr>
        <w:t xml:space="preserve"> were included in the models, with missing coded as a separate category.</w:t>
      </w:r>
    </w:p>
    <w:p w:rsidR="003E7927" w:rsidRPr="00DD33FB" w:rsidRDefault="003E7927" w:rsidP="006963D7">
      <w:pPr>
        <w:spacing w:after="0"/>
        <w:rPr>
          <w:b/>
          <w:lang w:val="en-US"/>
        </w:rPr>
      </w:pPr>
    </w:p>
    <w:p w:rsidR="003E7927" w:rsidRPr="00746414" w:rsidRDefault="006A105C" w:rsidP="00DD33FB">
      <w:pPr>
        <w:pStyle w:val="Paragraphedeliste"/>
        <w:numPr>
          <w:ilvl w:val="0"/>
          <w:numId w:val="2"/>
        </w:numPr>
        <w:spacing w:after="0"/>
        <w:jc w:val="both"/>
        <w:rPr>
          <w:b/>
          <w:lang w:val="en-US"/>
        </w:rPr>
      </w:pPr>
      <w:r w:rsidRPr="00746414">
        <w:rPr>
          <w:b/>
          <w:lang w:val="en-US"/>
        </w:rPr>
        <w:t>LASSO (Least Absolute Shrinkage and Selection Operator) model</w:t>
      </w:r>
    </w:p>
    <w:p w:rsidR="00A812B8" w:rsidRDefault="00A812B8" w:rsidP="003E7927">
      <w:pPr>
        <w:spacing w:after="0"/>
        <w:jc w:val="both"/>
        <w:rPr>
          <w:lang w:val="en-US"/>
        </w:rPr>
      </w:pPr>
    </w:p>
    <w:p w:rsidR="00A812B8" w:rsidRPr="00B42739" w:rsidRDefault="00A812B8" w:rsidP="00A812B8">
      <w:pPr>
        <w:spacing w:after="0"/>
        <w:jc w:val="both"/>
        <w:rPr>
          <w:lang w:val="en-US"/>
        </w:rPr>
      </w:pPr>
      <w:r w:rsidRPr="00A812B8">
        <w:rPr>
          <w:i/>
          <w:u w:val="single"/>
          <w:lang w:val="en-US"/>
        </w:rPr>
        <w:t>Model description:</w:t>
      </w:r>
      <w:r w:rsidRPr="00B42739">
        <w:rPr>
          <w:lang w:val="en-US"/>
        </w:rPr>
        <w:t xml:space="preserve"> LASSO model i</w:t>
      </w:r>
      <w:r w:rsidRPr="00B42739">
        <w:rPr>
          <w:rFonts w:cs="Arial"/>
          <w:shd w:val="clear" w:color="auto" w:fill="FFFFFF"/>
        </w:rPr>
        <w:t>s a </w:t>
      </w:r>
      <w:hyperlink r:id="rId12" w:tooltip="Regression analysis" w:history="1">
        <w:r w:rsidRPr="00B42739">
          <w:rPr>
            <w:rStyle w:val="Lienhypertexte"/>
            <w:rFonts w:cs="Arial"/>
            <w:color w:val="auto"/>
            <w:u w:val="none"/>
            <w:shd w:val="clear" w:color="auto" w:fill="FFFFFF"/>
          </w:rPr>
          <w:t>regression analysis</w:t>
        </w:r>
      </w:hyperlink>
      <w:r w:rsidRPr="00B42739">
        <w:rPr>
          <w:rFonts w:cs="Arial"/>
          <w:shd w:val="clear" w:color="auto" w:fill="FFFFFF"/>
        </w:rPr>
        <w:t> method that performs both </w:t>
      </w:r>
      <w:hyperlink r:id="rId13" w:tooltip="Variable selection" w:history="1">
        <w:r w:rsidRPr="00B42739">
          <w:rPr>
            <w:rStyle w:val="Lienhypertexte"/>
            <w:rFonts w:cs="Arial"/>
            <w:color w:val="auto"/>
            <w:u w:val="none"/>
            <w:shd w:val="clear" w:color="auto" w:fill="FFFFFF"/>
          </w:rPr>
          <w:t>variable selection</w:t>
        </w:r>
      </w:hyperlink>
      <w:r w:rsidRPr="00B42739">
        <w:rPr>
          <w:rFonts w:cs="Arial"/>
          <w:shd w:val="clear" w:color="auto" w:fill="FFFFFF"/>
        </w:rPr>
        <w:t> and </w:t>
      </w:r>
      <w:hyperlink r:id="rId14" w:tooltip="Regularization (mathematics)" w:history="1">
        <w:r w:rsidRPr="00B42739">
          <w:rPr>
            <w:rStyle w:val="Lienhypertexte"/>
            <w:rFonts w:cs="Arial"/>
            <w:color w:val="auto"/>
            <w:u w:val="none"/>
            <w:shd w:val="clear" w:color="auto" w:fill="FFFFFF"/>
          </w:rPr>
          <w:t>regularization</w:t>
        </w:r>
      </w:hyperlink>
      <w:r w:rsidRPr="00B42739">
        <w:rPr>
          <w:rFonts w:cs="Arial"/>
          <w:shd w:val="clear" w:color="auto" w:fill="FFFFFF"/>
        </w:rPr>
        <w:t> in order to enhance the prediction accuracy and interpretability of the </w:t>
      </w:r>
      <w:hyperlink r:id="rId15" w:tooltip="Statistical model" w:history="1">
        <w:r w:rsidRPr="00B42739">
          <w:rPr>
            <w:rStyle w:val="Lienhypertexte"/>
            <w:rFonts w:cs="Arial"/>
            <w:color w:val="auto"/>
            <w:u w:val="none"/>
            <w:shd w:val="clear" w:color="auto" w:fill="FFFFFF"/>
          </w:rPr>
          <w:t>statistical model</w:t>
        </w:r>
      </w:hyperlink>
      <w:r w:rsidRPr="00B42739">
        <w:rPr>
          <w:rFonts w:cs="Arial"/>
          <w:shd w:val="clear" w:color="auto" w:fill="FFFFFF"/>
        </w:rPr>
        <w:t> it produces.</w:t>
      </w:r>
    </w:p>
    <w:p w:rsidR="00BA70F2" w:rsidRPr="0051577F" w:rsidRDefault="00BA70F2" w:rsidP="003E7927">
      <w:pPr>
        <w:spacing w:after="0"/>
        <w:jc w:val="both"/>
        <w:rPr>
          <w:lang w:val="en-US"/>
        </w:rPr>
      </w:pPr>
      <w:r w:rsidRPr="00A812B8">
        <w:rPr>
          <w:i/>
          <w:u w:val="single"/>
          <w:lang w:val="en-US"/>
        </w:rPr>
        <w:t>Title of the study:</w:t>
      </w:r>
      <w:r w:rsidRPr="0051577F">
        <w:rPr>
          <w:lang w:val="en-US"/>
        </w:rPr>
        <w:t xml:space="preserve"> </w:t>
      </w:r>
      <w:r w:rsidR="00E1624B" w:rsidRPr="0051577F">
        <w:rPr>
          <w:lang w:val="en-US"/>
        </w:rPr>
        <w:t>Long-term chronic diseases and crash responsibility: A record linkage study</w:t>
      </w:r>
    </w:p>
    <w:p w:rsidR="003E7927" w:rsidRPr="0051577F" w:rsidRDefault="003E7927" w:rsidP="003E7927">
      <w:pPr>
        <w:spacing w:after="0"/>
        <w:jc w:val="both"/>
        <w:rPr>
          <w:lang w:val="en-US"/>
        </w:rPr>
      </w:pPr>
      <w:r w:rsidRPr="00A812B8">
        <w:rPr>
          <w:i/>
          <w:u w:val="single"/>
          <w:lang w:val="en-US"/>
        </w:rPr>
        <w:t>Link to the study:</w:t>
      </w:r>
      <w:r w:rsidR="00E1624B" w:rsidRPr="0051577F">
        <w:rPr>
          <w:lang w:val="en-US"/>
        </w:rPr>
        <w:t xml:space="preserve"> </w:t>
      </w:r>
      <w:hyperlink r:id="rId16" w:tgtFrame="_blank" w:tooltip="Persistent link using digital object identifier" w:history="1">
        <w:r w:rsidR="00E1624B" w:rsidRPr="0051577F">
          <w:rPr>
            <w:rStyle w:val="Lienhypertexte"/>
            <w:rFonts w:cs="Arial"/>
            <w:color w:val="0C7DBB"/>
            <w:lang w:val="en-US"/>
          </w:rPr>
          <w:t>https://doi.org/10.1016/j.aap.2014.05.001</w:t>
        </w:r>
      </w:hyperlink>
    </w:p>
    <w:p w:rsidR="003E7927" w:rsidRPr="0051577F" w:rsidRDefault="003E7927" w:rsidP="003E7927">
      <w:pPr>
        <w:spacing w:after="0"/>
        <w:jc w:val="both"/>
        <w:rPr>
          <w:lang w:val="en-US"/>
        </w:rPr>
      </w:pPr>
      <w:r w:rsidRPr="00A812B8">
        <w:rPr>
          <w:i/>
          <w:u w:val="single"/>
          <w:lang w:val="en-US"/>
        </w:rPr>
        <w:t>Domain:</w:t>
      </w:r>
      <w:r w:rsidR="00E1624B" w:rsidRPr="0051577F">
        <w:rPr>
          <w:lang w:val="en-US"/>
        </w:rPr>
        <w:t xml:space="preserve"> Health status monitoring</w:t>
      </w:r>
    </w:p>
    <w:p w:rsidR="009129F1" w:rsidRPr="00D652B4" w:rsidRDefault="009129F1" w:rsidP="009129F1">
      <w:pPr>
        <w:spacing w:after="0"/>
        <w:jc w:val="both"/>
        <w:rPr>
          <w:lang w:val="en-US"/>
        </w:rPr>
      </w:pPr>
      <w:r w:rsidRPr="00A812B8">
        <w:rPr>
          <w:i/>
          <w:u w:val="single"/>
          <w:lang w:val="en-US"/>
        </w:rPr>
        <w:t>Study design:</w:t>
      </w:r>
      <w:r w:rsidR="00D652B4" w:rsidRPr="00D652B4">
        <w:rPr>
          <w:lang w:val="en-US"/>
        </w:rPr>
        <w:t xml:space="preserve"> A case-control study</w:t>
      </w:r>
    </w:p>
    <w:p w:rsidR="003E7927" w:rsidRPr="0051577F" w:rsidRDefault="003E7927" w:rsidP="003E7927">
      <w:pPr>
        <w:spacing w:after="0"/>
        <w:jc w:val="both"/>
        <w:rPr>
          <w:lang w:val="en-US"/>
        </w:rPr>
      </w:pPr>
      <w:r w:rsidRPr="00A812B8">
        <w:rPr>
          <w:i/>
          <w:u w:val="single"/>
          <w:lang w:val="en-US"/>
        </w:rPr>
        <w:lastRenderedPageBreak/>
        <w:t>Data sources used:</w:t>
      </w:r>
      <w:r w:rsidR="00E1624B" w:rsidRPr="0051577F">
        <w:rPr>
          <w:lang w:val="en-US"/>
        </w:rPr>
        <w:t xml:space="preserve"> </w:t>
      </w:r>
      <w:r w:rsidR="001F0536" w:rsidRPr="0051577F">
        <w:rPr>
          <w:lang w:val="en-US"/>
        </w:rPr>
        <w:t>Data from three French national databases were extracted and matched: the national healthcare insurance database, police reports and the national police database of injurious crashes.</w:t>
      </w:r>
    </w:p>
    <w:p w:rsidR="00D652B4" w:rsidRPr="00D652B4" w:rsidRDefault="003E7927" w:rsidP="003E7927">
      <w:pPr>
        <w:spacing w:after="0"/>
        <w:jc w:val="both"/>
        <w:rPr>
          <w:rFonts w:cstheme="minorHAnsi"/>
          <w:color w:val="2E2E2E"/>
        </w:rPr>
      </w:pPr>
      <w:r w:rsidRPr="00A812B8">
        <w:rPr>
          <w:i/>
          <w:u w:val="single"/>
          <w:lang w:val="en-US"/>
        </w:rPr>
        <w:t>Use of model to determine:</w:t>
      </w:r>
      <w:r w:rsidRPr="0051577F">
        <w:rPr>
          <w:lang w:val="en-US"/>
        </w:rPr>
        <w:t xml:space="preserve"> </w:t>
      </w:r>
      <w:r w:rsidR="00D652B4" w:rsidRPr="00D652B4">
        <w:rPr>
          <w:rFonts w:cstheme="minorHAnsi"/>
          <w:color w:val="2E2E2E"/>
        </w:rPr>
        <w:t>To assess the population impact of chronic conditions on the risk of road traffic crashes</w:t>
      </w:r>
    </w:p>
    <w:p w:rsidR="003E7927" w:rsidRPr="0051577F" w:rsidRDefault="003E7927" w:rsidP="003E7927">
      <w:pPr>
        <w:spacing w:after="0"/>
        <w:jc w:val="both"/>
        <w:rPr>
          <w:lang w:val="en-US"/>
        </w:rPr>
      </w:pPr>
      <w:r w:rsidRPr="00A812B8">
        <w:rPr>
          <w:i/>
          <w:u w:val="single"/>
          <w:lang w:val="en-US"/>
        </w:rPr>
        <w:t>Type of model:</w:t>
      </w:r>
      <w:r w:rsidR="001F0536" w:rsidRPr="0051577F">
        <w:rPr>
          <w:lang w:val="en-US"/>
        </w:rPr>
        <w:t xml:space="preserve"> Regression model</w:t>
      </w:r>
    </w:p>
    <w:p w:rsidR="003E7927" w:rsidRPr="0051577F" w:rsidRDefault="00A812B8" w:rsidP="003E7927">
      <w:pPr>
        <w:spacing w:after="0"/>
        <w:jc w:val="both"/>
        <w:rPr>
          <w:lang w:val="en-US"/>
        </w:rPr>
      </w:pPr>
      <w:r w:rsidRPr="00F553F5">
        <w:rPr>
          <w:rFonts w:eastAsia="Times New Roman" w:cstheme="minorHAnsi"/>
          <w:i/>
          <w:color w:val="000000"/>
          <w:u w:val="single"/>
          <w:lang w:val="en-US" w:eastAsia="fr-FR"/>
        </w:rPr>
        <w:t>Models and parameters used in the study:</w:t>
      </w:r>
      <w:r w:rsidRPr="00A812B8">
        <w:rPr>
          <w:rFonts w:eastAsia="Times New Roman" w:cstheme="minorHAnsi"/>
          <w:color w:val="000000"/>
          <w:lang w:val="en-US" w:eastAsia="fr-FR"/>
        </w:rPr>
        <w:t xml:space="preserve"> </w:t>
      </w:r>
      <w:r>
        <w:rPr>
          <w:rFonts w:eastAsia="Times New Roman" w:cstheme="minorHAnsi"/>
          <w:color w:val="000000"/>
          <w:lang w:val="en-US" w:eastAsia="fr-FR"/>
        </w:rPr>
        <w:t>A</w:t>
      </w:r>
      <w:r w:rsidR="008C3D20" w:rsidRPr="0051577F">
        <w:rPr>
          <w:rFonts w:cs="GGFBC A+ Gulliver RM"/>
          <w:lang w:val="en-US"/>
        </w:rPr>
        <w:t xml:space="preserve"> single model adjusted for crash-related and socio</w:t>
      </w:r>
      <w:r w:rsidR="001F0536" w:rsidRPr="0051577F">
        <w:rPr>
          <w:rFonts w:cs="GGFBC A+ Gulliver RM"/>
          <w:lang w:val="en-US"/>
        </w:rPr>
        <w:t>-</w:t>
      </w:r>
      <w:r w:rsidR="008C3D20" w:rsidRPr="0051577F">
        <w:rPr>
          <w:rFonts w:cs="GGFBC A+ Gulliver RM"/>
          <w:lang w:val="en-US"/>
        </w:rPr>
        <w:t>demographic factors, including all the 299 long-term diseases as</w:t>
      </w:r>
      <w:r w:rsidR="001F0536" w:rsidRPr="0051577F">
        <w:rPr>
          <w:rFonts w:cs="GGFBC A+ Gulliver RM"/>
          <w:lang w:val="en-US"/>
        </w:rPr>
        <w:t xml:space="preserve"> </w:t>
      </w:r>
      <w:r w:rsidR="008C3D20" w:rsidRPr="0051577F">
        <w:rPr>
          <w:rFonts w:cs="GGFBC A+ Gulliver RM"/>
          <w:lang w:val="en-US"/>
        </w:rPr>
        <w:t>covariates, using the Lasso (least absolute shrinkage and selection</w:t>
      </w:r>
      <w:r w:rsidR="001F0536" w:rsidRPr="0051577F">
        <w:rPr>
          <w:rFonts w:cs="GGFBC A+ Gulliver RM"/>
          <w:lang w:val="en-US"/>
        </w:rPr>
        <w:t xml:space="preserve"> </w:t>
      </w:r>
      <w:r w:rsidR="008C3D20" w:rsidRPr="0051577F">
        <w:rPr>
          <w:rFonts w:cs="GGFBC A+ Gulliver RM"/>
          <w:lang w:val="en-US"/>
        </w:rPr>
        <w:t xml:space="preserve">operator) method </w:t>
      </w:r>
      <w:r>
        <w:rPr>
          <w:rFonts w:cs="GGFBC A+ Gulliver RM"/>
          <w:lang w:val="en-US"/>
        </w:rPr>
        <w:t xml:space="preserve">was fitted </w:t>
      </w:r>
      <w:r w:rsidR="008C3D20" w:rsidRPr="0051577F">
        <w:rPr>
          <w:rFonts w:cs="GGFBC A+ Gulliver RM"/>
          <w:lang w:val="en-US"/>
        </w:rPr>
        <w:t>(Avalos et al., 2012; Tibshirani, 1996). Adjustment variables (age, gender, socioeconomic category, year, season,</w:t>
      </w:r>
      <w:r w:rsidR="001F0536" w:rsidRPr="0051577F">
        <w:rPr>
          <w:rFonts w:cs="GGFBC A+ Gulliver RM"/>
          <w:lang w:val="en-US"/>
        </w:rPr>
        <w:t xml:space="preserve"> </w:t>
      </w:r>
      <w:r w:rsidR="008C3D20" w:rsidRPr="0051577F">
        <w:rPr>
          <w:rFonts w:cs="GGFBC A+ Gulliver RM"/>
          <w:lang w:val="en-US"/>
        </w:rPr>
        <w:t>day, time and location of crash, vehicle type, injury severity, blood</w:t>
      </w:r>
      <w:r w:rsidR="001F0536" w:rsidRPr="0051577F">
        <w:rPr>
          <w:rFonts w:cs="GGFBC A+ Gulliver RM"/>
          <w:lang w:val="en-US"/>
        </w:rPr>
        <w:t xml:space="preserve"> </w:t>
      </w:r>
      <w:r w:rsidR="008C3D20" w:rsidRPr="0051577F">
        <w:rPr>
          <w:rFonts w:cs="GGFBC A+ Gulliver RM"/>
          <w:lang w:val="en-US"/>
        </w:rPr>
        <w:t>alcohol concentration and exposure to level 2 and 3 medicines)were forced into the model; the proper amount of shrinkage of the</w:t>
      </w:r>
      <w:r w:rsidR="001F0536" w:rsidRPr="0051577F">
        <w:rPr>
          <w:rFonts w:cs="GGFBC A+ Gulliver RM"/>
          <w:lang w:val="en-US"/>
        </w:rPr>
        <w:t xml:space="preserve"> </w:t>
      </w:r>
      <w:r w:rsidR="008C3D20" w:rsidRPr="0051577F">
        <w:rPr>
          <w:rFonts w:cs="GGFBC A+ Gulliver RM"/>
          <w:lang w:val="en-US"/>
        </w:rPr>
        <w:t>long-term disease covariates was e</w:t>
      </w:r>
      <w:r w:rsidR="001F0536" w:rsidRPr="0051577F">
        <w:rPr>
          <w:rFonts w:cs="GGFBC A+ Gulliver RM"/>
          <w:lang w:val="en-US"/>
        </w:rPr>
        <w:t>stimated using the Akaike infor</w:t>
      </w:r>
      <w:r w:rsidR="008C3D20" w:rsidRPr="0051577F">
        <w:rPr>
          <w:rFonts w:cs="GGFBC A+ Gulliver RM"/>
          <w:lang w:val="en-US"/>
        </w:rPr>
        <w:t>mation criterion (AIC) and was corrected for bias. One limitation of</w:t>
      </w:r>
      <w:r w:rsidR="001F0536" w:rsidRPr="0051577F">
        <w:rPr>
          <w:rFonts w:cs="GGFBC A+ Gulliver RM"/>
          <w:lang w:val="en-US"/>
        </w:rPr>
        <w:t xml:space="preserve"> </w:t>
      </w:r>
      <w:r w:rsidR="008C3D20" w:rsidRPr="0051577F">
        <w:rPr>
          <w:rFonts w:cs="GGFBC A+ Gulliver RM"/>
          <w:lang w:val="en-US"/>
        </w:rPr>
        <w:t>the Lasso method is that with a proper amount of shrinkage relevant</w:t>
      </w:r>
      <w:r w:rsidR="001F0536" w:rsidRPr="0051577F">
        <w:rPr>
          <w:rFonts w:cs="GGFBC A+ Gulliver RM"/>
          <w:lang w:val="en-US"/>
        </w:rPr>
        <w:t xml:space="preserve"> </w:t>
      </w:r>
      <w:r w:rsidR="008C3D20" w:rsidRPr="0051577F">
        <w:rPr>
          <w:rFonts w:cs="GGFBC A+ Gulliver RM"/>
          <w:lang w:val="en-US"/>
        </w:rPr>
        <w:t>covariates are retained, but so too are a few additional irrelevant</w:t>
      </w:r>
      <w:r w:rsidR="001F0536" w:rsidRPr="0051577F">
        <w:rPr>
          <w:rFonts w:cs="GGFBC A+ Gulliver RM"/>
          <w:lang w:val="en-US"/>
        </w:rPr>
        <w:t xml:space="preserve"> </w:t>
      </w:r>
      <w:r w:rsidR="008C3D20" w:rsidRPr="0051577F">
        <w:rPr>
          <w:rFonts w:cs="GGFBC A+ Gulliver RM"/>
          <w:lang w:val="en-US"/>
        </w:rPr>
        <w:t>ones (though, typically, their estima</w:t>
      </w:r>
      <w:r w:rsidR="001F0536" w:rsidRPr="0051577F">
        <w:rPr>
          <w:rFonts w:cs="GGFBC A+ Gulliver RM"/>
          <w:lang w:val="en-US"/>
        </w:rPr>
        <w:t>tes are small). Different proce</w:t>
      </w:r>
      <w:r w:rsidR="008C3D20" w:rsidRPr="0051577F">
        <w:rPr>
          <w:rFonts w:cs="GGFBC A+ Gulliver RM"/>
          <w:lang w:val="en-US"/>
        </w:rPr>
        <w:t>dures have been proposed in the literature to address this particular</w:t>
      </w:r>
      <w:r w:rsidR="001F0536" w:rsidRPr="0051577F">
        <w:rPr>
          <w:rFonts w:cs="GGFBC A+ Gulliver RM"/>
          <w:lang w:val="en-US"/>
        </w:rPr>
        <w:t xml:space="preserve"> </w:t>
      </w:r>
      <w:r w:rsidR="008C3D20" w:rsidRPr="0051577F">
        <w:rPr>
          <w:rFonts w:cs="GGFBC A+ Gulliver RM"/>
          <w:lang w:val="en-US"/>
        </w:rPr>
        <w:t>problem, such as those based on bootstrap-enhanced Lasso (Avaloset al., 2012; Bach, 2008; Bunea et al., 2011). Thus, to reduce the</w:t>
      </w:r>
      <w:r w:rsidR="001F0536" w:rsidRPr="0051577F">
        <w:rPr>
          <w:rFonts w:cs="GGFBC A+ Gulliver RM"/>
          <w:lang w:val="en-US"/>
        </w:rPr>
        <w:t xml:space="preserve"> </w:t>
      </w:r>
      <w:r w:rsidR="008C3D20" w:rsidRPr="0051577F">
        <w:rPr>
          <w:rFonts w:cs="GGFBC A+ Gulliver RM"/>
          <w:lang w:val="en-US"/>
        </w:rPr>
        <w:t xml:space="preserve">false discovery rate, only chronic condition covariates chosen more </w:t>
      </w:r>
      <w:r w:rsidR="008C3D20" w:rsidRPr="0051577F">
        <w:rPr>
          <w:lang w:val="en-US"/>
        </w:rPr>
        <w:t>frequently by the Lasso over the 5000 bootstrap samples were</w:t>
      </w:r>
      <w:r w:rsidR="001F0536" w:rsidRPr="0051577F">
        <w:rPr>
          <w:lang w:val="en-US"/>
        </w:rPr>
        <w:t xml:space="preserve"> </w:t>
      </w:r>
      <w:r w:rsidR="008C3D20" w:rsidRPr="0051577F">
        <w:rPr>
          <w:lang w:val="en-US"/>
        </w:rPr>
        <w:t>selected and investigated further. The threshold frequency (75% of</w:t>
      </w:r>
      <w:r w:rsidR="001F0536" w:rsidRPr="0051577F">
        <w:rPr>
          <w:lang w:val="en-US"/>
        </w:rPr>
        <w:t xml:space="preserve"> </w:t>
      </w:r>
      <w:r w:rsidR="008C3D20" w:rsidRPr="0051577F">
        <w:rPr>
          <w:lang w:val="en-US"/>
        </w:rPr>
        <w:t>the bootstrapped models) was also</w:t>
      </w:r>
      <w:r w:rsidR="001F0536" w:rsidRPr="0051577F">
        <w:rPr>
          <w:lang w:val="en-US"/>
        </w:rPr>
        <w:t xml:space="preserve"> chosen by AIC. In order to con</w:t>
      </w:r>
      <w:r w:rsidR="008C3D20" w:rsidRPr="0051577F">
        <w:rPr>
          <w:lang w:val="en-US"/>
        </w:rPr>
        <w:t>trol for multiple medical conditions, a variable was introduced in</w:t>
      </w:r>
      <w:r w:rsidR="001F0536" w:rsidRPr="0051577F">
        <w:rPr>
          <w:lang w:val="en-US"/>
        </w:rPr>
        <w:t xml:space="preserve"> </w:t>
      </w:r>
      <w:r w:rsidR="008C3D20" w:rsidRPr="0051577F">
        <w:rPr>
          <w:lang w:val="en-US"/>
        </w:rPr>
        <w:t>the multivariable analyses, representing all other chronic diseases</w:t>
      </w:r>
      <w:r w:rsidR="001F0536" w:rsidRPr="0051577F">
        <w:rPr>
          <w:lang w:val="en-US"/>
        </w:rPr>
        <w:t xml:space="preserve"> </w:t>
      </w:r>
      <w:r w:rsidR="008C3D20" w:rsidRPr="0051577F">
        <w:rPr>
          <w:lang w:val="en-US"/>
        </w:rPr>
        <w:t>than the ones specifically identified. We used the R package glmnet</w:t>
      </w:r>
      <w:r w:rsidR="001F0536" w:rsidRPr="0051577F">
        <w:rPr>
          <w:lang w:val="en-US"/>
        </w:rPr>
        <w:t xml:space="preserve"> </w:t>
      </w:r>
      <w:r w:rsidR="008C3D20" w:rsidRPr="0051577F">
        <w:rPr>
          <w:lang w:val="en-US"/>
        </w:rPr>
        <w:t>(R Development Core Team, 2011). We also fitted 299 separate</w:t>
      </w:r>
      <w:r w:rsidR="001F0536" w:rsidRPr="0051577F">
        <w:rPr>
          <w:lang w:val="en-US"/>
        </w:rPr>
        <w:t xml:space="preserve"> </w:t>
      </w:r>
      <w:r w:rsidR="008C3D20" w:rsidRPr="0051577F">
        <w:rPr>
          <w:lang w:val="en-US"/>
        </w:rPr>
        <w:t>logistic regression models, disease by disease, using conventional</w:t>
      </w:r>
      <w:r w:rsidR="001F0536" w:rsidRPr="0051577F">
        <w:rPr>
          <w:lang w:val="en-US"/>
        </w:rPr>
        <w:t xml:space="preserve"> </w:t>
      </w:r>
      <w:r w:rsidR="008C3D20" w:rsidRPr="0051577F">
        <w:rPr>
          <w:lang w:val="en-US"/>
        </w:rPr>
        <w:t>maximum likelihood adjusting for crash-related and socio</w:t>
      </w:r>
      <w:r w:rsidR="001F0536" w:rsidRPr="0051577F">
        <w:rPr>
          <w:lang w:val="en-US"/>
        </w:rPr>
        <w:t>-</w:t>
      </w:r>
      <w:r w:rsidR="008C3D20" w:rsidRPr="0051577F">
        <w:rPr>
          <w:lang w:val="en-US"/>
        </w:rPr>
        <w:t>demographic factors. Analyses were</w:t>
      </w:r>
      <w:r w:rsidR="001F0536" w:rsidRPr="0051577F">
        <w:rPr>
          <w:lang w:val="en-US"/>
        </w:rPr>
        <w:t xml:space="preserve"> performed with and without Bon</w:t>
      </w:r>
      <w:r w:rsidR="008C3D20" w:rsidRPr="0051577F">
        <w:rPr>
          <w:lang w:val="en-US"/>
        </w:rPr>
        <w:t>ferroni correction for multiple testing, in order to compare results</w:t>
      </w:r>
      <w:r w:rsidR="001F0536" w:rsidRPr="0051577F">
        <w:rPr>
          <w:lang w:val="en-US"/>
        </w:rPr>
        <w:t xml:space="preserve"> </w:t>
      </w:r>
      <w:r w:rsidR="008C3D20" w:rsidRPr="0051577F">
        <w:rPr>
          <w:lang w:val="en-US"/>
        </w:rPr>
        <w:t>from the Lasso method with a conventional modeling strategy.</w:t>
      </w:r>
    </w:p>
    <w:p w:rsidR="003E7927" w:rsidRDefault="003E7927" w:rsidP="006963D7">
      <w:pPr>
        <w:spacing w:after="0"/>
        <w:rPr>
          <w:lang w:val="en-US"/>
        </w:rPr>
      </w:pPr>
    </w:p>
    <w:p w:rsidR="003E7927" w:rsidRPr="00DD33FB" w:rsidRDefault="001F0536" w:rsidP="00DD33FB">
      <w:pPr>
        <w:pStyle w:val="Paragraphedeliste"/>
        <w:numPr>
          <w:ilvl w:val="0"/>
          <w:numId w:val="2"/>
        </w:numPr>
        <w:jc w:val="both"/>
        <w:rPr>
          <w:rFonts w:eastAsia="Times New Roman" w:cstheme="minorHAnsi"/>
          <w:b/>
          <w:color w:val="000000"/>
          <w:lang w:val="en-US" w:eastAsia="fr-FR"/>
        </w:rPr>
      </w:pPr>
      <w:r w:rsidRPr="00DD33FB">
        <w:rPr>
          <w:rFonts w:eastAsia="Times New Roman" w:cstheme="minorHAnsi"/>
          <w:b/>
          <w:color w:val="000000"/>
          <w:lang w:val="en-US" w:eastAsia="fr-FR"/>
        </w:rPr>
        <w:t xml:space="preserve">Generalized Estimating Equation (GEE) models </w:t>
      </w:r>
    </w:p>
    <w:p w:rsidR="00A812B8" w:rsidRDefault="00A812B8" w:rsidP="00A87D27">
      <w:pPr>
        <w:pStyle w:val="Titre1"/>
        <w:spacing w:before="0" w:beforeAutospacing="0" w:after="0" w:afterAutospacing="0"/>
        <w:rPr>
          <w:rFonts w:asciiTheme="minorHAnsi" w:hAnsiTheme="minorHAnsi" w:cstheme="minorHAnsi"/>
          <w:b w:val="0"/>
          <w:sz w:val="22"/>
          <w:szCs w:val="22"/>
          <w:lang w:val="en-US"/>
        </w:rPr>
      </w:pPr>
    </w:p>
    <w:p w:rsidR="00A812B8" w:rsidRPr="00D652B4" w:rsidRDefault="00A812B8" w:rsidP="00D652B4">
      <w:pPr>
        <w:pStyle w:val="Titre1"/>
        <w:spacing w:before="0" w:beforeAutospacing="0" w:after="0" w:afterAutospacing="0"/>
        <w:jc w:val="both"/>
        <w:rPr>
          <w:rFonts w:asciiTheme="minorHAnsi" w:hAnsiTheme="minorHAnsi" w:cstheme="minorHAnsi"/>
          <w:b w:val="0"/>
          <w:sz w:val="22"/>
          <w:szCs w:val="22"/>
          <w:shd w:val="clear" w:color="auto" w:fill="FFFFFF"/>
        </w:rPr>
      </w:pPr>
      <w:r w:rsidRPr="00D652B4">
        <w:rPr>
          <w:rFonts w:asciiTheme="minorHAnsi" w:hAnsiTheme="minorHAnsi" w:cstheme="minorHAnsi"/>
          <w:b w:val="0"/>
          <w:i/>
          <w:sz w:val="22"/>
          <w:szCs w:val="22"/>
          <w:u w:val="single"/>
          <w:lang w:val="en-US"/>
        </w:rPr>
        <w:t>Model description:</w:t>
      </w:r>
      <w:r w:rsidRPr="00D652B4">
        <w:rPr>
          <w:rFonts w:asciiTheme="minorHAnsi" w:hAnsiTheme="minorHAnsi" w:cstheme="minorHAnsi"/>
          <w:b w:val="0"/>
          <w:sz w:val="22"/>
          <w:szCs w:val="22"/>
          <w:lang w:val="en-US"/>
        </w:rPr>
        <w:t xml:space="preserve"> </w:t>
      </w:r>
      <w:r w:rsidRPr="00D652B4">
        <w:rPr>
          <w:rFonts w:asciiTheme="minorHAnsi" w:hAnsiTheme="minorHAnsi" w:cstheme="minorHAnsi"/>
          <w:b w:val="0"/>
          <w:sz w:val="22"/>
          <w:szCs w:val="22"/>
          <w:shd w:val="clear" w:color="auto" w:fill="FFFFFF"/>
        </w:rPr>
        <w:t> GEE is used to </w:t>
      </w:r>
      <w:hyperlink r:id="rId17" w:tooltip="Estimator" w:history="1">
        <w:r w:rsidRPr="00D652B4">
          <w:rPr>
            <w:rStyle w:val="Lienhypertexte"/>
            <w:rFonts w:asciiTheme="minorHAnsi" w:hAnsiTheme="minorHAnsi" w:cstheme="minorHAnsi"/>
            <w:b w:val="0"/>
            <w:color w:val="auto"/>
            <w:sz w:val="22"/>
            <w:szCs w:val="22"/>
            <w:u w:val="none"/>
            <w:shd w:val="clear" w:color="auto" w:fill="FFFFFF"/>
          </w:rPr>
          <w:t>estimate</w:t>
        </w:r>
      </w:hyperlink>
      <w:r w:rsidRPr="00D652B4">
        <w:rPr>
          <w:rFonts w:asciiTheme="minorHAnsi" w:hAnsiTheme="minorHAnsi" w:cstheme="minorHAnsi"/>
          <w:b w:val="0"/>
          <w:sz w:val="22"/>
          <w:szCs w:val="22"/>
          <w:shd w:val="clear" w:color="auto" w:fill="FFFFFF"/>
        </w:rPr>
        <w:t> the parameters of a </w:t>
      </w:r>
      <w:hyperlink r:id="rId18" w:tooltip="Generalized linear model" w:history="1">
        <w:r w:rsidRPr="00D652B4">
          <w:rPr>
            <w:rStyle w:val="Lienhypertexte"/>
            <w:rFonts w:asciiTheme="minorHAnsi" w:hAnsiTheme="minorHAnsi" w:cstheme="minorHAnsi"/>
            <w:b w:val="0"/>
            <w:color w:val="auto"/>
            <w:sz w:val="22"/>
            <w:szCs w:val="22"/>
            <w:u w:val="none"/>
            <w:shd w:val="clear" w:color="auto" w:fill="FFFFFF"/>
          </w:rPr>
          <w:t>generalized linear model</w:t>
        </w:r>
      </w:hyperlink>
      <w:r w:rsidRPr="00D652B4">
        <w:rPr>
          <w:rFonts w:asciiTheme="minorHAnsi" w:hAnsiTheme="minorHAnsi" w:cstheme="minorHAnsi"/>
          <w:b w:val="0"/>
          <w:sz w:val="22"/>
          <w:szCs w:val="22"/>
          <w:shd w:val="clear" w:color="auto" w:fill="FFFFFF"/>
        </w:rPr>
        <w:t> with a possible unknown </w:t>
      </w:r>
      <w:hyperlink r:id="rId19" w:tooltip="Correlation and dependence" w:history="1">
        <w:r w:rsidRPr="00D652B4">
          <w:rPr>
            <w:rStyle w:val="Lienhypertexte"/>
            <w:rFonts w:asciiTheme="minorHAnsi" w:hAnsiTheme="minorHAnsi" w:cstheme="minorHAnsi"/>
            <w:b w:val="0"/>
            <w:color w:val="auto"/>
            <w:sz w:val="22"/>
            <w:szCs w:val="22"/>
            <w:u w:val="none"/>
            <w:shd w:val="clear" w:color="auto" w:fill="FFFFFF"/>
          </w:rPr>
          <w:t>correlation</w:t>
        </w:r>
      </w:hyperlink>
      <w:r w:rsidRPr="00D652B4">
        <w:rPr>
          <w:rFonts w:asciiTheme="minorHAnsi" w:hAnsiTheme="minorHAnsi" w:cstheme="minorHAnsi"/>
          <w:b w:val="0"/>
          <w:sz w:val="22"/>
          <w:szCs w:val="22"/>
          <w:shd w:val="clear" w:color="auto" w:fill="FFFFFF"/>
        </w:rPr>
        <w:t> between outcomes.</w:t>
      </w:r>
      <w:r w:rsidR="00D652B4" w:rsidRPr="00D652B4">
        <w:rPr>
          <w:rFonts w:asciiTheme="minorHAnsi" w:hAnsiTheme="minorHAnsi" w:cstheme="minorHAnsi"/>
          <w:b w:val="0"/>
          <w:sz w:val="22"/>
          <w:szCs w:val="22"/>
          <w:shd w:val="clear" w:color="auto" w:fill="FFFFFF"/>
        </w:rPr>
        <w:t xml:space="preserve"> Parameter estimates from the GEE are </w:t>
      </w:r>
      <w:hyperlink r:id="rId20" w:tooltip="Consistent estimator" w:history="1">
        <w:r w:rsidR="00D652B4" w:rsidRPr="00D652B4">
          <w:rPr>
            <w:rStyle w:val="Lienhypertexte"/>
            <w:rFonts w:asciiTheme="minorHAnsi" w:hAnsiTheme="minorHAnsi" w:cstheme="minorHAnsi"/>
            <w:b w:val="0"/>
            <w:color w:val="auto"/>
            <w:sz w:val="22"/>
            <w:szCs w:val="22"/>
            <w:u w:val="none"/>
            <w:shd w:val="clear" w:color="auto" w:fill="FFFFFF"/>
          </w:rPr>
          <w:t>consistent</w:t>
        </w:r>
      </w:hyperlink>
      <w:r w:rsidR="00D652B4" w:rsidRPr="00D652B4">
        <w:rPr>
          <w:rFonts w:asciiTheme="minorHAnsi" w:hAnsiTheme="minorHAnsi" w:cstheme="minorHAnsi"/>
          <w:b w:val="0"/>
          <w:sz w:val="22"/>
          <w:szCs w:val="22"/>
          <w:shd w:val="clear" w:color="auto" w:fill="FFFFFF"/>
        </w:rPr>
        <w:t> even when the </w:t>
      </w:r>
      <w:hyperlink r:id="rId21" w:tooltip="Covariance" w:history="1">
        <w:r w:rsidR="00D652B4" w:rsidRPr="00D652B4">
          <w:rPr>
            <w:rStyle w:val="Lienhypertexte"/>
            <w:rFonts w:asciiTheme="minorHAnsi" w:hAnsiTheme="minorHAnsi" w:cstheme="minorHAnsi"/>
            <w:b w:val="0"/>
            <w:color w:val="auto"/>
            <w:sz w:val="22"/>
            <w:szCs w:val="22"/>
            <w:u w:val="none"/>
            <w:shd w:val="clear" w:color="auto" w:fill="FFFFFF"/>
          </w:rPr>
          <w:t>covariance</w:t>
        </w:r>
      </w:hyperlink>
      <w:r w:rsidR="00D652B4" w:rsidRPr="00D652B4">
        <w:rPr>
          <w:rFonts w:asciiTheme="minorHAnsi" w:hAnsiTheme="minorHAnsi" w:cstheme="minorHAnsi"/>
          <w:b w:val="0"/>
          <w:sz w:val="22"/>
          <w:szCs w:val="22"/>
          <w:shd w:val="clear" w:color="auto" w:fill="FFFFFF"/>
        </w:rPr>
        <w:t> structure is misspecified, under mild regularity conditions. The focus of the GEE is on estimating the average response over the population ("population-averaged" effects) rather than the </w:t>
      </w:r>
      <w:hyperlink r:id="rId22" w:tooltip="Regression analysis" w:history="1">
        <w:r w:rsidR="00D652B4" w:rsidRPr="00D652B4">
          <w:rPr>
            <w:rStyle w:val="Lienhypertexte"/>
            <w:rFonts w:asciiTheme="minorHAnsi" w:hAnsiTheme="minorHAnsi" w:cstheme="minorHAnsi"/>
            <w:b w:val="0"/>
            <w:color w:val="auto"/>
            <w:sz w:val="22"/>
            <w:szCs w:val="22"/>
            <w:u w:val="none"/>
            <w:shd w:val="clear" w:color="auto" w:fill="FFFFFF"/>
          </w:rPr>
          <w:t>regression</w:t>
        </w:r>
      </w:hyperlink>
      <w:r w:rsidR="00D652B4" w:rsidRPr="00D652B4">
        <w:rPr>
          <w:rFonts w:asciiTheme="minorHAnsi" w:hAnsiTheme="minorHAnsi" w:cstheme="minorHAnsi"/>
          <w:b w:val="0"/>
          <w:sz w:val="22"/>
          <w:szCs w:val="22"/>
          <w:shd w:val="clear" w:color="auto" w:fill="FFFFFF"/>
        </w:rPr>
        <w:t> parameters that would enable prediction of the effect of changing one or more covariates on a given individual. </w:t>
      </w:r>
    </w:p>
    <w:p w:rsidR="00F3599C" w:rsidRPr="00D652B4" w:rsidRDefault="00F3599C" w:rsidP="00A87D27">
      <w:pPr>
        <w:pStyle w:val="Titre1"/>
        <w:spacing w:before="0" w:beforeAutospacing="0" w:after="0" w:afterAutospacing="0"/>
        <w:rPr>
          <w:rFonts w:asciiTheme="minorHAnsi" w:hAnsiTheme="minorHAnsi" w:cstheme="minorHAnsi"/>
          <w:b w:val="0"/>
          <w:sz w:val="22"/>
          <w:szCs w:val="22"/>
          <w:lang w:val="en-US"/>
        </w:rPr>
      </w:pPr>
      <w:r w:rsidRPr="00A812B8">
        <w:rPr>
          <w:rFonts w:asciiTheme="minorHAnsi" w:hAnsiTheme="minorHAnsi" w:cstheme="minorHAnsi"/>
          <w:b w:val="0"/>
          <w:i/>
          <w:sz w:val="22"/>
          <w:szCs w:val="22"/>
          <w:u w:val="single"/>
          <w:lang w:val="en-US"/>
        </w:rPr>
        <w:t>Title of the study</w:t>
      </w:r>
      <w:r w:rsidRPr="00D652B4">
        <w:rPr>
          <w:rFonts w:asciiTheme="minorHAnsi" w:hAnsiTheme="minorHAnsi" w:cstheme="minorHAnsi"/>
          <w:b w:val="0"/>
          <w:i/>
          <w:sz w:val="22"/>
          <w:szCs w:val="22"/>
          <w:u w:val="single"/>
          <w:lang w:val="en-US"/>
        </w:rPr>
        <w:t>:</w:t>
      </w:r>
      <w:r w:rsidRPr="00D652B4">
        <w:rPr>
          <w:rFonts w:asciiTheme="minorHAnsi" w:hAnsiTheme="minorHAnsi" w:cstheme="minorHAnsi"/>
          <w:b w:val="0"/>
          <w:sz w:val="22"/>
          <w:szCs w:val="22"/>
          <w:lang w:val="en-US"/>
        </w:rPr>
        <w:t xml:space="preserve"> </w:t>
      </w:r>
      <w:r w:rsidR="00A87D27" w:rsidRPr="00D652B4">
        <w:rPr>
          <w:rFonts w:asciiTheme="minorHAnsi" w:hAnsiTheme="minorHAnsi" w:cstheme="minorHAnsi"/>
          <w:b w:val="0"/>
          <w:sz w:val="22"/>
          <w:szCs w:val="22"/>
          <w:lang w:val="en-US"/>
        </w:rPr>
        <w:t>An analysis of weight perception and physical activity and dietary behaviours among youth in the COMPASS study</w:t>
      </w:r>
    </w:p>
    <w:p w:rsidR="003E7927" w:rsidRPr="00DD33FB" w:rsidRDefault="003E7927" w:rsidP="003E7927">
      <w:pPr>
        <w:spacing w:after="0"/>
        <w:jc w:val="both"/>
        <w:rPr>
          <w:rFonts w:cstheme="minorHAnsi"/>
          <w:lang w:val="en-US"/>
        </w:rPr>
      </w:pPr>
      <w:r w:rsidRPr="00A812B8">
        <w:rPr>
          <w:rFonts w:cstheme="minorHAnsi"/>
          <w:i/>
          <w:u w:val="single"/>
          <w:lang w:val="en-US"/>
        </w:rPr>
        <w:t>Link to the study:</w:t>
      </w:r>
      <w:r w:rsidR="00A87D27" w:rsidRPr="00DD33FB">
        <w:rPr>
          <w:rFonts w:cstheme="minorHAnsi"/>
          <w:lang w:val="en-US"/>
        </w:rPr>
        <w:t xml:space="preserve"> </w:t>
      </w:r>
      <w:hyperlink r:id="rId23" w:tgtFrame="_blank" w:tooltip="Persistent link using digital object identifier" w:history="1">
        <w:r w:rsidR="00A87D27" w:rsidRPr="00DD33FB">
          <w:rPr>
            <w:rStyle w:val="Lienhypertexte"/>
            <w:rFonts w:cstheme="minorHAnsi"/>
            <w:color w:val="0C7DBB"/>
            <w:lang w:val="en-US"/>
          </w:rPr>
          <w:t>https://doi.org/10.1016/j.ssmph.2016.10.016</w:t>
        </w:r>
      </w:hyperlink>
    </w:p>
    <w:p w:rsidR="003E7927" w:rsidRPr="00DD33FB" w:rsidRDefault="003E7927" w:rsidP="003E7927">
      <w:pPr>
        <w:spacing w:after="0"/>
        <w:jc w:val="both"/>
        <w:rPr>
          <w:rFonts w:cstheme="minorHAnsi"/>
          <w:lang w:val="en-US"/>
        </w:rPr>
      </w:pPr>
      <w:r w:rsidRPr="00A812B8">
        <w:rPr>
          <w:rFonts w:cstheme="minorHAnsi"/>
          <w:i/>
          <w:u w:val="single"/>
          <w:lang w:val="en-US"/>
        </w:rPr>
        <w:t>Domain:</w:t>
      </w:r>
      <w:r w:rsidR="00A87D27" w:rsidRPr="00DD33FB">
        <w:rPr>
          <w:rFonts w:cstheme="minorHAnsi"/>
          <w:lang w:val="en-US"/>
        </w:rPr>
        <w:t xml:space="preserve"> Health status monitoring</w:t>
      </w:r>
    </w:p>
    <w:p w:rsidR="009129F1" w:rsidRPr="00A812B8" w:rsidRDefault="009129F1" w:rsidP="009129F1">
      <w:pPr>
        <w:spacing w:after="0"/>
        <w:jc w:val="both"/>
        <w:rPr>
          <w:rFonts w:cstheme="minorHAnsi"/>
          <w:lang w:val="en-US"/>
        </w:rPr>
      </w:pPr>
      <w:r w:rsidRPr="00A812B8">
        <w:rPr>
          <w:rFonts w:cstheme="minorHAnsi"/>
          <w:i/>
          <w:u w:val="single"/>
          <w:lang w:val="en-US"/>
        </w:rPr>
        <w:t>Study design:</w:t>
      </w:r>
      <w:r w:rsidR="00A812B8" w:rsidRPr="00A812B8">
        <w:rPr>
          <w:rFonts w:cstheme="minorHAnsi"/>
          <w:lang w:val="en-US"/>
        </w:rPr>
        <w:t xml:space="preserve"> Cohort study</w:t>
      </w:r>
    </w:p>
    <w:p w:rsidR="003E7927" w:rsidRPr="00DD33FB" w:rsidRDefault="003E7927" w:rsidP="003E7927">
      <w:pPr>
        <w:spacing w:after="0"/>
        <w:jc w:val="both"/>
        <w:rPr>
          <w:rFonts w:cstheme="minorHAnsi"/>
          <w:lang w:val="en-US"/>
        </w:rPr>
      </w:pPr>
      <w:r w:rsidRPr="00A812B8">
        <w:rPr>
          <w:rFonts w:cstheme="minorHAnsi"/>
          <w:i/>
          <w:u w:val="single"/>
          <w:lang w:val="en-US"/>
        </w:rPr>
        <w:t>Data sources used:</w:t>
      </w:r>
      <w:r w:rsidR="00A87D27" w:rsidRPr="00DD33FB">
        <w:rPr>
          <w:rFonts w:cstheme="minorHAnsi"/>
          <w:lang w:val="en-US"/>
        </w:rPr>
        <w:t xml:space="preserve"> </w:t>
      </w:r>
      <w:r w:rsidR="00A87D27" w:rsidRPr="00DD33FB">
        <w:rPr>
          <w:rFonts w:cstheme="minorHAnsi"/>
          <w:color w:val="212121"/>
          <w:shd w:val="clear" w:color="auto" w:fill="FFFFFF"/>
          <w:lang w:val="en-US"/>
        </w:rPr>
        <w:t>This study used 2-year linked data of 19,322 grade 9-12 students from Year 2 (Y</w:t>
      </w:r>
      <w:r w:rsidR="00A87D27" w:rsidRPr="00DD33FB">
        <w:rPr>
          <w:rFonts w:cstheme="minorHAnsi"/>
          <w:color w:val="212121"/>
          <w:shd w:val="clear" w:color="auto" w:fill="FFFFFF"/>
          <w:vertAlign w:val="subscript"/>
          <w:lang w:val="en-US"/>
        </w:rPr>
        <w:t>2</w:t>
      </w:r>
      <w:r w:rsidR="00A87D27" w:rsidRPr="00DD33FB">
        <w:rPr>
          <w:rFonts w:cstheme="minorHAnsi"/>
          <w:color w:val="212121"/>
          <w:shd w:val="clear" w:color="auto" w:fill="FFFFFF"/>
          <w:lang w:val="en-US"/>
        </w:rPr>
        <w:t>:2013-2014) and 3 (Y</w:t>
      </w:r>
      <w:r w:rsidR="00A87D27" w:rsidRPr="00DD33FB">
        <w:rPr>
          <w:rFonts w:cstheme="minorHAnsi"/>
          <w:color w:val="212121"/>
          <w:shd w:val="clear" w:color="auto" w:fill="FFFFFF"/>
          <w:vertAlign w:val="subscript"/>
          <w:lang w:val="en-US"/>
        </w:rPr>
        <w:t>3</w:t>
      </w:r>
      <w:r w:rsidR="00A87D27" w:rsidRPr="00DD33FB">
        <w:rPr>
          <w:rFonts w:cstheme="minorHAnsi"/>
          <w:color w:val="212121"/>
          <w:shd w:val="clear" w:color="auto" w:fill="FFFFFF"/>
          <w:lang w:val="en-US"/>
        </w:rPr>
        <w:t>:2014-2015) of the COMPASS study. </w:t>
      </w:r>
    </w:p>
    <w:p w:rsidR="00D652B4" w:rsidRDefault="003E7927" w:rsidP="003E7927">
      <w:pPr>
        <w:spacing w:after="0"/>
        <w:jc w:val="both"/>
        <w:rPr>
          <w:rFonts w:ascii="Georgia" w:hAnsi="Georgia"/>
          <w:color w:val="2E2E2E"/>
          <w:sz w:val="27"/>
          <w:szCs w:val="27"/>
        </w:rPr>
      </w:pPr>
      <w:r w:rsidRPr="00A812B8">
        <w:rPr>
          <w:rFonts w:cstheme="minorHAnsi"/>
          <w:i/>
          <w:u w:val="single"/>
          <w:lang w:val="en-US"/>
        </w:rPr>
        <w:t>Use of model to determine:</w:t>
      </w:r>
      <w:r w:rsidRPr="00DD33FB">
        <w:rPr>
          <w:rFonts w:cstheme="minorHAnsi"/>
          <w:lang w:val="en-US"/>
        </w:rPr>
        <w:t xml:space="preserve"> </w:t>
      </w:r>
      <w:r w:rsidR="00A87D27" w:rsidRPr="00D652B4">
        <w:rPr>
          <w:rFonts w:cstheme="minorHAnsi"/>
          <w:lang w:val="en-US"/>
        </w:rPr>
        <w:t xml:space="preserve">to </w:t>
      </w:r>
      <w:r w:rsidR="00D652B4" w:rsidRPr="00D652B4">
        <w:rPr>
          <w:rFonts w:cstheme="minorHAnsi"/>
        </w:rPr>
        <w:t>examine how weight perception influences physical activity (PA) and diet among youth.</w:t>
      </w:r>
    </w:p>
    <w:p w:rsidR="003E7927" w:rsidRDefault="00A812B8" w:rsidP="003E7927">
      <w:pPr>
        <w:spacing w:after="0"/>
        <w:jc w:val="both"/>
        <w:rPr>
          <w:rFonts w:cstheme="minorHAnsi"/>
          <w:lang w:val="en-US"/>
        </w:rPr>
      </w:pPr>
      <w:r w:rsidRPr="00F553F5">
        <w:rPr>
          <w:rFonts w:eastAsia="Times New Roman" w:cstheme="minorHAnsi"/>
          <w:i/>
          <w:color w:val="000000"/>
          <w:u w:val="single"/>
          <w:lang w:val="en-US" w:eastAsia="fr-FR"/>
        </w:rPr>
        <w:t>Models and parameters used in the study</w:t>
      </w:r>
      <w:r w:rsidRPr="00A812B8">
        <w:rPr>
          <w:rFonts w:eastAsia="Times New Roman" w:cstheme="minorHAnsi"/>
          <w:i/>
          <w:color w:val="000000"/>
          <w:u w:val="single"/>
          <w:lang w:val="en-US" w:eastAsia="fr-FR"/>
        </w:rPr>
        <w:t>:</w:t>
      </w:r>
      <w:r w:rsidRPr="00A812B8">
        <w:rPr>
          <w:rFonts w:eastAsia="Times New Roman" w:cstheme="minorHAnsi"/>
          <w:color w:val="000000"/>
          <w:lang w:val="en-US" w:eastAsia="fr-FR"/>
        </w:rPr>
        <w:t xml:space="preserve"> </w:t>
      </w:r>
      <w:r w:rsidR="00943D8B" w:rsidRPr="00DD33FB">
        <w:rPr>
          <w:rFonts w:cstheme="minorHAnsi"/>
          <w:lang w:val="en-US"/>
        </w:rPr>
        <w:t xml:space="preserve">Generalized Estimating Equations (GEE) models were used to test the </w:t>
      </w:r>
      <w:r w:rsidR="00A87D27" w:rsidRPr="00DD33FB">
        <w:rPr>
          <w:rFonts w:cstheme="minorHAnsi"/>
          <w:lang w:val="en-US"/>
        </w:rPr>
        <w:t xml:space="preserve">effect of Y3 weight perception (underweight, overweight, “about right”) on the various Y3 outcome measures of PA and dietary behaviours, adjusting for Y3 covariates (grade, race/ethnicity, weekly spending money, school area median household income) and the Y2 outcome health </w:t>
      </w:r>
      <w:r w:rsidR="00A87D27" w:rsidRPr="00DD33FB">
        <w:rPr>
          <w:rFonts w:cstheme="minorHAnsi"/>
          <w:lang w:val="en-US"/>
        </w:rPr>
        <w:lastRenderedPageBreak/>
        <w:t>behaviour. Models were stratified by gender and BMI status. In other words, the models included Y3 data for the predictor, covariate, and outcome measures, and adjusted for the outcome measure from Y2 data, in order to strengthen inferences. The GEE model is an extension of generalized linear models to correlated data, simply modelling the mean response and treating covariance as nuisance. It produces consistent estimates for regression parameters and can be used for continuous, categorical (including binary), and ordinal measurements. In our analyses, we specified identity link function for continuous outcomes, logit for binary outcomes and cumulative logit for ordinal outcomes. Schools were included in the models as clusters to take account of within-school correlation. Squared root transformation was used for continuous outcome variables to meet model assumptions.</w:t>
      </w:r>
    </w:p>
    <w:p w:rsidR="00A812B8" w:rsidRPr="00DD33FB" w:rsidRDefault="00A812B8" w:rsidP="003E7927">
      <w:pPr>
        <w:spacing w:after="0"/>
        <w:jc w:val="both"/>
        <w:rPr>
          <w:rFonts w:cstheme="minorHAnsi"/>
          <w:lang w:val="en-US"/>
        </w:rPr>
      </w:pPr>
    </w:p>
    <w:p w:rsidR="003E7927" w:rsidRPr="00DD33FB" w:rsidRDefault="001B1C0C" w:rsidP="00BA6897">
      <w:pPr>
        <w:pStyle w:val="Paragraphedeliste"/>
        <w:numPr>
          <w:ilvl w:val="0"/>
          <w:numId w:val="2"/>
        </w:numPr>
        <w:spacing w:after="0" w:line="276" w:lineRule="auto"/>
        <w:jc w:val="both"/>
        <w:rPr>
          <w:rFonts w:eastAsia="Times New Roman" w:cstheme="minorHAnsi"/>
          <w:b/>
          <w:color w:val="000000"/>
          <w:lang w:val="en-US" w:eastAsia="fr-FR"/>
        </w:rPr>
      </w:pPr>
      <w:r w:rsidRPr="00DD33FB">
        <w:rPr>
          <w:rFonts w:eastAsia="Times New Roman" w:cstheme="minorHAnsi"/>
          <w:b/>
          <w:color w:val="000000"/>
          <w:lang w:val="en-US" w:eastAsia="fr-FR"/>
        </w:rPr>
        <w:t xml:space="preserve">Inverse probability weighting </w:t>
      </w:r>
      <w:r w:rsidR="00667E75">
        <w:rPr>
          <w:rFonts w:eastAsia="Times New Roman" w:cstheme="minorHAnsi"/>
          <w:b/>
          <w:color w:val="000000"/>
          <w:lang w:val="en-US" w:eastAsia="fr-FR"/>
        </w:rPr>
        <w:t xml:space="preserve">(IPW) </w:t>
      </w:r>
      <w:r w:rsidRPr="00DD33FB">
        <w:rPr>
          <w:rFonts w:eastAsia="Times New Roman" w:cstheme="minorHAnsi"/>
          <w:b/>
          <w:color w:val="000000"/>
          <w:lang w:val="en-US" w:eastAsia="fr-FR"/>
        </w:rPr>
        <w:t xml:space="preserve">methods </w:t>
      </w:r>
    </w:p>
    <w:p w:rsidR="00A812B8" w:rsidRDefault="00A812B8" w:rsidP="00BA6897">
      <w:pPr>
        <w:pStyle w:val="Titre1"/>
        <w:shd w:val="clear" w:color="auto" w:fill="FFFFFF"/>
        <w:spacing w:before="0" w:beforeAutospacing="0" w:after="0" w:afterAutospacing="0" w:line="276" w:lineRule="auto"/>
        <w:rPr>
          <w:rFonts w:asciiTheme="minorHAnsi" w:hAnsiTheme="minorHAnsi" w:cstheme="minorHAnsi"/>
          <w:b w:val="0"/>
          <w:sz w:val="22"/>
          <w:szCs w:val="22"/>
          <w:lang w:val="en-US"/>
        </w:rPr>
      </w:pPr>
    </w:p>
    <w:p w:rsidR="00A812B8" w:rsidRPr="00C73B1C" w:rsidRDefault="00A812B8" w:rsidP="00A812B8">
      <w:pPr>
        <w:spacing w:after="0"/>
        <w:jc w:val="both"/>
        <w:rPr>
          <w:rFonts w:cstheme="minorHAnsi"/>
          <w:lang w:val="en-US"/>
        </w:rPr>
      </w:pPr>
      <w:r w:rsidRPr="00A812B8">
        <w:rPr>
          <w:rFonts w:cstheme="minorHAnsi"/>
          <w:i/>
          <w:u w:val="single"/>
          <w:lang w:val="en-US"/>
        </w:rPr>
        <w:t>Model description:</w:t>
      </w:r>
      <w:r w:rsidRPr="00C73B1C">
        <w:rPr>
          <w:rFonts w:cstheme="minorHAnsi"/>
          <w:lang w:val="en-US"/>
        </w:rPr>
        <w:t xml:space="preserve"> </w:t>
      </w:r>
      <w:r w:rsidRPr="00C73B1C">
        <w:rPr>
          <w:rFonts w:cs="Arial"/>
          <w:bCs/>
          <w:shd w:val="clear" w:color="auto" w:fill="FFFFFF"/>
        </w:rPr>
        <w:t>Inverse probability weighting</w:t>
      </w:r>
      <w:r w:rsidRPr="00C73B1C">
        <w:rPr>
          <w:rFonts w:cs="Arial"/>
          <w:shd w:val="clear" w:color="auto" w:fill="FFFFFF"/>
        </w:rPr>
        <w:t> is a statistical technique for calculating statistics standardized to a </w:t>
      </w:r>
      <w:hyperlink r:id="rId24" w:tooltip="Pseudo-population (page does not exist)" w:history="1">
        <w:r w:rsidRPr="00C73B1C">
          <w:rPr>
            <w:rStyle w:val="Lienhypertexte"/>
            <w:rFonts w:cs="Arial"/>
            <w:color w:val="auto"/>
            <w:u w:val="none"/>
            <w:shd w:val="clear" w:color="auto" w:fill="FFFFFF"/>
          </w:rPr>
          <w:t>pseudo-population</w:t>
        </w:r>
      </w:hyperlink>
      <w:r w:rsidRPr="00C73B1C">
        <w:rPr>
          <w:rFonts w:cs="Arial"/>
          <w:shd w:val="clear" w:color="auto" w:fill="FFFFFF"/>
        </w:rPr>
        <w:t> different from that in which the data was collected. Study designs with a disparate sampling population and population of target inference (target population) are common in application.</w:t>
      </w:r>
    </w:p>
    <w:p w:rsidR="00F3599C" w:rsidRPr="00DD33FB" w:rsidRDefault="00F3599C" w:rsidP="00BA6897">
      <w:pPr>
        <w:pStyle w:val="Titre1"/>
        <w:shd w:val="clear" w:color="auto" w:fill="FFFFFF"/>
        <w:spacing w:before="0" w:beforeAutospacing="0" w:after="0" w:afterAutospacing="0" w:line="276" w:lineRule="auto"/>
        <w:rPr>
          <w:rFonts w:asciiTheme="minorHAnsi" w:hAnsiTheme="minorHAnsi" w:cstheme="minorHAnsi"/>
          <w:b w:val="0"/>
          <w:color w:val="212121"/>
          <w:sz w:val="22"/>
          <w:szCs w:val="22"/>
          <w:lang w:val="en-US"/>
        </w:rPr>
      </w:pPr>
      <w:r w:rsidRPr="00A812B8">
        <w:rPr>
          <w:rFonts w:asciiTheme="minorHAnsi" w:hAnsiTheme="minorHAnsi" w:cstheme="minorHAnsi"/>
          <w:b w:val="0"/>
          <w:i/>
          <w:sz w:val="22"/>
          <w:szCs w:val="22"/>
          <w:u w:val="single"/>
          <w:lang w:val="en-US"/>
        </w:rPr>
        <w:t>Title of the study:</w:t>
      </w:r>
      <w:r w:rsidRPr="00DD33FB">
        <w:rPr>
          <w:rFonts w:asciiTheme="minorHAnsi" w:hAnsiTheme="minorHAnsi" w:cstheme="minorHAnsi"/>
          <w:b w:val="0"/>
          <w:sz w:val="22"/>
          <w:szCs w:val="22"/>
          <w:lang w:val="en-US"/>
        </w:rPr>
        <w:t xml:space="preserve"> </w:t>
      </w:r>
      <w:r w:rsidR="001B1C0C" w:rsidRPr="00DD33FB">
        <w:rPr>
          <w:rFonts w:asciiTheme="minorHAnsi" w:hAnsiTheme="minorHAnsi" w:cstheme="minorHAnsi"/>
          <w:b w:val="0"/>
          <w:color w:val="212121"/>
          <w:sz w:val="22"/>
          <w:szCs w:val="22"/>
          <w:lang w:val="en-US"/>
        </w:rPr>
        <w:t xml:space="preserve">The Impact of Cardiac Rehabilitation </w:t>
      </w:r>
      <w:r w:rsidR="00667E75">
        <w:rPr>
          <w:rFonts w:asciiTheme="minorHAnsi" w:hAnsiTheme="minorHAnsi" w:cstheme="minorHAnsi"/>
          <w:b w:val="0"/>
          <w:color w:val="212121"/>
          <w:sz w:val="22"/>
          <w:szCs w:val="22"/>
          <w:lang w:val="en-US"/>
        </w:rPr>
        <w:t xml:space="preserve">(CR) </w:t>
      </w:r>
      <w:r w:rsidR="001B1C0C" w:rsidRPr="00DD33FB">
        <w:rPr>
          <w:rFonts w:asciiTheme="minorHAnsi" w:hAnsiTheme="minorHAnsi" w:cstheme="minorHAnsi"/>
          <w:b w:val="0"/>
          <w:color w:val="212121"/>
          <w:sz w:val="22"/>
          <w:szCs w:val="22"/>
          <w:lang w:val="en-US"/>
        </w:rPr>
        <w:t>and Secondary Prevention Programs on 12-Month Clinical Outcomes: A Linked Data Analysis</w:t>
      </w:r>
    </w:p>
    <w:p w:rsidR="003E7927" w:rsidRPr="00DD33FB" w:rsidRDefault="003E7927" w:rsidP="003E7927">
      <w:pPr>
        <w:spacing w:after="0"/>
        <w:jc w:val="both"/>
        <w:rPr>
          <w:rFonts w:cstheme="minorHAnsi"/>
          <w:lang w:val="en-US"/>
        </w:rPr>
      </w:pPr>
      <w:r w:rsidRPr="00A812B8">
        <w:rPr>
          <w:rFonts w:cstheme="minorHAnsi"/>
          <w:i/>
          <w:u w:val="single"/>
          <w:lang w:val="en-US"/>
        </w:rPr>
        <w:t>Link to the study:</w:t>
      </w:r>
      <w:r w:rsidR="001B1C0C" w:rsidRPr="00DD33FB">
        <w:rPr>
          <w:rFonts w:cstheme="minorHAnsi"/>
          <w:lang w:val="en-US"/>
        </w:rPr>
        <w:t xml:space="preserve"> </w:t>
      </w:r>
      <w:hyperlink r:id="rId25" w:tgtFrame="_blank" w:tooltip="Persistent link using digital object identifier" w:history="1">
        <w:r w:rsidR="001B1C0C" w:rsidRPr="00DD33FB">
          <w:rPr>
            <w:rStyle w:val="Lienhypertexte"/>
            <w:rFonts w:cstheme="minorHAnsi"/>
            <w:color w:val="0C7DBB"/>
            <w:lang w:val="en-US"/>
          </w:rPr>
          <w:t>https://doi.org/10.1016/j.hlc.2019.03.015</w:t>
        </w:r>
      </w:hyperlink>
    </w:p>
    <w:p w:rsidR="003E7927" w:rsidRPr="00DD33FB" w:rsidRDefault="003E7927" w:rsidP="003E7927">
      <w:pPr>
        <w:spacing w:after="0"/>
        <w:jc w:val="both"/>
        <w:rPr>
          <w:rFonts w:cstheme="minorHAnsi"/>
          <w:lang w:val="en-US"/>
        </w:rPr>
      </w:pPr>
      <w:r w:rsidRPr="00A812B8">
        <w:rPr>
          <w:rFonts w:cstheme="minorHAnsi"/>
          <w:i/>
          <w:u w:val="single"/>
          <w:lang w:val="en-US"/>
        </w:rPr>
        <w:t>Domain:</w:t>
      </w:r>
      <w:r w:rsidR="009129F1" w:rsidRPr="00DD33FB">
        <w:rPr>
          <w:rFonts w:cstheme="minorHAnsi"/>
          <w:lang w:val="en-US"/>
        </w:rPr>
        <w:t xml:space="preserve"> Medical care</w:t>
      </w:r>
    </w:p>
    <w:p w:rsidR="009129F1" w:rsidRPr="00DD33FB" w:rsidRDefault="009129F1" w:rsidP="009129F1">
      <w:pPr>
        <w:spacing w:after="0"/>
        <w:jc w:val="both"/>
        <w:rPr>
          <w:rFonts w:cstheme="minorHAnsi"/>
          <w:lang w:val="en-US"/>
        </w:rPr>
      </w:pPr>
      <w:r w:rsidRPr="00A812B8">
        <w:rPr>
          <w:rFonts w:cstheme="minorHAnsi"/>
          <w:i/>
          <w:u w:val="single"/>
          <w:lang w:val="en-US"/>
        </w:rPr>
        <w:t>Study design:</w:t>
      </w:r>
      <w:r w:rsidR="00F5211F" w:rsidRPr="00DD33FB">
        <w:rPr>
          <w:rFonts w:cstheme="minorHAnsi"/>
          <w:lang w:val="en-US"/>
        </w:rPr>
        <w:t xml:space="preserve"> Retrospective cohort design</w:t>
      </w:r>
    </w:p>
    <w:p w:rsidR="003E7927" w:rsidRPr="00DD33FB" w:rsidRDefault="003E7927" w:rsidP="003E7927">
      <w:pPr>
        <w:spacing w:after="0"/>
        <w:jc w:val="both"/>
        <w:rPr>
          <w:rFonts w:cstheme="minorHAnsi"/>
          <w:lang w:val="en-US"/>
        </w:rPr>
      </w:pPr>
      <w:r w:rsidRPr="00A812B8">
        <w:rPr>
          <w:rFonts w:cstheme="minorHAnsi"/>
          <w:i/>
          <w:u w:val="single"/>
          <w:lang w:val="en-US"/>
        </w:rPr>
        <w:t>Data sources used:</w:t>
      </w:r>
      <w:r w:rsidR="00DF6FAE" w:rsidRPr="00DD33FB">
        <w:rPr>
          <w:rFonts w:cstheme="minorHAnsi"/>
          <w:lang w:val="en-US"/>
        </w:rPr>
        <w:t xml:space="preserve"> Cardiac Rehabilitation databases were linked to hospital administrative datasets</w:t>
      </w:r>
    </w:p>
    <w:p w:rsidR="008F6C74" w:rsidRDefault="003E7927" w:rsidP="003E7927">
      <w:pPr>
        <w:spacing w:after="0"/>
        <w:jc w:val="both"/>
        <w:rPr>
          <w:rFonts w:cstheme="minorHAnsi"/>
          <w:color w:val="2E2E2E"/>
        </w:rPr>
      </w:pPr>
      <w:r w:rsidRPr="00A812B8">
        <w:rPr>
          <w:rFonts w:cstheme="minorHAnsi"/>
          <w:i/>
          <w:u w:val="single"/>
          <w:lang w:val="en-US"/>
        </w:rPr>
        <w:t>Use of model to determine:</w:t>
      </w:r>
      <w:r w:rsidRPr="00DD33FB">
        <w:rPr>
          <w:rFonts w:cstheme="minorHAnsi"/>
          <w:lang w:val="en-US"/>
        </w:rPr>
        <w:t xml:space="preserve"> </w:t>
      </w:r>
      <w:r w:rsidR="008F6C74" w:rsidRPr="008F6C74">
        <w:rPr>
          <w:rFonts w:cstheme="minorHAnsi"/>
          <w:color w:val="2E2E2E"/>
        </w:rPr>
        <w:t>to determine if CR attendance impacts on cardiovascular readmission, morbidity and mortality.</w:t>
      </w:r>
    </w:p>
    <w:p w:rsidR="00F5211F" w:rsidRDefault="00A812B8" w:rsidP="00F5211F">
      <w:pPr>
        <w:spacing w:after="0"/>
        <w:jc w:val="both"/>
        <w:rPr>
          <w:rFonts w:cstheme="minorHAnsi"/>
          <w:lang w:val="en-US"/>
        </w:rPr>
      </w:pPr>
      <w:r w:rsidRPr="00F553F5">
        <w:rPr>
          <w:rFonts w:eastAsia="Times New Roman" w:cstheme="minorHAnsi"/>
          <w:i/>
          <w:color w:val="000000"/>
          <w:u w:val="single"/>
          <w:lang w:val="en-US" w:eastAsia="fr-FR"/>
        </w:rPr>
        <w:t>Models and parameters used in the study:</w:t>
      </w:r>
      <w:r w:rsidRPr="001E0A31">
        <w:rPr>
          <w:rFonts w:eastAsia="Times New Roman" w:cstheme="minorHAnsi"/>
          <w:color w:val="000000"/>
          <w:lang w:val="en-US" w:eastAsia="fr-FR"/>
        </w:rPr>
        <w:t xml:space="preserve"> </w:t>
      </w:r>
      <w:r w:rsidR="00F5211F" w:rsidRPr="00C73B1C">
        <w:rPr>
          <w:rFonts w:cstheme="minorHAnsi"/>
          <w:lang w:val="en-US"/>
        </w:rPr>
        <w:t xml:space="preserve">An inverse probability weighting </w:t>
      </w:r>
      <w:r w:rsidR="00F5211F" w:rsidRPr="00DD33FB">
        <w:rPr>
          <w:rFonts w:cstheme="minorHAnsi"/>
          <w:lang w:val="en-US"/>
        </w:rPr>
        <w:t>(IPW) model was used to account for selection bias and unequal probabilities of those patients attending or not attending CR. Factors in the IPW model included age, gender, primar</w:t>
      </w:r>
      <w:r w:rsidR="00642BAC">
        <w:rPr>
          <w:rFonts w:cstheme="minorHAnsi"/>
          <w:lang w:val="en-US"/>
        </w:rPr>
        <w:t>y diagnosis, Charlson Index</w:t>
      </w:r>
      <w:r w:rsidR="00F5211F" w:rsidRPr="00DD33FB">
        <w:rPr>
          <w:rFonts w:cstheme="minorHAnsi"/>
          <w:lang w:val="en-US"/>
        </w:rPr>
        <w:t xml:space="preserve">, prior HF, coronary disease, AF, </w:t>
      </w:r>
      <w:r w:rsidR="00DD33FB" w:rsidRPr="00DD33FB">
        <w:rPr>
          <w:rFonts w:cstheme="minorHAnsi"/>
          <w:lang w:val="en-US"/>
        </w:rPr>
        <w:t>revascularization</w:t>
      </w:r>
      <w:r w:rsidR="00F5211F" w:rsidRPr="00DD33FB">
        <w:rPr>
          <w:rFonts w:cstheme="minorHAnsi"/>
          <w:lang w:val="en-US"/>
        </w:rPr>
        <w:t>, malignancy and social fac</w:t>
      </w:r>
      <w:r w:rsidR="00642BAC">
        <w:rPr>
          <w:rFonts w:cstheme="minorHAnsi"/>
          <w:lang w:val="en-US"/>
        </w:rPr>
        <w:t>tors measured by the IRSAD.</w:t>
      </w:r>
      <w:r w:rsidR="00F5211F" w:rsidRPr="00DD33FB">
        <w:rPr>
          <w:rFonts w:cstheme="minorHAnsi"/>
          <w:lang w:val="en-US"/>
        </w:rPr>
        <w:t xml:space="preserve"> The IRSAD measures high and low income, degree of house mortgage, size of home, educational level, qualifications or none, employed as a professional, a manager, low skilled worker, machinery operator or labourer, high rent, number of cars or none, overcrowding, divorced, low rent, disability, unemployed single parent family, no internet access and jobless parents </w:t>
      </w:r>
      <w:r w:rsidR="00642BAC">
        <w:rPr>
          <w:rFonts w:cstheme="minorHAnsi"/>
          <w:lang w:val="en-US"/>
        </w:rPr>
        <w:t>from the Australian Census</w:t>
      </w:r>
      <w:r w:rsidR="00F5211F" w:rsidRPr="00DD33FB">
        <w:rPr>
          <w:rFonts w:cstheme="minorHAnsi"/>
          <w:lang w:val="en-US"/>
        </w:rPr>
        <w:t xml:space="preserve">. Each ED presentation resulting in a separation was considered a single </w:t>
      </w:r>
      <w:r w:rsidR="00DD33FB" w:rsidRPr="00DD33FB">
        <w:rPr>
          <w:rFonts w:cstheme="minorHAnsi"/>
          <w:lang w:val="en-US"/>
        </w:rPr>
        <w:t>hospitalization</w:t>
      </w:r>
      <w:r w:rsidR="00F5211F" w:rsidRPr="00DD33FB">
        <w:rPr>
          <w:rFonts w:cstheme="minorHAnsi"/>
          <w:lang w:val="en-US"/>
        </w:rPr>
        <w:t xml:space="preserve"> and each cardiac admission was counted as a single separation, with admissions involving transfer(s) merged as one. Readmission within 24 hours was not counted as a new event. For assessment of associations between CR attendance and cardiovascular events (cardiovascular readmission, death, new/re-MI, HF, AF or stroke), an analysis confined to those patients referred to CR was undertaken. The balance of the IPW weighted population is presented in Table 1. Further, cardiovascular events occurring prior to 70 days from discharge were removed from the analysis and outcomes were measured post CR program within 12 months. Associations with CR attendance and outcomes were measured by Cox proportional hazard models applied to the IPW population and stratified by primary cardiac diagnosis, referri</w:t>
      </w:r>
      <w:r w:rsidR="00642BAC">
        <w:rPr>
          <w:rFonts w:cstheme="minorHAnsi"/>
          <w:lang w:val="en-US"/>
        </w:rPr>
        <w:t>ng hospital, Charlson Index</w:t>
      </w:r>
      <w:r w:rsidR="00F5211F" w:rsidRPr="00DD33FB">
        <w:rPr>
          <w:rFonts w:cstheme="minorHAnsi"/>
          <w:lang w:val="en-US"/>
        </w:rPr>
        <w:t xml:space="preserve"> and adjusted for age, gender and socioeconomic status. The proportional hazards assumption was assessed and found to be valid.</w:t>
      </w:r>
    </w:p>
    <w:p w:rsidR="00667E75" w:rsidRDefault="00667E75" w:rsidP="00F5211F">
      <w:pPr>
        <w:spacing w:after="0"/>
        <w:jc w:val="both"/>
        <w:rPr>
          <w:rFonts w:cstheme="minorHAnsi"/>
          <w:lang w:val="en-US"/>
        </w:rPr>
      </w:pPr>
    </w:p>
    <w:p w:rsidR="00667E75" w:rsidRDefault="00667E75" w:rsidP="00F5211F">
      <w:pPr>
        <w:spacing w:after="0"/>
        <w:jc w:val="both"/>
        <w:rPr>
          <w:rFonts w:cstheme="minorHAnsi"/>
          <w:lang w:val="en-US"/>
        </w:rPr>
      </w:pPr>
    </w:p>
    <w:p w:rsidR="004C4E49" w:rsidRDefault="004C4E49" w:rsidP="00F5211F">
      <w:pPr>
        <w:spacing w:after="0"/>
        <w:jc w:val="both"/>
        <w:rPr>
          <w:rFonts w:cstheme="minorHAnsi"/>
          <w:lang w:val="en-US"/>
        </w:rPr>
      </w:pPr>
    </w:p>
    <w:p w:rsidR="004C4E49" w:rsidRPr="00DD33FB" w:rsidRDefault="004C4E49" w:rsidP="00F5211F">
      <w:pPr>
        <w:spacing w:after="0"/>
        <w:jc w:val="both"/>
        <w:rPr>
          <w:rFonts w:cstheme="minorHAnsi"/>
          <w:lang w:val="en-US"/>
        </w:rPr>
      </w:pPr>
    </w:p>
    <w:p w:rsidR="003E7927" w:rsidRPr="00DD33FB" w:rsidRDefault="003E7927" w:rsidP="006963D7">
      <w:pPr>
        <w:spacing w:after="0"/>
        <w:rPr>
          <w:b/>
          <w:lang w:val="en-US"/>
        </w:rPr>
      </w:pPr>
    </w:p>
    <w:p w:rsidR="003E7927" w:rsidRPr="00DD33FB" w:rsidRDefault="00F5211F" w:rsidP="00DD33FB">
      <w:pPr>
        <w:pStyle w:val="Paragraphedeliste"/>
        <w:numPr>
          <w:ilvl w:val="0"/>
          <w:numId w:val="2"/>
        </w:numPr>
        <w:spacing w:after="0"/>
        <w:jc w:val="both"/>
        <w:rPr>
          <w:rFonts w:eastAsia="Times New Roman" w:cs="Times New Roman"/>
          <w:b/>
          <w:color w:val="000000"/>
          <w:lang w:val="en-US" w:eastAsia="fr-FR"/>
        </w:rPr>
      </w:pPr>
      <w:r w:rsidRPr="00DD33FB">
        <w:rPr>
          <w:rFonts w:eastAsia="Times New Roman" w:cs="Times New Roman"/>
          <w:b/>
          <w:color w:val="000000"/>
          <w:lang w:val="en-US" w:eastAsia="fr-FR"/>
        </w:rPr>
        <w:lastRenderedPageBreak/>
        <w:t>Blinder-Oaxaca decomposition method</w:t>
      </w:r>
    </w:p>
    <w:p w:rsidR="001E0A31" w:rsidRDefault="001E0A31" w:rsidP="00CF3263">
      <w:pPr>
        <w:pStyle w:val="Titre1"/>
        <w:shd w:val="clear" w:color="auto" w:fill="FFFFFF"/>
        <w:spacing w:before="0" w:beforeAutospacing="0" w:after="0" w:afterAutospacing="0"/>
        <w:jc w:val="both"/>
        <w:rPr>
          <w:rFonts w:asciiTheme="minorHAnsi" w:hAnsiTheme="minorHAnsi"/>
          <w:b w:val="0"/>
          <w:sz w:val="22"/>
          <w:szCs w:val="22"/>
          <w:lang w:val="en-US"/>
        </w:rPr>
      </w:pPr>
    </w:p>
    <w:p w:rsidR="001E0A31" w:rsidRPr="00C73B1C" w:rsidRDefault="001E0A31" w:rsidP="001E0A31">
      <w:pPr>
        <w:autoSpaceDE w:val="0"/>
        <w:autoSpaceDN w:val="0"/>
        <w:adjustRightInd w:val="0"/>
        <w:spacing w:after="0" w:line="240" w:lineRule="auto"/>
        <w:jc w:val="both"/>
        <w:rPr>
          <w:lang w:val="en-US"/>
        </w:rPr>
      </w:pPr>
      <w:r w:rsidRPr="001E0A31">
        <w:rPr>
          <w:i/>
          <w:u w:val="single"/>
          <w:lang w:val="en-US"/>
        </w:rPr>
        <w:t>Model description:</w:t>
      </w:r>
      <w:r w:rsidRPr="006E64F4">
        <w:rPr>
          <w:lang w:val="en-US"/>
        </w:rPr>
        <w:t xml:space="preserve"> </w:t>
      </w:r>
      <w:r w:rsidRPr="00C73B1C">
        <w:rPr>
          <w:lang w:val="en-US"/>
        </w:rPr>
        <w:t>T</w:t>
      </w:r>
      <w:r w:rsidRPr="00C73B1C">
        <w:rPr>
          <w:rFonts w:cs="Arial"/>
          <w:shd w:val="clear" w:color="auto" w:fill="FFFFFF"/>
        </w:rPr>
        <w:t>he </w:t>
      </w:r>
      <w:r w:rsidRPr="00C73B1C">
        <w:rPr>
          <w:rFonts w:cs="Arial"/>
          <w:bCs/>
          <w:shd w:val="clear" w:color="auto" w:fill="FFFFFF"/>
        </w:rPr>
        <w:t>Blinder–Oaxaca decomposition</w:t>
      </w:r>
      <w:r w:rsidRPr="00C73B1C">
        <w:rPr>
          <w:rFonts w:cs="Arial"/>
          <w:shd w:val="clear" w:color="auto" w:fill="FFFFFF"/>
        </w:rPr>
        <w:t> is a statistical method that explains the difference in the </w:t>
      </w:r>
      <w:hyperlink r:id="rId26" w:tooltip="Mean" w:history="1">
        <w:r w:rsidRPr="00C73B1C">
          <w:rPr>
            <w:rStyle w:val="Lienhypertexte"/>
            <w:rFonts w:cs="Arial"/>
            <w:color w:val="auto"/>
            <w:u w:val="none"/>
            <w:shd w:val="clear" w:color="auto" w:fill="FFFFFF"/>
          </w:rPr>
          <w:t>means</w:t>
        </w:r>
      </w:hyperlink>
      <w:r w:rsidRPr="00C73B1C">
        <w:rPr>
          <w:rFonts w:cs="Arial"/>
          <w:shd w:val="clear" w:color="auto" w:fill="FFFFFF"/>
        </w:rPr>
        <w:t> of a </w:t>
      </w:r>
      <w:hyperlink r:id="rId27" w:tooltip="Dependent variable" w:history="1">
        <w:r w:rsidRPr="00C73B1C">
          <w:rPr>
            <w:rStyle w:val="Lienhypertexte"/>
            <w:rFonts w:cs="Arial"/>
            <w:color w:val="auto"/>
            <w:u w:val="none"/>
            <w:shd w:val="clear" w:color="auto" w:fill="FFFFFF"/>
          </w:rPr>
          <w:t>dependent variable</w:t>
        </w:r>
      </w:hyperlink>
      <w:r w:rsidRPr="00C73B1C">
        <w:rPr>
          <w:rFonts w:cs="Arial"/>
          <w:shd w:val="clear" w:color="auto" w:fill="FFFFFF"/>
        </w:rPr>
        <w:t> between two groups by decomposing the gap into that part that is due to differences in the mean values of the independent variable within the groups, on the one hand, and group differences in the effects of the independent variable, on the other hand.</w:t>
      </w:r>
    </w:p>
    <w:p w:rsidR="00AD0B4B" w:rsidRPr="006E64F4" w:rsidRDefault="00F3599C" w:rsidP="00CF3263">
      <w:pPr>
        <w:pStyle w:val="Titre1"/>
        <w:shd w:val="clear" w:color="auto" w:fill="FFFFFF"/>
        <w:spacing w:before="0" w:beforeAutospacing="0" w:after="0" w:afterAutospacing="0"/>
        <w:jc w:val="both"/>
        <w:rPr>
          <w:rFonts w:asciiTheme="minorHAnsi" w:hAnsiTheme="minorHAnsi"/>
          <w:b w:val="0"/>
          <w:color w:val="212121"/>
          <w:sz w:val="22"/>
          <w:szCs w:val="22"/>
          <w:lang w:val="en-US"/>
        </w:rPr>
      </w:pPr>
      <w:r w:rsidRPr="006E64F4">
        <w:rPr>
          <w:rFonts w:asciiTheme="minorHAnsi" w:hAnsiTheme="minorHAnsi"/>
          <w:b w:val="0"/>
          <w:sz w:val="22"/>
          <w:szCs w:val="22"/>
          <w:lang w:val="en-US"/>
        </w:rPr>
        <w:t xml:space="preserve">Title of the study: </w:t>
      </w:r>
      <w:r w:rsidR="00AD0B4B" w:rsidRPr="006E64F4">
        <w:rPr>
          <w:rFonts w:asciiTheme="minorHAnsi" w:hAnsiTheme="minorHAnsi"/>
          <w:b w:val="0"/>
          <w:color w:val="212121"/>
          <w:sz w:val="22"/>
          <w:szCs w:val="22"/>
          <w:lang w:val="en-US"/>
        </w:rPr>
        <w:t>Activity limitations predict health care expenditures in the general population in Belgium</w:t>
      </w:r>
    </w:p>
    <w:p w:rsidR="003E7927" w:rsidRPr="006E64F4" w:rsidRDefault="003E7927" w:rsidP="00CF3263">
      <w:pPr>
        <w:spacing w:after="0"/>
        <w:jc w:val="both"/>
        <w:rPr>
          <w:lang w:val="en-US"/>
        </w:rPr>
      </w:pPr>
      <w:r w:rsidRPr="001E0A31">
        <w:rPr>
          <w:i/>
          <w:u w:val="single"/>
          <w:lang w:val="en-US"/>
        </w:rPr>
        <w:t>Link to the study:</w:t>
      </w:r>
      <w:r w:rsidR="00AD0B4B" w:rsidRPr="00746414">
        <w:rPr>
          <w:color w:val="2E74B5" w:themeColor="accent1" w:themeShade="BF"/>
          <w:lang w:val="en-US"/>
        </w:rPr>
        <w:t xml:space="preserve"> </w:t>
      </w:r>
      <w:hyperlink r:id="rId28" w:history="1">
        <w:r w:rsidR="00AD0B4B" w:rsidRPr="00746414">
          <w:rPr>
            <w:rStyle w:val="Lienhypertexte"/>
            <w:rFonts w:cs="Segoe UI"/>
            <w:color w:val="2E74B5" w:themeColor="accent1" w:themeShade="BF"/>
            <w:shd w:val="clear" w:color="auto" w:fill="FFFFFF"/>
            <w:lang w:val="en-US"/>
          </w:rPr>
          <w:t>https://doi.org/10.1186/s12889-015-1607-7</w:t>
        </w:r>
      </w:hyperlink>
    </w:p>
    <w:p w:rsidR="009129F1" w:rsidRPr="006E64F4" w:rsidRDefault="009129F1" w:rsidP="00CF3263">
      <w:pPr>
        <w:spacing w:after="0"/>
        <w:jc w:val="both"/>
        <w:rPr>
          <w:lang w:val="en-US"/>
        </w:rPr>
      </w:pPr>
      <w:r w:rsidRPr="001E0A31">
        <w:rPr>
          <w:i/>
          <w:u w:val="single"/>
          <w:lang w:val="en-US"/>
        </w:rPr>
        <w:t>Study design:</w:t>
      </w:r>
      <w:r w:rsidR="00DD14C5" w:rsidRPr="006E64F4">
        <w:rPr>
          <w:lang w:val="en-US"/>
        </w:rPr>
        <w:t xml:space="preserve"> Retrospective cohort design</w:t>
      </w:r>
    </w:p>
    <w:p w:rsidR="003E7927" w:rsidRPr="006E64F4" w:rsidRDefault="003E7927" w:rsidP="00CF3263">
      <w:pPr>
        <w:spacing w:after="0"/>
        <w:jc w:val="both"/>
        <w:rPr>
          <w:lang w:val="en-US"/>
        </w:rPr>
      </w:pPr>
      <w:r w:rsidRPr="001E0A31">
        <w:rPr>
          <w:i/>
          <w:u w:val="single"/>
          <w:lang w:val="en-US"/>
        </w:rPr>
        <w:t>Domain:</w:t>
      </w:r>
      <w:r w:rsidR="00AD0B4B" w:rsidRPr="006E64F4">
        <w:rPr>
          <w:lang w:val="en-US"/>
        </w:rPr>
        <w:t xml:space="preserve"> Health status monitoring</w:t>
      </w:r>
    </w:p>
    <w:p w:rsidR="003E7927" w:rsidRPr="006E64F4" w:rsidRDefault="003E7927" w:rsidP="00CF3263">
      <w:pPr>
        <w:autoSpaceDE w:val="0"/>
        <w:autoSpaceDN w:val="0"/>
        <w:adjustRightInd w:val="0"/>
        <w:spacing w:after="0" w:line="240" w:lineRule="auto"/>
        <w:jc w:val="both"/>
        <w:rPr>
          <w:lang w:val="en-US"/>
        </w:rPr>
      </w:pPr>
      <w:r w:rsidRPr="001E0A31">
        <w:rPr>
          <w:i/>
          <w:u w:val="single"/>
          <w:lang w:val="en-US"/>
        </w:rPr>
        <w:t>Data sources used:</w:t>
      </w:r>
      <w:r w:rsidR="00AD0B4B" w:rsidRPr="006E64F4">
        <w:rPr>
          <w:lang w:val="en-US"/>
        </w:rPr>
        <w:t xml:space="preserve"> </w:t>
      </w:r>
      <w:r w:rsidR="00AD0B4B" w:rsidRPr="006E64F4">
        <w:rPr>
          <w:rFonts w:cs="WgnfllAdvTTb5929f4c"/>
          <w:lang w:val="en-US"/>
        </w:rPr>
        <w:t>Data from the Belgian Health Interview Survey 2008 were linked with data from the compulsory national health insurance (n = 7,286).</w:t>
      </w:r>
    </w:p>
    <w:p w:rsidR="00667E75" w:rsidRPr="00667E75" w:rsidRDefault="003E7927" w:rsidP="001E0A31">
      <w:pPr>
        <w:spacing w:after="0"/>
        <w:jc w:val="both"/>
        <w:rPr>
          <w:rFonts w:cstheme="minorHAnsi"/>
          <w:color w:val="333333"/>
          <w:shd w:val="clear" w:color="auto" w:fill="FFFFFF"/>
        </w:rPr>
      </w:pPr>
      <w:r w:rsidRPr="001E0A31">
        <w:rPr>
          <w:i/>
          <w:u w:val="single"/>
          <w:lang w:val="en-US"/>
        </w:rPr>
        <w:t>Use of model to determine:</w:t>
      </w:r>
      <w:r w:rsidRPr="006E64F4">
        <w:rPr>
          <w:lang w:val="en-US"/>
        </w:rPr>
        <w:t xml:space="preserve"> </w:t>
      </w:r>
      <w:r w:rsidR="00667E75" w:rsidRPr="00667E75">
        <w:rPr>
          <w:rFonts w:cstheme="minorHAnsi"/>
          <w:lang w:val="en-US"/>
        </w:rPr>
        <w:t>T</w:t>
      </w:r>
      <w:r w:rsidR="00667E75" w:rsidRPr="00667E75">
        <w:rPr>
          <w:rFonts w:cstheme="minorHAnsi"/>
          <w:color w:val="333333"/>
          <w:shd w:val="clear" w:color="auto" w:fill="FFFFFF"/>
        </w:rPr>
        <w:t xml:space="preserve">he predictive value of the GALI </w:t>
      </w:r>
      <w:r w:rsidR="00667E75">
        <w:rPr>
          <w:rFonts w:cstheme="minorHAnsi"/>
          <w:color w:val="333333"/>
          <w:shd w:val="clear" w:color="auto" w:fill="FFFFFF"/>
        </w:rPr>
        <w:t xml:space="preserve">(Global Activity Limitation Indicator) </w:t>
      </w:r>
      <w:r w:rsidR="00667E75" w:rsidRPr="00667E75">
        <w:rPr>
          <w:rFonts w:cstheme="minorHAnsi"/>
          <w:color w:val="333333"/>
          <w:shd w:val="clear" w:color="auto" w:fill="FFFFFF"/>
        </w:rPr>
        <w:t>on health care expenditures in relation to the presence of chronic conditions.</w:t>
      </w:r>
    </w:p>
    <w:p w:rsidR="003E7927" w:rsidRPr="006E64F4" w:rsidRDefault="001E0A31" w:rsidP="00CF3263">
      <w:pPr>
        <w:autoSpaceDE w:val="0"/>
        <w:autoSpaceDN w:val="0"/>
        <w:adjustRightInd w:val="0"/>
        <w:spacing w:after="0" w:line="240" w:lineRule="auto"/>
        <w:jc w:val="both"/>
        <w:rPr>
          <w:lang w:val="en-US"/>
        </w:rPr>
      </w:pPr>
      <w:r w:rsidRPr="00F553F5">
        <w:rPr>
          <w:rFonts w:eastAsia="Times New Roman" w:cstheme="minorHAnsi"/>
          <w:i/>
          <w:color w:val="000000"/>
          <w:u w:val="single"/>
          <w:lang w:val="en-US" w:eastAsia="fr-FR"/>
        </w:rPr>
        <w:t>Models and parameters used in the study:</w:t>
      </w:r>
      <w:r>
        <w:rPr>
          <w:rFonts w:eastAsia="Times New Roman" w:cstheme="minorHAnsi"/>
          <w:i/>
          <w:color w:val="000000"/>
          <w:u w:val="single"/>
          <w:lang w:val="en-US" w:eastAsia="fr-FR"/>
        </w:rPr>
        <w:t xml:space="preserve"> </w:t>
      </w:r>
      <w:r w:rsidR="00AD0B4B" w:rsidRPr="00C73B1C">
        <w:rPr>
          <w:rFonts w:cs="LbpcjpAdvTT86d47313"/>
          <w:lang w:val="en-US"/>
        </w:rPr>
        <w:t>To study the factors contributing to the difference in</w:t>
      </w:r>
      <w:r w:rsidR="00CF3263" w:rsidRPr="00C73B1C">
        <w:rPr>
          <w:rFonts w:cs="LbpcjpAdvTT86d47313"/>
          <w:lang w:val="en-US"/>
        </w:rPr>
        <w:t xml:space="preserve"> </w:t>
      </w:r>
      <w:r w:rsidR="00AD0B4B" w:rsidRPr="00C73B1C">
        <w:rPr>
          <w:rFonts w:cs="LbpcjpAdvTT86d47313"/>
          <w:lang w:val="en-US"/>
        </w:rPr>
        <w:t>health expenditure between persons with and without</w:t>
      </w:r>
      <w:r w:rsidR="00CF3263" w:rsidRPr="00C73B1C">
        <w:rPr>
          <w:rFonts w:cs="LbpcjpAdvTT86d47313"/>
          <w:lang w:val="en-US"/>
        </w:rPr>
        <w:t xml:space="preserve"> </w:t>
      </w:r>
      <w:r w:rsidR="00AD0B4B" w:rsidRPr="00C73B1C">
        <w:rPr>
          <w:rFonts w:cs="LbpcjpAdvTT86d47313"/>
          <w:lang w:val="en-US"/>
        </w:rPr>
        <w:t>activity limitations</w:t>
      </w:r>
      <w:r w:rsidR="00AD0B4B" w:rsidRPr="006E64F4">
        <w:rPr>
          <w:rFonts w:cs="LbpcjpAdvTT86d47313"/>
          <w:lang w:val="en-US"/>
        </w:rPr>
        <w:t>, the Blinder-Oaxaca decomposition</w:t>
      </w:r>
      <w:r w:rsidR="00CF3263" w:rsidRPr="006E64F4">
        <w:rPr>
          <w:rFonts w:cs="LbpcjpAdvTT86d47313"/>
          <w:lang w:val="en-US"/>
        </w:rPr>
        <w:t xml:space="preserve"> </w:t>
      </w:r>
      <w:r w:rsidR="00AD0B4B" w:rsidRPr="006E64F4">
        <w:rPr>
          <w:rFonts w:cs="LbpcjpAdvTT86d47313"/>
          <w:lang w:val="en-US"/>
        </w:rPr>
        <w:t>method was used</w:t>
      </w:r>
      <w:r w:rsidR="00CF3263" w:rsidRPr="006E64F4">
        <w:rPr>
          <w:rFonts w:cs="LbpcjpAdvTT86d47313"/>
          <w:lang w:val="en-US"/>
        </w:rPr>
        <w:t xml:space="preserve">. Although </w:t>
      </w:r>
      <w:r w:rsidR="00AD0B4B" w:rsidRPr="006E64F4">
        <w:rPr>
          <w:rFonts w:cs="LbpcjpAdvTT86d47313"/>
          <w:lang w:val="en-US"/>
        </w:rPr>
        <w:t>multivariate regression</w:t>
      </w:r>
      <w:r w:rsidR="00CF3263" w:rsidRPr="006E64F4">
        <w:rPr>
          <w:rFonts w:cs="LbpcjpAdvTT86d47313"/>
          <w:lang w:val="en-US"/>
        </w:rPr>
        <w:t xml:space="preserve"> </w:t>
      </w:r>
      <w:r w:rsidR="00AD0B4B" w:rsidRPr="006E64F4">
        <w:rPr>
          <w:rFonts w:cs="LbpcjpAdvTT86d47313"/>
          <w:lang w:val="en-US"/>
        </w:rPr>
        <w:t>models are suitable to address differences in the importance</w:t>
      </w:r>
      <w:r w:rsidR="00CF3263" w:rsidRPr="006E64F4">
        <w:rPr>
          <w:rFonts w:cs="LbpcjpAdvTT86d47313"/>
          <w:lang w:val="en-US"/>
        </w:rPr>
        <w:t xml:space="preserve"> </w:t>
      </w:r>
      <w:r w:rsidR="00AD0B4B" w:rsidRPr="006E64F4">
        <w:rPr>
          <w:rFonts w:cs="LbpcjpAdvTT86d47313"/>
          <w:lang w:val="en-US"/>
        </w:rPr>
        <w:t>of individual factors, the Blinder-Oaxaca technique</w:t>
      </w:r>
      <w:r w:rsidR="00CF3263" w:rsidRPr="006E64F4">
        <w:rPr>
          <w:rFonts w:cs="LbpcjpAdvTT86d47313"/>
          <w:lang w:val="en-US"/>
        </w:rPr>
        <w:t xml:space="preserve"> </w:t>
      </w:r>
      <w:r w:rsidR="00AD0B4B" w:rsidRPr="006E64F4">
        <w:rPr>
          <w:rFonts w:cs="LbpcjpAdvTT86d47313"/>
          <w:lang w:val="en-US"/>
        </w:rPr>
        <w:t>demonstrates the relative importance of each predictor.</w:t>
      </w:r>
      <w:r w:rsidR="00CF3263" w:rsidRPr="006E64F4">
        <w:rPr>
          <w:rFonts w:cs="LbpcjpAdvTT86d47313"/>
          <w:lang w:val="en-US"/>
        </w:rPr>
        <w:t xml:space="preserve"> </w:t>
      </w:r>
      <w:r w:rsidR="00AD0B4B" w:rsidRPr="006E64F4">
        <w:rPr>
          <w:rFonts w:cs="LbpcjpAdvTT86d47313"/>
          <w:lang w:val="en-US"/>
        </w:rPr>
        <w:t>The decomposition illustrates the fraction of the gap in</w:t>
      </w:r>
      <w:r w:rsidR="00CF3263" w:rsidRPr="006E64F4">
        <w:rPr>
          <w:rFonts w:cs="LbpcjpAdvTT86d47313"/>
          <w:lang w:val="en-US"/>
        </w:rPr>
        <w:t xml:space="preserve"> </w:t>
      </w:r>
      <w:r w:rsidR="00AD0B4B" w:rsidRPr="006E64F4">
        <w:rPr>
          <w:rFonts w:cs="LbpcjpAdvTT86d47313"/>
          <w:lang w:val="en-US"/>
        </w:rPr>
        <w:t>health care expenditures that is attributable to group differences</w:t>
      </w:r>
      <w:r w:rsidR="00CF3263" w:rsidRPr="006E64F4">
        <w:rPr>
          <w:rFonts w:cs="LbpcjpAdvTT86d47313"/>
          <w:lang w:val="en-US"/>
        </w:rPr>
        <w:t xml:space="preserve"> </w:t>
      </w:r>
      <w:r w:rsidR="00AD0B4B" w:rsidRPr="006E64F4">
        <w:rPr>
          <w:rFonts w:cs="LbpcjpAdvTT86d47313"/>
          <w:lang w:val="en-US"/>
        </w:rPr>
        <w:t>in the magnitude of the determinants (the explained</w:t>
      </w:r>
      <w:r w:rsidR="00CF3263" w:rsidRPr="006E64F4">
        <w:rPr>
          <w:rFonts w:cs="LbpcjpAdvTT86d47313"/>
          <w:lang w:val="en-US"/>
        </w:rPr>
        <w:t xml:space="preserve"> </w:t>
      </w:r>
      <w:r w:rsidR="00AD0B4B" w:rsidRPr="006E64F4">
        <w:rPr>
          <w:rFonts w:cs="LbpcjpAdvTT86d47313"/>
          <w:lang w:val="en-US"/>
        </w:rPr>
        <w:t>or prevalence component) and to group differences in the</w:t>
      </w:r>
      <w:r w:rsidR="00CF3263" w:rsidRPr="006E64F4">
        <w:rPr>
          <w:rFonts w:cs="LbpcjpAdvTT86d47313"/>
          <w:lang w:val="en-US"/>
        </w:rPr>
        <w:t xml:space="preserve"> </w:t>
      </w:r>
      <w:r w:rsidR="00AD0B4B" w:rsidRPr="006E64F4">
        <w:rPr>
          <w:rFonts w:cs="LbpcjpAdvTT86d47313"/>
          <w:lang w:val="en-US"/>
        </w:rPr>
        <w:t>effects of these determinants (the unexplained or impact</w:t>
      </w:r>
      <w:r w:rsidR="00CF3263" w:rsidRPr="006E64F4">
        <w:rPr>
          <w:rFonts w:cs="LbpcjpAdvTT86d47313"/>
          <w:lang w:val="en-US"/>
        </w:rPr>
        <w:t xml:space="preserve"> </w:t>
      </w:r>
      <w:r w:rsidR="00AD0B4B" w:rsidRPr="006E64F4">
        <w:rPr>
          <w:rFonts w:cs="LbpcjpAdvTT86d47313"/>
          <w:lang w:val="en-US"/>
        </w:rPr>
        <w:t>component). The Blinder-Oaxaca decomposition method</w:t>
      </w:r>
      <w:r w:rsidR="00CF3263" w:rsidRPr="006E64F4">
        <w:rPr>
          <w:rFonts w:cs="LbpcjpAdvTT86d47313"/>
          <w:lang w:val="en-US"/>
        </w:rPr>
        <w:t xml:space="preserve"> </w:t>
      </w:r>
      <w:r w:rsidR="00AD0B4B" w:rsidRPr="006E64F4">
        <w:rPr>
          <w:rFonts w:cs="LbpcjpAdvTT86d47313"/>
          <w:lang w:val="en-US"/>
        </w:rPr>
        <w:t>is particularly useful to study differences in health care expenditures</w:t>
      </w:r>
      <w:r w:rsidR="00CF3263" w:rsidRPr="006E64F4">
        <w:rPr>
          <w:rFonts w:cs="LbpcjpAdvTT86d47313"/>
          <w:lang w:val="en-US"/>
        </w:rPr>
        <w:t xml:space="preserve"> </w:t>
      </w:r>
      <w:r w:rsidR="00AD0B4B" w:rsidRPr="006E64F4">
        <w:rPr>
          <w:rFonts w:cs="LbpcjpAdvTT86d47313"/>
          <w:lang w:val="en-US"/>
        </w:rPr>
        <w:t>between two groups, but it has also been</w:t>
      </w:r>
      <w:r w:rsidR="00CF3263" w:rsidRPr="006E64F4">
        <w:rPr>
          <w:rFonts w:cs="LbpcjpAdvTT86d47313"/>
          <w:lang w:val="en-US"/>
        </w:rPr>
        <w:t xml:space="preserve"> </w:t>
      </w:r>
      <w:r w:rsidR="00AD0B4B" w:rsidRPr="006E64F4">
        <w:rPr>
          <w:rFonts w:cs="LbpcjpAdvTT86d47313"/>
          <w:lang w:val="en-US"/>
        </w:rPr>
        <w:t>used in studies in which the contribution of both the</w:t>
      </w:r>
      <w:r w:rsidR="00CF3263" w:rsidRPr="006E64F4">
        <w:rPr>
          <w:rFonts w:cs="LbpcjpAdvTT86d47313"/>
          <w:lang w:val="en-US"/>
        </w:rPr>
        <w:t xml:space="preserve"> </w:t>
      </w:r>
      <w:r w:rsidR="00AD0B4B" w:rsidRPr="006E64F4">
        <w:rPr>
          <w:rFonts w:cs="LbpcjpAdvTT86d47313"/>
          <w:lang w:val="en-US"/>
        </w:rPr>
        <w:t>prevalence and the impact of determinants to explain differences</w:t>
      </w:r>
      <w:r w:rsidR="00CF3263" w:rsidRPr="006E64F4">
        <w:rPr>
          <w:rFonts w:cs="LbpcjpAdvTT86d47313"/>
          <w:lang w:val="en-US"/>
        </w:rPr>
        <w:t xml:space="preserve"> </w:t>
      </w:r>
      <w:r w:rsidR="00AD0B4B" w:rsidRPr="006E64F4">
        <w:rPr>
          <w:rFonts w:cs="LbpcjpAdvTT86d47313"/>
          <w:lang w:val="en-US"/>
        </w:rPr>
        <w:t>between groups was investigated for other health</w:t>
      </w:r>
      <w:r w:rsidR="00CF3263" w:rsidRPr="006E64F4">
        <w:rPr>
          <w:rFonts w:cs="LbpcjpAdvTT86d47313"/>
          <w:lang w:val="en-US"/>
        </w:rPr>
        <w:t xml:space="preserve"> </w:t>
      </w:r>
      <w:r w:rsidR="00AD0B4B" w:rsidRPr="006E64F4">
        <w:rPr>
          <w:rFonts w:cs="LbpcjpAdvTT86d47313"/>
          <w:lang w:val="en-US"/>
        </w:rPr>
        <w:t>outcomes.</w:t>
      </w:r>
    </w:p>
    <w:p w:rsidR="003E7927" w:rsidRDefault="003E7927" w:rsidP="006963D7">
      <w:pPr>
        <w:spacing w:after="0"/>
        <w:rPr>
          <w:lang w:val="en-US"/>
        </w:rPr>
      </w:pPr>
    </w:p>
    <w:p w:rsidR="000D38A6" w:rsidRPr="00DD33FB" w:rsidRDefault="000D38A6" w:rsidP="00DD33FB">
      <w:pPr>
        <w:pStyle w:val="Paragraphedeliste"/>
        <w:numPr>
          <w:ilvl w:val="0"/>
          <w:numId w:val="2"/>
        </w:numPr>
        <w:jc w:val="both"/>
        <w:rPr>
          <w:rFonts w:eastAsia="Times New Roman" w:cstheme="minorHAnsi"/>
          <w:b/>
          <w:color w:val="000000"/>
          <w:lang w:val="en-US" w:eastAsia="fr-FR"/>
        </w:rPr>
      </w:pPr>
      <w:r w:rsidRPr="00DD33FB">
        <w:rPr>
          <w:rFonts w:eastAsia="Times New Roman" w:cstheme="minorHAnsi"/>
          <w:b/>
          <w:color w:val="000000"/>
          <w:lang w:val="en-US" w:eastAsia="fr-FR"/>
        </w:rPr>
        <w:t xml:space="preserve">Markov modelling </w:t>
      </w:r>
    </w:p>
    <w:p w:rsidR="001E0A31" w:rsidRDefault="001E0A31" w:rsidP="003E7927">
      <w:pPr>
        <w:spacing w:after="0"/>
        <w:jc w:val="both"/>
        <w:rPr>
          <w:lang w:val="en-US"/>
        </w:rPr>
      </w:pPr>
    </w:p>
    <w:p w:rsidR="00667E75" w:rsidRDefault="00B17F77" w:rsidP="003E7927">
      <w:pPr>
        <w:spacing w:after="0"/>
        <w:jc w:val="both"/>
        <w:rPr>
          <w:rFonts w:cs="Arial"/>
          <w:shd w:val="clear" w:color="auto" w:fill="FFFFFF"/>
        </w:rPr>
      </w:pPr>
      <w:r w:rsidRPr="00B17F77">
        <w:rPr>
          <w:i/>
          <w:u w:val="single"/>
          <w:lang w:val="en-US"/>
        </w:rPr>
        <w:t>Model description:</w:t>
      </w:r>
      <w:r w:rsidRPr="00DD33FB">
        <w:rPr>
          <w:lang w:val="en-US"/>
        </w:rPr>
        <w:t xml:space="preserve"> </w:t>
      </w:r>
      <w:r w:rsidRPr="00195878">
        <w:rPr>
          <w:rFonts w:cs="Arial"/>
          <w:shd w:val="clear" w:color="auto" w:fill="FFFFFF"/>
        </w:rPr>
        <w:t>In </w:t>
      </w:r>
      <w:hyperlink r:id="rId29" w:tooltip="Probability theory" w:history="1">
        <w:r w:rsidRPr="00195878">
          <w:rPr>
            <w:rStyle w:val="Lienhypertexte"/>
            <w:rFonts w:cs="Arial"/>
            <w:color w:val="auto"/>
            <w:u w:val="none"/>
            <w:shd w:val="clear" w:color="auto" w:fill="FFFFFF"/>
          </w:rPr>
          <w:t>probability theory</w:t>
        </w:r>
      </w:hyperlink>
      <w:r w:rsidRPr="00195878">
        <w:rPr>
          <w:rFonts w:cs="Arial"/>
          <w:shd w:val="clear" w:color="auto" w:fill="FFFFFF"/>
        </w:rPr>
        <w:t>, a </w:t>
      </w:r>
      <w:r w:rsidRPr="00195878">
        <w:rPr>
          <w:rFonts w:cs="Arial"/>
          <w:bCs/>
          <w:shd w:val="clear" w:color="auto" w:fill="FFFFFF"/>
        </w:rPr>
        <w:t>Markov model</w:t>
      </w:r>
      <w:r w:rsidRPr="00195878">
        <w:rPr>
          <w:rFonts w:cs="Arial"/>
          <w:shd w:val="clear" w:color="auto" w:fill="FFFFFF"/>
        </w:rPr>
        <w:t> is a </w:t>
      </w:r>
      <w:hyperlink r:id="rId30" w:tooltip="Stochastic model" w:history="1">
        <w:r w:rsidRPr="00195878">
          <w:rPr>
            <w:rStyle w:val="Lienhypertexte"/>
            <w:rFonts w:cs="Arial"/>
            <w:color w:val="auto"/>
            <w:u w:val="none"/>
            <w:shd w:val="clear" w:color="auto" w:fill="FFFFFF"/>
          </w:rPr>
          <w:t>stochastic model</w:t>
        </w:r>
      </w:hyperlink>
      <w:r w:rsidRPr="00195878">
        <w:rPr>
          <w:rFonts w:cs="Arial"/>
          <w:shd w:val="clear" w:color="auto" w:fill="FFFFFF"/>
        </w:rPr>
        <w:t> used to </w:t>
      </w:r>
      <w:hyperlink r:id="rId31" w:tooltip="Mathematical model" w:history="1">
        <w:r w:rsidRPr="00195878">
          <w:rPr>
            <w:rStyle w:val="Lienhypertexte"/>
            <w:rFonts w:cs="Arial"/>
            <w:color w:val="auto"/>
            <w:u w:val="none"/>
            <w:shd w:val="clear" w:color="auto" w:fill="FFFFFF"/>
          </w:rPr>
          <w:t>model</w:t>
        </w:r>
      </w:hyperlink>
      <w:r w:rsidRPr="00195878">
        <w:rPr>
          <w:rFonts w:cs="Arial"/>
          <w:shd w:val="clear" w:color="auto" w:fill="FFFFFF"/>
        </w:rPr>
        <w:t> randomly changing systems. It is assumed that future states depend only on the current state, not on the events that occurred before it (that is, it assumes the </w:t>
      </w:r>
      <w:hyperlink r:id="rId32" w:tooltip="Markov property" w:history="1">
        <w:r w:rsidRPr="00195878">
          <w:rPr>
            <w:rStyle w:val="Lienhypertexte"/>
            <w:rFonts w:cs="Arial"/>
            <w:color w:val="auto"/>
            <w:u w:val="none"/>
            <w:shd w:val="clear" w:color="auto" w:fill="FFFFFF"/>
          </w:rPr>
          <w:t>Markov property</w:t>
        </w:r>
      </w:hyperlink>
      <w:r w:rsidRPr="00195878">
        <w:rPr>
          <w:rFonts w:cs="Arial"/>
          <w:shd w:val="clear" w:color="auto" w:fill="FFFFFF"/>
        </w:rPr>
        <w:t>). Generally, this assumption enables reasoning and computation with the model that would otherwise be </w:t>
      </w:r>
      <w:hyperlink r:id="rId33" w:tooltip="Intractability (complexity)" w:history="1">
        <w:r w:rsidRPr="00195878">
          <w:rPr>
            <w:rStyle w:val="Lienhypertexte"/>
            <w:rFonts w:cs="Arial"/>
            <w:color w:val="auto"/>
            <w:u w:val="none"/>
            <w:shd w:val="clear" w:color="auto" w:fill="FFFFFF"/>
          </w:rPr>
          <w:t>intractable</w:t>
        </w:r>
      </w:hyperlink>
      <w:r w:rsidRPr="00195878">
        <w:rPr>
          <w:rFonts w:cs="Arial"/>
          <w:shd w:val="clear" w:color="auto" w:fill="FFFFFF"/>
        </w:rPr>
        <w:t>. </w:t>
      </w:r>
    </w:p>
    <w:p w:rsidR="00F3599C" w:rsidRPr="00DD33FB" w:rsidRDefault="00F3599C" w:rsidP="003E7927">
      <w:pPr>
        <w:spacing w:after="0"/>
        <w:jc w:val="both"/>
        <w:rPr>
          <w:lang w:val="en-US"/>
        </w:rPr>
      </w:pPr>
      <w:r w:rsidRPr="00667E75">
        <w:rPr>
          <w:i/>
          <w:u w:val="single"/>
          <w:lang w:val="en-US"/>
        </w:rPr>
        <w:t>Title of the study:</w:t>
      </w:r>
      <w:r w:rsidRPr="00DD33FB">
        <w:rPr>
          <w:lang w:val="en-US"/>
        </w:rPr>
        <w:t xml:space="preserve"> </w:t>
      </w:r>
      <w:bookmarkStart w:id="0" w:name="_GoBack"/>
      <w:bookmarkEnd w:id="0"/>
      <w:r w:rsidR="00466CC4" w:rsidRPr="00466CC4">
        <w:rPr>
          <w:rFonts w:cstheme="minorHAnsi"/>
          <w:color w:val="333333"/>
          <w:sz w:val="20"/>
          <w:szCs w:val="20"/>
          <w:shd w:val="clear" w:color="auto" w:fill="FFFFFF"/>
        </w:rPr>
        <w:t>Using electronic health records to predict costs and outcomes in stable coronary artery disease</w:t>
      </w:r>
    </w:p>
    <w:p w:rsidR="003E7927" w:rsidRPr="00DD33FB" w:rsidRDefault="003E7927" w:rsidP="003E7927">
      <w:pPr>
        <w:spacing w:after="0"/>
        <w:jc w:val="both"/>
        <w:rPr>
          <w:lang w:val="en-US"/>
        </w:rPr>
      </w:pPr>
      <w:r w:rsidRPr="00B17F77">
        <w:rPr>
          <w:i/>
          <w:u w:val="single"/>
          <w:lang w:val="en-US"/>
        </w:rPr>
        <w:t>Link to the study:</w:t>
      </w:r>
      <w:r w:rsidR="007B6A60" w:rsidRPr="00DD33FB">
        <w:rPr>
          <w:lang w:val="en-US"/>
        </w:rPr>
        <w:t xml:space="preserve"> </w:t>
      </w:r>
      <w:hyperlink r:id="rId34" w:tgtFrame="_new" w:history="1">
        <w:r w:rsidR="007B6A60" w:rsidRPr="00DD33FB">
          <w:rPr>
            <w:rStyle w:val="Lienhypertexte"/>
            <w:rFonts w:cs="Helvetica"/>
            <w:color w:val="2A6EBB"/>
            <w:shd w:val="clear" w:color="auto" w:fill="FFFFFF"/>
            <w:lang w:val="en-US"/>
          </w:rPr>
          <w:t>http://dx.doi.org/10.1136/heartjnl-2015-308850</w:t>
        </w:r>
      </w:hyperlink>
    </w:p>
    <w:p w:rsidR="003E7927" w:rsidRPr="00DD33FB" w:rsidRDefault="003E7927" w:rsidP="003E7927">
      <w:pPr>
        <w:spacing w:after="0"/>
        <w:jc w:val="both"/>
        <w:rPr>
          <w:lang w:val="en-US"/>
        </w:rPr>
      </w:pPr>
      <w:r w:rsidRPr="00B17F77">
        <w:rPr>
          <w:i/>
          <w:u w:val="single"/>
          <w:lang w:val="en-US"/>
        </w:rPr>
        <w:t>Domain:</w:t>
      </w:r>
      <w:r w:rsidR="007B6A60" w:rsidRPr="00DD33FB">
        <w:rPr>
          <w:lang w:val="en-US"/>
        </w:rPr>
        <w:t xml:space="preserve"> Medical care</w:t>
      </w:r>
    </w:p>
    <w:p w:rsidR="002C6104" w:rsidRPr="00DD33FB" w:rsidRDefault="002C6104" w:rsidP="003E7927">
      <w:pPr>
        <w:spacing w:after="0"/>
        <w:jc w:val="both"/>
        <w:rPr>
          <w:lang w:val="en-US"/>
        </w:rPr>
      </w:pPr>
      <w:r w:rsidRPr="00B17F77">
        <w:rPr>
          <w:i/>
          <w:u w:val="single"/>
          <w:lang w:val="en-US"/>
        </w:rPr>
        <w:t>Study design:</w:t>
      </w:r>
      <w:r w:rsidRPr="00DD33FB">
        <w:rPr>
          <w:lang w:val="en-US"/>
        </w:rPr>
        <w:t xml:space="preserve"> Retrospective cohort </w:t>
      </w:r>
    </w:p>
    <w:p w:rsidR="003E7927" w:rsidRPr="00DD33FB" w:rsidRDefault="003E7927" w:rsidP="003E7927">
      <w:pPr>
        <w:spacing w:after="0"/>
        <w:jc w:val="both"/>
        <w:rPr>
          <w:lang w:val="en-US"/>
        </w:rPr>
      </w:pPr>
      <w:r w:rsidRPr="00B17F77">
        <w:rPr>
          <w:i/>
          <w:u w:val="single"/>
          <w:lang w:val="en-US"/>
        </w:rPr>
        <w:t>Data sources used:</w:t>
      </w:r>
      <w:r w:rsidR="007B6A60" w:rsidRPr="00DD33FB">
        <w:rPr>
          <w:lang w:val="en-US"/>
        </w:rPr>
        <w:t xml:space="preserve"> The analysis was based on 94 966 patients with stable-CAD (Coronary Artery Disease) in England between 2001 and 2010, identified in four prospectively </w:t>
      </w:r>
      <w:r w:rsidR="002C6104" w:rsidRPr="00DD33FB">
        <w:rPr>
          <w:lang w:val="en-US"/>
        </w:rPr>
        <w:t xml:space="preserve">collected, linked EHR sources. </w:t>
      </w:r>
    </w:p>
    <w:p w:rsidR="003E7927" w:rsidRPr="00785F0F" w:rsidRDefault="003E7927" w:rsidP="003E7927">
      <w:pPr>
        <w:spacing w:after="0"/>
        <w:jc w:val="both"/>
        <w:rPr>
          <w:rFonts w:cstheme="minorHAnsi"/>
          <w:lang w:val="en-US"/>
        </w:rPr>
      </w:pPr>
      <w:r w:rsidRPr="00B17F77">
        <w:rPr>
          <w:i/>
          <w:u w:val="single"/>
          <w:lang w:val="en-US"/>
        </w:rPr>
        <w:t>Use of model to determine:</w:t>
      </w:r>
      <w:r w:rsidRPr="00DD33FB">
        <w:rPr>
          <w:lang w:val="en-US"/>
        </w:rPr>
        <w:t xml:space="preserve"> </w:t>
      </w:r>
      <w:r w:rsidR="00785F0F" w:rsidRPr="00785F0F">
        <w:rPr>
          <w:rFonts w:cstheme="minorHAnsi"/>
          <w:lang w:val="en-US"/>
        </w:rPr>
        <w:t>T</w:t>
      </w:r>
      <w:r w:rsidR="00785F0F" w:rsidRPr="00785F0F">
        <w:rPr>
          <w:rFonts w:cstheme="minorHAnsi"/>
          <w:color w:val="333333"/>
          <w:shd w:val="clear" w:color="auto" w:fill="FFFFFF"/>
        </w:rPr>
        <w:t>o predict lifetime costs and health outcomes of patients with stable coronary artery disease (stable-CAD) stratified by their risk of future cardiovascular events, and to evaluate the cost-effectiveness of treatments targeted at these populations.</w:t>
      </w:r>
    </w:p>
    <w:p w:rsidR="003E7927" w:rsidRPr="00DD33FB" w:rsidRDefault="003E7927" w:rsidP="003E7927">
      <w:pPr>
        <w:spacing w:after="0"/>
        <w:jc w:val="both"/>
        <w:rPr>
          <w:lang w:val="en-US"/>
        </w:rPr>
      </w:pPr>
      <w:r w:rsidRPr="00B17F77">
        <w:rPr>
          <w:i/>
          <w:u w:val="single"/>
          <w:lang w:val="en-US"/>
        </w:rPr>
        <w:t>Type of model:</w:t>
      </w:r>
      <w:r w:rsidR="00E868D0" w:rsidRPr="00DD33FB">
        <w:rPr>
          <w:lang w:val="en-US"/>
        </w:rPr>
        <w:t xml:space="preserve"> Predictive model</w:t>
      </w:r>
    </w:p>
    <w:p w:rsidR="003E7927" w:rsidRPr="00DD33FB" w:rsidRDefault="00B17F77" w:rsidP="003E7927">
      <w:pPr>
        <w:spacing w:after="0"/>
        <w:jc w:val="both"/>
        <w:rPr>
          <w:lang w:val="en-US"/>
        </w:rPr>
      </w:pPr>
      <w:r w:rsidRPr="00F553F5">
        <w:rPr>
          <w:rFonts w:eastAsia="Times New Roman" w:cstheme="minorHAnsi"/>
          <w:i/>
          <w:color w:val="000000"/>
          <w:u w:val="single"/>
          <w:lang w:val="en-US" w:eastAsia="fr-FR"/>
        </w:rPr>
        <w:t>Models and parameters used in the study:</w:t>
      </w:r>
      <w:r w:rsidRPr="00B17F77">
        <w:rPr>
          <w:rFonts w:eastAsia="Times New Roman" w:cstheme="minorHAnsi"/>
          <w:color w:val="000000"/>
          <w:lang w:val="en-US" w:eastAsia="fr-FR"/>
        </w:rPr>
        <w:t xml:space="preserve"> </w:t>
      </w:r>
      <w:r w:rsidR="007B6A60" w:rsidRPr="00DD33FB">
        <w:rPr>
          <w:lang w:val="en-US"/>
        </w:rPr>
        <w:t xml:space="preserve">A state transition model (shown in figure 1) was developed to capture the natural history of patients with stable-CAD. The structure of the model was determined with reference to both previous models in CVD13 and expert clinical advice. All patients entered the </w:t>
      </w:r>
      <w:r w:rsidR="007B6A60" w:rsidRPr="00DD33FB">
        <w:rPr>
          <w:lang w:val="en-US"/>
        </w:rPr>
        <w:lastRenderedPageBreak/>
        <w:t>model in the stable-CAD state and progressed through the model until they experienced either CVD or non-CVD mortality. The time horizon of the model was, therefore, the patient’s remaining lifetime. The model captured time varying and age-dependent risks, costs and health-related quality of life (HRQoL) in 90-day segments. Costs and HRQoL were attached to model states and, in order to stratify by patients’ baseline risk, adjusted for patient covariates at baseline as well as for age and for time elapsed following non-fatal events. Model predicted costs, life years and QALYs were discounted at 3.5% per annum in keeping with the guidelines in England.18 While only first occurrences of non-fatal CVD events were explicitly modelled, further non-fatal events were implicitly captured in the time varying risk, cost and HRQoL estimates.</w:t>
      </w:r>
    </w:p>
    <w:p w:rsidR="003E7927" w:rsidRPr="00DD33FB" w:rsidRDefault="003E7927" w:rsidP="006963D7">
      <w:pPr>
        <w:spacing w:after="0"/>
        <w:rPr>
          <w:b/>
          <w:lang w:val="en-US"/>
        </w:rPr>
      </w:pPr>
    </w:p>
    <w:p w:rsidR="006732A3" w:rsidRPr="00746414" w:rsidRDefault="006732A3" w:rsidP="00417079">
      <w:pPr>
        <w:spacing w:after="0"/>
        <w:jc w:val="center"/>
        <w:rPr>
          <w:b/>
          <w:sz w:val="24"/>
          <w:szCs w:val="24"/>
          <w:lang w:val="en-US"/>
        </w:rPr>
      </w:pPr>
      <w:r w:rsidRPr="00746414">
        <w:rPr>
          <w:b/>
          <w:sz w:val="24"/>
          <w:szCs w:val="24"/>
          <w:lang w:val="en-US"/>
        </w:rPr>
        <w:t>2. Supervised Machine Learning Techniques</w:t>
      </w:r>
      <w:r w:rsidR="002A656E">
        <w:rPr>
          <w:b/>
          <w:sz w:val="24"/>
          <w:szCs w:val="24"/>
          <w:lang w:val="en-US"/>
        </w:rPr>
        <w:t xml:space="preserve"> (N = 1</w:t>
      </w:r>
      <w:r w:rsidR="00E156AD">
        <w:rPr>
          <w:b/>
          <w:sz w:val="24"/>
          <w:szCs w:val="24"/>
          <w:lang w:val="en-US"/>
        </w:rPr>
        <w:t>0</w:t>
      </w:r>
      <w:r w:rsidR="002A656E">
        <w:rPr>
          <w:b/>
          <w:sz w:val="24"/>
          <w:szCs w:val="24"/>
          <w:lang w:val="en-US"/>
        </w:rPr>
        <w:t>)</w:t>
      </w:r>
    </w:p>
    <w:p w:rsidR="006732A3" w:rsidRDefault="006732A3" w:rsidP="003E7927">
      <w:pPr>
        <w:spacing w:after="0"/>
        <w:jc w:val="both"/>
        <w:rPr>
          <w:lang w:val="en-US"/>
        </w:rPr>
      </w:pPr>
    </w:p>
    <w:p w:rsidR="00D037EA" w:rsidRPr="00D037EA" w:rsidRDefault="00F373D1" w:rsidP="00D037EA">
      <w:pPr>
        <w:pStyle w:val="Paragraphedeliste"/>
        <w:numPr>
          <w:ilvl w:val="0"/>
          <w:numId w:val="3"/>
        </w:numPr>
        <w:spacing w:after="0"/>
        <w:jc w:val="both"/>
        <w:rPr>
          <w:b/>
          <w:lang w:val="en-US"/>
        </w:rPr>
      </w:pPr>
      <w:r w:rsidRPr="00DD33FB">
        <w:rPr>
          <w:b/>
          <w:lang w:val="en-US"/>
        </w:rPr>
        <w:t>Linear Discriminant A</w:t>
      </w:r>
      <w:r w:rsidR="00A33FDA" w:rsidRPr="00DD33FB">
        <w:rPr>
          <w:b/>
          <w:lang w:val="en-US"/>
        </w:rPr>
        <w:t>na</w:t>
      </w:r>
      <w:r w:rsidRPr="00DD33FB">
        <w:rPr>
          <w:b/>
          <w:lang w:val="en-US"/>
        </w:rPr>
        <w:t>l</w:t>
      </w:r>
      <w:r w:rsidR="00A33FDA" w:rsidRPr="00DD33FB">
        <w:rPr>
          <w:b/>
          <w:lang w:val="en-US"/>
        </w:rPr>
        <w:t>ysis</w:t>
      </w:r>
      <w:r w:rsidRPr="00DD33FB">
        <w:rPr>
          <w:b/>
          <w:lang w:val="en-US"/>
        </w:rPr>
        <w:t xml:space="preserve"> (LDA)</w:t>
      </w:r>
    </w:p>
    <w:p w:rsidR="00FC74C2" w:rsidRDefault="00FC74C2" w:rsidP="00D037EA">
      <w:pPr>
        <w:pStyle w:val="Titre1"/>
        <w:shd w:val="clear" w:color="auto" w:fill="FFFFFF"/>
        <w:spacing w:before="0" w:beforeAutospacing="0" w:after="0" w:afterAutospacing="0"/>
        <w:jc w:val="both"/>
        <w:rPr>
          <w:rFonts w:asciiTheme="minorHAnsi" w:hAnsiTheme="minorHAnsi"/>
          <w:b w:val="0"/>
          <w:sz w:val="22"/>
          <w:szCs w:val="22"/>
          <w:lang w:val="en-US"/>
        </w:rPr>
      </w:pPr>
    </w:p>
    <w:p w:rsidR="00FC74C2" w:rsidRPr="006062CB" w:rsidRDefault="00FC74C2" w:rsidP="00FC74C2">
      <w:pPr>
        <w:spacing w:after="0"/>
        <w:jc w:val="both"/>
        <w:rPr>
          <w:lang w:val="en-US"/>
        </w:rPr>
      </w:pPr>
      <w:r w:rsidRPr="00FC74C2">
        <w:rPr>
          <w:i/>
          <w:u w:val="single"/>
          <w:lang w:val="en-US"/>
        </w:rPr>
        <w:t>Model description:</w:t>
      </w:r>
      <w:r w:rsidRPr="00DD33FB">
        <w:rPr>
          <w:lang w:val="en-US"/>
        </w:rPr>
        <w:t xml:space="preserve"> </w:t>
      </w:r>
      <w:r w:rsidRPr="006062CB">
        <w:rPr>
          <w:rFonts w:cs="Arial"/>
          <w:bCs/>
          <w:shd w:val="clear" w:color="auto" w:fill="FFFFFF"/>
        </w:rPr>
        <w:t>Linear discriminant analysis</w:t>
      </w:r>
      <w:r w:rsidRPr="006062CB">
        <w:rPr>
          <w:rFonts w:cs="Arial"/>
          <w:shd w:val="clear" w:color="auto" w:fill="FFFFFF"/>
        </w:rPr>
        <w:t> (</w:t>
      </w:r>
      <w:r w:rsidRPr="006062CB">
        <w:rPr>
          <w:rFonts w:cs="Arial"/>
          <w:bCs/>
          <w:shd w:val="clear" w:color="auto" w:fill="FFFFFF"/>
        </w:rPr>
        <w:t>LDA</w:t>
      </w:r>
      <w:r w:rsidRPr="006062CB">
        <w:rPr>
          <w:rFonts w:cs="Arial"/>
          <w:shd w:val="clear" w:color="auto" w:fill="FFFFFF"/>
        </w:rPr>
        <w:t>), </w:t>
      </w:r>
      <w:r w:rsidRPr="006062CB">
        <w:rPr>
          <w:rFonts w:cs="Arial"/>
          <w:bCs/>
          <w:shd w:val="clear" w:color="auto" w:fill="FFFFFF"/>
        </w:rPr>
        <w:t>normal discriminant analysis</w:t>
      </w:r>
      <w:r w:rsidRPr="006062CB">
        <w:rPr>
          <w:rFonts w:cs="Arial"/>
          <w:shd w:val="clear" w:color="auto" w:fill="FFFFFF"/>
        </w:rPr>
        <w:t> (</w:t>
      </w:r>
      <w:r w:rsidRPr="006062CB">
        <w:rPr>
          <w:rFonts w:cs="Arial"/>
          <w:bCs/>
          <w:shd w:val="clear" w:color="auto" w:fill="FFFFFF"/>
        </w:rPr>
        <w:t>NDA</w:t>
      </w:r>
      <w:r w:rsidRPr="006062CB">
        <w:rPr>
          <w:rFonts w:cs="Arial"/>
          <w:shd w:val="clear" w:color="auto" w:fill="FFFFFF"/>
        </w:rPr>
        <w:t>), or </w:t>
      </w:r>
      <w:r w:rsidRPr="006062CB">
        <w:rPr>
          <w:rFonts w:cs="Arial"/>
          <w:bCs/>
          <w:shd w:val="clear" w:color="auto" w:fill="FFFFFF"/>
        </w:rPr>
        <w:t>discriminant function analysis</w:t>
      </w:r>
      <w:r w:rsidRPr="006062CB">
        <w:rPr>
          <w:rFonts w:cs="Arial"/>
          <w:shd w:val="clear" w:color="auto" w:fill="FFFFFF"/>
        </w:rPr>
        <w:t> is a generalization of </w:t>
      </w:r>
      <w:r w:rsidRPr="006062CB">
        <w:rPr>
          <w:rFonts w:cs="Arial"/>
          <w:bCs/>
          <w:shd w:val="clear" w:color="auto" w:fill="FFFFFF"/>
        </w:rPr>
        <w:t>Fisher's linear discriminant</w:t>
      </w:r>
      <w:r w:rsidRPr="006062CB">
        <w:rPr>
          <w:rFonts w:cs="Arial"/>
          <w:shd w:val="clear" w:color="auto" w:fill="FFFFFF"/>
        </w:rPr>
        <w:t>, a method used in </w:t>
      </w:r>
      <w:hyperlink r:id="rId35" w:tooltip="Statistics" w:history="1">
        <w:r w:rsidRPr="006062CB">
          <w:rPr>
            <w:rStyle w:val="Lienhypertexte"/>
            <w:rFonts w:cs="Arial"/>
            <w:color w:val="auto"/>
            <w:u w:val="none"/>
            <w:shd w:val="clear" w:color="auto" w:fill="FFFFFF"/>
          </w:rPr>
          <w:t>statistics</w:t>
        </w:r>
      </w:hyperlink>
      <w:r w:rsidRPr="006062CB">
        <w:rPr>
          <w:rFonts w:cs="Arial"/>
          <w:shd w:val="clear" w:color="auto" w:fill="FFFFFF"/>
        </w:rPr>
        <w:t>, </w:t>
      </w:r>
      <w:hyperlink r:id="rId36" w:tooltip="Pattern recognition" w:history="1">
        <w:r w:rsidRPr="006062CB">
          <w:rPr>
            <w:rStyle w:val="Lienhypertexte"/>
            <w:rFonts w:cs="Arial"/>
            <w:color w:val="auto"/>
            <w:u w:val="none"/>
            <w:shd w:val="clear" w:color="auto" w:fill="FFFFFF"/>
          </w:rPr>
          <w:t>pattern recognition</w:t>
        </w:r>
      </w:hyperlink>
      <w:r w:rsidRPr="006062CB">
        <w:rPr>
          <w:rFonts w:cs="Arial"/>
          <w:shd w:val="clear" w:color="auto" w:fill="FFFFFF"/>
        </w:rPr>
        <w:t>, and </w:t>
      </w:r>
      <w:hyperlink r:id="rId37" w:tooltip="Machine learning" w:history="1">
        <w:r w:rsidRPr="006062CB">
          <w:rPr>
            <w:rStyle w:val="Lienhypertexte"/>
            <w:rFonts w:cs="Arial"/>
            <w:color w:val="auto"/>
            <w:u w:val="none"/>
            <w:shd w:val="clear" w:color="auto" w:fill="FFFFFF"/>
          </w:rPr>
          <w:t>machine learning</w:t>
        </w:r>
      </w:hyperlink>
      <w:r w:rsidRPr="006062CB">
        <w:rPr>
          <w:rFonts w:cs="Arial"/>
          <w:shd w:val="clear" w:color="auto" w:fill="FFFFFF"/>
        </w:rPr>
        <w:t> to find a </w:t>
      </w:r>
      <w:hyperlink r:id="rId38" w:tooltip="Linear combination" w:history="1">
        <w:r w:rsidRPr="006062CB">
          <w:rPr>
            <w:rStyle w:val="Lienhypertexte"/>
            <w:rFonts w:cs="Arial"/>
            <w:color w:val="auto"/>
            <w:u w:val="none"/>
            <w:shd w:val="clear" w:color="auto" w:fill="FFFFFF"/>
          </w:rPr>
          <w:t>linear combination</w:t>
        </w:r>
      </w:hyperlink>
      <w:r w:rsidRPr="006062CB">
        <w:rPr>
          <w:rFonts w:cs="Arial"/>
          <w:shd w:val="clear" w:color="auto" w:fill="FFFFFF"/>
        </w:rPr>
        <w:t> of </w:t>
      </w:r>
      <w:hyperlink r:id="rId39" w:tooltip="Features (pattern recognition)" w:history="1">
        <w:r w:rsidRPr="006062CB">
          <w:rPr>
            <w:rStyle w:val="Lienhypertexte"/>
            <w:rFonts w:cs="Arial"/>
            <w:color w:val="auto"/>
            <w:u w:val="none"/>
            <w:shd w:val="clear" w:color="auto" w:fill="FFFFFF"/>
          </w:rPr>
          <w:t>features</w:t>
        </w:r>
      </w:hyperlink>
      <w:r w:rsidRPr="006062CB">
        <w:rPr>
          <w:rFonts w:cs="Arial"/>
          <w:shd w:val="clear" w:color="auto" w:fill="FFFFFF"/>
        </w:rPr>
        <w:t> that characterizes or separates two or more classes of objects or events. The resulting combination may be used as a </w:t>
      </w:r>
      <w:hyperlink r:id="rId40" w:tooltip="Linear classifier" w:history="1">
        <w:r w:rsidRPr="006062CB">
          <w:rPr>
            <w:rStyle w:val="Lienhypertexte"/>
            <w:rFonts w:cs="Arial"/>
            <w:color w:val="auto"/>
            <w:u w:val="none"/>
            <w:shd w:val="clear" w:color="auto" w:fill="FFFFFF"/>
          </w:rPr>
          <w:t>linear classifier</w:t>
        </w:r>
      </w:hyperlink>
      <w:r w:rsidRPr="006062CB">
        <w:rPr>
          <w:rFonts w:cs="Arial"/>
          <w:shd w:val="clear" w:color="auto" w:fill="FFFFFF"/>
        </w:rPr>
        <w:t>, or, more commonly, for </w:t>
      </w:r>
      <w:hyperlink r:id="rId41" w:tooltip="Dimensionality reduction" w:history="1">
        <w:r w:rsidRPr="006062CB">
          <w:rPr>
            <w:rStyle w:val="Lienhypertexte"/>
            <w:rFonts w:cs="Arial"/>
            <w:color w:val="auto"/>
            <w:u w:val="none"/>
            <w:shd w:val="clear" w:color="auto" w:fill="FFFFFF"/>
          </w:rPr>
          <w:t>dimensionality reduction</w:t>
        </w:r>
      </w:hyperlink>
      <w:r w:rsidRPr="006062CB">
        <w:rPr>
          <w:rFonts w:cs="Arial"/>
          <w:shd w:val="clear" w:color="auto" w:fill="FFFFFF"/>
        </w:rPr>
        <w:t> before later </w:t>
      </w:r>
      <w:hyperlink r:id="rId42" w:tooltip="Statistical classification" w:history="1">
        <w:r w:rsidRPr="006062CB">
          <w:rPr>
            <w:rStyle w:val="Lienhypertexte"/>
            <w:rFonts w:cs="Arial"/>
            <w:color w:val="auto"/>
            <w:u w:val="none"/>
            <w:shd w:val="clear" w:color="auto" w:fill="FFFFFF"/>
          </w:rPr>
          <w:t>classification</w:t>
        </w:r>
      </w:hyperlink>
      <w:r w:rsidRPr="006062CB">
        <w:rPr>
          <w:rFonts w:cs="Arial"/>
          <w:shd w:val="clear" w:color="auto" w:fill="FFFFFF"/>
        </w:rPr>
        <w:t>.</w:t>
      </w:r>
    </w:p>
    <w:p w:rsidR="00F3599C" w:rsidRPr="00DD33FB" w:rsidRDefault="00F3599C" w:rsidP="00D037EA">
      <w:pPr>
        <w:pStyle w:val="Titre1"/>
        <w:shd w:val="clear" w:color="auto" w:fill="FFFFFF"/>
        <w:spacing w:before="0" w:beforeAutospacing="0" w:after="0" w:afterAutospacing="0"/>
        <w:jc w:val="both"/>
        <w:rPr>
          <w:rFonts w:asciiTheme="minorHAnsi" w:hAnsiTheme="minorHAnsi" w:cs="Helvetica"/>
          <w:b w:val="0"/>
          <w:color w:val="414141"/>
          <w:sz w:val="22"/>
          <w:szCs w:val="22"/>
          <w:lang w:val="en-US"/>
        </w:rPr>
      </w:pPr>
      <w:r w:rsidRPr="00FC74C2">
        <w:rPr>
          <w:rFonts w:asciiTheme="minorHAnsi" w:hAnsiTheme="minorHAnsi"/>
          <w:b w:val="0"/>
          <w:i/>
          <w:sz w:val="22"/>
          <w:szCs w:val="22"/>
          <w:u w:val="single"/>
          <w:lang w:val="en-US"/>
        </w:rPr>
        <w:t>Title of the study:</w:t>
      </w:r>
      <w:r w:rsidRPr="00DD33FB">
        <w:rPr>
          <w:rFonts w:asciiTheme="minorHAnsi" w:hAnsiTheme="minorHAnsi"/>
          <w:b w:val="0"/>
          <w:sz w:val="22"/>
          <w:szCs w:val="22"/>
          <w:lang w:val="en-US"/>
        </w:rPr>
        <w:t xml:space="preserve"> </w:t>
      </w:r>
      <w:r w:rsidR="003568B4" w:rsidRPr="00DD33FB">
        <w:rPr>
          <w:rFonts w:asciiTheme="minorHAnsi" w:hAnsiTheme="minorHAnsi" w:cs="Helvetica"/>
          <w:b w:val="0"/>
          <w:color w:val="414141"/>
          <w:sz w:val="22"/>
          <w:szCs w:val="22"/>
          <w:lang w:val="en-US"/>
        </w:rPr>
        <w:t>Optimizing Machine Learning Methods to Improve Predictive Models of Alzheimer’s Disease</w:t>
      </w:r>
    </w:p>
    <w:p w:rsidR="003E7927" w:rsidRPr="00746414" w:rsidRDefault="003E7927" w:rsidP="00DD33FB">
      <w:pPr>
        <w:spacing w:after="0"/>
        <w:jc w:val="both"/>
        <w:rPr>
          <w:color w:val="2E74B5" w:themeColor="accent1" w:themeShade="BF"/>
          <w:u w:val="single"/>
          <w:lang w:val="en-US"/>
        </w:rPr>
      </w:pPr>
      <w:r w:rsidRPr="00FC74C2">
        <w:rPr>
          <w:i/>
          <w:u w:val="single"/>
          <w:lang w:val="en-US"/>
        </w:rPr>
        <w:t>Link to the study:</w:t>
      </w:r>
      <w:r w:rsidR="003568B4" w:rsidRPr="00DD33FB">
        <w:rPr>
          <w:lang w:val="en-US"/>
        </w:rPr>
        <w:t xml:space="preserve"> </w:t>
      </w:r>
      <w:r w:rsidR="003568B4" w:rsidRPr="00DD33FB">
        <w:rPr>
          <w:rFonts w:cs="Arial"/>
          <w:color w:val="000000"/>
          <w:shd w:val="clear" w:color="auto" w:fill="FFFFFF"/>
          <w:lang w:val="en-US"/>
        </w:rPr>
        <w:t> </w:t>
      </w:r>
      <w:r w:rsidR="003568B4" w:rsidRPr="00746414">
        <w:rPr>
          <w:rFonts w:cs="Arial"/>
          <w:color w:val="2E74B5" w:themeColor="accent1" w:themeShade="BF"/>
          <w:u w:val="single"/>
          <w:shd w:val="clear" w:color="auto" w:fill="FFFFFF"/>
          <w:lang w:val="en-US"/>
        </w:rPr>
        <w:t>https://dx.doi.org/</w:t>
      </w:r>
      <w:hyperlink r:id="rId43" w:tgtFrame="pmc_ext" w:history="1">
        <w:r w:rsidR="003568B4" w:rsidRPr="00746414">
          <w:rPr>
            <w:rStyle w:val="Lienhypertexte"/>
            <w:rFonts w:cs="Arial"/>
            <w:color w:val="2E74B5" w:themeColor="accent1" w:themeShade="BF"/>
            <w:shd w:val="clear" w:color="auto" w:fill="FFFFFF"/>
            <w:lang w:val="en-US"/>
          </w:rPr>
          <w:t>10.3233/JAD-190262</w:t>
        </w:r>
      </w:hyperlink>
    </w:p>
    <w:p w:rsidR="0094094F" w:rsidRPr="00DD33FB" w:rsidRDefault="0094094F" w:rsidP="00DD33FB">
      <w:pPr>
        <w:spacing w:after="0"/>
        <w:jc w:val="both"/>
        <w:rPr>
          <w:lang w:val="en-US"/>
        </w:rPr>
      </w:pPr>
      <w:r w:rsidRPr="00FC74C2">
        <w:rPr>
          <w:i/>
          <w:u w:val="single"/>
          <w:lang w:val="en-US"/>
        </w:rPr>
        <w:t>Study design:</w:t>
      </w:r>
      <w:r w:rsidR="00D5041B" w:rsidRPr="00DD33FB">
        <w:rPr>
          <w:lang w:val="en-US"/>
        </w:rPr>
        <w:t xml:space="preserve"> cohort study</w:t>
      </w:r>
    </w:p>
    <w:p w:rsidR="003E7927" w:rsidRPr="00DD33FB" w:rsidRDefault="003E7927" w:rsidP="00DD33FB">
      <w:pPr>
        <w:spacing w:after="0"/>
        <w:jc w:val="both"/>
        <w:rPr>
          <w:lang w:val="en-US"/>
        </w:rPr>
      </w:pPr>
      <w:r w:rsidRPr="00FC74C2">
        <w:rPr>
          <w:i/>
          <w:u w:val="single"/>
          <w:lang w:val="en-US"/>
        </w:rPr>
        <w:t>Domain:</w:t>
      </w:r>
      <w:r w:rsidR="00D5041B" w:rsidRPr="00DD33FB">
        <w:rPr>
          <w:lang w:val="en-US"/>
        </w:rPr>
        <w:t xml:space="preserve"> Clinical care</w:t>
      </w:r>
    </w:p>
    <w:p w:rsidR="003E7927" w:rsidRPr="00DD33FB" w:rsidRDefault="003E7927" w:rsidP="00DD33FB">
      <w:pPr>
        <w:spacing w:after="0"/>
        <w:jc w:val="both"/>
        <w:rPr>
          <w:lang w:val="en-US"/>
        </w:rPr>
      </w:pPr>
      <w:r w:rsidRPr="00FC74C2">
        <w:rPr>
          <w:i/>
          <w:u w:val="single"/>
          <w:lang w:val="en-US"/>
        </w:rPr>
        <w:t>Data sources used:</w:t>
      </w:r>
      <w:r w:rsidR="006F697F">
        <w:rPr>
          <w:lang w:val="en-US"/>
        </w:rPr>
        <w:t xml:space="preserve"> Data from an ongoing cohort study</w:t>
      </w:r>
    </w:p>
    <w:p w:rsidR="003E7927" w:rsidRPr="00DD33FB" w:rsidRDefault="003E7927" w:rsidP="00DD33FB">
      <w:pPr>
        <w:spacing w:after="0"/>
        <w:jc w:val="both"/>
        <w:rPr>
          <w:lang w:val="en-US"/>
        </w:rPr>
      </w:pPr>
      <w:r w:rsidRPr="00FC74C2">
        <w:rPr>
          <w:i/>
          <w:u w:val="single"/>
          <w:lang w:val="en-US"/>
        </w:rPr>
        <w:t>Use of model to determine:</w:t>
      </w:r>
      <w:r w:rsidRPr="00DD33FB">
        <w:rPr>
          <w:lang w:val="en-US"/>
        </w:rPr>
        <w:t xml:space="preserve"> </w:t>
      </w:r>
      <w:r w:rsidR="00D5041B" w:rsidRPr="00DD33FB">
        <w:rPr>
          <w:lang w:val="en-US"/>
        </w:rPr>
        <w:t>T</w:t>
      </w:r>
      <w:r w:rsidR="00D5041B" w:rsidRPr="00DD33FB">
        <w:rPr>
          <w:color w:val="414141"/>
          <w:shd w:val="clear" w:color="auto" w:fill="FFFFFF"/>
          <w:lang w:val="en-US"/>
        </w:rPr>
        <w:t>o classify cognitively normal (CN) individuals from Alzheimer’s disease (AD) and to predict longitudinal outcome in participants with mild cognitive impairment (MCI</w:t>
      </w:r>
    </w:p>
    <w:p w:rsidR="003E7927" w:rsidRPr="00DD33FB" w:rsidRDefault="003E7927" w:rsidP="00DD33FB">
      <w:pPr>
        <w:spacing w:after="0"/>
        <w:jc w:val="both"/>
        <w:rPr>
          <w:lang w:val="en-US"/>
        </w:rPr>
      </w:pPr>
      <w:r w:rsidRPr="00FC74C2">
        <w:rPr>
          <w:i/>
          <w:u w:val="single"/>
          <w:lang w:val="en-US"/>
        </w:rPr>
        <w:t>Type of model:</w:t>
      </w:r>
      <w:r w:rsidR="00340A90" w:rsidRPr="00DD33FB">
        <w:rPr>
          <w:lang w:val="en-US"/>
        </w:rPr>
        <w:t xml:space="preserve"> Predictive model</w:t>
      </w:r>
    </w:p>
    <w:p w:rsidR="003E7927" w:rsidRPr="00DD33FB" w:rsidRDefault="00FC74C2" w:rsidP="00DD33FB">
      <w:pPr>
        <w:spacing w:after="0"/>
        <w:jc w:val="both"/>
        <w:rPr>
          <w:lang w:val="en-US"/>
        </w:rPr>
      </w:pPr>
      <w:r w:rsidRPr="00F553F5">
        <w:rPr>
          <w:rFonts w:eastAsia="Times New Roman" w:cstheme="minorHAnsi"/>
          <w:i/>
          <w:color w:val="000000"/>
          <w:u w:val="single"/>
          <w:lang w:val="en-US" w:eastAsia="fr-FR"/>
        </w:rPr>
        <w:t>Models and parameters used in the study:</w:t>
      </w:r>
      <w:r w:rsidRPr="00FC74C2">
        <w:rPr>
          <w:rFonts w:eastAsia="Times New Roman" w:cstheme="minorHAnsi"/>
          <w:color w:val="000000"/>
          <w:lang w:val="en-US" w:eastAsia="fr-FR"/>
        </w:rPr>
        <w:t xml:space="preserve"> </w:t>
      </w:r>
      <w:r w:rsidR="006062CB" w:rsidRPr="006062CB">
        <w:rPr>
          <w:lang w:val="en-US"/>
        </w:rPr>
        <w:t>In this study, f</w:t>
      </w:r>
      <w:r w:rsidR="00D5041B" w:rsidRPr="006062CB">
        <w:rPr>
          <w:lang w:val="en-US"/>
        </w:rPr>
        <w:t xml:space="preserve">our features set and </w:t>
      </w:r>
      <w:r w:rsidR="00D5041B" w:rsidRPr="006062CB">
        <w:rPr>
          <w:shd w:val="clear" w:color="auto" w:fill="FFFFFF"/>
          <w:lang w:val="en-US"/>
        </w:rPr>
        <w:t xml:space="preserve">six machine-learning methods (decision trees, support vector </w:t>
      </w:r>
      <w:r w:rsidR="00D5041B" w:rsidRPr="00DD33FB">
        <w:rPr>
          <w:color w:val="414141"/>
          <w:shd w:val="clear" w:color="auto" w:fill="FFFFFF"/>
          <w:lang w:val="en-US"/>
        </w:rPr>
        <w:t>machines, K-nearest neighbor, ensemble linear discriminant, boosted trees, and random forests) were used to classify participants with normal cognition from participants with AD. Subsequently the model with best classification performance was used for predicting clinical outcome of MCI participants.</w:t>
      </w:r>
    </w:p>
    <w:p w:rsidR="00A91957" w:rsidRDefault="00A91957" w:rsidP="006963D7">
      <w:pPr>
        <w:spacing w:after="0"/>
      </w:pPr>
    </w:p>
    <w:p w:rsidR="00A91957" w:rsidRPr="00A91957" w:rsidRDefault="00A91957" w:rsidP="006963D7">
      <w:pPr>
        <w:spacing w:after="0"/>
      </w:pPr>
    </w:p>
    <w:p w:rsidR="003E7927" w:rsidRPr="00016EEA" w:rsidRDefault="00A33FDA" w:rsidP="00D037EA">
      <w:pPr>
        <w:pStyle w:val="Paragraphedeliste"/>
        <w:numPr>
          <w:ilvl w:val="0"/>
          <w:numId w:val="3"/>
        </w:numPr>
        <w:jc w:val="both"/>
        <w:rPr>
          <w:rFonts w:eastAsia="Times New Roman" w:cs="Times New Roman"/>
          <w:b/>
          <w:color w:val="000000"/>
          <w:lang w:val="en-US" w:eastAsia="fr-FR"/>
        </w:rPr>
      </w:pPr>
      <w:r w:rsidRPr="00016EEA">
        <w:rPr>
          <w:rFonts w:eastAsia="Times New Roman" w:cs="Times New Roman"/>
          <w:b/>
          <w:color w:val="000000"/>
          <w:lang w:val="en-US" w:eastAsia="fr-FR"/>
        </w:rPr>
        <w:t>Partial least square discriminant analysis model</w:t>
      </w:r>
    </w:p>
    <w:p w:rsidR="00DB0F25" w:rsidRDefault="00DB0F25" w:rsidP="00D037EA">
      <w:pPr>
        <w:pStyle w:val="Titre1"/>
        <w:shd w:val="clear" w:color="auto" w:fill="FFFFFF"/>
        <w:spacing w:before="0" w:beforeAutospacing="0" w:after="0" w:afterAutospacing="0"/>
        <w:jc w:val="both"/>
        <w:rPr>
          <w:rFonts w:asciiTheme="minorHAnsi" w:hAnsiTheme="minorHAnsi"/>
          <w:b w:val="0"/>
          <w:sz w:val="22"/>
          <w:szCs w:val="22"/>
          <w:lang w:val="en-US"/>
        </w:rPr>
      </w:pPr>
    </w:p>
    <w:p w:rsidR="00DB0F25" w:rsidRPr="006062CB" w:rsidRDefault="00DB0F25" w:rsidP="00DB0F25">
      <w:pPr>
        <w:autoSpaceDE w:val="0"/>
        <w:autoSpaceDN w:val="0"/>
        <w:adjustRightInd w:val="0"/>
        <w:spacing w:after="0" w:line="240" w:lineRule="auto"/>
        <w:jc w:val="both"/>
        <w:rPr>
          <w:rFonts w:cstheme="minorHAnsi"/>
          <w:lang w:val="en-US"/>
        </w:rPr>
      </w:pPr>
      <w:r w:rsidRPr="00DB0F25">
        <w:rPr>
          <w:rFonts w:cstheme="minorHAnsi"/>
          <w:i/>
          <w:u w:val="single"/>
          <w:lang w:val="en-US"/>
        </w:rPr>
        <w:t>Model description:</w:t>
      </w:r>
      <w:r w:rsidRPr="00016EEA">
        <w:rPr>
          <w:rFonts w:cstheme="minorHAnsi"/>
          <w:lang w:val="en-US"/>
        </w:rPr>
        <w:t xml:space="preserve"> </w:t>
      </w:r>
      <w:r w:rsidRPr="006062CB">
        <w:rPr>
          <w:rFonts w:cs="Arial"/>
          <w:bCs/>
          <w:shd w:val="clear" w:color="auto" w:fill="FFFFFF"/>
        </w:rPr>
        <w:t>Partial least squares regression</w:t>
      </w:r>
      <w:r w:rsidRPr="006062CB">
        <w:rPr>
          <w:rFonts w:cs="Arial"/>
          <w:shd w:val="clear" w:color="auto" w:fill="FFFFFF"/>
        </w:rPr>
        <w:t> (</w:t>
      </w:r>
      <w:r w:rsidRPr="006062CB">
        <w:rPr>
          <w:rFonts w:cs="Arial"/>
          <w:bCs/>
          <w:shd w:val="clear" w:color="auto" w:fill="FFFFFF"/>
        </w:rPr>
        <w:t>PLS regression</w:t>
      </w:r>
      <w:r w:rsidRPr="006062CB">
        <w:rPr>
          <w:rFonts w:cs="Arial"/>
          <w:shd w:val="clear" w:color="auto" w:fill="FFFFFF"/>
        </w:rPr>
        <w:t>) is a </w:t>
      </w:r>
      <w:hyperlink r:id="rId44" w:tooltip="Statistics" w:history="1">
        <w:r w:rsidRPr="006062CB">
          <w:rPr>
            <w:rStyle w:val="Lienhypertexte"/>
            <w:rFonts w:cs="Arial"/>
            <w:color w:val="auto"/>
            <w:u w:val="none"/>
            <w:shd w:val="clear" w:color="auto" w:fill="FFFFFF"/>
          </w:rPr>
          <w:t>statistical</w:t>
        </w:r>
      </w:hyperlink>
      <w:r w:rsidRPr="006062CB">
        <w:rPr>
          <w:rFonts w:cs="Arial"/>
          <w:shd w:val="clear" w:color="auto" w:fill="FFFFFF"/>
        </w:rPr>
        <w:t> method that bears some relation to </w:t>
      </w:r>
      <w:hyperlink r:id="rId45" w:tooltip="Principal component regression" w:history="1">
        <w:r w:rsidRPr="006062CB">
          <w:rPr>
            <w:rStyle w:val="Lienhypertexte"/>
            <w:rFonts w:cs="Arial"/>
            <w:color w:val="auto"/>
            <w:u w:val="none"/>
            <w:shd w:val="clear" w:color="auto" w:fill="FFFFFF"/>
          </w:rPr>
          <w:t>principal components regression</w:t>
        </w:r>
      </w:hyperlink>
      <w:r w:rsidRPr="006062CB">
        <w:rPr>
          <w:rFonts w:cs="Arial"/>
          <w:shd w:val="clear" w:color="auto" w:fill="FFFFFF"/>
        </w:rPr>
        <w:t>; instead of finding </w:t>
      </w:r>
      <w:hyperlink r:id="rId46" w:tooltip="Hyperplane" w:history="1">
        <w:r w:rsidRPr="006062CB">
          <w:rPr>
            <w:rStyle w:val="Lienhypertexte"/>
            <w:rFonts w:cs="Arial"/>
            <w:color w:val="auto"/>
            <w:u w:val="none"/>
            <w:shd w:val="clear" w:color="auto" w:fill="FFFFFF"/>
          </w:rPr>
          <w:t>hyperplanes</w:t>
        </w:r>
      </w:hyperlink>
      <w:r w:rsidRPr="006062CB">
        <w:rPr>
          <w:rFonts w:cs="Arial"/>
          <w:shd w:val="clear" w:color="auto" w:fill="FFFFFF"/>
        </w:rPr>
        <w:t> of maximum </w:t>
      </w:r>
      <w:hyperlink r:id="rId47" w:tooltip="Variance" w:history="1">
        <w:r w:rsidRPr="006062CB">
          <w:rPr>
            <w:rStyle w:val="Lienhypertexte"/>
            <w:rFonts w:cs="Arial"/>
            <w:color w:val="auto"/>
            <w:u w:val="none"/>
            <w:shd w:val="clear" w:color="auto" w:fill="FFFFFF"/>
          </w:rPr>
          <w:t>variance</w:t>
        </w:r>
      </w:hyperlink>
      <w:r w:rsidRPr="006062CB">
        <w:rPr>
          <w:rFonts w:cs="Arial"/>
          <w:shd w:val="clear" w:color="auto" w:fill="FFFFFF"/>
        </w:rPr>
        <w:t> between the response and independent variables, it finds a </w:t>
      </w:r>
      <w:hyperlink r:id="rId48" w:tooltip="Linear regression" w:history="1">
        <w:r w:rsidRPr="006062CB">
          <w:rPr>
            <w:rStyle w:val="Lienhypertexte"/>
            <w:rFonts w:cs="Arial"/>
            <w:color w:val="auto"/>
            <w:u w:val="none"/>
            <w:shd w:val="clear" w:color="auto" w:fill="FFFFFF"/>
          </w:rPr>
          <w:t>linear regression</w:t>
        </w:r>
      </w:hyperlink>
      <w:r w:rsidRPr="006062CB">
        <w:rPr>
          <w:rFonts w:cs="Arial"/>
          <w:shd w:val="clear" w:color="auto" w:fill="FFFFFF"/>
        </w:rPr>
        <w:t> model by projecting the </w:t>
      </w:r>
      <w:hyperlink r:id="rId49" w:tooltip="Predicted variable" w:history="1">
        <w:r w:rsidRPr="006062CB">
          <w:rPr>
            <w:rStyle w:val="Lienhypertexte"/>
            <w:rFonts w:cs="Arial"/>
            <w:color w:val="auto"/>
            <w:u w:val="none"/>
            <w:shd w:val="clear" w:color="auto" w:fill="FFFFFF"/>
          </w:rPr>
          <w:t>predicted variables</w:t>
        </w:r>
      </w:hyperlink>
      <w:r w:rsidRPr="006062CB">
        <w:rPr>
          <w:rFonts w:cs="Arial"/>
          <w:shd w:val="clear" w:color="auto" w:fill="FFFFFF"/>
        </w:rPr>
        <w:t> and the </w:t>
      </w:r>
      <w:hyperlink r:id="rId50" w:tooltip="Observable variable" w:history="1">
        <w:r w:rsidRPr="006062CB">
          <w:rPr>
            <w:rStyle w:val="Lienhypertexte"/>
            <w:rFonts w:cs="Arial"/>
            <w:color w:val="auto"/>
            <w:u w:val="none"/>
            <w:shd w:val="clear" w:color="auto" w:fill="FFFFFF"/>
          </w:rPr>
          <w:t>observable variables</w:t>
        </w:r>
      </w:hyperlink>
      <w:r w:rsidRPr="006062CB">
        <w:rPr>
          <w:rFonts w:cs="Arial"/>
          <w:shd w:val="clear" w:color="auto" w:fill="FFFFFF"/>
        </w:rPr>
        <w:t> to a new space. Because both the </w:t>
      </w:r>
      <w:r w:rsidRPr="006062CB">
        <w:rPr>
          <w:rFonts w:cs="Arial"/>
          <w:i/>
          <w:iCs/>
          <w:shd w:val="clear" w:color="auto" w:fill="FFFFFF"/>
        </w:rPr>
        <w:t>X</w:t>
      </w:r>
      <w:r w:rsidRPr="006062CB">
        <w:rPr>
          <w:rFonts w:cs="Arial"/>
          <w:shd w:val="clear" w:color="auto" w:fill="FFFFFF"/>
        </w:rPr>
        <w:t> and </w:t>
      </w:r>
      <w:r w:rsidRPr="006062CB">
        <w:rPr>
          <w:rFonts w:cs="Arial"/>
          <w:i/>
          <w:iCs/>
          <w:shd w:val="clear" w:color="auto" w:fill="FFFFFF"/>
        </w:rPr>
        <w:t>Y</w:t>
      </w:r>
      <w:r w:rsidRPr="006062CB">
        <w:rPr>
          <w:rFonts w:cs="Arial"/>
          <w:shd w:val="clear" w:color="auto" w:fill="FFFFFF"/>
        </w:rPr>
        <w:t> data are projected to new spaces, the PLS family of methods are known as bilinear factor models.</w:t>
      </w:r>
    </w:p>
    <w:p w:rsidR="00F3599C" w:rsidRPr="00016EEA" w:rsidRDefault="00F3599C" w:rsidP="00D037EA">
      <w:pPr>
        <w:pStyle w:val="Titre1"/>
        <w:shd w:val="clear" w:color="auto" w:fill="FFFFFF"/>
        <w:spacing w:before="0" w:beforeAutospacing="0" w:after="0" w:afterAutospacing="0"/>
        <w:jc w:val="both"/>
        <w:rPr>
          <w:rFonts w:asciiTheme="minorHAnsi" w:hAnsiTheme="minorHAnsi"/>
          <w:b w:val="0"/>
          <w:color w:val="212121"/>
          <w:sz w:val="22"/>
          <w:szCs w:val="22"/>
          <w:lang w:val="en-US"/>
        </w:rPr>
      </w:pPr>
      <w:r w:rsidRPr="00DB0F25">
        <w:rPr>
          <w:rFonts w:asciiTheme="minorHAnsi" w:hAnsiTheme="minorHAnsi"/>
          <w:b w:val="0"/>
          <w:i/>
          <w:sz w:val="22"/>
          <w:szCs w:val="22"/>
          <w:u w:val="single"/>
          <w:lang w:val="en-US"/>
        </w:rPr>
        <w:t>Title of the study:</w:t>
      </w:r>
      <w:r w:rsidRPr="00016EEA">
        <w:rPr>
          <w:rFonts w:asciiTheme="minorHAnsi" w:hAnsiTheme="minorHAnsi"/>
          <w:b w:val="0"/>
          <w:sz w:val="22"/>
          <w:szCs w:val="22"/>
          <w:lang w:val="en-US"/>
        </w:rPr>
        <w:t xml:space="preserve"> </w:t>
      </w:r>
      <w:r w:rsidR="00B328A7" w:rsidRPr="00016EEA">
        <w:rPr>
          <w:rFonts w:asciiTheme="minorHAnsi" w:hAnsiTheme="minorHAnsi"/>
          <w:b w:val="0"/>
          <w:color w:val="212121"/>
          <w:sz w:val="22"/>
          <w:szCs w:val="22"/>
          <w:lang w:val="en-US"/>
        </w:rPr>
        <w:t>An exploration of mortality risk factors in non-severe pneumonia in children using clinical data from Kenya</w:t>
      </w:r>
    </w:p>
    <w:p w:rsidR="003E7927" w:rsidRPr="00016EEA" w:rsidRDefault="003E7927" w:rsidP="00016EEA">
      <w:pPr>
        <w:spacing w:after="0"/>
        <w:jc w:val="both"/>
        <w:rPr>
          <w:lang w:val="en-US"/>
        </w:rPr>
      </w:pPr>
      <w:r w:rsidRPr="00DB0F25">
        <w:rPr>
          <w:i/>
          <w:u w:val="single"/>
          <w:lang w:val="en-US"/>
        </w:rPr>
        <w:t>Link to the study:</w:t>
      </w:r>
      <w:r w:rsidR="00B328A7" w:rsidRPr="00016EEA">
        <w:rPr>
          <w:lang w:val="en-US"/>
        </w:rPr>
        <w:t xml:space="preserve"> </w:t>
      </w:r>
      <w:hyperlink r:id="rId51" w:history="1">
        <w:r w:rsidR="00B328A7" w:rsidRPr="00746414">
          <w:rPr>
            <w:rStyle w:val="Lienhypertexte"/>
            <w:rFonts w:cs="Segoe UI"/>
            <w:color w:val="2E74B5" w:themeColor="accent1" w:themeShade="BF"/>
            <w:shd w:val="clear" w:color="auto" w:fill="FFFFFF"/>
            <w:lang w:val="en-US"/>
          </w:rPr>
          <w:t>https://doi.org/10.1186/s12916-017-0963-9</w:t>
        </w:r>
      </w:hyperlink>
    </w:p>
    <w:p w:rsidR="003E7927" w:rsidRPr="00016EEA" w:rsidRDefault="003E7927" w:rsidP="00016EEA">
      <w:pPr>
        <w:spacing w:after="0"/>
        <w:jc w:val="both"/>
        <w:rPr>
          <w:lang w:val="en-US"/>
        </w:rPr>
      </w:pPr>
      <w:r w:rsidRPr="00DB0F25">
        <w:rPr>
          <w:i/>
          <w:u w:val="single"/>
          <w:lang w:val="en-US"/>
        </w:rPr>
        <w:t>Domain:</w:t>
      </w:r>
      <w:r w:rsidR="00B328A7" w:rsidRPr="00016EEA">
        <w:rPr>
          <w:lang w:val="en-US"/>
        </w:rPr>
        <w:t xml:space="preserve"> Medical care</w:t>
      </w:r>
    </w:p>
    <w:p w:rsidR="00E027DB" w:rsidRPr="00016EEA" w:rsidRDefault="00E027DB" w:rsidP="00016EEA">
      <w:pPr>
        <w:spacing w:after="0"/>
        <w:jc w:val="both"/>
        <w:rPr>
          <w:lang w:val="en-US"/>
        </w:rPr>
      </w:pPr>
      <w:r w:rsidRPr="00DB0F25">
        <w:rPr>
          <w:i/>
          <w:u w:val="single"/>
          <w:lang w:val="en-US"/>
        </w:rPr>
        <w:t>Study design</w:t>
      </w:r>
      <w:r w:rsidR="00B328A7" w:rsidRPr="00DB0F25">
        <w:rPr>
          <w:i/>
          <w:u w:val="single"/>
          <w:lang w:val="en-US"/>
        </w:rPr>
        <w:t>:</w:t>
      </w:r>
      <w:r w:rsidR="00B328A7" w:rsidRPr="00016EEA">
        <w:rPr>
          <w:lang w:val="en-US"/>
        </w:rPr>
        <w:t xml:space="preserve"> Retrospective cohort study</w:t>
      </w:r>
    </w:p>
    <w:p w:rsidR="003E7927" w:rsidRPr="00016EEA" w:rsidRDefault="003E7927" w:rsidP="00016EEA">
      <w:pPr>
        <w:spacing w:after="0"/>
        <w:jc w:val="both"/>
        <w:rPr>
          <w:lang w:val="en-US"/>
        </w:rPr>
      </w:pPr>
      <w:r w:rsidRPr="00DB0F25">
        <w:rPr>
          <w:i/>
          <w:u w:val="single"/>
          <w:lang w:val="en-US"/>
        </w:rPr>
        <w:lastRenderedPageBreak/>
        <w:t>Data sources used:</w:t>
      </w:r>
      <w:r w:rsidR="007B59D9" w:rsidRPr="00016EEA">
        <w:rPr>
          <w:lang w:val="en-US"/>
        </w:rPr>
        <w:t xml:space="preserve"> Hospital medical admission and discharge reports and laboratory data</w:t>
      </w:r>
    </w:p>
    <w:p w:rsidR="003E7927" w:rsidRPr="00016EEA" w:rsidRDefault="003E7927" w:rsidP="00016EEA">
      <w:pPr>
        <w:autoSpaceDE w:val="0"/>
        <w:autoSpaceDN w:val="0"/>
        <w:adjustRightInd w:val="0"/>
        <w:spacing w:after="0" w:line="240" w:lineRule="auto"/>
        <w:jc w:val="both"/>
        <w:rPr>
          <w:lang w:val="en-US"/>
        </w:rPr>
      </w:pPr>
      <w:r w:rsidRPr="00DB0F25">
        <w:rPr>
          <w:i/>
          <w:u w:val="single"/>
          <w:lang w:val="en-US"/>
        </w:rPr>
        <w:t>Use of model to determine:</w:t>
      </w:r>
      <w:r w:rsidRPr="00016EEA">
        <w:rPr>
          <w:lang w:val="en-US"/>
        </w:rPr>
        <w:t xml:space="preserve"> </w:t>
      </w:r>
      <w:r w:rsidR="006E22C0" w:rsidRPr="00016EEA">
        <w:rPr>
          <w:lang w:val="en-US"/>
        </w:rPr>
        <w:t>T</w:t>
      </w:r>
      <w:r w:rsidR="006E22C0" w:rsidRPr="00016EEA">
        <w:rPr>
          <w:rFonts w:cs="KwpvsqAdvTTb5929f4c"/>
          <w:color w:val="131413"/>
        </w:rPr>
        <w:t>o identify factors that best discriminate inpatient mortality risk in non-severe pneumonia and explore whether these factors offer any added benefit over the current criteria used to identify children with pneumonia requiring inpatient care.</w:t>
      </w:r>
    </w:p>
    <w:p w:rsidR="003E7927" w:rsidRPr="00DB0F25" w:rsidRDefault="003E7927" w:rsidP="00016EEA">
      <w:pPr>
        <w:spacing w:after="0"/>
        <w:jc w:val="both"/>
        <w:rPr>
          <w:i/>
          <w:u w:val="single"/>
          <w:lang w:val="en-US"/>
        </w:rPr>
      </w:pPr>
      <w:r w:rsidRPr="00DB0F25">
        <w:rPr>
          <w:i/>
          <w:u w:val="single"/>
          <w:lang w:val="en-US"/>
        </w:rPr>
        <w:t>Type of model:</w:t>
      </w:r>
      <w:r w:rsidR="00B328A7" w:rsidRPr="00DB0F25">
        <w:rPr>
          <w:i/>
          <w:u w:val="single"/>
          <w:lang w:val="en-US"/>
        </w:rPr>
        <w:t xml:space="preserve"> </w:t>
      </w:r>
    </w:p>
    <w:p w:rsidR="003E7927" w:rsidRDefault="00DB0F25" w:rsidP="00016EEA">
      <w:pPr>
        <w:autoSpaceDE w:val="0"/>
        <w:autoSpaceDN w:val="0"/>
        <w:adjustRightInd w:val="0"/>
        <w:spacing w:after="0" w:line="240" w:lineRule="auto"/>
        <w:jc w:val="both"/>
        <w:rPr>
          <w:rFonts w:cstheme="minorHAnsi"/>
          <w:color w:val="131413"/>
        </w:rPr>
      </w:pPr>
      <w:r w:rsidRPr="00F553F5">
        <w:rPr>
          <w:rFonts w:eastAsia="Times New Roman" w:cstheme="minorHAnsi"/>
          <w:i/>
          <w:color w:val="000000"/>
          <w:u w:val="single"/>
          <w:lang w:val="en-US" w:eastAsia="fr-FR"/>
        </w:rPr>
        <w:t>Models and parameters used in the study:</w:t>
      </w:r>
      <w:r w:rsidRPr="00DB0F25">
        <w:rPr>
          <w:rFonts w:eastAsia="Times New Roman" w:cstheme="minorHAnsi"/>
          <w:color w:val="000000"/>
          <w:lang w:val="en-US" w:eastAsia="fr-FR"/>
        </w:rPr>
        <w:t xml:space="preserve"> </w:t>
      </w:r>
      <w:r w:rsidR="006062CB">
        <w:rPr>
          <w:rFonts w:cstheme="minorHAnsi"/>
          <w:color w:val="131413"/>
        </w:rPr>
        <w:t>In this study, t</w:t>
      </w:r>
      <w:r w:rsidR="006E22C0" w:rsidRPr="00016EEA">
        <w:rPr>
          <w:rFonts w:cstheme="minorHAnsi"/>
          <w:color w:val="131413"/>
        </w:rPr>
        <w:t>he machine learning models used in analysis were partial least squares - discriminant analysis (PLS-DA), random forests (RFs), support vector machines (SVMs) and elastic nets. Model validation as checked by employing a 10-fold internal cross validation on two thirds of the data. The remaining one third of the data was used as the validation set. The selection of critical parameters for each of these modelling techniques was auto-determined by the R caret train function by choosing the tuning parameters that produced the highest values of receiver operating characteristic (ROC) curves where a grid search crossvalidation was applied.</w:t>
      </w:r>
    </w:p>
    <w:p w:rsidR="003E7927" w:rsidRDefault="003E7927" w:rsidP="006963D7">
      <w:pPr>
        <w:spacing w:after="0"/>
        <w:rPr>
          <w:lang w:val="en-US"/>
        </w:rPr>
      </w:pPr>
    </w:p>
    <w:p w:rsidR="00B328A7" w:rsidRPr="00974A5D" w:rsidRDefault="00B328A7" w:rsidP="00974A5D">
      <w:pPr>
        <w:pStyle w:val="Paragraphedeliste"/>
        <w:numPr>
          <w:ilvl w:val="0"/>
          <w:numId w:val="3"/>
        </w:numPr>
        <w:spacing w:after="0"/>
        <w:jc w:val="both"/>
        <w:rPr>
          <w:rFonts w:eastAsia="Times New Roman" w:cs="Times New Roman"/>
          <w:b/>
          <w:color w:val="000000"/>
          <w:lang w:val="en-US" w:eastAsia="fr-FR"/>
        </w:rPr>
      </w:pPr>
      <w:r w:rsidRPr="00974A5D">
        <w:rPr>
          <w:rFonts w:eastAsia="Times New Roman" w:cs="Times New Roman"/>
          <w:b/>
          <w:color w:val="000000"/>
          <w:lang w:val="en-US" w:eastAsia="fr-FR"/>
        </w:rPr>
        <w:t>Decision tree</w:t>
      </w:r>
      <w:r w:rsidR="001E2D66">
        <w:rPr>
          <w:rFonts w:eastAsia="Times New Roman" w:cs="Times New Roman"/>
          <w:b/>
          <w:color w:val="000000"/>
          <w:lang w:val="en-US" w:eastAsia="fr-FR"/>
        </w:rPr>
        <w:t xml:space="preserve"> learning</w:t>
      </w:r>
    </w:p>
    <w:p w:rsidR="00DB0F25" w:rsidRDefault="00DB0F25" w:rsidP="005C72D1">
      <w:pPr>
        <w:pStyle w:val="Titre1"/>
        <w:shd w:val="clear" w:color="auto" w:fill="FFFFFF"/>
        <w:spacing w:before="0" w:beforeAutospacing="0" w:after="0" w:afterAutospacing="0" w:line="360" w:lineRule="atLeast"/>
        <w:rPr>
          <w:rFonts w:asciiTheme="minorHAnsi" w:hAnsiTheme="minorHAnsi"/>
          <w:b w:val="0"/>
          <w:sz w:val="24"/>
          <w:szCs w:val="24"/>
          <w:lang w:val="en-US"/>
        </w:rPr>
      </w:pPr>
    </w:p>
    <w:p w:rsidR="00DB0F25" w:rsidRPr="001E2D66" w:rsidRDefault="00DB0F25" w:rsidP="00DB0F25">
      <w:pPr>
        <w:spacing w:after="0"/>
        <w:jc w:val="both"/>
        <w:rPr>
          <w:lang w:val="en-US"/>
        </w:rPr>
      </w:pPr>
      <w:r w:rsidRPr="00DB0F25">
        <w:rPr>
          <w:i/>
          <w:u w:val="single"/>
          <w:lang w:val="en-US"/>
        </w:rPr>
        <w:t>Model description:</w:t>
      </w:r>
      <w:r>
        <w:rPr>
          <w:lang w:val="en-US"/>
        </w:rPr>
        <w:t xml:space="preserve"> </w:t>
      </w:r>
      <w:r w:rsidRPr="001E2D66">
        <w:rPr>
          <w:rFonts w:cs="Arial"/>
          <w:bCs/>
          <w:shd w:val="clear" w:color="auto" w:fill="FFFFFF"/>
        </w:rPr>
        <w:t>Decision tree learning</w:t>
      </w:r>
      <w:r w:rsidRPr="001E2D66">
        <w:rPr>
          <w:rFonts w:cs="Arial"/>
          <w:shd w:val="clear" w:color="auto" w:fill="FFFFFF"/>
        </w:rPr>
        <w:t> is one of the predictive modelling approaches used in </w:t>
      </w:r>
      <w:hyperlink r:id="rId52" w:tooltip="Statistics" w:history="1">
        <w:r w:rsidRPr="001E2D66">
          <w:rPr>
            <w:rStyle w:val="Lienhypertexte"/>
            <w:rFonts w:cs="Arial"/>
            <w:color w:val="auto"/>
            <w:u w:val="none"/>
            <w:shd w:val="clear" w:color="auto" w:fill="FFFFFF"/>
          </w:rPr>
          <w:t>statistics</w:t>
        </w:r>
      </w:hyperlink>
      <w:r w:rsidRPr="001E2D66">
        <w:rPr>
          <w:rFonts w:cs="Arial"/>
          <w:shd w:val="clear" w:color="auto" w:fill="FFFFFF"/>
        </w:rPr>
        <w:t>, </w:t>
      </w:r>
      <w:hyperlink r:id="rId53" w:tooltip="Data mining" w:history="1">
        <w:r w:rsidRPr="001E2D66">
          <w:rPr>
            <w:rStyle w:val="Lienhypertexte"/>
            <w:rFonts w:cs="Arial"/>
            <w:color w:val="auto"/>
            <w:u w:val="none"/>
            <w:shd w:val="clear" w:color="auto" w:fill="FFFFFF"/>
          </w:rPr>
          <w:t>data mining</w:t>
        </w:r>
      </w:hyperlink>
      <w:r w:rsidRPr="001E2D66">
        <w:rPr>
          <w:rFonts w:cs="Arial"/>
          <w:shd w:val="clear" w:color="auto" w:fill="FFFFFF"/>
        </w:rPr>
        <w:t> and </w:t>
      </w:r>
      <w:hyperlink r:id="rId54" w:tooltip="Machine learning" w:history="1">
        <w:r w:rsidRPr="001E2D66">
          <w:rPr>
            <w:rStyle w:val="Lienhypertexte"/>
            <w:rFonts w:cs="Arial"/>
            <w:color w:val="auto"/>
            <w:u w:val="none"/>
            <w:shd w:val="clear" w:color="auto" w:fill="FFFFFF"/>
          </w:rPr>
          <w:t>machine learning</w:t>
        </w:r>
      </w:hyperlink>
      <w:r w:rsidRPr="001E2D66">
        <w:rPr>
          <w:rFonts w:cs="Arial"/>
          <w:shd w:val="clear" w:color="auto" w:fill="FFFFFF"/>
        </w:rPr>
        <w:t>. It uses a </w:t>
      </w:r>
      <w:hyperlink r:id="rId55" w:tooltip="Decision tree" w:history="1">
        <w:r w:rsidRPr="001E2D66">
          <w:rPr>
            <w:rStyle w:val="Lienhypertexte"/>
            <w:rFonts w:cs="Arial"/>
            <w:color w:val="auto"/>
            <w:u w:val="none"/>
            <w:shd w:val="clear" w:color="auto" w:fill="FFFFFF"/>
          </w:rPr>
          <w:t>decision tree</w:t>
        </w:r>
      </w:hyperlink>
      <w:r w:rsidRPr="001E2D66">
        <w:rPr>
          <w:rFonts w:cs="Arial"/>
          <w:shd w:val="clear" w:color="auto" w:fill="FFFFFF"/>
        </w:rPr>
        <w:t> (as a </w:t>
      </w:r>
      <w:hyperlink r:id="rId56" w:tooltip="Predictive modelling" w:history="1">
        <w:r w:rsidRPr="001E2D66">
          <w:rPr>
            <w:rStyle w:val="Lienhypertexte"/>
            <w:rFonts w:cs="Arial"/>
            <w:color w:val="auto"/>
            <w:u w:val="none"/>
            <w:shd w:val="clear" w:color="auto" w:fill="FFFFFF"/>
          </w:rPr>
          <w:t>predictive model</w:t>
        </w:r>
      </w:hyperlink>
      <w:r w:rsidRPr="001E2D66">
        <w:rPr>
          <w:rFonts w:cs="Arial"/>
          <w:shd w:val="clear" w:color="auto" w:fill="FFFFFF"/>
        </w:rPr>
        <w:t>) to go from observations about an item (represented in the branches) to conclusions about the item's target value (represented in the leaves). Tree models where the target variable can take a discrete set of values are called </w:t>
      </w:r>
      <w:r w:rsidRPr="001E2D66">
        <w:rPr>
          <w:rFonts w:cs="Arial"/>
          <w:bCs/>
          <w:shd w:val="clear" w:color="auto" w:fill="FFFFFF"/>
        </w:rPr>
        <w:t>classification trees</w:t>
      </w:r>
      <w:r w:rsidRPr="001E2D66">
        <w:rPr>
          <w:rFonts w:cs="Arial"/>
          <w:shd w:val="clear" w:color="auto" w:fill="FFFFFF"/>
        </w:rPr>
        <w:t>; in these tree structures, </w:t>
      </w:r>
      <w:hyperlink r:id="rId57" w:tooltip="Leaf node" w:history="1">
        <w:r w:rsidRPr="001E2D66">
          <w:rPr>
            <w:rStyle w:val="Lienhypertexte"/>
            <w:rFonts w:cs="Arial"/>
            <w:color w:val="auto"/>
            <w:u w:val="none"/>
            <w:shd w:val="clear" w:color="auto" w:fill="FFFFFF"/>
          </w:rPr>
          <w:t>leaves</w:t>
        </w:r>
      </w:hyperlink>
      <w:r w:rsidRPr="001E2D66">
        <w:rPr>
          <w:rFonts w:cs="Arial"/>
          <w:shd w:val="clear" w:color="auto" w:fill="FFFFFF"/>
        </w:rPr>
        <w:t> represent class labels and branches represent </w:t>
      </w:r>
      <w:hyperlink r:id="rId58" w:tooltip="Logical conjunction" w:history="1">
        <w:r w:rsidRPr="001E2D66">
          <w:rPr>
            <w:rStyle w:val="Lienhypertexte"/>
            <w:rFonts w:cs="Arial"/>
            <w:color w:val="auto"/>
            <w:u w:val="none"/>
            <w:shd w:val="clear" w:color="auto" w:fill="FFFFFF"/>
          </w:rPr>
          <w:t>conjunctions</w:t>
        </w:r>
      </w:hyperlink>
      <w:r w:rsidRPr="001E2D66">
        <w:rPr>
          <w:rFonts w:cs="Arial"/>
          <w:shd w:val="clear" w:color="auto" w:fill="FFFFFF"/>
        </w:rPr>
        <w:t> of features that lead to those class labels. Decision trees where the target variable can take continuous values (typically </w:t>
      </w:r>
      <w:hyperlink r:id="rId59" w:tooltip="Real numbers" w:history="1">
        <w:r w:rsidRPr="001E2D66">
          <w:rPr>
            <w:rStyle w:val="Lienhypertexte"/>
            <w:rFonts w:cs="Arial"/>
            <w:color w:val="auto"/>
            <w:u w:val="none"/>
            <w:shd w:val="clear" w:color="auto" w:fill="FFFFFF"/>
          </w:rPr>
          <w:t>real numbers</w:t>
        </w:r>
      </w:hyperlink>
      <w:r w:rsidRPr="001E2D66">
        <w:rPr>
          <w:rFonts w:cs="Arial"/>
          <w:shd w:val="clear" w:color="auto" w:fill="FFFFFF"/>
        </w:rPr>
        <w:t>) are called </w:t>
      </w:r>
      <w:r w:rsidRPr="001E2D66">
        <w:rPr>
          <w:rFonts w:cs="Arial"/>
          <w:bCs/>
          <w:shd w:val="clear" w:color="auto" w:fill="FFFFFF"/>
        </w:rPr>
        <w:t>regression trees</w:t>
      </w:r>
      <w:r w:rsidRPr="001E2D66">
        <w:rPr>
          <w:rFonts w:cs="Arial"/>
          <w:shd w:val="clear" w:color="auto" w:fill="FFFFFF"/>
        </w:rPr>
        <w:t>. Decision trees are among the most popular machine learning algorithms given their intelligibility and simplicity</w:t>
      </w:r>
      <w:r>
        <w:rPr>
          <w:rFonts w:cs="Arial"/>
          <w:shd w:val="clear" w:color="auto" w:fill="FFFFFF"/>
        </w:rPr>
        <w:t>.</w:t>
      </w:r>
    </w:p>
    <w:p w:rsidR="00B328A7" w:rsidRPr="00DB0F25" w:rsidRDefault="00B328A7" w:rsidP="005C72D1">
      <w:pPr>
        <w:pStyle w:val="Titre1"/>
        <w:shd w:val="clear" w:color="auto" w:fill="FFFFFF"/>
        <w:spacing w:before="0" w:beforeAutospacing="0" w:after="0" w:afterAutospacing="0" w:line="360" w:lineRule="atLeast"/>
        <w:rPr>
          <w:rFonts w:asciiTheme="minorHAnsi" w:hAnsiTheme="minorHAnsi" w:cs="Arial"/>
          <w:b w:val="0"/>
          <w:sz w:val="22"/>
          <w:szCs w:val="22"/>
          <w:lang w:val="en-US"/>
        </w:rPr>
      </w:pPr>
      <w:r w:rsidRPr="00DB0F25">
        <w:rPr>
          <w:rFonts w:asciiTheme="minorHAnsi" w:hAnsiTheme="minorHAnsi"/>
          <w:b w:val="0"/>
          <w:i/>
          <w:sz w:val="24"/>
          <w:szCs w:val="24"/>
          <w:u w:val="single"/>
          <w:lang w:val="en-US"/>
        </w:rPr>
        <w:t>Title of the study</w:t>
      </w:r>
      <w:r w:rsidRPr="00DB0F25">
        <w:rPr>
          <w:rFonts w:asciiTheme="minorHAnsi" w:hAnsiTheme="minorHAnsi"/>
          <w:b w:val="0"/>
          <w:i/>
          <w:sz w:val="22"/>
          <w:szCs w:val="22"/>
          <w:u w:val="single"/>
          <w:lang w:val="en-US"/>
        </w:rPr>
        <w:t>:</w:t>
      </w:r>
      <w:r w:rsidRPr="00DB0F25">
        <w:rPr>
          <w:rFonts w:asciiTheme="minorHAnsi" w:hAnsiTheme="minorHAnsi"/>
          <w:b w:val="0"/>
          <w:sz w:val="22"/>
          <w:szCs w:val="22"/>
          <w:lang w:val="en-US"/>
        </w:rPr>
        <w:t xml:space="preserve"> </w:t>
      </w:r>
      <w:r w:rsidRPr="00DB0F25">
        <w:rPr>
          <w:rFonts w:asciiTheme="minorHAnsi" w:hAnsiTheme="minorHAnsi" w:cs="Arial"/>
          <w:b w:val="0"/>
          <w:sz w:val="22"/>
          <w:szCs w:val="22"/>
          <w:lang w:val="en-US"/>
        </w:rPr>
        <w:t xml:space="preserve">Application of Machine Learning to Predict Dietary Lapses </w:t>
      </w:r>
      <w:proofErr w:type="gramStart"/>
      <w:r w:rsidRPr="00DB0F25">
        <w:rPr>
          <w:rFonts w:asciiTheme="minorHAnsi" w:hAnsiTheme="minorHAnsi" w:cs="Arial"/>
          <w:b w:val="0"/>
          <w:sz w:val="22"/>
          <w:szCs w:val="22"/>
          <w:lang w:val="en-US"/>
        </w:rPr>
        <w:t>During</w:t>
      </w:r>
      <w:proofErr w:type="gramEnd"/>
      <w:r w:rsidRPr="00DB0F25">
        <w:rPr>
          <w:rFonts w:asciiTheme="minorHAnsi" w:hAnsiTheme="minorHAnsi" w:cs="Arial"/>
          <w:b w:val="0"/>
          <w:sz w:val="22"/>
          <w:szCs w:val="22"/>
          <w:lang w:val="en-US"/>
        </w:rPr>
        <w:t xml:space="preserve"> Weight Loss</w:t>
      </w:r>
    </w:p>
    <w:p w:rsidR="00B328A7" w:rsidRDefault="00B328A7" w:rsidP="00B328A7">
      <w:pPr>
        <w:spacing w:after="0"/>
        <w:rPr>
          <w:lang w:val="en-US"/>
        </w:rPr>
      </w:pPr>
      <w:r w:rsidRPr="00DB0F25">
        <w:rPr>
          <w:i/>
          <w:u w:val="single"/>
          <w:lang w:val="en-US"/>
        </w:rPr>
        <w:t>Link to the study:</w:t>
      </w:r>
      <w:r>
        <w:rPr>
          <w:lang w:val="en-US"/>
        </w:rPr>
        <w:t xml:space="preserve"> </w:t>
      </w:r>
      <w:hyperlink r:id="rId60" w:history="1">
        <w:r w:rsidRPr="00B328A7">
          <w:rPr>
            <w:rStyle w:val="Lienhypertexte"/>
            <w:rFonts w:ascii="Arial" w:hAnsi="Arial" w:cs="Arial"/>
            <w:color w:val="006ACC"/>
            <w:sz w:val="21"/>
            <w:szCs w:val="21"/>
            <w:shd w:val="clear" w:color="auto" w:fill="FFFFFF"/>
            <w:lang w:val="en-US"/>
          </w:rPr>
          <w:t>https://doi.org/10.1177/1932296818775757</w:t>
        </w:r>
      </w:hyperlink>
    </w:p>
    <w:p w:rsidR="00B328A7" w:rsidRDefault="00B328A7" w:rsidP="00B328A7">
      <w:pPr>
        <w:spacing w:after="0"/>
        <w:jc w:val="both"/>
        <w:rPr>
          <w:lang w:val="en-US"/>
        </w:rPr>
      </w:pPr>
      <w:r w:rsidRPr="00DB0F25">
        <w:rPr>
          <w:i/>
          <w:u w:val="single"/>
          <w:lang w:val="en-US"/>
        </w:rPr>
        <w:t>Domain:</w:t>
      </w:r>
      <w:r>
        <w:rPr>
          <w:lang w:val="en-US"/>
        </w:rPr>
        <w:t xml:space="preserve"> Health status monitoring</w:t>
      </w:r>
    </w:p>
    <w:p w:rsidR="00B328A7" w:rsidRDefault="00B328A7" w:rsidP="00B328A7">
      <w:pPr>
        <w:spacing w:after="0"/>
        <w:jc w:val="both"/>
        <w:rPr>
          <w:lang w:val="en-US"/>
        </w:rPr>
      </w:pPr>
      <w:r w:rsidRPr="00DB0F25">
        <w:rPr>
          <w:i/>
          <w:u w:val="single"/>
          <w:lang w:val="en-US"/>
        </w:rPr>
        <w:t>Study design:</w:t>
      </w:r>
      <w:r w:rsidR="005C72D1">
        <w:rPr>
          <w:lang w:val="en-US"/>
        </w:rPr>
        <w:t xml:space="preserve"> An online survey</w:t>
      </w:r>
    </w:p>
    <w:p w:rsidR="00B328A7" w:rsidRDefault="00B328A7" w:rsidP="00B328A7">
      <w:pPr>
        <w:spacing w:after="0"/>
        <w:jc w:val="both"/>
        <w:rPr>
          <w:lang w:val="en-US"/>
        </w:rPr>
      </w:pPr>
      <w:r w:rsidRPr="00DB0F25">
        <w:rPr>
          <w:i/>
          <w:u w:val="single"/>
          <w:lang w:val="en-US"/>
        </w:rPr>
        <w:t>Data sources used:</w:t>
      </w:r>
      <w:r w:rsidR="00D96212">
        <w:rPr>
          <w:lang w:val="en-US"/>
        </w:rPr>
        <w:t xml:space="preserve"> An online Weight Watchers program (i.e., an evidence-based program) to loss the weight</w:t>
      </w:r>
    </w:p>
    <w:p w:rsidR="00B328A7" w:rsidRDefault="00B328A7" w:rsidP="00B328A7">
      <w:pPr>
        <w:spacing w:after="0"/>
        <w:jc w:val="both"/>
        <w:rPr>
          <w:lang w:val="en-US"/>
        </w:rPr>
      </w:pPr>
      <w:r w:rsidRPr="00DB0F25">
        <w:rPr>
          <w:i/>
          <w:u w:val="single"/>
          <w:lang w:val="en-US"/>
        </w:rPr>
        <w:t>Use of model to determine:</w:t>
      </w:r>
      <w:r>
        <w:rPr>
          <w:lang w:val="en-US"/>
        </w:rPr>
        <w:t xml:space="preserve"> </w:t>
      </w:r>
      <w:r w:rsidR="005C72D1">
        <w:rPr>
          <w:lang w:val="en-US"/>
        </w:rPr>
        <w:t>prediction of dietary lapses during weight loss</w:t>
      </w:r>
    </w:p>
    <w:p w:rsidR="00B328A7" w:rsidRDefault="00B328A7" w:rsidP="00B328A7">
      <w:pPr>
        <w:spacing w:after="0"/>
        <w:jc w:val="both"/>
        <w:rPr>
          <w:lang w:val="en-US"/>
        </w:rPr>
      </w:pPr>
      <w:r w:rsidRPr="00DB0F25">
        <w:rPr>
          <w:i/>
          <w:u w:val="single"/>
          <w:lang w:val="en-US"/>
        </w:rPr>
        <w:t>Type of model:</w:t>
      </w:r>
      <w:r w:rsidR="005C72D1">
        <w:rPr>
          <w:lang w:val="en-US"/>
        </w:rPr>
        <w:t xml:space="preserve"> Predictive model</w:t>
      </w:r>
    </w:p>
    <w:p w:rsidR="00B328A7" w:rsidRDefault="00DB0F25" w:rsidP="00B328A7">
      <w:pPr>
        <w:spacing w:after="0"/>
        <w:jc w:val="both"/>
        <w:rPr>
          <w:lang w:val="en-US"/>
        </w:rPr>
      </w:pPr>
      <w:r w:rsidRPr="00F553F5">
        <w:rPr>
          <w:rFonts w:eastAsia="Times New Roman" w:cstheme="minorHAnsi"/>
          <w:i/>
          <w:color w:val="000000"/>
          <w:u w:val="single"/>
          <w:lang w:val="en-US" w:eastAsia="fr-FR"/>
        </w:rPr>
        <w:t>Models and parameters used in the study:</w:t>
      </w:r>
      <w:r>
        <w:rPr>
          <w:lang w:val="en-US"/>
        </w:rPr>
        <w:t xml:space="preserve"> </w:t>
      </w:r>
      <w:r w:rsidR="00ED6520">
        <w:rPr>
          <w:lang w:val="en-US"/>
        </w:rPr>
        <w:t>In this study, t</w:t>
      </w:r>
      <w:r w:rsidR="005C72D1" w:rsidRPr="005C72D1">
        <w:rPr>
          <w:lang w:val="en-US"/>
        </w:rPr>
        <w:t>he optimal group model was identified using ensemble methods (e</w:t>
      </w:r>
      <w:r w:rsidR="005C72D1">
        <w:rPr>
          <w:lang w:val="en-US"/>
        </w:rPr>
        <w:t>.</w:t>
      </w:r>
      <w:r w:rsidR="005C72D1" w:rsidRPr="005C72D1">
        <w:rPr>
          <w:lang w:val="en-US"/>
        </w:rPr>
        <w:t>g</w:t>
      </w:r>
      <w:r w:rsidR="005C72D1">
        <w:rPr>
          <w:lang w:val="en-US"/>
        </w:rPr>
        <w:t>.</w:t>
      </w:r>
      <w:r w:rsidR="005C72D1" w:rsidRPr="005C72D1">
        <w:rPr>
          <w:lang w:val="en-US"/>
        </w:rPr>
        <w:t>, combining weighted vote of predictions from Random Forest, Logit.</w:t>
      </w:r>
      <w:r w:rsidR="005C72D1">
        <w:rPr>
          <w:lang w:val="en-US"/>
        </w:rPr>
        <w:t xml:space="preserve"> </w:t>
      </w:r>
      <w:r w:rsidR="005C72D1" w:rsidRPr="005C72D1">
        <w:rPr>
          <w:lang w:val="en-US"/>
        </w:rPr>
        <w:t xml:space="preserve">Boost, Bagging, Random Subspace, </w:t>
      </w:r>
      <w:proofErr w:type="gramStart"/>
      <w:r w:rsidR="005C72D1" w:rsidRPr="005C72D1">
        <w:rPr>
          <w:lang w:val="en-US"/>
        </w:rPr>
        <w:t>Bayes</w:t>
      </w:r>
      <w:proofErr w:type="gramEnd"/>
      <w:r w:rsidR="005C72D1" w:rsidRPr="005C72D1">
        <w:rPr>
          <w:lang w:val="en-US"/>
        </w:rPr>
        <w:t xml:space="preserve"> Net). Cost-sensitive methods were used by incorporating a cost matrix (e</w:t>
      </w:r>
      <w:r w:rsidR="005C72D1">
        <w:rPr>
          <w:lang w:val="en-US"/>
        </w:rPr>
        <w:t>.</w:t>
      </w:r>
      <w:r w:rsidR="005C72D1" w:rsidRPr="005C72D1">
        <w:rPr>
          <w:lang w:val="en-US"/>
        </w:rPr>
        <w:t>g</w:t>
      </w:r>
      <w:r w:rsidR="005C72D1">
        <w:rPr>
          <w:lang w:val="en-US"/>
        </w:rPr>
        <w:t>.</w:t>
      </w:r>
      <w:r w:rsidR="005C72D1" w:rsidRPr="005C72D1">
        <w:rPr>
          <w:lang w:val="en-US"/>
        </w:rPr>
        <w:t>, a matrix of penalties for misclassification) into each decision tree.</w:t>
      </w:r>
      <w:r w:rsidR="001E2D66">
        <w:rPr>
          <w:lang w:val="en-US"/>
        </w:rPr>
        <w:t xml:space="preserve"> </w:t>
      </w:r>
      <w:r w:rsidR="005C72D1" w:rsidRPr="005C72D1">
        <w:rPr>
          <w:lang w:val="en-US"/>
        </w:rPr>
        <w:t>Cost sensitive penalties were selected based on a balance of sensitivity and specificity (e</w:t>
      </w:r>
      <w:r w:rsidR="005C72D1">
        <w:rPr>
          <w:lang w:val="en-US"/>
        </w:rPr>
        <w:t>.</w:t>
      </w:r>
      <w:r w:rsidR="005C72D1" w:rsidRPr="005C72D1">
        <w:rPr>
          <w:lang w:val="en-US"/>
        </w:rPr>
        <w:t>g</w:t>
      </w:r>
      <w:r w:rsidR="005C72D1">
        <w:rPr>
          <w:lang w:val="en-US"/>
        </w:rPr>
        <w:t>.</w:t>
      </w:r>
      <w:r w:rsidR="005C72D1" w:rsidRPr="005C72D1">
        <w:rPr>
          <w:lang w:val="en-US"/>
        </w:rPr>
        <w:t>, highest possible sensitivity while maintaining adequate specificity).</w:t>
      </w:r>
    </w:p>
    <w:p w:rsidR="007A6C14" w:rsidRPr="005C72D1" w:rsidRDefault="007A6C14" w:rsidP="00B328A7">
      <w:pPr>
        <w:spacing w:after="0"/>
        <w:jc w:val="both"/>
        <w:rPr>
          <w:lang w:val="en-US"/>
        </w:rPr>
      </w:pPr>
    </w:p>
    <w:p w:rsidR="005143F3" w:rsidRPr="00974A5D" w:rsidRDefault="005143F3" w:rsidP="00974A5D">
      <w:pPr>
        <w:pStyle w:val="Paragraphedeliste"/>
        <w:numPr>
          <w:ilvl w:val="0"/>
          <w:numId w:val="3"/>
        </w:numPr>
        <w:spacing w:after="0"/>
        <w:jc w:val="both"/>
        <w:rPr>
          <w:rFonts w:eastAsia="Times New Roman" w:cs="Times New Roman"/>
          <w:b/>
          <w:color w:val="000000"/>
          <w:lang w:val="en-US" w:eastAsia="fr-FR"/>
        </w:rPr>
      </w:pPr>
      <w:r w:rsidRPr="00974A5D">
        <w:rPr>
          <w:rFonts w:eastAsia="Times New Roman" w:cs="Times New Roman"/>
          <w:b/>
          <w:color w:val="000000"/>
          <w:lang w:val="en-US" w:eastAsia="fr-FR"/>
        </w:rPr>
        <w:t>Random forest</w:t>
      </w:r>
    </w:p>
    <w:p w:rsidR="00DB0F25" w:rsidRDefault="00DB0F25" w:rsidP="00A54182">
      <w:pPr>
        <w:pStyle w:val="Titre1"/>
        <w:shd w:val="clear" w:color="auto" w:fill="FFFFFF"/>
        <w:spacing w:before="0" w:beforeAutospacing="0" w:after="0" w:afterAutospacing="0"/>
        <w:rPr>
          <w:rFonts w:asciiTheme="minorHAnsi" w:hAnsiTheme="minorHAnsi"/>
          <w:b w:val="0"/>
          <w:sz w:val="22"/>
          <w:szCs w:val="22"/>
          <w:lang w:val="en-US"/>
        </w:rPr>
      </w:pPr>
    </w:p>
    <w:p w:rsidR="00DB0F25" w:rsidRPr="00F34C5B" w:rsidRDefault="00DB0F25" w:rsidP="00DB0F25">
      <w:pPr>
        <w:pStyle w:val="NormalWeb"/>
        <w:shd w:val="clear" w:color="auto" w:fill="FFFFFF"/>
        <w:spacing w:before="120" w:beforeAutospacing="0" w:after="120" w:afterAutospacing="0"/>
        <w:jc w:val="both"/>
        <w:rPr>
          <w:rFonts w:asciiTheme="minorHAnsi" w:hAnsiTheme="minorHAnsi" w:cs="Arial"/>
          <w:sz w:val="22"/>
          <w:szCs w:val="22"/>
        </w:rPr>
      </w:pPr>
      <w:r w:rsidRPr="00DB0F25">
        <w:rPr>
          <w:rFonts w:asciiTheme="minorHAnsi" w:hAnsiTheme="minorHAnsi"/>
          <w:i/>
          <w:sz w:val="22"/>
          <w:szCs w:val="22"/>
          <w:u w:val="single"/>
          <w:lang w:val="en-US"/>
        </w:rPr>
        <w:t>Model description:</w:t>
      </w:r>
      <w:r w:rsidRPr="00F34C5B">
        <w:rPr>
          <w:rFonts w:asciiTheme="minorHAnsi" w:hAnsiTheme="minorHAnsi"/>
          <w:sz w:val="22"/>
          <w:szCs w:val="22"/>
          <w:lang w:val="en-US"/>
        </w:rPr>
        <w:t xml:space="preserve"> </w:t>
      </w:r>
      <w:r w:rsidRPr="00F34C5B">
        <w:rPr>
          <w:rFonts w:asciiTheme="minorHAnsi" w:hAnsiTheme="minorHAnsi" w:cs="Arial"/>
          <w:bCs/>
          <w:sz w:val="22"/>
          <w:szCs w:val="22"/>
        </w:rPr>
        <w:t>Random forests</w:t>
      </w:r>
      <w:r w:rsidRPr="00F34C5B">
        <w:rPr>
          <w:rFonts w:asciiTheme="minorHAnsi" w:hAnsiTheme="minorHAnsi" w:cs="Arial"/>
          <w:sz w:val="22"/>
          <w:szCs w:val="22"/>
        </w:rPr>
        <w:t> or </w:t>
      </w:r>
      <w:r w:rsidRPr="00F34C5B">
        <w:rPr>
          <w:rFonts w:asciiTheme="minorHAnsi" w:hAnsiTheme="minorHAnsi" w:cs="Arial"/>
          <w:bCs/>
          <w:sz w:val="22"/>
          <w:szCs w:val="22"/>
        </w:rPr>
        <w:t>random decision forests</w:t>
      </w:r>
      <w:r w:rsidRPr="00F34C5B">
        <w:rPr>
          <w:rFonts w:asciiTheme="minorHAnsi" w:hAnsiTheme="minorHAnsi" w:cs="Arial"/>
          <w:sz w:val="22"/>
          <w:szCs w:val="22"/>
        </w:rPr>
        <w:t> are an </w:t>
      </w:r>
      <w:hyperlink r:id="rId61" w:tooltip="Ensemble learning" w:history="1">
        <w:r w:rsidRPr="00F34C5B">
          <w:rPr>
            <w:rStyle w:val="Lienhypertexte"/>
            <w:rFonts w:asciiTheme="minorHAnsi" w:hAnsiTheme="minorHAnsi" w:cs="Arial"/>
            <w:color w:val="auto"/>
            <w:sz w:val="22"/>
            <w:szCs w:val="22"/>
            <w:u w:val="none"/>
          </w:rPr>
          <w:t>ensemble learning</w:t>
        </w:r>
      </w:hyperlink>
      <w:r w:rsidRPr="00F34C5B">
        <w:rPr>
          <w:rFonts w:asciiTheme="minorHAnsi" w:hAnsiTheme="minorHAnsi" w:cs="Arial"/>
          <w:sz w:val="22"/>
          <w:szCs w:val="22"/>
        </w:rPr>
        <w:t> method for </w:t>
      </w:r>
      <w:hyperlink r:id="rId62" w:tooltip="Statistical classification" w:history="1">
        <w:r w:rsidRPr="00F34C5B">
          <w:rPr>
            <w:rStyle w:val="Lienhypertexte"/>
            <w:rFonts w:asciiTheme="minorHAnsi" w:hAnsiTheme="minorHAnsi" w:cs="Arial"/>
            <w:color w:val="auto"/>
            <w:sz w:val="22"/>
            <w:szCs w:val="22"/>
            <w:u w:val="none"/>
          </w:rPr>
          <w:t>classification</w:t>
        </w:r>
      </w:hyperlink>
      <w:r w:rsidRPr="00F34C5B">
        <w:rPr>
          <w:rFonts w:asciiTheme="minorHAnsi" w:hAnsiTheme="minorHAnsi" w:cs="Arial"/>
          <w:sz w:val="22"/>
          <w:szCs w:val="22"/>
        </w:rPr>
        <w:t>, </w:t>
      </w:r>
      <w:hyperlink r:id="rId63" w:tooltip="Regression analysis" w:history="1">
        <w:r w:rsidRPr="00F34C5B">
          <w:rPr>
            <w:rStyle w:val="Lienhypertexte"/>
            <w:rFonts w:asciiTheme="minorHAnsi" w:hAnsiTheme="minorHAnsi" w:cs="Arial"/>
            <w:color w:val="auto"/>
            <w:sz w:val="22"/>
            <w:szCs w:val="22"/>
            <w:u w:val="none"/>
          </w:rPr>
          <w:t>regression</w:t>
        </w:r>
      </w:hyperlink>
      <w:r w:rsidRPr="00F34C5B">
        <w:rPr>
          <w:rFonts w:asciiTheme="minorHAnsi" w:hAnsiTheme="minorHAnsi" w:cs="Arial"/>
          <w:sz w:val="22"/>
          <w:szCs w:val="22"/>
        </w:rPr>
        <w:t> and other tasks that operate by constructing a multitude of </w:t>
      </w:r>
      <w:hyperlink r:id="rId64" w:tooltip="Decision tree learning" w:history="1">
        <w:r w:rsidRPr="00F34C5B">
          <w:rPr>
            <w:rStyle w:val="Lienhypertexte"/>
            <w:rFonts w:asciiTheme="minorHAnsi" w:hAnsiTheme="minorHAnsi" w:cs="Arial"/>
            <w:color w:val="auto"/>
            <w:sz w:val="22"/>
            <w:szCs w:val="22"/>
            <w:u w:val="none"/>
          </w:rPr>
          <w:t>decision trees</w:t>
        </w:r>
      </w:hyperlink>
      <w:r w:rsidRPr="00F34C5B">
        <w:rPr>
          <w:rFonts w:asciiTheme="minorHAnsi" w:hAnsiTheme="minorHAnsi" w:cs="Arial"/>
          <w:sz w:val="22"/>
          <w:szCs w:val="22"/>
        </w:rPr>
        <w:t> at training time and outputting the class that is the </w:t>
      </w:r>
      <w:hyperlink r:id="rId65" w:tooltip="Mode (statistics)" w:history="1">
        <w:r w:rsidRPr="00F34C5B">
          <w:rPr>
            <w:rStyle w:val="Lienhypertexte"/>
            <w:rFonts w:asciiTheme="minorHAnsi" w:hAnsiTheme="minorHAnsi" w:cs="Arial"/>
            <w:color w:val="auto"/>
            <w:sz w:val="22"/>
            <w:szCs w:val="22"/>
            <w:u w:val="none"/>
          </w:rPr>
          <w:t>mode</w:t>
        </w:r>
      </w:hyperlink>
      <w:r w:rsidRPr="00F34C5B">
        <w:rPr>
          <w:rFonts w:asciiTheme="minorHAnsi" w:hAnsiTheme="minorHAnsi" w:cs="Arial"/>
          <w:sz w:val="22"/>
          <w:szCs w:val="22"/>
        </w:rPr>
        <w:t> of the classes (classification) or mean prediction (regression) of the individual trees. Random decision forests correct for decision trees habit of </w:t>
      </w:r>
      <w:hyperlink r:id="rId66" w:tooltip="Overfitting" w:history="1">
        <w:r w:rsidRPr="00F34C5B">
          <w:rPr>
            <w:rStyle w:val="Lienhypertexte"/>
            <w:rFonts w:asciiTheme="minorHAnsi" w:hAnsiTheme="minorHAnsi" w:cs="Arial"/>
            <w:color w:val="auto"/>
            <w:sz w:val="22"/>
            <w:szCs w:val="22"/>
            <w:u w:val="none"/>
          </w:rPr>
          <w:t>overfitting</w:t>
        </w:r>
      </w:hyperlink>
      <w:r w:rsidRPr="00F34C5B">
        <w:rPr>
          <w:rFonts w:asciiTheme="minorHAnsi" w:hAnsiTheme="minorHAnsi" w:cs="Arial"/>
          <w:sz w:val="22"/>
          <w:szCs w:val="22"/>
        </w:rPr>
        <w:t> to their </w:t>
      </w:r>
      <w:hyperlink r:id="rId67" w:tooltip="Test set" w:history="1">
        <w:r w:rsidRPr="00F34C5B">
          <w:rPr>
            <w:rStyle w:val="Lienhypertexte"/>
            <w:rFonts w:asciiTheme="minorHAnsi" w:hAnsiTheme="minorHAnsi" w:cs="Arial"/>
            <w:color w:val="auto"/>
            <w:sz w:val="22"/>
            <w:szCs w:val="22"/>
            <w:u w:val="none"/>
          </w:rPr>
          <w:t>training set</w:t>
        </w:r>
      </w:hyperlink>
      <w:r w:rsidRPr="00F34C5B">
        <w:rPr>
          <w:rFonts w:asciiTheme="minorHAnsi" w:hAnsiTheme="minorHAnsi" w:cs="Arial"/>
          <w:sz w:val="22"/>
          <w:szCs w:val="22"/>
        </w:rPr>
        <w:t xml:space="preserve">. </w:t>
      </w:r>
    </w:p>
    <w:p w:rsidR="005143F3" w:rsidRPr="006D5D64" w:rsidRDefault="005143F3" w:rsidP="00A54182">
      <w:pPr>
        <w:pStyle w:val="Titre1"/>
        <w:shd w:val="clear" w:color="auto" w:fill="FFFFFF"/>
        <w:spacing w:before="0" w:beforeAutospacing="0" w:after="0" w:afterAutospacing="0"/>
        <w:rPr>
          <w:rFonts w:asciiTheme="minorHAnsi" w:hAnsiTheme="minorHAnsi"/>
          <w:b w:val="0"/>
          <w:color w:val="212121"/>
          <w:sz w:val="22"/>
          <w:szCs w:val="22"/>
          <w:lang w:val="en-US"/>
        </w:rPr>
      </w:pPr>
      <w:r w:rsidRPr="00DB0F25">
        <w:rPr>
          <w:rFonts w:asciiTheme="minorHAnsi" w:hAnsiTheme="minorHAnsi"/>
          <w:b w:val="0"/>
          <w:i/>
          <w:sz w:val="22"/>
          <w:szCs w:val="22"/>
          <w:u w:val="single"/>
          <w:lang w:val="en-US"/>
        </w:rPr>
        <w:t>Title of the study:</w:t>
      </w:r>
      <w:r w:rsidRPr="006D5D64">
        <w:rPr>
          <w:rFonts w:asciiTheme="minorHAnsi" w:hAnsiTheme="minorHAnsi"/>
          <w:b w:val="0"/>
          <w:sz w:val="22"/>
          <w:szCs w:val="22"/>
          <w:lang w:val="en-US"/>
        </w:rPr>
        <w:t xml:space="preserve"> </w:t>
      </w:r>
      <w:r w:rsidR="006D5D64" w:rsidRPr="006D5D64">
        <w:rPr>
          <w:rFonts w:asciiTheme="minorHAnsi" w:hAnsiTheme="minorHAnsi"/>
          <w:b w:val="0"/>
          <w:color w:val="212121"/>
          <w:sz w:val="22"/>
          <w:szCs w:val="22"/>
          <w:lang w:val="en-US"/>
        </w:rPr>
        <w:t>Machine learning models in breast cancer survival prediction</w:t>
      </w:r>
    </w:p>
    <w:p w:rsidR="00746414" w:rsidRDefault="005143F3" w:rsidP="00746414">
      <w:pPr>
        <w:shd w:val="clear" w:color="auto" w:fill="FFFFFF"/>
        <w:spacing w:after="0"/>
      </w:pPr>
      <w:r w:rsidRPr="00DB0F25">
        <w:rPr>
          <w:i/>
          <w:u w:val="single"/>
          <w:lang w:val="en-US"/>
        </w:rPr>
        <w:t>Link to the study:</w:t>
      </w:r>
      <w:r w:rsidR="006D5D64" w:rsidRPr="006D5D64">
        <w:rPr>
          <w:lang w:val="en-US"/>
        </w:rPr>
        <w:t xml:space="preserve"> </w:t>
      </w:r>
      <w:r w:rsidR="006D5D64" w:rsidRPr="006D5D64">
        <w:rPr>
          <w:rFonts w:ascii="Segoe UI" w:hAnsi="Segoe UI" w:cs="Segoe UI"/>
          <w:color w:val="212121"/>
          <w:lang w:val="en-US"/>
        </w:rPr>
        <w:t> </w:t>
      </w:r>
      <w:hyperlink r:id="rId68" w:history="1">
        <w:r w:rsidR="00746414" w:rsidRPr="00746414">
          <w:rPr>
            <w:rStyle w:val="Lienhypertexte"/>
            <w:color w:val="2E74B5" w:themeColor="accent1" w:themeShade="BF"/>
          </w:rPr>
          <w:t>https://pubmed.ncbi.nlm.nih.gov/26409558/</w:t>
        </w:r>
      </w:hyperlink>
    </w:p>
    <w:p w:rsidR="005143F3" w:rsidRDefault="005143F3" w:rsidP="00746414">
      <w:pPr>
        <w:shd w:val="clear" w:color="auto" w:fill="FFFFFF"/>
        <w:spacing w:after="0"/>
        <w:rPr>
          <w:lang w:val="en-US"/>
        </w:rPr>
      </w:pPr>
      <w:r w:rsidRPr="00DB0F25">
        <w:rPr>
          <w:i/>
          <w:u w:val="single"/>
          <w:lang w:val="en-US"/>
        </w:rPr>
        <w:t>Domain:</w:t>
      </w:r>
      <w:r w:rsidR="006D5D64">
        <w:rPr>
          <w:lang w:val="en-US"/>
        </w:rPr>
        <w:t xml:space="preserve"> Medical care</w:t>
      </w:r>
    </w:p>
    <w:p w:rsidR="005143F3" w:rsidRDefault="005143F3" w:rsidP="005143F3">
      <w:pPr>
        <w:spacing w:after="0"/>
        <w:jc w:val="both"/>
        <w:rPr>
          <w:lang w:val="en-US"/>
        </w:rPr>
      </w:pPr>
      <w:r w:rsidRPr="00DB0F25">
        <w:rPr>
          <w:i/>
          <w:u w:val="single"/>
          <w:lang w:val="en-US"/>
        </w:rPr>
        <w:lastRenderedPageBreak/>
        <w:t>Study design:</w:t>
      </w:r>
      <w:r w:rsidR="006D5D64">
        <w:rPr>
          <w:lang w:val="en-US"/>
        </w:rPr>
        <w:t xml:space="preserve"> Cohort study</w:t>
      </w:r>
    </w:p>
    <w:p w:rsidR="005143F3" w:rsidRPr="00EA00C2" w:rsidRDefault="005143F3" w:rsidP="005143F3">
      <w:pPr>
        <w:spacing w:after="0"/>
        <w:jc w:val="both"/>
        <w:rPr>
          <w:lang w:val="en-US"/>
        </w:rPr>
      </w:pPr>
      <w:r w:rsidRPr="00DB0F25">
        <w:rPr>
          <w:i/>
          <w:u w:val="single"/>
          <w:lang w:val="en-US"/>
        </w:rPr>
        <w:t>Data sources used:</w:t>
      </w:r>
      <w:r w:rsidR="00EA00C2">
        <w:rPr>
          <w:lang w:val="en-US"/>
        </w:rPr>
        <w:t xml:space="preserve"> A</w:t>
      </w:r>
      <w:r w:rsidR="00EA00C2" w:rsidRPr="00EA00C2">
        <w:rPr>
          <w:rFonts w:ascii="Segoe UI" w:hAnsi="Segoe UI" w:cs="Segoe UI"/>
          <w:color w:val="212121"/>
          <w:shd w:val="clear" w:color="auto" w:fill="FFFFFF"/>
          <w:lang w:val="en-US"/>
        </w:rPr>
        <w:t xml:space="preserve"> dataset with eight attributes that include the records of 900 patients in which 876 patients (97.3%) and 24 (2.7%) patients were females and males respectively</w:t>
      </w:r>
    </w:p>
    <w:p w:rsidR="005143F3" w:rsidRPr="006D5D64" w:rsidRDefault="005143F3" w:rsidP="005143F3">
      <w:pPr>
        <w:spacing w:after="0"/>
        <w:jc w:val="both"/>
        <w:rPr>
          <w:lang w:val="en-US"/>
        </w:rPr>
      </w:pPr>
      <w:r>
        <w:rPr>
          <w:lang w:val="en-US"/>
        </w:rPr>
        <w:t xml:space="preserve">Use of model to determine: </w:t>
      </w:r>
      <w:r w:rsidR="006D5D64">
        <w:rPr>
          <w:lang w:val="en-US"/>
        </w:rPr>
        <w:t xml:space="preserve">To </w:t>
      </w:r>
      <w:r w:rsidR="006D5D64" w:rsidRPr="006D5D64">
        <w:rPr>
          <w:rFonts w:ascii="Segoe UI" w:hAnsi="Segoe UI" w:cs="Segoe UI"/>
          <w:color w:val="212121"/>
          <w:shd w:val="clear" w:color="auto" w:fill="FFFFFF"/>
          <w:lang w:val="en-US"/>
        </w:rPr>
        <w:t>propose a rule-based classification method with machine learning techniques for the prediction of different types of Breast cancer survival.</w:t>
      </w:r>
    </w:p>
    <w:p w:rsidR="005143F3" w:rsidRDefault="005143F3" w:rsidP="005143F3">
      <w:pPr>
        <w:spacing w:after="0"/>
        <w:jc w:val="both"/>
        <w:rPr>
          <w:lang w:val="en-US"/>
        </w:rPr>
      </w:pPr>
      <w:r w:rsidRPr="00DB0F25">
        <w:rPr>
          <w:i/>
          <w:u w:val="single"/>
          <w:lang w:val="en-US"/>
        </w:rPr>
        <w:t>Type of model:</w:t>
      </w:r>
      <w:r w:rsidR="006D5D64">
        <w:rPr>
          <w:lang w:val="en-US"/>
        </w:rPr>
        <w:t xml:space="preserve"> Prediction model</w:t>
      </w:r>
    </w:p>
    <w:p w:rsidR="005143F3" w:rsidRPr="00F34C5B" w:rsidRDefault="00DB0F25" w:rsidP="005143F3">
      <w:pPr>
        <w:spacing w:after="0"/>
        <w:jc w:val="both"/>
        <w:rPr>
          <w:lang w:val="en-US"/>
        </w:rPr>
      </w:pPr>
      <w:r w:rsidRPr="00F553F5">
        <w:rPr>
          <w:rFonts w:eastAsia="Times New Roman" w:cstheme="minorHAnsi"/>
          <w:i/>
          <w:color w:val="000000"/>
          <w:u w:val="single"/>
          <w:lang w:val="en-US" w:eastAsia="fr-FR"/>
        </w:rPr>
        <w:t>Models and parameters used in the study:</w:t>
      </w:r>
      <w:r w:rsidRPr="00DB0F25">
        <w:rPr>
          <w:rFonts w:eastAsia="Times New Roman" w:cstheme="minorHAnsi"/>
          <w:color w:val="000000"/>
          <w:lang w:val="en-US" w:eastAsia="fr-FR"/>
        </w:rPr>
        <w:t xml:space="preserve"> </w:t>
      </w:r>
      <w:r w:rsidR="00ED6520">
        <w:rPr>
          <w:rFonts w:cs="Segoe UI"/>
          <w:color w:val="212121"/>
          <w:shd w:val="clear" w:color="auto" w:fill="FFFFFF"/>
          <w:lang w:val="en-US"/>
        </w:rPr>
        <w:t xml:space="preserve">In this study, following models were used for the prediction </w:t>
      </w:r>
      <w:r w:rsidR="00ED6520" w:rsidRPr="00F34C5B">
        <w:rPr>
          <w:rFonts w:cs="Segoe UI"/>
          <w:color w:val="212121"/>
          <w:shd w:val="clear" w:color="auto" w:fill="FFFFFF"/>
          <w:lang w:val="en-US"/>
        </w:rPr>
        <w:t xml:space="preserve">of breast cancer survival </w:t>
      </w:r>
      <w:r w:rsidR="006D5D64" w:rsidRPr="00F34C5B">
        <w:rPr>
          <w:rFonts w:cs="Segoe UI"/>
          <w:color w:val="212121"/>
          <w:shd w:val="clear" w:color="auto" w:fill="FFFFFF"/>
          <w:lang w:val="en-US"/>
        </w:rPr>
        <w:t>Naive Bayes (NB), Trees Random Forest (TRF), 1-Nearest Neighbor (1NN), AdaBoost (AD), Support Vector Machine (SVM), RBF Network (RBFN), and Multilayer Perceptron (MLP) machine learning techniques with 10-cross fold technique. The performance of machine learning techniques were evaluated with accuracy, precision, sensitivity, specificity, and area under ROC curve.</w:t>
      </w:r>
    </w:p>
    <w:p w:rsidR="005143F3" w:rsidRDefault="005143F3" w:rsidP="005143F3">
      <w:pPr>
        <w:spacing w:after="0"/>
        <w:rPr>
          <w:lang w:val="en-US"/>
        </w:rPr>
      </w:pPr>
      <w:r>
        <w:rPr>
          <w:lang w:val="en-US"/>
        </w:rPr>
        <w:t xml:space="preserve"> </w:t>
      </w:r>
    </w:p>
    <w:p w:rsidR="005143F3" w:rsidRPr="00974A5D" w:rsidRDefault="005143F3" w:rsidP="00974A5D">
      <w:pPr>
        <w:pStyle w:val="Paragraphedeliste"/>
        <w:numPr>
          <w:ilvl w:val="0"/>
          <w:numId w:val="3"/>
        </w:numPr>
        <w:jc w:val="both"/>
        <w:rPr>
          <w:rFonts w:eastAsia="Times New Roman" w:cs="Times New Roman"/>
          <w:b/>
          <w:color w:val="000000"/>
          <w:lang w:val="en-US" w:eastAsia="fr-FR"/>
        </w:rPr>
      </w:pPr>
      <w:r w:rsidRPr="00974A5D">
        <w:rPr>
          <w:rFonts w:eastAsia="Times New Roman" w:cs="Times New Roman"/>
          <w:b/>
          <w:color w:val="000000"/>
          <w:lang w:val="en-US" w:eastAsia="fr-FR"/>
        </w:rPr>
        <w:t xml:space="preserve">Gradient Boosting Classifier (GBC) </w:t>
      </w:r>
    </w:p>
    <w:p w:rsidR="00DB0F25" w:rsidRDefault="00DB0F25" w:rsidP="005143F3">
      <w:pPr>
        <w:spacing w:after="0"/>
        <w:jc w:val="both"/>
        <w:rPr>
          <w:lang w:val="en-US"/>
        </w:rPr>
      </w:pPr>
    </w:p>
    <w:p w:rsidR="00DB0F25" w:rsidRPr="00B53660" w:rsidRDefault="00DB0F25" w:rsidP="00DB0F25">
      <w:pPr>
        <w:spacing w:after="0"/>
        <w:jc w:val="both"/>
        <w:rPr>
          <w:rFonts w:cstheme="minorHAnsi"/>
          <w:lang w:val="en-US"/>
        </w:rPr>
      </w:pPr>
      <w:r w:rsidRPr="00DB0F25">
        <w:rPr>
          <w:rFonts w:cstheme="minorHAnsi"/>
          <w:i/>
          <w:u w:val="single"/>
          <w:lang w:val="en-US"/>
        </w:rPr>
        <w:t>Model description:</w:t>
      </w:r>
      <w:r w:rsidRPr="00974A5D">
        <w:rPr>
          <w:rFonts w:cstheme="minorHAnsi"/>
          <w:lang w:val="en-US"/>
        </w:rPr>
        <w:t xml:space="preserve"> </w:t>
      </w:r>
      <w:r w:rsidRPr="00B53660">
        <w:rPr>
          <w:rFonts w:cs="Arial"/>
          <w:bCs/>
          <w:shd w:val="clear" w:color="auto" w:fill="FFFFFF"/>
        </w:rPr>
        <w:t>Gradient boosting</w:t>
      </w:r>
      <w:r w:rsidRPr="00B53660">
        <w:rPr>
          <w:rFonts w:cs="Arial"/>
          <w:shd w:val="clear" w:color="auto" w:fill="FFFFFF"/>
        </w:rPr>
        <w:t> is a </w:t>
      </w:r>
      <w:hyperlink r:id="rId69" w:tooltip="Machine learning" w:history="1">
        <w:r w:rsidRPr="00B53660">
          <w:rPr>
            <w:rStyle w:val="Lienhypertexte"/>
            <w:rFonts w:cs="Arial"/>
            <w:color w:val="auto"/>
            <w:u w:val="none"/>
            <w:shd w:val="clear" w:color="auto" w:fill="FFFFFF"/>
          </w:rPr>
          <w:t>machine learning</w:t>
        </w:r>
      </w:hyperlink>
      <w:r w:rsidRPr="00B53660">
        <w:rPr>
          <w:rFonts w:cs="Arial"/>
          <w:shd w:val="clear" w:color="auto" w:fill="FFFFFF"/>
        </w:rPr>
        <w:t> technique for </w:t>
      </w:r>
      <w:hyperlink r:id="rId70" w:tooltip="Regression (machine learning)" w:history="1">
        <w:r w:rsidRPr="00B53660">
          <w:rPr>
            <w:rStyle w:val="Lienhypertexte"/>
            <w:rFonts w:cs="Arial"/>
            <w:color w:val="auto"/>
            <w:u w:val="none"/>
            <w:shd w:val="clear" w:color="auto" w:fill="FFFFFF"/>
          </w:rPr>
          <w:t>regression</w:t>
        </w:r>
      </w:hyperlink>
      <w:r w:rsidRPr="00B53660">
        <w:rPr>
          <w:rFonts w:cs="Arial"/>
          <w:shd w:val="clear" w:color="auto" w:fill="FFFFFF"/>
        </w:rPr>
        <w:t> and </w:t>
      </w:r>
      <w:hyperlink r:id="rId71" w:tooltip="Classification (machine learning)" w:history="1">
        <w:r w:rsidRPr="00B53660">
          <w:rPr>
            <w:rStyle w:val="Lienhypertexte"/>
            <w:rFonts w:cs="Arial"/>
            <w:color w:val="auto"/>
            <w:u w:val="none"/>
            <w:shd w:val="clear" w:color="auto" w:fill="FFFFFF"/>
          </w:rPr>
          <w:t>classification</w:t>
        </w:r>
      </w:hyperlink>
      <w:r w:rsidRPr="00B53660">
        <w:rPr>
          <w:rFonts w:cs="Arial"/>
          <w:shd w:val="clear" w:color="auto" w:fill="FFFFFF"/>
        </w:rPr>
        <w:t> problems, which produces a prediction model in the form of an </w:t>
      </w:r>
      <w:hyperlink r:id="rId72" w:tooltip="Ensemble learning" w:history="1">
        <w:r w:rsidRPr="00B53660">
          <w:rPr>
            <w:rStyle w:val="Lienhypertexte"/>
            <w:rFonts w:cs="Arial"/>
            <w:color w:val="auto"/>
            <w:u w:val="none"/>
            <w:shd w:val="clear" w:color="auto" w:fill="FFFFFF"/>
          </w:rPr>
          <w:t>ensemble</w:t>
        </w:r>
      </w:hyperlink>
      <w:r w:rsidRPr="00B53660">
        <w:rPr>
          <w:rFonts w:cs="Arial"/>
          <w:shd w:val="clear" w:color="auto" w:fill="FFFFFF"/>
        </w:rPr>
        <w:t> of weak prediction models, typically </w:t>
      </w:r>
      <w:hyperlink r:id="rId73" w:tooltip="Decision tree learning" w:history="1">
        <w:r w:rsidRPr="00B53660">
          <w:rPr>
            <w:rStyle w:val="Lienhypertexte"/>
            <w:rFonts w:cs="Arial"/>
            <w:color w:val="auto"/>
            <w:u w:val="none"/>
            <w:shd w:val="clear" w:color="auto" w:fill="FFFFFF"/>
          </w:rPr>
          <w:t>decision trees</w:t>
        </w:r>
      </w:hyperlink>
      <w:r w:rsidRPr="00B53660">
        <w:rPr>
          <w:rFonts w:cs="Arial"/>
          <w:shd w:val="clear" w:color="auto" w:fill="FFFFFF"/>
        </w:rPr>
        <w:t>. It builds the model in a stage-wise fashion like other </w:t>
      </w:r>
      <w:hyperlink r:id="rId74" w:tooltip="Boosting (machine learning)" w:history="1">
        <w:r w:rsidRPr="00B53660">
          <w:rPr>
            <w:rStyle w:val="Lienhypertexte"/>
            <w:rFonts w:cs="Arial"/>
            <w:color w:val="auto"/>
            <w:u w:val="none"/>
            <w:shd w:val="clear" w:color="auto" w:fill="FFFFFF"/>
          </w:rPr>
          <w:t>boosting</w:t>
        </w:r>
      </w:hyperlink>
      <w:r w:rsidRPr="00B53660">
        <w:rPr>
          <w:rFonts w:cs="Arial"/>
          <w:shd w:val="clear" w:color="auto" w:fill="FFFFFF"/>
        </w:rPr>
        <w:t> methods do, and it generalizes them by allowing optimization of an arbitrary </w:t>
      </w:r>
      <w:hyperlink r:id="rId75" w:tooltip="Differentiable function" w:history="1">
        <w:r w:rsidRPr="00B53660">
          <w:rPr>
            <w:rStyle w:val="Lienhypertexte"/>
            <w:rFonts w:cs="Arial"/>
            <w:color w:val="auto"/>
            <w:u w:val="none"/>
            <w:shd w:val="clear" w:color="auto" w:fill="FFFFFF"/>
          </w:rPr>
          <w:t>differentiable</w:t>
        </w:r>
      </w:hyperlink>
      <w:r w:rsidRPr="00B53660">
        <w:rPr>
          <w:rFonts w:cs="Arial"/>
          <w:shd w:val="clear" w:color="auto" w:fill="FFFFFF"/>
        </w:rPr>
        <w:t> </w:t>
      </w:r>
      <w:hyperlink r:id="rId76" w:tooltip="Loss function" w:history="1">
        <w:r w:rsidRPr="00B53660">
          <w:rPr>
            <w:rStyle w:val="Lienhypertexte"/>
            <w:rFonts w:cs="Arial"/>
            <w:color w:val="auto"/>
            <w:u w:val="none"/>
            <w:shd w:val="clear" w:color="auto" w:fill="FFFFFF"/>
          </w:rPr>
          <w:t>loss function</w:t>
        </w:r>
      </w:hyperlink>
      <w:r w:rsidRPr="00B53660">
        <w:rPr>
          <w:rFonts w:cs="Arial"/>
          <w:shd w:val="clear" w:color="auto" w:fill="FFFFFF"/>
        </w:rPr>
        <w:t>.</w:t>
      </w:r>
    </w:p>
    <w:p w:rsidR="005143F3" w:rsidRPr="00974A5D" w:rsidRDefault="005143F3" w:rsidP="005143F3">
      <w:pPr>
        <w:spacing w:after="0"/>
        <w:jc w:val="both"/>
        <w:rPr>
          <w:lang w:val="en-US"/>
        </w:rPr>
      </w:pPr>
      <w:r w:rsidRPr="00DB0F25">
        <w:rPr>
          <w:i/>
          <w:u w:val="single"/>
          <w:lang w:val="en-US"/>
        </w:rPr>
        <w:t>Title of the study:</w:t>
      </w:r>
      <w:r w:rsidRPr="00974A5D">
        <w:rPr>
          <w:lang w:val="en-US"/>
        </w:rPr>
        <w:t xml:space="preserve"> </w:t>
      </w:r>
      <w:r w:rsidR="00182959" w:rsidRPr="00974A5D">
        <w:rPr>
          <w:rFonts w:cstheme="minorHAnsi"/>
        </w:rPr>
        <w:t>Machine learning for characterizing risk of type 2 diabetes mellitus in a rural Chinese population: the Henan Rural Cohort Study</w:t>
      </w:r>
    </w:p>
    <w:p w:rsidR="005143F3" w:rsidRPr="00974A5D" w:rsidRDefault="005143F3" w:rsidP="005143F3">
      <w:pPr>
        <w:spacing w:after="0"/>
        <w:jc w:val="both"/>
        <w:rPr>
          <w:lang w:val="en-US"/>
        </w:rPr>
      </w:pPr>
      <w:r w:rsidRPr="00DB0F25">
        <w:rPr>
          <w:i/>
          <w:u w:val="single"/>
          <w:lang w:val="en-US"/>
        </w:rPr>
        <w:t>Link to the study:</w:t>
      </w:r>
      <w:r w:rsidR="00CB5117" w:rsidRPr="00746414">
        <w:rPr>
          <w:color w:val="2E74B5" w:themeColor="accent1" w:themeShade="BF"/>
          <w:lang w:val="en-US"/>
        </w:rPr>
        <w:t xml:space="preserve"> </w:t>
      </w:r>
      <w:hyperlink r:id="rId77" w:history="1">
        <w:r w:rsidR="00CB5117" w:rsidRPr="00746414">
          <w:rPr>
            <w:rStyle w:val="Lienhypertexte"/>
            <w:color w:val="2E74B5" w:themeColor="accent1" w:themeShade="BF"/>
          </w:rPr>
          <w:t>https://doi.org/10.1038/s41598-020-61123-x</w:t>
        </w:r>
      </w:hyperlink>
    </w:p>
    <w:p w:rsidR="005143F3" w:rsidRPr="00974A5D" w:rsidRDefault="005143F3" w:rsidP="005143F3">
      <w:pPr>
        <w:spacing w:after="0"/>
        <w:jc w:val="both"/>
        <w:rPr>
          <w:lang w:val="en-US"/>
        </w:rPr>
      </w:pPr>
      <w:r w:rsidRPr="00DB0F25">
        <w:rPr>
          <w:i/>
          <w:u w:val="single"/>
          <w:lang w:val="en-US"/>
        </w:rPr>
        <w:t>Domain:</w:t>
      </w:r>
      <w:r w:rsidR="00CB5117" w:rsidRPr="00974A5D">
        <w:rPr>
          <w:lang w:val="en-US"/>
        </w:rPr>
        <w:t xml:space="preserve"> Health status monitoring</w:t>
      </w:r>
    </w:p>
    <w:p w:rsidR="005143F3" w:rsidRPr="00974A5D" w:rsidRDefault="005143F3" w:rsidP="005143F3">
      <w:pPr>
        <w:spacing w:after="0"/>
        <w:jc w:val="both"/>
        <w:rPr>
          <w:lang w:val="en-US"/>
        </w:rPr>
      </w:pPr>
      <w:r w:rsidRPr="00DB0F25">
        <w:rPr>
          <w:i/>
          <w:u w:val="single"/>
          <w:lang w:val="en-US"/>
        </w:rPr>
        <w:t>Study design:</w:t>
      </w:r>
      <w:r w:rsidR="00CB5117" w:rsidRPr="00974A5D">
        <w:rPr>
          <w:lang w:val="en-US"/>
        </w:rPr>
        <w:t xml:space="preserve"> Cohort study</w:t>
      </w:r>
    </w:p>
    <w:p w:rsidR="005143F3" w:rsidRPr="00974A5D" w:rsidRDefault="005143F3" w:rsidP="005143F3">
      <w:pPr>
        <w:spacing w:after="0"/>
        <w:jc w:val="both"/>
        <w:rPr>
          <w:lang w:val="en-US"/>
        </w:rPr>
      </w:pPr>
      <w:r w:rsidRPr="00DB0F25">
        <w:rPr>
          <w:i/>
          <w:u w:val="single"/>
          <w:lang w:val="en-US"/>
        </w:rPr>
        <w:t>Data sources used:</w:t>
      </w:r>
      <w:r w:rsidR="00CB5117" w:rsidRPr="00974A5D">
        <w:rPr>
          <w:lang w:val="en-US"/>
        </w:rPr>
        <w:t xml:space="preserve"> </w:t>
      </w:r>
      <w:r w:rsidR="00CB5117" w:rsidRPr="00974A5D">
        <w:t>Data on socio-demographic characteristics, information on physical examination, and laboratory test data</w:t>
      </w:r>
    </w:p>
    <w:p w:rsidR="005143F3" w:rsidRPr="00974A5D" w:rsidRDefault="005143F3" w:rsidP="005143F3">
      <w:pPr>
        <w:spacing w:after="0"/>
        <w:jc w:val="both"/>
        <w:rPr>
          <w:lang w:val="en-US"/>
        </w:rPr>
      </w:pPr>
      <w:r w:rsidRPr="00DB0F25">
        <w:rPr>
          <w:i/>
          <w:u w:val="single"/>
          <w:lang w:val="en-US"/>
        </w:rPr>
        <w:t>Use of model to determine:</w:t>
      </w:r>
      <w:r w:rsidRPr="00974A5D">
        <w:rPr>
          <w:lang w:val="en-US"/>
        </w:rPr>
        <w:t xml:space="preserve"> </w:t>
      </w:r>
      <w:r w:rsidR="00CB5117" w:rsidRPr="00974A5D">
        <w:rPr>
          <w:rFonts w:cs="Arial"/>
        </w:rPr>
        <w:t xml:space="preserve">To test the ability of machine learning algorithms for predicting risk of type 2 diabetes mellitus (T2DM) </w:t>
      </w:r>
    </w:p>
    <w:p w:rsidR="005143F3" w:rsidRPr="00974A5D" w:rsidRDefault="005143F3" w:rsidP="005143F3">
      <w:pPr>
        <w:spacing w:after="0"/>
        <w:jc w:val="both"/>
        <w:rPr>
          <w:lang w:val="en-US"/>
        </w:rPr>
      </w:pPr>
      <w:r w:rsidRPr="00DB0F25">
        <w:rPr>
          <w:i/>
          <w:u w:val="single"/>
          <w:lang w:val="en-US"/>
        </w:rPr>
        <w:t>Type of model:</w:t>
      </w:r>
      <w:r w:rsidR="00CB5117" w:rsidRPr="00974A5D">
        <w:rPr>
          <w:lang w:val="en-US"/>
        </w:rPr>
        <w:t xml:space="preserve"> Predictive model</w:t>
      </w:r>
    </w:p>
    <w:p w:rsidR="005143F3" w:rsidRDefault="00DB0F25" w:rsidP="005143F3">
      <w:pPr>
        <w:spacing w:after="0"/>
        <w:jc w:val="both"/>
        <w:rPr>
          <w:rFonts w:cstheme="minorHAnsi"/>
        </w:rPr>
      </w:pPr>
      <w:r w:rsidRPr="00F553F5">
        <w:rPr>
          <w:rFonts w:eastAsia="Times New Roman" w:cstheme="minorHAnsi"/>
          <w:i/>
          <w:color w:val="000000"/>
          <w:u w:val="single"/>
          <w:lang w:val="en-US" w:eastAsia="fr-FR"/>
        </w:rPr>
        <w:t>Models and parameters used in the study:</w:t>
      </w:r>
      <w:r w:rsidRPr="00DB0F25">
        <w:rPr>
          <w:rFonts w:eastAsia="Times New Roman" w:cstheme="minorHAnsi"/>
          <w:i/>
          <w:color w:val="000000"/>
          <w:lang w:val="en-US" w:eastAsia="fr-FR"/>
        </w:rPr>
        <w:t xml:space="preserve"> </w:t>
      </w:r>
      <w:r w:rsidR="00C864C1" w:rsidRPr="00DB0F25">
        <w:rPr>
          <w:rFonts w:cstheme="minorHAnsi"/>
          <w:lang w:val="en-US"/>
        </w:rPr>
        <w:t>In this</w:t>
      </w:r>
      <w:r w:rsidR="00C864C1">
        <w:rPr>
          <w:rFonts w:cstheme="minorHAnsi"/>
          <w:lang w:val="en-US"/>
        </w:rPr>
        <w:t xml:space="preserve"> study, r</w:t>
      </w:r>
      <w:r w:rsidR="00182959" w:rsidRPr="00974A5D">
        <w:rPr>
          <w:rFonts w:cstheme="minorHAnsi"/>
        </w:rPr>
        <w:t>isk assessment models for T2DM were developed using six machine learning algorithms, including logistic regression (LR), classification and regression tree (CART), artificial neural networks (ANN), support vector machine (SVM), random forest (RF) and gradient boosting machine (GBM). The model performance was measured in an area under the receiver operating characteristic curve, sensitivity, specificity, positive predictive value, negative predictive value and area under precision recall curve. The importance of variables was identified based on each classifier and the shapley additive explanations approach. Using all available variables, all models for predicting risk of T2DM demonstrated strong predictive performance, with AUCs ranging between 0.811 and 0.872 using laboratory data and from 0.767 to 0.817 without laboratory data. Among them, the GBM model performed best (AUC: 0.872 with laboratory data and 0.817 without laboratory data). Performance of models plateaued when introduced 30 variables to each model except CART model. Among the top-10 variables across all methods were sweet flavor, urine glucose, age, heart rate, creatinine, waist circumference, uric acid, pulse pressure, insulin, and hypertension. New important risk factors (urinary indicators, sweet flavor) were not found in previous risk prediction methods, but determined by machine learning in our study. Through the results, machine learning methods showed competence in predicting risk of T2DM, leading to greater insights on disease risk factors with no priori assumption of causality.</w:t>
      </w:r>
    </w:p>
    <w:p w:rsidR="00F82C62" w:rsidRPr="00974A5D" w:rsidRDefault="00F82C62" w:rsidP="005143F3">
      <w:pPr>
        <w:spacing w:after="0"/>
        <w:jc w:val="both"/>
        <w:rPr>
          <w:rFonts w:cstheme="minorHAnsi"/>
          <w:lang w:val="en-US"/>
        </w:rPr>
      </w:pPr>
    </w:p>
    <w:p w:rsidR="005143F3" w:rsidRDefault="005143F3" w:rsidP="005143F3">
      <w:pPr>
        <w:spacing w:after="0"/>
        <w:rPr>
          <w:lang w:val="en-US"/>
        </w:rPr>
      </w:pPr>
      <w:r w:rsidRPr="000529A4">
        <w:rPr>
          <w:rFonts w:cstheme="minorHAnsi"/>
          <w:lang w:val="en-US"/>
        </w:rPr>
        <w:lastRenderedPageBreak/>
        <w:t xml:space="preserve"> </w:t>
      </w:r>
    </w:p>
    <w:p w:rsidR="00492629" w:rsidRPr="00974A5D" w:rsidRDefault="00492629" w:rsidP="00974A5D">
      <w:pPr>
        <w:pStyle w:val="Paragraphedeliste"/>
        <w:numPr>
          <w:ilvl w:val="0"/>
          <w:numId w:val="3"/>
        </w:numPr>
        <w:spacing w:after="0"/>
        <w:jc w:val="both"/>
        <w:rPr>
          <w:rFonts w:cstheme="minorHAnsi"/>
          <w:b/>
          <w:lang w:val="en-US"/>
        </w:rPr>
      </w:pPr>
      <w:r w:rsidRPr="00974A5D">
        <w:rPr>
          <w:rFonts w:cstheme="minorHAnsi"/>
          <w:b/>
          <w:lang w:val="en-US"/>
        </w:rPr>
        <w:t>k-nearest neighbours/k-means</w:t>
      </w:r>
    </w:p>
    <w:p w:rsidR="00DB0F25" w:rsidRDefault="00DB0F25" w:rsidP="0076132C">
      <w:pPr>
        <w:autoSpaceDE w:val="0"/>
        <w:autoSpaceDN w:val="0"/>
        <w:adjustRightInd w:val="0"/>
        <w:spacing w:after="0" w:line="240" w:lineRule="auto"/>
        <w:jc w:val="both"/>
        <w:rPr>
          <w:rFonts w:cstheme="minorHAnsi"/>
          <w:lang w:val="en-US"/>
        </w:rPr>
      </w:pPr>
    </w:p>
    <w:p w:rsidR="00DB0F25" w:rsidRPr="00C15313" w:rsidRDefault="00DB0F25" w:rsidP="00DB0F25">
      <w:pPr>
        <w:pStyle w:val="NormalWeb"/>
        <w:shd w:val="clear" w:color="auto" w:fill="FFFFFF"/>
        <w:spacing w:before="120" w:beforeAutospacing="0" w:after="120" w:afterAutospacing="0"/>
        <w:rPr>
          <w:rFonts w:asciiTheme="minorHAnsi" w:hAnsiTheme="minorHAnsi" w:cs="Arial"/>
          <w:sz w:val="22"/>
          <w:szCs w:val="22"/>
        </w:rPr>
      </w:pPr>
      <w:r w:rsidRPr="00DB0F25">
        <w:rPr>
          <w:rFonts w:asciiTheme="minorHAnsi" w:hAnsiTheme="minorHAnsi" w:cstheme="minorHAnsi"/>
          <w:i/>
          <w:sz w:val="22"/>
          <w:szCs w:val="22"/>
          <w:u w:val="single"/>
          <w:lang w:val="en-US"/>
        </w:rPr>
        <w:t>Model description:</w:t>
      </w:r>
      <w:r w:rsidRPr="00C15313">
        <w:rPr>
          <w:rFonts w:asciiTheme="minorHAnsi" w:hAnsiTheme="minorHAnsi" w:cstheme="minorHAnsi"/>
          <w:sz w:val="22"/>
          <w:szCs w:val="22"/>
          <w:lang w:val="en-US"/>
        </w:rPr>
        <w:t xml:space="preserve"> </w:t>
      </w:r>
      <w:r w:rsidRPr="00C15313">
        <w:rPr>
          <w:rFonts w:asciiTheme="minorHAnsi" w:hAnsiTheme="minorHAnsi" w:cs="Arial"/>
          <w:sz w:val="22"/>
          <w:szCs w:val="22"/>
        </w:rPr>
        <w:t>In </w:t>
      </w:r>
      <w:hyperlink r:id="rId78" w:tooltip="Pattern recognition" w:history="1">
        <w:r w:rsidRPr="00C15313">
          <w:rPr>
            <w:rStyle w:val="Lienhypertexte"/>
            <w:rFonts w:asciiTheme="minorHAnsi" w:hAnsiTheme="minorHAnsi" w:cs="Arial"/>
            <w:color w:val="auto"/>
            <w:sz w:val="22"/>
            <w:szCs w:val="22"/>
            <w:u w:val="none"/>
          </w:rPr>
          <w:t>pattern recognition</w:t>
        </w:r>
      </w:hyperlink>
      <w:r w:rsidRPr="00C15313">
        <w:rPr>
          <w:rFonts w:asciiTheme="minorHAnsi" w:hAnsiTheme="minorHAnsi" w:cs="Arial"/>
          <w:sz w:val="22"/>
          <w:szCs w:val="22"/>
        </w:rPr>
        <w:t>, the </w:t>
      </w:r>
      <w:r w:rsidRPr="00C15313">
        <w:rPr>
          <w:rFonts w:asciiTheme="minorHAnsi" w:hAnsiTheme="minorHAnsi" w:cs="Arial"/>
          <w:bCs/>
          <w:i/>
          <w:iCs/>
          <w:sz w:val="22"/>
          <w:szCs w:val="22"/>
        </w:rPr>
        <w:t>k</w:t>
      </w:r>
      <w:r w:rsidRPr="00C15313">
        <w:rPr>
          <w:rFonts w:asciiTheme="minorHAnsi" w:hAnsiTheme="minorHAnsi" w:cs="Arial"/>
          <w:bCs/>
          <w:sz w:val="22"/>
          <w:szCs w:val="22"/>
        </w:rPr>
        <w:t>-nearest neighbors algorithm</w:t>
      </w:r>
      <w:r w:rsidRPr="00C15313">
        <w:rPr>
          <w:rFonts w:asciiTheme="minorHAnsi" w:hAnsiTheme="minorHAnsi" w:cs="Arial"/>
          <w:sz w:val="22"/>
          <w:szCs w:val="22"/>
        </w:rPr>
        <w:t> (</w:t>
      </w:r>
      <w:r w:rsidRPr="00C15313">
        <w:rPr>
          <w:rFonts w:asciiTheme="minorHAnsi" w:hAnsiTheme="minorHAnsi" w:cs="Arial"/>
          <w:bCs/>
          <w:i/>
          <w:iCs/>
          <w:sz w:val="22"/>
          <w:szCs w:val="22"/>
        </w:rPr>
        <w:t>k</w:t>
      </w:r>
      <w:r w:rsidRPr="00C15313">
        <w:rPr>
          <w:rFonts w:asciiTheme="minorHAnsi" w:hAnsiTheme="minorHAnsi" w:cs="Arial"/>
          <w:bCs/>
          <w:sz w:val="22"/>
          <w:szCs w:val="22"/>
        </w:rPr>
        <w:t>-NN</w:t>
      </w:r>
      <w:r w:rsidRPr="00C15313">
        <w:rPr>
          <w:rFonts w:asciiTheme="minorHAnsi" w:hAnsiTheme="minorHAnsi" w:cs="Arial"/>
          <w:sz w:val="22"/>
          <w:szCs w:val="22"/>
        </w:rPr>
        <w:t>) is a </w:t>
      </w:r>
      <w:hyperlink r:id="rId79" w:tooltip="Non-parametric statistics" w:history="1">
        <w:r w:rsidRPr="00C15313">
          <w:rPr>
            <w:rStyle w:val="Lienhypertexte"/>
            <w:rFonts w:asciiTheme="minorHAnsi" w:hAnsiTheme="minorHAnsi" w:cs="Arial"/>
            <w:color w:val="auto"/>
            <w:sz w:val="22"/>
            <w:szCs w:val="22"/>
            <w:u w:val="none"/>
          </w:rPr>
          <w:t>non-parametric</w:t>
        </w:r>
      </w:hyperlink>
      <w:r w:rsidRPr="00C15313">
        <w:rPr>
          <w:rFonts w:asciiTheme="minorHAnsi" w:hAnsiTheme="minorHAnsi" w:cs="Arial"/>
          <w:sz w:val="22"/>
          <w:szCs w:val="22"/>
        </w:rPr>
        <w:t> method proposed by </w:t>
      </w:r>
      <w:hyperlink r:id="rId80" w:tooltip="Thomas M. Cover" w:history="1">
        <w:r w:rsidRPr="00C15313">
          <w:rPr>
            <w:rStyle w:val="Lienhypertexte"/>
            <w:rFonts w:asciiTheme="minorHAnsi" w:hAnsiTheme="minorHAnsi" w:cs="Arial"/>
            <w:color w:val="auto"/>
            <w:sz w:val="22"/>
            <w:szCs w:val="22"/>
            <w:u w:val="none"/>
          </w:rPr>
          <w:t>Thomas Cover</w:t>
        </w:r>
      </w:hyperlink>
      <w:r w:rsidRPr="00C15313">
        <w:rPr>
          <w:rFonts w:asciiTheme="minorHAnsi" w:hAnsiTheme="minorHAnsi" w:cs="Arial"/>
          <w:sz w:val="22"/>
          <w:szCs w:val="22"/>
        </w:rPr>
        <w:t> used for </w:t>
      </w:r>
      <w:hyperlink r:id="rId81" w:tooltip="Statistical classification" w:history="1">
        <w:r w:rsidRPr="00C15313">
          <w:rPr>
            <w:rStyle w:val="Lienhypertexte"/>
            <w:rFonts w:asciiTheme="minorHAnsi" w:hAnsiTheme="minorHAnsi" w:cs="Arial"/>
            <w:color w:val="auto"/>
            <w:sz w:val="22"/>
            <w:szCs w:val="22"/>
            <w:u w:val="none"/>
          </w:rPr>
          <w:t>classification</w:t>
        </w:r>
      </w:hyperlink>
      <w:r w:rsidRPr="00C15313">
        <w:rPr>
          <w:rFonts w:asciiTheme="minorHAnsi" w:hAnsiTheme="minorHAnsi" w:cs="Arial"/>
          <w:sz w:val="22"/>
          <w:szCs w:val="22"/>
        </w:rPr>
        <w:t> and </w:t>
      </w:r>
      <w:hyperlink r:id="rId82" w:tooltip="Regression analysis" w:history="1">
        <w:r w:rsidRPr="00C15313">
          <w:rPr>
            <w:rStyle w:val="Lienhypertexte"/>
            <w:rFonts w:asciiTheme="minorHAnsi" w:hAnsiTheme="minorHAnsi" w:cs="Arial"/>
            <w:color w:val="auto"/>
            <w:sz w:val="22"/>
            <w:szCs w:val="22"/>
            <w:u w:val="none"/>
          </w:rPr>
          <w:t>regression</w:t>
        </w:r>
      </w:hyperlink>
      <w:r w:rsidRPr="00C15313">
        <w:rPr>
          <w:rFonts w:asciiTheme="minorHAnsi" w:hAnsiTheme="minorHAnsi" w:cs="Arial"/>
          <w:sz w:val="22"/>
          <w:szCs w:val="22"/>
        </w:rPr>
        <w:t>.</w:t>
      </w:r>
      <w:r w:rsidR="00962F7E">
        <w:rPr>
          <w:rFonts w:asciiTheme="minorHAnsi" w:hAnsiTheme="minorHAnsi" w:cs="Arial"/>
          <w:sz w:val="22"/>
          <w:szCs w:val="22"/>
        </w:rPr>
        <w:t xml:space="preserve"> </w:t>
      </w:r>
      <w:r w:rsidRPr="00C15313">
        <w:rPr>
          <w:rFonts w:asciiTheme="minorHAnsi" w:hAnsiTheme="minorHAnsi" w:cs="Arial"/>
          <w:sz w:val="22"/>
          <w:szCs w:val="22"/>
        </w:rPr>
        <w:t>In both cases, the input consists of the </w:t>
      </w:r>
      <w:r w:rsidRPr="00C15313">
        <w:rPr>
          <w:rFonts w:asciiTheme="minorHAnsi" w:hAnsiTheme="minorHAnsi" w:cs="Arial"/>
          <w:i/>
          <w:iCs/>
          <w:sz w:val="22"/>
          <w:szCs w:val="22"/>
        </w:rPr>
        <w:t>k</w:t>
      </w:r>
      <w:r w:rsidRPr="00C15313">
        <w:rPr>
          <w:rFonts w:asciiTheme="minorHAnsi" w:hAnsiTheme="minorHAnsi" w:cs="Arial"/>
          <w:sz w:val="22"/>
          <w:szCs w:val="22"/>
        </w:rPr>
        <w:t> closest training examples in the </w:t>
      </w:r>
      <w:hyperlink r:id="rId83" w:tooltip="Feature space" w:history="1">
        <w:r w:rsidRPr="00C15313">
          <w:rPr>
            <w:rStyle w:val="Lienhypertexte"/>
            <w:rFonts w:asciiTheme="minorHAnsi" w:hAnsiTheme="minorHAnsi" w:cs="Arial"/>
            <w:color w:val="auto"/>
            <w:sz w:val="22"/>
            <w:szCs w:val="22"/>
            <w:u w:val="none"/>
          </w:rPr>
          <w:t>feature space</w:t>
        </w:r>
      </w:hyperlink>
      <w:r w:rsidRPr="00C15313">
        <w:rPr>
          <w:rFonts w:asciiTheme="minorHAnsi" w:hAnsiTheme="minorHAnsi" w:cs="Arial"/>
          <w:sz w:val="22"/>
          <w:szCs w:val="22"/>
        </w:rPr>
        <w:t>. The output depends on whether </w:t>
      </w:r>
      <w:r w:rsidRPr="00C15313">
        <w:rPr>
          <w:rFonts w:asciiTheme="minorHAnsi" w:hAnsiTheme="minorHAnsi" w:cs="Arial"/>
          <w:i/>
          <w:iCs/>
          <w:sz w:val="22"/>
          <w:szCs w:val="22"/>
        </w:rPr>
        <w:t>k</w:t>
      </w:r>
      <w:r w:rsidRPr="00C15313">
        <w:rPr>
          <w:rFonts w:asciiTheme="minorHAnsi" w:hAnsiTheme="minorHAnsi" w:cs="Arial"/>
          <w:sz w:val="22"/>
          <w:szCs w:val="22"/>
        </w:rPr>
        <w:t>-NN is used for classification or regression:</w:t>
      </w:r>
    </w:p>
    <w:p w:rsidR="00DB0F25" w:rsidRPr="00C15313" w:rsidRDefault="00DB0F25" w:rsidP="00DB0F25">
      <w:pPr>
        <w:numPr>
          <w:ilvl w:val="0"/>
          <w:numId w:val="4"/>
        </w:numPr>
        <w:shd w:val="clear" w:color="auto" w:fill="FFFFFF"/>
        <w:spacing w:after="0" w:line="240" w:lineRule="auto"/>
        <w:ind w:left="1104"/>
        <w:rPr>
          <w:rFonts w:cs="Arial"/>
        </w:rPr>
      </w:pPr>
      <w:r w:rsidRPr="00C15313">
        <w:rPr>
          <w:rFonts w:cs="Arial"/>
        </w:rPr>
        <w:t>In </w:t>
      </w:r>
      <w:r w:rsidRPr="00C15313">
        <w:rPr>
          <w:rFonts w:cs="Arial"/>
          <w:i/>
          <w:iCs/>
        </w:rPr>
        <w:t>k-NN classification</w:t>
      </w:r>
      <w:r w:rsidRPr="00C15313">
        <w:rPr>
          <w:rFonts w:cs="Arial"/>
        </w:rPr>
        <w:t>, the output is a class membership. An object is classified by a plurality vote of its neighbors, with the object being assigned to the class most common among its </w:t>
      </w:r>
      <w:r w:rsidRPr="00C15313">
        <w:rPr>
          <w:rFonts w:cs="Arial"/>
          <w:i/>
          <w:iCs/>
        </w:rPr>
        <w:t>k</w:t>
      </w:r>
      <w:r w:rsidRPr="00C15313">
        <w:rPr>
          <w:rFonts w:cs="Arial"/>
        </w:rPr>
        <w:t> nearest neighbors (</w:t>
      </w:r>
      <w:r w:rsidRPr="00C15313">
        <w:rPr>
          <w:rFonts w:cs="Arial"/>
          <w:i/>
          <w:iCs/>
        </w:rPr>
        <w:t>k</w:t>
      </w:r>
      <w:r w:rsidRPr="00C15313">
        <w:rPr>
          <w:rFonts w:cs="Arial"/>
        </w:rPr>
        <w:t> is a positive </w:t>
      </w:r>
      <w:hyperlink r:id="rId84" w:tooltip="Integer" w:history="1">
        <w:r w:rsidRPr="00C15313">
          <w:rPr>
            <w:rStyle w:val="Lienhypertexte"/>
            <w:rFonts w:cs="Arial"/>
            <w:color w:val="auto"/>
            <w:u w:val="none"/>
          </w:rPr>
          <w:t>integer</w:t>
        </w:r>
      </w:hyperlink>
      <w:r w:rsidRPr="00C15313">
        <w:rPr>
          <w:rFonts w:cs="Arial"/>
        </w:rPr>
        <w:t>, typically small). If </w:t>
      </w:r>
      <w:r w:rsidRPr="00C15313">
        <w:rPr>
          <w:rFonts w:cs="Arial"/>
          <w:i/>
          <w:iCs/>
        </w:rPr>
        <w:t>k</w:t>
      </w:r>
      <w:r w:rsidRPr="00C15313">
        <w:rPr>
          <w:rFonts w:cs="Arial"/>
        </w:rPr>
        <w:t> = 1, then the object is simply assigned to the class of that single nearest neighbor.</w:t>
      </w:r>
    </w:p>
    <w:p w:rsidR="00DB0F25" w:rsidRPr="00C15313" w:rsidRDefault="00DB0F25" w:rsidP="00DB0F25">
      <w:pPr>
        <w:numPr>
          <w:ilvl w:val="0"/>
          <w:numId w:val="5"/>
        </w:numPr>
        <w:shd w:val="clear" w:color="auto" w:fill="FFFFFF"/>
        <w:spacing w:after="0" w:line="240" w:lineRule="auto"/>
        <w:ind w:left="1104"/>
        <w:rPr>
          <w:rFonts w:cs="Arial"/>
          <w:color w:val="202122"/>
        </w:rPr>
      </w:pPr>
      <w:r w:rsidRPr="00C15313">
        <w:rPr>
          <w:rFonts w:cs="Arial"/>
        </w:rPr>
        <w:t>In </w:t>
      </w:r>
      <w:r w:rsidRPr="00C15313">
        <w:rPr>
          <w:rFonts w:cs="Arial"/>
          <w:i/>
          <w:iCs/>
        </w:rPr>
        <w:t>k-NN regression</w:t>
      </w:r>
      <w:r w:rsidRPr="00C15313">
        <w:rPr>
          <w:rFonts w:cs="Arial"/>
        </w:rPr>
        <w:t xml:space="preserve">, the output is the property value for </w:t>
      </w:r>
      <w:r w:rsidRPr="00C15313">
        <w:rPr>
          <w:rFonts w:cs="Arial"/>
          <w:color w:val="202122"/>
        </w:rPr>
        <w:t>the object. This value is the average of the values of </w:t>
      </w:r>
      <w:r w:rsidRPr="00C15313">
        <w:rPr>
          <w:rFonts w:cs="Arial"/>
          <w:i/>
          <w:iCs/>
          <w:color w:val="202122"/>
        </w:rPr>
        <w:t>k</w:t>
      </w:r>
      <w:r w:rsidRPr="00C15313">
        <w:rPr>
          <w:rFonts w:cs="Arial"/>
          <w:color w:val="202122"/>
        </w:rPr>
        <w:t> nearest neighbors.</w:t>
      </w:r>
    </w:p>
    <w:p w:rsidR="002444FD" w:rsidRPr="0076132C" w:rsidRDefault="00492629" w:rsidP="0076132C">
      <w:pPr>
        <w:autoSpaceDE w:val="0"/>
        <w:autoSpaceDN w:val="0"/>
        <w:adjustRightInd w:val="0"/>
        <w:spacing w:after="0" w:line="240" w:lineRule="auto"/>
        <w:jc w:val="both"/>
        <w:rPr>
          <w:rFonts w:cstheme="minorHAnsi"/>
          <w:bCs/>
        </w:rPr>
      </w:pPr>
      <w:r w:rsidRPr="00DB0F25">
        <w:rPr>
          <w:rFonts w:cstheme="minorHAnsi"/>
          <w:i/>
          <w:u w:val="single"/>
          <w:lang w:val="en-US"/>
        </w:rPr>
        <w:t>Title of the study:</w:t>
      </w:r>
      <w:r w:rsidR="002444FD" w:rsidRPr="0076132C">
        <w:rPr>
          <w:rFonts w:cstheme="minorHAnsi"/>
          <w:lang w:val="en-US"/>
        </w:rPr>
        <w:t xml:space="preserve"> </w:t>
      </w:r>
      <w:r w:rsidR="002444FD" w:rsidRPr="0076132C">
        <w:rPr>
          <w:rFonts w:cstheme="minorHAnsi"/>
          <w:bCs/>
        </w:rPr>
        <w:t xml:space="preserve">Machine Learning </w:t>
      </w:r>
      <w:proofErr w:type="gramStart"/>
      <w:r w:rsidR="002444FD" w:rsidRPr="0076132C">
        <w:rPr>
          <w:rFonts w:cstheme="minorHAnsi"/>
          <w:bCs/>
        </w:rPr>
        <w:t>With</w:t>
      </w:r>
      <w:proofErr w:type="gramEnd"/>
      <w:r w:rsidR="002444FD" w:rsidRPr="0076132C">
        <w:rPr>
          <w:rFonts w:cstheme="minorHAnsi"/>
          <w:bCs/>
        </w:rPr>
        <w:t xml:space="preserve"> K-Means Dimensional</w:t>
      </w:r>
      <w:r w:rsidR="00DB0F25">
        <w:rPr>
          <w:rFonts w:cstheme="minorHAnsi"/>
          <w:bCs/>
        </w:rPr>
        <w:t xml:space="preserve"> </w:t>
      </w:r>
      <w:r w:rsidR="002444FD" w:rsidRPr="0076132C">
        <w:rPr>
          <w:rFonts w:cstheme="minorHAnsi"/>
          <w:bCs/>
        </w:rPr>
        <w:t>Reduction for Predicting Survival Outcomes in</w:t>
      </w:r>
      <w:r w:rsidR="00DB0F25">
        <w:rPr>
          <w:rFonts w:cstheme="minorHAnsi"/>
          <w:bCs/>
        </w:rPr>
        <w:t xml:space="preserve"> </w:t>
      </w:r>
      <w:r w:rsidR="002444FD" w:rsidRPr="0076132C">
        <w:rPr>
          <w:rFonts w:cstheme="minorHAnsi"/>
          <w:bCs/>
        </w:rPr>
        <w:t>Patients With Breast Cancer</w:t>
      </w:r>
    </w:p>
    <w:p w:rsidR="00492629" w:rsidRPr="0076132C" w:rsidRDefault="00492629" w:rsidP="0076132C">
      <w:pPr>
        <w:autoSpaceDE w:val="0"/>
        <w:autoSpaceDN w:val="0"/>
        <w:adjustRightInd w:val="0"/>
        <w:spacing w:after="0" w:line="240" w:lineRule="auto"/>
        <w:jc w:val="both"/>
        <w:rPr>
          <w:rFonts w:cstheme="minorHAnsi"/>
          <w:lang w:val="en-US"/>
        </w:rPr>
      </w:pPr>
      <w:r w:rsidRPr="00DB0F25">
        <w:rPr>
          <w:rFonts w:cstheme="minorHAnsi"/>
          <w:i/>
          <w:u w:val="single"/>
          <w:lang w:val="en-US"/>
        </w:rPr>
        <w:t>Link to the study:</w:t>
      </w:r>
      <w:r w:rsidR="002444FD" w:rsidRPr="00746414">
        <w:rPr>
          <w:rFonts w:cstheme="minorHAnsi"/>
          <w:color w:val="2E74B5" w:themeColor="accent1" w:themeShade="BF"/>
          <w:lang w:val="en-US"/>
        </w:rPr>
        <w:t xml:space="preserve"> </w:t>
      </w:r>
      <w:hyperlink r:id="rId85" w:history="1">
        <w:r w:rsidR="0076132C" w:rsidRPr="00746414">
          <w:rPr>
            <w:rStyle w:val="Lienhypertexte"/>
            <w:rFonts w:cstheme="minorHAnsi"/>
            <w:color w:val="2E74B5" w:themeColor="accent1" w:themeShade="BF"/>
          </w:rPr>
          <w:t>https://doi.org/10.1177/1176935118810215</w:t>
        </w:r>
      </w:hyperlink>
    </w:p>
    <w:p w:rsidR="00492629" w:rsidRPr="00962F7E" w:rsidRDefault="00492629" w:rsidP="0076132C">
      <w:pPr>
        <w:spacing w:after="0"/>
        <w:jc w:val="both"/>
        <w:rPr>
          <w:rFonts w:cstheme="minorHAnsi"/>
          <w:lang w:val="en-US"/>
        </w:rPr>
      </w:pPr>
      <w:r w:rsidRPr="00DB0F25">
        <w:rPr>
          <w:rFonts w:cstheme="minorHAnsi"/>
          <w:i/>
          <w:u w:val="single"/>
          <w:lang w:val="en-US"/>
        </w:rPr>
        <w:t>Domai</w:t>
      </w:r>
      <w:r w:rsidRPr="00962F7E">
        <w:rPr>
          <w:rFonts w:cstheme="minorHAnsi"/>
          <w:i/>
          <w:u w:val="single"/>
          <w:lang w:val="en-US"/>
        </w:rPr>
        <w:t>n:</w:t>
      </w:r>
      <w:r w:rsidR="002444FD" w:rsidRPr="00962F7E">
        <w:rPr>
          <w:rFonts w:cstheme="minorHAnsi"/>
          <w:lang w:val="en-US"/>
        </w:rPr>
        <w:t xml:space="preserve"> </w:t>
      </w:r>
      <w:r w:rsidR="00962F7E" w:rsidRPr="00962F7E">
        <w:rPr>
          <w:rFonts w:cstheme="minorHAnsi"/>
          <w:lang w:val="en-US"/>
        </w:rPr>
        <w:t>Health care</w:t>
      </w:r>
    </w:p>
    <w:p w:rsidR="00492629" w:rsidRPr="0076132C" w:rsidRDefault="00492629" w:rsidP="0076132C">
      <w:pPr>
        <w:spacing w:after="0"/>
        <w:jc w:val="both"/>
        <w:rPr>
          <w:rFonts w:cstheme="minorHAnsi"/>
          <w:lang w:val="en-US"/>
        </w:rPr>
      </w:pPr>
      <w:r w:rsidRPr="00DB0F25">
        <w:rPr>
          <w:rFonts w:cstheme="minorHAnsi"/>
          <w:i/>
          <w:u w:val="single"/>
          <w:lang w:val="en-US"/>
        </w:rPr>
        <w:t>Study design:</w:t>
      </w:r>
      <w:r w:rsidR="002444FD" w:rsidRPr="0076132C">
        <w:rPr>
          <w:rFonts w:cstheme="minorHAnsi"/>
          <w:lang w:val="en-US"/>
        </w:rPr>
        <w:t xml:space="preserve"> </w:t>
      </w:r>
      <w:r w:rsidR="0076132C" w:rsidRPr="0076132C">
        <w:rPr>
          <w:rFonts w:cstheme="minorHAnsi"/>
          <w:lang w:val="en-US"/>
        </w:rPr>
        <w:t>Prospective cohort s</w:t>
      </w:r>
      <w:r w:rsidR="002444FD" w:rsidRPr="0076132C">
        <w:rPr>
          <w:rFonts w:cstheme="minorHAnsi"/>
          <w:lang w:val="en-US"/>
        </w:rPr>
        <w:t>tudy</w:t>
      </w:r>
    </w:p>
    <w:p w:rsidR="00492629" w:rsidRPr="0076132C" w:rsidRDefault="00492629" w:rsidP="0076132C">
      <w:pPr>
        <w:spacing w:after="0"/>
        <w:jc w:val="both"/>
        <w:rPr>
          <w:rFonts w:cstheme="minorHAnsi"/>
          <w:lang w:val="en-US"/>
        </w:rPr>
      </w:pPr>
      <w:r w:rsidRPr="00DB0F25">
        <w:rPr>
          <w:rFonts w:cstheme="minorHAnsi"/>
          <w:i/>
          <w:u w:val="single"/>
          <w:lang w:val="en-US"/>
        </w:rPr>
        <w:t>Data sources used:</w:t>
      </w:r>
      <w:r w:rsidR="0076132C" w:rsidRPr="0076132C">
        <w:rPr>
          <w:rFonts w:cstheme="minorHAnsi"/>
          <w:lang w:val="en-US"/>
        </w:rPr>
        <w:t xml:space="preserve"> Clinicopathological and genomic data</w:t>
      </w:r>
    </w:p>
    <w:p w:rsidR="00492629" w:rsidRPr="0076132C" w:rsidRDefault="00492629" w:rsidP="00DA6BF8">
      <w:pPr>
        <w:autoSpaceDE w:val="0"/>
        <w:autoSpaceDN w:val="0"/>
        <w:adjustRightInd w:val="0"/>
        <w:spacing w:after="0" w:line="240" w:lineRule="auto"/>
        <w:jc w:val="both"/>
        <w:rPr>
          <w:rFonts w:cstheme="minorHAnsi"/>
          <w:lang w:val="en-US"/>
        </w:rPr>
      </w:pPr>
      <w:r w:rsidRPr="00DB0F25">
        <w:rPr>
          <w:rFonts w:cstheme="minorHAnsi"/>
          <w:i/>
          <w:u w:val="single"/>
          <w:lang w:val="en-US"/>
        </w:rPr>
        <w:t>Use of model to determine:</w:t>
      </w:r>
      <w:r w:rsidR="0076132C" w:rsidRPr="0076132C">
        <w:rPr>
          <w:rFonts w:cstheme="minorHAnsi"/>
          <w:lang w:val="en-US"/>
        </w:rPr>
        <w:t xml:space="preserve"> </w:t>
      </w:r>
      <w:r w:rsidR="0076132C" w:rsidRPr="0076132C">
        <w:rPr>
          <w:rFonts w:cstheme="minorHAnsi"/>
        </w:rPr>
        <w:t>to integrate multiple clinicopathological and genomic factors with dimensional</w:t>
      </w:r>
      <w:r w:rsidR="00DA6BF8">
        <w:rPr>
          <w:rFonts w:cstheme="minorHAnsi"/>
        </w:rPr>
        <w:t xml:space="preserve"> </w:t>
      </w:r>
      <w:r w:rsidR="0076132C" w:rsidRPr="0076132C">
        <w:rPr>
          <w:rFonts w:cstheme="minorHAnsi"/>
        </w:rPr>
        <w:t>reduction across machine learning algorithms to compare survival predictions.</w:t>
      </w:r>
    </w:p>
    <w:p w:rsidR="00492629" w:rsidRPr="0076132C" w:rsidRDefault="00DB0F25" w:rsidP="0076132C">
      <w:pPr>
        <w:autoSpaceDE w:val="0"/>
        <w:autoSpaceDN w:val="0"/>
        <w:adjustRightInd w:val="0"/>
        <w:spacing w:after="0" w:line="240" w:lineRule="auto"/>
        <w:jc w:val="both"/>
        <w:rPr>
          <w:rFonts w:cstheme="minorHAnsi"/>
          <w:lang w:val="en-US"/>
        </w:rPr>
      </w:pPr>
      <w:r w:rsidRPr="00F553F5">
        <w:rPr>
          <w:rFonts w:eastAsia="Times New Roman" w:cstheme="minorHAnsi"/>
          <w:i/>
          <w:color w:val="000000"/>
          <w:u w:val="single"/>
          <w:lang w:val="en-US" w:eastAsia="fr-FR"/>
        </w:rPr>
        <w:t>Models and parameters used in the study:</w:t>
      </w:r>
      <w:r w:rsidRPr="00DB0F25">
        <w:rPr>
          <w:rFonts w:eastAsia="Times New Roman" w:cstheme="minorHAnsi"/>
          <w:color w:val="000000"/>
          <w:lang w:val="en-US" w:eastAsia="fr-FR"/>
        </w:rPr>
        <w:t xml:space="preserve"> </w:t>
      </w:r>
      <w:r w:rsidR="00C864C1">
        <w:rPr>
          <w:rFonts w:cstheme="minorHAnsi"/>
        </w:rPr>
        <w:t>In this study, t</w:t>
      </w:r>
      <w:r w:rsidR="0076132C" w:rsidRPr="0076132C">
        <w:rPr>
          <w:rFonts w:cstheme="minorHAnsi"/>
        </w:rPr>
        <w:t>o predict survival outcome, a total of 27 features (including indicator variables) from the 18 clinicopathological features mentioned above and 1 genomic feature were used to construct the models. We trained a series of nonlinear machine learning methods with 10-fold cross-validation of the training set upon</w:t>
      </w:r>
      <w:r w:rsidR="00DA6BF8">
        <w:rPr>
          <w:rFonts w:cstheme="minorHAnsi"/>
        </w:rPr>
        <w:t xml:space="preserve"> </w:t>
      </w:r>
      <w:r w:rsidR="0076132C" w:rsidRPr="0076132C">
        <w:rPr>
          <w:rFonts w:cstheme="minorHAnsi"/>
        </w:rPr>
        <w:t xml:space="preserve">10 random training/validation splits using Gradient Boosting (R package </w:t>
      </w:r>
      <w:r w:rsidR="0076132C" w:rsidRPr="0076132C">
        <w:rPr>
          <w:rFonts w:cstheme="minorHAnsi"/>
          <w:i/>
          <w:iCs/>
        </w:rPr>
        <w:t>xgboost</w:t>
      </w:r>
      <w:r w:rsidR="0076132C" w:rsidRPr="0076132C">
        <w:rPr>
          <w:rFonts w:cstheme="minorHAnsi"/>
        </w:rPr>
        <w:t xml:space="preserve">), Random Forest (R package </w:t>
      </w:r>
      <w:r w:rsidR="0076132C" w:rsidRPr="0076132C">
        <w:rPr>
          <w:rFonts w:cstheme="minorHAnsi"/>
          <w:i/>
          <w:iCs/>
        </w:rPr>
        <w:t>random</w:t>
      </w:r>
      <w:r w:rsidR="00DA6BF8">
        <w:rPr>
          <w:rFonts w:cstheme="minorHAnsi"/>
          <w:i/>
          <w:iCs/>
        </w:rPr>
        <w:t xml:space="preserve"> </w:t>
      </w:r>
      <w:r w:rsidR="0076132C" w:rsidRPr="0076132C">
        <w:rPr>
          <w:rFonts w:cstheme="minorHAnsi"/>
          <w:i/>
          <w:iCs/>
        </w:rPr>
        <w:t>Forest</w:t>
      </w:r>
      <w:r w:rsidR="0076132C" w:rsidRPr="0076132C">
        <w:rPr>
          <w:rFonts w:cstheme="minorHAnsi"/>
        </w:rPr>
        <w:t xml:space="preserve">), SVM with a radial basis (SVM, R package </w:t>
      </w:r>
      <w:r w:rsidR="0076132C" w:rsidRPr="0076132C">
        <w:rPr>
          <w:rFonts w:cstheme="minorHAnsi"/>
          <w:i/>
          <w:iCs/>
        </w:rPr>
        <w:t>svm</w:t>
      </w:r>
      <w:r w:rsidR="0076132C" w:rsidRPr="0076132C">
        <w:rPr>
          <w:rFonts w:cstheme="minorHAnsi"/>
        </w:rPr>
        <w:t xml:space="preserve">), and ANN (R package </w:t>
      </w:r>
      <w:r w:rsidR="0076132C" w:rsidRPr="0076132C">
        <w:rPr>
          <w:rFonts w:cstheme="minorHAnsi"/>
          <w:i/>
          <w:iCs/>
        </w:rPr>
        <w:t>nnet</w:t>
      </w:r>
      <w:r w:rsidR="0076132C" w:rsidRPr="0076132C">
        <w:rPr>
          <w:rFonts w:cstheme="minorHAnsi"/>
        </w:rPr>
        <w:t>). The 10 random training/validation splits included the same patients in each set as those for K-means clustering above. For each split, 80% of the analytic cohort were randomly selected as our training dataset. Model performance was examined in the remaining 20% validation dataset, by estimating ROC, accuracy, and CS.</w:t>
      </w:r>
    </w:p>
    <w:p w:rsidR="00492629" w:rsidRPr="00974A5D" w:rsidRDefault="00492629" w:rsidP="005143F3">
      <w:pPr>
        <w:spacing w:after="0"/>
        <w:rPr>
          <w:b/>
          <w:lang w:val="en-US"/>
        </w:rPr>
      </w:pPr>
    </w:p>
    <w:p w:rsidR="00492629" w:rsidRPr="00974A5D" w:rsidRDefault="00492629" w:rsidP="00974A5D">
      <w:pPr>
        <w:pStyle w:val="Paragraphedeliste"/>
        <w:numPr>
          <w:ilvl w:val="0"/>
          <w:numId w:val="3"/>
        </w:numPr>
        <w:spacing w:after="0"/>
        <w:rPr>
          <w:b/>
          <w:lang w:val="en-US"/>
        </w:rPr>
      </w:pPr>
      <w:r w:rsidRPr="00974A5D">
        <w:rPr>
          <w:b/>
          <w:lang w:val="en-US"/>
        </w:rPr>
        <w:t>Support Vector Machine</w:t>
      </w:r>
    </w:p>
    <w:p w:rsidR="0063414E" w:rsidRDefault="0063414E" w:rsidP="00236F44">
      <w:pPr>
        <w:spacing w:after="0"/>
        <w:jc w:val="both"/>
        <w:rPr>
          <w:lang w:val="en-US"/>
        </w:rPr>
      </w:pPr>
    </w:p>
    <w:p w:rsidR="0063414E" w:rsidRPr="0035563D" w:rsidRDefault="0063414E" w:rsidP="0063414E">
      <w:pPr>
        <w:spacing w:after="0"/>
        <w:jc w:val="both"/>
        <w:rPr>
          <w:lang w:val="en-US"/>
        </w:rPr>
      </w:pPr>
      <w:r w:rsidRPr="0063414E">
        <w:rPr>
          <w:i/>
          <w:u w:val="single"/>
          <w:lang w:val="en-US"/>
        </w:rPr>
        <w:t>Model description:</w:t>
      </w:r>
      <w:r>
        <w:rPr>
          <w:lang w:val="en-US"/>
        </w:rPr>
        <w:t xml:space="preserve"> </w:t>
      </w:r>
      <w:r w:rsidRPr="0035563D">
        <w:rPr>
          <w:rFonts w:cs="Arial"/>
          <w:sz w:val="21"/>
          <w:szCs w:val="21"/>
          <w:shd w:val="clear" w:color="auto" w:fill="FFFFFF"/>
        </w:rPr>
        <w:t>In </w:t>
      </w:r>
      <w:hyperlink r:id="rId86" w:tooltip="Machine learning" w:history="1">
        <w:r w:rsidRPr="0035563D">
          <w:rPr>
            <w:rStyle w:val="Lienhypertexte"/>
            <w:rFonts w:cs="Arial"/>
            <w:color w:val="auto"/>
            <w:sz w:val="21"/>
            <w:szCs w:val="21"/>
            <w:u w:val="none"/>
            <w:shd w:val="clear" w:color="auto" w:fill="FFFFFF"/>
          </w:rPr>
          <w:t>machine learning</w:t>
        </w:r>
      </w:hyperlink>
      <w:r w:rsidRPr="0035563D">
        <w:rPr>
          <w:rFonts w:cs="Arial"/>
          <w:sz w:val="21"/>
          <w:szCs w:val="21"/>
          <w:shd w:val="clear" w:color="auto" w:fill="FFFFFF"/>
        </w:rPr>
        <w:t>, </w:t>
      </w:r>
      <w:r w:rsidRPr="0035563D">
        <w:rPr>
          <w:rFonts w:cs="Arial"/>
          <w:bCs/>
          <w:sz w:val="21"/>
          <w:szCs w:val="21"/>
          <w:shd w:val="clear" w:color="auto" w:fill="FFFFFF"/>
        </w:rPr>
        <w:t>support-vector machines</w:t>
      </w:r>
      <w:r w:rsidRPr="0035563D">
        <w:rPr>
          <w:rFonts w:cs="Arial"/>
          <w:sz w:val="21"/>
          <w:szCs w:val="21"/>
          <w:shd w:val="clear" w:color="auto" w:fill="FFFFFF"/>
        </w:rPr>
        <w:t> (</w:t>
      </w:r>
      <w:r w:rsidRPr="0035563D">
        <w:rPr>
          <w:rFonts w:cs="Arial"/>
          <w:bCs/>
          <w:sz w:val="21"/>
          <w:szCs w:val="21"/>
          <w:shd w:val="clear" w:color="auto" w:fill="FFFFFF"/>
        </w:rPr>
        <w:t>SVMs</w:t>
      </w:r>
      <w:r w:rsidRPr="0035563D">
        <w:rPr>
          <w:rFonts w:cs="Arial"/>
          <w:sz w:val="21"/>
          <w:szCs w:val="21"/>
          <w:shd w:val="clear" w:color="auto" w:fill="FFFFFF"/>
        </w:rPr>
        <w:t>, also </w:t>
      </w:r>
      <w:r w:rsidRPr="0035563D">
        <w:rPr>
          <w:rFonts w:cs="Arial"/>
          <w:bCs/>
          <w:sz w:val="21"/>
          <w:szCs w:val="21"/>
          <w:shd w:val="clear" w:color="auto" w:fill="FFFFFF"/>
        </w:rPr>
        <w:t>support-vector networks</w:t>
      </w:r>
      <w:r w:rsidRPr="0035563D">
        <w:rPr>
          <w:rFonts w:cs="Arial"/>
          <w:sz w:val="21"/>
          <w:szCs w:val="21"/>
          <w:shd w:val="clear" w:color="auto" w:fill="FFFFFF"/>
        </w:rPr>
        <w:t>) are </w:t>
      </w:r>
      <w:hyperlink r:id="rId87" w:tooltip="Supervised learning" w:history="1">
        <w:r w:rsidRPr="0035563D">
          <w:rPr>
            <w:rStyle w:val="Lienhypertexte"/>
            <w:rFonts w:cs="Arial"/>
            <w:color w:val="auto"/>
            <w:sz w:val="21"/>
            <w:szCs w:val="21"/>
            <w:u w:val="none"/>
            <w:shd w:val="clear" w:color="auto" w:fill="FFFFFF"/>
          </w:rPr>
          <w:t>supervised learning</w:t>
        </w:r>
      </w:hyperlink>
      <w:r w:rsidRPr="0035563D">
        <w:rPr>
          <w:rFonts w:cs="Arial"/>
          <w:sz w:val="21"/>
          <w:szCs w:val="21"/>
          <w:shd w:val="clear" w:color="auto" w:fill="FFFFFF"/>
        </w:rPr>
        <w:t> models with associated learning </w:t>
      </w:r>
      <w:hyperlink r:id="rId88" w:tooltip="Algorithm" w:history="1">
        <w:r w:rsidRPr="0035563D">
          <w:rPr>
            <w:rStyle w:val="Lienhypertexte"/>
            <w:rFonts w:cs="Arial"/>
            <w:color w:val="auto"/>
            <w:sz w:val="21"/>
            <w:szCs w:val="21"/>
            <w:u w:val="none"/>
            <w:shd w:val="clear" w:color="auto" w:fill="FFFFFF"/>
          </w:rPr>
          <w:t>algorithms</w:t>
        </w:r>
      </w:hyperlink>
      <w:r w:rsidRPr="0035563D">
        <w:rPr>
          <w:rFonts w:cs="Arial"/>
          <w:sz w:val="21"/>
          <w:szCs w:val="21"/>
          <w:shd w:val="clear" w:color="auto" w:fill="FFFFFF"/>
        </w:rPr>
        <w:t> that analyze data used for </w:t>
      </w:r>
      <w:hyperlink r:id="rId89" w:tooltip="Statistical classification" w:history="1">
        <w:r w:rsidRPr="0035563D">
          <w:rPr>
            <w:rStyle w:val="Lienhypertexte"/>
            <w:rFonts w:cs="Arial"/>
            <w:color w:val="auto"/>
            <w:sz w:val="21"/>
            <w:szCs w:val="21"/>
            <w:u w:val="none"/>
            <w:shd w:val="clear" w:color="auto" w:fill="FFFFFF"/>
          </w:rPr>
          <w:t>classification</w:t>
        </w:r>
      </w:hyperlink>
      <w:r w:rsidRPr="0035563D">
        <w:rPr>
          <w:rFonts w:cs="Arial"/>
          <w:sz w:val="21"/>
          <w:szCs w:val="21"/>
          <w:shd w:val="clear" w:color="auto" w:fill="FFFFFF"/>
        </w:rPr>
        <w:t> and </w:t>
      </w:r>
      <w:hyperlink r:id="rId90" w:tooltip="Regression analysis" w:history="1">
        <w:r w:rsidRPr="0035563D">
          <w:rPr>
            <w:rStyle w:val="Lienhypertexte"/>
            <w:rFonts w:cs="Arial"/>
            <w:color w:val="auto"/>
            <w:sz w:val="21"/>
            <w:szCs w:val="21"/>
            <w:u w:val="none"/>
            <w:shd w:val="clear" w:color="auto" w:fill="FFFFFF"/>
          </w:rPr>
          <w:t>regression analysis</w:t>
        </w:r>
      </w:hyperlink>
      <w:r>
        <w:t>.</w:t>
      </w:r>
    </w:p>
    <w:p w:rsidR="00492629" w:rsidRPr="00236F44" w:rsidRDefault="00492629" w:rsidP="00236F44">
      <w:pPr>
        <w:spacing w:after="0"/>
        <w:jc w:val="both"/>
        <w:rPr>
          <w:lang w:val="en-US"/>
        </w:rPr>
      </w:pPr>
      <w:r w:rsidRPr="0063414E">
        <w:rPr>
          <w:i/>
          <w:u w:val="single"/>
          <w:lang w:val="en-US"/>
        </w:rPr>
        <w:t>Title of the study:</w:t>
      </w:r>
      <w:r w:rsidR="00360932" w:rsidRPr="00236F44">
        <w:rPr>
          <w:lang w:val="en-US"/>
        </w:rPr>
        <w:t xml:space="preserve"> A machine learning-based framework to identify type 2 diabetes through electronic health records</w:t>
      </w:r>
    </w:p>
    <w:p w:rsidR="00492629" w:rsidRPr="00236F44" w:rsidRDefault="00492629" w:rsidP="00236F44">
      <w:pPr>
        <w:spacing w:after="0"/>
        <w:jc w:val="both"/>
        <w:rPr>
          <w:lang w:val="en-US"/>
        </w:rPr>
      </w:pPr>
      <w:r w:rsidRPr="0063414E">
        <w:rPr>
          <w:i/>
          <w:u w:val="single"/>
          <w:lang w:val="en-US"/>
        </w:rPr>
        <w:t>Link to the study:</w:t>
      </w:r>
      <w:r w:rsidR="00236F44" w:rsidRPr="00236F44">
        <w:rPr>
          <w:lang w:val="en-US"/>
        </w:rPr>
        <w:t xml:space="preserve"> </w:t>
      </w:r>
      <w:hyperlink r:id="rId91" w:tgtFrame="_blank" w:tooltip="Persistent link using digital object identifier" w:history="1">
        <w:r w:rsidR="00236F44" w:rsidRPr="00236F44">
          <w:rPr>
            <w:rStyle w:val="Lienhypertexte"/>
            <w:rFonts w:cs="Arial"/>
            <w:color w:val="0C7DBB"/>
          </w:rPr>
          <w:t>https://doi.org/10.1016/j.ijmedinf.2016.09.014</w:t>
        </w:r>
      </w:hyperlink>
    </w:p>
    <w:p w:rsidR="00492629" w:rsidRPr="00236F44" w:rsidRDefault="00492629" w:rsidP="00236F44">
      <w:pPr>
        <w:spacing w:after="0"/>
        <w:jc w:val="both"/>
        <w:rPr>
          <w:lang w:val="en-US"/>
        </w:rPr>
      </w:pPr>
      <w:r w:rsidRPr="0063414E">
        <w:rPr>
          <w:i/>
          <w:u w:val="single"/>
          <w:lang w:val="en-US"/>
        </w:rPr>
        <w:t>Domain:</w:t>
      </w:r>
      <w:r w:rsidR="00D21B03">
        <w:rPr>
          <w:lang w:val="en-US"/>
        </w:rPr>
        <w:t xml:space="preserve"> Health status monitoring</w:t>
      </w:r>
    </w:p>
    <w:p w:rsidR="00492629" w:rsidRPr="00236F44" w:rsidRDefault="00492629" w:rsidP="00236F44">
      <w:pPr>
        <w:spacing w:after="0"/>
        <w:jc w:val="both"/>
        <w:rPr>
          <w:lang w:val="en-US"/>
        </w:rPr>
      </w:pPr>
      <w:r w:rsidRPr="0063414E">
        <w:rPr>
          <w:i/>
          <w:u w:val="single"/>
          <w:lang w:val="en-US"/>
        </w:rPr>
        <w:t>Study design:</w:t>
      </w:r>
      <w:r w:rsidR="00D21B03">
        <w:rPr>
          <w:lang w:val="en-US"/>
        </w:rPr>
        <w:t xml:space="preserve"> Cohort study</w:t>
      </w:r>
    </w:p>
    <w:p w:rsidR="00492629" w:rsidRPr="00236F44" w:rsidRDefault="00492629" w:rsidP="00236F44">
      <w:pPr>
        <w:spacing w:after="0"/>
        <w:jc w:val="both"/>
        <w:rPr>
          <w:lang w:val="en-US"/>
        </w:rPr>
      </w:pPr>
      <w:r w:rsidRPr="0063414E">
        <w:rPr>
          <w:i/>
          <w:u w:val="single"/>
          <w:lang w:val="en-US"/>
        </w:rPr>
        <w:t>Data sources used:</w:t>
      </w:r>
      <w:r w:rsidR="00236F44" w:rsidRPr="00236F44">
        <w:rPr>
          <w:lang w:val="en-US"/>
        </w:rPr>
        <w:t xml:space="preserve"> Electronic health records</w:t>
      </w:r>
    </w:p>
    <w:p w:rsidR="00492629" w:rsidRPr="00236F44" w:rsidRDefault="00492629" w:rsidP="00236F44">
      <w:pPr>
        <w:spacing w:after="0"/>
        <w:jc w:val="both"/>
        <w:rPr>
          <w:lang w:val="en-US"/>
        </w:rPr>
      </w:pPr>
      <w:r w:rsidRPr="0063414E">
        <w:rPr>
          <w:i/>
          <w:u w:val="single"/>
          <w:lang w:val="en-US"/>
        </w:rPr>
        <w:t>Use of model to determine:</w:t>
      </w:r>
      <w:r w:rsidR="00236F44" w:rsidRPr="00236F44">
        <w:rPr>
          <w:lang w:val="en-US"/>
        </w:rPr>
        <w:t xml:space="preserve"> </w:t>
      </w:r>
      <w:r w:rsidR="00236F44" w:rsidRPr="00236F44">
        <w:rPr>
          <w:color w:val="2E2E2E"/>
        </w:rPr>
        <w:t> to develop a semi-automated framework based on machine learning as a pilot study to liberalize filtering criteria to improve recall rate with a keeping of low false positive rate</w:t>
      </w:r>
    </w:p>
    <w:p w:rsidR="00236F44" w:rsidRPr="00746414" w:rsidRDefault="0063414E" w:rsidP="00236F44">
      <w:pPr>
        <w:spacing w:after="0"/>
        <w:jc w:val="both"/>
        <w:rPr>
          <w:lang w:val="en-US"/>
        </w:rPr>
      </w:pPr>
      <w:r w:rsidRPr="00F553F5">
        <w:rPr>
          <w:rFonts w:eastAsia="Times New Roman" w:cstheme="minorHAnsi"/>
          <w:i/>
          <w:color w:val="000000"/>
          <w:u w:val="single"/>
          <w:lang w:val="en-US" w:eastAsia="fr-FR"/>
        </w:rPr>
        <w:t>Models and parameters used in the study:</w:t>
      </w:r>
      <w:r w:rsidRPr="0063414E">
        <w:rPr>
          <w:rFonts w:eastAsia="Times New Roman" w:cstheme="minorHAnsi"/>
          <w:color w:val="000000"/>
          <w:lang w:val="en-US" w:eastAsia="fr-FR"/>
        </w:rPr>
        <w:t xml:space="preserve"> </w:t>
      </w:r>
      <w:r w:rsidR="004C60A9" w:rsidRPr="00746414">
        <w:t>In this study, s</w:t>
      </w:r>
      <w:r w:rsidR="00236F44" w:rsidRPr="00746414">
        <w:t>everal widely-used classification model such as </w:t>
      </w:r>
      <w:hyperlink r:id="rId92" w:tooltip="Learn more about K Nearest Neighbor from ScienceDirect's AI-generated Topic Pages" w:history="1">
        <w:r w:rsidR="00236F44" w:rsidRPr="00746414">
          <w:rPr>
            <w:rStyle w:val="Lienhypertexte"/>
            <w:color w:val="auto"/>
            <w:u w:val="none"/>
          </w:rPr>
          <w:t>k-Nearest-Neighbors</w:t>
        </w:r>
      </w:hyperlink>
      <w:r w:rsidR="00236F44" w:rsidRPr="00746414">
        <w:t> (kNN), </w:t>
      </w:r>
      <w:hyperlink r:id="rId93" w:tooltip="Learn more about Bayesian Learning from ScienceDirect's AI-generated Topic Pages" w:history="1">
        <w:r w:rsidR="00236F44" w:rsidRPr="00746414">
          <w:rPr>
            <w:rStyle w:val="Lienhypertexte"/>
            <w:color w:val="auto"/>
            <w:u w:val="none"/>
          </w:rPr>
          <w:t>Naïve Bayes</w:t>
        </w:r>
      </w:hyperlink>
      <w:r w:rsidR="00236F44" w:rsidRPr="00746414">
        <w:t> (NB), </w:t>
      </w:r>
      <w:hyperlink r:id="rId94" w:tooltip="Learn more about Decision Trees from ScienceDirect's AI-generated Topic Pages" w:history="1">
        <w:r w:rsidR="00236F44" w:rsidRPr="00746414">
          <w:rPr>
            <w:rStyle w:val="Lienhypertexte"/>
            <w:color w:val="auto"/>
            <w:u w:val="none"/>
          </w:rPr>
          <w:t>Decision Tree</w:t>
        </w:r>
      </w:hyperlink>
      <w:r w:rsidR="00236F44" w:rsidRPr="00746414">
        <w:t> (J48), </w:t>
      </w:r>
      <w:hyperlink r:id="rId95" w:tooltip="Learn more about Random Decision Forest from ScienceDirect's AI-generated Topic Pages" w:history="1">
        <w:r w:rsidR="00236F44" w:rsidRPr="00746414">
          <w:rPr>
            <w:rStyle w:val="Lienhypertexte"/>
            <w:color w:val="auto"/>
            <w:u w:val="none"/>
          </w:rPr>
          <w:t>Random Forest</w:t>
        </w:r>
      </w:hyperlink>
      <w:r w:rsidR="00236F44" w:rsidRPr="00746414">
        <w:t> (RF), Support Vector Machine (SVM) and </w:t>
      </w:r>
      <w:hyperlink r:id="rId96" w:tooltip="Learn more about Logistic Regression Analysis from ScienceDirect's AI-generated Topic Pages" w:history="1">
        <w:r w:rsidR="00236F44" w:rsidRPr="00746414">
          <w:rPr>
            <w:rStyle w:val="Lienhypertexte"/>
            <w:color w:val="auto"/>
            <w:u w:val="none"/>
          </w:rPr>
          <w:t>Logistic Regression</w:t>
        </w:r>
      </w:hyperlink>
      <w:r w:rsidR="00236F44" w:rsidRPr="00746414">
        <w:t> (LR) to model patterns of cases and controls based on our extracted features and then use the models to test the ability of our extracted features on identifications of T2DM subjects.</w:t>
      </w:r>
    </w:p>
    <w:p w:rsidR="00492629" w:rsidRPr="00746414" w:rsidRDefault="00492629" w:rsidP="005143F3">
      <w:pPr>
        <w:spacing w:after="0"/>
        <w:rPr>
          <w:b/>
          <w:lang w:val="en-US"/>
        </w:rPr>
      </w:pPr>
    </w:p>
    <w:p w:rsidR="0062333D" w:rsidRPr="0062333D" w:rsidRDefault="0062333D" w:rsidP="0062333D">
      <w:pPr>
        <w:pStyle w:val="Paragraphedeliste"/>
        <w:numPr>
          <w:ilvl w:val="0"/>
          <w:numId w:val="3"/>
        </w:numPr>
        <w:spacing w:after="0"/>
        <w:rPr>
          <w:b/>
          <w:lang w:val="en-US"/>
        </w:rPr>
      </w:pPr>
      <w:r w:rsidRPr="0062333D">
        <w:rPr>
          <w:b/>
          <w:lang w:val="en-US"/>
        </w:rPr>
        <w:t>Neural networks</w:t>
      </w:r>
    </w:p>
    <w:p w:rsidR="0062333D" w:rsidRDefault="0062333D" w:rsidP="0062333D">
      <w:pPr>
        <w:spacing w:after="0"/>
        <w:rPr>
          <w:lang w:val="en-US"/>
        </w:rPr>
      </w:pPr>
    </w:p>
    <w:p w:rsidR="0062333D" w:rsidRDefault="0062333D" w:rsidP="0062333D">
      <w:pPr>
        <w:spacing w:after="0"/>
        <w:rPr>
          <w:color w:val="292929"/>
          <w:spacing w:val="-1"/>
          <w:shd w:val="clear" w:color="auto" w:fill="FFFFFF"/>
        </w:rPr>
      </w:pPr>
      <w:r w:rsidRPr="003E2108">
        <w:rPr>
          <w:i/>
          <w:u w:val="single"/>
          <w:lang w:val="en-US"/>
        </w:rPr>
        <w:t>Model description:</w:t>
      </w:r>
      <w:r>
        <w:rPr>
          <w:lang w:val="en-US"/>
        </w:rPr>
        <w:t xml:space="preserve"> </w:t>
      </w:r>
      <w:r w:rsidRPr="009C18E6">
        <w:rPr>
          <w:lang w:val="en-US"/>
        </w:rPr>
        <w:t xml:space="preserve">These are the </w:t>
      </w:r>
      <w:r w:rsidRPr="009C18E6">
        <w:rPr>
          <w:color w:val="292929"/>
          <w:spacing w:val="-1"/>
          <w:shd w:val="clear" w:color="auto" w:fill="FFFFFF"/>
        </w:rPr>
        <w:t>systems modeled after the human brain, mimicking the ways we learn and make decisions. These networks consist of input and output layers, as well as hidden layers, similar to the neural networks in our brains.</w:t>
      </w:r>
    </w:p>
    <w:p w:rsidR="0062333D" w:rsidRDefault="0062333D" w:rsidP="0062333D">
      <w:pPr>
        <w:spacing w:after="0"/>
        <w:rPr>
          <w:lang w:val="en-US"/>
        </w:rPr>
      </w:pPr>
      <w:r w:rsidRPr="003E2108">
        <w:rPr>
          <w:i/>
          <w:u w:val="single"/>
          <w:lang w:val="en-US"/>
        </w:rPr>
        <w:t>Title of the study:</w:t>
      </w:r>
      <w:r>
        <w:rPr>
          <w:lang w:val="en-US"/>
        </w:rPr>
        <w:t xml:space="preserve"> </w:t>
      </w:r>
      <w:r>
        <w:t>Machine learning approaches to the social determinants of health in the health and retirement study</w:t>
      </w:r>
    </w:p>
    <w:p w:rsidR="0062333D" w:rsidRPr="00EF07A7" w:rsidRDefault="0062333D" w:rsidP="0062333D">
      <w:pPr>
        <w:spacing w:after="0"/>
        <w:rPr>
          <w:rFonts w:cstheme="minorHAnsi"/>
          <w:lang w:val="en-US"/>
        </w:rPr>
      </w:pPr>
      <w:r w:rsidRPr="003E2108">
        <w:rPr>
          <w:i/>
          <w:u w:val="single"/>
          <w:lang w:val="en-US"/>
        </w:rPr>
        <w:t>Link to the study:</w:t>
      </w:r>
      <w:r>
        <w:rPr>
          <w:lang w:val="en-US"/>
        </w:rPr>
        <w:t xml:space="preserve"> </w:t>
      </w:r>
      <w:hyperlink r:id="rId97" w:tgtFrame="_blank" w:tooltip="Persistent link using digital object identifier" w:history="1">
        <w:r w:rsidRPr="00EF07A7">
          <w:rPr>
            <w:rStyle w:val="Lienhypertexte"/>
            <w:rFonts w:cstheme="minorHAnsi"/>
            <w:color w:val="0C7DBB"/>
          </w:rPr>
          <w:t>https://doi.org/10.1016/j.ssmph.2017.11.008</w:t>
        </w:r>
      </w:hyperlink>
    </w:p>
    <w:p w:rsidR="0062333D" w:rsidRDefault="0062333D" w:rsidP="0062333D">
      <w:pPr>
        <w:spacing w:after="0"/>
        <w:rPr>
          <w:lang w:val="en-US"/>
        </w:rPr>
      </w:pPr>
      <w:r w:rsidRPr="003E2108">
        <w:rPr>
          <w:i/>
          <w:u w:val="single"/>
          <w:lang w:val="en-US"/>
        </w:rPr>
        <w:t>Domain:</w:t>
      </w:r>
      <w:r>
        <w:rPr>
          <w:lang w:val="en-US"/>
        </w:rPr>
        <w:t xml:space="preserve"> social determinants</w:t>
      </w:r>
    </w:p>
    <w:p w:rsidR="0062333D" w:rsidRDefault="0062333D" w:rsidP="0062333D">
      <w:pPr>
        <w:spacing w:after="0"/>
        <w:rPr>
          <w:lang w:val="en-US"/>
        </w:rPr>
      </w:pPr>
      <w:r w:rsidRPr="003E2108">
        <w:rPr>
          <w:i/>
          <w:u w:val="single"/>
          <w:lang w:val="en-US"/>
        </w:rPr>
        <w:t>Study design:</w:t>
      </w:r>
      <w:r>
        <w:rPr>
          <w:lang w:val="en-US"/>
        </w:rPr>
        <w:t xml:space="preserve"> Retrospective cohort</w:t>
      </w:r>
    </w:p>
    <w:p w:rsidR="0062333D" w:rsidRDefault="0062333D" w:rsidP="0062333D">
      <w:pPr>
        <w:spacing w:after="0"/>
        <w:rPr>
          <w:lang w:val="en-US"/>
        </w:rPr>
      </w:pPr>
      <w:r w:rsidRPr="003E2108">
        <w:rPr>
          <w:i/>
          <w:u w:val="single"/>
          <w:lang w:val="en-US"/>
        </w:rPr>
        <w:t>Data sources used:</w:t>
      </w:r>
      <w:r>
        <w:rPr>
          <w:lang w:val="en-US"/>
        </w:rPr>
        <w:t xml:space="preserve"> Health and retirement study database</w:t>
      </w:r>
    </w:p>
    <w:p w:rsidR="0062333D" w:rsidRPr="003D6B8D" w:rsidRDefault="0062333D" w:rsidP="0062333D">
      <w:pPr>
        <w:spacing w:after="0"/>
        <w:rPr>
          <w:rFonts w:cstheme="minorHAnsi"/>
          <w:lang w:val="en-US"/>
        </w:rPr>
      </w:pPr>
      <w:r w:rsidRPr="003E2108">
        <w:rPr>
          <w:i/>
          <w:u w:val="single"/>
          <w:lang w:val="en-US"/>
        </w:rPr>
        <w:t>Use of model to determine:</w:t>
      </w:r>
      <w:r>
        <w:rPr>
          <w:lang w:val="en-US"/>
        </w:rPr>
        <w:t xml:space="preserve"> </w:t>
      </w:r>
      <w:r w:rsidRPr="003D6B8D">
        <w:rPr>
          <w:rFonts w:cstheme="minorHAnsi"/>
          <w:lang w:val="en-US"/>
        </w:rPr>
        <w:t xml:space="preserve">To </w:t>
      </w:r>
      <w:r w:rsidRPr="003D6B8D">
        <w:rPr>
          <w:rFonts w:cstheme="minorHAnsi"/>
          <w:color w:val="2E2E2E"/>
        </w:rPr>
        <w:t>investigate how machine learning may add to our understanding of social determinants of health using data from the Health and Retirement Study.</w:t>
      </w:r>
    </w:p>
    <w:p w:rsidR="0062333D" w:rsidRDefault="0062333D" w:rsidP="0062333D">
      <w:pPr>
        <w:spacing w:after="0"/>
        <w:jc w:val="both"/>
        <w:rPr>
          <w:rFonts w:cstheme="minorHAnsi"/>
          <w:color w:val="2E2E2E"/>
        </w:rPr>
      </w:pPr>
      <w:r w:rsidRPr="00F553F5">
        <w:rPr>
          <w:rFonts w:eastAsia="Times New Roman" w:cstheme="minorHAnsi"/>
          <w:i/>
          <w:color w:val="000000"/>
          <w:u w:val="single"/>
          <w:lang w:val="en-US" w:eastAsia="fr-FR"/>
        </w:rPr>
        <w:t>Models and parameters used in the study:</w:t>
      </w:r>
      <w:r w:rsidRPr="003E2108">
        <w:rPr>
          <w:rFonts w:eastAsia="Times New Roman" w:cstheme="minorHAnsi"/>
          <w:color w:val="000000"/>
          <w:lang w:val="en-US" w:eastAsia="fr-FR"/>
        </w:rPr>
        <w:t xml:space="preserve"> </w:t>
      </w:r>
      <w:r w:rsidRPr="00C63B7F">
        <w:rPr>
          <w:rFonts w:cstheme="minorHAnsi"/>
          <w:color w:val="2E2E2E"/>
        </w:rPr>
        <w:t>To assess different machine learning methods’ ability to predict the biomarkers of interest, we first considered two OLS</w:t>
      </w:r>
      <w:r>
        <w:rPr>
          <w:rFonts w:cstheme="minorHAnsi"/>
          <w:color w:val="2E2E2E"/>
        </w:rPr>
        <w:t xml:space="preserve"> (Ordinary Least Square)</w:t>
      </w:r>
      <w:r w:rsidRPr="00C63B7F">
        <w:rPr>
          <w:rFonts w:cstheme="minorHAnsi"/>
          <w:color w:val="2E2E2E"/>
        </w:rPr>
        <w:t xml:space="preserve"> regression models. The first was minimal and included gender, age, and age squared. The second was based on current understanding of social determinants of health, particularly that education and economic position have demonstrated associations with health. This theory-based model was parsimonious and included, as linear variables, household income, household wealth, and two binary variables indicating a high school-level education and less than a high school-level education, in addition to the parameters in the minimal model.</w:t>
      </w:r>
    </w:p>
    <w:p w:rsidR="0062333D" w:rsidRPr="00746414" w:rsidRDefault="0062333D" w:rsidP="0062333D">
      <w:pPr>
        <w:pStyle w:val="NormalWeb"/>
        <w:spacing w:before="0" w:beforeAutospacing="0" w:after="0" w:afterAutospacing="0"/>
        <w:jc w:val="both"/>
        <w:rPr>
          <w:rFonts w:asciiTheme="minorHAnsi" w:hAnsiTheme="minorHAnsi" w:cstheme="minorHAnsi"/>
          <w:sz w:val="22"/>
          <w:szCs w:val="22"/>
        </w:rPr>
      </w:pPr>
      <w:r w:rsidRPr="00746414">
        <w:rPr>
          <w:rFonts w:asciiTheme="minorHAnsi" w:hAnsiTheme="minorHAnsi" w:cstheme="minorHAnsi"/>
          <w:sz w:val="22"/>
          <w:szCs w:val="22"/>
        </w:rPr>
        <w:t>We next consider four machine learning algorithms: repeated linear regressions - akin to genome-wide association studies (GWAS), penalized linear regressions (</w:t>
      </w:r>
      <w:bookmarkStart w:id="1" w:name="bbib12"/>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"bib12"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Hastie, 2009</w:t>
      </w:r>
      <w:r w:rsidRPr="00746414">
        <w:rPr>
          <w:rFonts w:asciiTheme="minorHAnsi" w:hAnsiTheme="minorHAnsi" w:cstheme="minorHAnsi"/>
          <w:sz w:val="22"/>
          <w:szCs w:val="22"/>
        </w:rPr>
        <w:fldChar w:fldCharType="end"/>
      </w:r>
      <w:r w:rsidRPr="00746414">
        <w:rPr>
          <w:rFonts w:asciiTheme="minorHAnsi" w:hAnsiTheme="minorHAnsi" w:cstheme="minorHAnsi"/>
          <w:sz w:val="22"/>
          <w:szCs w:val="22"/>
        </w:rPr>
        <w:t>), random forests (</w:t>
      </w:r>
      <w:bookmarkStart w:id="2" w:name="bbib4"/>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"bib4"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Breiman, 2001</w:t>
      </w:r>
      <w:r w:rsidRPr="00746414">
        <w:rPr>
          <w:rFonts w:asciiTheme="minorHAnsi" w:hAnsiTheme="minorHAnsi" w:cstheme="minorHAnsi"/>
          <w:sz w:val="22"/>
          <w:szCs w:val="22"/>
        </w:rPr>
        <w:fldChar w:fldCharType="end"/>
      </w:r>
      <w:bookmarkEnd w:id="2"/>
      <w:r w:rsidRPr="00746414">
        <w:rPr>
          <w:rFonts w:asciiTheme="minorHAnsi" w:hAnsiTheme="minorHAnsi" w:cstheme="minorHAnsi"/>
          <w:sz w:val="22"/>
          <w:szCs w:val="22"/>
        </w:rPr>
        <w:t>), and </w:t>
      </w:r>
      <w:hyperlink r:id="rId98" w:tooltip="Learn more about Neural Network from ScienceDirect's AI-generated Topic Pages" w:history="1">
        <w:r w:rsidRPr="00746414">
          <w:rPr>
            <w:rStyle w:val="Lienhypertexte"/>
            <w:rFonts w:asciiTheme="minorHAnsi" w:hAnsiTheme="minorHAnsi" w:cstheme="minorHAnsi"/>
            <w:color w:val="auto"/>
            <w:sz w:val="22"/>
            <w:szCs w:val="22"/>
            <w:u w:val="none"/>
          </w:rPr>
          <w:t>neural networks</w:t>
        </w:r>
      </w:hyperlink>
      <w:r w:rsidRPr="00746414">
        <w:rPr>
          <w:rFonts w:asciiTheme="minorHAnsi" w:hAnsiTheme="minorHAnsi" w:cstheme="minorHAnsi"/>
          <w:sz w:val="22"/>
          <w:szCs w:val="22"/>
        </w:rPr>
        <w:t> (</w:t>
      </w:r>
      <w:bookmarkStart w:id="3" w:name="bbib19"/>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"bib19"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Kriesel, 2007</w:t>
      </w:r>
      <w:r w:rsidRPr="00746414">
        <w:rPr>
          <w:rFonts w:asciiTheme="minorHAnsi" w:hAnsiTheme="minorHAnsi" w:cstheme="minorHAnsi"/>
          <w:sz w:val="22"/>
          <w:szCs w:val="22"/>
        </w:rPr>
        <w:fldChar w:fldCharType="end"/>
      </w:r>
      <w:bookmarkEnd w:id="3"/>
      <w:r w:rsidRPr="00746414">
        <w:rPr>
          <w:rFonts w:asciiTheme="minorHAnsi" w:hAnsiTheme="minorHAnsi" w:cstheme="minorHAnsi"/>
          <w:sz w:val="22"/>
          <w:szCs w:val="22"/>
        </w:rPr>
        <w:t>). These cover parametric and nonparametic approaches, with varying abilities to account for nonlinearity. While it is not possible to consider all machine learning algorithms, in addition to the broad coverage offered by these algorithms, all have been used in the medical literature (</w:t>
      </w:r>
      <w:bookmarkStart w:id="4" w:name="bbib22"/>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"bib22"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Patel et al., 2010</w:t>
      </w:r>
      <w:r w:rsidRPr="00746414">
        <w:rPr>
          <w:rFonts w:asciiTheme="minorHAnsi" w:hAnsiTheme="minorHAnsi" w:cstheme="minorHAnsi"/>
          <w:sz w:val="22"/>
          <w:szCs w:val="22"/>
        </w:rPr>
        <w:fldChar w:fldCharType="end"/>
      </w:r>
      <w:bookmarkEnd w:id="4"/>
      <w:r w:rsidRPr="00746414">
        <w:rPr>
          <w:rFonts w:asciiTheme="minorHAnsi" w:hAnsiTheme="minorHAnsi" w:cstheme="minorHAnsi"/>
          <w:sz w:val="22"/>
          <w:szCs w:val="22"/>
        </w:rPr>
        <w:t>, </w:t>
      </w:r>
      <w:bookmarkStart w:id="5" w:name="bbib30"/>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"bib30"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Rehkopf and Laraia, 2011</w:t>
      </w:r>
      <w:r w:rsidRPr="00746414">
        <w:rPr>
          <w:rFonts w:asciiTheme="minorHAnsi" w:hAnsiTheme="minorHAnsi" w:cstheme="minorHAnsi"/>
          <w:sz w:val="22"/>
          <w:szCs w:val="22"/>
        </w:rPr>
        <w:fldChar w:fldCharType="end"/>
      </w:r>
      <w:bookmarkEnd w:id="5"/>
      <w:r w:rsidRPr="00746414">
        <w:rPr>
          <w:rFonts w:asciiTheme="minorHAnsi" w:hAnsiTheme="minorHAnsi" w:cstheme="minorHAnsi"/>
          <w:sz w:val="22"/>
          <w:szCs w:val="22"/>
        </w:rPr>
        <w:t>, </w:t>
      </w:r>
      <w:bookmarkStart w:id="6" w:name="bbib16"/>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"bib16"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Horvath, 2013</w:t>
      </w:r>
      <w:r w:rsidRPr="00746414">
        <w:rPr>
          <w:rFonts w:asciiTheme="minorHAnsi" w:hAnsiTheme="minorHAnsi" w:cstheme="minorHAnsi"/>
          <w:sz w:val="22"/>
          <w:szCs w:val="22"/>
        </w:rPr>
        <w:fldChar w:fldCharType="end"/>
      </w:r>
      <w:bookmarkEnd w:id="6"/>
      <w:r w:rsidRPr="00746414">
        <w:rPr>
          <w:rFonts w:asciiTheme="minorHAnsi" w:hAnsiTheme="minorHAnsi" w:cstheme="minorHAnsi"/>
          <w:sz w:val="22"/>
          <w:szCs w:val="22"/>
        </w:rPr>
        <w:t>, </w:t>
      </w:r>
      <w:bookmarkStart w:id="7" w:name="bbib18"/>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"bib18"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Kapetanovic et al., 2004</w:t>
      </w:r>
      <w:r w:rsidRPr="00746414">
        <w:rPr>
          <w:rFonts w:asciiTheme="minorHAnsi" w:hAnsiTheme="minorHAnsi" w:cstheme="minorHAnsi"/>
          <w:sz w:val="22"/>
          <w:szCs w:val="22"/>
        </w:rPr>
        <w:fldChar w:fldCharType="end"/>
      </w:r>
      <w:bookmarkEnd w:id="7"/>
      <w:r w:rsidRPr="00746414">
        <w:rPr>
          <w:rFonts w:asciiTheme="minorHAnsi" w:hAnsiTheme="minorHAnsi" w:cstheme="minorHAnsi"/>
          <w:sz w:val="22"/>
          <w:szCs w:val="22"/>
        </w:rPr>
        <w:t>, </w:t>
      </w:r>
      <w:bookmarkStart w:id="8" w:name="bbib33"/>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"bib33"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Sato et al., 2005</w:t>
      </w:r>
      <w:r w:rsidRPr="00746414">
        <w:rPr>
          <w:rFonts w:asciiTheme="minorHAnsi" w:hAnsiTheme="minorHAnsi" w:cstheme="minorHAnsi"/>
          <w:sz w:val="22"/>
          <w:szCs w:val="22"/>
        </w:rPr>
        <w:fldChar w:fldCharType="end"/>
      </w:r>
      <w:bookmarkEnd w:id="8"/>
      <w:r w:rsidRPr="00746414">
        <w:rPr>
          <w:rFonts w:asciiTheme="minorHAnsi" w:hAnsiTheme="minorHAnsi" w:cstheme="minorHAnsi"/>
          <w:sz w:val="22"/>
          <w:szCs w:val="22"/>
        </w:rPr>
        <w:t>, </w:t>
      </w:r>
      <w:bookmarkStart w:id="9" w:name="bbib11"/>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"bib11"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Goldstein et al., 2010</w:t>
      </w:r>
      <w:r w:rsidRPr="00746414">
        <w:rPr>
          <w:rFonts w:asciiTheme="minorHAnsi" w:hAnsiTheme="minorHAnsi" w:cstheme="minorHAnsi"/>
          <w:sz w:val="22"/>
          <w:szCs w:val="22"/>
        </w:rPr>
        <w:fldChar w:fldCharType="end"/>
      </w:r>
      <w:bookmarkEnd w:id="9"/>
      <w:r w:rsidRPr="00746414">
        <w:rPr>
          <w:rFonts w:asciiTheme="minorHAnsi" w:hAnsiTheme="minorHAnsi" w:cstheme="minorHAnsi"/>
          <w:sz w:val="22"/>
          <w:szCs w:val="22"/>
        </w:rPr>
        <w:t>) and penalized regressions and random forests are particularly commonly-taught methods (</w:t>
      </w:r>
      <w:hyperlink r:id="rId99" w:anchor="bib12" w:history="1">
        <w:r w:rsidRPr="00746414">
          <w:rPr>
            <w:rStyle w:val="Lienhypertexte"/>
            <w:rFonts w:asciiTheme="minorHAnsi" w:hAnsiTheme="minorHAnsi" w:cstheme="minorHAnsi"/>
            <w:color w:val="auto"/>
            <w:sz w:val="22"/>
            <w:szCs w:val="22"/>
            <w:u w:val="none"/>
          </w:rPr>
          <w:t>Hastie et al., 2009</w:t>
        </w:r>
      </w:hyperlink>
      <w:bookmarkEnd w:id="1"/>
      <w:r w:rsidRPr="00746414">
        <w:rPr>
          <w:rFonts w:asciiTheme="minorHAnsi" w:hAnsiTheme="minorHAnsi" w:cstheme="minorHAnsi"/>
          <w:sz w:val="22"/>
          <w:szCs w:val="22"/>
        </w:rPr>
        <w:t>, </w:t>
      </w:r>
      <w:bookmarkStart w:id="10" w:name="bbib3"/>
      <w:r w:rsidRPr="00746414">
        <w:rPr>
          <w:rFonts w:asciiTheme="minorHAnsi" w:hAnsiTheme="minorHAnsi" w:cstheme="minorHAnsi"/>
          <w:sz w:val="22"/>
          <w:szCs w:val="22"/>
        </w:rPr>
        <w:fldChar w:fldCharType="begin"/>
      </w:r>
      <w:r w:rsidRPr="00746414">
        <w:rPr>
          <w:rFonts w:asciiTheme="minorHAnsi" w:hAnsiTheme="minorHAnsi" w:cstheme="minorHAnsi"/>
          <w:sz w:val="22"/>
          <w:szCs w:val="22"/>
        </w:rPr>
        <w:instrText xml:space="preserve"> HYPERLINK "https://www.sciencedirect.com/science/article/pii/S2352827317302331?via%3Dihub" \l "bib3" </w:instrText>
      </w:r>
      <w:r w:rsidRPr="00746414">
        <w:rPr>
          <w:rFonts w:asciiTheme="minorHAnsi" w:hAnsiTheme="minorHAnsi" w:cstheme="minorHAnsi"/>
          <w:sz w:val="22"/>
          <w:szCs w:val="22"/>
        </w:rPr>
        <w:fldChar w:fldCharType="separate"/>
      </w:r>
      <w:r w:rsidRPr="00746414">
        <w:rPr>
          <w:rStyle w:val="Lienhypertexte"/>
          <w:rFonts w:asciiTheme="minorHAnsi" w:hAnsiTheme="minorHAnsi" w:cstheme="minorHAnsi"/>
          <w:color w:val="auto"/>
          <w:sz w:val="22"/>
          <w:szCs w:val="22"/>
          <w:u w:val="none"/>
        </w:rPr>
        <w:t>Bishop, 2006</w:t>
      </w:r>
      <w:r w:rsidRPr="00746414">
        <w:rPr>
          <w:rFonts w:asciiTheme="minorHAnsi" w:hAnsiTheme="minorHAnsi" w:cstheme="minorHAnsi"/>
          <w:sz w:val="22"/>
          <w:szCs w:val="22"/>
        </w:rPr>
        <w:fldChar w:fldCharType="end"/>
      </w:r>
      <w:bookmarkEnd w:id="10"/>
      <w:r w:rsidRPr="00746414">
        <w:rPr>
          <w:rFonts w:asciiTheme="minorHAnsi" w:hAnsiTheme="minorHAnsi" w:cstheme="minorHAnsi"/>
          <w:sz w:val="22"/>
          <w:szCs w:val="22"/>
        </w:rPr>
        <w:t>). These four also offer some prospect for interpretation rather than being completely “black box” approaches.</w:t>
      </w:r>
    </w:p>
    <w:p w:rsidR="0062333D" w:rsidRPr="006963D7" w:rsidRDefault="0062333D" w:rsidP="0062333D">
      <w:pPr>
        <w:spacing w:after="0"/>
        <w:rPr>
          <w:lang w:val="en-US"/>
        </w:rPr>
      </w:pPr>
    </w:p>
    <w:p w:rsidR="0062333D" w:rsidRPr="0062333D" w:rsidRDefault="0062333D" w:rsidP="0062333D">
      <w:pPr>
        <w:spacing w:after="0"/>
        <w:rPr>
          <w:b/>
          <w:lang w:val="en-US"/>
        </w:rPr>
      </w:pPr>
    </w:p>
    <w:p w:rsidR="00492629" w:rsidRPr="00974A5D" w:rsidRDefault="00492629" w:rsidP="0062333D">
      <w:pPr>
        <w:pStyle w:val="Paragraphedeliste"/>
        <w:numPr>
          <w:ilvl w:val="0"/>
          <w:numId w:val="3"/>
        </w:numPr>
        <w:spacing w:after="0"/>
        <w:rPr>
          <w:b/>
          <w:lang w:val="en-US"/>
        </w:rPr>
      </w:pPr>
      <w:r w:rsidRPr="00974A5D">
        <w:rPr>
          <w:b/>
          <w:lang w:val="en-US"/>
        </w:rPr>
        <w:t>Hierarchical clustering</w:t>
      </w:r>
    </w:p>
    <w:p w:rsidR="00E71007" w:rsidRDefault="00E71007" w:rsidP="00647F6C">
      <w:pPr>
        <w:pStyle w:val="Titre1"/>
        <w:spacing w:before="0" w:beforeAutospacing="0" w:after="0" w:afterAutospacing="0"/>
        <w:rPr>
          <w:rFonts w:asciiTheme="minorHAnsi" w:hAnsiTheme="minorHAnsi" w:cstheme="minorHAnsi"/>
          <w:b w:val="0"/>
          <w:sz w:val="22"/>
          <w:szCs w:val="22"/>
          <w:lang w:val="en-US"/>
        </w:rPr>
      </w:pPr>
    </w:p>
    <w:p w:rsidR="00E71007" w:rsidRPr="00177D29" w:rsidRDefault="00E71007" w:rsidP="00E71007">
      <w:pPr>
        <w:pStyle w:val="NormalWeb"/>
        <w:shd w:val="clear" w:color="auto" w:fill="FFFFFF"/>
        <w:spacing w:before="120" w:beforeAutospacing="0" w:after="120" w:afterAutospacing="0"/>
        <w:rPr>
          <w:rFonts w:asciiTheme="minorHAnsi" w:hAnsiTheme="minorHAnsi" w:cs="Arial"/>
          <w:sz w:val="22"/>
          <w:szCs w:val="22"/>
        </w:rPr>
      </w:pPr>
      <w:r w:rsidRPr="00E71007">
        <w:rPr>
          <w:rFonts w:asciiTheme="minorHAnsi" w:hAnsiTheme="minorHAnsi"/>
          <w:i/>
          <w:sz w:val="22"/>
          <w:szCs w:val="22"/>
          <w:u w:val="single"/>
          <w:lang w:val="en-US"/>
        </w:rPr>
        <w:t>Model description:</w:t>
      </w:r>
      <w:r w:rsidRPr="00177D29">
        <w:rPr>
          <w:rFonts w:asciiTheme="minorHAnsi" w:hAnsiTheme="minorHAnsi"/>
          <w:sz w:val="22"/>
          <w:szCs w:val="22"/>
          <w:lang w:val="en-US"/>
        </w:rPr>
        <w:t xml:space="preserve"> </w:t>
      </w:r>
      <w:r w:rsidRPr="00177D29">
        <w:rPr>
          <w:rFonts w:asciiTheme="minorHAnsi" w:hAnsiTheme="minorHAnsi" w:cs="Arial"/>
          <w:sz w:val="22"/>
          <w:szCs w:val="22"/>
        </w:rPr>
        <w:t>n </w:t>
      </w:r>
      <w:hyperlink r:id="rId100" w:tooltip="Data mining" w:history="1">
        <w:r w:rsidRPr="00177D29">
          <w:rPr>
            <w:rStyle w:val="Lienhypertexte"/>
            <w:rFonts w:asciiTheme="minorHAnsi" w:hAnsiTheme="minorHAnsi" w:cs="Arial"/>
            <w:color w:val="auto"/>
            <w:sz w:val="22"/>
            <w:szCs w:val="22"/>
            <w:u w:val="none"/>
          </w:rPr>
          <w:t>data mining</w:t>
        </w:r>
      </w:hyperlink>
      <w:r w:rsidRPr="00177D29">
        <w:rPr>
          <w:rFonts w:asciiTheme="minorHAnsi" w:hAnsiTheme="minorHAnsi" w:cs="Arial"/>
          <w:sz w:val="22"/>
          <w:szCs w:val="22"/>
        </w:rPr>
        <w:t> and </w:t>
      </w:r>
      <w:hyperlink r:id="rId101" w:tooltip="Statistics" w:history="1">
        <w:r w:rsidRPr="00177D29">
          <w:rPr>
            <w:rStyle w:val="Lienhypertexte"/>
            <w:rFonts w:asciiTheme="minorHAnsi" w:hAnsiTheme="minorHAnsi" w:cs="Arial"/>
            <w:color w:val="auto"/>
            <w:sz w:val="22"/>
            <w:szCs w:val="22"/>
            <w:u w:val="none"/>
          </w:rPr>
          <w:t>statistics</w:t>
        </w:r>
      </w:hyperlink>
      <w:r w:rsidRPr="00177D29">
        <w:rPr>
          <w:rFonts w:asciiTheme="minorHAnsi" w:hAnsiTheme="minorHAnsi" w:cs="Arial"/>
          <w:sz w:val="22"/>
          <w:szCs w:val="22"/>
        </w:rPr>
        <w:t>, </w:t>
      </w:r>
      <w:r w:rsidRPr="00177D29">
        <w:rPr>
          <w:rFonts w:asciiTheme="minorHAnsi" w:hAnsiTheme="minorHAnsi" w:cs="Arial"/>
          <w:bCs/>
          <w:sz w:val="22"/>
          <w:szCs w:val="22"/>
        </w:rPr>
        <w:t>hierarchical clustering</w:t>
      </w:r>
      <w:r w:rsidRPr="00177D29">
        <w:rPr>
          <w:rFonts w:asciiTheme="minorHAnsi" w:hAnsiTheme="minorHAnsi" w:cs="Arial"/>
          <w:sz w:val="22"/>
          <w:szCs w:val="22"/>
        </w:rPr>
        <w:t> (also called </w:t>
      </w:r>
      <w:r w:rsidRPr="00177D29">
        <w:rPr>
          <w:rFonts w:asciiTheme="minorHAnsi" w:hAnsiTheme="minorHAnsi" w:cs="Arial"/>
          <w:bCs/>
          <w:sz w:val="22"/>
          <w:szCs w:val="22"/>
        </w:rPr>
        <w:t>hierarchical cluster analysis</w:t>
      </w:r>
      <w:r w:rsidRPr="00177D29">
        <w:rPr>
          <w:rFonts w:asciiTheme="minorHAnsi" w:hAnsiTheme="minorHAnsi" w:cs="Arial"/>
          <w:sz w:val="22"/>
          <w:szCs w:val="22"/>
        </w:rPr>
        <w:t> or </w:t>
      </w:r>
      <w:r w:rsidRPr="00177D29">
        <w:rPr>
          <w:rFonts w:asciiTheme="minorHAnsi" w:hAnsiTheme="minorHAnsi" w:cs="Arial"/>
          <w:bCs/>
          <w:sz w:val="22"/>
          <w:szCs w:val="22"/>
        </w:rPr>
        <w:t>HCA</w:t>
      </w:r>
      <w:r w:rsidRPr="00177D29">
        <w:rPr>
          <w:rFonts w:asciiTheme="minorHAnsi" w:hAnsiTheme="minorHAnsi" w:cs="Arial"/>
          <w:sz w:val="22"/>
          <w:szCs w:val="22"/>
        </w:rPr>
        <w:t>) is a method of </w:t>
      </w:r>
      <w:hyperlink r:id="rId102" w:tooltip="Cluster analysis" w:history="1">
        <w:r w:rsidRPr="00177D29">
          <w:rPr>
            <w:rStyle w:val="Lienhypertexte"/>
            <w:rFonts w:asciiTheme="minorHAnsi" w:hAnsiTheme="minorHAnsi" w:cs="Arial"/>
            <w:color w:val="auto"/>
            <w:sz w:val="22"/>
            <w:szCs w:val="22"/>
            <w:u w:val="none"/>
          </w:rPr>
          <w:t>cluster analysis</w:t>
        </w:r>
      </w:hyperlink>
      <w:r w:rsidRPr="00177D29">
        <w:rPr>
          <w:rFonts w:asciiTheme="minorHAnsi" w:hAnsiTheme="minorHAnsi" w:cs="Arial"/>
          <w:sz w:val="22"/>
          <w:szCs w:val="22"/>
        </w:rPr>
        <w:t> which seeks to build a </w:t>
      </w:r>
      <w:hyperlink r:id="rId103" w:tooltip="Hierarchy" w:history="1">
        <w:r w:rsidRPr="00177D29">
          <w:rPr>
            <w:rStyle w:val="Lienhypertexte"/>
            <w:rFonts w:asciiTheme="minorHAnsi" w:hAnsiTheme="minorHAnsi" w:cs="Arial"/>
            <w:color w:val="auto"/>
            <w:sz w:val="22"/>
            <w:szCs w:val="22"/>
            <w:u w:val="none"/>
          </w:rPr>
          <w:t>hierarchy</w:t>
        </w:r>
      </w:hyperlink>
      <w:r w:rsidRPr="00177D29">
        <w:rPr>
          <w:rFonts w:asciiTheme="minorHAnsi" w:hAnsiTheme="minorHAnsi" w:cs="Arial"/>
          <w:sz w:val="22"/>
          <w:szCs w:val="22"/>
        </w:rPr>
        <w:t> of clusters. Strategies for hierarchical clustering generally fall into two types:</w:t>
      </w:r>
      <w:hyperlink r:id="rId104" w:anchor="cite_note-clusteringMethods-1" w:history="1">
        <w:r w:rsidRPr="00177D29">
          <w:rPr>
            <w:rStyle w:val="Lienhypertexte"/>
            <w:rFonts w:asciiTheme="minorHAnsi" w:hAnsiTheme="minorHAnsi" w:cs="Arial"/>
            <w:color w:val="auto"/>
            <w:sz w:val="22"/>
            <w:szCs w:val="22"/>
            <w:u w:val="none"/>
            <w:vertAlign w:val="superscript"/>
          </w:rPr>
          <w:t>[1]</w:t>
        </w:r>
      </w:hyperlink>
    </w:p>
    <w:p w:rsidR="00E71007" w:rsidRPr="00177D29" w:rsidRDefault="00E71007" w:rsidP="00E71007">
      <w:pPr>
        <w:numPr>
          <w:ilvl w:val="0"/>
          <w:numId w:val="6"/>
        </w:numPr>
        <w:shd w:val="clear" w:color="auto" w:fill="FFFFFF"/>
        <w:spacing w:before="100" w:beforeAutospacing="1" w:after="24" w:line="240" w:lineRule="auto"/>
        <w:ind w:left="384"/>
        <w:rPr>
          <w:rFonts w:cs="Arial"/>
        </w:rPr>
      </w:pPr>
      <w:r w:rsidRPr="00177D29">
        <w:rPr>
          <w:rFonts w:cs="Arial"/>
          <w:bCs/>
        </w:rPr>
        <w:t>Agglomerative</w:t>
      </w:r>
      <w:r w:rsidRPr="00177D29">
        <w:rPr>
          <w:rFonts w:cs="Arial"/>
        </w:rPr>
        <w:t>: This is a "</w:t>
      </w:r>
      <w:hyperlink r:id="rId105" w:tooltip="Top-down and bottom-up design" w:history="1">
        <w:r w:rsidRPr="00177D29">
          <w:rPr>
            <w:rStyle w:val="Lienhypertexte"/>
            <w:rFonts w:cs="Arial"/>
            <w:color w:val="auto"/>
            <w:u w:val="none"/>
          </w:rPr>
          <w:t>bottom-up</w:t>
        </w:r>
      </w:hyperlink>
      <w:r w:rsidRPr="00177D29">
        <w:rPr>
          <w:rFonts w:cs="Arial"/>
        </w:rPr>
        <w:t>" approach: each observation starts in its own cluster, and pairs of clusters are merged as one moves up the hierarchy.</w:t>
      </w:r>
    </w:p>
    <w:p w:rsidR="00E71007" w:rsidRDefault="00E71007" w:rsidP="00E71007">
      <w:pPr>
        <w:numPr>
          <w:ilvl w:val="0"/>
          <w:numId w:val="6"/>
        </w:numPr>
        <w:shd w:val="clear" w:color="auto" w:fill="FFFFFF"/>
        <w:spacing w:before="100" w:beforeAutospacing="1" w:after="24" w:line="240" w:lineRule="auto"/>
        <w:ind w:left="384"/>
        <w:rPr>
          <w:rFonts w:cs="Arial"/>
        </w:rPr>
      </w:pPr>
      <w:r w:rsidRPr="00177D29">
        <w:rPr>
          <w:rFonts w:cs="Arial"/>
          <w:bCs/>
        </w:rPr>
        <w:t>Divisive</w:t>
      </w:r>
      <w:r w:rsidRPr="00177D29">
        <w:rPr>
          <w:rFonts w:cs="Arial"/>
        </w:rPr>
        <w:t>: This is a "</w:t>
      </w:r>
      <w:hyperlink r:id="rId106" w:tooltip="Top-down and bottom-up design" w:history="1">
        <w:r w:rsidRPr="00177D29">
          <w:rPr>
            <w:rStyle w:val="Lienhypertexte"/>
            <w:rFonts w:cs="Arial"/>
            <w:color w:val="auto"/>
            <w:u w:val="none"/>
          </w:rPr>
          <w:t>top-down</w:t>
        </w:r>
      </w:hyperlink>
      <w:r w:rsidRPr="00177D29">
        <w:rPr>
          <w:rFonts w:cs="Arial"/>
        </w:rPr>
        <w:t>" approach: all observations start in one cluster, and splits are performed recursively as one moves down the hierarchy.</w:t>
      </w:r>
    </w:p>
    <w:p w:rsidR="00E71007" w:rsidRDefault="00E71007" w:rsidP="00647F6C">
      <w:pPr>
        <w:pStyle w:val="Titre1"/>
        <w:spacing w:before="0" w:beforeAutospacing="0" w:after="0" w:afterAutospacing="0"/>
        <w:rPr>
          <w:rFonts w:asciiTheme="minorHAnsi" w:hAnsiTheme="minorHAnsi" w:cstheme="minorHAnsi"/>
          <w:b w:val="0"/>
          <w:sz w:val="22"/>
          <w:szCs w:val="22"/>
          <w:lang w:val="en-US"/>
        </w:rPr>
      </w:pPr>
    </w:p>
    <w:p w:rsidR="00492629" w:rsidRPr="00DA6BF8" w:rsidRDefault="00492629" w:rsidP="00647F6C">
      <w:pPr>
        <w:pStyle w:val="Titre1"/>
        <w:spacing w:before="0" w:beforeAutospacing="0" w:after="0" w:afterAutospacing="0"/>
        <w:rPr>
          <w:rFonts w:asciiTheme="minorHAnsi" w:hAnsiTheme="minorHAnsi" w:cstheme="minorHAnsi"/>
          <w:b w:val="0"/>
          <w:sz w:val="22"/>
          <w:szCs w:val="22"/>
        </w:rPr>
      </w:pPr>
      <w:r w:rsidRPr="00E71007">
        <w:rPr>
          <w:rFonts w:asciiTheme="minorHAnsi" w:hAnsiTheme="minorHAnsi" w:cstheme="minorHAnsi"/>
          <w:b w:val="0"/>
          <w:i/>
          <w:sz w:val="22"/>
          <w:szCs w:val="22"/>
          <w:u w:val="single"/>
          <w:lang w:val="en-US"/>
        </w:rPr>
        <w:t>Title of the study:</w:t>
      </w:r>
      <w:r w:rsidR="00DA6BF8" w:rsidRPr="00DA6BF8">
        <w:rPr>
          <w:rFonts w:asciiTheme="minorHAnsi" w:hAnsiTheme="minorHAnsi" w:cstheme="minorHAnsi"/>
          <w:b w:val="0"/>
          <w:sz w:val="22"/>
          <w:szCs w:val="22"/>
          <w:lang w:val="en-US"/>
        </w:rPr>
        <w:t xml:space="preserve"> </w:t>
      </w:r>
      <w:r w:rsidR="00DA6BF8" w:rsidRPr="00DA6BF8">
        <w:rPr>
          <w:rStyle w:val="title-text"/>
          <w:rFonts w:asciiTheme="minorHAnsi" w:hAnsiTheme="minorHAnsi" w:cstheme="minorHAnsi"/>
          <w:b w:val="0"/>
          <w:sz w:val="22"/>
          <w:szCs w:val="22"/>
        </w:rPr>
        <w:t>Novel subgroups of adult-onset diabetes and their association with outcomes: a data-driven cluster analysis of six variables</w:t>
      </w:r>
    </w:p>
    <w:p w:rsidR="00492629" w:rsidRPr="00DA6BF8" w:rsidRDefault="00492629" w:rsidP="00647F6C">
      <w:pPr>
        <w:spacing w:after="0"/>
        <w:rPr>
          <w:rFonts w:cstheme="minorHAnsi"/>
          <w:lang w:val="en-US"/>
        </w:rPr>
      </w:pPr>
      <w:r w:rsidRPr="00E71007">
        <w:rPr>
          <w:rFonts w:cstheme="minorHAnsi"/>
          <w:i/>
          <w:u w:val="single"/>
          <w:lang w:val="en-US"/>
        </w:rPr>
        <w:t>Link to the study:</w:t>
      </w:r>
      <w:r w:rsidR="00DA6BF8" w:rsidRPr="00DA6BF8">
        <w:rPr>
          <w:rFonts w:cstheme="minorHAnsi"/>
          <w:lang w:val="en-US"/>
        </w:rPr>
        <w:t xml:space="preserve"> </w:t>
      </w:r>
      <w:hyperlink r:id="rId107" w:tgtFrame="_blank" w:tooltip="Persistent link using digital object identifier" w:history="1">
        <w:r w:rsidR="00DA6BF8" w:rsidRPr="00746414">
          <w:rPr>
            <w:rStyle w:val="Lienhypertexte"/>
            <w:rFonts w:cstheme="minorHAnsi"/>
            <w:color w:val="2E74B5" w:themeColor="accent1" w:themeShade="BF"/>
          </w:rPr>
          <w:t>https://doi.org/10.1016/S2213-8587(18)30051-2</w:t>
        </w:r>
      </w:hyperlink>
    </w:p>
    <w:p w:rsidR="00492629" w:rsidRPr="00E71007" w:rsidRDefault="00492629" w:rsidP="00647F6C">
      <w:pPr>
        <w:spacing w:after="0"/>
        <w:rPr>
          <w:i/>
          <w:u w:val="single"/>
          <w:lang w:val="en-US"/>
        </w:rPr>
      </w:pPr>
      <w:r w:rsidRPr="00E71007">
        <w:rPr>
          <w:i/>
          <w:u w:val="single"/>
          <w:lang w:val="en-US"/>
        </w:rPr>
        <w:t>Domain:</w:t>
      </w:r>
      <w:r w:rsidR="00962F7E" w:rsidRPr="00962F7E">
        <w:rPr>
          <w:lang w:val="en-US"/>
        </w:rPr>
        <w:t xml:space="preserve"> Health status monitoring</w:t>
      </w:r>
    </w:p>
    <w:p w:rsidR="00492629" w:rsidRDefault="00492629" w:rsidP="00647F6C">
      <w:pPr>
        <w:spacing w:after="0"/>
        <w:rPr>
          <w:lang w:val="en-US"/>
        </w:rPr>
      </w:pPr>
      <w:r w:rsidRPr="00E71007">
        <w:rPr>
          <w:i/>
          <w:u w:val="single"/>
          <w:lang w:val="en-US"/>
        </w:rPr>
        <w:t>Study design:</w:t>
      </w:r>
      <w:r w:rsidR="00532D91">
        <w:rPr>
          <w:lang w:val="en-US"/>
        </w:rPr>
        <w:t xml:space="preserve"> A data driven cluster analysis</w:t>
      </w:r>
    </w:p>
    <w:p w:rsidR="00492629" w:rsidRDefault="00492629" w:rsidP="00492629">
      <w:pPr>
        <w:spacing w:after="0"/>
        <w:rPr>
          <w:lang w:val="en-US"/>
        </w:rPr>
      </w:pPr>
      <w:r w:rsidRPr="00E71007">
        <w:rPr>
          <w:i/>
          <w:u w:val="single"/>
          <w:lang w:val="en-US"/>
        </w:rPr>
        <w:lastRenderedPageBreak/>
        <w:t>Data sources used:</w:t>
      </w:r>
      <w:r w:rsidR="00DA6BF8">
        <w:rPr>
          <w:lang w:val="en-US"/>
        </w:rPr>
        <w:t xml:space="preserve"> Diabetes registry</w:t>
      </w:r>
    </w:p>
    <w:p w:rsidR="00492629" w:rsidRPr="00E71007" w:rsidRDefault="00492629" w:rsidP="00492629">
      <w:pPr>
        <w:spacing w:after="0"/>
        <w:rPr>
          <w:i/>
          <w:u w:val="single"/>
          <w:lang w:val="en-US"/>
        </w:rPr>
      </w:pPr>
      <w:r w:rsidRPr="00E71007">
        <w:rPr>
          <w:i/>
          <w:u w:val="single"/>
          <w:lang w:val="en-US"/>
        </w:rPr>
        <w:t>Use of model to determine:</w:t>
      </w:r>
    </w:p>
    <w:p w:rsidR="00492629" w:rsidRDefault="00E71007" w:rsidP="00492629">
      <w:pPr>
        <w:spacing w:after="0"/>
        <w:rPr>
          <w:sz w:val="23"/>
          <w:szCs w:val="23"/>
        </w:rPr>
      </w:pPr>
      <w:r w:rsidRPr="00F553F5">
        <w:rPr>
          <w:rFonts w:eastAsia="Times New Roman" w:cstheme="minorHAnsi"/>
          <w:i/>
          <w:color w:val="000000"/>
          <w:u w:val="single"/>
          <w:lang w:val="en-US" w:eastAsia="fr-FR"/>
        </w:rPr>
        <w:t>Models and parameters used in the study:</w:t>
      </w:r>
      <w:r w:rsidRPr="00E71007">
        <w:rPr>
          <w:rFonts w:eastAsia="Times New Roman" w:cstheme="minorHAnsi"/>
          <w:color w:val="000000"/>
          <w:lang w:val="en-US" w:eastAsia="fr-FR"/>
        </w:rPr>
        <w:t xml:space="preserve"> </w:t>
      </w:r>
      <w:r w:rsidR="00177D29">
        <w:rPr>
          <w:lang w:val="en-US"/>
        </w:rPr>
        <w:t xml:space="preserve">In this study, a </w:t>
      </w:r>
      <w:r w:rsidR="00DA6BF8">
        <w:rPr>
          <w:sz w:val="23"/>
          <w:szCs w:val="23"/>
        </w:rPr>
        <w:t>data-driven cluster analysis (k-means and hierarchical clustering) in patients with newly diagnosed diabetes (n=8980) from the Swedish All New Diabetics in Scania cohort. Clusters were based on six variables (glutamate decarboxylase antibodies, age at diagnosis, BMI, HbA</w:t>
      </w:r>
      <w:r w:rsidR="00DA6BF8">
        <w:rPr>
          <w:sz w:val="11"/>
          <w:szCs w:val="11"/>
        </w:rPr>
        <w:t>1c</w:t>
      </w:r>
      <w:r w:rsidR="00DA6BF8">
        <w:rPr>
          <w:sz w:val="23"/>
          <w:szCs w:val="23"/>
        </w:rPr>
        <w:t>, and homoeostatic model assessment 2 estimates of β-cell function and insulin resistance), and were related to prospective data from patient records on development of complications and prescription of medication.</w:t>
      </w:r>
    </w:p>
    <w:p w:rsidR="00492629" w:rsidRDefault="00492629" w:rsidP="005143F3">
      <w:pPr>
        <w:spacing w:after="0"/>
        <w:rPr>
          <w:lang w:val="en-US"/>
        </w:rPr>
      </w:pPr>
    </w:p>
    <w:p w:rsidR="00492629" w:rsidRPr="00974A5D" w:rsidRDefault="00492629" w:rsidP="0062333D">
      <w:pPr>
        <w:pStyle w:val="Paragraphedeliste"/>
        <w:numPr>
          <w:ilvl w:val="0"/>
          <w:numId w:val="3"/>
        </w:numPr>
        <w:spacing w:after="0" w:line="276" w:lineRule="auto"/>
        <w:rPr>
          <w:rFonts w:cstheme="minorHAnsi"/>
          <w:b/>
          <w:lang w:val="en-US"/>
        </w:rPr>
      </w:pPr>
      <w:r w:rsidRPr="00974A5D">
        <w:rPr>
          <w:rFonts w:cstheme="minorHAnsi"/>
          <w:b/>
          <w:lang w:val="en-US"/>
        </w:rPr>
        <w:t>XGBoost</w:t>
      </w:r>
    </w:p>
    <w:p w:rsidR="003E2108" w:rsidRDefault="003E2108" w:rsidP="00D2278D">
      <w:pPr>
        <w:pStyle w:val="Titre2"/>
        <w:shd w:val="clear" w:color="auto" w:fill="FFFFFF"/>
        <w:spacing w:before="0" w:line="276" w:lineRule="auto"/>
        <w:textAlignment w:val="baseline"/>
        <w:rPr>
          <w:rFonts w:asciiTheme="minorHAnsi" w:hAnsiTheme="minorHAnsi" w:cstheme="minorHAnsi"/>
          <w:color w:val="auto"/>
          <w:sz w:val="22"/>
          <w:szCs w:val="22"/>
          <w:lang w:val="en-US"/>
        </w:rPr>
      </w:pPr>
    </w:p>
    <w:p w:rsidR="003E2108" w:rsidRPr="009C18E6" w:rsidRDefault="003E2108" w:rsidP="003E2108">
      <w:pPr>
        <w:spacing w:after="0"/>
        <w:jc w:val="both"/>
        <w:rPr>
          <w:rFonts w:cstheme="minorHAnsi"/>
          <w:lang w:val="en-US"/>
        </w:rPr>
      </w:pPr>
      <w:r w:rsidRPr="003E2108">
        <w:rPr>
          <w:rFonts w:cstheme="minorHAnsi"/>
          <w:i/>
          <w:u w:val="single"/>
          <w:lang w:val="en-US"/>
        </w:rPr>
        <w:t>Model description:</w:t>
      </w:r>
      <w:r w:rsidRPr="009C18E6">
        <w:rPr>
          <w:rFonts w:ascii="Arial" w:hAnsi="Arial" w:cs="Arial"/>
          <w:b/>
          <w:bCs/>
          <w:color w:val="202122"/>
          <w:sz w:val="21"/>
          <w:szCs w:val="21"/>
          <w:shd w:val="clear" w:color="auto" w:fill="FFFFFF"/>
        </w:rPr>
        <w:t xml:space="preserve"> </w:t>
      </w:r>
      <w:r w:rsidRPr="009C18E6">
        <w:rPr>
          <w:rFonts w:cs="Arial"/>
          <w:bCs/>
          <w:shd w:val="clear" w:color="auto" w:fill="FFFFFF"/>
        </w:rPr>
        <w:t>XGBoost</w:t>
      </w:r>
      <w:r w:rsidRPr="009C18E6">
        <w:rPr>
          <w:rFonts w:cs="Arial"/>
          <w:shd w:val="clear" w:color="auto" w:fill="FFFFFF"/>
        </w:rPr>
        <w:t> is an </w:t>
      </w:r>
      <w:hyperlink r:id="rId108" w:tooltip="Open-source software" w:history="1">
        <w:r w:rsidRPr="009C18E6">
          <w:rPr>
            <w:rStyle w:val="Lienhypertexte"/>
            <w:rFonts w:cs="Arial"/>
            <w:color w:val="auto"/>
            <w:u w:val="none"/>
            <w:shd w:val="clear" w:color="auto" w:fill="FFFFFF"/>
          </w:rPr>
          <w:t>open-source</w:t>
        </w:r>
      </w:hyperlink>
      <w:r w:rsidRPr="009C18E6">
        <w:rPr>
          <w:rFonts w:cs="Arial"/>
          <w:shd w:val="clear" w:color="auto" w:fill="FFFFFF"/>
        </w:rPr>
        <w:t> </w:t>
      </w:r>
      <w:hyperlink r:id="rId109" w:tooltip="Library (computing)" w:history="1">
        <w:r w:rsidRPr="009C18E6">
          <w:rPr>
            <w:rStyle w:val="Lienhypertexte"/>
            <w:rFonts w:cs="Arial"/>
            <w:color w:val="auto"/>
            <w:u w:val="none"/>
            <w:shd w:val="clear" w:color="auto" w:fill="FFFFFF"/>
          </w:rPr>
          <w:t>software library</w:t>
        </w:r>
      </w:hyperlink>
      <w:r>
        <w:t xml:space="preserve"> </w:t>
      </w:r>
      <w:r w:rsidRPr="005809E0">
        <w:rPr>
          <w:rFonts w:cstheme="minorHAnsi"/>
          <w:color w:val="4A4A4A"/>
          <w:shd w:val="clear" w:color="auto" w:fill="FFFFFF"/>
        </w:rPr>
        <w:t>that provides a machine learning method of regression and classification using ensemble learning with gradient tree boosting (GTB</w:t>
      </w:r>
      <w:r>
        <w:rPr>
          <w:rFonts w:cstheme="minorHAnsi"/>
          <w:color w:val="4A4A4A"/>
          <w:shd w:val="clear" w:color="auto" w:fill="FFFFFF"/>
        </w:rPr>
        <w:t xml:space="preserve">). This software </w:t>
      </w:r>
      <w:r w:rsidRPr="009C18E6">
        <w:rPr>
          <w:rFonts w:cs="Arial"/>
          <w:shd w:val="clear" w:color="auto" w:fill="FFFFFF"/>
        </w:rPr>
        <w:t>provides a </w:t>
      </w:r>
      <w:hyperlink r:id="rId110" w:tooltip="Gradient boosting" w:history="1">
        <w:r w:rsidRPr="009C18E6">
          <w:rPr>
            <w:rStyle w:val="Lienhypertexte"/>
            <w:rFonts w:cs="Arial"/>
            <w:color w:val="auto"/>
            <w:u w:val="none"/>
            <w:shd w:val="clear" w:color="auto" w:fill="FFFFFF"/>
          </w:rPr>
          <w:t>gradient boosting</w:t>
        </w:r>
      </w:hyperlink>
      <w:r w:rsidRPr="009C18E6">
        <w:rPr>
          <w:rFonts w:cs="Arial"/>
          <w:shd w:val="clear" w:color="auto" w:fill="FFFFFF"/>
        </w:rPr>
        <w:t> framework for </w:t>
      </w:r>
      <w:hyperlink r:id="rId111" w:tooltip="C++" w:history="1">
        <w:r w:rsidRPr="009C18E6">
          <w:rPr>
            <w:rStyle w:val="Lienhypertexte"/>
            <w:rFonts w:cs="Arial"/>
            <w:color w:val="auto"/>
            <w:u w:val="none"/>
            <w:shd w:val="clear" w:color="auto" w:fill="FFFFFF"/>
          </w:rPr>
          <w:t>C++</w:t>
        </w:r>
      </w:hyperlink>
      <w:r w:rsidRPr="009C18E6">
        <w:rPr>
          <w:rFonts w:cs="Arial"/>
          <w:shd w:val="clear" w:color="auto" w:fill="FFFFFF"/>
        </w:rPr>
        <w:t>, </w:t>
      </w:r>
      <w:hyperlink r:id="rId112" w:tooltip="Java (programming language)" w:history="1">
        <w:r w:rsidRPr="009C18E6">
          <w:rPr>
            <w:rStyle w:val="Lienhypertexte"/>
            <w:rFonts w:cs="Arial"/>
            <w:color w:val="auto"/>
            <w:u w:val="none"/>
            <w:shd w:val="clear" w:color="auto" w:fill="FFFFFF"/>
          </w:rPr>
          <w:t>Java</w:t>
        </w:r>
      </w:hyperlink>
      <w:r w:rsidRPr="009C18E6">
        <w:rPr>
          <w:rFonts w:cs="Arial"/>
          <w:shd w:val="clear" w:color="auto" w:fill="FFFFFF"/>
        </w:rPr>
        <w:t>, </w:t>
      </w:r>
      <w:hyperlink r:id="rId113" w:tooltip="Python (programming language)" w:history="1">
        <w:r w:rsidRPr="009C18E6">
          <w:rPr>
            <w:rStyle w:val="Lienhypertexte"/>
            <w:rFonts w:cs="Arial"/>
            <w:color w:val="auto"/>
            <w:u w:val="none"/>
            <w:shd w:val="clear" w:color="auto" w:fill="FFFFFF"/>
          </w:rPr>
          <w:t>Python</w:t>
        </w:r>
      </w:hyperlink>
      <w:r w:rsidRPr="009C18E6">
        <w:rPr>
          <w:rFonts w:cs="Arial"/>
          <w:shd w:val="clear" w:color="auto" w:fill="FFFFFF"/>
        </w:rPr>
        <w:t>, </w:t>
      </w:r>
      <w:hyperlink r:id="rId114" w:tooltip="R (programming language)" w:history="1">
        <w:r w:rsidRPr="009C18E6">
          <w:rPr>
            <w:rStyle w:val="Lienhypertexte"/>
            <w:rFonts w:cs="Arial"/>
            <w:color w:val="auto"/>
            <w:u w:val="none"/>
            <w:shd w:val="clear" w:color="auto" w:fill="FFFFFF"/>
          </w:rPr>
          <w:t>R</w:t>
        </w:r>
      </w:hyperlink>
      <w:r w:rsidRPr="009C18E6">
        <w:rPr>
          <w:rFonts w:cs="Arial"/>
          <w:shd w:val="clear" w:color="auto" w:fill="FFFFFF"/>
        </w:rPr>
        <w:t>, </w:t>
      </w:r>
      <w:hyperlink r:id="rId115" w:tooltip="Julia (programming language)" w:history="1">
        <w:r w:rsidRPr="009C18E6">
          <w:rPr>
            <w:rStyle w:val="Lienhypertexte"/>
            <w:rFonts w:cs="Arial"/>
            <w:color w:val="auto"/>
            <w:u w:val="none"/>
            <w:shd w:val="clear" w:color="auto" w:fill="FFFFFF"/>
          </w:rPr>
          <w:t>Julia</w:t>
        </w:r>
      </w:hyperlink>
      <w:r w:rsidRPr="009C18E6">
        <w:rPr>
          <w:rFonts w:cs="Arial"/>
          <w:shd w:val="clear" w:color="auto" w:fill="FFFFFF"/>
        </w:rPr>
        <w:t>, </w:t>
      </w:r>
      <w:hyperlink r:id="rId116" w:tooltip="Perl (programming language)" w:history="1">
        <w:r w:rsidRPr="009C18E6">
          <w:rPr>
            <w:rStyle w:val="Lienhypertexte"/>
            <w:rFonts w:cs="Arial"/>
            <w:color w:val="auto"/>
            <w:u w:val="none"/>
            <w:shd w:val="clear" w:color="auto" w:fill="FFFFFF"/>
          </w:rPr>
          <w:t>Perl</w:t>
        </w:r>
      </w:hyperlink>
      <w:r w:rsidRPr="009C18E6">
        <w:rPr>
          <w:rFonts w:cs="Arial"/>
          <w:shd w:val="clear" w:color="auto" w:fill="FFFFFF"/>
        </w:rPr>
        <w:t>, and </w:t>
      </w:r>
      <w:hyperlink r:id="rId117" w:tooltip="Scala (programming language)" w:history="1">
        <w:r w:rsidRPr="009C18E6">
          <w:rPr>
            <w:rStyle w:val="Lienhypertexte"/>
            <w:rFonts w:cs="Arial"/>
            <w:color w:val="auto"/>
            <w:u w:val="none"/>
            <w:shd w:val="clear" w:color="auto" w:fill="FFFFFF"/>
          </w:rPr>
          <w:t>Scala</w:t>
        </w:r>
      </w:hyperlink>
      <w:r>
        <w:rPr>
          <w:rFonts w:cs="Arial"/>
          <w:shd w:val="clear" w:color="auto" w:fill="FFFFFF"/>
        </w:rPr>
        <w:t xml:space="preserve">. </w:t>
      </w:r>
      <w:r w:rsidRPr="009C18E6">
        <w:rPr>
          <w:rFonts w:cs="Arial"/>
          <w:shd w:val="clear" w:color="auto" w:fill="FFFFFF"/>
        </w:rPr>
        <w:t>It works on </w:t>
      </w:r>
      <w:hyperlink r:id="rId118" w:tooltip="Linux" w:history="1">
        <w:r w:rsidRPr="009C18E6">
          <w:rPr>
            <w:rStyle w:val="Lienhypertexte"/>
            <w:rFonts w:cs="Arial"/>
            <w:color w:val="auto"/>
            <w:u w:val="none"/>
            <w:shd w:val="clear" w:color="auto" w:fill="FFFFFF"/>
          </w:rPr>
          <w:t>Linux</w:t>
        </w:r>
      </w:hyperlink>
      <w:r w:rsidRPr="009C18E6">
        <w:rPr>
          <w:rFonts w:cs="Arial"/>
          <w:shd w:val="clear" w:color="auto" w:fill="FFFFFF"/>
        </w:rPr>
        <w:t>, </w:t>
      </w:r>
      <w:hyperlink r:id="rId119" w:tooltip="Windows" w:history="1">
        <w:r w:rsidRPr="009C18E6">
          <w:rPr>
            <w:rStyle w:val="Lienhypertexte"/>
            <w:rFonts w:cs="Arial"/>
            <w:color w:val="auto"/>
            <w:u w:val="none"/>
            <w:shd w:val="clear" w:color="auto" w:fill="FFFFFF"/>
          </w:rPr>
          <w:t>Windows</w:t>
        </w:r>
      </w:hyperlink>
      <w:r w:rsidRPr="009C18E6">
        <w:rPr>
          <w:rFonts w:cs="Arial"/>
          <w:shd w:val="clear" w:color="auto" w:fill="FFFFFF"/>
        </w:rPr>
        <w:t>, and </w:t>
      </w:r>
      <w:hyperlink r:id="rId120" w:tooltip="MacOS" w:history="1">
        <w:r w:rsidRPr="009C18E6">
          <w:rPr>
            <w:rStyle w:val="Lienhypertexte"/>
            <w:rFonts w:cs="Arial"/>
            <w:color w:val="auto"/>
            <w:u w:val="none"/>
            <w:shd w:val="clear" w:color="auto" w:fill="FFFFFF"/>
          </w:rPr>
          <w:t>macOS</w:t>
        </w:r>
      </w:hyperlink>
      <w:r w:rsidRPr="009C18E6">
        <w:rPr>
          <w:rFonts w:cs="Arial"/>
          <w:shd w:val="clear" w:color="auto" w:fill="FFFFFF"/>
        </w:rPr>
        <w:t>.</w:t>
      </w:r>
      <w:hyperlink r:id="rId121" w:anchor="cite_note-xgboost-macos-8" w:history="1"/>
      <w:r w:rsidRPr="009C18E6">
        <w:rPr>
          <w:rFonts w:cs="Arial"/>
          <w:shd w:val="clear" w:color="auto" w:fill="FFFFFF"/>
        </w:rPr>
        <w:t> From the project description, it aims to provide a "Scalable, Portable and Distributed Gradient Boosting (GBM, GBRT, GBDT) Library". It runs on a single machine, as well as the distributed processing frameworks </w:t>
      </w:r>
      <w:hyperlink r:id="rId122" w:tooltip="Apache Hadoop" w:history="1">
        <w:r w:rsidRPr="009C18E6">
          <w:rPr>
            <w:rStyle w:val="Lienhypertexte"/>
            <w:rFonts w:cs="Arial"/>
            <w:color w:val="auto"/>
            <w:u w:val="none"/>
            <w:shd w:val="clear" w:color="auto" w:fill="FFFFFF"/>
          </w:rPr>
          <w:t>Apache Hadoop</w:t>
        </w:r>
      </w:hyperlink>
      <w:r w:rsidRPr="009C18E6">
        <w:rPr>
          <w:rFonts w:cs="Arial"/>
          <w:shd w:val="clear" w:color="auto" w:fill="FFFFFF"/>
        </w:rPr>
        <w:t>, </w:t>
      </w:r>
      <w:hyperlink r:id="rId123" w:tooltip="Apache Spark" w:history="1">
        <w:r w:rsidRPr="009C18E6">
          <w:rPr>
            <w:rStyle w:val="Lienhypertexte"/>
            <w:rFonts w:cs="Arial"/>
            <w:color w:val="auto"/>
            <w:u w:val="none"/>
            <w:shd w:val="clear" w:color="auto" w:fill="FFFFFF"/>
          </w:rPr>
          <w:t>Apache Spark</w:t>
        </w:r>
      </w:hyperlink>
      <w:r w:rsidRPr="009C18E6">
        <w:rPr>
          <w:rFonts w:cs="Arial"/>
          <w:shd w:val="clear" w:color="auto" w:fill="FFFFFF"/>
        </w:rPr>
        <w:t>, and </w:t>
      </w:r>
      <w:hyperlink r:id="rId124" w:tooltip="Apache Flink" w:history="1">
        <w:r w:rsidRPr="009C18E6">
          <w:rPr>
            <w:rStyle w:val="Lienhypertexte"/>
            <w:rFonts w:cs="Arial"/>
            <w:color w:val="auto"/>
            <w:u w:val="none"/>
            <w:shd w:val="clear" w:color="auto" w:fill="FFFFFF"/>
          </w:rPr>
          <w:t>Apache Flink</w:t>
        </w:r>
      </w:hyperlink>
      <w:r w:rsidRPr="009C18E6">
        <w:t>.</w:t>
      </w:r>
    </w:p>
    <w:p w:rsidR="00D2278D" w:rsidRPr="00D2278D" w:rsidRDefault="00492629" w:rsidP="00D2278D">
      <w:pPr>
        <w:pStyle w:val="Titre2"/>
        <w:shd w:val="clear" w:color="auto" w:fill="FFFFFF"/>
        <w:spacing w:before="0" w:line="276" w:lineRule="auto"/>
        <w:textAlignment w:val="baseline"/>
        <w:rPr>
          <w:rFonts w:asciiTheme="minorHAnsi" w:hAnsiTheme="minorHAnsi" w:cstheme="minorHAnsi"/>
          <w:color w:val="auto"/>
          <w:sz w:val="22"/>
          <w:szCs w:val="22"/>
        </w:rPr>
      </w:pPr>
      <w:r w:rsidRPr="003E2108">
        <w:rPr>
          <w:rFonts w:asciiTheme="minorHAnsi" w:hAnsiTheme="minorHAnsi" w:cstheme="minorHAnsi"/>
          <w:i/>
          <w:color w:val="auto"/>
          <w:sz w:val="22"/>
          <w:szCs w:val="22"/>
          <w:u w:val="single"/>
          <w:lang w:val="en-US"/>
        </w:rPr>
        <w:t>Title of the study:</w:t>
      </w:r>
      <w:r w:rsidR="00D2278D" w:rsidRPr="00D2278D">
        <w:rPr>
          <w:rFonts w:asciiTheme="minorHAnsi" w:hAnsiTheme="minorHAnsi" w:cstheme="minorHAnsi"/>
          <w:color w:val="auto"/>
          <w:sz w:val="22"/>
          <w:szCs w:val="22"/>
          <w:lang w:val="en-US"/>
        </w:rPr>
        <w:t xml:space="preserve"> </w:t>
      </w:r>
      <w:r w:rsidR="00D2278D" w:rsidRPr="00D2278D">
        <w:rPr>
          <w:rFonts w:asciiTheme="minorHAnsi" w:hAnsiTheme="minorHAnsi" w:cstheme="minorHAnsi"/>
          <w:color w:val="auto"/>
          <w:sz w:val="22"/>
          <w:szCs w:val="22"/>
        </w:rPr>
        <w:t>Prediction of Glucose Metabolism Disorder Risk Using a Machine Learning Algorithm: Pilot Study</w:t>
      </w:r>
    </w:p>
    <w:p w:rsidR="00492629" w:rsidRPr="00295118" w:rsidRDefault="00492629" w:rsidP="00D2278D">
      <w:pPr>
        <w:spacing w:after="0" w:line="276" w:lineRule="auto"/>
        <w:rPr>
          <w:rFonts w:cstheme="minorHAnsi"/>
          <w:color w:val="0070C0"/>
          <w:lang w:val="en-US"/>
        </w:rPr>
      </w:pPr>
      <w:r w:rsidRPr="003E2108">
        <w:rPr>
          <w:rFonts w:cstheme="minorHAnsi"/>
          <w:i/>
          <w:u w:val="single"/>
          <w:lang w:val="en-US"/>
        </w:rPr>
        <w:t>Link to the study:</w:t>
      </w:r>
      <w:r w:rsidR="00D2278D" w:rsidRPr="00D2278D">
        <w:rPr>
          <w:rFonts w:cstheme="minorHAnsi"/>
          <w:lang w:val="en-US"/>
        </w:rPr>
        <w:t xml:space="preserve"> </w:t>
      </w:r>
      <w:hyperlink r:id="rId125" w:history="1">
        <w:r w:rsidR="00295118" w:rsidRPr="00295118">
          <w:rPr>
            <w:rStyle w:val="Lienhypertexte"/>
            <w:color w:val="0070C0"/>
          </w:rPr>
          <w:t>https://pubmed.ncbi.nlm.nih.gov/30478026/</w:t>
        </w:r>
      </w:hyperlink>
    </w:p>
    <w:p w:rsidR="00492629" w:rsidRDefault="00492629" w:rsidP="00492629">
      <w:pPr>
        <w:spacing w:after="0"/>
        <w:rPr>
          <w:lang w:val="en-US"/>
        </w:rPr>
      </w:pPr>
      <w:r w:rsidRPr="003E2108">
        <w:rPr>
          <w:i/>
          <w:u w:val="single"/>
          <w:lang w:val="en-US"/>
        </w:rPr>
        <w:t>Domain:</w:t>
      </w:r>
      <w:r w:rsidR="00D2278D">
        <w:rPr>
          <w:lang w:val="en-US"/>
        </w:rPr>
        <w:t xml:space="preserve"> Health status monitoring</w:t>
      </w:r>
    </w:p>
    <w:p w:rsidR="00492629" w:rsidRDefault="00492629" w:rsidP="00492629">
      <w:pPr>
        <w:spacing w:after="0"/>
        <w:rPr>
          <w:lang w:val="en-US"/>
        </w:rPr>
      </w:pPr>
      <w:r w:rsidRPr="003E2108">
        <w:rPr>
          <w:i/>
          <w:u w:val="single"/>
          <w:lang w:val="en-US"/>
        </w:rPr>
        <w:t>Study design:</w:t>
      </w:r>
      <w:r w:rsidR="00D2278D">
        <w:rPr>
          <w:lang w:val="en-US"/>
        </w:rPr>
        <w:t xml:space="preserve"> Retrospective cohort study</w:t>
      </w:r>
    </w:p>
    <w:p w:rsidR="00492629" w:rsidRDefault="00492629" w:rsidP="00492629">
      <w:pPr>
        <w:spacing w:after="0"/>
        <w:rPr>
          <w:lang w:val="en-US"/>
        </w:rPr>
      </w:pPr>
      <w:r w:rsidRPr="003E2108">
        <w:rPr>
          <w:i/>
          <w:u w:val="single"/>
          <w:lang w:val="en-US"/>
        </w:rPr>
        <w:t>Data sources used:</w:t>
      </w:r>
      <w:r w:rsidR="00D2278D">
        <w:rPr>
          <w:lang w:val="en-US"/>
        </w:rPr>
        <w:t xml:space="preserve"> Medical records</w:t>
      </w:r>
    </w:p>
    <w:p w:rsidR="00492629" w:rsidRPr="003E2108" w:rsidRDefault="00492629" w:rsidP="00492629">
      <w:pPr>
        <w:spacing w:after="0"/>
        <w:rPr>
          <w:rFonts w:cstheme="minorHAnsi"/>
          <w:lang w:val="en-US"/>
        </w:rPr>
      </w:pPr>
      <w:r w:rsidRPr="003E2108">
        <w:rPr>
          <w:i/>
          <w:u w:val="single"/>
          <w:lang w:val="en-US"/>
        </w:rPr>
        <w:t>Use of model to determine:</w:t>
      </w:r>
      <w:r w:rsidR="00D2278D">
        <w:rPr>
          <w:lang w:val="en-US"/>
        </w:rPr>
        <w:t xml:space="preserve"> </w:t>
      </w:r>
      <w:r w:rsidR="00D2278D" w:rsidRPr="003E2108">
        <w:rPr>
          <w:rFonts w:cstheme="minorHAnsi"/>
          <w:lang w:val="en-US"/>
        </w:rPr>
        <w:t xml:space="preserve">To </w:t>
      </w:r>
      <w:r w:rsidR="00D2278D" w:rsidRPr="003E2108">
        <w:rPr>
          <w:rFonts w:cstheme="minorHAnsi"/>
          <w:shd w:val="clear" w:color="auto" w:fill="FFFFFF"/>
        </w:rPr>
        <w:t>predict the risk of developing diabetes or GMD</w:t>
      </w:r>
      <w:r w:rsidR="005809E0" w:rsidRPr="003E2108">
        <w:rPr>
          <w:rFonts w:cstheme="minorHAnsi"/>
          <w:shd w:val="clear" w:color="auto" w:fill="FFFFFF"/>
        </w:rPr>
        <w:t xml:space="preserve"> (Glucose Metabolism Disorder)</w:t>
      </w:r>
      <w:r w:rsidR="00D2278D" w:rsidRPr="003E2108">
        <w:rPr>
          <w:rFonts w:cstheme="minorHAnsi"/>
          <w:shd w:val="clear" w:color="auto" w:fill="FFFFFF"/>
        </w:rPr>
        <w:t xml:space="preserve"> using data from thousands of OGTTs </w:t>
      </w:r>
      <w:r w:rsidR="005809E0" w:rsidRPr="003E2108">
        <w:rPr>
          <w:rFonts w:cstheme="minorHAnsi"/>
          <w:shd w:val="clear" w:color="auto" w:fill="FFFFFF"/>
        </w:rPr>
        <w:t xml:space="preserve">(Oral Glucose Tolerance Test) </w:t>
      </w:r>
      <w:r w:rsidR="00D2278D" w:rsidRPr="003E2108">
        <w:rPr>
          <w:rFonts w:cstheme="minorHAnsi"/>
          <w:shd w:val="clear" w:color="auto" w:fill="FFFFFF"/>
        </w:rPr>
        <w:t>and a machine learning technique (XGBoost)</w:t>
      </w:r>
    </w:p>
    <w:p w:rsidR="00492629" w:rsidRPr="003E2108" w:rsidRDefault="003E2108" w:rsidP="005809E0">
      <w:pPr>
        <w:spacing w:after="0"/>
        <w:jc w:val="both"/>
        <w:rPr>
          <w:rFonts w:cstheme="minorHAnsi"/>
          <w:shd w:val="clear" w:color="auto" w:fill="FFFFFF"/>
        </w:rPr>
      </w:pPr>
      <w:r w:rsidRPr="00F553F5">
        <w:rPr>
          <w:rFonts w:eastAsia="Times New Roman" w:cstheme="minorHAnsi"/>
          <w:i/>
          <w:color w:val="000000"/>
          <w:u w:val="single"/>
          <w:lang w:val="en-US" w:eastAsia="fr-FR"/>
        </w:rPr>
        <w:t>Models and parameters used in the study:</w:t>
      </w:r>
      <w:r>
        <w:rPr>
          <w:rFonts w:cstheme="minorHAnsi"/>
          <w:shd w:val="clear" w:color="auto" w:fill="FFFFFF"/>
        </w:rPr>
        <w:t xml:space="preserve"> </w:t>
      </w:r>
      <w:r w:rsidR="005809E0" w:rsidRPr="003E2108">
        <w:rPr>
          <w:rFonts w:cstheme="minorHAnsi"/>
          <w:shd w:val="clear" w:color="auto" w:fill="FFFFFF"/>
        </w:rPr>
        <w:t>XGBoost is open-source software that provides a machine learning method of regression and classification using ensemble learning with gradient tree boosting (GTB)</w:t>
      </w:r>
      <w:r w:rsidR="00552953" w:rsidRPr="003E2108">
        <w:rPr>
          <w:rFonts w:cstheme="minorHAnsi"/>
          <w:shd w:val="clear" w:color="auto" w:fill="FFFFFF"/>
        </w:rPr>
        <w:t>.</w:t>
      </w:r>
      <w:r w:rsidR="005809E0" w:rsidRPr="003E2108">
        <w:rPr>
          <w:rFonts w:cstheme="minorHAnsi"/>
          <w:lang w:val="en-US"/>
        </w:rPr>
        <w:t xml:space="preserve"> </w:t>
      </w:r>
      <w:r w:rsidR="005809E0" w:rsidRPr="003E2108">
        <w:rPr>
          <w:rFonts w:cstheme="minorHAnsi"/>
          <w:shd w:val="clear" w:color="auto" w:fill="FFFFFF"/>
        </w:rPr>
        <w:t>For each study, to apply supervised machine learning methods, the required label data was prepared. If a subject was diagnosed with diabetes or GMD at least once during the period, then that subject’s data obtained in previous trials were classified into the risk group (y=1). After data processing, 13,581 and 6760 OGTTs were analyzed for study 1 and study 2, respectively. For each study, a randomly chosen subset representing 80% of the data was used for training 9 classification models and the remaining 20% was used for evaluating the models. Three classification models, A to C, used XGBoost with various input variables, some including OGTT data. The other 6 classification models, D to I, used LR for comparison.</w:t>
      </w:r>
    </w:p>
    <w:p w:rsidR="009C18E6" w:rsidRPr="003E2108" w:rsidRDefault="009C18E6" w:rsidP="005809E0">
      <w:pPr>
        <w:spacing w:after="0"/>
        <w:jc w:val="both"/>
        <w:rPr>
          <w:rFonts w:cstheme="minorHAnsi"/>
          <w:shd w:val="clear" w:color="auto" w:fill="FFFFFF"/>
        </w:rPr>
      </w:pPr>
    </w:p>
    <w:p w:rsidR="009C18E6" w:rsidRPr="005809E0" w:rsidRDefault="009C18E6" w:rsidP="005809E0">
      <w:pPr>
        <w:spacing w:after="0"/>
        <w:jc w:val="both"/>
        <w:rPr>
          <w:rFonts w:cstheme="minorHAnsi"/>
          <w:lang w:val="en-US"/>
        </w:rPr>
      </w:pPr>
    </w:p>
    <w:sectPr w:rsidR="009C18E6" w:rsidRPr="005809E0">
      <w:footerReference w:type="default" r:id="rId12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7114" w:rsidRDefault="000E7114" w:rsidP="005C578E">
      <w:pPr>
        <w:spacing w:after="0" w:line="240" w:lineRule="auto"/>
      </w:pPr>
      <w:r>
        <w:separator/>
      </w:r>
    </w:p>
  </w:endnote>
  <w:endnote w:type="continuationSeparator" w:id="0">
    <w:p w:rsidR="000E7114" w:rsidRDefault="000E7114" w:rsidP="005C57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GGFBC A+ Gulliver RM">
    <w:altName w:val="Gulliver RM"/>
    <w:panose1 w:val="00000000000000000000"/>
    <w:charset w:val="00"/>
    <w:family w:val="roman"/>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WgnfllAdvTTb5929f4c">
    <w:panose1 w:val="00000000000000000000"/>
    <w:charset w:val="00"/>
    <w:family w:val="swiss"/>
    <w:notTrueType/>
    <w:pitch w:val="default"/>
    <w:sig w:usb0="00000003" w:usb1="00000000" w:usb2="00000000" w:usb3="00000000" w:csb0="00000001" w:csb1="00000000"/>
  </w:font>
  <w:font w:name="LbpcjpAdvTT86d47313">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KwpvsqAdvTTb5929f4c">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7845131"/>
      <w:docPartObj>
        <w:docPartGallery w:val="Page Numbers (Bottom of Page)"/>
        <w:docPartUnique/>
      </w:docPartObj>
    </w:sdtPr>
    <w:sdtEndPr/>
    <w:sdtContent>
      <w:p w:rsidR="0066330D" w:rsidRDefault="0066330D">
        <w:pPr>
          <w:pStyle w:val="Pieddepage"/>
          <w:jc w:val="right"/>
        </w:pPr>
        <w:r>
          <w:fldChar w:fldCharType="begin"/>
        </w:r>
        <w:r>
          <w:instrText>PAGE   \* MERGEFORMAT</w:instrText>
        </w:r>
        <w:r>
          <w:fldChar w:fldCharType="separate"/>
        </w:r>
        <w:r w:rsidR="00466CC4">
          <w:rPr>
            <w:noProof/>
          </w:rPr>
          <w:t>12</w:t>
        </w:r>
        <w:r>
          <w:fldChar w:fldCharType="end"/>
        </w:r>
      </w:p>
    </w:sdtContent>
  </w:sdt>
  <w:p w:rsidR="0066330D" w:rsidRDefault="0066330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7114" w:rsidRDefault="000E7114" w:rsidP="005C578E">
      <w:pPr>
        <w:spacing w:after="0" w:line="240" w:lineRule="auto"/>
      </w:pPr>
      <w:r>
        <w:separator/>
      </w:r>
    </w:p>
  </w:footnote>
  <w:footnote w:type="continuationSeparator" w:id="0">
    <w:p w:rsidR="000E7114" w:rsidRDefault="000E7114" w:rsidP="005C57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ED5F24"/>
    <w:multiLevelType w:val="multilevel"/>
    <w:tmpl w:val="4A96D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C3472D"/>
    <w:multiLevelType w:val="hybridMultilevel"/>
    <w:tmpl w:val="D05037FC"/>
    <w:lvl w:ilvl="0" w:tplc="DCB0DD0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236A5225"/>
    <w:multiLevelType w:val="hybridMultilevel"/>
    <w:tmpl w:val="442A7124"/>
    <w:lvl w:ilvl="0" w:tplc="A09C272C">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67C5283"/>
    <w:multiLevelType w:val="hybridMultilevel"/>
    <w:tmpl w:val="442A7124"/>
    <w:lvl w:ilvl="0" w:tplc="A09C272C">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49F465AE"/>
    <w:multiLevelType w:val="multilevel"/>
    <w:tmpl w:val="39000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FE638C3"/>
    <w:multiLevelType w:val="multilevel"/>
    <w:tmpl w:val="7E14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4E7187A"/>
    <w:multiLevelType w:val="multilevel"/>
    <w:tmpl w:val="694A9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
  </w:num>
  <w:num w:numId="3">
    <w:abstractNumId w:val="2"/>
  </w:num>
  <w:num w:numId="4">
    <w:abstractNumId w:val="5"/>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fr-FR" w:vendorID="64" w:dllVersion="131078" w:nlCheck="1" w:checkStyle="0"/>
  <w:activeWritingStyle w:appName="MSWord" w:lang="en-US" w:vendorID="64" w:dllVersion="131078" w:nlCheck="1" w:checkStyle="1"/>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0D0A"/>
    <w:rsid w:val="00016EEA"/>
    <w:rsid w:val="0002558F"/>
    <w:rsid w:val="000529A4"/>
    <w:rsid w:val="000A0D0A"/>
    <w:rsid w:val="000B5FC9"/>
    <w:rsid w:val="000D38A6"/>
    <w:rsid w:val="000E7114"/>
    <w:rsid w:val="00177D29"/>
    <w:rsid w:val="00182959"/>
    <w:rsid w:val="00195878"/>
    <w:rsid w:val="001A1FE0"/>
    <w:rsid w:val="001B1C0C"/>
    <w:rsid w:val="001B1EE9"/>
    <w:rsid w:val="001B35AB"/>
    <w:rsid w:val="001D6FDC"/>
    <w:rsid w:val="001E0A31"/>
    <w:rsid w:val="001E2D66"/>
    <w:rsid w:val="001F0536"/>
    <w:rsid w:val="002269DE"/>
    <w:rsid w:val="00236F44"/>
    <w:rsid w:val="002444FD"/>
    <w:rsid w:val="00295118"/>
    <w:rsid w:val="002A656E"/>
    <w:rsid w:val="002C6104"/>
    <w:rsid w:val="00340A90"/>
    <w:rsid w:val="0035563D"/>
    <w:rsid w:val="003568B4"/>
    <w:rsid w:val="00360932"/>
    <w:rsid w:val="003B60C8"/>
    <w:rsid w:val="003D6B8D"/>
    <w:rsid w:val="003E2108"/>
    <w:rsid w:val="003E7927"/>
    <w:rsid w:val="00417079"/>
    <w:rsid w:val="0044150C"/>
    <w:rsid w:val="00466CC4"/>
    <w:rsid w:val="00486639"/>
    <w:rsid w:val="00492629"/>
    <w:rsid w:val="00497E27"/>
    <w:rsid w:val="004C4E49"/>
    <w:rsid w:val="004C60A9"/>
    <w:rsid w:val="005143F3"/>
    <w:rsid w:val="0051577F"/>
    <w:rsid w:val="00532D91"/>
    <w:rsid w:val="00552953"/>
    <w:rsid w:val="0055443D"/>
    <w:rsid w:val="005809E0"/>
    <w:rsid w:val="005C578E"/>
    <w:rsid w:val="005C72D1"/>
    <w:rsid w:val="005E5AA7"/>
    <w:rsid w:val="005F5A3D"/>
    <w:rsid w:val="00600FE4"/>
    <w:rsid w:val="006062CB"/>
    <w:rsid w:val="0062333D"/>
    <w:rsid w:val="0063414E"/>
    <w:rsid w:val="006372F6"/>
    <w:rsid w:val="00642BAC"/>
    <w:rsid w:val="00647F6C"/>
    <w:rsid w:val="0066330D"/>
    <w:rsid w:val="00667E75"/>
    <w:rsid w:val="006732A3"/>
    <w:rsid w:val="006963D7"/>
    <w:rsid w:val="006A105C"/>
    <w:rsid w:val="006B6147"/>
    <w:rsid w:val="006D5D64"/>
    <w:rsid w:val="006E22C0"/>
    <w:rsid w:val="006E64F4"/>
    <w:rsid w:val="006F697F"/>
    <w:rsid w:val="00705D59"/>
    <w:rsid w:val="00746414"/>
    <w:rsid w:val="0076132C"/>
    <w:rsid w:val="00776DA5"/>
    <w:rsid w:val="00785F0F"/>
    <w:rsid w:val="007A304D"/>
    <w:rsid w:val="007A6C14"/>
    <w:rsid w:val="007B59D9"/>
    <w:rsid w:val="007B6A60"/>
    <w:rsid w:val="007C0C5F"/>
    <w:rsid w:val="007C7CC8"/>
    <w:rsid w:val="00835DD6"/>
    <w:rsid w:val="00881D51"/>
    <w:rsid w:val="008C3D20"/>
    <w:rsid w:val="008F6C74"/>
    <w:rsid w:val="009129F1"/>
    <w:rsid w:val="009354CC"/>
    <w:rsid w:val="0094094F"/>
    <w:rsid w:val="00943D8B"/>
    <w:rsid w:val="00962F7E"/>
    <w:rsid w:val="00974A5D"/>
    <w:rsid w:val="00987DE3"/>
    <w:rsid w:val="009C18E6"/>
    <w:rsid w:val="009E34C7"/>
    <w:rsid w:val="00A33FDA"/>
    <w:rsid w:val="00A54182"/>
    <w:rsid w:val="00A812B8"/>
    <w:rsid w:val="00A87D27"/>
    <w:rsid w:val="00A91957"/>
    <w:rsid w:val="00AD0B4B"/>
    <w:rsid w:val="00AD218D"/>
    <w:rsid w:val="00AF7EB1"/>
    <w:rsid w:val="00B133C2"/>
    <w:rsid w:val="00B17F77"/>
    <w:rsid w:val="00B328A7"/>
    <w:rsid w:val="00B354AE"/>
    <w:rsid w:val="00B42739"/>
    <w:rsid w:val="00B53660"/>
    <w:rsid w:val="00B61316"/>
    <w:rsid w:val="00B85CB1"/>
    <w:rsid w:val="00BA06B4"/>
    <w:rsid w:val="00BA6897"/>
    <w:rsid w:val="00BA70F2"/>
    <w:rsid w:val="00C15313"/>
    <w:rsid w:val="00C63B7F"/>
    <w:rsid w:val="00C73B1C"/>
    <w:rsid w:val="00C864C1"/>
    <w:rsid w:val="00CB5117"/>
    <w:rsid w:val="00CF3263"/>
    <w:rsid w:val="00D037EA"/>
    <w:rsid w:val="00D10706"/>
    <w:rsid w:val="00D21B03"/>
    <w:rsid w:val="00D2278D"/>
    <w:rsid w:val="00D5041B"/>
    <w:rsid w:val="00D55B29"/>
    <w:rsid w:val="00D652B4"/>
    <w:rsid w:val="00D96212"/>
    <w:rsid w:val="00DA6BF8"/>
    <w:rsid w:val="00DB0F25"/>
    <w:rsid w:val="00DD14C5"/>
    <w:rsid w:val="00DD33FB"/>
    <w:rsid w:val="00DF6FAE"/>
    <w:rsid w:val="00E027DB"/>
    <w:rsid w:val="00E156AD"/>
    <w:rsid w:val="00E1624B"/>
    <w:rsid w:val="00E54F3B"/>
    <w:rsid w:val="00E71007"/>
    <w:rsid w:val="00E868D0"/>
    <w:rsid w:val="00EA00C2"/>
    <w:rsid w:val="00EC3E8D"/>
    <w:rsid w:val="00ED6520"/>
    <w:rsid w:val="00EF07A7"/>
    <w:rsid w:val="00F01E52"/>
    <w:rsid w:val="00F34C5B"/>
    <w:rsid w:val="00F3599C"/>
    <w:rsid w:val="00F373D1"/>
    <w:rsid w:val="00F5211F"/>
    <w:rsid w:val="00F553F5"/>
    <w:rsid w:val="00F66DFB"/>
    <w:rsid w:val="00F82C62"/>
    <w:rsid w:val="00F859C1"/>
    <w:rsid w:val="00FA0DB4"/>
    <w:rsid w:val="00FC74C2"/>
    <w:rsid w:val="00FD58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284EB3"/>
  <w15:chartTrackingRefBased/>
  <w15:docId w15:val="{EC72DF99-BB97-46B5-82B4-417279CE9F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link w:val="Titre1Car"/>
    <w:uiPriority w:val="9"/>
    <w:qFormat/>
    <w:rsid w:val="00A87D2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paragraph" w:styleId="Titre2">
    <w:name w:val="heading 2"/>
    <w:basedOn w:val="Normal"/>
    <w:next w:val="Normal"/>
    <w:link w:val="Titre2Car"/>
    <w:uiPriority w:val="9"/>
    <w:semiHidden/>
    <w:unhideWhenUsed/>
    <w:qFormat/>
    <w:rsid w:val="00D2278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5C578E"/>
    <w:pPr>
      <w:tabs>
        <w:tab w:val="center" w:pos="4536"/>
        <w:tab w:val="right" w:pos="9072"/>
      </w:tabs>
      <w:spacing w:after="0" w:line="240" w:lineRule="auto"/>
    </w:pPr>
  </w:style>
  <w:style w:type="character" w:customStyle="1" w:styleId="En-tteCar">
    <w:name w:val="En-tête Car"/>
    <w:basedOn w:val="Policepardfaut"/>
    <w:link w:val="En-tte"/>
    <w:uiPriority w:val="99"/>
    <w:rsid w:val="005C578E"/>
  </w:style>
  <w:style w:type="paragraph" w:styleId="Pieddepage">
    <w:name w:val="footer"/>
    <w:basedOn w:val="Normal"/>
    <w:link w:val="PieddepageCar"/>
    <w:uiPriority w:val="99"/>
    <w:unhideWhenUsed/>
    <w:rsid w:val="005C578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5C578E"/>
  </w:style>
  <w:style w:type="character" w:customStyle="1" w:styleId="title-text">
    <w:name w:val="title-text"/>
    <w:basedOn w:val="Policepardfaut"/>
    <w:rsid w:val="007C0C5F"/>
  </w:style>
  <w:style w:type="character" w:styleId="Lienhypertexte">
    <w:name w:val="Hyperlink"/>
    <w:basedOn w:val="Policepardfaut"/>
    <w:uiPriority w:val="99"/>
    <w:semiHidden/>
    <w:unhideWhenUsed/>
    <w:rsid w:val="009E34C7"/>
    <w:rPr>
      <w:color w:val="0000FF"/>
      <w:u w:val="single"/>
      <w:shd w:val="clear" w:color="auto" w:fill="auto"/>
    </w:rPr>
  </w:style>
  <w:style w:type="character" w:customStyle="1" w:styleId="epub-sectionitem3">
    <w:name w:val="epub-section__item3"/>
    <w:basedOn w:val="Policepardfaut"/>
    <w:rsid w:val="009E34C7"/>
  </w:style>
  <w:style w:type="character" w:customStyle="1" w:styleId="Titre1Car">
    <w:name w:val="Titre 1 Car"/>
    <w:basedOn w:val="Policepardfaut"/>
    <w:link w:val="Titre1"/>
    <w:uiPriority w:val="9"/>
    <w:rsid w:val="00A87D27"/>
    <w:rPr>
      <w:rFonts w:ascii="Times New Roman" w:eastAsia="Times New Roman" w:hAnsi="Times New Roman" w:cs="Times New Roman"/>
      <w:b/>
      <w:bCs/>
      <w:kern w:val="36"/>
      <w:sz w:val="48"/>
      <w:szCs w:val="48"/>
      <w:lang w:eastAsia="fr-FR"/>
    </w:rPr>
  </w:style>
  <w:style w:type="character" w:customStyle="1" w:styleId="identifier">
    <w:name w:val="identifier"/>
    <w:basedOn w:val="Policepardfaut"/>
    <w:rsid w:val="006D5D64"/>
  </w:style>
  <w:style w:type="character" w:customStyle="1" w:styleId="id-label">
    <w:name w:val="id-label"/>
    <w:basedOn w:val="Policepardfaut"/>
    <w:rsid w:val="006D5D64"/>
  </w:style>
  <w:style w:type="character" w:customStyle="1" w:styleId="c-bibliographic-informationvalue">
    <w:name w:val="c-bibliographic-information__value"/>
    <w:basedOn w:val="Policepardfaut"/>
    <w:rsid w:val="00CB5117"/>
  </w:style>
  <w:style w:type="character" w:customStyle="1" w:styleId="doi">
    <w:name w:val="doi"/>
    <w:basedOn w:val="Policepardfaut"/>
    <w:rsid w:val="002444FD"/>
  </w:style>
  <w:style w:type="character" w:customStyle="1" w:styleId="Titre2Car">
    <w:name w:val="Titre 2 Car"/>
    <w:basedOn w:val="Policepardfaut"/>
    <w:link w:val="Titre2"/>
    <w:uiPriority w:val="9"/>
    <w:semiHidden/>
    <w:rsid w:val="00D2278D"/>
    <w:rPr>
      <w:rFonts w:asciiTheme="majorHAnsi" w:eastAsiaTheme="majorEastAsia" w:hAnsiTheme="majorHAnsi" w:cstheme="majorBidi"/>
      <w:color w:val="2E74B5" w:themeColor="accent1" w:themeShade="BF"/>
      <w:sz w:val="26"/>
      <w:szCs w:val="26"/>
    </w:rPr>
  </w:style>
  <w:style w:type="character" w:customStyle="1" w:styleId="footers">
    <w:name w:val="footers"/>
    <w:basedOn w:val="Policepardfaut"/>
    <w:rsid w:val="005809E0"/>
  </w:style>
  <w:style w:type="paragraph" w:styleId="NormalWeb">
    <w:name w:val="Normal (Web)"/>
    <w:basedOn w:val="Normal"/>
    <w:uiPriority w:val="99"/>
    <w:semiHidden/>
    <w:unhideWhenUsed/>
    <w:rsid w:val="00C63B7F"/>
    <w:pPr>
      <w:spacing w:before="100" w:beforeAutospacing="1" w:after="100" w:afterAutospacing="1" w:line="240" w:lineRule="auto"/>
    </w:pPr>
    <w:rPr>
      <w:rFonts w:ascii="Times New Roman" w:eastAsia="Times New Roman" w:hAnsi="Times New Roman" w:cs="Times New Roman"/>
      <w:sz w:val="24"/>
      <w:szCs w:val="24"/>
      <w:lang w:eastAsia="fr-FR"/>
    </w:rPr>
  </w:style>
  <w:style w:type="paragraph" w:styleId="Paragraphedeliste">
    <w:name w:val="List Paragraph"/>
    <w:basedOn w:val="Normal"/>
    <w:uiPriority w:val="34"/>
    <w:qFormat/>
    <w:rsid w:val="00F01E52"/>
    <w:pPr>
      <w:ind w:left="720"/>
      <w:contextualSpacing/>
    </w:pPr>
  </w:style>
  <w:style w:type="character" w:styleId="Accentuation">
    <w:name w:val="Emphasis"/>
    <w:basedOn w:val="Policepardfaut"/>
    <w:uiPriority w:val="20"/>
    <w:qFormat/>
    <w:rsid w:val="00B133C2"/>
    <w:rPr>
      <w:i/>
      <w:iCs/>
    </w:rPr>
  </w:style>
  <w:style w:type="character" w:styleId="lev">
    <w:name w:val="Strong"/>
    <w:basedOn w:val="Policepardfaut"/>
    <w:uiPriority w:val="22"/>
    <w:qFormat/>
    <w:rsid w:val="00F859C1"/>
    <w:rPr>
      <w:b/>
      <w:bCs/>
    </w:rPr>
  </w:style>
  <w:style w:type="paragraph" w:styleId="Textedebulles">
    <w:name w:val="Balloon Text"/>
    <w:basedOn w:val="Normal"/>
    <w:link w:val="TextedebullesCar"/>
    <w:uiPriority w:val="99"/>
    <w:semiHidden/>
    <w:unhideWhenUsed/>
    <w:rsid w:val="00E54F3B"/>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54F3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269578">
      <w:bodyDiv w:val="1"/>
      <w:marLeft w:val="0"/>
      <w:marRight w:val="0"/>
      <w:marTop w:val="0"/>
      <w:marBottom w:val="0"/>
      <w:divBdr>
        <w:top w:val="none" w:sz="0" w:space="0" w:color="auto"/>
        <w:left w:val="none" w:sz="0" w:space="0" w:color="auto"/>
        <w:bottom w:val="none" w:sz="0" w:space="0" w:color="auto"/>
        <w:right w:val="none" w:sz="0" w:space="0" w:color="auto"/>
      </w:divBdr>
      <w:divsChild>
        <w:div w:id="39719437">
          <w:marLeft w:val="0"/>
          <w:marRight w:val="0"/>
          <w:marTop w:val="0"/>
          <w:marBottom w:val="0"/>
          <w:divBdr>
            <w:top w:val="none" w:sz="0" w:space="0" w:color="auto"/>
            <w:left w:val="none" w:sz="0" w:space="0" w:color="auto"/>
            <w:bottom w:val="none" w:sz="0" w:space="0" w:color="auto"/>
            <w:right w:val="none" w:sz="0" w:space="0" w:color="auto"/>
          </w:divBdr>
          <w:divsChild>
            <w:div w:id="1264607632">
              <w:marLeft w:val="0"/>
              <w:marRight w:val="0"/>
              <w:marTop w:val="0"/>
              <w:marBottom w:val="0"/>
              <w:divBdr>
                <w:top w:val="none" w:sz="0" w:space="0" w:color="auto"/>
                <w:left w:val="none" w:sz="0" w:space="0" w:color="auto"/>
                <w:bottom w:val="none" w:sz="0" w:space="0" w:color="auto"/>
                <w:right w:val="none" w:sz="0" w:space="0" w:color="auto"/>
              </w:divBdr>
              <w:divsChild>
                <w:div w:id="1160927794">
                  <w:marLeft w:val="0"/>
                  <w:marRight w:val="0"/>
                  <w:marTop w:val="0"/>
                  <w:marBottom w:val="0"/>
                  <w:divBdr>
                    <w:top w:val="none" w:sz="0" w:space="0" w:color="auto"/>
                    <w:left w:val="none" w:sz="0" w:space="0" w:color="auto"/>
                    <w:bottom w:val="none" w:sz="0" w:space="0" w:color="auto"/>
                    <w:right w:val="none" w:sz="0" w:space="0" w:color="auto"/>
                  </w:divBdr>
                  <w:divsChild>
                    <w:div w:id="1249462526">
                      <w:marLeft w:val="0"/>
                      <w:marRight w:val="0"/>
                      <w:marTop w:val="0"/>
                      <w:marBottom w:val="0"/>
                      <w:divBdr>
                        <w:top w:val="none" w:sz="0" w:space="0" w:color="auto"/>
                        <w:left w:val="none" w:sz="0" w:space="0" w:color="auto"/>
                        <w:bottom w:val="none" w:sz="0" w:space="0" w:color="auto"/>
                        <w:right w:val="none" w:sz="0" w:space="0" w:color="auto"/>
                      </w:divBdr>
                      <w:divsChild>
                        <w:div w:id="980619624">
                          <w:marLeft w:val="0"/>
                          <w:marRight w:val="0"/>
                          <w:marTop w:val="0"/>
                          <w:marBottom w:val="0"/>
                          <w:divBdr>
                            <w:top w:val="none" w:sz="0" w:space="0" w:color="auto"/>
                            <w:left w:val="none" w:sz="0" w:space="0" w:color="auto"/>
                            <w:bottom w:val="none" w:sz="0" w:space="0" w:color="auto"/>
                            <w:right w:val="none" w:sz="0" w:space="0" w:color="auto"/>
                          </w:divBdr>
                          <w:divsChild>
                            <w:div w:id="346758438">
                              <w:marLeft w:val="0"/>
                              <w:marRight w:val="0"/>
                              <w:marTop w:val="0"/>
                              <w:marBottom w:val="0"/>
                              <w:divBdr>
                                <w:top w:val="none" w:sz="0" w:space="0" w:color="auto"/>
                                <w:left w:val="none" w:sz="0" w:space="0" w:color="auto"/>
                                <w:bottom w:val="none" w:sz="0" w:space="0" w:color="auto"/>
                                <w:right w:val="none" w:sz="0" w:space="0" w:color="auto"/>
                              </w:divBdr>
                              <w:divsChild>
                                <w:div w:id="1922984761">
                                  <w:marLeft w:val="0"/>
                                  <w:marRight w:val="0"/>
                                  <w:marTop w:val="0"/>
                                  <w:marBottom w:val="0"/>
                                  <w:divBdr>
                                    <w:top w:val="none" w:sz="0" w:space="0" w:color="auto"/>
                                    <w:left w:val="none" w:sz="0" w:space="0" w:color="auto"/>
                                    <w:bottom w:val="none" w:sz="0" w:space="0" w:color="auto"/>
                                    <w:right w:val="none" w:sz="0" w:space="0" w:color="auto"/>
                                  </w:divBdr>
                                  <w:divsChild>
                                    <w:div w:id="280502167">
                                      <w:marLeft w:val="0"/>
                                      <w:marRight w:val="0"/>
                                      <w:marTop w:val="0"/>
                                      <w:marBottom w:val="0"/>
                                      <w:divBdr>
                                        <w:top w:val="none" w:sz="0" w:space="0" w:color="auto"/>
                                        <w:left w:val="none" w:sz="0" w:space="0" w:color="auto"/>
                                        <w:bottom w:val="none" w:sz="0" w:space="0" w:color="auto"/>
                                        <w:right w:val="none" w:sz="0" w:space="0" w:color="auto"/>
                                      </w:divBdr>
                                      <w:divsChild>
                                        <w:div w:id="126970094">
                                          <w:marLeft w:val="0"/>
                                          <w:marRight w:val="0"/>
                                          <w:marTop w:val="0"/>
                                          <w:marBottom w:val="0"/>
                                          <w:divBdr>
                                            <w:top w:val="none" w:sz="0" w:space="0" w:color="auto"/>
                                            <w:left w:val="none" w:sz="0" w:space="0" w:color="auto"/>
                                            <w:bottom w:val="none" w:sz="0" w:space="0" w:color="auto"/>
                                            <w:right w:val="none" w:sz="0" w:space="0" w:color="auto"/>
                                          </w:divBdr>
                                          <w:divsChild>
                                            <w:div w:id="56437686">
                                              <w:marLeft w:val="0"/>
                                              <w:marRight w:val="0"/>
                                              <w:marTop w:val="0"/>
                                              <w:marBottom w:val="0"/>
                                              <w:divBdr>
                                                <w:top w:val="none" w:sz="0" w:space="0" w:color="auto"/>
                                                <w:left w:val="none" w:sz="0" w:space="0" w:color="auto"/>
                                                <w:bottom w:val="none" w:sz="0" w:space="0" w:color="auto"/>
                                                <w:right w:val="none" w:sz="0" w:space="0" w:color="auto"/>
                                              </w:divBdr>
                                              <w:divsChild>
                                                <w:div w:id="151606858">
                                                  <w:marLeft w:val="0"/>
                                                  <w:marRight w:val="0"/>
                                                  <w:marTop w:val="0"/>
                                                  <w:marBottom w:val="0"/>
                                                  <w:divBdr>
                                                    <w:top w:val="none" w:sz="0" w:space="0" w:color="auto"/>
                                                    <w:left w:val="none" w:sz="0" w:space="0" w:color="auto"/>
                                                    <w:bottom w:val="none" w:sz="0" w:space="0" w:color="auto"/>
                                                    <w:right w:val="none" w:sz="0" w:space="0" w:color="auto"/>
                                                  </w:divBdr>
                                                  <w:divsChild>
                                                    <w:div w:id="669261322">
                                                      <w:marLeft w:val="0"/>
                                                      <w:marRight w:val="0"/>
                                                      <w:marTop w:val="0"/>
                                                      <w:marBottom w:val="0"/>
                                                      <w:divBdr>
                                                        <w:top w:val="none" w:sz="0" w:space="0" w:color="auto"/>
                                                        <w:left w:val="none" w:sz="0" w:space="0" w:color="auto"/>
                                                        <w:bottom w:val="none" w:sz="0" w:space="0" w:color="auto"/>
                                                        <w:right w:val="none" w:sz="0" w:space="0" w:color="auto"/>
                                                      </w:divBdr>
                                                      <w:divsChild>
                                                        <w:div w:id="2078504909">
                                                          <w:marLeft w:val="0"/>
                                                          <w:marRight w:val="0"/>
                                                          <w:marTop w:val="0"/>
                                                          <w:marBottom w:val="0"/>
                                                          <w:divBdr>
                                                            <w:top w:val="none" w:sz="0" w:space="0" w:color="auto"/>
                                                            <w:left w:val="none" w:sz="0" w:space="0" w:color="auto"/>
                                                            <w:bottom w:val="none" w:sz="0" w:space="0" w:color="auto"/>
                                                            <w:right w:val="none" w:sz="0" w:space="0" w:color="auto"/>
                                                          </w:divBdr>
                                                          <w:divsChild>
                                                            <w:div w:id="321542343">
                                                              <w:marLeft w:val="0"/>
                                                              <w:marRight w:val="0"/>
                                                              <w:marTop w:val="0"/>
                                                              <w:marBottom w:val="0"/>
                                                              <w:divBdr>
                                                                <w:top w:val="none" w:sz="0" w:space="0" w:color="auto"/>
                                                                <w:left w:val="none" w:sz="0" w:space="0" w:color="auto"/>
                                                                <w:bottom w:val="none" w:sz="0" w:space="0" w:color="auto"/>
                                                                <w:right w:val="none" w:sz="0" w:space="0" w:color="auto"/>
                                                              </w:divBdr>
                                                              <w:divsChild>
                                                                <w:div w:id="1704095886">
                                                                  <w:marLeft w:val="0"/>
                                                                  <w:marRight w:val="0"/>
                                                                  <w:marTop w:val="0"/>
                                                                  <w:marBottom w:val="0"/>
                                                                  <w:divBdr>
                                                                    <w:top w:val="none" w:sz="0" w:space="0" w:color="auto"/>
                                                                    <w:left w:val="none" w:sz="0" w:space="0" w:color="auto"/>
                                                                    <w:bottom w:val="none" w:sz="0" w:space="0" w:color="auto"/>
                                                                    <w:right w:val="none" w:sz="0" w:space="0" w:color="auto"/>
                                                                  </w:divBdr>
                                                                  <w:divsChild>
                                                                    <w:div w:id="2030257877">
                                                                      <w:marLeft w:val="0"/>
                                                                      <w:marRight w:val="0"/>
                                                                      <w:marTop w:val="0"/>
                                                                      <w:marBottom w:val="0"/>
                                                                      <w:divBdr>
                                                                        <w:top w:val="none" w:sz="0" w:space="0" w:color="auto"/>
                                                                        <w:left w:val="none" w:sz="0" w:space="0" w:color="auto"/>
                                                                        <w:bottom w:val="none" w:sz="0" w:space="0" w:color="auto"/>
                                                                        <w:right w:val="none" w:sz="0" w:space="0" w:color="auto"/>
                                                                      </w:divBdr>
                                                                      <w:divsChild>
                                                                        <w:div w:id="108915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638990">
      <w:bodyDiv w:val="1"/>
      <w:marLeft w:val="0"/>
      <w:marRight w:val="0"/>
      <w:marTop w:val="0"/>
      <w:marBottom w:val="0"/>
      <w:divBdr>
        <w:top w:val="none" w:sz="0" w:space="0" w:color="auto"/>
        <w:left w:val="none" w:sz="0" w:space="0" w:color="auto"/>
        <w:bottom w:val="none" w:sz="0" w:space="0" w:color="auto"/>
        <w:right w:val="none" w:sz="0" w:space="0" w:color="auto"/>
      </w:divBdr>
    </w:div>
    <w:div w:id="126700018">
      <w:bodyDiv w:val="1"/>
      <w:marLeft w:val="0"/>
      <w:marRight w:val="0"/>
      <w:marTop w:val="0"/>
      <w:marBottom w:val="0"/>
      <w:divBdr>
        <w:top w:val="none" w:sz="0" w:space="0" w:color="auto"/>
        <w:left w:val="none" w:sz="0" w:space="0" w:color="auto"/>
        <w:bottom w:val="none" w:sz="0" w:space="0" w:color="auto"/>
        <w:right w:val="none" w:sz="0" w:space="0" w:color="auto"/>
      </w:divBdr>
    </w:div>
    <w:div w:id="157039001">
      <w:bodyDiv w:val="1"/>
      <w:marLeft w:val="0"/>
      <w:marRight w:val="0"/>
      <w:marTop w:val="0"/>
      <w:marBottom w:val="0"/>
      <w:divBdr>
        <w:top w:val="none" w:sz="0" w:space="0" w:color="auto"/>
        <w:left w:val="none" w:sz="0" w:space="0" w:color="auto"/>
        <w:bottom w:val="none" w:sz="0" w:space="0" w:color="auto"/>
        <w:right w:val="none" w:sz="0" w:space="0" w:color="auto"/>
      </w:divBdr>
    </w:div>
    <w:div w:id="195316861">
      <w:bodyDiv w:val="1"/>
      <w:marLeft w:val="0"/>
      <w:marRight w:val="0"/>
      <w:marTop w:val="0"/>
      <w:marBottom w:val="0"/>
      <w:divBdr>
        <w:top w:val="none" w:sz="0" w:space="0" w:color="auto"/>
        <w:left w:val="none" w:sz="0" w:space="0" w:color="auto"/>
        <w:bottom w:val="none" w:sz="0" w:space="0" w:color="auto"/>
        <w:right w:val="none" w:sz="0" w:space="0" w:color="auto"/>
      </w:divBdr>
    </w:div>
    <w:div w:id="276328256">
      <w:bodyDiv w:val="1"/>
      <w:marLeft w:val="0"/>
      <w:marRight w:val="0"/>
      <w:marTop w:val="0"/>
      <w:marBottom w:val="0"/>
      <w:divBdr>
        <w:top w:val="none" w:sz="0" w:space="0" w:color="auto"/>
        <w:left w:val="none" w:sz="0" w:space="0" w:color="auto"/>
        <w:bottom w:val="none" w:sz="0" w:space="0" w:color="auto"/>
        <w:right w:val="none" w:sz="0" w:space="0" w:color="auto"/>
      </w:divBdr>
    </w:div>
    <w:div w:id="481698072">
      <w:bodyDiv w:val="1"/>
      <w:marLeft w:val="0"/>
      <w:marRight w:val="0"/>
      <w:marTop w:val="0"/>
      <w:marBottom w:val="0"/>
      <w:divBdr>
        <w:top w:val="none" w:sz="0" w:space="0" w:color="auto"/>
        <w:left w:val="none" w:sz="0" w:space="0" w:color="auto"/>
        <w:bottom w:val="none" w:sz="0" w:space="0" w:color="auto"/>
        <w:right w:val="none" w:sz="0" w:space="0" w:color="auto"/>
      </w:divBdr>
    </w:div>
    <w:div w:id="524945837">
      <w:bodyDiv w:val="1"/>
      <w:marLeft w:val="0"/>
      <w:marRight w:val="0"/>
      <w:marTop w:val="0"/>
      <w:marBottom w:val="0"/>
      <w:divBdr>
        <w:top w:val="none" w:sz="0" w:space="0" w:color="auto"/>
        <w:left w:val="none" w:sz="0" w:space="0" w:color="auto"/>
        <w:bottom w:val="none" w:sz="0" w:space="0" w:color="auto"/>
        <w:right w:val="none" w:sz="0" w:space="0" w:color="auto"/>
      </w:divBdr>
    </w:div>
    <w:div w:id="631323644">
      <w:bodyDiv w:val="1"/>
      <w:marLeft w:val="0"/>
      <w:marRight w:val="0"/>
      <w:marTop w:val="0"/>
      <w:marBottom w:val="0"/>
      <w:divBdr>
        <w:top w:val="none" w:sz="0" w:space="0" w:color="auto"/>
        <w:left w:val="none" w:sz="0" w:space="0" w:color="auto"/>
        <w:bottom w:val="none" w:sz="0" w:space="0" w:color="auto"/>
        <w:right w:val="none" w:sz="0" w:space="0" w:color="auto"/>
      </w:divBdr>
    </w:div>
    <w:div w:id="925190559">
      <w:bodyDiv w:val="1"/>
      <w:marLeft w:val="0"/>
      <w:marRight w:val="0"/>
      <w:marTop w:val="0"/>
      <w:marBottom w:val="0"/>
      <w:divBdr>
        <w:top w:val="none" w:sz="0" w:space="0" w:color="auto"/>
        <w:left w:val="none" w:sz="0" w:space="0" w:color="auto"/>
        <w:bottom w:val="none" w:sz="0" w:space="0" w:color="auto"/>
        <w:right w:val="none" w:sz="0" w:space="0" w:color="auto"/>
      </w:divBdr>
    </w:div>
    <w:div w:id="965432773">
      <w:bodyDiv w:val="1"/>
      <w:marLeft w:val="0"/>
      <w:marRight w:val="0"/>
      <w:marTop w:val="0"/>
      <w:marBottom w:val="0"/>
      <w:divBdr>
        <w:top w:val="none" w:sz="0" w:space="0" w:color="auto"/>
        <w:left w:val="none" w:sz="0" w:space="0" w:color="auto"/>
        <w:bottom w:val="none" w:sz="0" w:space="0" w:color="auto"/>
        <w:right w:val="none" w:sz="0" w:space="0" w:color="auto"/>
      </w:divBdr>
    </w:div>
    <w:div w:id="1036002195">
      <w:bodyDiv w:val="1"/>
      <w:marLeft w:val="0"/>
      <w:marRight w:val="0"/>
      <w:marTop w:val="0"/>
      <w:marBottom w:val="0"/>
      <w:divBdr>
        <w:top w:val="none" w:sz="0" w:space="0" w:color="auto"/>
        <w:left w:val="none" w:sz="0" w:space="0" w:color="auto"/>
        <w:bottom w:val="none" w:sz="0" w:space="0" w:color="auto"/>
        <w:right w:val="none" w:sz="0" w:space="0" w:color="auto"/>
      </w:divBdr>
    </w:div>
    <w:div w:id="1095321137">
      <w:bodyDiv w:val="1"/>
      <w:marLeft w:val="0"/>
      <w:marRight w:val="0"/>
      <w:marTop w:val="0"/>
      <w:marBottom w:val="0"/>
      <w:divBdr>
        <w:top w:val="none" w:sz="0" w:space="0" w:color="auto"/>
        <w:left w:val="none" w:sz="0" w:space="0" w:color="auto"/>
        <w:bottom w:val="none" w:sz="0" w:space="0" w:color="auto"/>
        <w:right w:val="none" w:sz="0" w:space="0" w:color="auto"/>
      </w:divBdr>
    </w:div>
    <w:div w:id="1155993064">
      <w:bodyDiv w:val="1"/>
      <w:marLeft w:val="0"/>
      <w:marRight w:val="0"/>
      <w:marTop w:val="0"/>
      <w:marBottom w:val="0"/>
      <w:divBdr>
        <w:top w:val="none" w:sz="0" w:space="0" w:color="auto"/>
        <w:left w:val="none" w:sz="0" w:space="0" w:color="auto"/>
        <w:bottom w:val="none" w:sz="0" w:space="0" w:color="auto"/>
        <w:right w:val="none" w:sz="0" w:space="0" w:color="auto"/>
      </w:divBdr>
    </w:div>
    <w:div w:id="1189026859">
      <w:bodyDiv w:val="1"/>
      <w:marLeft w:val="0"/>
      <w:marRight w:val="0"/>
      <w:marTop w:val="0"/>
      <w:marBottom w:val="0"/>
      <w:divBdr>
        <w:top w:val="none" w:sz="0" w:space="0" w:color="auto"/>
        <w:left w:val="none" w:sz="0" w:space="0" w:color="auto"/>
        <w:bottom w:val="none" w:sz="0" w:space="0" w:color="auto"/>
        <w:right w:val="none" w:sz="0" w:space="0" w:color="auto"/>
      </w:divBdr>
    </w:div>
    <w:div w:id="1240140618">
      <w:bodyDiv w:val="1"/>
      <w:marLeft w:val="0"/>
      <w:marRight w:val="0"/>
      <w:marTop w:val="0"/>
      <w:marBottom w:val="0"/>
      <w:divBdr>
        <w:top w:val="none" w:sz="0" w:space="0" w:color="auto"/>
        <w:left w:val="none" w:sz="0" w:space="0" w:color="auto"/>
        <w:bottom w:val="none" w:sz="0" w:space="0" w:color="auto"/>
        <w:right w:val="none" w:sz="0" w:space="0" w:color="auto"/>
      </w:divBdr>
    </w:div>
    <w:div w:id="1260140620">
      <w:bodyDiv w:val="1"/>
      <w:marLeft w:val="0"/>
      <w:marRight w:val="0"/>
      <w:marTop w:val="0"/>
      <w:marBottom w:val="0"/>
      <w:divBdr>
        <w:top w:val="none" w:sz="0" w:space="0" w:color="auto"/>
        <w:left w:val="none" w:sz="0" w:space="0" w:color="auto"/>
        <w:bottom w:val="none" w:sz="0" w:space="0" w:color="auto"/>
        <w:right w:val="none" w:sz="0" w:space="0" w:color="auto"/>
      </w:divBdr>
    </w:div>
    <w:div w:id="1276403095">
      <w:bodyDiv w:val="1"/>
      <w:marLeft w:val="0"/>
      <w:marRight w:val="0"/>
      <w:marTop w:val="0"/>
      <w:marBottom w:val="0"/>
      <w:divBdr>
        <w:top w:val="none" w:sz="0" w:space="0" w:color="auto"/>
        <w:left w:val="none" w:sz="0" w:space="0" w:color="auto"/>
        <w:bottom w:val="none" w:sz="0" w:space="0" w:color="auto"/>
        <w:right w:val="none" w:sz="0" w:space="0" w:color="auto"/>
      </w:divBdr>
    </w:div>
    <w:div w:id="1333485078">
      <w:bodyDiv w:val="1"/>
      <w:marLeft w:val="0"/>
      <w:marRight w:val="0"/>
      <w:marTop w:val="0"/>
      <w:marBottom w:val="0"/>
      <w:divBdr>
        <w:top w:val="none" w:sz="0" w:space="0" w:color="auto"/>
        <w:left w:val="none" w:sz="0" w:space="0" w:color="auto"/>
        <w:bottom w:val="none" w:sz="0" w:space="0" w:color="auto"/>
        <w:right w:val="none" w:sz="0" w:space="0" w:color="auto"/>
      </w:divBdr>
    </w:div>
    <w:div w:id="1364790763">
      <w:bodyDiv w:val="1"/>
      <w:marLeft w:val="0"/>
      <w:marRight w:val="0"/>
      <w:marTop w:val="0"/>
      <w:marBottom w:val="0"/>
      <w:divBdr>
        <w:top w:val="none" w:sz="0" w:space="0" w:color="auto"/>
        <w:left w:val="none" w:sz="0" w:space="0" w:color="auto"/>
        <w:bottom w:val="none" w:sz="0" w:space="0" w:color="auto"/>
        <w:right w:val="none" w:sz="0" w:space="0" w:color="auto"/>
      </w:divBdr>
    </w:div>
    <w:div w:id="1370569134">
      <w:bodyDiv w:val="1"/>
      <w:marLeft w:val="0"/>
      <w:marRight w:val="0"/>
      <w:marTop w:val="0"/>
      <w:marBottom w:val="0"/>
      <w:divBdr>
        <w:top w:val="none" w:sz="0" w:space="0" w:color="auto"/>
        <w:left w:val="none" w:sz="0" w:space="0" w:color="auto"/>
        <w:bottom w:val="none" w:sz="0" w:space="0" w:color="auto"/>
        <w:right w:val="none" w:sz="0" w:space="0" w:color="auto"/>
      </w:divBdr>
    </w:div>
    <w:div w:id="1447041551">
      <w:bodyDiv w:val="1"/>
      <w:marLeft w:val="0"/>
      <w:marRight w:val="0"/>
      <w:marTop w:val="0"/>
      <w:marBottom w:val="0"/>
      <w:divBdr>
        <w:top w:val="none" w:sz="0" w:space="0" w:color="auto"/>
        <w:left w:val="none" w:sz="0" w:space="0" w:color="auto"/>
        <w:bottom w:val="none" w:sz="0" w:space="0" w:color="auto"/>
        <w:right w:val="none" w:sz="0" w:space="0" w:color="auto"/>
      </w:divBdr>
    </w:div>
    <w:div w:id="1530677773">
      <w:bodyDiv w:val="1"/>
      <w:marLeft w:val="0"/>
      <w:marRight w:val="0"/>
      <w:marTop w:val="0"/>
      <w:marBottom w:val="0"/>
      <w:divBdr>
        <w:top w:val="none" w:sz="0" w:space="0" w:color="auto"/>
        <w:left w:val="none" w:sz="0" w:space="0" w:color="auto"/>
        <w:bottom w:val="none" w:sz="0" w:space="0" w:color="auto"/>
        <w:right w:val="none" w:sz="0" w:space="0" w:color="auto"/>
      </w:divBdr>
    </w:div>
    <w:div w:id="1536230226">
      <w:bodyDiv w:val="1"/>
      <w:marLeft w:val="0"/>
      <w:marRight w:val="0"/>
      <w:marTop w:val="0"/>
      <w:marBottom w:val="0"/>
      <w:divBdr>
        <w:top w:val="none" w:sz="0" w:space="0" w:color="auto"/>
        <w:left w:val="none" w:sz="0" w:space="0" w:color="auto"/>
        <w:bottom w:val="none" w:sz="0" w:space="0" w:color="auto"/>
        <w:right w:val="none" w:sz="0" w:space="0" w:color="auto"/>
      </w:divBdr>
    </w:div>
    <w:div w:id="1823615670">
      <w:bodyDiv w:val="1"/>
      <w:marLeft w:val="0"/>
      <w:marRight w:val="0"/>
      <w:marTop w:val="0"/>
      <w:marBottom w:val="0"/>
      <w:divBdr>
        <w:top w:val="none" w:sz="0" w:space="0" w:color="auto"/>
        <w:left w:val="none" w:sz="0" w:space="0" w:color="auto"/>
        <w:bottom w:val="none" w:sz="0" w:space="0" w:color="auto"/>
        <w:right w:val="none" w:sz="0" w:space="0" w:color="auto"/>
      </w:divBdr>
    </w:div>
    <w:div w:id="1920940678">
      <w:bodyDiv w:val="1"/>
      <w:marLeft w:val="0"/>
      <w:marRight w:val="0"/>
      <w:marTop w:val="0"/>
      <w:marBottom w:val="0"/>
      <w:divBdr>
        <w:top w:val="none" w:sz="0" w:space="0" w:color="auto"/>
        <w:left w:val="none" w:sz="0" w:space="0" w:color="auto"/>
        <w:bottom w:val="none" w:sz="0" w:space="0" w:color="auto"/>
        <w:right w:val="none" w:sz="0" w:space="0" w:color="auto"/>
      </w:divBdr>
    </w:div>
    <w:div w:id="2018147545">
      <w:bodyDiv w:val="1"/>
      <w:marLeft w:val="0"/>
      <w:marRight w:val="0"/>
      <w:marTop w:val="0"/>
      <w:marBottom w:val="0"/>
      <w:divBdr>
        <w:top w:val="none" w:sz="0" w:space="0" w:color="auto"/>
        <w:left w:val="none" w:sz="0" w:space="0" w:color="auto"/>
        <w:bottom w:val="none" w:sz="0" w:space="0" w:color="auto"/>
        <w:right w:val="none" w:sz="0" w:space="0" w:color="auto"/>
      </w:divBdr>
    </w:div>
    <w:div w:id="2051808080">
      <w:bodyDiv w:val="1"/>
      <w:marLeft w:val="0"/>
      <w:marRight w:val="0"/>
      <w:marTop w:val="0"/>
      <w:marBottom w:val="0"/>
      <w:divBdr>
        <w:top w:val="none" w:sz="0" w:space="0" w:color="auto"/>
        <w:left w:val="none" w:sz="0" w:space="0" w:color="auto"/>
        <w:bottom w:val="none" w:sz="0" w:space="0" w:color="auto"/>
        <w:right w:val="none" w:sz="0" w:space="0" w:color="auto"/>
      </w:divBdr>
    </w:div>
    <w:div w:id="2085108296">
      <w:bodyDiv w:val="1"/>
      <w:marLeft w:val="0"/>
      <w:marRight w:val="0"/>
      <w:marTop w:val="0"/>
      <w:marBottom w:val="0"/>
      <w:divBdr>
        <w:top w:val="none" w:sz="0" w:space="0" w:color="auto"/>
        <w:left w:val="none" w:sz="0" w:space="0" w:color="auto"/>
        <w:bottom w:val="none" w:sz="0" w:space="0" w:color="auto"/>
        <w:right w:val="none" w:sz="0" w:space="0" w:color="auto"/>
      </w:divBdr>
    </w:div>
    <w:div w:id="2102989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n.wikipedia.org/wiki/Mean" TargetMode="External"/><Relationship Id="rId117" Type="http://schemas.openxmlformats.org/officeDocument/2006/relationships/hyperlink" Target="https://en.wikipedia.org/wiki/Scala_(programming_language)" TargetMode="External"/><Relationship Id="rId21" Type="http://schemas.openxmlformats.org/officeDocument/2006/relationships/hyperlink" Target="https://en.wikipedia.org/wiki/Covariance" TargetMode="External"/><Relationship Id="rId42" Type="http://schemas.openxmlformats.org/officeDocument/2006/relationships/hyperlink" Target="https://en.wikipedia.org/wiki/Statistical_classification" TargetMode="External"/><Relationship Id="rId47" Type="http://schemas.openxmlformats.org/officeDocument/2006/relationships/hyperlink" Target="https://en.wikipedia.org/wiki/Variance" TargetMode="External"/><Relationship Id="rId63" Type="http://schemas.openxmlformats.org/officeDocument/2006/relationships/hyperlink" Target="https://en.wikipedia.org/wiki/Regression_analysis" TargetMode="External"/><Relationship Id="rId68" Type="http://schemas.openxmlformats.org/officeDocument/2006/relationships/hyperlink" Target="https://pubmed.ncbi.nlm.nih.gov/26409558/" TargetMode="External"/><Relationship Id="rId84" Type="http://schemas.openxmlformats.org/officeDocument/2006/relationships/hyperlink" Target="https://en.wikipedia.org/wiki/Integer" TargetMode="External"/><Relationship Id="rId89" Type="http://schemas.openxmlformats.org/officeDocument/2006/relationships/hyperlink" Target="https://en.wikipedia.org/wiki/Statistical_classification" TargetMode="External"/><Relationship Id="rId112" Type="http://schemas.openxmlformats.org/officeDocument/2006/relationships/hyperlink" Target="https://en.wikipedia.org/wiki/Java_(programming_language)" TargetMode="External"/><Relationship Id="rId16" Type="http://schemas.openxmlformats.org/officeDocument/2006/relationships/hyperlink" Target="https://doi.org/10.1016/j.aap.2014.05.001" TargetMode="External"/><Relationship Id="rId107" Type="http://schemas.openxmlformats.org/officeDocument/2006/relationships/hyperlink" Target="https://doi.org/10.1016/S2213-8587(18)30051-2" TargetMode="External"/><Relationship Id="rId11" Type="http://schemas.openxmlformats.org/officeDocument/2006/relationships/hyperlink" Target="http://dx.doi.org/10.1136/bmjopen-2018-026507" TargetMode="External"/><Relationship Id="rId32" Type="http://schemas.openxmlformats.org/officeDocument/2006/relationships/hyperlink" Target="https://en.wikipedia.org/wiki/Markov_property" TargetMode="External"/><Relationship Id="rId37" Type="http://schemas.openxmlformats.org/officeDocument/2006/relationships/hyperlink" Target="https://en.wikipedia.org/wiki/Machine_learning" TargetMode="External"/><Relationship Id="rId53" Type="http://schemas.openxmlformats.org/officeDocument/2006/relationships/hyperlink" Target="https://en.wikipedia.org/wiki/Data_mining" TargetMode="External"/><Relationship Id="rId58" Type="http://schemas.openxmlformats.org/officeDocument/2006/relationships/hyperlink" Target="https://en.wikipedia.org/wiki/Logical_conjunction" TargetMode="External"/><Relationship Id="rId74" Type="http://schemas.openxmlformats.org/officeDocument/2006/relationships/hyperlink" Target="https://en.wikipedia.org/wiki/Boosting_(machine_learning)" TargetMode="External"/><Relationship Id="rId79" Type="http://schemas.openxmlformats.org/officeDocument/2006/relationships/hyperlink" Target="https://en.wikipedia.org/wiki/Non-parametric_statistics" TargetMode="External"/><Relationship Id="rId102" Type="http://schemas.openxmlformats.org/officeDocument/2006/relationships/hyperlink" Target="https://en.wikipedia.org/wiki/Cluster_analysis" TargetMode="External"/><Relationship Id="rId123" Type="http://schemas.openxmlformats.org/officeDocument/2006/relationships/hyperlink" Target="https://en.wikipedia.org/wiki/Apache_Spark" TargetMode="External"/><Relationship Id="rId128" Type="http://schemas.openxmlformats.org/officeDocument/2006/relationships/theme" Target="theme/theme1.xml"/><Relationship Id="rId5" Type="http://schemas.openxmlformats.org/officeDocument/2006/relationships/footnotes" Target="footnotes.xml"/><Relationship Id="rId90" Type="http://schemas.openxmlformats.org/officeDocument/2006/relationships/hyperlink" Target="https://en.wikipedia.org/wiki/Regression_analysis" TargetMode="External"/><Relationship Id="rId95" Type="http://schemas.openxmlformats.org/officeDocument/2006/relationships/hyperlink" Target="https://www.sciencedirect.com/topics/computer-science/random-decision-forest" TargetMode="External"/><Relationship Id="rId19" Type="http://schemas.openxmlformats.org/officeDocument/2006/relationships/hyperlink" Target="https://en.wikipedia.org/wiki/Correlation_and_dependence" TargetMode="External"/><Relationship Id="rId14" Type="http://schemas.openxmlformats.org/officeDocument/2006/relationships/hyperlink" Target="https://en.wikipedia.org/wiki/Regularization_(mathematics)" TargetMode="External"/><Relationship Id="rId22" Type="http://schemas.openxmlformats.org/officeDocument/2006/relationships/hyperlink" Target="https://en.wikipedia.org/wiki/Regression_analysis" TargetMode="External"/><Relationship Id="rId27" Type="http://schemas.openxmlformats.org/officeDocument/2006/relationships/hyperlink" Target="https://en.wikipedia.org/wiki/Dependent_variable" TargetMode="External"/><Relationship Id="rId30" Type="http://schemas.openxmlformats.org/officeDocument/2006/relationships/hyperlink" Target="https://en.wikipedia.org/wiki/Stochastic_model" TargetMode="External"/><Relationship Id="rId35" Type="http://schemas.openxmlformats.org/officeDocument/2006/relationships/hyperlink" Target="https://en.wikipedia.org/wiki/Statistics" TargetMode="External"/><Relationship Id="rId43" Type="http://schemas.openxmlformats.org/officeDocument/2006/relationships/hyperlink" Target="https://dx.doi.org/10.3233%2FJAD-190262" TargetMode="External"/><Relationship Id="rId48" Type="http://schemas.openxmlformats.org/officeDocument/2006/relationships/hyperlink" Target="https://en.wikipedia.org/wiki/Linear_regression" TargetMode="External"/><Relationship Id="rId56" Type="http://schemas.openxmlformats.org/officeDocument/2006/relationships/hyperlink" Target="https://en.wikipedia.org/wiki/Predictive_modelling" TargetMode="External"/><Relationship Id="rId64" Type="http://schemas.openxmlformats.org/officeDocument/2006/relationships/hyperlink" Target="https://en.wikipedia.org/wiki/Decision_tree_learning" TargetMode="External"/><Relationship Id="rId69" Type="http://schemas.openxmlformats.org/officeDocument/2006/relationships/hyperlink" Target="https://en.wikipedia.org/wiki/Machine_learning" TargetMode="External"/><Relationship Id="rId77" Type="http://schemas.openxmlformats.org/officeDocument/2006/relationships/hyperlink" Target="https://doi.org/10.1038/s41598-020-61123-x" TargetMode="External"/><Relationship Id="rId100" Type="http://schemas.openxmlformats.org/officeDocument/2006/relationships/hyperlink" Target="https://en.wikipedia.org/wiki/Data_mining" TargetMode="External"/><Relationship Id="rId105" Type="http://schemas.openxmlformats.org/officeDocument/2006/relationships/hyperlink" Target="https://en.wikipedia.org/wiki/Top-down_and_bottom-up_design" TargetMode="External"/><Relationship Id="rId113" Type="http://schemas.openxmlformats.org/officeDocument/2006/relationships/hyperlink" Target="https://en.wikipedia.org/wiki/Python_(programming_language)" TargetMode="External"/><Relationship Id="rId118" Type="http://schemas.openxmlformats.org/officeDocument/2006/relationships/hyperlink" Target="https://en.wikipedia.org/wiki/Linux" TargetMode="External"/><Relationship Id="rId126" Type="http://schemas.openxmlformats.org/officeDocument/2006/relationships/footer" Target="footer1.xml"/><Relationship Id="rId8" Type="http://schemas.openxmlformats.org/officeDocument/2006/relationships/hyperlink" Target="https://doi.org/10.1016/S2468-2667(17)30212-8" TargetMode="External"/><Relationship Id="rId51" Type="http://schemas.openxmlformats.org/officeDocument/2006/relationships/hyperlink" Target="https://doi.org/10.1186/s12916-017-0963-9" TargetMode="External"/><Relationship Id="rId72" Type="http://schemas.openxmlformats.org/officeDocument/2006/relationships/hyperlink" Target="https://en.wikipedia.org/wiki/Ensemble_learning" TargetMode="External"/><Relationship Id="rId80" Type="http://schemas.openxmlformats.org/officeDocument/2006/relationships/hyperlink" Target="https://en.wikipedia.org/wiki/Thomas_M._Cover" TargetMode="External"/><Relationship Id="rId85" Type="http://schemas.openxmlformats.org/officeDocument/2006/relationships/hyperlink" Target="https://doi.org/10.1177%2F1176935118810215" TargetMode="External"/><Relationship Id="rId93" Type="http://schemas.openxmlformats.org/officeDocument/2006/relationships/hyperlink" Target="https://www.sciencedirect.com/topics/nursing-and-health-professions/bayesian-learning" TargetMode="External"/><Relationship Id="rId98" Type="http://schemas.openxmlformats.org/officeDocument/2006/relationships/hyperlink" Target="https://www.sciencedirect.com/topics/social-sciences/neural-network" TargetMode="External"/><Relationship Id="rId121" Type="http://schemas.openxmlformats.org/officeDocument/2006/relationships/hyperlink" Target="https://en.wikipedia.org/wiki/XGBoost" TargetMode="External"/><Relationship Id="rId3" Type="http://schemas.openxmlformats.org/officeDocument/2006/relationships/settings" Target="settings.xml"/><Relationship Id="rId12" Type="http://schemas.openxmlformats.org/officeDocument/2006/relationships/hyperlink" Target="https://en.wikipedia.org/wiki/Regression_analysis" TargetMode="External"/><Relationship Id="rId17" Type="http://schemas.openxmlformats.org/officeDocument/2006/relationships/hyperlink" Target="https://en.wikipedia.org/wiki/Estimator" TargetMode="External"/><Relationship Id="rId25" Type="http://schemas.openxmlformats.org/officeDocument/2006/relationships/hyperlink" Target="https://doi.org/10.1016/j.hlc.2019.03.015" TargetMode="External"/><Relationship Id="rId33" Type="http://schemas.openxmlformats.org/officeDocument/2006/relationships/hyperlink" Target="https://en.wikipedia.org/wiki/Intractability_(complexity)" TargetMode="External"/><Relationship Id="rId38" Type="http://schemas.openxmlformats.org/officeDocument/2006/relationships/hyperlink" Target="https://en.wikipedia.org/wiki/Linear_combination" TargetMode="External"/><Relationship Id="rId46" Type="http://schemas.openxmlformats.org/officeDocument/2006/relationships/hyperlink" Target="https://en.wikipedia.org/wiki/Hyperplane" TargetMode="External"/><Relationship Id="rId59" Type="http://schemas.openxmlformats.org/officeDocument/2006/relationships/hyperlink" Target="https://en.wikipedia.org/wiki/Real_numbers" TargetMode="External"/><Relationship Id="rId67" Type="http://schemas.openxmlformats.org/officeDocument/2006/relationships/hyperlink" Target="https://en.wikipedia.org/wiki/Test_set" TargetMode="External"/><Relationship Id="rId103" Type="http://schemas.openxmlformats.org/officeDocument/2006/relationships/hyperlink" Target="https://en.wikipedia.org/wiki/Hierarchy" TargetMode="External"/><Relationship Id="rId108" Type="http://schemas.openxmlformats.org/officeDocument/2006/relationships/hyperlink" Target="https://en.wikipedia.org/wiki/Open-source_software" TargetMode="External"/><Relationship Id="rId116" Type="http://schemas.openxmlformats.org/officeDocument/2006/relationships/hyperlink" Target="https://en.wikipedia.org/wiki/Perl_(programming_language)" TargetMode="External"/><Relationship Id="rId124" Type="http://schemas.openxmlformats.org/officeDocument/2006/relationships/hyperlink" Target="https://en.wikipedia.org/wiki/Apache_Flink" TargetMode="External"/><Relationship Id="rId20" Type="http://schemas.openxmlformats.org/officeDocument/2006/relationships/hyperlink" Target="https://en.wikipedia.org/wiki/Consistent_estimator" TargetMode="External"/><Relationship Id="rId41" Type="http://schemas.openxmlformats.org/officeDocument/2006/relationships/hyperlink" Target="https://en.wikipedia.org/wiki/Dimensionality_reduction" TargetMode="External"/><Relationship Id="rId54" Type="http://schemas.openxmlformats.org/officeDocument/2006/relationships/hyperlink" Target="https://en.wikipedia.org/wiki/Machine_learning" TargetMode="External"/><Relationship Id="rId62" Type="http://schemas.openxmlformats.org/officeDocument/2006/relationships/hyperlink" Target="https://en.wikipedia.org/wiki/Statistical_classification" TargetMode="External"/><Relationship Id="rId70" Type="http://schemas.openxmlformats.org/officeDocument/2006/relationships/hyperlink" Target="https://en.wikipedia.org/wiki/Regression_(machine_learning)" TargetMode="External"/><Relationship Id="rId75" Type="http://schemas.openxmlformats.org/officeDocument/2006/relationships/hyperlink" Target="https://en.wikipedia.org/wiki/Differentiable_function" TargetMode="External"/><Relationship Id="rId83" Type="http://schemas.openxmlformats.org/officeDocument/2006/relationships/hyperlink" Target="https://en.wikipedia.org/wiki/Feature_space" TargetMode="External"/><Relationship Id="rId88" Type="http://schemas.openxmlformats.org/officeDocument/2006/relationships/hyperlink" Target="https://en.wikipedia.org/wiki/Algorithm" TargetMode="External"/><Relationship Id="rId91" Type="http://schemas.openxmlformats.org/officeDocument/2006/relationships/hyperlink" Target="https://doi.org/10.1016/j.ijmedinf.2016.09.014" TargetMode="External"/><Relationship Id="rId96" Type="http://schemas.openxmlformats.org/officeDocument/2006/relationships/hyperlink" Target="https://www.sciencedirect.com/topics/nursing-and-health-professions/logistic-regression-analysis" TargetMode="External"/><Relationship Id="rId111" Type="http://schemas.openxmlformats.org/officeDocument/2006/relationships/hyperlink" Target="https://en.wikipedia.org/wiki/C%2B%2B"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en.wikipedia.org/wiki/Statistical_model" TargetMode="External"/><Relationship Id="rId23" Type="http://schemas.openxmlformats.org/officeDocument/2006/relationships/hyperlink" Target="https://doi.org/10.1016/j.ssmph.2016.10.016" TargetMode="External"/><Relationship Id="rId28" Type="http://schemas.openxmlformats.org/officeDocument/2006/relationships/hyperlink" Target="https://doi.org/10.1186/s12889-015-1607-7" TargetMode="External"/><Relationship Id="rId36" Type="http://schemas.openxmlformats.org/officeDocument/2006/relationships/hyperlink" Target="https://en.wikipedia.org/wiki/Pattern_recognition" TargetMode="External"/><Relationship Id="rId49" Type="http://schemas.openxmlformats.org/officeDocument/2006/relationships/hyperlink" Target="https://en.wikipedia.org/wiki/Predicted_variable" TargetMode="External"/><Relationship Id="rId57" Type="http://schemas.openxmlformats.org/officeDocument/2006/relationships/hyperlink" Target="https://en.wikipedia.org/wiki/Leaf_node" TargetMode="External"/><Relationship Id="rId106" Type="http://schemas.openxmlformats.org/officeDocument/2006/relationships/hyperlink" Target="https://en.wikipedia.org/wiki/Top-down_and_bottom-up_design" TargetMode="External"/><Relationship Id="rId114" Type="http://schemas.openxmlformats.org/officeDocument/2006/relationships/hyperlink" Target="https://en.wikipedia.org/wiki/R_(programming_language)" TargetMode="External"/><Relationship Id="rId119" Type="http://schemas.openxmlformats.org/officeDocument/2006/relationships/hyperlink" Target="https://en.wikipedia.org/wiki/Windows" TargetMode="External"/><Relationship Id="rId127" Type="http://schemas.openxmlformats.org/officeDocument/2006/relationships/fontTable" Target="fontTable.xml"/><Relationship Id="rId10" Type="http://schemas.openxmlformats.org/officeDocument/2006/relationships/hyperlink" Target="https://doi.org/10.1161/CIRCULATIONAHA.117.030488" TargetMode="External"/><Relationship Id="rId31" Type="http://schemas.openxmlformats.org/officeDocument/2006/relationships/hyperlink" Target="https://en.wikipedia.org/wiki/Mathematical_model" TargetMode="External"/><Relationship Id="rId44" Type="http://schemas.openxmlformats.org/officeDocument/2006/relationships/hyperlink" Target="https://en.wikipedia.org/wiki/Statistics" TargetMode="External"/><Relationship Id="rId52" Type="http://schemas.openxmlformats.org/officeDocument/2006/relationships/hyperlink" Target="https://en.wikipedia.org/wiki/Statistics" TargetMode="External"/><Relationship Id="rId60" Type="http://schemas.openxmlformats.org/officeDocument/2006/relationships/hyperlink" Target="https://doi.org/10.1177%2F1932296818775757" TargetMode="External"/><Relationship Id="rId65" Type="http://schemas.openxmlformats.org/officeDocument/2006/relationships/hyperlink" Target="https://en.wikipedia.org/wiki/Mode_(statistics)" TargetMode="External"/><Relationship Id="rId73" Type="http://schemas.openxmlformats.org/officeDocument/2006/relationships/hyperlink" Target="https://en.wikipedia.org/wiki/Decision_tree_learning" TargetMode="External"/><Relationship Id="rId78" Type="http://schemas.openxmlformats.org/officeDocument/2006/relationships/hyperlink" Target="https://en.wikipedia.org/wiki/Pattern_recognition" TargetMode="External"/><Relationship Id="rId81" Type="http://schemas.openxmlformats.org/officeDocument/2006/relationships/hyperlink" Target="https://en.wikipedia.org/wiki/Statistical_classification" TargetMode="External"/><Relationship Id="rId86" Type="http://schemas.openxmlformats.org/officeDocument/2006/relationships/hyperlink" Target="https://en.wikipedia.org/wiki/Machine_learning" TargetMode="External"/><Relationship Id="rId94" Type="http://schemas.openxmlformats.org/officeDocument/2006/relationships/hyperlink" Target="https://www.sciencedirect.com/topics/computer-science/decision-trees" TargetMode="External"/><Relationship Id="rId99" Type="http://schemas.openxmlformats.org/officeDocument/2006/relationships/hyperlink" Target="https://www.sciencedirect.com/science/article/pii/S2352827317302331?via%3Dihub" TargetMode="External"/><Relationship Id="rId101" Type="http://schemas.openxmlformats.org/officeDocument/2006/relationships/hyperlink" Target="https://en.wikipedia.org/wiki/Statistics" TargetMode="External"/><Relationship Id="rId122" Type="http://schemas.openxmlformats.org/officeDocument/2006/relationships/hyperlink" Target="https://en.wikipedia.org/wiki/Apache_Hadoop" TargetMode="External"/><Relationship Id="rId4" Type="http://schemas.openxmlformats.org/officeDocument/2006/relationships/webSettings" Target="webSettings.xml"/><Relationship Id="rId9" Type="http://schemas.openxmlformats.org/officeDocument/2006/relationships/hyperlink" Target="https://doi.org/10.1136/bmj.i6253" TargetMode="External"/><Relationship Id="rId13" Type="http://schemas.openxmlformats.org/officeDocument/2006/relationships/hyperlink" Target="https://en.wikipedia.org/wiki/Variable_selection" TargetMode="External"/><Relationship Id="rId18" Type="http://schemas.openxmlformats.org/officeDocument/2006/relationships/hyperlink" Target="https://en.wikipedia.org/wiki/Generalized_linear_model" TargetMode="External"/><Relationship Id="rId39" Type="http://schemas.openxmlformats.org/officeDocument/2006/relationships/hyperlink" Target="https://en.wikipedia.org/wiki/Features_(pattern_recognition)" TargetMode="External"/><Relationship Id="rId109" Type="http://schemas.openxmlformats.org/officeDocument/2006/relationships/hyperlink" Target="https://en.wikipedia.org/wiki/Library_(computing)" TargetMode="External"/><Relationship Id="rId34" Type="http://schemas.openxmlformats.org/officeDocument/2006/relationships/hyperlink" Target="http://dx.doi.org/10.1136/heartjnl-2015-308850" TargetMode="External"/><Relationship Id="rId50" Type="http://schemas.openxmlformats.org/officeDocument/2006/relationships/hyperlink" Target="https://en.wikipedia.org/wiki/Observable_variable" TargetMode="External"/><Relationship Id="rId55" Type="http://schemas.openxmlformats.org/officeDocument/2006/relationships/hyperlink" Target="https://en.wikipedia.org/wiki/Decision_tree" TargetMode="External"/><Relationship Id="rId76" Type="http://schemas.openxmlformats.org/officeDocument/2006/relationships/hyperlink" Target="https://en.wikipedia.org/wiki/Loss_function" TargetMode="External"/><Relationship Id="rId97" Type="http://schemas.openxmlformats.org/officeDocument/2006/relationships/hyperlink" Target="https://doi.org/10.1016/j.ssmph.2017.11.008" TargetMode="External"/><Relationship Id="rId104" Type="http://schemas.openxmlformats.org/officeDocument/2006/relationships/hyperlink" Target="https://en.wikipedia.org/wiki/Hierarchical_clustering" TargetMode="External"/><Relationship Id="rId120" Type="http://schemas.openxmlformats.org/officeDocument/2006/relationships/hyperlink" Target="https://en.wikipedia.org/wiki/MacOS" TargetMode="External"/><Relationship Id="rId125" Type="http://schemas.openxmlformats.org/officeDocument/2006/relationships/hyperlink" Target="https://pubmed.ncbi.nlm.nih.gov/30478026/" TargetMode="External"/><Relationship Id="rId7" Type="http://schemas.openxmlformats.org/officeDocument/2006/relationships/hyperlink" Target="https://www.investopedia.com/terms/l/linearrelationship.asp" TargetMode="External"/><Relationship Id="rId71" Type="http://schemas.openxmlformats.org/officeDocument/2006/relationships/hyperlink" Target="https://en.wikipedia.org/wiki/Classification_(machine_learning)" TargetMode="External"/><Relationship Id="rId92" Type="http://schemas.openxmlformats.org/officeDocument/2006/relationships/hyperlink" Target="https://www.sciencedirect.com/topics/nursing-and-health-professions/k-nearest-neighbor" TargetMode="External"/><Relationship Id="rId2" Type="http://schemas.openxmlformats.org/officeDocument/2006/relationships/styles" Target="styles.xml"/><Relationship Id="rId29" Type="http://schemas.openxmlformats.org/officeDocument/2006/relationships/hyperlink" Target="https://en.wikipedia.org/wiki/Probability_theory" TargetMode="External"/><Relationship Id="rId24" Type="http://schemas.openxmlformats.org/officeDocument/2006/relationships/hyperlink" Target="https://en.wikipedia.org/w/index.php?title=Pseudo-population&amp;action=edit&amp;redlink=1" TargetMode="External"/><Relationship Id="rId40" Type="http://schemas.openxmlformats.org/officeDocument/2006/relationships/hyperlink" Target="https://en.wikipedia.org/wiki/Linear_classifier" TargetMode="External"/><Relationship Id="rId45" Type="http://schemas.openxmlformats.org/officeDocument/2006/relationships/hyperlink" Target="https://en.wikipedia.org/wiki/Principal_component_regression" TargetMode="External"/><Relationship Id="rId66" Type="http://schemas.openxmlformats.org/officeDocument/2006/relationships/hyperlink" Target="https://en.wikipedia.org/wiki/Overfitting" TargetMode="External"/><Relationship Id="rId87" Type="http://schemas.openxmlformats.org/officeDocument/2006/relationships/hyperlink" Target="https://en.wikipedia.org/wiki/Supervised_learning" TargetMode="External"/><Relationship Id="rId110" Type="http://schemas.openxmlformats.org/officeDocument/2006/relationships/hyperlink" Target="https://en.wikipedia.org/wiki/Gradient_boosting" TargetMode="External"/><Relationship Id="rId115" Type="http://schemas.openxmlformats.org/officeDocument/2006/relationships/hyperlink" Target="https://en.wikipedia.org/wiki/Julia_(programming_language)" TargetMode="External"/><Relationship Id="rId61" Type="http://schemas.openxmlformats.org/officeDocument/2006/relationships/hyperlink" Target="https://en.wikipedia.org/wiki/Ensemble_learning" TargetMode="External"/><Relationship Id="rId82" Type="http://schemas.openxmlformats.org/officeDocument/2006/relationships/hyperlink" Target="https://en.wikipedia.org/wiki/Regression_analysis"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190</TotalTime>
  <Pages>12</Pages>
  <Words>8136</Words>
  <Characters>44748</Characters>
  <Application>Microsoft Office Word</Application>
  <DocSecurity>0</DocSecurity>
  <Lines>372</Lines>
  <Paragraphs>105</Paragraphs>
  <ScaleCrop>false</ScaleCrop>
  <HeadingPairs>
    <vt:vector size="2" baseType="variant">
      <vt:variant>
        <vt:lpstr>Titre</vt:lpstr>
      </vt:variant>
      <vt:variant>
        <vt:i4>1</vt:i4>
      </vt:variant>
    </vt:vector>
  </HeadingPairs>
  <TitlesOfParts>
    <vt:vector size="1" baseType="lpstr">
      <vt:lpstr/>
    </vt:vector>
  </TitlesOfParts>
  <Company>ANSP</Company>
  <LinksUpToDate>false</LinksUpToDate>
  <CharactersWithSpaces>52779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HANEEF Romana</dc:creator>
  <cp:keywords/>
  <dc:description/>
  <cp:lastModifiedBy>HANEEF Romana</cp:lastModifiedBy>
  <cp:revision>28</cp:revision>
  <cp:lastPrinted>2020-08-25T15:28:00Z</cp:lastPrinted>
  <dcterms:created xsi:type="dcterms:W3CDTF">2020-08-25T15:12:00Z</dcterms:created>
  <dcterms:modified xsi:type="dcterms:W3CDTF">2020-12-26T12:36:00Z</dcterms:modified>
</cp:coreProperties>
</file>