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B5BDB" w14:textId="5872D481" w:rsidR="00C05894" w:rsidRDefault="00C05894" w:rsidP="00C05894">
      <w:pPr>
        <w:rPr>
          <w:b/>
          <w:bCs/>
        </w:rPr>
      </w:pPr>
      <w:r w:rsidRPr="00495684">
        <w:rPr>
          <w:b/>
          <w:bCs/>
        </w:rPr>
        <w:t xml:space="preserve">Table 4: List of antibodies and reagents. </w:t>
      </w:r>
    </w:p>
    <w:tbl>
      <w:tblPr>
        <w:tblStyle w:val="TableGrid"/>
        <w:tblW w:w="8991" w:type="dxa"/>
        <w:jc w:val="center"/>
        <w:tblLook w:val="04A0" w:firstRow="1" w:lastRow="0" w:firstColumn="1" w:lastColumn="0" w:noHBand="0" w:noVBand="1"/>
      </w:tblPr>
      <w:tblGrid>
        <w:gridCol w:w="1216"/>
        <w:gridCol w:w="1403"/>
        <w:gridCol w:w="1425"/>
        <w:gridCol w:w="1508"/>
        <w:gridCol w:w="1574"/>
        <w:gridCol w:w="1865"/>
      </w:tblGrid>
      <w:tr w:rsidR="00C05894" w:rsidRPr="00530E33" w14:paraId="06A0E957" w14:textId="77777777" w:rsidTr="008D6359">
        <w:trPr>
          <w:jc w:val="center"/>
        </w:trPr>
        <w:tc>
          <w:tcPr>
            <w:tcW w:w="1216" w:type="dxa"/>
            <w:vAlign w:val="center"/>
          </w:tcPr>
          <w:p w14:paraId="1A7FC0C5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30E33">
              <w:rPr>
                <w:rFonts w:cstheme="minorHAnsi"/>
                <w:b/>
                <w:bCs/>
              </w:rPr>
              <w:t>Antibody name</w:t>
            </w:r>
          </w:p>
        </w:tc>
        <w:tc>
          <w:tcPr>
            <w:tcW w:w="1403" w:type="dxa"/>
            <w:vAlign w:val="center"/>
          </w:tcPr>
          <w:p w14:paraId="321301BC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30E33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425" w:type="dxa"/>
            <w:vAlign w:val="center"/>
          </w:tcPr>
          <w:p w14:paraId="1E365DAB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30E33">
              <w:rPr>
                <w:rFonts w:cstheme="minorHAnsi"/>
                <w:b/>
                <w:bCs/>
              </w:rPr>
              <w:t>Clone</w:t>
            </w:r>
          </w:p>
        </w:tc>
        <w:tc>
          <w:tcPr>
            <w:tcW w:w="1508" w:type="dxa"/>
            <w:vAlign w:val="center"/>
          </w:tcPr>
          <w:p w14:paraId="26B430D4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30E33">
              <w:rPr>
                <w:rFonts w:cstheme="minorHAnsi"/>
                <w:b/>
                <w:bCs/>
              </w:rPr>
              <w:t>Fluorophore</w:t>
            </w:r>
          </w:p>
        </w:tc>
        <w:tc>
          <w:tcPr>
            <w:tcW w:w="1574" w:type="dxa"/>
            <w:vAlign w:val="center"/>
          </w:tcPr>
          <w:p w14:paraId="69C20855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30E33">
              <w:rPr>
                <w:rFonts w:cstheme="minorHAnsi"/>
                <w:b/>
                <w:bCs/>
              </w:rPr>
              <w:t>Source</w:t>
            </w:r>
          </w:p>
        </w:tc>
        <w:tc>
          <w:tcPr>
            <w:tcW w:w="1865" w:type="dxa"/>
            <w:vAlign w:val="center"/>
          </w:tcPr>
          <w:p w14:paraId="53C6A47B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30E33">
              <w:rPr>
                <w:rFonts w:cstheme="minorHAnsi"/>
                <w:b/>
                <w:bCs/>
              </w:rPr>
              <w:t>Code/Catalogue number</w:t>
            </w:r>
          </w:p>
        </w:tc>
      </w:tr>
      <w:tr w:rsidR="00C05894" w:rsidRPr="00530E33" w14:paraId="65A8203F" w14:textId="77777777" w:rsidTr="008D6359">
        <w:trPr>
          <w:jc w:val="center"/>
        </w:trPr>
        <w:tc>
          <w:tcPr>
            <w:tcW w:w="1216" w:type="dxa"/>
            <w:vAlign w:val="center"/>
          </w:tcPr>
          <w:p w14:paraId="66245C3C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CD3</w:t>
            </w:r>
          </w:p>
        </w:tc>
        <w:tc>
          <w:tcPr>
            <w:tcW w:w="1403" w:type="dxa"/>
            <w:vAlign w:val="center"/>
          </w:tcPr>
          <w:p w14:paraId="1BF35B64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6205CCE3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UCHT1</w:t>
            </w:r>
          </w:p>
        </w:tc>
        <w:tc>
          <w:tcPr>
            <w:tcW w:w="1508" w:type="dxa"/>
            <w:vAlign w:val="center"/>
          </w:tcPr>
          <w:p w14:paraId="13921E33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BUV395</w:t>
            </w:r>
          </w:p>
        </w:tc>
        <w:tc>
          <w:tcPr>
            <w:tcW w:w="1574" w:type="dxa"/>
            <w:vAlign w:val="center"/>
          </w:tcPr>
          <w:p w14:paraId="679D360F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152FCBBF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563546</w:t>
            </w:r>
          </w:p>
        </w:tc>
      </w:tr>
      <w:tr w:rsidR="00C05894" w:rsidRPr="00530E33" w14:paraId="341F6024" w14:textId="77777777" w:rsidTr="008D6359">
        <w:trPr>
          <w:jc w:val="center"/>
        </w:trPr>
        <w:tc>
          <w:tcPr>
            <w:tcW w:w="1216" w:type="dxa"/>
            <w:vAlign w:val="center"/>
          </w:tcPr>
          <w:p w14:paraId="7DEA041F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CD11c</w:t>
            </w:r>
          </w:p>
        </w:tc>
        <w:tc>
          <w:tcPr>
            <w:tcW w:w="1403" w:type="dxa"/>
            <w:vAlign w:val="center"/>
          </w:tcPr>
          <w:p w14:paraId="15AD2767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Surface marker for myeloid cells</w:t>
            </w:r>
          </w:p>
        </w:tc>
        <w:tc>
          <w:tcPr>
            <w:tcW w:w="1425" w:type="dxa"/>
            <w:vAlign w:val="center"/>
          </w:tcPr>
          <w:p w14:paraId="2ECD63ED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B-ly6</w:t>
            </w:r>
          </w:p>
        </w:tc>
        <w:tc>
          <w:tcPr>
            <w:tcW w:w="1508" w:type="dxa"/>
            <w:vAlign w:val="center"/>
          </w:tcPr>
          <w:p w14:paraId="187F35D8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BUV496</w:t>
            </w:r>
          </w:p>
        </w:tc>
        <w:tc>
          <w:tcPr>
            <w:tcW w:w="1574" w:type="dxa"/>
            <w:vAlign w:val="center"/>
          </w:tcPr>
          <w:p w14:paraId="63416287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5E6DC4AF" w14:textId="77777777" w:rsidR="00C05894" w:rsidRPr="00530E33" w:rsidRDefault="00C05894" w:rsidP="008D6359">
            <w:pPr>
              <w:spacing w:line="276" w:lineRule="auto"/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741139</w:t>
            </w:r>
          </w:p>
        </w:tc>
      </w:tr>
      <w:tr w:rsidR="00C05894" w:rsidRPr="00530E33" w14:paraId="38BFA7BA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32B81481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CD45RA</w:t>
            </w:r>
          </w:p>
        </w:tc>
        <w:tc>
          <w:tcPr>
            <w:tcW w:w="1403" w:type="dxa"/>
            <w:vAlign w:val="center"/>
          </w:tcPr>
          <w:p w14:paraId="5AF7610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5F51D39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HI100</w:t>
            </w:r>
          </w:p>
        </w:tc>
        <w:tc>
          <w:tcPr>
            <w:tcW w:w="1508" w:type="dxa"/>
            <w:vAlign w:val="center"/>
          </w:tcPr>
          <w:p w14:paraId="612EE20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BUV563</w:t>
            </w:r>
          </w:p>
        </w:tc>
        <w:tc>
          <w:tcPr>
            <w:tcW w:w="1574" w:type="dxa"/>
            <w:vAlign w:val="center"/>
          </w:tcPr>
          <w:p w14:paraId="5EA1294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67B8D49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612927</w:t>
            </w:r>
          </w:p>
        </w:tc>
      </w:tr>
      <w:tr w:rsidR="00C05894" w:rsidRPr="00530E33" w14:paraId="0D296B7F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2B925760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CD19</w:t>
            </w:r>
          </w:p>
        </w:tc>
        <w:tc>
          <w:tcPr>
            <w:tcW w:w="1403" w:type="dxa"/>
            <w:vAlign w:val="center"/>
          </w:tcPr>
          <w:p w14:paraId="282EB85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B cells</w:t>
            </w:r>
          </w:p>
        </w:tc>
        <w:tc>
          <w:tcPr>
            <w:tcW w:w="1425" w:type="dxa"/>
            <w:vAlign w:val="center"/>
          </w:tcPr>
          <w:p w14:paraId="2361EF58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SJ25C1</w:t>
            </w:r>
          </w:p>
        </w:tc>
        <w:tc>
          <w:tcPr>
            <w:tcW w:w="1508" w:type="dxa"/>
            <w:vAlign w:val="center"/>
          </w:tcPr>
          <w:p w14:paraId="7F27B65E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BUV615</w:t>
            </w:r>
          </w:p>
        </w:tc>
        <w:tc>
          <w:tcPr>
            <w:tcW w:w="1574" w:type="dxa"/>
            <w:vAlign w:val="center"/>
          </w:tcPr>
          <w:p w14:paraId="318C253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687C8C90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612990</w:t>
            </w:r>
          </w:p>
        </w:tc>
      </w:tr>
      <w:tr w:rsidR="00C05894" w:rsidRPr="00530E33" w14:paraId="7C414995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090DB24B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CD28</w:t>
            </w:r>
          </w:p>
        </w:tc>
        <w:tc>
          <w:tcPr>
            <w:tcW w:w="1403" w:type="dxa"/>
            <w:vAlign w:val="center"/>
          </w:tcPr>
          <w:p w14:paraId="6D7DA1D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07B69099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CD28.2</w:t>
            </w:r>
          </w:p>
        </w:tc>
        <w:tc>
          <w:tcPr>
            <w:tcW w:w="1508" w:type="dxa"/>
            <w:vAlign w:val="center"/>
          </w:tcPr>
          <w:p w14:paraId="01D5E8D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BUV661</w:t>
            </w:r>
          </w:p>
        </w:tc>
        <w:tc>
          <w:tcPr>
            <w:tcW w:w="1574" w:type="dxa"/>
            <w:vAlign w:val="center"/>
          </w:tcPr>
          <w:p w14:paraId="06516C5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7CB664AD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741635</w:t>
            </w:r>
          </w:p>
        </w:tc>
      </w:tr>
      <w:tr w:rsidR="00C05894" w:rsidRPr="00530E33" w14:paraId="507BD380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6FB0E4B8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HLA-DR</w:t>
            </w:r>
          </w:p>
        </w:tc>
        <w:tc>
          <w:tcPr>
            <w:tcW w:w="1403" w:type="dxa"/>
            <w:vAlign w:val="center"/>
          </w:tcPr>
          <w:p w14:paraId="70434FF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monocytes</w:t>
            </w:r>
          </w:p>
        </w:tc>
        <w:tc>
          <w:tcPr>
            <w:tcW w:w="1425" w:type="dxa"/>
            <w:vAlign w:val="center"/>
          </w:tcPr>
          <w:p w14:paraId="615FB0F0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L203.rMAb</w:t>
            </w:r>
          </w:p>
        </w:tc>
        <w:tc>
          <w:tcPr>
            <w:tcW w:w="1508" w:type="dxa"/>
            <w:vAlign w:val="center"/>
          </w:tcPr>
          <w:p w14:paraId="2F13CAEB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BUV737</w:t>
            </w:r>
          </w:p>
        </w:tc>
        <w:tc>
          <w:tcPr>
            <w:tcW w:w="1574" w:type="dxa"/>
            <w:vAlign w:val="center"/>
          </w:tcPr>
          <w:p w14:paraId="255C6A2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6560DFE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752496</w:t>
            </w:r>
          </w:p>
        </w:tc>
      </w:tr>
      <w:tr w:rsidR="00C05894" w:rsidRPr="00530E33" w14:paraId="3F990085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396DC31F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CD57</w:t>
            </w:r>
          </w:p>
        </w:tc>
        <w:tc>
          <w:tcPr>
            <w:tcW w:w="1403" w:type="dxa"/>
            <w:vAlign w:val="center"/>
          </w:tcPr>
          <w:p w14:paraId="42E34C2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 and NK cells</w:t>
            </w:r>
          </w:p>
        </w:tc>
        <w:tc>
          <w:tcPr>
            <w:tcW w:w="1425" w:type="dxa"/>
            <w:vAlign w:val="center"/>
          </w:tcPr>
          <w:p w14:paraId="24ECA65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NK-1</w:t>
            </w:r>
          </w:p>
        </w:tc>
        <w:tc>
          <w:tcPr>
            <w:tcW w:w="1508" w:type="dxa"/>
            <w:vAlign w:val="center"/>
          </w:tcPr>
          <w:p w14:paraId="25B555D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BV421</w:t>
            </w:r>
          </w:p>
        </w:tc>
        <w:tc>
          <w:tcPr>
            <w:tcW w:w="1574" w:type="dxa"/>
            <w:vAlign w:val="center"/>
          </w:tcPr>
          <w:p w14:paraId="38AA8F24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02422BD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563896</w:t>
            </w:r>
          </w:p>
        </w:tc>
      </w:tr>
      <w:tr w:rsidR="00C05894" w:rsidRPr="00530E33" w14:paraId="20BB0642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6BB5BC3E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NKG2A</w:t>
            </w:r>
          </w:p>
        </w:tc>
        <w:tc>
          <w:tcPr>
            <w:tcW w:w="1403" w:type="dxa"/>
            <w:vAlign w:val="center"/>
          </w:tcPr>
          <w:p w14:paraId="360383C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NK cells</w:t>
            </w:r>
          </w:p>
        </w:tc>
        <w:tc>
          <w:tcPr>
            <w:tcW w:w="1425" w:type="dxa"/>
            <w:vAlign w:val="center"/>
          </w:tcPr>
          <w:p w14:paraId="3FE2EFF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S19004C</w:t>
            </w:r>
          </w:p>
        </w:tc>
        <w:tc>
          <w:tcPr>
            <w:tcW w:w="1508" w:type="dxa"/>
            <w:vAlign w:val="center"/>
          </w:tcPr>
          <w:p w14:paraId="001C9094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Pacific Blue</w:t>
            </w:r>
          </w:p>
        </w:tc>
        <w:tc>
          <w:tcPr>
            <w:tcW w:w="1574" w:type="dxa"/>
            <w:vAlign w:val="center"/>
          </w:tcPr>
          <w:p w14:paraId="62E339EE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42325A3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375110</w:t>
            </w:r>
          </w:p>
        </w:tc>
      </w:tr>
      <w:tr w:rsidR="00C05894" w:rsidRPr="00530E33" w14:paraId="41CE8868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41EBE080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530E33">
              <w:rPr>
                <w:rFonts w:cstheme="minorHAnsi"/>
                <w:color w:val="000000"/>
              </w:rPr>
              <w:t>IgD</w:t>
            </w:r>
            <w:proofErr w:type="spellEnd"/>
          </w:p>
        </w:tc>
        <w:tc>
          <w:tcPr>
            <w:tcW w:w="1403" w:type="dxa"/>
            <w:vAlign w:val="center"/>
          </w:tcPr>
          <w:p w14:paraId="1110762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B cells</w:t>
            </w:r>
          </w:p>
        </w:tc>
        <w:tc>
          <w:tcPr>
            <w:tcW w:w="1425" w:type="dxa"/>
            <w:vAlign w:val="center"/>
          </w:tcPr>
          <w:p w14:paraId="3F908B7B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IA6-2</w:t>
            </w:r>
          </w:p>
        </w:tc>
        <w:tc>
          <w:tcPr>
            <w:tcW w:w="1508" w:type="dxa"/>
            <w:vAlign w:val="center"/>
          </w:tcPr>
          <w:p w14:paraId="2743D01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BV480</w:t>
            </w:r>
          </w:p>
        </w:tc>
        <w:tc>
          <w:tcPr>
            <w:tcW w:w="1574" w:type="dxa"/>
            <w:vAlign w:val="center"/>
          </w:tcPr>
          <w:p w14:paraId="6F91E29B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4AAF4A9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566187</w:t>
            </w:r>
          </w:p>
        </w:tc>
      </w:tr>
      <w:tr w:rsidR="00C05894" w:rsidRPr="00530E33" w14:paraId="4F51A26C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2B53E509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CD45RO</w:t>
            </w:r>
          </w:p>
        </w:tc>
        <w:tc>
          <w:tcPr>
            <w:tcW w:w="1403" w:type="dxa"/>
            <w:vAlign w:val="center"/>
          </w:tcPr>
          <w:p w14:paraId="4C864949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56B64624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UCHL1</w:t>
            </w:r>
          </w:p>
        </w:tc>
        <w:tc>
          <w:tcPr>
            <w:tcW w:w="1508" w:type="dxa"/>
            <w:vAlign w:val="center"/>
          </w:tcPr>
          <w:p w14:paraId="29ADBE0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BV510</w:t>
            </w:r>
          </w:p>
        </w:tc>
        <w:tc>
          <w:tcPr>
            <w:tcW w:w="1574" w:type="dxa"/>
            <w:vAlign w:val="center"/>
          </w:tcPr>
          <w:p w14:paraId="095EE78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18E61F7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304245</w:t>
            </w:r>
          </w:p>
        </w:tc>
      </w:tr>
      <w:tr w:rsidR="00C05894" w:rsidRPr="00530E33" w14:paraId="62458D9F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09D0D7B0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lastRenderedPageBreak/>
              <w:t>CD56</w:t>
            </w:r>
          </w:p>
        </w:tc>
        <w:tc>
          <w:tcPr>
            <w:tcW w:w="1403" w:type="dxa"/>
            <w:vAlign w:val="center"/>
          </w:tcPr>
          <w:p w14:paraId="2BEF353C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NK cells</w:t>
            </w:r>
          </w:p>
        </w:tc>
        <w:tc>
          <w:tcPr>
            <w:tcW w:w="1425" w:type="dxa"/>
            <w:vAlign w:val="center"/>
          </w:tcPr>
          <w:p w14:paraId="12D9FE6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HCD56</w:t>
            </w:r>
          </w:p>
        </w:tc>
        <w:tc>
          <w:tcPr>
            <w:tcW w:w="1508" w:type="dxa"/>
            <w:vAlign w:val="center"/>
          </w:tcPr>
          <w:p w14:paraId="5001E42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BV570</w:t>
            </w:r>
          </w:p>
        </w:tc>
        <w:tc>
          <w:tcPr>
            <w:tcW w:w="1574" w:type="dxa"/>
            <w:vAlign w:val="center"/>
          </w:tcPr>
          <w:p w14:paraId="739A761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07B267D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318329</w:t>
            </w:r>
          </w:p>
        </w:tc>
      </w:tr>
      <w:tr w:rsidR="00C05894" w:rsidRPr="00530E33" w14:paraId="656B6B14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2156FEA8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CD27</w:t>
            </w:r>
          </w:p>
        </w:tc>
        <w:tc>
          <w:tcPr>
            <w:tcW w:w="1403" w:type="dxa"/>
            <w:vAlign w:val="center"/>
          </w:tcPr>
          <w:p w14:paraId="21742A1B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 and B cells</w:t>
            </w:r>
          </w:p>
        </w:tc>
        <w:tc>
          <w:tcPr>
            <w:tcW w:w="1425" w:type="dxa"/>
            <w:vAlign w:val="center"/>
          </w:tcPr>
          <w:p w14:paraId="008014B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O323</w:t>
            </w:r>
          </w:p>
        </w:tc>
        <w:tc>
          <w:tcPr>
            <w:tcW w:w="1508" w:type="dxa"/>
            <w:vAlign w:val="center"/>
          </w:tcPr>
          <w:p w14:paraId="4CA69DB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BV650</w:t>
            </w:r>
          </w:p>
        </w:tc>
        <w:tc>
          <w:tcPr>
            <w:tcW w:w="1574" w:type="dxa"/>
            <w:vAlign w:val="center"/>
          </w:tcPr>
          <w:p w14:paraId="2EFC95E0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2B0E7A0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302827</w:t>
            </w:r>
          </w:p>
        </w:tc>
      </w:tr>
      <w:tr w:rsidR="00C05894" w:rsidRPr="00530E33" w14:paraId="10703A25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64F7BBA0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KLRG1</w:t>
            </w:r>
          </w:p>
        </w:tc>
        <w:tc>
          <w:tcPr>
            <w:tcW w:w="1403" w:type="dxa"/>
            <w:vAlign w:val="center"/>
          </w:tcPr>
          <w:p w14:paraId="0EE5CF68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215279F0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2F1/KLRG1</w:t>
            </w:r>
          </w:p>
        </w:tc>
        <w:tc>
          <w:tcPr>
            <w:tcW w:w="1508" w:type="dxa"/>
            <w:vAlign w:val="center"/>
          </w:tcPr>
          <w:p w14:paraId="741CA5A8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BV785</w:t>
            </w:r>
          </w:p>
        </w:tc>
        <w:tc>
          <w:tcPr>
            <w:tcW w:w="1574" w:type="dxa"/>
            <w:vAlign w:val="center"/>
          </w:tcPr>
          <w:p w14:paraId="0A0C041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0A05829B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138429</w:t>
            </w:r>
          </w:p>
        </w:tc>
      </w:tr>
      <w:tr w:rsidR="00C05894" w:rsidRPr="00530E33" w14:paraId="3AEAF60E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3C735C02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CCR7</w:t>
            </w:r>
          </w:p>
        </w:tc>
        <w:tc>
          <w:tcPr>
            <w:tcW w:w="1403" w:type="dxa"/>
            <w:vAlign w:val="center"/>
          </w:tcPr>
          <w:p w14:paraId="309D85E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2626CC3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G043H7</w:t>
            </w:r>
          </w:p>
        </w:tc>
        <w:tc>
          <w:tcPr>
            <w:tcW w:w="1508" w:type="dxa"/>
            <w:vAlign w:val="center"/>
          </w:tcPr>
          <w:p w14:paraId="3974C63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PerCP-Cy5.5</w:t>
            </w:r>
          </w:p>
        </w:tc>
        <w:tc>
          <w:tcPr>
            <w:tcW w:w="1574" w:type="dxa"/>
            <w:vAlign w:val="center"/>
          </w:tcPr>
          <w:p w14:paraId="4FE46E2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096320B8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353219</w:t>
            </w:r>
          </w:p>
        </w:tc>
      </w:tr>
      <w:tr w:rsidR="00C05894" w:rsidRPr="00530E33" w14:paraId="0A2439FD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62EE4E4D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CD16</w:t>
            </w:r>
          </w:p>
        </w:tc>
        <w:tc>
          <w:tcPr>
            <w:tcW w:w="1403" w:type="dxa"/>
            <w:vAlign w:val="center"/>
          </w:tcPr>
          <w:p w14:paraId="6B3ECA4B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monocytes</w:t>
            </w:r>
          </w:p>
        </w:tc>
        <w:tc>
          <w:tcPr>
            <w:tcW w:w="1425" w:type="dxa"/>
            <w:vAlign w:val="center"/>
          </w:tcPr>
          <w:p w14:paraId="62E395C8" w14:textId="77777777" w:rsidR="00C05894" w:rsidRPr="000D0955" w:rsidRDefault="00C05894" w:rsidP="008D6359">
            <w:pPr>
              <w:jc w:val="center"/>
              <w:rPr>
                <w:rFonts w:cstheme="minorHAnsi"/>
              </w:rPr>
            </w:pPr>
            <w:hyperlink r:id="rId4" w:history="1">
              <w:r w:rsidRPr="00512FF8">
                <w:rPr>
                  <w:rStyle w:val="Hyperlink"/>
                  <w:rFonts w:cstheme="minorHAnsi"/>
                  <w:color w:val="000000" w:themeColor="text1"/>
                </w:rPr>
                <w:t>3G8 </w:t>
              </w:r>
            </w:hyperlink>
          </w:p>
        </w:tc>
        <w:tc>
          <w:tcPr>
            <w:tcW w:w="1508" w:type="dxa"/>
            <w:vAlign w:val="center"/>
          </w:tcPr>
          <w:p w14:paraId="4FF6012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PE-Dazzle594</w:t>
            </w:r>
          </w:p>
        </w:tc>
        <w:tc>
          <w:tcPr>
            <w:tcW w:w="1574" w:type="dxa"/>
            <w:vAlign w:val="center"/>
          </w:tcPr>
          <w:p w14:paraId="2B96494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3F85C6B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302053</w:t>
            </w:r>
          </w:p>
        </w:tc>
      </w:tr>
      <w:tr w:rsidR="00C05894" w:rsidRPr="00530E33" w14:paraId="598EFE0B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2AD14F8A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CD127</w:t>
            </w:r>
          </w:p>
        </w:tc>
        <w:tc>
          <w:tcPr>
            <w:tcW w:w="1403" w:type="dxa"/>
            <w:vAlign w:val="center"/>
          </w:tcPr>
          <w:p w14:paraId="3AE5368D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066A9BC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A019D5</w:t>
            </w:r>
          </w:p>
        </w:tc>
        <w:tc>
          <w:tcPr>
            <w:tcW w:w="1508" w:type="dxa"/>
            <w:vAlign w:val="center"/>
          </w:tcPr>
          <w:p w14:paraId="42E647D4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PE-Fire 700</w:t>
            </w:r>
          </w:p>
        </w:tc>
        <w:tc>
          <w:tcPr>
            <w:tcW w:w="1574" w:type="dxa"/>
            <w:vAlign w:val="center"/>
          </w:tcPr>
          <w:p w14:paraId="175E6E8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1CC2003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351365</w:t>
            </w:r>
          </w:p>
        </w:tc>
      </w:tr>
      <w:tr w:rsidR="00C05894" w:rsidRPr="00530E33" w14:paraId="773FDBD8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5DB4D173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CD4</w:t>
            </w:r>
          </w:p>
        </w:tc>
        <w:tc>
          <w:tcPr>
            <w:tcW w:w="1403" w:type="dxa"/>
            <w:vAlign w:val="center"/>
          </w:tcPr>
          <w:p w14:paraId="7CD4005D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6C1EFCF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SK3</w:t>
            </w:r>
          </w:p>
        </w:tc>
        <w:tc>
          <w:tcPr>
            <w:tcW w:w="1508" w:type="dxa"/>
            <w:vAlign w:val="center"/>
          </w:tcPr>
          <w:p w14:paraId="7BDAD83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PE-Fire 810</w:t>
            </w:r>
          </w:p>
        </w:tc>
        <w:tc>
          <w:tcPr>
            <w:tcW w:w="1574" w:type="dxa"/>
            <w:vAlign w:val="center"/>
          </w:tcPr>
          <w:p w14:paraId="15A552AE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0261A69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344677</w:t>
            </w:r>
          </w:p>
        </w:tc>
      </w:tr>
      <w:tr w:rsidR="00C05894" w:rsidRPr="00530E33" w14:paraId="79439C6D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67E1DF23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CD8</w:t>
            </w:r>
          </w:p>
        </w:tc>
        <w:tc>
          <w:tcPr>
            <w:tcW w:w="1403" w:type="dxa"/>
            <w:vAlign w:val="center"/>
          </w:tcPr>
          <w:p w14:paraId="5F3A213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T cells</w:t>
            </w:r>
          </w:p>
        </w:tc>
        <w:tc>
          <w:tcPr>
            <w:tcW w:w="1425" w:type="dxa"/>
            <w:vAlign w:val="center"/>
          </w:tcPr>
          <w:p w14:paraId="541A5E6E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HIT8a</w:t>
            </w:r>
          </w:p>
        </w:tc>
        <w:tc>
          <w:tcPr>
            <w:tcW w:w="1508" w:type="dxa"/>
            <w:vAlign w:val="center"/>
          </w:tcPr>
          <w:p w14:paraId="12A5750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APC-Cy7</w:t>
            </w:r>
          </w:p>
        </w:tc>
        <w:tc>
          <w:tcPr>
            <w:tcW w:w="1574" w:type="dxa"/>
            <w:vAlign w:val="center"/>
          </w:tcPr>
          <w:p w14:paraId="708884C8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405ADFAC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300925</w:t>
            </w:r>
          </w:p>
        </w:tc>
      </w:tr>
      <w:tr w:rsidR="00C05894" w:rsidRPr="00530E33" w14:paraId="26C10B4A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  <w:hideMark/>
          </w:tcPr>
          <w:p w14:paraId="31D504B9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CD14</w:t>
            </w:r>
          </w:p>
        </w:tc>
        <w:tc>
          <w:tcPr>
            <w:tcW w:w="1403" w:type="dxa"/>
            <w:vAlign w:val="center"/>
          </w:tcPr>
          <w:p w14:paraId="5423021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  <w:color w:val="000000"/>
              </w:rPr>
              <w:t>Surface marker for B cells and monocytes</w:t>
            </w:r>
          </w:p>
        </w:tc>
        <w:tc>
          <w:tcPr>
            <w:tcW w:w="1425" w:type="dxa"/>
            <w:vAlign w:val="center"/>
          </w:tcPr>
          <w:p w14:paraId="5E14719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63D3</w:t>
            </w:r>
          </w:p>
        </w:tc>
        <w:tc>
          <w:tcPr>
            <w:tcW w:w="1508" w:type="dxa"/>
            <w:vAlign w:val="center"/>
          </w:tcPr>
          <w:p w14:paraId="5155A48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APC-Fire 810</w:t>
            </w:r>
          </w:p>
        </w:tc>
        <w:tc>
          <w:tcPr>
            <w:tcW w:w="1574" w:type="dxa"/>
            <w:vAlign w:val="center"/>
          </w:tcPr>
          <w:p w14:paraId="5D95117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30E33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3ACB5D24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367155</w:t>
            </w:r>
          </w:p>
        </w:tc>
      </w:tr>
      <w:tr w:rsidR="00C05894" w:rsidRPr="00530E33" w14:paraId="6378BE39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56DAEE39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Perforin</w:t>
            </w:r>
          </w:p>
        </w:tc>
        <w:tc>
          <w:tcPr>
            <w:tcW w:w="1403" w:type="dxa"/>
            <w:vAlign w:val="center"/>
          </w:tcPr>
          <w:p w14:paraId="27F1E078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053D1452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4A70A4">
              <w:rPr>
                <w:rFonts w:cstheme="minorHAnsi"/>
              </w:rPr>
              <w:t>B-D48</w:t>
            </w:r>
          </w:p>
        </w:tc>
        <w:tc>
          <w:tcPr>
            <w:tcW w:w="1508" w:type="dxa"/>
            <w:vAlign w:val="center"/>
          </w:tcPr>
          <w:p w14:paraId="13412E29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PE-Cy7</w:t>
            </w:r>
          </w:p>
        </w:tc>
        <w:tc>
          <w:tcPr>
            <w:tcW w:w="1574" w:type="dxa"/>
            <w:vAlign w:val="center"/>
          </w:tcPr>
          <w:p w14:paraId="4694A05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CC5588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4ED8852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CC5588">
              <w:rPr>
                <w:rFonts w:cstheme="minorHAnsi"/>
              </w:rPr>
              <w:t>353316</w:t>
            </w:r>
          </w:p>
        </w:tc>
      </w:tr>
      <w:tr w:rsidR="00C05894" w:rsidRPr="00530E33" w14:paraId="0394F32A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2A266C1F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Granzyme B </w:t>
            </w:r>
          </w:p>
        </w:tc>
        <w:tc>
          <w:tcPr>
            <w:tcW w:w="1403" w:type="dxa"/>
            <w:vAlign w:val="center"/>
          </w:tcPr>
          <w:p w14:paraId="1F0EABD1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10E2408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FD72B4">
              <w:rPr>
                <w:rFonts w:cstheme="minorHAnsi"/>
              </w:rPr>
              <w:t>GB11</w:t>
            </w:r>
          </w:p>
        </w:tc>
        <w:tc>
          <w:tcPr>
            <w:tcW w:w="1508" w:type="dxa"/>
            <w:vAlign w:val="center"/>
          </w:tcPr>
          <w:p w14:paraId="52D1449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PE</w:t>
            </w:r>
          </w:p>
        </w:tc>
        <w:tc>
          <w:tcPr>
            <w:tcW w:w="1574" w:type="dxa"/>
            <w:vAlign w:val="center"/>
          </w:tcPr>
          <w:p w14:paraId="414149BE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5F3323">
              <w:rPr>
                <w:rFonts w:cstheme="minorHAnsi"/>
              </w:rPr>
              <w:t>eBioscience</w:t>
            </w:r>
            <w:proofErr w:type="spellEnd"/>
          </w:p>
        </w:tc>
        <w:tc>
          <w:tcPr>
            <w:tcW w:w="1865" w:type="dxa"/>
            <w:vAlign w:val="center"/>
          </w:tcPr>
          <w:p w14:paraId="00B6E5A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FD72B4">
              <w:rPr>
                <w:rFonts w:cstheme="minorHAnsi"/>
              </w:rPr>
              <w:t>12-8899-41</w:t>
            </w:r>
          </w:p>
        </w:tc>
      </w:tr>
      <w:tr w:rsidR="00C05894" w:rsidRPr="00530E33" w14:paraId="23BC6F75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04414E48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IFN</w:t>
            </w:r>
            <w:r w:rsidRPr="00530E33">
              <w:rPr>
                <w:rFonts w:cstheme="minorHAnsi"/>
                <w:color w:val="000000"/>
                <w:lang w:val="el-GR"/>
              </w:rPr>
              <w:t>γ</w:t>
            </w:r>
          </w:p>
        </w:tc>
        <w:tc>
          <w:tcPr>
            <w:tcW w:w="1403" w:type="dxa"/>
            <w:vAlign w:val="center"/>
          </w:tcPr>
          <w:p w14:paraId="5864CBBA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2DE87D2B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86192E">
              <w:rPr>
                <w:rFonts w:cstheme="minorHAnsi"/>
              </w:rPr>
              <w:t>4</w:t>
            </w:r>
            <w:proofErr w:type="gramStart"/>
            <w:r w:rsidRPr="0086192E">
              <w:rPr>
                <w:rFonts w:cstheme="minorHAnsi"/>
              </w:rPr>
              <w:t>S.B</w:t>
            </w:r>
            <w:proofErr w:type="gramEnd"/>
            <w:r w:rsidRPr="0086192E">
              <w:rPr>
                <w:rFonts w:cstheme="minorHAnsi"/>
              </w:rPr>
              <w:t>3</w:t>
            </w:r>
          </w:p>
        </w:tc>
        <w:tc>
          <w:tcPr>
            <w:tcW w:w="1508" w:type="dxa"/>
            <w:vAlign w:val="center"/>
          </w:tcPr>
          <w:p w14:paraId="4B16ADA4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Ef506</w:t>
            </w:r>
          </w:p>
        </w:tc>
        <w:tc>
          <w:tcPr>
            <w:tcW w:w="1574" w:type="dxa"/>
            <w:vAlign w:val="center"/>
          </w:tcPr>
          <w:p w14:paraId="4010504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ThermoFisher</w:t>
            </w:r>
            <w:proofErr w:type="spellEnd"/>
          </w:p>
        </w:tc>
        <w:tc>
          <w:tcPr>
            <w:tcW w:w="1865" w:type="dxa"/>
            <w:vAlign w:val="center"/>
          </w:tcPr>
          <w:p w14:paraId="4CE5B779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86192E">
              <w:rPr>
                <w:rFonts w:cstheme="minorHAnsi"/>
              </w:rPr>
              <w:t>69-7319-42</w:t>
            </w:r>
          </w:p>
        </w:tc>
      </w:tr>
      <w:tr w:rsidR="00C05894" w:rsidRPr="00530E33" w14:paraId="3557F770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0F0C8E75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TNF</w:t>
            </w:r>
            <w:r w:rsidRPr="00530E33">
              <w:rPr>
                <w:rFonts w:cstheme="minorHAnsi"/>
                <w:color w:val="000000"/>
                <w:lang w:val="el-GR"/>
              </w:rPr>
              <w:t>α</w:t>
            </w:r>
          </w:p>
        </w:tc>
        <w:tc>
          <w:tcPr>
            <w:tcW w:w="1403" w:type="dxa"/>
            <w:vAlign w:val="center"/>
          </w:tcPr>
          <w:p w14:paraId="6FC1E5C2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7C9839B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0A1685">
              <w:rPr>
                <w:rFonts w:cstheme="minorHAnsi"/>
              </w:rPr>
              <w:t>MAb11</w:t>
            </w:r>
          </w:p>
        </w:tc>
        <w:tc>
          <w:tcPr>
            <w:tcW w:w="1508" w:type="dxa"/>
            <w:vAlign w:val="center"/>
          </w:tcPr>
          <w:p w14:paraId="76EAED15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FITC</w:t>
            </w:r>
          </w:p>
        </w:tc>
        <w:tc>
          <w:tcPr>
            <w:tcW w:w="1574" w:type="dxa"/>
            <w:vAlign w:val="center"/>
          </w:tcPr>
          <w:p w14:paraId="2D96231C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CC5588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73CDB2F9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275D3E">
              <w:rPr>
                <w:rFonts w:cstheme="minorHAnsi"/>
              </w:rPr>
              <w:t>502906</w:t>
            </w:r>
          </w:p>
        </w:tc>
      </w:tr>
      <w:tr w:rsidR="00C05894" w:rsidRPr="00530E33" w14:paraId="2DAC28DB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0ABC5CA2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lastRenderedPageBreak/>
              <w:t>IL-2</w:t>
            </w:r>
          </w:p>
        </w:tc>
        <w:tc>
          <w:tcPr>
            <w:tcW w:w="1403" w:type="dxa"/>
            <w:vAlign w:val="center"/>
          </w:tcPr>
          <w:p w14:paraId="773A5744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1432B02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C314D0">
              <w:rPr>
                <w:rFonts w:cstheme="minorHAnsi"/>
              </w:rPr>
              <w:t>MQ1-17H12</w:t>
            </w:r>
          </w:p>
        </w:tc>
        <w:tc>
          <w:tcPr>
            <w:tcW w:w="1508" w:type="dxa"/>
            <w:vAlign w:val="center"/>
          </w:tcPr>
          <w:p w14:paraId="779DC4E0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BV65</w:t>
            </w:r>
            <w:r>
              <w:rPr>
                <w:rFonts w:cstheme="minorHAnsi"/>
              </w:rPr>
              <w:t>0</w:t>
            </w:r>
          </w:p>
        </w:tc>
        <w:tc>
          <w:tcPr>
            <w:tcW w:w="1574" w:type="dxa"/>
            <w:vAlign w:val="center"/>
          </w:tcPr>
          <w:p w14:paraId="7A96C25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CC5588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865" w:type="dxa"/>
            <w:vAlign w:val="center"/>
          </w:tcPr>
          <w:p w14:paraId="04AAF60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233077">
              <w:rPr>
                <w:rFonts w:cstheme="minorHAnsi"/>
              </w:rPr>
              <w:t>500333</w:t>
            </w:r>
          </w:p>
        </w:tc>
      </w:tr>
      <w:tr w:rsidR="00C05894" w:rsidRPr="00530E33" w14:paraId="748D026B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40A81EA5" w14:textId="77777777" w:rsidR="00C05894" w:rsidRPr="00BA4966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BA4966">
              <w:rPr>
                <w:rFonts w:cstheme="minorHAnsi"/>
                <w:color w:val="000000"/>
              </w:rPr>
              <w:t>Phospho-S-6</w:t>
            </w:r>
          </w:p>
        </w:tc>
        <w:tc>
          <w:tcPr>
            <w:tcW w:w="1403" w:type="dxa"/>
            <w:vAlign w:val="center"/>
          </w:tcPr>
          <w:p w14:paraId="0CAC658E" w14:textId="77777777" w:rsidR="00C05894" w:rsidRPr="00BA4966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BA4966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4CC0A23F" w14:textId="77777777" w:rsidR="00C05894" w:rsidRPr="00BA4966" w:rsidRDefault="00C05894" w:rsidP="008D6359">
            <w:pPr>
              <w:jc w:val="center"/>
              <w:rPr>
                <w:rFonts w:cstheme="minorHAnsi"/>
              </w:rPr>
            </w:pPr>
            <w:r w:rsidRPr="00BA4966">
              <w:rPr>
                <w:rFonts w:cstheme="minorHAnsi"/>
              </w:rPr>
              <w:t>cupk43k</w:t>
            </w:r>
          </w:p>
        </w:tc>
        <w:tc>
          <w:tcPr>
            <w:tcW w:w="1508" w:type="dxa"/>
            <w:vAlign w:val="center"/>
          </w:tcPr>
          <w:p w14:paraId="151D246E" w14:textId="77777777" w:rsidR="00C05894" w:rsidRPr="00BA4966" w:rsidRDefault="00C05894" w:rsidP="008D6359">
            <w:pPr>
              <w:jc w:val="center"/>
              <w:rPr>
                <w:rFonts w:cstheme="minorHAnsi"/>
              </w:rPr>
            </w:pPr>
            <w:r w:rsidRPr="00BA4966">
              <w:rPr>
                <w:rFonts w:cstheme="minorHAnsi"/>
              </w:rPr>
              <w:t>APC</w:t>
            </w:r>
          </w:p>
        </w:tc>
        <w:tc>
          <w:tcPr>
            <w:tcW w:w="1574" w:type="dxa"/>
            <w:vAlign w:val="center"/>
          </w:tcPr>
          <w:p w14:paraId="1A0B45C3" w14:textId="77777777" w:rsidR="00C05894" w:rsidRPr="00BA4966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 w:rsidRPr="00BA4966">
              <w:rPr>
                <w:rFonts w:cstheme="minorHAnsi"/>
              </w:rPr>
              <w:t>ThermoFisher</w:t>
            </w:r>
            <w:proofErr w:type="spellEnd"/>
            <w:r w:rsidRPr="00BA4966">
              <w:rPr>
                <w:rFonts w:cstheme="minorHAnsi"/>
              </w:rPr>
              <w:t xml:space="preserve"> Scientific </w:t>
            </w:r>
          </w:p>
        </w:tc>
        <w:tc>
          <w:tcPr>
            <w:tcW w:w="1865" w:type="dxa"/>
            <w:vAlign w:val="center"/>
          </w:tcPr>
          <w:p w14:paraId="3D800D5A" w14:textId="77777777" w:rsidR="00C05894" w:rsidRDefault="00C05894" w:rsidP="008D6359">
            <w:pPr>
              <w:jc w:val="center"/>
              <w:rPr>
                <w:rFonts w:cstheme="minorHAnsi"/>
              </w:rPr>
            </w:pPr>
            <w:r w:rsidRPr="00BA4966">
              <w:rPr>
                <w:rFonts w:cstheme="minorHAnsi"/>
              </w:rPr>
              <w:t xml:space="preserve"> 417-9007-42</w:t>
            </w:r>
          </w:p>
        </w:tc>
      </w:tr>
      <w:tr w:rsidR="00C05894" w:rsidRPr="00530E33" w14:paraId="1F7CC803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60A2C312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P21</w:t>
            </w:r>
          </w:p>
        </w:tc>
        <w:tc>
          <w:tcPr>
            <w:tcW w:w="1403" w:type="dxa"/>
            <w:vAlign w:val="center"/>
          </w:tcPr>
          <w:p w14:paraId="5F2281A6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49D49DA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12D1</w:t>
            </w:r>
          </w:p>
        </w:tc>
        <w:tc>
          <w:tcPr>
            <w:tcW w:w="1508" w:type="dxa"/>
            <w:vAlign w:val="center"/>
          </w:tcPr>
          <w:p w14:paraId="7CB14CDC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6116E">
              <w:rPr>
                <w:rFonts w:cstheme="minorHAnsi"/>
              </w:rPr>
              <w:t>Alexa Fluor® 594</w:t>
            </w:r>
          </w:p>
        </w:tc>
        <w:tc>
          <w:tcPr>
            <w:tcW w:w="1574" w:type="dxa"/>
            <w:vAlign w:val="center"/>
          </w:tcPr>
          <w:p w14:paraId="38DE866A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Cell Signaling</w:t>
            </w:r>
          </w:p>
        </w:tc>
        <w:tc>
          <w:tcPr>
            <w:tcW w:w="1865" w:type="dxa"/>
            <w:vAlign w:val="center"/>
          </w:tcPr>
          <w:p w14:paraId="4BD758F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11850</w:t>
            </w:r>
          </w:p>
        </w:tc>
      </w:tr>
      <w:tr w:rsidR="00C05894" w:rsidRPr="00530E33" w14:paraId="114CCD82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1111CB1F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P16</w:t>
            </w:r>
          </w:p>
        </w:tc>
        <w:tc>
          <w:tcPr>
            <w:tcW w:w="1403" w:type="dxa"/>
            <w:vAlign w:val="center"/>
          </w:tcPr>
          <w:p w14:paraId="72AA284B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04D8C2C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EPR1473</w:t>
            </w:r>
          </w:p>
        </w:tc>
        <w:tc>
          <w:tcPr>
            <w:tcW w:w="1508" w:type="dxa"/>
            <w:vAlign w:val="center"/>
          </w:tcPr>
          <w:p w14:paraId="0AB4232F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1574" w:type="dxa"/>
            <w:vAlign w:val="center"/>
          </w:tcPr>
          <w:p w14:paraId="3BB676F9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abcam</w:t>
            </w:r>
            <w:proofErr w:type="spellEnd"/>
          </w:p>
        </w:tc>
        <w:tc>
          <w:tcPr>
            <w:tcW w:w="1865" w:type="dxa"/>
            <w:vAlign w:val="center"/>
          </w:tcPr>
          <w:p w14:paraId="61FF1170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ab209579</w:t>
            </w:r>
          </w:p>
        </w:tc>
      </w:tr>
      <w:tr w:rsidR="00C05894" w:rsidRPr="00530E33" w14:paraId="746CEFD5" w14:textId="77777777" w:rsidTr="008D6359">
        <w:tblPrEx>
          <w:jc w:val="left"/>
        </w:tblPrEx>
        <w:trPr>
          <w:trHeight w:val="312"/>
        </w:trPr>
        <w:tc>
          <w:tcPr>
            <w:tcW w:w="1216" w:type="dxa"/>
            <w:noWrap/>
            <w:vAlign w:val="center"/>
          </w:tcPr>
          <w:p w14:paraId="4A74A335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  <w:lang w:val="el-GR"/>
              </w:rPr>
              <w:t>γ</w:t>
            </w:r>
            <w:r w:rsidRPr="00530E33">
              <w:rPr>
                <w:rFonts w:cstheme="minorHAnsi"/>
                <w:color w:val="000000"/>
              </w:rPr>
              <w:t>H2Ax</w:t>
            </w:r>
          </w:p>
        </w:tc>
        <w:tc>
          <w:tcPr>
            <w:tcW w:w="1403" w:type="dxa"/>
            <w:vAlign w:val="center"/>
          </w:tcPr>
          <w:p w14:paraId="77A5FDD2" w14:textId="77777777" w:rsidR="00C05894" w:rsidRPr="00530E33" w:rsidRDefault="00C05894" w:rsidP="008D6359">
            <w:pPr>
              <w:jc w:val="center"/>
              <w:rPr>
                <w:rFonts w:cstheme="minorHAnsi"/>
                <w:color w:val="000000"/>
              </w:rPr>
            </w:pPr>
            <w:r w:rsidRPr="00530E33">
              <w:rPr>
                <w:rFonts w:cstheme="minorHAnsi"/>
                <w:color w:val="000000"/>
              </w:rPr>
              <w:t>Intracellular marker</w:t>
            </w:r>
          </w:p>
        </w:tc>
        <w:tc>
          <w:tcPr>
            <w:tcW w:w="1425" w:type="dxa"/>
            <w:vAlign w:val="center"/>
          </w:tcPr>
          <w:p w14:paraId="36074BC3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7F2C57">
              <w:rPr>
                <w:rFonts w:cstheme="minorHAnsi"/>
              </w:rPr>
              <w:t>N1-431</w:t>
            </w:r>
          </w:p>
        </w:tc>
        <w:tc>
          <w:tcPr>
            <w:tcW w:w="1508" w:type="dxa"/>
            <w:vAlign w:val="center"/>
          </w:tcPr>
          <w:p w14:paraId="50F25606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E07A6A">
              <w:rPr>
                <w:rFonts w:cstheme="minorHAnsi"/>
              </w:rPr>
              <w:t>PerCP-Cy™5.5</w:t>
            </w:r>
          </w:p>
        </w:tc>
        <w:tc>
          <w:tcPr>
            <w:tcW w:w="1574" w:type="dxa"/>
            <w:vAlign w:val="center"/>
          </w:tcPr>
          <w:p w14:paraId="7BDB0A61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 w:rsidRPr="00530E33">
              <w:rPr>
                <w:rFonts w:cstheme="minorHAnsi"/>
              </w:rPr>
              <w:t>BD Biosciences</w:t>
            </w:r>
          </w:p>
        </w:tc>
        <w:tc>
          <w:tcPr>
            <w:tcW w:w="1865" w:type="dxa"/>
            <w:vAlign w:val="center"/>
          </w:tcPr>
          <w:p w14:paraId="1D2A2227" w14:textId="77777777" w:rsidR="00C05894" w:rsidRPr="00530E33" w:rsidRDefault="00C05894" w:rsidP="008D6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564718</w:t>
            </w:r>
          </w:p>
        </w:tc>
      </w:tr>
    </w:tbl>
    <w:p w14:paraId="634AFBEB" w14:textId="77777777" w:rsidR="00AD3DE3" w:rsidRDefault="00AD3DE3"/>
    <w:sectPr w:rsidR="00AD3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94"/>
    <w:rsid w:val="00004223"/>
    <w:rsid w:val="00011831"/>
    <w:rsid w:val="00014E84"/>
    <w:rsid w:val="00025AF8"/>
    <w:rsid w:val="000268AA"/>
    <w:rsid w:val="000312A6"/>
    <w:rsid w:val="000315BC"/>
    <w:rsid w:val="00035916"/>
    <w:rsid w:val="00047D32"/>
    <w:rsid w:val="00050D26"/>
    <w:rsid w:val="00057B88"/>
    <w:rsid w:val="000803A6"/>
    <w:rsid w:val="00092463"/>
    <w:rsid w:val="00093BB3"/>
    <w:rsid w:val="000972FF"/>
    <w:rsid w:val="000B613F"/>
    <w:rsid w:val="000E7300"/>
    <w:rsid w:val="00110A72"/>
    <w:rsid w:val="00113361"/>
    <w:rsid w:val="00136DD2"/>
    <w:rsid w:val="00155453"/>
    <w:rsid w:val="00170AC3"/>
    <w:rsid w:val="001741DA"/>
    <w:rsid w:val="001A4515"/>
    <w:rsid w:val="001B2959"/>
    <w:rsid w:val="001F47DF"/>
    <w:rsid w:val="00234F3C"/>
    <w:rsid w:val="00236B14"/>
    <w:rsid w:val="00244BD1"/>
    <w:rsid w:val="00276B2E"/>
    <w:rsid w:val="002A7668"/>
    <w:rsid w:val="002D60EB"/>
    <w:rsid w:val="002F09A5"/>
    <w:rsid w:val="002F0FF5"/>
    <w:rsid w:val="003025D4"/>
    <w:rsid w:val="00330745"/>
    <w:rsid w:val="00341395"/>
    <w:rsid w:val="003B04F9"/>
    <w:rsid w:val="003C7BD9"/>
    <w:rsid w:val="00407E7A"/>
    <w:rsid w:val="00412871"/>
    <w:rsid w:val="00427397"/>
    <w:rsid w:val="0043026E"/>
    <w:rsid w:val="00461C67"/>
    <w:rsid w:val="00480FA6"/>
    <w:rsid w:val="00490DF1"/>
    <w:rsid w:val="00496D50"/>
    <w:rsid w:val="004A4C52"/>
    <w:rsid w:val="004B10EA"/>
    <w:rsid w:val="004B6AEB"/>
    <w:rsid w:val="004D08EF"/>
    <w:rsid w:val="004E2B38"/>
    <w:rsid w:val="004E4A7A"/>
    <w:rsid w:val="004F6C0F"/>
    <w:rsid w:val="005015D3"/>
    <w:rsid w:val="00523331"/>
    <w:rsid w:val="00530307"/>
    <w:rsid w:val="00575211"/>
    <w:rsid w:val="005852EE"/>
    <w:rsid w:val="005A3708"/>
    <w:rsid w:val="005A3FAA"/>
    <w:rsid w:val="005B467E"/>
    <w:rsid w:val="005D4BD9"/>
    <w:rsid w:val="005D4D8B"/>
    <w:rsid w:val="00602106"/>
    <w:rsid w:val="00611225"/>
    <w:rsid w:val="00617692"/>
    <w:rsid w:val="0063340D"/>
    <w:rsid w:val="0064786C"/>
    <w:rsid w:val="00657D9A"/>
    <w:rsid w:val="006830AE"/>
    <w:rsid w:val="00692272"/>
    <w:rsid w:val="006A2D65"/>
    <w:rsid w:val="006B3D5C"/>
    <w:rsid w:val="006C643A"/>
    <w:rsid w:val="006F11A7"/>
    <w:rsid w:val="006F1B2E"/>
    <w:rsid w:val="006F203B"/>
    <w:rsid w:val="006F6A83"/>
    <w:rsid w:val="00705757"/>
    <w:rsid w:val="00747AC6"/>
    <w:rsid w:val="007D0B0C"/>
    <w:rsid w:val="007E23E2"/>
    <w:rsid w:val="007E2C12"/>
    <w:rsid w:val="007E650C"/>
    <w:rsid w:val="00811D29"/>
    <w:rsid w:val="00815BEA"/>
    <w:rsid w:val="00830BDB"/>
    <w:rsid w:val="008463FF"/>
    <w:rsid w:val="008636C9"/>
    <w:rsid w:val="0087645D"/>
    <w:rsid w:val="00885B46"/>
    <w:rsid w:val="008B63D0"/>
    <w:rsid w:val="008C7A9E"/>
    <w:rsid w:val="008D64E4"/>
    <w:rsid w:val="008E3CE0"/>
    <w:rsid w:val="008F40A4"/>
    <w:rsid w:val="008F4B4B"/>
    <w:rsid w:val="0090139A"/>
    <w:rsid w:val="00910333"/>
    <w:rsid w:val="009138B5"/>
    <w:rsid w:val="0091477F"/>
    <w:rsid w:val="00926E51"/>
    <w:rsid w:val="00952373"/>
    <w:rsid w:val="0095319B"/>
    <w:rsid w:val="00965CB4"/>
    <w:rsid w:val="0096668C"/>
    <w:rsid w:val="00967C18"/>
    <w:rsid w:val="00982BE7"/>
    <w:rsid w:val="009844F1"/>
    <w:rsid w:val="00992D4A"/>
    <w:rsid w:val="00992FF9"/>
    <w:rsid w:val="00997F93"/>
    <w:rsid w:val="009B0BBC"/>
    <w:rsid w:val="009B7B0E"/>
    <w:rsid w:val="009C273A"/>
    <w:rsid w:val="009D0A52"/>
    <w:rsid w:val="009D5A74"/>
    <w:rsid w:val="00A02A8B"/>
    <w:rsid w:val="00A03983"/>
    <w:rsid w:val="00A248AA"/>
    <w:rsid w:val="00A32F24"/>
    <w:rsid w:val="00A715FF"/>
    <w:rsid w:val="00A75249"/>
    <w:rsid w:val="00A80551"/>
    <w:rsid w:val="00A82B18"/>
    <w:rsid w:val="00A85DA7"/>
    <w:rsid w:val="00AD3DE3"/>
    <w:rsid w:val="00AD4E22"/>
    <w:rsid w:val="00AD5981"/>
    <w:rsid w:val="00AD7691"/>
    <w:rsid w:val="00B10CE9"/>
    <w:rsid w:val="00B23EB1"/>
    <w:rsid w:val="00B33B19"/>
    <w:rsid w:val="00B6441D"/>
    <w:rsid w:val="00B65CBE"/>
    <w:rsid w:val="00B7602C"/>
    <w:rsid w:val="00B80734"/>
    <w:rsid w:val="00B8756E"/>
    <w:rsid w:val="00B87A26"/>
    <w:rsid w:val="00B904DF"/>
    <w:rsid w:val="00BB693F"/>
    <w:rsid w:val="00BE3FA8"/>
    <w:rsid w:val="00C05894"/>
    <w:rsid w:val="00C22902"/>
    <w:rsid w:val="00C24EE5"/>
    <w:rsid w:val="00C74354"/>
    <w:rsid w:val="00C83A1A"/>
    <w:rsid w:val="00C94459"/>
    <w:rsid w:val="00CB1F4D"/>
    <w:rsid w:val="00CD7353"/>
    <w:rsid w:val="00CE1129"/>
    <w:rsid w:val="00CF6C10"/>
    <w:rsid w:val="00D02E29"/>
    <w:rsid w:val="00D21EDD"/>
    <w:rsid w:val="00D5673A"/>
    <w:rsid w:val="00D72141"/>
    <w:rsid w:val="00DB591C"/>
    <w:rsid w:val="00DC0FC5"/>
    <w:rsid w:val="00DC6EC1"/>
    <w:rsid w:val="00DE336E"/>
    <w:rsid w:val="00DE3F2D"/>
    <w:rsid w:val="00E153A4"/>
    <w:rsid w:val="00E2018E"/>
    <w:rsid w:val="00E276E9"/>
    <w:rsid w:val="00E42953"/>
    <w:rsid w:val="00E432E8"/>
    <w:rsid w:val="00E56CFF"/>
    <w:rsid w:val="00E602A5"/>
    <w:rsid w:val="00E62850"/>
    <w:rsid w:val="00E84AC7"/>
    <w:rsid w:val="00EA56ED"/>
    <w:rsid w:val="00EA6EFF"/>
    <w:rsid w:val="00EB1619"/>
    <w:rsid w:val="00ED7E90"/>
    <w:rsid w:val="00EE4A5B"/>
    <w:rsid w:val="00F05067"/>
    <w:rsid w:val="00F05AE4"/>
    <w:rsid w:val="00F3053C"/>
    <w:rsid w:val="00F3104C"/>
    <w:rsid w:val="00F46301"/>
    <w:rsid w:val="00F75A10"/>
    <w:rsid w:val="00F84A7C"/>
    <w:rsid w:val="00F8567D"/>
    <w:rsid w:val="00F87379"/>
    <w:rsid w:val="00F876A2"/>
    <w:rsid w:val="00F932BF"/>
    <w:rsid w:val="00F977BD"/>
    <w:rsid w:val="00FB2BEB"/>
    <w:rsid w:val="00FD568D"/>
    <w:rsid w:val="00FE50E9"/>
    <w:rsid w:val="00FE5C4E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3EC79"/>
  <w15:chartTrackingRefBased/>
  <w15:docId w15:val="{1BDFB452-1820-7242-AE1F-5CCC8988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94"/>
    <w:pPr>
      <w:spacing w:after="160"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89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9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9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9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9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9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9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9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9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9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5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894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5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894"/>
    <w:pPr>
      <w:spacing w:after="0" w:line="240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5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8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894"/>
    <w:rPr>
      <w:color w:val="0000FF"/>
      <w:u w:val="single"/>
    </w:rPr>
  </w:style>
  <w:style w:type="table" w:styleId="TableGrid">
    <w:name w:val="Table Grid"/>
    <w:basedOn w:val="TableNormal"/>
    <w:uiPriority w:val="39"/>
    <w:rsid w:val="00C0589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legend.com/en-us/search-results?Clone=3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Alsaleh</dc:creator>
  <cp:keywords/>
  <dc:description/>
  <cp:lastModifiedBy>Ghada Alsaleh</cp:lastModifiedBy>
  <cp:revision>1</cp:revision>
  <dcterms:created xsi:type="dcterms:W3CDTF">2024-12-20T18:35:00Z</dcterms:created>
  <dcterms:modified xsi:type="dcterms:W3CDTF">2024-12-20T18:35:00Z</dcterms:modified>
</cp:coreProperties>
</file>