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80BC" w14:textId="77777777" w:rsidR="008B026A" w:rsidRDefault="008B026A" w:rsidP="006D7778">
      <w:pPr>
        <w:tabs>
          <w:tab w:val="left" w:pos="2160"/>
        </w:tabs>
        <w:spacing w:line="480" w:lineRule="auto"/>
        <w:jc w:val="both"/>
        <w:outlineLvl w:val="0"/>
        <w:rPr>
          <w:b/>
        </w:rPr>
      </w:pPr>
    </w:p>
    <w:p w14:paraId="7F647B58" w14:textId="77777777" w:rsidR="008B026A" w:rsidRDefault="008B026A" w:rsidP="006D7778">
      <w:pPr>
        <w:tabs>
          <w:tab w:val="left" w:pos="2160"/>
        </w:tabs>
        <w:spacing w:line="480" w:lineRule="auto"/>
        <w:jc w:val="both"/>
        <w:outlineLvl w:val="0"/>
        <w:rPr>
          <w:b/>
        </w:rPr>
      </w:pPr>
      <w:r>
        <w:rPr>
          <w:b/>
        </w:rPr>
        <w:t xml:space="preserve">Supplementary data to </w:t>
      </w:r>
    </w:p>
    <w:p w14:paraId="4CDCD102" w14:textId="77777777" w:rsidR="008B026A" w:rsidRDefault="008B026A" w:rsidP="006D7778">
      <w:pPr>
        <w:jc w:val="both"/>
        <w:outlineLvl w:val="0"/>
        <w:rPr>
          <w:sz w:val="28"/>
          <w:szCs w:val="28"/>
        </w:rPr>
      </w:pPr>
      <w:r>
        <w:rPr>
          <w:sz w:val="28"/>
          <w:szCs w:val="28"/>
        </w:rPr>
        <w:t xml:space="preserve">Genetic association of preeclampsia to von Willebrand factor and its size-regulator ADAMTS13 </w:t>
      </w:r>
    </w:p>
    <w:p w14:paraId="4E4B2540" w14:textId="77777777" w:rsidR="008B026A" w:rsidRDefault="008B026A" w:rsidP="006D7778">
      <w:pPr>
        <w:jc w:val="both"/>
      </w:pPr>
    </w:p>
    <w:p w14:paraId="3C390866" w14:textId="77777777" w:rsidR="00672C93" w:rsidRPr="00564D7E" w:rsidRDefault="00672C93" w:rsidP="00672C93">
      <w:pPr>
        <w:jc w:val="both"/>
        <w:rPr>
          <w:lang w:val="fi-FI"/>
        </w:rPr>
      </w:pPr>
      <w:r w:rsidRPr="00564D7E">
        <w:rPr>
          <w:lang w:val="fi-FI"/>
        </w:rPr>
        <w:t>A. Inkeri Lokki</w:t>
      </w:r>
      <w:r w:rsidRPr="00564D7E">
        <w:rPr>
          <w:vertAlign w:val="superscript"/>
          <w:lang w:val="fi-FI"/>
        </w:rPr>
        <w:t xml:space="preserve"> 1, 2, §</w:t>
      </w:r>
      <w:r w:rsidRPr="00564D7E">
        <w:rPr>
          <w:lang w:val="fi-FI"/>
        </w:rPr>
        <w:t xml:space="preserve">, Michael Triebwasser </w:t>
      </w:r>
      <w:r>
        <w:rPr>
          <w:vertAlign w:val="superscript"/>
          <w:lang w:val="fi-FI"/>
        </w:rPr>
        <w:t>3</w:t>
      </w:r>
      <w:r w:rsidRPr="00564D7E">
        <w:rPr>
          <w:lang w:val="fi-FI"/>
        </w:rPr>
        <w:t>, Emma D</w:t>
      </w:r>
      <w:r>
        <w:rPr>
          <w:lang w:val="fi-FI"/>
        </w:rPr>
        <w:t>aly</w:t>
      </w:r>
      <w:r w:rsidRPr="00564D7E">
        <w:rPr>
          <w:vertAlign w:val="superscript"/>
          <w:lang w:val="fi-FI"/>
        </w:rPr>
        <w:t xml:space="preserve"> </w:t>
      </w:r>
      <w:r>
        <w:rPr>
          <w:vertAlign w:val="superscript"/>
          <w:lang w:val="fi-FI"/>
        </w:rPr>
        <w:t>4</w:t>
      </w:r>
      <w:r w:rsidRPr="00564D7E">
        <w:rPr>
          <w:lang w:val="fi-FI"/>
        </w:rPr>
        <w:t xml:space="preserve">, Mitja I. Kurki </w:t>
      </w:r>
      <w:r>
        <w:rPr>
          <w:vertAlign w:val="superscript"/>
          <w:lang w:val="fi-FI"/>
        </w:rPr>
        <w:t>5</w:t>
      </w:r>
      <w:r w:rsidRPr="00564D7E">
        <w:rPr>
          <w:vertAlign w:val="superscript"/>
          <w:lang w:val="fi-FI"/>
        </w:rPr>
        <w:t xml:space="preserve"> ,</w:t>
      </w:r>
      <w:r>
        <w:rPr>
          <w:vertAlign w:val="superscript"/>
          <w:lang w:val="fi-FI"/>
        </w:rPr>
        <w:t>6,</w:t>
      </w:r>
      <w:r w:rsidRPr="00564D7E">
        <w:rPr>
          <w:vertAlign w:val="superscript"/>
          <w:lang w:val="fi-FI"/>
        </w:rPr>
        <w:t xml:space="preserve"> </w:t>
      </w:r>
      <w:r>
        <w:rPr>
          <w:vertAlign w:val="superscript"/>
          <w:lang w:val="fi-FI"/>
        </w:rPr>
        <w:t>7, 8, 9</w:t>
      </w:r>
      <w:r w:rsidRPr="00564D7E">
        <w:rPr>
          <w:lang w:val="fi-FI"/>
        </w:rPr>
        <w:t xml:space="preserve">, Markus </w:t>
      </w:r>
      <w:proofErr w:type="spellStart"/>
      <w:r w:rsidRPr="00564D7E">
        <w:rPr>
          <w:lang w:val="fi-FI"/>
        </w:rPr>
        <w:t>Perola</w:t>
      </w:r>
      <w:proofErr w:type="spellEnd"/>
      <w:r w:rsidRPr="00564D7E">
        <w:rPr>
          <w:lang w:val="fi-FI"/>
        </w:rPr>
        <w:t xml:space="preserve"> </w:t>
      </w:r>
      <w:r>
        <w:rPr>
          <w:vertAlign w:val="superscript"/>
          <w:lang w:val="fi-FI"/>
        </w:rPr>
        <w:t>5, 9</w:t>
      </w:r>
      <w:r w:rsidRPr="00564D7E">
        <w:rPr>
          <w:vertAlign w:val="superscript"/>
          <w:lang w:val="fi-FI"/>
        </w:rPr>
        <w:t>, 1</w:t>
      </w:r>
      <w:r>
        <w:rPr>
          <w:vertAlign w:val="superscript"/>
          <w:lang w:val="fi-FI"/>
        </w:rPr>
        <w:t>0</w:t>
      </w:r>
      <w:r w:rsidRPr="00564D7E">
        <w:rPr>
          <w:lang w:val="fi-FI"/>
        </w:rPr>
        <w:t xml:space="preserve">, Kirsi Auro </w:t>
      </w:r>
      <w:r>
        <w:rPr>
          <w:vertAlign w:val="superscript"/>
          <w:lang w:val="fi-FI"/>
        </w:rPr>
        <w:t>10,11</w:t>
      </w:r>
      <w:r w:rsidRPr="00564D7E">
        <w:rPr>
          <w:lang w:val="fi-FI"/>
        </w:rPr>
        <w:t xml:space="preserve">, Anuja Java </w:t>
      </w:r>
      <w:r w:rsidRPr="00564D7E">
        <w:rPr>
          <w:vertAlign w:val="superscript"/>
          <w:lang w:val="fi-FI"/>
        </w:rPr>
        <w:t>1</w:t>
      </w:r>
      <w:r>
        <w:rPr>
          <w:vertAlign w:val="superscript"/>
          <w:lang w:val="fi-FI"/>
        </w:rPr>
        <w:t>2</w:t>
      </w:r>
      <w:r w:rsidRPr="00564D7E">
        <w:rPr>
          <w:lang w:val="fi-FI"/>
        </w:rPr>
        <w:t xml:space="preserve">, Jane E. </w:t>
      </w:r>
      <w:proofErr w:type="spellStart"/>
      <w:r w:rsidRPr="00564D7E">
        <w:rPr>
          <w:lang w:val="fi-FI"/>
        </w:rPr>
        <w:t>Salmon</w:t>
      </w:r>
      <w:proofErr w:type="spellEnd"/>
      <w:r w:rsidRPr="00564D7E">
        <w:rPr>
          <w:lang w:val="fi-FI"/>
        </w:rPr>
        <w:t xml:space="preserve"> </w:t>
      </w:r>
      <w:r w:rsidRPr="00564D7E">
        <w:rPr>
          <w:vertAlign w:val="superscript"/>
          <w:lang w:val="fi-FI"/>
        </w:rPr>
        <w:t>1</w:t>
      </w:r>
      <w:r>
        <w:rPr>
          <w:vertAlign w:val="superscript"/>
          <w:lang w:val="fi-FI"/>
        </w:rPr>
        <w:t>3</w:t>
      </w:r>
      <w:r w:rsidRPr="00564D7E">
        <w:rPr>
          <w:lang w:val="fi-FI"/>
        </w:rPr>
        <w:t xml:space="preserve">, Seppo Heinonen </w:t>
      </w:r>
      <w:r w:rsidRPr="00564D7E">
        <w:rPr>
          <w:vertAlign w:val="superscript"/>
          <w:lang w:val="fi-FI"/>
        </w:rPr>
        <w:t>1</w:t>
      </w:r>
      <w:r>
        <w:rPr>
          <w:vertAlign w:val="superscript"/>
          <w:lang w:val="fi-FI"/>
        </w:rPr>
        <w:t>4</w:t>
      </w:r>
      <w:r w:rsidRPr="00564D7E">
        <w:rPr>
          <w:lang w:val="fi-FI"/>
        </w:rPr>
        <w:t xml:space="preserve">, Eero Kajantie </w:t>
      </w:r>
      <w:r w:rsidRPr="00564D7E">
        <w:rPr>
          <w:vertAlign w:val="superscript"/>
          <w:lang w:val="fi-FI"/>
        </w:rPr>
        <w:t>1</w:t>
      </w:r>
      <w:r>
        <w:rPr>
          <w:vertAlign w:val="superscript"/>
          <w:lang w:val="fi-FI"/>
        </w:rPr>
        <w:t>5</w:t>
      </w:r>
      <w:r w:rsidRPr="00564D7E">
        <w:rPr>
          <w:vertAlign w:val="superscript"/>
          <w:lang w:val="fi-FI"/>
        </w:rPr>
        <w:t>, 1</w:t>
      </w:r>
      <w:r>
        <w:rPr>
          <w:vertAlign w:val="superscript"/>
          <w:lang w:val="fi-FI"/>
        </w:rPr>
        <w:t>6</w:t>
      </w:r>
      <w:r w:rsidRPr="00564D7E">
        <w:rPr>
          <w:vertAlign w:val="superscript"/>
          <w:lang w:val="fi-FI"/>
        </w:rPr>
        <w:t>, 1</w:t>
      </w:r>
      <w:r>
        <w:rPr>
          <w:vertAlign w:val="superscript"/>
          <w:lang w:val="fi-FI"/>
        </w:rPr>
        <w:t>7</w:t>
      </w:r>
      <w:r w:rsidRPr="00564D7E">
        <w:rPr>
          <w:lang w:val="fi-FI"/>
        </w:rPr>
        <w:t xml:space="preserve">, Juha </w:t>
      </w:r>
      <w:proofErr w:type="spellStart"/>
      <w:r w:rsidRPr="00564D7E">
        <w:rPr>
          <w:lang w:val="fi-FI"/>
        </w:rPr>
        <w:t>Kere</w:t>
      </w:r>
      <w:proofErr w:type="spellEnd"/>
      <w:r w:rsidRPr="00564D7E">
        <w:rPr>
          <w:lang w:val="fi-FI"/>
        </w:rPr>
        <w:t xml:space="preserve"> </w:t>
      </w:r>
      <w:r w:rsidRPr="00564D7E">
        <w:rPr>
          <w:vertAlign w:val="superscript"/>
          <w:lang w:val="fi-FI"/>
        </w:rPr>
        <w:t>1</w:t>
      </w:r>
      <w:r>
        <w:rPr>
          <w:vertAlign w:val="superscript"/>
          <w:lang w:val="fi-FI"/>
        </w:rPr>
        <w:t>8</w:t>
      </w:r>
      <w:r w:rsidRPr="00564D7E">
        <w:rPr>
          <w:vertAlign w:val="superscript"/>
          <w:lang w:val="fi-FI"/>
        </w:rPr>
        <w:t>, 1</w:t>
      </w:r>
      <w:r>
        <w:rPr>
          <w:vertAlign w:val="superscript"/>
          <w:lang w:val="fi-FI"/>
        </w:rPr>
        <w:t>9</w:t>
      </w:r>
      <w:r w:rsidRPr="00564D7E">
        <w:rPr>
          <w:vertAlign w:val="superscript"/>
          <w:lang w:val="fi-FI"/>
        </w:rPr>
        <w:t xml:space="preserve">, </w:t>
      </w:r>
      <w:r>
        <w:rPr>
          <w:vertAlign w:val="superscript"/>
          <w:lang w:val="fi-FI"/>
        </w:rPr>
        <w:t>20</w:t>
      </w:r>
      <w:r w:rsidRPr="00564D7E">
        <w:rPr>
          <w:vertAlign w:val="superscript"/>
          <w:lang w:val="fi-FI"/>
        </w:rPr>
        <w:t>, 2</w:t>
      </w:r>
      <w:r>
        <w:rPr>
          <w:vertAlign w:val="superscript"/>
          <w:lang w:val="fi-FI"/>
        </w:rPr>
        <w:t>1</w:t>
      </w:r>
      <w:r w:rsidRPr="00564D7E">
        <w:rPr>
          <w:lang w:val="fi-FI"/>
        </w:rPr>
        <w:t xml:space="preserve">, </w:t>
      </w:r>
      <w:r w:rsidRPr="00DE0498">
        <w:rPr>
          <w:lang w:val="fi-FI"/>
        </w:rPr>
        <w:t>Riitta Lassila</w:t>
      </w:r>
      <w:r w:rsidRPr="00DE0498">
        <w:rPr>
          <w:vertAlign w:val="superscript"/>
          <w:lang w:val="fi-FI"/>
        </w:rPr>
        <w:t xml:space="preserve"> 2</w:t>
      </w:r>
      <w:r>
        <w:rPr>
          <w:vertAlign w:val="superscript"/>
          <w:lang w:val="fi-FI"/>
        </w:rPr>
        <w:t>2</w:t>
      </w:r>
      <w:r w:rsidRPr="00DE0498">
        <w:rPr>
          <w:lang w:val="fi-FI"/>
        </w:rPr>
        <w:t>,</w:t>
      </w:r>
      <w:r w:rsidRPr="00564D7E">
        <w:rPr>
          <w:lang w:val="fi-FI"/>
        </w:rPr>
        <w:t xml:space="preserve"> Mark Daly </w:t>
      </w:r>
      <w:r>
        <w:rPr>
          <w:vertAlign w:val="superscript"/>
          <w:lang w:val="fi-FI"/>
        </w:rPr>
        <w:t>5</w:t>
      </w:r>
      <w:r w:rsidRPr="00564D7E">
        <w:rPr>
          <w:vertAlign w:val="superscript"/>
          <w:lang w:val="fi-FI"/>
        </w:rPr>
        <w:t xml:space="preserve">, </w:t>
      </w:r>
      <w:r>
        <w:rPr>
          <w:vertAlign w:val="superscript"/>
          <w:lang w:val="fi-FI"/>
        </w:rPr>
        <w:t>8</w:t>
      </w:r>
      <w:r w:rsidRPr="00564D7E">
        <w:rPr>
          <w:lang w:val="fi-FI"/>
        </w:rPr>
        <w:t xml:space="preserve">, John P. Atkinson </w:t>
      </w:r>
      <w:r w:rsidRPr="00564D7E">
        <w:rPr>
          <w:vertAlign w:val="superscript"/>
          <w:lang w:val="fi-FI"/>
        </w:rPr>
        <w:t>23</w:t>
      </w:r>
      <w:r w:rsidRPr="00564D7E">
        <w:rPr>
          <w:lang w:val="fi-FI"/>
        </w:rPr>
        <w:t xml:space="preserve">, Hannele Laivuori </w:t>
      </w:r>
      <w:r>
        <w:rPr>
          <w:vertAlign w:val="superscript"/>
          <w:lang w:val="fi-FI"/>
        </w:rPr>
        <w:t>5</w:t>
      </w:r>
      <w:r w:rsidRPr="00564D7E">
        <w:rPr>
          <w:vertAlign w:val="superscript"/>
          <w:lang w:val="fi-FI"/>
        </w:rPr>
        <w:t>, 24, 25, 26</w:t>
      </w:r>
      <w:r w:rsidRPr="00564D7E">
        <w:rPr>
          <w:rFonts w:ascii="Calibri" w:hAnsi="Calibri" w:cs="Calibri"/>
          <w:vertAlign w:val="superscript"/>
          <w:lang w:val="fi-FI"/>
        </w:rPr>
        <w:t>†</w:t>
      </w:r>
      <w:r w:rsidRPr="00564D7E">
        <w:rPr>
          <w:lang w:val="fi-FI"/>
        </w:rPr>
        <w:t xml:space="preserve">, Seppo Meri </w:t>
      </w:r>
      <w:r w:rsidRPr="00564D7E">
        <w:rPr>
          <w:vertAlign w:val="superscript"/>
          <w:lang w:val="fi-FI"/>
        </w:rPr>
        <w:t>1, 2</w:t>
      </w:r>
      <w:r>
        <w:rPr>
          <w:vertAlign w:val="superscript"/>
          <w:lang w:val="fi-FI"/>
        </w:rPr>
        <w:t>8</w:t>
      </w:r>
      <w:r w:rsidRPr="00564D7E">
        <w:rPr>
          <w:vertAlign w:val="superscript"/>
          <w:lang w:val="fi-FI"/>
        </w:rPr>
        <w:t xml:space="preserve">, 27 </w:t>
      </w:r>
      <w:r w:rsidRPr="00564D7E">
        <w:rPr>
          <w:rFonts w:ascii="Calibri" w:hAnsi="Calibri" w:cs="Calibri"/>
          <w:vertAlign w:val="superscript"/>
          <w:lang w:val="fi-FI"/>
        </w:rPr>
        <w:t>†</w:t>
      </w:r>
      <w:r w:rsidRPr="00564D7E">
        <w:rPr>
          <w:vertAlign w:val="superscript"/>
          <w:lang w:val="fi-FI"/>
        </w:rPr>
        <w:t>§</w:t>
      </w:r>
      <w:r w:rsidRPr="00564D7E">
        <w:rPr>
          <w:lang w:val="fi-FI"/>
        </w:rPr>
        <w:t xml:space="preserve"> </w:t>
      </w:r>
    </w:p>
    <w:p w14:paraId="73040F16" w14:textId="77777777" w:rsidR="00672C93" w:rsidRPr="00564D7E" w:rsidRDefault="00672C93" w:rsidP="00672C93">
      <w:pPr>
        <w:jc w:val="both"/>
        <w:rPr>
          <w:lang w:val="fi-FI"/>
        </w:rPr>
      </w:pPr>
    </w:p>
    <w:p w14:paraId="7DC3BD9E" w14:textId="77777777" w:rsidR="00672C93" w:rsidRPr="00EA59CA" w:rsidRDefault="00672C93" w:rsidP="00672C93">
      <w:pPr>
        <w:jc w:val="both"/>
        <w:rPr>
          <w:vertAlign w:val="superscript"/>
        </w:rPr>
      </w:pPr>
      <w:r w:rsidRPr="0063561D">
        <w:rPr>
          <w:rFonts w:ascii="Calibri" w:hAnsi="Calibri" w:cs="Calibri"/>
          <w:vertAlign w:val="superscript"/>
          <w:lang w:val="en-US"/>
        </w:rPr>
        <w:t>†</w:t>
      </w:r>
      <w:proofErr w:type="gramStart"/>
      <w:r w:rsidRPr="001367EB">
        <w:t>shared</w:t>
      </w:r>
      <w:proofErr w:type="gramEnd"/>
      <w:r w:rsidRPr="001367EB">
        <w:t xml:space="preserve"> contribution</w:t>
      </w:r>
    </w:p>
    <w:p w14:paraId="594E55B3" w14:textId="77777777" w:rsidR="00672C93" w:rsidRDefault="00672C93" w:rsidP="00672C93">
      <w:pPr>
        <w:jc w:val="both"/>
      </w:pPr>
    </w:p>
    <w:p w14:paraId="2D3AA53F" w14:textId="77777777" w:rsidR="00672C93" w:rsidRPr="00D43D1D" w:rsidRDefault="00672C93" w:rsidP="00672C93">
      <w:pPr>
        <w:jc w:val="both"/>
        <w:rPr>
          <w:b/>
          <w:bCs/>
        </w:rPr>
      </w:pPr>
      <w:r w:rsidRPr="00D43D1D">
        <w:rPr>
          <w:b/>
          <w:bCs/>
        </w:rPr>
        <w:t xml:space="preserve">Author affiliations: </w:t>
      </w:r>
    </w:p>
    <w:p w14:paraId="3DE226F9" w14:textId="77777777" w:rsidR="00672C93" w:rsidRPr="00EE03DC" w:rsidRDefault="00672C93" w:rsidP="00672C93">
      <w:pPr>
        <w:jc w:val="both"/>
        <w:rPr>
          <w:lang w:val="en-US"/>
        </w:rPr>
      </w:pPr>
    </w:p>
    <w:p w14:paraId="27FDE411" w14:textId="77777777" w:rsidR="00672C93" w:rsidRDefault="00672C93" w:rsidP="00672C93">
      <w:pPr>
        <w:widowControl w:val="0"/>
        <w:autoSpaceDE w:val="0"/>
        <w:autoSpaceDN w:val="0"/>
        <w:adjustRightInd w:val="0"/>
        <w:jc w:val="both"/>
      </w:pPr>
      <w:r>
        <w:rPr>
          <w:vertAlign w:val="superscript"/>
        </w:rPr>
        <w:t xml:space="preserve">1 </w:t>
      </w:r>
      <w:r>
        <w:t xml:space="preserve">Bacteriology and Immunology, University of Helsinki and Helsinki University Hospital, </w:t>
      </w:r>
      <w:r>
        <w:rPr>
          <w:color w:val="000000"/>
        </w:rPr>
        <w:t xml:space="preserve">Helsinki, </w:t>
      </w:r>
      <w:r>
        <w:t>Finland</w:t>
      </w:r>
    </w:p>
    <w:p w14:paraId="52233033" w14:textId="77777777" w:rsidR="00672C93" w:rsidRDefault="00672C93" w:rsidP="00672C93">
      <w:pPr>
        <w:widowControl w:val="0"/>
        <w:autoSpaceDE w:val="0"/>
        <w:autoSpaceDN w:val="0"/>
        <w:adjustRightInd w:val="0"/>
        <w:jc w:val="both"/>
      </w:pPr>
      <w:r>
        <w:rPr>
          <w:vertAlign w:val="superscript"/>
        </w:rPr>
        <w:t xml:space="preserve">2 </w:t>
      </w:r>
      <w:r w:rsidRPr="00EA59CA">
        <w:t xml:space="preserve">Heart and Lung </w:t>
      </w:r>
      <w:proofErr w:type="spellStart"/>
      <w:r w:rsidRPr="00EA59CA">
        <w:t>Cent</w:t>
      </w:r>
      <w:r>
        <w:t>er</w:t>
      </w:r>
      <w:proofErr w:type="spellEnd"/>
      <w:r w:rsidRPr="00EA59CA">
        <w:t>, Helsinki University Hospital,</w:t>
      </w:r>
      <w:r>
        <w:t xml:space="preserve"> </w:t>
      </w:r>
      <w:r>
        <w:rPr>
          <w:color w:val="000000"/>
        </w:rPr>
        <w:t xml:space="preserve">Helsinki, </w:t>
      </w:r>
      <w:r w:rsidRPr="00EA59CA">
        <w:t>Finland</w:t>
      </w:r>
    </w:p>
    <w:p w14:paraId="2AFCEE11" w14:textId="77777777" w:rsidR="00672C93" w:rsidRDefault="00672C93" w:rsidP="00672C93">
      <w:pPr>
        <w:widowControl w:val="0"/>
        <w:autoSpaceDE w:val="0"/>
        <w:autoSpaceDN w:val="0"/>
        <w:adjustRightInd w:val="0"/>
        <w:jc w:val="both"/>
      </w:pPr>
      <w:r>
        <w:rPr>
          <w:vertAlign w:val="superscript"/>
        </w:rPr>
        <w:t xml:space="preserve">3 </w:t>
      </w:r>
      <w:r w:rsidRPr="00EA59CA">
        <w:t xml:space="preserve">Division of </w:t>
      </w:r>
      <w:proofErr w:type="spellStart"/>
      <w:r w:rsidRPr="00EA59CA">
        <w:t>Pediatric</w:t>
      </w:r>
      <w:proofErr w:type="spellEnd"/>
      <w:r w:rsidRPr="00EA59CA">
        <w:t xml:space="preserve"> </w:t>
      </w:r>
      <w:proofErr w:type="spellStart"/>
      <w:r w:rsidRPr="00EA59CA">
        <w:t>Hematology</w:t>
      </w:r>
      <w:proofErr w:type="spellEnd"/>
      <w:r w:rsidRPr="00EA59CA">
        <w:t xml:space="preserve"> and Oncology, Department of </w:t>
      </w:r>
      <w:proofErr w:type="spellStart"/>
      <w:r w:rsidRPr="00EA59CA">
        <w:t>Pediatrics</w:t>
      </w:r>
      <w:proofErr w:type="spellEnd"/>
      <w:r w:rsidRPr="00EA59CA">
        <w:t>, University of Michigan, Ann Arbor,</w:t>
      </w:r>
      <w:r w:rsidRPr="0063561D">
        <w:t xml:space="preserve"> </w:t>
      </w:r>
      <w:r w:rsidRPr="00EA59CA">
        <w:t>Michigan, USA</w:t>
      </w:r>
    </w:p>
    <w:p w14:paraId="4445DE56" w14:textId="77777777" w:rsidR="00672C93" w:rsidRDefault="00672C93" w:rsidP="00672C93">
      <w:pPr>
        <w:widowControl w:val="0"/>
        <w:autoSpaceDE w:val="0"/>
        <w:autoSpaceDN w:val="0"/>
        <w:adjustRightInd w:val="0"/>
        <w:jc w:val="both"/>
      </w:pPr>
      <w:r>
        <w:rPr>
          <w:vertAlign w:val="superscript"/>
        </w:rPr>
        <w:t xml:space="preserve">4 </w:t>
      </w:r>
      <w:r w:rsidRPr="00EA59CA">
        <w:t>Hospital and Harvard Medical School, Boston, Massachusetts,</w:t>
      </w:r>
      <w:r>
        <w:t xml:space="preserve"> </w:t>
      </w:r>
      <w:r w:rsidRPr="00EA59CA">
        <w:t>USA</w:t>
      </w:r>
    </w:p>
    <w:p w14:paraId="476F731E" w14:textId="77777777" w:rsidR="00672C93" w:rsidRPr="00EA59CA" w:rsidRDefault="00672C93" w:rsidP="00672C93">
      <w:pPr>
        <w:widowControl w:val="0"/>
        <w:autoSpaceDE w:val="0"/>
        <w:autoSpaceDN w:val="0"/>
        <w:adjustRightInd w:val="0"/>
        <w:jc w:val="both"/>
      </w:pPr>
      <w:r>
        <w:rPr>
          <w:vertAlign w:val="superscript"/>
        </w:rPr>
        <w:t xml:space="preserve">5 </w:t>
      </w:r>
      <w:r w:rsidRPr="00EA59CA">
        <w:t>Institute for Molecular Medicine Finland, University of Helsinki,</w:t>
      </w:r>
      <w:r w:rsidRPr="001F0A8A">
        <w:rPr>
          <w:color w:val="000000"/>
        </w:rPr>
        <w:t xml:space="preserve"> </w:t>
      </w:r>
      <w:r>
        <w:rPr>
          <w:color w:val="000000"/>
        </w:rPr>
        <w:t>Helsinki,</w:t>
      </w:r>
      <w:r w:rsidRPr="00EA59CA">
        <w:t xml:space="preserve"> Finland</w:t>
      </w:r>
    </w:p>
    <w:p w14:paraId="19A012A1" w14:textId="77777777" w:rsidR="00672C93" w:rsidRPr="00EC1FEF" w:rsidRDefault="00672C93" w:rsidP="00672C93">
      <w:pPr>
        <w:widowControl w:val="0"/>
        <w:autoSpaceDE w:val="0"/>
        <w:autoSpaceDN w:val="0"/>
        <w:adjustRightInd w:val="0"/>
        <w:jc w:val="both"/>
      </w:pPr>
      <w:r>
        <w:rPr>
          <w:vertAlign w:val="superscript"/>
        </w:rPr>
        <w:t>6</w:t>
      </w:r>
      <w:r>
        <w:t xml:space="preserve"> </w:t>
      </w:r>
      <w:r w:rsidRPr="00EC1FEF">
        <w:t>Program in Medical and Population Genetics, Broad Institute of Harvard and MIT, Cambridge, MA, USA.</w:t>
      </w:r>
    </w:p>
    <w:p w14:paraId="2CF75DF7" w14:textId="77777777" w:rsidR="00672C93" w:rsidRPr="00EC1FEF" w:rsidRDefault="00672C93" w:rsidP="00672C93">
      <w:pPr>
        <w:widowControl w:val="0"/>
        <w:autoSpaceDE w:val="0"/>
        <w:autoSpaceDN w:val="0"/>
        <w:adjustRightInd w:val="0"/>
        <w:jc w:val="both"/>
      </w:pPr>
      <w:r w:rsidRPr="00EC1FEF">
        <w:rPr>
          <w:vertAlign w:val="superscript"/>
        </w:rPr>
        <w:t>7</w:t>
      </w:r>
      <w:r>
        <w:t xml:space="preserve"> </w:t>
      </w:r>
      <w:r w:rsidRPr="00EC1FEF">
        <w:t xml:space="preserve">Stanley </w:t>
      </w:r>
      <w:proofErr w:type="spellStart"/>
      <w:r w:rsidRPr="00EC1FEF">
        <w:t>Center</w:t>
      </w:r>
      <w:proofErr w:type="spellEnd"/>
      <w:r w:rsidRPr="00EC1FEF">
        <w:t xml:space="preserve"> for Psychiatric Research, Broad Institute of Harvard and MIT, Cambridge, MA, USA.</w:t>
      </w:r>
    </w:p>
    <w:p w14:paraId="28DC9E67" w14:textId="77777777" w:rsidR="00672C93" w:rsidRDefault="00672C93" w:rsidP="00672C93">
      <w:pPr>
        <w:widowControl w:val="0"/>
        <w:autoSpaceDE w:val="0"/>
        <w:autoSpaceDN w:val="0"/>
        <w:adjustRightInd w:val="0"/>
        <w:jc w:val="both"/>
      </w:pPr>
      <w:r w:rsidRPr="00EC1FEF">
        <w:rPr>
          <w:vertAlign w:val="superscript"/>
        </w:rPr>
        <w:t>8</w:t>
      </w:r>
      <w:r>
        <w:t xml:space="preserve"> </w:t>
      </w:r>
      <w:r w:rsidRPr="00EC1FEF">
        <w:t>Analytic and Translational Genetics Unit, Massachusetts General Hospital, Boston, MA, USA.</w:t>
      </w:r>
    </w:p>
    <w:p w14:paraId="32B5AECF" w14:textId="77777777" w:rsidR="00672C93" w:rsidRDefault="00672C93" w:rsidP="00672C93">
      <w:pPr>
        <w:widowControl w:val="0"/>
        <w:autoSpaceDE w:val="0"/>
        <w:autoSpaceDN w:val="0"/>
        <w:adjustRightInd w:val="0"/>
        <w:jc w:val="both"/>
      </w:pPr>
      <w:r>
        <w:rPr>
          <w:vertAlign w:val="superscript"/>
        </w:rPr>
        <w:t xml:space="preserve">9 </w:t>
      </w:r>
      <w:r>
        <w:t>Helsinki Institute of Life Science (</w:t>
      </w:r>
      <w:proofErr w:type="spellStart"/>
      <w:r>
        <w:t>HiLIFE</w:t>
      </w:r>
      <w:proofErr w:type="spellEnd"/>
      <w:r>
        <w:t>), University of Helsinki,</w:t>
      </w:r>
      <w:r w:rsidRPr="001F0A8A">
        <w:rPr>
          <w:color w:val="000000"/>
        </w:rPr>
        <w:t xml:space="preserve"> </w:t>
      </w:r>
      <w:r>
        <w:rPr>
          <w:color w:val="000000"/>
        </w:rPr>
        <w:t>Helsinki,</w:t>
      </w:r>
      <w:r>
        <w:t xml:space="preserve"> Finland</w:t>
      </w:r>
    </w:p>
    <w:p w14:paraId="7F00096C" w14:textId="77777777" w:rsidR="00672C93" w:rsidRPr="00EA59CA" w:rsidRDefault="00672C93" w:rsidP="00672C93">
      <w:pPr>
        <w:widowControl w:val="0"/>
        <w:autoSpaceDE w:val="0"/>
        <w:autoSpaceDN w:val="0"/>
        <w:adjustRightInd w:val="0"/>
        <w:jc w:val="both"/>
      </w:pPr>
      <w:r>
        <w:rPr>
          <w:vertAlign w:val="superscript"/>
        </w:rPr>
        <w:t xml:space="preserve">10 </w:t>
      </w:r>
      <w:r w:rsidRPr="00EA59CA">
        <w:t>Department of Health, National Institute for Health and Welfare, Helsinki,</w:t>
      </w:r>
      <w:r>
        <w:t xml:space="preserve"> </w:t>
      </w:r>
      <w:r w:rsidRPr="00EA59CA">
        <w:t>Finland</w:t>
      </w:r>
    </w:p>
    <w:p w14:paraId="3F76665A" w14:textId="77777777" w:rsidR="00672C93" w:rsidRPr="00602F44" w:rsidRDefault="00672C93" w:rsidP="00672C93">
      <w:pPr>
        <w:rPr>
          <w:color w:val="000000"/>
          <w:lang w:val="en-US" w:eastAsia="fi-FI"/>
        </w:rPr>
      </w:pPr>
      <w:r>
        <w:rPr>
          <w:vertAlign w:val="superscript"/>
        </w:rPr>
        <w:t xml:space="preserve">11 </w:t>
      </w:r>
      <w:r>
        <w:rPr>
          <w:color w:val="000000"/>
        </w:rPr>
        <w:t>Research Program for Clinical and Molecular Metabolism, Faculty of Medicine, University of Helsinki,</w:t>
      </w:r>
      <w:r w:rsidRPr="0063561D">
        <w:t xml:space="preserve"> </w:t>
      </w:r>
      <w:r>
        <w:rPr>
          <w:color w:val="000000"/>
        </w:rPr>
        <w:t xml:space="preserve">Helsinki, </w:t>
      </w:r>
      <w:r>
        <w:t>Finland</w:t>
      </w:r>
    </w:p>
    <w:p w14:paraId="3C4156C0" w14:textId="77777777" w:rsidR="00672C93" w:rsidRPr="00EA59CA" w:rsidRDefault="00672C93" w:rsidP="00672C93">
      <w:pPr>
        <w:widowControl w:val="0"/>
        <w:autoSpaceDE w:val="0"/>
        <w:autoSpaceDN w:val="0"/>
        <w:adjustRightInd w:val="0"/>
        <w:jc w:val="both"/>
      </w:pPr>
      <w:r>
        <w:rPr>
          <w:vertAlign w:val="superscript"/>
        </w:rPr>
        <w:t xml:space="preserve">12 </w:t>
      </w:r>
      <w:r w:rsidRPr="00EA59CA">
        <w:t>Division of Nephrology, Department of Medicine, Washington University School of Medicine, St. Louis, Missouri, USA</w:t>
      </w:r>
    </w:p>
    <w:p w14:paraId="31A9C53D" w14:textId="77777777" w:rsidR="00672C93" w:rsidRDefault="00672C93" w:rsidP="00672C93">
      <w:pPr>
        <w:widowControl w:val="0"/>
        <w:autoSpaceDE w:val="0"/>
        <w:autoSpaceDN w:val="0"/>
        <w:adjustRightInd w:val="0"/>
        <w:jc w:val="both"/>
      </w:pPr>
      <w:r>
        <w:rPr>
          <w:vertAlign w:val="superscript"/>
        </w:rPr>
        <w:t>13</w:t>
      </w:r>
      <w:r>
        <w:t xml:space="preserve"> </w:t>
      </w:r>
      <w:r w:rsidRPr="00EA59CA">
        <w:t>Hospital for Special Surgery, Weill Medical College of Cornell University, New York, New York, USA</w:t>
      </w:r>
    </w:p>
    <w:p w14:paraId="5900858F" w14:textId="77777777" w:rsidR="00672C93" w:rsidRDefault="00672C93" w:rsidP="00672C93">
      <w:pPr>
        <w:widowControl w:val="0"/>
        <w:autoSpaceDE w:val="0"/>
        <w:autoSpaceDN w:val="0"/>
        <w:adjustRightInd w:val="0"/>
        <w:jc w:val="both"/>
      </w:pPr>
      <w:r>
        <w:rPr>
          <w:vertAlign w:val="superscript"/>
        </w:rPr>
        <w:t xml:space="preserve">14 </w:t>
      </w:r>
      <w:r>
        <w:t xml:space="preserve">Obstetrics and Gynaecology, University of Helsinki and Helsinki University Hospital, </w:t>
      </w:r>
      <w:r>
        <w:rPr>
          <w:color w:val="000000"/>
        </w:rPr>
        <w:t xml:space="preserve">Helsinki, </w:t>
      </w:r>
      <w:r w:rsidRPr="00EA59CA">
        <w:t>Finland</w:t>
      </w:r>
    </w:p>
    <w:p w14:paraId="041094F9" w14:textId="77777777" w:rsidR="00672C93" w:rsidRDefault="00672C93" w:rsidP="00672C93">
      <w:pPr>
        <w:widowControl w:val="0"/>
        <w:autoSpaceDE w:val="0"/>
        <w:autoSpaceDN w:val="0"/>
        <w:adjustRightInd w:val="0"/>
        <w:jc w:val="both"/>
      </w:pPr>
      <w:r>
        <w:rPr>
          <w:vertAlign w:val="superscript"/>
        </w:rPr>
        <w:t xml:space="preserve">15 </w:t>
      </w:r>
      <w:r w:rsidRPr="00EA59CA">
        <w:t xml:space="preserve">Department of Clinical and Molecular Medicine, </w:t>
      </w:r>
      <w:r w:rsidRPr="00D75FD7">
        <w:t>Norwegian University of Health and Technology</w:t>
      </w:r>
      <w:r w:rsidRPr="00EA59CA">
        <w:t>, Trondheim, Norway.</w:t>
      </w:r>
    </w:p>
    <w:p w14:paraId="0B2FB5A7" w14:textId="77777777" w:rsidR="00672C93" w:rsidRPr="00EA59CA" w:rsidRDefault="00672C93" w:rsidP="00672C93">
      <w:pPr>
        <w:widowControl w:val="0"/>
        <w:autoSpaceDE w:val="0"/>
        <w:autoSpaceDN w:val="0"/>
        <w:adjustRightInd w:val="0"/>
        <w:jc w:val="both"/>
        <w:rPr>
          <w:vertAlign w:val="superscript"/>
        </w:rPr>
      </w:pPr>
      <w:r w:rsidRPr="00D75FD7">
        <w:rPr>
          <w:vertAlign w:val="superscript"/>
        </w:rPr>
        <w:t>1</w:t>
      </w:r>
      <w:r>
        <w:rPr>
          <w:vertAlign w:val="superscript"/>
        </w:rPr>
        <w:t xml:space="preserve">6 </w:t>
      </w:r>
      <w:r w:rsidRPr="00D75FD7">
        <w:rPr>
          <w:lang w:val="en-US"/>
        </w:rPr>
        <w:t>PEDEGO Research Unit (Research Unit for Pediatrics, Dermatology, Clinical Genetics, Obstetrics and Gynecology), Medical Research Center Oulu, Oulu University Hospital and University of Oulu, Oulu, Finland</w:t>
      </w:r>
    </w:p>
    <w:p w14:paraId="40588D0D" w14:textId="77777777" w:rsidR="00672C93" w:rsidRPr="00EA59CA" w:rsidRDefault="00672C93" w:rsidP="00672C93">
      <w:pPr>
        <w:widowControl w:val="0"/>
        <w:autoSpaceDE w:val="0"/>
        <w:autoSpaceDN w:val="0"/>
        <w:adjustRightInd w:val="0"/>
        <w:jc w:val="both"/>
      </w:pPr>
      <w:r>
        <w:rPr>
          <w:vertAlign w:val="superscript"/>
          <w:lang w:val="en-US"/>
        </w:rPr>
        <w:t>17</w:t>
      </w:r>
      <w:r>
        <w:rPr>
          <w:vertAlign w:val="superscript"/>
        </w:rPr>
        <w:t xml:space="preserve"> </w:t>
      </w:r>
      <w:r w:rsidRPr="00EA59CA">
        <w:t>Population Health Unit, Finnish Institute for Health and Welfare, Helsinki and Oulu, Finland.</w:t>
      </w:r>
    </w:p>
    <w:p w14:paraId="20280D35" w14:textId="77777777" w:rsidR="00672C93" w:rsidRPr="00EA59CA" w:rsidRDefault="00672C93" w:rsidP="00672C93">
      <w:pPr>
        <w:widowControl w:val="0"/>
        <w:autoSpaceDE w:val="0"/>
        <w:autoSpaceDN w:val="0"/>
        <w:adjustRightInd w:val="0"/>
        <w:jc w:val="both"/>
      </w:pPr>
      <w:r w:rsidRPr="00EA59CA">
        <w:rPr>
          <w:vertAlign w:val="superscript"/>
        </w:rPr>
        <w:t>1</w:t>
      </w:r>
      <w:r>
        <w:rPr>
          <w:vertAlign w:val="superscript"/>
        </w:rPr>
        <w:t xml:space="preserve">8 </w:t>
      </w:r>
      <w:r w:rsidRPr="00EA59CA">
        <w:t>Clinical Medicine Research Unit, MRC Oulu, Oulu University Hospital and University of Oulu, Oulu, Finland.</w:t>
      </w:r>
    </w:p>
    <w:p w14:paraId="3B8F69CB" w14:textId="77777777" w:rsidR="00672C93" w:rsidRDefault="00672C93" w:rsidP="00672C93">
      <w:pPr>
        <w:widowControl w:val="0"/>
        <w:autoSpaceDE w:val="0"/>
        <w:autoSpaceDN w:val="0"/>
        <w:adjustRightInd w:val="0"/>
        <w:jc w:val="both"/>
      </w:pPr>
      <w:r>
        <w:rPr>
          <w:vertAlign w:val="superscript"/>
        </w:rPr>
        <w:t xml:space="preserve">19 </w:t>
      </w:r>
      <w:r w:rsidRPr="00EA59CA">
        <w:t xml:space="preserve">Department of Biosciences and Nutrition, Karolinska </w:t>
      </w:r>
      <w:proofErr w:type="spellStart"/>
      <w:r w:rsidRPr="00EA59CA">
        <w:t>Institutet</w:t>
      </w:r>
      <w:proofErr w:type="spellEnd"/>
      <w:r w:rsidRPr="00EA59CA">
        <w:t>, Stockholm, Sweden</w:t>
      </w:r>
    </w:p>
    <w:p w14:paraId="07DA6BCA" w14:textId="77777777" w:rsidR="00672C93" w:rsidRPr="00FB5426" w:rsidRDefault="00672C93" w:rsidP="00672C93">
      <w:pPr>
        <w:widowControl w:val="0"/>
        <w:autoSpaceDE w:val="0"/>
        <w:autoSpaceDN w:val="0"/>
        <w:adjustRightInd w:val="0"/>
        <w:jc w:val="both"/>
        <w:rPr>
          <w:lang w:val="en-US"/>
        </w:rPr>
      </w:pPr>
      <w:r>
        <w:rPr>
          <w:vertAlign w:val="superscript"/>
          <w:lang w:val="en-US"/>
        </w:rPr>
        <w:t>20</w:t>
      </w:r>
      <w:r w:rsidRPr="00FB5426">
        <w:rPr>
          <w:lang w:val="en-US"/>
        </w:rPr>
        <w:t xml:space="preserve"> </w:t>
      </w:r>
      <w:proofErr w:type="spellStart"/>
      <w:r w:rsidRPr="00FB5426">
        <w:rPr>
          <w:lang w:val="en-US"/>
        </w:rPr>
        <w:t>Folkhälsan</w:t>
      </w:r>
      <w:proofErr w:type="spellEnd"/>
      <w:r w:rsidRPr="00FB5426">
        <w:rPr>
          <w:lang w:val="en-US"/>
        </w:rPr>
        <w:t xml:space="preserve"> Research Center, Helsinki, Finland</w:t>
      </w:r>
    </w:p>
    <w:p w14:paraId="6165CC18" w14:textId="77777777" w:rsidR="00672C93" w:rsidRPr="00EA59CA" w:rsidRDefault="00672C93" w:rsidP="00672C93">
      <w:pPr>
        <w:widowControl w:val="0"/>
        <w:autoSpaceDE w:val="0"/>
        <w:autoSpaceDN w:val="0"/>
        <w:adjustRightInd w:val="0"/>
        <w:jc w:val="both"/>
      </w:pPr>
      <w:r>
        <w:rPr>
          <w:vertAlign w:val="superscript"/>
        </w:rPr>
        <w:t>21</w:t>
      </w:r>
      <w:r w:rsidRPr="00EA59CA">
        <w:t xml:space="preserve"> Stem Cells and Metabolism Research Program, University of Helsinki,</w:t>
      </w:r>
      <w:r w:rsidRPr="001F0A8A">
        <w:rPr>
          <w:color w:val="000000"/>
        </w:rPr>
        <w:t xml:space="preserve"> </w:t>
      </w:r>
      <w:r>
        <w:rPr>
          <w:color w:val="000000"/>
        </w:rPr>
        <w:t>Helsinki,</w:t>
      </w:r>
      <w:r w:rsidRPr="00EA59CA">
        <w:t xml:space="preserve"> Finland</w:t>
      </w:r>
    </w:p>
    <w:p w14:paraId="195398E7" w14:textId="77777777" w:rsidR="00672C93" w:rsidRDefault="00672C93" w:rsidP="00672C93">
      <w:pPr>
        <w:widowControl w:val="0"/>
        <w:autoSpaceDE w:val="0"/>
        <w:autoSpaceDN w:val="0"/>
        <w:adjustRightInd w:val="0"/>
        <w:jc w:val="both"/>
        <w:rPr>
          <w:vertAlign w:val="superscript"/>
        </w:rPr>
      </w:pPr>
      <w:r>
        <w:rPr>
          <w:vertAlign w:val="superscript"/>
        </w:rPr>
        <w:lastRenderedPageBreak/>
        <w:t xml:space="preserve">22 </w:t>
      </w:r>
      <w:r>
        <w:t>U</w:t>
      </w:r>
      <w:r w:rsidRPr="001F09AF">
        <w:t xml:space="preserve">nit of Coagulation disorders, Department of </w:t>
      </w:r>
      <w:proofErr w:type="spellStart"/>
      <w:r w:rsidRPr="001F09AF">
        <w:t>Hematology</w:t>
      </w:r>
      <w:proofErr w:type="spellEnd"/>
      <w:r w:rsidRPr="0062689F">
        <w:t xml:space="preserve">, </w:t>
      </w:r>
      <w:r w:rsidRPr="001F09AF">
        <w:t xml:space="preserve">Helsinki University Hospital, </w:t>
      </w:r>
      <w:r>
        <w:rPr>
          <w:color w:val="000000"/>
        </w:rPr>
        <w:t xml:space="preserve">Helsinki, </w:t>
      </w:r>
      <w:r>
        <w:t>FI-00029</w:t>
      </w:r>
      <w:r w:rsidRPr="0062689F">
        <w:t xml:space="preserve"> F</w:t>
      </w:r>
      <w:r>
        <w:t>i</w:t>
      </w:r>
      <w:r w:rsidRPr="0062689F">
        <w:t>nland</w:t>
      </w:r>
    </w:p>
    <w:p w14:paraId="371D83C6" w14:textId="77777777" w:rsidR="00672C93" w:rsidRDefault="00672C93" w:rsidP="00672C93">
      <w:pPr>
        <w:widowControl w:val="0"/>
        <w:autoSpaceDE w:val="0"/>
        <w:autoSpaceDN w:val="0"/>
        <w:adjustRightInd w:val="0"/>
        <w:jc w:val="both"/>
      </w:pPr>
      <w:r>
        <w:rPr>
          <w:vertAlign w:val="superscript"/>
        </w:rPr>
        <w:t>23</w:t>
      </w:r>
      <w:r>
        <w:t xml:space="preserve"> </w:t>
      </w:r>
      <w:r w:rsidRPr="00EA59CA">
        <w:t>Division of Rheumatology, Department of Medicine, Washington University School of Medicine, St. Louis, Missouri, USA</w:t>
      </w:r>
    </w:p>
    <w:p w14:paraId="02552311" w14:textId="77777777" w:rsidR="00672C93" w:rsidRDefault="00672C93" w:rsidP="00672C93">
      <w:pPr>
        <w:widowControl w:val="0"/>
        <w:autoSpaceDE w:val="0"/>
        <w:autoSpaceDN w:val="0"/>
        <w:adjustRightInd w:val="0"/>
        <w:jc w:val="both"/>
        <w:rPr>
          <w:color w:val="000000"/>
        </w:rPr>
      </w:pPr>
      <w:r>
        <w:rPr>
          <w:color w:val="212121"/>
          <w:shd w:val="clear" w:color="auto" w:fill="FFFFFF"/>
          <w:vertAlign w:val="superscript"/>
        </w:rPr>
        <w:t xml:space="preserve">24 </w:t>
      </w:r>
      <w:r>
        <w:rPr>
          <w:color w:val="212121"/>
          <w:shd w:val="clear" w:color="auto" w:fill="FFFFFF"/>
        </w:rPr>
        <w:t xml:space="preserve">Centre for Child, Adolescent, and Maternal Health Research, </w:t>
      </w:r>
      <w:r>
        <w:rPr>
          <w:color w:val="000000"/>
        </w:rPr>
        <w:t>Faculty of Medicine and Health Technology, Tampere University, Tampere, Finland</w:t>
      </w:r>
    </w:p>
    <w:p w14:paraId="172EF861" w14:textId="77777777" w:rsidR="00672C93" w:rsidRDefault="00672C93" w:rsidP="00672C93">
      <w:pPr>
        <w:widowControl w:val="0"/>
        <w:autoSpaceDE w:val="0"/>
        <w:autoSpaceDN w:val="0"/>
        <w:adjustRightInd w:val="0"/>
        <w:jc w:val="both"/>
        <w:rPr>
          <w:color w:val="000000"/>
        </w:rPr>
      </w:pPr>
      <w:r>
        <w:rPr>
          <w:color w:val="000000"/>
          <w:vertAlign w:val="superscript"/>
        </w:rPr>
        <w:t xml:space="preserve">25 </w:t>
      </w:r>
      <w:r>
        <w:rPr>
          <w:color w:val="000000"/>
        </w:rPr>
        <w:t>Department</w:t>
      </w:r>
      <w:r w:rsidRPr="00023EE2">
        <w:rPr>
          <w:color w:val="000000"/>
        </w:rPr>
        <w:t xml:space="preserve"> of Obstetrics and </w:t>
      </w:r>
      <w:proofErr w:type="spellStart"/>
      <w:r w:rsidRPr="00023EE2">
        <w:rPr>
          <w:color w:val="000000"/>
        </w:rPr>
        <w:t>Gynecology</w:t>
      </w:r>
      <w:proofErr w:type="spellEnd"/>
      <w:r w:rsidRPr="00023EE2">
        <w:rPr>
          <w:color w:val="000000"/>
        </w:rPr>
        <w:t xml:space="preserve">, Tampere University Hospital, Tampere, </w:t>
      </w:r>
      <w:r w:rsidRPr="00DA5F09">
        <w:rPr>
          <w:color w:val="000000"/>
        </w:rPr>
        <w:t>Finland</w:t>
      </w:r>
    </w:p>
    <w:p w14:paraId="7FFB535D" w14:textId="77777777" w:rsidR="00672C93" w:rsidRDefault="00672C93" w:rsidP="00672C93">
      <w:pPr>
        <w:widowControl w:val="0"/>
        <w:autoSpaceDE w:val="0"/>
        <w:autoSpaceDN w:val="0"/>
        <w:adjustRightInd w:val="0"/>
        <w:jc w:val="both"/>
        <w:rPr>
          <w:color w:val="000000"/>
        </w:rPr>
      </w:pPr>
      <w:r>
        <w:rPr>
          <w:color w:val="000000"/>
          <w:vertAlign w:val="superscript"/>
        </w:rPr>
        <w:t xml:space="preserve">26 </w:t>
      </w:r>
      <w:r w:rsidRPr="00EA59CA">
        <w:rPr>
          <w:color w:val="000000"/>
        </w:rPr>
        <w:t xml:space="preserve">Medical and Clinical Genetics, University of Helsinki and Helsinki University Hospital, </w:t>
      </w:r>
      <w:r>
        <w:rPr>
          <w:color w:val="000000"/>
        </w:rPr>
        <w:t xml:space="preserve">Helsinki, </w:t>
      </w:r>
      <w:r w:rsidRPr="00EA59CA">
        <w:rPr>
          <w:color w:val="000000"/>
        </w:rPr>
        <w:t>Finland</w:t>
      </w:r>
    </w:p>
    <w:p w14:paraId="67BA1B7B" w14:textId="77777777" w:rsidR="00672C93" w:rsidRPr="00EC1FEF" w:rsidRDefault="00672C93" w:rsidP="00672C93">
      <w:pPr>
        <w:widowControl w:val="0"/>
        <w:autoSpaceDE w:val="0"/>
        <w:autoSpaceDN w:val="0"/>
        <w:adjustRightInd w:val="0"/>
        <w:jc w:val="both"/>
        <w:rPr>
          <w:color w:val="000000"/>
          <w:lang w:val="en-US"/>
        </w:rPr>
      </w:pPr>
      <w:r w:rsidRPr="00EC1FEF">
        <w:rPr>
          <w:color w:val="000000"/>
          <w:vertAlign w:val="superscript"/>
          <w:lang w:val="en-US"/>
        </w:rPr>
        <w:t xml:space="preserve">28 </w:t>
      </w:r>
      <w:r w:rsidRPr="00EC1FEF">
        <w:rPr>
          <w:color w:val="000000"/>
          <w:lang w:val="en-US"/>
        </w:rPr>
        <w:t xml:space="preserve">Translational </w:t>
      </w:r>
      <w:r>
        <w:rPr>
          <w:color w:val="000000"/>
          <w:lang w:val="en-US"/>
        </w:rPr>
        <w:t>I</w:t>
      </w:r>
      <w:r w:rsidRPr="00EC1FEF">
        <w:rPr>
          <w:color w:val="000000"/>
          <w:lang w:val="en-US"/>
        </w:rPr>
        <w:t xml:space="preserve">mmunology </w:t>
      </w:r>
      <w:r>
        <w:rPr>
          <w:color w:val="000000"/>
          <w:lang w:val="en-US"/>
        </w:rPr>
        <w:t>P</w:t>
      </w:r>
      <w:r w:rsidRPr="00EC1FEF">
        <w:rPr>
          <w:color w:val="000000"/>
          <w:lang w:val="en-US"/>
        </w:rPr>
        <w:t>ro</w:t>
      </w:r>
      <w:r>
        <w:rPr>
          <w:color w:val="000000"/>
          <w:lang w:val="en-US"/>
        </w:rPr>
        <w:t>gram, Research Programs Unit, University of Helsinki, Helsinki, Finland</w:t>
      </w:r>
    </w:p>
    <w:p w14:paraId="69BD31E5" w14:textId="77777777" w:rsidR="00672C93" w:rsidRPr="00EC1FEF" w:rsidRDefault="00672C93" w:rsidP="00672C93">
      <w:pPr>
        <w:widowControl w:val="0"/>
        <w:autoSpaceDE w:val="0"/>
        <w:autoSpaceDN w:val="0"/>
        <w:adjustRightInd w:val="0"/>
        <w:jc w:val="both"/>
        <w:rPr>
          <w:b/>
          <w:bCs/>
          <w:color w:val="000000"/>
          <w:lang w:val="en-US"/>
        </w:rPr>
      </w:pPr>
      <w:r w:rsidRPr="00EC1FEF">
        <w:rPr>
          <w:color w:val="000000"/>
          <w:vertAlign w:val="superscript"/>
          <w:lang w:val="en-US"/>
        </w:rPr>
        <w:t xml:space="preserve">27 </w:t>
      </w:r>
      <w:r w:rsidRPr="00EC1FEF">
        <w:rPr>
          <w:color w:val="000000"/>
          <w:lang w:val="en-US"/>
        </w:rPr>
        <w:t>HUSLAB Diagnostic Cente</w:t>
      </w:r>
      <w:r>
        <w:rPr>
          <w:color w:val="000000"/>
          <w:lang w:val="en-US"/>
        </w:rPr>
        <w:t>r</w:t>
      </w:r>
      <w:r w:rsidRPr="00EC1FEF">
        <w:rPr>
          <w:color w:val="000000"/>
          <w:lang w:val="en-US"/>
        </w:rPr>
        <w:t>, Helsinki University Hospital, Helsinki, Finland</w:t>
      </w:r>
    </w:p>
    <w:p w14:paraId="76DEB789" w14:textId="77777777" w:rsidR="008B026A" w:rsidRDefault="008B026A" w:rsidP="006D7778">
      <w:pPr>
        <w:tabs>
          <w:tab w:val="left" w:pos="2160"/>
        </w:tabs>
        <w:spacing w:line="480" w:lineRule="auto"/>
        <w:jc w:val="both"/>
        <w:outlineLvl w:val="0"/>
        <w:rPr>
          <w:b/>
        </w:rPr>
      </w:pPr>
    </w:p>
    <w:p w14:paraId="5933FE40" w14:textId="77777777" w:rsidR="008B026A" w:rsidRDefault="008B026A" w:rsidP="006D7778">
      <w:pPr>
        <w:tabs>
          <w:tab w:val="left" w:pos="2160"/>
        </w:tabs>
        <w:spacing w:line="480" w:lineRule="auto"/>
        <w:jc w:val="both"/>
        <w:outlineLvl w:val="0"/>
        <w:rPr>
          <w:b/>
        </w:rPr>
      </w:pPr>
      <w:r>
        <w:rPr>
          <w:b/>
        </w:rPr>
        <w:t>Supplementary methods</w:t>
      </w:r>
    </w:p>
    <w:p w14:paraId="3AADC447" w14:textId="77777777" w:rsidR="008B026A" w:rsidRPr="00D75E63" w:rsidRDefault="008B026A" w:rsidP="006D7778">
      <w:pPr>
        <w:tabs>
          <w:tab w:val="left" w:pos="2160"/>
        </w:tabs>
        <w:spacing w:line="480" w:lineRule="auto"/>
        <w:jc w:val="both"/>
        <w:outlineLvl w:val="0"/>
        <w:rPr>
          <w:u w:val="single"/>
        </w:rPr>
      </w:pPr>
      <w:r w:rsidRPr="00D75E63">
        <w:rPr>
          <w:u w:val="single"/>
        </w:rPr>
        <w:t>Patient selection</w:t>
      </w:r>
    </w:p>
    <w:p w14:paraId="374FA844" w14:textId="11CE9995" w:rsidR="008B026A" w:rsidRDefault="008B026A" w:rsidP="006D7778">
      <w:pPr>
        <w:tabs>
          <w:tab w:val="left" w:pos="2160"/>
        </w:tabs>
        <w:spacing w:line="480" w:lineRule="auto"/>
        <w:jc w:val="both"/>
        <w:outlineLvl w:val="0"/>
        <w:rPr>
          <w:b/>
        </w:rPr>
      </w:pPr>
      <w:r>
        <w:t xml:space="preserve"> </w:t>
      </w:r>
      <w:r w:rsidRPr="00201865">
        <w:rPr>
          <w:lang w:val="en-US"/>
        </w:rPr>
        <w:t>First,</w:t>
      </w:r>
      <w:r w:rsidRPr="00201865">
        <w:t xml:space="preserve"> we studied 500 non-obese [body mass index (BMI)&lt;30 kg/m</w:t>
      </w:r>
      <w:r w:rsidRPr="00201865">
        <w:rPr>
          <w:vertAlign w:val="superscript"/>
        </w:rPr>
        <w:t>2</w:t>
      </w:r>
      <w:r w:rsidRPr="00201865">
        <w:t xml:space="preserve">] women with </w:t>
      </w:r>
      <w:r>
        <w:t>PE</w:t>
      </w:r>
      <w:r w:rsidRPr="00201865">
        <w:t xml:space="preserve"> pregnancies and 190 non-</w:t>
      </w:r>
      <w:r>
        <w:t xml:space="preserve">PE-pregnancy </w:t>
      </w:r>
      <w:r w:rsidRPr="00201865">
        <w:t>controls</w:t>
      </w:r>
      <w:r>
        <w:t>.</w:t>
      </w:r>
      <w:r w:rsidRPr="00201865">
        <w:t xml:space="preserve"> </w:t>
      </w:r>
      <w:r>
        <w:t>The two groups</w:t>
      </w:r>
      <w:r w:rsidRPr="00201865">
        <w:t xml:space="preserve"> were matched geographically </w:t>
      </w:r>
      <w:r>
        <w:t>by</w:t>
      </w:r>
      <w:r w:rsidRPr="00201865">
        <w:t xml:space="preserve"> age and BMI from </w:t>
      </w:r>
      <w:r w:rsidRPr="00201865">
        <w:rPr>
          <w:lang w:val="en-US"/>
        </w:rPr>
        <w:t xml:space="preserve">The Finnish Genetics of </w:t>
      </w:r>
      <w:r>
        <w:rPr>
          <w:lang w:val="en-US"/>
        </w:rPr>
        <w:t xml:space="preserve">preeclampsia </w:t>
      </w:r>
      <w:r w:rsidRPr="00201865">
        <w:rPr>
          <w:lang w:val="en-US"/>
        </w:rPr>
        <w:t>Consortium</w:t>
      </w:r>
      <w:r w:rsidRPr="00201865">
        <w:rPr>
          <w:b/>
          <w:lang w:val="en-US"/>
        </w:rPr>
        <w:t xml:space="preserve"> (</w:t>
      </w:r>
      <w:r w:rsidRPr="00201865">
        <w:t xml:space="preserve">FINNPEC) cohort, </w:t>
      </w:r>
      <w:r>
        <w:t xml:space="preserve">which is </w:t>
      </w:r>
      <w:r w:rsidRPr="00201865">
        <w:t>a case-control cohort recruited from the five Finnish University Hospitals</w:t>
      </w:r>
      <w:sdt>
        <w:sdtPr>
          <w:rPr>
            <w:color w:val="000000"/>
          </w:rPr>
          <w:tag w:val="MENDELEY_CITATION_v3_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"/>
          <w:id w:val="1065608117"/>
          <w:placeholder>
            <w:docPart w:val="DefaultPlaceholder_-1854013440"/>
          </w:placeholder>
        </w:sdtPr>
        <w:sdtContent>
          <w:r w:rsidR="00455EC1" w:rsidRPr="00455EC1">
            <w:rPr>
              <w:color w:val="000000"/>
            </w:rPr>
            <w:t>[1]</w:t>
          </w:r>
        </w:sdtContent>
      </w:sdt>
      <w:r w:rsidRPr="00201865">
        <w:t xml:space="preserve">. </w:t>
      </w:r>
      <w:r w:rsidRPr="00201865">
        <w:rPr>
          <w:lang w:val="en-US" w:eastAsia="ar-SA"/>
        </w:rPr>
        <w:t xml:space="preserve">Nulliparous or multiparous women with a singleton pregnancy and adequate proficiency in the Finnish language were eligible for the study. </w:t>
      </w:r>
      <w:r>
        <w:rPr>
          <w:lang w:val="en-US" w:eastAsia="ar-SA"/>
        </w:rPr>
        <w:t xml:space="preserve">PE </w:t>
      </w:r>
      <w:r w:rsidRPr="00201865">
        <w:rPr>
          <w:lang w:val="en-US" w:eastAsia="ar-SA"/>
        </w:rPr>
        <w:t>was defined as hypertension and proteinuria occurring during the second half of the pregnancy.  Hypertension was defined as</w:t>
      </w:r>
      <w:r w:rsidRPr="00201865">
        <w:rPr>
          <w:lang w:val="en-US"/>
        </w:rPr>
        <w:t xml:space="preserve"> </w:t>
      </w:r>
      <w:r w:rsidRPr="00201865">
        <w:rPr>
          <w:lang w:val="en-US" w:eastAsia="ar-SA"/>
        </w:rPr>
        <w:t>systolic blood pressure ≥140 mmHg or diastolic blood pressure ≥90 mmHg after 20 weeks of gestation. Proteinuria was defined as the urinary excretion of ≥0.3 g protein in a 24-hr specimen, or 0.3</w:t>
      </w:r>
      <w:r>
        <w:rPr>
          <w:lang w:val="en-US" w:eastAsia="ar-SA"/>
        </w:rPr>
        <w:t xml:space="preserve"> </w:t>
      </w:r>
      <w:r w:rsidRPr="00201865">
        <w:rPr>
          <w:lang w:val="en-US" w:eastAsia="ar-SA"/>
        </w:rPr>
        <w:t>g/l, or two ≥1+ readings on dipstick in a random urine determination with no evidence of a urinary tract infection. The diagnoses were independently verified by a research nurse and a physician</w:t>
      </w:r>
      <w:r>
        <w:rPr>
          <w:lang w:val="en-US" w:eastAsia="ar-SA"/>
        </w:rPr>
        <w:t>-researcher</w:t>
      </w:r>
      <w:r w:rsidRPr="00201865">
        <w:rPr>
          <w:lang w:val="en-US" w:eastAsia="ar-SA"/>
        </w:rPr>
        <w:t xml:space="preserve">. </w:t>
      </w:r>
      <w:r w:rsidRPr="00201865">
        <w:t xml:space="preserve">Seven </w:t>
      </w:r>
      <w:r>
        <w:t xml:space="preserve">PE </w:t>
      </w:r>
      <w:r w:rsidRPr="00201865">
        <w:t>women and one control woman were excluded due to genotyping failure.</w:t>
      </w:r>
    </w:p>
    <w:p w14:paraId="05F715B1" w14:textId="157F72C0" w:rsidR="008B026A" w:rsidRDefault="008B026A" w:rsidP="006D7778">
      <w:pPr>
        <w:tabs>
          <w:tab w:val="left" w:pos="2160"/>
        </w:tabs>
        <w:spacing w:line="480" w:lineRule="auto"/>
        <w:jc w:val="both"/>
        <w:outlineLvl w:val="0"/>
      </w:pPr>
      <w:r w:rsidRPr="00201865">
        <w:t>Second, we included in the analyses</w:t>
      </w:r>
      <w:r>
        <w:t xml:space="preserve"> the</w:t>
      </w:r>
      <w:r w:rsidRPr="00201865">
        <w:t xml:space="preserve"> whole exome sequencing from an additional 122 women with a history of </w:t>
      </w:r>
      <w:r>
        <w:t xml:space="preserve">PE </w:t>
      </w:r>
      <w:r w:rsidRPr="00201865">
        <w:t xml:space="preserve">and 1905 parous women with no such history from the national FINRISK study cohort. For identifying </w:t>
      </w:r>
      <w:r>
        <w:t xml:space="preserve">PE </w:t>
      </w:r>
      <w:r w:rsidRPr="00201865">
        <w:t xml:space="preserve">and eclampsia cases in the FINRISK study cohort, </w:t>
      </w:r>
      <w:r w:rsidRPr="00201865">
        <w:lastRenderedPageBreak/>
        <w:t xml:space="preserve">the following Finnish ICD codes were searched in the comprehensive National Hospital Discharge Register covering years 1992 to 2007: </w:t>
      </w:r>
      <w:r w:rsidRPr="00201865">
        <w:rPr>
          <w:b/>
          <w:bCs/>
          <w:color w:val="1A1718"/>
          <w:lang w:val="en-US" w:eastAsia="fi-FI"/>
        </w:rPr>
        <w:t xml:space="preserve">ICD-10 </w:t>
      </w:r>
      <w:r w:rsidRPr="00201865">
        <w:rPr>
          <w:bCs/>
          <w:color w:val="1A1718"/>
          <w:lang w:val="en-US" w:eastAsia="fi-FI"/>
        </w:rPr>
        <w:t>(in use since 1996)</w:t>
      </w:r>
      <w:r w:rsidRPr="00201865">
        <w:rPr>
          <w:b/>
          <w:bCs/>
          <w:color w:val="1A1718"/>
          <w:lang w:val="en-US" w:eastAsia="fi-FI"/>
        </w:rPr>
        <w:t xml:space="preserve">: </w:t>
      </w:r>
      <w:r w:rsidRPr="00201865">
        <w:rPr>
          <w:color w:val="1A1718"/>
          <w:lang w:val="en-US" w:eastAsia="fi-FI"/>
        </w:rPr>
        <w:t>O14.0, O14.1, O14.9</w:t>
      </w:r>
      <w:r w:rsidRPr="00201865">
        <w:rPr>
          <w:lang w:val="en-US" w:eastAsia="fi-FI"/>
        </w:rPr>
        <w:t xml:space="preserve">, </w:t>
      </w:r>
      <w:r w:rsidRPr="00201865">
        <w:rPr>
          <w:color w:val="1A1718"/>
          <w:lang w:val="en-US" w:eastAsia="fi-FI"/>
        </w:rPr>
        <w:t xml:space="preserve">O15.0, O15.1, O15.2, O15.9, </w:t>
      </w:r>
      <w:r w:rsidRPr="00201865">
        <w:rPr>
          <w:b/>
          <w:bCs/>
          <w:color w:val="1A1718"/>
          <w:lang w:val="en-US" w:eastAsia="fi-FI"/>
        </w:rPr>
        <w:t xml:space="preserve">ICD-9 </w:t>
      </w:r>
      <w:r w:rsidRPr="00201865">
        <w:rPr>
          <w:bCs/>
          <w:color w:val="1A1718"/>
          <w:lang w:val="en-US" w:eastAsia="fi-FI"/>
        </w:rPr>
        <w:t>(in use 1987-1996)</w:t>
      </w:r>
      <w:r w:rsidRPr="00201865">
        <w:rPr>
          <w:b/>
          <w:bCs/>
          <w:color w:val="1A1718"/>
          <w:lang w:val="en-US" w:eastAsia="fi-FI"/>
        </w:rPr>
        <w:t>:</w:t>
      </w:r>
      <w:r w:rsidRPr="00201865">
        <w:rPr>
          <w:lang w:val="en-US" w:eastAsia="fi-FI"/>
        </w:rPr>
        <w:t xml:space="preserve"> 6424-6426, 6427A and </w:t>
      </w:r>
      <w:r w:rsidRPr="00201865">
        <w:rPr>
          <w:b/>
          <w:bCs/>
          <w:color w:val="1A1718"/>
          <w:lang w:val="en-US" w:eastAsia="fi-FI"/>
        </w:rPr>
        <w:t xml:space="preserve">ICD-8 </w:t>
      </w:r>
      <w:r w:rsidRPr="00201865">
        <w:rPr>
          <w:bCs/>
          <w:color w:val="1A1718"/>
          <w:lang w:val="en-US" w:eastAsia="fi-FI"/>
        </w:rPr>
        <w:t xml:space="preserve">(in use 1968-1986) </w:t>
      </w:r>
      <w:r w:rsidRPr="00201865">
        <w:rPr>
          <w:b/>
          <w:bCs/>
          <w:color w:val="1A1718"/>
          <w:lang w:val="en-US" w:eastAsia="fi-FI"/>
        </w:rPr>
        <w:t>:</w:t>
      </w:r>
      <w:r w:rsidRPr="00201865">
        <w:rPr>
          <w:color w:val="1A1718"/>
          <w:lang w:val="en-US" w:eastAsia="fi-FI"/>
        </w:rPr>
        <w:t xml:space="preserve">637.03, 637.04, 637.09, 637.10, 637.99. </w:t>
      </w:r>
      <w:r w:rsidRPr="00201865">
        <w:t>Controls were all the women from FINRISK</w:t>
      </w:r>
      <w:r>
        <w:t>,</w:t>
      </w:r>
      <w:r w:rsidRPr="00201865">
        <w:t xml:space="preserve"> who had given birth at least once and did not have any of these diagnoses recorded.</w:t>
      </w:r>
      <w:r>
        <w:t xml:space="preserve"> The study cohorts have been described in detail elsewhere </w:t>
      </w:r>
      <w:sdt>
        <w:sdtPr>
          <w:rPr>
            <w:color w:val="000000"/>
          </w:rPr>
          <w:tag w:val="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"/>
          <w:id w:val="1347760100"/>
          <w:placeholder>
            <w:docPart w:val="DefaultPlaceholder_-1854013440"/>
          </w:placeholder>
        </w:sdtPr>
        <w:sdtContent>
          <w:r w:rsidR="00455EC1" w:rsidRPr="00455EC1">
            <w:rPr>
              <w:color w:val="000000"/>
            </w:rPr>
            <w:t>[2-5]</w:t>
          </w:r>
        </w:sdtContent>
      </w:sdt>
      <w:r>
        <w:t>.</w:t>
      </w:r>
    </w:p>
    <w:p w14:paraId="7307EABC" w14:textId="77777777" w:rsidR="008B026A" w:rsidRDefault="008B026A" w:rsidP="006D7778">
      <w:pPr>
        <w:tabs>
          <w:tab w:val="left" w:pos="2160"/>
        </w:tabs>
        <w:spacing w:line="480" w:lineRule="auto"/>
        <w:jc w:val="both"/>
        <w:outlineLvl w:val="0"/>
        <w:rPr>
          <w:u w:val="single"/>
        </w:rPr>
      </w:pPr>
    </w:p>
    <w:p w14:paraId="11C51A6C" w14:textId="77777777" w:rsidR="008B026A" w:rsidRPr="00D75E63" w:rsidRDefault="008B026A" w:rsidP="006D7778">
      <w:pPr>
        <w:tabs>
          <w:tab w:val="left" w:pos="2160"/>
        </w:tabs>
        <w:spacing w:line="480" w:lineRule="auto"/>
        <w:jc w:val="both"/>
        <w:outlineLvl w:val="0"/>
        <w:rPr>
          <w:u w:val="single"/>
        </w:rPr>
      </w:pPr>
      <w:r w:rsidRPr="00D75E63">
        <w:rPr>
          <w:u w:val="single"/>
        </w:rPr>
        <w:t>Laboratory meth</w:t>
      </w:r>
      <w:r>
        <w:rPr>
          <w:u w:val="single"/>
        </w:rPr>
        <w:t>o</w:t>
      </w:r>
      <w:r w:rsidRPr="00D75E63">
        <w:rPr>
          <w:u w:val="single"/>
        </w:rPr>
        <w:t>ds</w:t>
      </w:r>
      <w:r>
        <w:rPr>
          <w:u w:val="single"/>
        </w:rPr>
        <w:t xml:space="preserve"> (FINNPEC)</w:t>
      </w:r>
    </w:p>
    <w:p w14:paraId="519358E8" w14:textId="77777777" w:rsidR="008B026A" w:rsidRPr="00201865" w:rsidRDefault="008B026A" w:rsidP="006D7778">
      <w:pPr>
        <w:spacing w:line="480" w:lineRule="auto"/>
        <w:jc w:val="both"/>
        <w:rPr>
          <w:lang w:val="en-US"/>
        </w:rPr>
      </w:pPr>
      <w:r w:rsidRPr="00201865">
        <w:rPr>
          <w:lang w:val="en-US"/>
        </w:rPr>
        <w:t xml:space="preserve">Genomic DNA was extracted from 10 ml of </w:t>
      </w:r>
      <w:r>
        <w:rPr>
          <w:lang w:val="en-US"/>
        </w:rPr>
        <w:t xml:space="preserve">EDTA </w:t>
      </w:r>
      <w:r w:rsidRPr="00201865">
        <w:rPr>
          <w:lang w:val="en-US"/>
        </w:rPr>
        <w:t xml:space="preserve">whole blood using the </w:t>
      </w:r>
      <w:proofErr w:type="spellStart"/>
      <w:r w:rsidRPr="00201865">
        <w:rPr>
          <w:lang w:val="en-US"/>
        </w:rPr>
        <w:t>NucleoSpin</w:t>
      </w:r>
      <w:proofErr w:type="spellEnd"/>
      <w:r w:rsidRPr="00201865">
        <w:rPr>
          <w:lang w:val="en-US"/>
        </w:rPr>
        <w:t xml:space="preserve"> Blood XL DNA extraction kit (</w:t>
      </w:r>
      <w:proofErr w:type="spellStart"/>
      <w:r w:rsidRPr="00201865">
        <w:rPr>
          <w:lang w:val="en-US"/>
        </w:rPr>
        <w:t>Macherey</w:t>
      </w:r>
      <w:proofErr w:type="spellEnd"/>
      <w:r w:rsidRPr="00201865">
        <w:rPr>
          <w:lang w:val="en-US"/>
        </w:rPr>
        <w:t xml:space="preserve">-Nagel GmbH &amp; Co.) or </w:t>
      </w:r>
      <w:proofErr w:type="spellStart"/>
      <w:r w:rsidRPr="00201865">
        <w:rPr>
          <w:lang w:val="en-US"/>
        </w:rPr>
        <w:t>Chemagic</w:t>
      </w:r>
      <w:proofErr w:type="spellEnd"/>
      <w:r w:rsidRPr="00201865">
        <w:rPr>
          <w:lang w:val="en-US"/>
        </w:rPr>
        <w:t xml:space="preserve"> Magnetic Separation Module I –machine (</w:t>
      </w:r>
      <w:proofErr w:type="spellStart"/>
      <w:r w:rsidRPr="00201865">
        <w:rPr>
          <w:lang w:val="en-US"/>
        </w:rPr>
        <w:t>Chemagen</w:t>
      </w:r>
      <w:proofErr w:type="spellEnd"/>
      <w:r w:rsidRPr="00201865">
        <w:rPr>
          <w:lang w:val="en-US"/>
        </w:rPr>
        <w:t xml:space="preserve">) and subsequently stored at -20°C. </w:t>
      </w:r>
    </w:p>
    <w:p w14:paraId="1CC6948D" w14:textId="77777777" w:rsidR="008B026A" w:rsidRPr="00D75E63" w:rsidRDefault="008B026A" w:rsidP="006D7778">
      <w:pPr>
        <w:tabs>
          <w:tab w:val="left" w:pos="2160"/>
        </w:tabs>
        <w:spacing w:line="480" w:lineRule="auto"/>
        <w:jc w:val="both"/>
        <w:outlineLvl w:val="0"/>
        <w:rPr>
          <w:b/>
          <w:bCs/>
          <w:lang w:val="en-US"/>
        </w:rPr>
      </w:pPr>
    </w:p>
    <w:p w14:paraId="093D97A7" w14:textId="77777777" w:rsidR="008B026A" w:rsidRDefault="008B026A" w:rsidP="006D7778">
      <w:pPr>
        <w:tabs>
          <w:tab w:val="left" w:pos="2160"/>
        </w:tabs>
        <w:spacing w:line="480" w:lineRule="auto"/>
        <w:jc w:val="both"/>
        <w:outlineLvl w:val="0"/>
      </w:pPr>
      <w:r w:rsidRPr="00201865">
        <w:t xml:space="preserve">Sequence capture by hybridisation was performed according to the manufacturer’s recommendations with in-house modifications (Roche </w:t>
      </w:r>
      <w:proofErr w:type="spellStart"/>
      <w:r w:rsidRPr="00201865">
        <w:t>SeqCap</w:t>
      </w:r>
      <w:proofErr w:type="spellEnd"/>
      <w:r w:rsidRPr="00201865">
        <w:t xml:space="preserve"> Hybridization and Wash Kit No. 05634261001). We utilised longer blocking oligos containing an additional 7bp inosine segment for promiscuous pairing with different index sequences. Following hybridisation, captured DNA was washed and eluted according to the manufacturer’s instructions.</w:t>
      </w:r>
    </w:p>
    <w:p w14:paraId="1AEF9E83" w14:textId="77777777" w:rsidR="008B026A" w:rsidRDefault="008B026A" w:rsidP="006D7778">
      <w:pPr>
        <w:tabs>
          <w:tab w:val="left" w:pos="2160"/>
        </w:tabs>
        <w:spacing w:line="480" w:lineRule="auto"/>
        <w:jc w:val="both"/>
        <w:outlineLvl w:val="0"/>
      </w:pPr>
    </w:p>
    <w:p w14:paraId="75A0CDF2" w14:textId="69E844DC" w:rsidR="008B026A" w:rsidRDefault="008B026A" w:rsidP="006D7778">
      <w:pPr>
        <w:spacing w:line="480" w:lineRule="auto"/>
        <w:jc w:val="both"/>
      </w:pPr>
      <w:r w:rsidRPr="00201865">
        <w:t xml:space="preserve">Sequencing was performed on an Illumina </w:t>
      </w:r>
      <w:proofErr w:type="spellStart"/>
      <w:r w:rsidRPr="00201865">
        <w:t>HiSeq</w:t>
      </w:r>
      <w:proofErr w:type="spellEnd"/>
      <w:r w:rsidRPr="00201865">
        <w:t xml:space="preserve"> 2000 at the Washington University Genome Technology Access </w:t>
      </w:r>
      <w:proofErr w:type="spellStart"/>
      <w:r w:rsidRPr="00201865">
        <w:t>Center</w:t>
      </w:r>
      <w:proofErr w:type="spellEnd"/>
      <w:r w:rsidRPr="00201865">
        <w:t xml:space="preserve"> using 2x101 bp, 2x135 bp and 2x150 bp reads. We aligned sequencing to GRCh37 using bwa </w:t>
      </w:r>
      <w:proofErr w:type="spellStart"/>
      <w:r w:rsidRPr="00201865">
        <w:t>aln</w:t>
      </w:r>
      <w:proofErr w:type="spellEnd"/>
      <w:r w:rsidRPr="00201865">
        <w:t xml:space="preserve"> (v0.6.1-r104) and genotyped the samples using the Genome Analysis </w:t>
      </w:r>
      <w:proofErr w:type="spellStart"/>
      <w:r w:rsidRPr="00201865">
        <w:t>To</w:t>
      </w:r>
      <w:r>
        <w:t>olKit</w:t>
      </w:r>
      <w:proofErr w:type="spellEnd"/>
      <w:r>
        <w:t xml:space="preserve"> (v2.5.2-gf57256b) Unified</w:t>
      </w:r>
      <w:sdt>
        <w:sdtPr>
          <w:rPr>
            <w:color w:val="000000"/>
          </w:rPr>
          <w:tag w:val="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"/>
          <w:id w:val="822857841"/>
          <w:placeholder>
            <w:docPart w:val="DefaultPlaceholder_-1854013440"/>
          </w:placeholder>
        </w:sdtPr>
        <w:sdtContent>
          <w:r w:rsidR="00455EC1" w:rsidRPr="00455EC1">
            <w:rPr>
              <w:color w:val="000000"/>
            </w:rPr>
            <w:t xml:space="preserve"> [6–8]</w:t>
          </w:r>
        </w:sdtContent>
      </w:sdt>
      <w:r w:rsidRPr="00201865">
        <w:t>.</w:t>
      </w:r>
    </w:p>
    <w:p w14:paraId="3509AC42" w14:textId="77777777" w:rsidR="008B026A" w:rsidRPr="00201865" w:rsidRDefault="008B026A" w:rsidP="006D7778">
      <w:pPr>
        <w:spacing w:line="480" w:lineRule="auto"/>
        <w:jc w:val="both"/>
      </w:pPr>
    </w:p>
    <w:p w14:paraId="4F2236D1" w14:textId="77777777" w:rsidR="008B026A" w:rsidRDefault="008B026A" w:rsidP="006D7778">
      <w:pPr>
        <w:tabs>
          <w:tab w:val="left" w:pos="2160"/>
        </w:tabs>
        <w:spacing w:line="480" w:lineRule="auto"/>
        <w:jc w:val="both"/>
        <w:outlineLvl w:val="0"/>
      </w:pPr>
      <w:r>
        <w:t xml:space="preserve">The whole exome sequencing data were also available from the FINRISK cohort consisting of </w:t>
      </w:r>
      <w:r w:rsidRPr="00DE4C91">
        <w:t>122 women</w:t>
      </w:r>
      <w:r>
        <w:t xml:space="preserve"> with a history of PE </w:t>
      </w:r>
      <w:r w:rsidRPr="00DE4C91">
        <w:t xml:space="preserve">and 1905 </w:t>
      </w:r>
      <w:r>
        <w:t>parous women without PE pregnancies</w:t>
      </w:r>
      <w:r w:rsidRPr="00DE4C91">
        <w:t xml:space="preserve"> from the </w:t>
      </w:r>
      <w:r w:rsidRPr="00DE4C91">
        <w:lastRenderedPageBreak/>
        <w:t>national FINRISK study (</w:t>
      </w:r>
      <w:r>
        <w:t>THL Biobank</w:t>
      </w:r>
      <w:r w:rsidRPr="00DE4C91">
        <w:t xml:space="preserve"> licence # </w:t>
      </w:r>
      <w:r w:rsidRPr="00DE4C91">
        <w:rPr>
          <w:sz w:val="22"/>
          <w:szCs w:val="22"/>
        </w:rPr>
        <w:t>8/2016</w:t>
      </w:r>
      <w:r w:rsidRPr="00DE4C91">
        <w:t>)</w:t>
      </w:r>
      <w:r>
        <w:t>.</w:t>
      </w:r>
      <w:r w:rsidRPr="00DE4C91">
        <w:t xml:space="preserve"> </w:t>
      </w:r>
      <w:r>
        <w:t xml:space="preserve">We selected 58 genes coding for the </w:t>
      </w:r>
      <w:proofErr w:type="spellStart"/>
      <w:r>
        <w:t>hemostasis</w:t>
      </w:r>
      <w:proofErr w:type="spellEnd"/>
      <w:r>
        <w:t xml:space="preserve"> and coagulation proteins as targets from the exome sequencing. For analysis, genotype data from the two cohorts were combined. </w:t>
      </w:r>
      <w:r w:rsidRPr="00070A70">
        <w:t>Quality control steps were undertaken to remove variants with Hardy-Weinberg Disequilibrium in controls (p-value &lt; 0.001) and monomorphic variants.</w:t>
      </w:r>
    </w:p>
    <w:p w14:paraId="6E9DDDC5" w14:textId="77777777" w:rsidR="008B026A" w:rsidRDefault="008B026A" w:rsidP="006D7778">
      <w:pPr>
        <w:tabs>
          <w:tab w:val="left" w:pos="2160"/>
        </w:tabs>
        <w:spacing w:line="480" w:lineRule="auto"/>
        <w:jc w:val="both"/>
        <w:outlineLvl w:val="0"/>
      </w:pPr>
    </w:p>
    <w:p w14:paraId="4B1E1EA1" w14:textId="14F0DD0F" w:rsidR="005010BF" w:rsidRPr="009E6563" w:rsidRDefault="005010BF" w:rsidP="00FB5B28">
      <w:pPr>
        <w:spacing w:line="480" w:lineRule="auto"/>
        <w:rPr>
          <w:rFonts w:ascii="Cambria" w:hAnsi="Cambria"/>
          <w:color w:val="1B1B1B"/>
          <w:sz w:val="28"/>
          <w:szCs w:val="28"/>
          <w:u w:val="single"/>
          <w:shd w:val="clear" w:color="auto" w:fill="FFFFFF"/>
        </w:rPr>
      </w:pPr>
      <w:r w:rsidRPr="001F09AF">
        <w:rPr>
          <w:b/>
          <w:bCs/>
          <w:color w:val="000000"/>
        </w:rPr>
        <w:t>Supplementary Table S1.</w:t>
      </w:r>
      <w:r w:rsidR="009E6563">
        <w:rPr>
          <w:color w:val="000000"/>
        </w:rPr>
        <w:t xml:space="preserve"> Clinical characteristics of the patients and controls participating in the targeted </w:t>
      </w:r>
      <w:proofErr w:type="spellStart"/>
      <w:r w:rsidR="009E6563">
        <w:rPr>
          <w:color w:val="000000"/>
        </w:rPr>
        <w:t>exomic</w:t>
      </w:r>
      <w:proofErr w:type="spellEnd"/>
      <w:r w:rsidR="009E6563">
        <w:rPr>
          <w:color w:val="000000"/>
        </w:rPr>
        <w:t xml:space="preserve"> study (FINNPEC). </w:t>
      </w:r>
      <w:r w:rsidR="009E6563">
        <w:rPr>
          <w:rFonts w:ascii="Cambria" w:hAnsi="Cambria"/>
          <w:color w:val="1B1B1B"/>
          <w:sz w:val="28"/>
          <w:szCs w:val="28"/>
          <w:shd w:val="clear" w:color="auto" w:fill="FFFFFF"/>
        </w:rPr>
        <w:t xml:space="preserve"> </w:t>
      </w:r>
    </w:p>
    <w:p w14:paraId="54834682" w14:textId="278BFA6D" w:rsidR="000C13E3" w:rsidRDefault="005010BF" w:rsidP="00FB5B28">
      <w:pPr>
        <w:spacing w:line="480" w:lineRule="auto"/>
        <w:rPr>
          <w:color w:val="000000"/>
        </w:rPr>
        <w:sectPr w:rsidR="000C13E3">
          <w:pgSz w:w="11906" w:h="16838"/>
          <w:pgMar w:top="1440" w:right="1440" w:bottom="1440" w:left="1440" w:header="708" w:footer="708" w:gutter="0"/>
          <w:cols w:space="708"/>
          <w:docGrid w:linePitch="360"/>
        </w:sectPr>
      </w:pPr>
      <w:r>
        <w:rPr>
          <w:color w:val="000000"/>
        </w:rPr>
        <w:t>In the FINNPEC cohort, h</w:t>
      </w:r>
      <w:r w:rsidRPr="005010BF">
        <w:rPr>
          <w:color w:val="000000"/>
        </w:rPr>
        <w:t>aemolysis, elevated liver enzymes and low platelet count (HELLP) syndrome was diagnosed when at least two of the following criteria were met: lactate dehydrogenase ≥235 U/L, alanine aminotransferase ≥70 U/L, aspartate aminotransferase ≥70 U/L, thrombocytes ≤100 E9/L</w:t>
      </w:r>
      <w:r w:rsidR="009E6563" w:rsidRPr="009E6563">
        <w:rPr>
          <w:color w:val="000000"/>
          <w:vertAlign w:val="superscript"/>
        </w:rPr>
        <w:t xml:space="preserve"> </w:t>
      </w:r>
      <w:sdt>
        <w:sdtPr>
          <w:rPr>
            <w:color w:val="000000"/>
          </w:rPr>
          <w:tag w:val="MENDELEY_CITATION_v3_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"/>
          <w:id w:val="-134186069"/>
          <w:placeholder>
            <w:docPart w:val="A6FE5B93D1B6422CB34D2F15B3983552"/>
          </w:placeholder>
        </w:sdtPr>
        <w:sdtContent>
          <w:r w:rsidR="00455EC1" w:rsidRPr="00455EC1">
            <w:rPr>
              <w:color w:val="000000"/>
            </w:rPr>
            <w:t>[1]</w:t>
          </w:r>
        </w:sdtContent>
      </w:sdt>
      <w:r w:rsidRPr="005010BF">
        <w:rPr>
          <w:color w:val="000000"/>
        </w:rPr>
        <w:t>.</w:t>
      </w:r>
      <w:r>
        <w:rPr>
          <w:color w:val="000000"/>
        </w:rPr>
        <w:t xml:space="preserve"> Following these criteria, 37 of </w:t>
      </w:r>
      <w:r w:rsidR="00D5389E">
        <w:rPr>
          <w:color w:val="000000"/>
        </w:rPr>
        <w:t xml:space="preserve">the PE patients in the FINNPEC cohort </w:t>
      </w:r>
      <w:r>
        <w:rPr>
          <w:color w:val="000000"/>
        </w:rPr>
        <w:t xml:space="preserve">had HELLP syndrome. </w:t>
      </w:r>
      <w:r w:rsidRPr="005010BF">
        <w:rPr>
          <w:color w:val="000000"/>
        </w:rPr>
        <w:t> </w:t>
      </w:r>
      <w:r>
        <w:rPr>
          <w:color w:val="000000"/>
        </w:rPr>
        <w:t xml:space="preserve"> </w:t>
      </w:r>
    </w:p>
    <w:tbl>
      <w:tblPr>
        <w:tblW w:w="5000" w:type="pct"/>
        <w:tblCellMar>
          <w:left w:w="70" w:type="dxa"/>
          <w:right w:w="70" w:type="dxa"/>
        </w:tblCellMar>
        <w:tblLook w:val="04A0" w:firstRow="1" w:lastRow="0" w:firstColumn="1" w:lastColumn="0" w:noHBand="0" w:noVBand="1"/>
      </w:tblPr>
      <w:tblGrid>
        <w:gridCol w:w="8035"/>
        <w:gridCol w:w="2236"/>
        <w:gridCol w:w="2692"/>
        <w:gridCol w:w="995"/>
      </w:tblGrid>
      <w:tr w:rsidR="000C13E3" w:rsidRPr="00DF7F6F" w14:paraId="3D451763" w14:textId="77777777" w:rsidTr="000C13E3">
        <w:trPr>
          <w:trHeight w:val="300"/>
        </w:trPr>
        <w:tc>
          <w:tcPr>
            <w:tcW w:w="2917" w:type="pct"/>
            <w:tcBorders>
              <w:top w:val="nil"/>
              <w:left w:val="nil"/>
              <w:bottom w:val="single" w:sz="4" w:space="0" w:color="auto"/>
              <w:right w:val="nil"/>
            </w:tcBorders>
            <w:shd w:val="clear" w:color="auto" w:fill="auto"/>
            <w:noWrap/>
            <w:vAlign w:val="center"/>
            <w:hideMark/>
          </w:tcPr>
          <w:p w14:paraId="4B6D5FED" w14:textId="77777777" w:rsidR="000C13E3" w:rsidRPr="00DF7F6F" w:rsidRDefault="000C13E3" w:rsidP="00FB5B28">
            <w:pPr>
              <w:spacing w:line="480" w:lineRule="auto"/>
              <w:rPr>
                <w:color w:val="000000"/>
                <w:lang w:val="en-US" w:eastAsia="fi-FI"/>
              </w:rPr>
            </w:pPr>
            <w:r w:rsidRPr="00DF7F6F">
              <w:rPr>
                <w:color w:val="000000"/>
              </w:rPr>
              <w:lastRenderedPageBreak/>
              <w:t>  </w:t>
            </w:r>
          </w:p>
        </w:tc>
        <w:tc>
          <w:tcPr>
            <w:tcW w:w="685" w:type="pct"/>
            <w:tcBorders>
              <w:top w:val="nil"/>
              <w:left w:val="nil"/>
              <w:bottom w:val="single" w:sz="4" w:space="0" w:color="auto"/>
              <w:right w:val="nil"/>
            </w:tcBorders>
            <w:shd w:val="clear" w:color="auto" w:fill="auto"/>
            <w:vAlign w:val="center"/>
            <w:hideMark/>
          </w:tcPr>
          <w:p w14:paraId="3E05E38F" w14:textId="77777777" w:rsidR="000C13E3" w:rsidRPr="00DF7F6F" w:rsidRDefault="000C13E3" w:rsidP="00FB5B28">
            <w:pPr>
              <w:spacing w:line="480" w:lineRule="auto"/>
              <w:jc w:val="center"/>
            </w:pPr>
            <w:r w:rsidRPr="00DF7F6F">
              <w:t>PE women (n=</w:t>
            </w:r>
            <w:proofErr w:type="gramStart"/>
            <w:r w:rsidRPr="00DF7F6F">
              <w:t>487)</w:t>
            </w:r>
            <w:r w:rsidRPr="00FB5B28">
              <w:rPr>
                <w:rFonts w:ascii="Georgia" w:hAnsi="Georgia"/>
                <w:vertAlign w:val="superscript"/>
              </w:rPr>
              <w:t>†</w:t>
            </w:r>
            <w:proofErr w:type="gramEnd"/>
          </w:p>
        </w:tc>
        <w:tc>
          <w:tcPr>
            <w:tcW w:w="1003" w:type="pct"/>
            <w:tcBorders>
              <w:top w:val="nil"/>
              <w:left w:val="nil"/>
              <w:bottom w:val="single" w:sz="4" w:space="0" w:color="auto"/>
              <w:right w:val="nil"/>
            </w:tcBorders>
            <w:shd w:val="clear" w:color="auto" w:fill="auto"/>
            <w:noWrap/>
            <w:vAlign w:val="center"/>
            <w:hideMark/>
          </w:tcPr>
          <w:p w14:paraId="02F7C456" w14:textId="77777777" w:rsidR="000C13E3" w:rsidRPr="00DF7F6F" w:rsidRDefault="000C13E3" w:rsidP="00FB5B28">
            <w:pPr>
              <w:spacing w:line="480" w:lineRule="auto"/>
              <w:jc w:val="center"/>
              <w:rPr>
                <w:color w:val="000000"/>
              </w:rPr>
            </w:pPr>
            <w:r w:rsidRPr="00DF7F6F">
              <w:rPr>
                <w:color w:val="000000"/>
              </w:rPr>
              <w:t>Controls (n=187)</w:t>
            </w:r>
          </w:p>
        </w:tc>
        <w:tc>
          <w:tcPr>
            <w:tcW w:w="395" w:type="pct"/>
            <w:tcBorders>
              <w:top w:val="nil"/>
              <w:left w:val="nil"/>
              <w:bottom w:val="single" w:sz="4" w:space="0" w:color="auto"/>
              <w:right w:val="nil"/>
            </w:tcBorders>
            <w:shd w:val="clear" w:color="auto" w:fill="auto"/>
            <w:noWrap/>
            <w:vAlign w:val="center"/>
            <w:hideMark/>
          </w:tcPr>
          <w:p w14:paraId="7633D37B" w14:textId="77777777" w:rsidR="000C13E3" w:rsidRPr="00DF7F6F" w:rsidRDefault="000C13E3" w:rsidP="00FB5B28">
            <w:pPr>
              <w:spacing w:line="480" w:lineRule="auto"/>
              <w:jc w:val="center"/>
              <w:rPr>
                <w:color w:val="000000"/>
              </w:rPr>
            </w:pPr>
            <w:r w:rsidRPr="00DF7F6F">
              <w:rPr>
                <w:color w:val="000000"/>
              </w:rPr>
              <w:t>P-value</w:t>
            </w:r>
            <w:r w:rsidRPr="00DF7F6F">
              <w:rPr>
                <w:color w:val="000000"/>
                <w:vertAlign w:val="superscript"/>
              </w:rPr>
              <w:t>‡</w:t>
            </w:r>
          </w:p>
        </w:tc>
      </w:tr>
      <w:tr w:rsidR="000C13E3" w:rsidRPr="00DF7F6F" w14:paraId="708D6C91" w14:textId="77777777" w:rsidTr="000C13E3">
        <w:trPr>
          <w:trHeight w:val="300"/>
        </w:trPr>
        <w:tc>
          <w:tcPr>
            <w:tcW w:w="2917" w:type="pct"/>
            <w:tcBorders>
              <w:top w:val="single" w:sz="4" w:space="0" w:color="auto"/>
              <w:left w:val="nil"/>
              <w:bottom w:val="nil"/>
              <w:right w:val="nil"/>
            </w:tcBorders>
            <w:shd w:val="clear" w:color="auto" w:fill="auto"/>
            <w:noWrap/>
            <w:vAlign w:val="center"/>
            <w:hideMark/>
          </w:tcPr>
          <w:p w14:paraId="1E9F0B8E" w14:textId="77777777" w:rsidR="000C13E3" w:rsidRPr="00DF7F6F" w:rsidRDefault="000C13E3" w:rsidP="00FB5B28">
            <w:pPr>
              <w:spacing w:line="480" w:lineRule="auto"/>
              <w:rPr>
                <w:color w:val="000000"/>
              </w:rPr>
            </w:pPr>
            <w:r w:rsidRPr="00DF7F6F">
              <w:rPr>
                <w:color w:val="000000"/>
              </w:rPr>
              <w:t xml:space="preserve">Age, years; median (25, 75 percentiles) </w:t>
            </w:r>
          </w:p>
        </w:tc>
        <w:tc>
          <w:tcPr>
            <w:tcW w:w="685" w:type="pct"/>
            <w:tcBorders>
              <w:top w:val="single" w:sz="4" w:space="0" w:color="auto"/>
              <w:left w:val="nil"/>
              <w:bottom w:val="nil"/>
              <w:right w:val="nil"/>
            </w:tcBorders>
            <w:shd w:val="clear" w:color="auto" w:fill="auto"/>
            <w:noWrap/>
            <w:vAlign w:val="center"/>
            <w:hideMark/>
          </w:tcPr>
          <w:p w14:paraId="568B1137" w14:textId="77777777" w:rsidR="000C13E3" w:rsidRPr="00DF7F6F" w:rsidRDefault="000C13E3" w:rsidP="00FB5B28">
            <w:pPr>
              <w:spacing w:line="480" w:lineRule="auto"/>
              <w:jc w:val="center"/>
              <w:rPr>
                <w:color w:val="000000"/>
              </w:rPr>
            </w:pPr>
            <w:r w:rsidRPr="00DF7F6F">
              <w:rPr>
                <w:color w:val="000000"/>
              </w:rPr>
              <w:t>29 (26, 32)</w:t>
            </w:r>
          </w:p>
        </w:tc>
        <w:tc>
          <w:tcPr>
            <w:tcW w:w="1003" w:type="pct"/>
            <w:tcBorders>
              <w:top w:val="single" w:sz="4" w:space="0" w:color="auto"/>
              <w:left w:val="nil"/>
              <w:bottom w:val="nil"/>
              <w:right w:val="nil"/>
            </w:tcBorders>
            <w:shd w:val="clear" w:color="auto" w:fill="auto"/>
            <w:noWrap/>
            <w:vAlign w:val="center"/>
            <w:hideMark/>
          </w:tcPr>
          <w:p w14:paraId="30204186" w14:textId="77777777" w:rsidR="000C13E3" w:rsidRPr="00DF7F6F" w:rsidRDefault="000C13E3" w:rsidP="00FB5B28">
            <w:pPr>
              <w:spacing w:line="480" w:lineRule="auto"/>
              <w:jc w:val="center"/>
              <w:rPr>
                <w:color w:val="000000"/>
              </w:rPr>
            </w:pPr>
            <w:r w:rsidRPr="00DF7F6F">
              <w:rPr>
                <w:color w:val="000000"/>
              </w:rPr>
              <w:t>29 (26, 32)</w:t>
            </w:r>
          </w:p>
        </w:tc>
        <w:tc>
          <w:tcPr>
            <w:tcW w:w="395" w:type="pct"/>
            <w:tcBorders>
              <w:top w:val="single" w:sz="4" w:space="0" w:color="auto"/>
              <w:left w:val="nil"/>
              <w:bottom w:val="nil"/>
              <w:right w:val="nil"/>
            </w:tcBorders>
            <w:shd w:val="clear" w:color="auto" w:fill="auto"/>
            <w:noWrap/>
            <w:vAlign w:val="center"/>
            <w:hideMark/>
          </w:tcPr>
          <w:p w14:paraId="607E83A6" w14:textId="77777777" w:rsidR="000C13E3" w:rsidRPr="00DF7F6F" w:rsidRDefault="000C13E3" w:rsidP="00FB5B28">
            <w:pPr>
              <w:spacing w:line="480" w:lineRule="auto"/>
              <w:jc w:val="center"/>
              <w:rPr>
                <w:color w:val="000000"/>
              </w:rPr>
            </w:pPr>
            <w:r w:rsidRPr="00DF7F6F">
              <w:rPr>
                <w:color w:val="000000"/>
              </w:rPr>
              <w:t>0.993</w:t>
            </w:r>
          </w:p>
        </w:tc>
      </w:tr>
      <w:tr w:rsidR="000C13E3" w:rsidRPr="00DF7F6F" w14:paraId="546A31C7" w14:textId="77777777" w:rsidTr="000C13E3">
        <w:trPr>
          <w:trHeight w:val="300"/>
        </w:trPr>
        <w:tc>
          <w:tcPr>
            <w:tcW w:w="2917" w:type="pct"/>
            <w:tcBorders>
              <w:top w:val="nil"/>
              <w:left w:val="nil"/>
              <w:bottom w:val="nil"/>
              <w:right w:val="nil"/>
            </w:tcBorders>
            <w:shd w:val="clear" w:color="auto" w:fill="auto"/>
            <w:noWrap/>
            <w:vAlign w:val="center"/>
            <w:hideMark/>
          </w:tcPr>
          <w:p w14:paraId="7C8ADAC7" w14:textId="77777777" w:rsidR="000C13E3" w:rsidRPr="00DF7F6F" w:rsidRDefault="000C13E3" w:rsidP="00FB5B28">
            <w:pPr>
              <w:spacing w:line="480" w:lineRule="auto"/>
              <w:rPr>
                <w:color w:val="000000"/>
              </w:rPr>
            </w:pPr>
            <w:r w:rsidRPr="00DF7F6F">
              <w:rPr>
                <w:color w:val="000000"/>
              </w:rPr>
              <w:t>Body mass index before pregnancy; median (25, 27 percentiles)</w:t>
            </w:r>
          </w:p>
        </w:tc>
        <w:tc>
          <w:tcPr>
            <w:tcW w:w="685" w:type="pct"/>
            <w:tcBorders>
              <w:top w:val="nil"/>
              <w:left w:val="nil"/>
              <w:bottom w:val="nil"/>
              <w:right w:val="nil"/>
            </w:tcBorders>
            <w:shd w:val="clear" w:color="auto" w:fill="auto"/>
            <w:noWrap/>
            <w:vAlign w:val="center"/>
            <w:hideMark/>
          </w:tcPr>
          <w:p w14:paraId="75F7F7E8" w14:textId="77777777" w:rsidR="000C13E3" w:rsidRPr="00DF7F6F" w:rsidRDefault="000C13E3" w:rsidP="00FB5B28">
            <w:pPr>
              <w:spacing w:line="480" w:lineRule="auto"/>
              <w:jc w:val="center"/>
              <w:rPr>
                <w:color w:val="000000"/>
              </w:rPr>
            </w:pPr>
            <w:r w:rsidRPr="00DF7F6F">
              <w:rPr>
                <w:color w:val="000000"/>
              </w:rPr>
              <w:t>22.6 (20.9, 24.8)</w:t>
            </w:r>
          </w:p>
        </w:tc>
        <w:tc>
          <w:tcPr>
            <w:tcW w:w="1003" w:type="pct"/>
            <w:tcBorders>
              <w:top w:val="nil"/>
              <w:left w:val="nil"/>
              <w:bottom w:val="nil"/>
              <w:right w:val="nil"/>
            </w:tcBorders>
            <w:shd w:val="clear" w:color="auto" w:fill="auto"/>
            <w:noWrap/>
            <w:vAlign w:val="center"/>
            <w:hideMark/>
          </w:tcPr>
          <w:p w14:paraId="44EE639C" w14:textId="77777777" w:rsidR="000C13E3" w:rsidRPr="00DF7F6F" w:rsidRDefault="000C13E3" w:rsidP="00FB5B28">
            <w:pPr>
              <w:spacing w:line="480" w:lineRule="auto"/>
              <w:jc w:val="center"/>
              <w:rPr>
                <w:color w:val="000000"/>
              </w:rPr>
            </w:pPr>
            <w:r w:rsidRPr="00DF7F6F">
              <w:rPr>
                <w:color w:val="000000"/>
              </w:rPr>
              <w:t>22.5 (20.6, 25)</w:t>
            </w:r>
          </w:p>
        </w:tc>
        <w:tc>
          <w:tcPr>
            <w:tcW w:w="395" w:type="pct"/>
            <w:tcBorders>
              <w:top w:val="nil"/>
              <w:left w:val="nil"/>
              <w:bottom w:val="nil"/>
              <w:right w:val="nil"/>
            </w:tcBorders>
            <w:shd w:val="clear" w:color="auto" w:fill="auto"/>
            <w:noWrap/>
            <w:vAlign w:val="center"/>
            <w:hideMark/>
          </w:tcPr>
          <w:p w14:paraId="087039E8" w14:textId="77777777" w:rsidR="000C13E3" w:rsidRPr="00DF7F6F" w:rsidRDefault="000C13E3" w:rsidP="00FB5B28">
            <w:pPr>
              <w:spacing w:line="480" w:lineRule="auto"/>
              <w:jc w:val="center"/>
              <w:rPr>
                <w:color w:val="000000"/>
              </w:rPr>
            </w:pPr>
            <w:r w:rsidRPr="00DF7F6F">
              <w:rPr>
                <w:color w:val="000000"/>
              </w:rPr>
              <w:t>0.450</w:t>
            </w:r>
          </w:p>
        </w:tc>
      </w:tr>
      <w:tr w:rsidR="000C13E3" w:rsidRPr="00DF7F6F" w14:paraId="1D255F57" w14:textId="77777777" w:rsidTr="000C13E3">
        <w:trPr>
          <w:trHeight w:val="300"/>
        </w:trPr>
        <w:tc>
          <w:tcPr>
            <w:tcW w:w="2917" w:type="pct"/>
            <w:tcBorders>
              <w:top w:val="nil"/>
              <w:left w:val="nil"/>
              <w:bottom w:val="nil"/>
              <w:right w:val="nil"/>
            </w:tcBorders>
            <w:shd w:val="clear" w:color="auto" w:fill="auto"/>
            <w:noWrap/>
            <w:vAlign w:val="center"/>
            <w:hideMark/>
          </w:tcPr>
          <w:p w14:paraId="0904777D" w14:textId="77777777" w:rsidR="000C13E3" w:rsidRPr="00DF7F6F" w:rsidRDefault="000C13E3" w:rsidP="00FB5B28">
            <w:pPr>
              <w:spacing w:line="480" w:lineRule="auto"/>
              <w:rPr>
                <w:color w:val="000000"/>
              </w:rPr>
            </w:pPr>
            <w:r w:rsidRPr="00DF7F6F">
              <w:rPr>
                <w:color w:val="000000"/>
              </w:rPr>
              <w:t>Proteinuria, g/l; median (25, 75 percentiles)</w:t>
            </w:r>
          </w:p>
        </w:tc>
        <w:tc>
          <w:tcPr>
            <w:tcW w:w="685" w:type="pct"/>
            <w:tcBorders>
              <w:top w:val="nil"/>
              <w:left w:val="nil"/>
              <w:bottom w:val="nil"/>
              <w:right w:val="nil"/>
            </w:tcBorders>
            <w:shd w:val="clear" w:color="auto" w:fill="auto"/>
            <w:noWrap/>
            <w:vAlign w:val="center"/>
            <w:hideMark/>
          </w:tcPr>
          <w:p w14:paraId="0B68A1DF" w14:textId="77777777" w:rsidR="000C13E3" w:rsidRPr="00DF7F6F" w:rsidRDefault="000C13E3" w:rsidP="00FB5B28">
            <w:pPr>
              <w:spacing w:line="480" w:lineRule="auto"/>
              <w:jc w:val="center"/>
              <w:rPr>
                <w:color w:val="000000"/>
              </w:rPr>
            </w:pPr>
            <w:r w:rsidRPr="00DF7F6F">
              <w:rPr>
                <w:color w:val="000000"/>
              </w:rPr>
              <w:t>3.31 (1.59, 6.04)</w:t>
            </w:r>
          </w:p>
        </w:tc>
        <w:tc>
          <w:tcPr>
            <w:tcW w:w="1003" w:type="pct"/>
            <w:tcBorders>
              <w:top w:val="nil"/>
              <w:left w:val="nil"/>
              <w:bottom w:val="nil"/>
              <w:right w:val="nil"/>
            </w:tcBorders>
            <w:shd w:val="clear" w:color="auto" w:fill="auto"/>
            <w:noWrap/>
            <w:vAlign w:val="center"/>
            <w:hideMark/>
          </w:tcPr>
          <w:p w14:paraId="4816A8F9" w14:textId="77777777" w:rsidR="000C13E3" w:rsidRPr="00DF7F6F" w:rsidRDefault="000C13E3" w:rsidP="00FB5B28">
            <w:pPr>
              <w:spacing w:line="480" w:lineRule="auto"/>
              <w:jc w:val="center"/>
              <w:rPr>
                <w:color w:val="000000"/>
              </w:rPr>
            </w:pPr>
            <w:proofErr w:type="spellStart"/>
            <w:r w:rsidRPr="00DF7F6F">
              <w:rPr>
                <w:color w:val="000000"/>
              </w:rPr>
              <w:t>na</w:t>
            </w:r>
            <w:proofErr w:type="spellEnd"/>
          </w:p>
        </w:tc>
        <w:tc>
          <w:tcPr>
            <w:tcW w:w="395" w:type="pct"/>
            <w:tcBorders>
              <w:top w:val="nil"/>
              <w:left w:val="nil"/>
              <w:bottom w:val="nil"/>
              <w:right w:val="nil"/>
            </w:tcBorders>
            <w:shd w:val="clear" w:color="auto" w:fill="auto"/>
            <w:noWrap/>
            <w:vAlign w:val="center"/>
            <w:hideMark/>
          </w:tcPr>
          <w:p w14:paraId="285D44CE" w14:textId="77777777" w:rsidR="000C13E3" w:rsidRPr="00DF7F6F" w:rsidRDefault="000C13E3" w:rsidP="00FB5B28">
            <w:pPr>
              <w:spacing w:line="480" w:lineRule="auto"/>
              <w:jc w:val="center"/>
              <w:rPr>
                <w:color w:val="000000"/>
              </w:rPr>
            </w:pPr>
            <w:proofErr w:type="spellStart"/>
            <w:r w:rsidRPr="00DF7F6F">
              <w:rPr>
                <w:color w:val="000000"/>
              </w:rPr>
              <w:t>na</w:t>
            </w:r>
            <w:proofErr w:type="spellEnd"/>
          </w:p>
        </w:tc>
      </w:tr>
      <w:tr w:rsidR="000C13E3" w:rsidRPr="00DF7F6F" w14:paraId="484C17D1" w14:textId="77777777" w:rsidTr="000C13E3">
        <w:trPr>
          <w:trHeight w:val="300"/>
        </w:trPr>
        <w:tc>
          <w:tcPr>
            <w:tcW w:w="2917" w:type="pct"/>
            <w:tcBorders>
              <w:top w:val="nil"/>
              <w:left w:val="nil"/>
              <w:bottom w:val="nil"/>
              <w:right w:val="nil"/>
            </w:tcBorders>
            <w:shd w:val="clear" w:color="auto" w:fill="auto"/>
            <w:noWrap/>
            <w:vAlign w:val="center"/>
            <w:hideMark/>
          </w:tcPr>
          <w:p w14:paraId="3DC7518A" w14:textId="5D7C3C79" w:rsidR="000C13E3" w:rsidRPr="00DF7F6F" w:rsidRDefault="000C13E3" w:rsidP="00FB5B28">
            <w:pPr>
              <w:spacing w:line="480" w:lineRule="auto"/>
              <w:rPr>
                <w:color w:val="000000"/>
              </w:rPr>
            </w:pPr>
            <w:r w:rsidRPr="00DF7F6F">
              <w:rPr>
                <w:color w:val="000000"/>
              </w:rPr>
              <w:t>Blood pressure:</w:t>
            </w:r>
            <w:r w:rsidR="001F09AF">
              <w:rPr>
                <w:color w:val="000000"/>
              </w:rPr>
              <w:t xml:space="preserve"> maximum</w:t>
            </w:r>
            <w:r w:rsidRPr="00DF7F6F">
              <w:rPr>
                <w:color w:val="000000"/>
              </w:rPr>
              <w:t xml:space="preserve"> systolic, mmHg; median (25, 75 percentiles)</w:t>
            </w:r>
          </w:p>
        </w:tc>
        <w:tc>
          <w:tcPr>
            <w:tcW w:w="685" w:type="pct"/>
            <w:tcBorders>
              <w:top w:val="nil"/>
              <w:left w:val="nil"/>
              <w:bottom w:val="nil"/>
              <w:right w:val="nil"/>
            </w:tcBorders>
            <w:shd w:val="clear" w:color="auto" w:fill="auto"/>
            <w:noWrap/>
            <w:vAlign w:val="center"/>
            <w:hideMark/>
          </w:tcPr>
          <w:p w14:paraId="228FF92C" w14:textId="77777777" w:rsidR="000C13E3" w:rsidRPr="00DF7F6F" w:rsidRDefault="000C13E3" w:rsidP="00FB5B28">
            <w:pPr>
              <w:spacing w:line="480" w:lineRule="auto"/>
              <w:jc w:val="center"/>
              <w:rPr>
                <w:color w:val="000000"/>
              </w:rPr>
            </w:pPr>
            <w:r w:rsidRPr="00DF7F6F">
              <w:rPr>
                <w:color w:val="000000"/>
              </w:rPr>
              <w:t>164 (152, 177)</w:t>
            </w:r>
          </w:p>
        </w:tc>
        <w:tc>
          <w:tcPr>
            <w:tcW w:w="1003" w:type="pct"/>
            <w:tcBorders>
              <w:top w:val="nil"/>
              <w:left w:val="nil"/>
              <w:bottom w:val="nil"/>
              <w:right w:val="nil"/>
            </w:tcBorders>
            <w:shd w:val="clear" w:color="auto" w:fill="auto"/>
            <w:noWrap/>
            <w:vAlign w:val="center"/>
            <w:hideMark/>
          </w:tcPr>
          <w:p w14:paraId="0856BEE4" w14:textId="77777777" w:rsidR="000C13E3" w:rsidRPr="00DF7F6F" w:rsidRDefault="000C13E3" w:rsidP="00FB5B28">
            <w:pPr>
              <w:spacing w:line="480" w:lineRule="auto"/>
              <w:jc w:val="center"/>
              <w:rPr>
                <w:color w:val="000000"/>
              </w:rPr>
            </w:pPr>
            <w:r w:rsidRPr="00DF7F6F">
              <w:rPr>
                <w:color w:val="000000"/>
              </w:rPr>
              <w:t>125 (118, 133)</w:t>
            </w:r>
          </w:p>
        </w:tc>
        <w:tc>
          <w:tcPr>
            <w:tcW w:w="395" w:type="pct"/>
            <w:tcBorders>
              <w:top w:val="nil"/>
              <w:left w:val="nil"/>
              <w:bottom w:val="nil"/>
              <w:right w:val="nil"/>
            </w:tcBorders>
            <w:shd w:val="clear" w:color="auto" w:fill="auto"/>
            <w:noWrap/>
            <w:vAlign w:val="center"/>
            <w:hideMark/>
          </w:tcPr>
          <w:p w14:paraId="02E5E342" w14:textId="77777777" w:rsidR="000C13E3" w:rsidRPr="00DF7F6F" w:rsidRDefault="000C13E3" w:rsidP="00FB5B28">
            <w:pPr>
              <w:spacing w:line="480" w:lineRule="auto"/>
              <w:jc w:val="center"/>
              <w:rPr>
                <w:color w:val="000000"/>
              </w:rPr>
            </w:pPr>
            <w:r w:rsidRPr="00DF7F6F">
              <w:rPr>
                <w:color w:val="000000"/>
              </w:rPr>
              <w:t>&lt;0.001</w:t>
            </w:r>
          </w:p>
        </w:tc>
      </w:tr>
      <w:tr w:rsidR="000C13E3" w:rsidRPr="00DF7F6F" w14:paraId="3BAD5FF3" w14:textId="77777777" w:rsidTr="000C13E3">
        <w:trPr>
          <w:trHeight w:val="300"/>
        </w:trPr>
        <w:tc>
          <w:tcPr>
            <w:tcW w:w="2917" w:type="pct"/>
            <w:tcBorders>
              <w:top w:val="nil"/>
              <w:left w:val="nil"/>
              <w:bottom w:val="nil"/>
              <w:right w:val="nil"/>
            </w:tcBorders>
            <w:shd w:val="clear" w:color="auto" w:fill="auto"/>
            <w:noWrap/>
            <w:vAlign w:val="center"/>
            <w:hideMark/>
          </w:tcPr>
          <w:p w14:paraId="2A3A99A7" w14:textId="15490A66" w:rsidR="000C13E3" w:rsidRPr="00DF7F6F" w:rsidRDefault="000C13E3" w:rsidP="00FB5B28">
            <w:pPr>
              <w:spacing w:line="480" w:lineRule="auto"/>
              <w:rPr>
                <w:color w:val="000000"/>
              </w:rPr>
            </w:pPr>
            <w:r w:rsidRPr="00DF7F6F">
              <w:rPr>
                <w:color w:val="000000"/>
              </w:rPr>
              <w:t xml:space="preserve">Blood pressure: </w:t>
            </w:r>
            <w:r w:rsidR="001F09AF">
              <w:rPr>
                <w:color w:val="000000"/>
              </w:rPr>
              <w:t xml:space="preserve">maximum </w:t>
            </w:r>
            <w:r w:rsidRPr="00DF7F6F">
              <w:rPr>
                <w:color w:val="000000"/>
              </w:rPr>
              <w:t>diastolic, mmHg; median (25, 75 percentiles)</w:t>
            </w:r>
          </w:p>
        </w:tc>
        <w:tc>
          <w:tcPr>
            <w:tcW w:w="685" w:type="pct"/>
            <w:tcBorders>
              <w:top w:val="nil"/>
              <w:left w:val="nil"/>
              <w:bottom w:val="nil"/>
              <w:right w:val="nil"/>
            </w:tcBorders>
            <w:shd w:val="clear" w:color="auto" w:fill="auto"/>
            <w:noWrap/>
            <w:vAlign w:val="center"/>
            <w:hideMark/>
          </w:tcPr>
          <w:p w14:paraId="2525554A" w14:textId="77777777" w:rsidR="000C13E3" w:rsidRPr="00DF7F6F" w:rsidRDefault="000C13E3" w:rsidP="00FB5B28">
            <w:pPr>
              <w:spacing w:line="480" w:lineRule="auto"/>
              <w:jc w:val="center"/>
              <w:rPr>
                <w:color w:val="000000"/>
              </w:rPr>
            </w:pPr>
            <w:r w:rsidRPr="00DF7F6F">
              <w:rPr>
                <w:color w:val="000000"/>
              </w:rPr>
              <w:t>108 (103, 114)</w:t>
            </w:r>
          </w:p>
        </w:tc>
        <w:tc>
          <w:tcPr>
            <w:tcW w:w="1003" w:type="pct"/>
            <w:tcBorders>
              <w:top w:val="nil"/>
              <w:left w:val="nil"/>
              <w:bottom w:val="nil"/>
              <w:right w:val="nil"/>
            </w:tcBorders>
            <w:shd w:val="clear" w:color="auto" w:fill="auto"/>
            <w:noWrap/>
            <w:vAlign w:val="center"/>
            <w:hideMark/>
          </w:tcPr>
          <w:p w14:paraId="2445C583" w14:textId="77777777" w:rsidR="000C13E3" w:rsidRPr="00DF7F6F" w:rsidRDefault="000C13E3" w:rsidP="00FB5B28">
            <w:pPr>
              <w:spacing w:line="480" w:lineRule="auto"/>
              <w:jc w:val="center"/>
              <w:rPr>
                <w:color w:val="000000"/>
              </w:rPr>
            </w:pPr>
            <w:r w:rsidRPr="00DF7F6F">
              <w:rPr>
                <w:color w:val="000000"/>
              </w:rPr>
              <w:t>82 (78, 88)</w:t>
            </w:r>
          </w:p>
        </w:tc>
        <w:tc>
          <w:tcPr>
            <w:tcW w:w="395" w:type="pct"/>
            <w:tcBorders>
              <w:top w:val="nil"/>
              <w:left w:val="nil"/>
              <w:bottom w:val="nil"/>
              <w:right w:val="nil"/>
            </w:tcBorders>
            <w:shd w:val="clear" w:color="auto" w:fill="auto"/>
            <w:noWrap/>
            <w:vAlign w:val="center"/>
            <w:hideMark/>
          </w:tcPr>
          <w:p w14:paraId="23B6ECF6" w14:textId="77777777" w:rsidR="000C13E3" w:rsidRPr="00DF7F6F" w:rsidRDefault="000C13E3" w:rsidP="00FB5B28">
            <w:pPr>
              <w:spacing w:line="480" w:lineRule="auto"/>
              <w:jc w:val="center"/>
              <w:rPr>
                <w:color w:val="000000"/>
              </w:rPr>
            </w:pPr>
            <w:r w:rsidRPr="00DF7F6F">
              <w:rPr>
                <w:color w:val="000000"/>
              </w:rPr>
              <w:t>&lt;0.001</w:t>
            </w:r>
          </w:p>
        </w:tc>
      </w:tr>
      <w:tr w:rsidR="000C13E3" w:rsidRPr="00DF7F6F" w14:paraId="11E75E1E" w14:textId="77777777" w:rsidTr="000C13E3">
        <w:trPr>
          <w:trHeight w:val="300"/>
        </w:trPr>
        <w:tc>
          <w:tcPr>
            <w:tcW w:w="2917" w:type="pct"/>
            <w:tcBorders>
              <w:top w:val="nil"/>
              <w:left w:val="nil"/>
              <w:bottom w:val="nil"/>
              <w:right w:val="nil"/>
            </w:tcBorders>
            <w:shd w:val="clear" w:color="auto" w:fill="auto"/>
            <w:noWrap/>
            <w:vAlign w:val="center"/>
            <w:hideMark/>
          </w:tcPr>
          <w:p w14:paraId="0546CB2B" w14:textId="77777777" w:rsidR="000C13E3" w:rsidRPr="00DF7F6F" w:rsidRDefault="000C13E3" w:rsidP="00FB5B28">
            <w:pPr>
              <w:spacing w:line="480" w:lineRule="auto"/>
              <w:rPr>
                <w:color w:val="000000"/>
              </w:rPr>
            </w:pPr>
            <w:r w:rsidRPr="00DF7F6F">
              <w:rPr>
                <w:color w:val="000000"/>
              </w:rPr>
              <w:t>Gestation weeks; median (25, 75 percentiles)</w:t>
            </w:r>
          </w:p>
        </w:tc>
        <w:tc>
          <w:tcPr>
            <w:tcW w:w="685" w:type="pct"/>
            <w:tcBorders>
              <w:top w:val="nil"/>
              <w:left w:val="nil"/>
              <w:bottom w:val="nil"/>
              <w:right w:val="nil"/>
            </w:tcBorders>
            <w:shd w:val="clear" w:color="auto" w:fill="auto"/>
            <w:noWrap/>
            <w:vAlign w:val="center"/>
            <w:hideMark/>
          </w:tcPr>
          <w:p w14:paraId="07ECD497" w14:textId="77777777" w:rsidR="000C13E3" w:rsidRPr="00DF7F6F" w:rsidRDefault="000C13E3" w:rsidP="00FB5B28">
            <w:pPr>
              <w:spacing w:line="480" w:lineRule="auto"/>
              <w:jc w:val="center"/>
              <w:rPr>
                <w:color w:val="000000"/>
              </w:rPr>
            </w:pPr>
            <w:r w:rsidRPr="00DF7F6F">
              <w:rPr>
                <w:color w:val="000000"/>
              </w:rPr>
              <w:t>38 (35, 39)</w:t>
            </w:r>
          </w:p>
        </w:tc>
        <w:tc>
          <w:tcPr>
            <w:tcW w:w="1003" w:type="pct"/>
            <w:tcBorders>
              <w:top w:val="nil"/>
              <w:left w:val="nil"/>
              <w:bottom w:val="nil"/>
              <w:right w:val="nil"/>
            </w:tcBorders>
            <w:shd w:val="clear" w:color="auto" w:fill="auto"/>
            <w:noWrap/>
            <w:vAlign w:val="center"/>
            <w:hideMark/>
          </w:tcPr>
          <w:p w14:paraId="23A45F87" w14:textId="77777777" w:rsidR="000C13E3" w:rsidRPr="00DF7F6F" w:rsidRDefault="000C13E3" w:rsidP="00FB5B28">
            <w:pPr>
              <w:spacing w:line="480" w:lineRule="auto"/>
              <w:jc w:val="center"/>
              <w:rPr>
                <w:color w:val="000000"/>
              </w:rPr>
            </w:pPr>
            <w:r w:rsidRPr="00DF7F6F">
              <w:rPr>
                <w:color w:val="000000"/>
              </w:rPr>
              <w:t>40 (39, 41)</w:t>
            </w:r>
          </w:p>
        </w:tc>
        <w:tc>
          <w:tcPr>
            <w:tcW w:w="395" w:type="pct"/>
            <w:tcBorders>
              <w:top w:val="nil"/>
              <w:left w:val="nil"/>
              <w:bottom w:val="nil"/>
              <w:right w:val="nil"/>
            </w:tcBorders>
            <w:shd w:val="clear" w:color="auto" w:fill="auto"/>
            <w:noWrap/>
            <w:vAlign w:val="center"/>
            <w:hideMark/>
          </w:tcPr>
          <w:p w14:paraId="73F17A22" w14:textId="77777777" w:rsidR="000C13E3" w:rsidRPr="00DF7F6F" w:rsidRDefault="000C13E3" w:rsidP="00FB5B28">
            <w:pPr>
              <w:spacing w:line="480" w:lineRule="auto"/>
              <w:jc w:val="center"/>
              <w:rPr>
                <w:color w:val="000000"/>
              </w:rPr>
            </w:pPr>
            <w:r w:rsidRPr="00DF7F6F">
              <w:rPr>
                <w:color w:val="000000"/>
              </w:rPr>
              <w:t>&lt;0.001</w:t>
            </w:r>
          </w:p>
        </w:tc>
      </w:tr>
      <w:tr w:rsidR="000C13E3" w:rsidRPr="00DF7F6F" w14:paraId="71AF6E5E" w14:textId="77777777" w:rsidTr="000C13E3">
        <w:trPr>
          <w:trHeight w:val="300"/>
        </w:trPr>
        <w:tc>
          <w:tcPr>
            <w:tcW w:w="2917" w:type="pct"/>
            <w:tcBorders>
              <w:top w:val="nil"/>
              <w:left w:val="nil"/>
              <w:bottom w:val="nil"/>
              <w:right w:val="nil"/>
            </w:tcBorders>
            <w:shd w:val="clear" w:color="auto" w:fill="auto"/>
            <w:noWrap/>
            <w:vAlign w:val="center"/>
            <w:hideMark/>
          </w:tcPr>
          <w:p w14:paraId="741270CC" w14:textId="77777777" w:rsidR="000C13E3" w:rsidRPr="00DF7F6F" w:rsidRDefault="000C13E3" w:rsidP="00FB5B28">
            <w:pPr>
              <w:spacing w:line="480" w:lineRule="auto"/>
              <w:rPr>
                <w:color w:val="000000"/>
              </w:rPr>
            </w:pPr>
            <w:r w:rsidRPr="00DF7F6F">
              <w:rPr>
                <w:color w:val="000000"/>
              </w:rPr>
              <w:t>Mode of birth (vaginal deliveries n; %)</w:t>
            </w:r>
          </w:p>
        </w:tc>
        <w:tc>
          <w:tcPr>
            <w:tcW w:w="685" w:type="pct"/>
            <w:tcBorders>
              <w:top w:val="nil"/>
              <w:left w:val="nil"/>
              <w:bottom w:val="nil"/>
              <w:right w:val="nil"/>
            </w:tcBorders>
            <w:shd w:val="clear" w:color="auto" w:fill="auto"/>
            <w:noWrap/>
            <w:hideMark/>
          </w:tcPr>
          <w:p w14:paraId="027E4264" w14:textId="77777777" w:rsidR="000C13E3" w:rsidRPr="00DF7F6F" w:rsidRDefault="000C13E3" w:rsidP="00FB5B28">
            <w:pPr>
              <w:spacing w:line="480" w:lineRule="auto"/>
              <w:jc w:val="center"/>
              <w:rPr>
                <w:color w:val="000000"/>
              </w:rPr>
            </w:pPr>
            <w:r w:rsidRPr="00E96B00">
              <w:t>279; 57.3</w:t>
            </w:r>
          </w:p>
        </w:tc>
        <w:tc>
          <w:tcPr>
            <w:tcW w:w="1003" w:type="pct"/>
            <w:tcBorders>
              <w:top w:val="nil"/>
              <w:left w:val="nil"/>
              <w:bottom w:val="nil"/>
              <w:right w:val="nil"/>
            </w:tcBorders>
            <w:shd w:val="clear" w:color="auto" w:fill="auto"/>
            <w:noWrap/>
            <w:hideMark/>
          </w:tcPr>
          <w:p w14:paraId="40C5A89B" w14:textId="77777777" w:rsidR="000C13E3" w:rsidRPr="00DF7F6F" w:rsidRDefault="000C13E3" w:rsidP="00FB5B28">
            <w:pPr>
              <w:spacing w:line="480" w:lineRule="auto"/>
              <w:jc w:val="center"/>
              <w:rPr>
                <w:color w:val="000000"/>
              </w:rPr>
            </w:pPr>
            <w:r w:rsidRPr="00E96B00">
              <w:t>160; 85.6</w:t>
            </w:r>
          </w:p>
        </w:tc>
        <w:tc>
          <w:tcPr>
            <w:tcW w:w="395" w:type="pct"/>
            <w:tcBorders>
              <w:top w:val="nil"/>
              <w:left w:val="nil"/>
              <w:bottom w:val="nil"/>
              <w:right w:val="nil"/>
            </w:tcBorders>
            <w:shd w:val="clear" w:color="auto" w:fill="auto"/>
            <w:noWrap/>
            <w:hideMark/>
          </w:tcPr>
          <w:p w14:paraId="79E21793" w14:textId="77777777" w:rsidR="000C13E3" w:rsidRPr="00DF7F6F" w:rsidRDefault="000C13E3" w:rsidP="00FB5B28">
            <w:pPr>
              <w:spacing w:line="480" w:lineRule="auto"/>
              <w:jc w:val="center"/>
              <w:rPr>
                <w:color w:val="000000"/>
              </w:rPr>
            </w:pPr>
            <w:r w:rsidRPr="00E96B00">
              <w:t>&lt;0.001</w:t>
            </w:r>
          </w:p>
        </w:tc>
      </w:tr>
      <w:tr w:rsidR="000C13E3" w:rsidRPr="00DF7F6F" w14:paraId="21C7D4E8" w14:textId="77777777" w:rsidTr="000C13E3">
        <w:trPr>
          <w:trHeight w:val="300"/>
        </w:trPr>
        <w:tc>
          <w:tcPr>
            <w:tcW w:w="2917" w:type="pct"/>
            <w:tcBorders>
              <w:top w:val="nil"/>
              <w:left w:val="nil"/>
              <w:bottom w:val="nil"/>
              <w:right w:val="nil"/>
            </w:tcBorders>
            <w:shd w:val="clear" w:color="auto" w:fill="auto"/>
            <w:noWrap/>
            <w:vAlign w:val="center"/>
            <w:hideMark/>
          </w:tcPr>
          <w:p w14:paraId="7229F1AC" w14:textId="77777777" w:rsidR="000C13E3" w:rsidRPr="00DF7F6F" w:rsidRDefault="000C13E3" w:rsidP="00FB5B28">
            <w:pPr>
              <w:spacing w:line="480" w:lineRule="auto"/>
              <w:rPr>
                <w:color w:val="000000"/>
              </w:rPr>
            </w:pPr>
            <w:r w:rsidRPr="00DF7F6F">
              <w:rPr>
                <w:color w:val="000000"/>
              </w:rPr>
              <w:t>Baby sex (% female)</w:t>
            </w:r>
          </w:p>
        </w:tc>
        <w:tc>
          <w:tcPr>
            <w:tcW w:w="685" w:type="pct"/>
            <w:tcBorders>
              <w:top w:val="nil"/>
              <w:left w:val="nil"/>
              <w:bottom w:val="nil"/>
              <w:right w:val="nil"/>
            </w:tcBorders>
            <w:shd w:val="clear" w:color="auto" w:fill="auto"/>
            <w:noWrap/>
            <w:vAlign w:val="center"/>
            <w:hideMark/>
          </w:tcPr>
          <w:p w14:paraId="4E29587B" w14:textId="77777777" w:rsidR="000C13E3" w:rsidRPr="00DF7F6F" w:rsidRDefault="000C13E3" w:rsidP="00FB5B28">
            <w:pPr>
              <w:spacing w:line="480" w:lineRule="auto"/>
              <w:jc w:val="center"/>
              <w:rPr>
                <w:color w:val="000000"/>
              </w:rPr>
            </w:pPr>
            <w:r w:rsidRPr="00DF7F6F">
              <w:rPr>
                <w:color w:val="000000"/>
              </w:rPr>
              <w:t>5</w:t>
            </w:r>
            <w:r>
              <w:rPr>
                <w:color w:val="000000"/>
              </w:rPr>
              <w:t>2.9</w:t>
            </w:r>
          </w:p>
        </w:tc>
        <w:tc>
          <w:tcPr>
            <w:tcW w:w="1003" w:type="pct"/>
            <w:tcBorders>
              <w:top w:val="nil"/>
              <w:left w:val="nil"/>
              <w:bottom w:val="nil"/>
              <w:right w:val="nil"/>
            </w:tcBorders>
            <w:shd w:val="clear" w:color="auto" w:fill="auto"/>
            <w:noWrap/>
            <w:vAlign w:val="center"/>
            <w:hideMark/>
          </w:tcPr>
          <w:p w14:paraId="23345069" w14:textId="77777777" w:rsidR="000C13E3" w:rsidRPr="00DF7F6F" w:rsidRDefault="000C13E3" w:rsidP="00FB5B28">
            <w:pPr>
              <w:spacing w:line="480" w:lineRule="auto"/>
              <w:jc w:val="center"/>
              <w:rPr>
                <w:color w:val="000000"/>
              </w:rPr>
            </w:pPr>
            <w:r w:rsidRPr="00DF7F6F">
              <w:rPr>
                <w:color w:val="000000"/>
              </w:rPr>
              <w:t>4</w:t>
            </w:r>
            <w:r>
              <w:rPr>
                <w:color w:val="000000"/>
              </w:rPr>
              <w:t>9</w:t>
            </w:r>
            <w:r w:rsidRPr="00DF7F6F">
              <w:rPr>
                <w:color w:val="000000"/>
              </w:rPr>
              <w:t>.</w:t>
            </w:r>
            <w:r>
              <w:rPr>
                <w:color w:val="000000"/>
              </w:rPr>
              <w:t>7</w:t>
            </w:r>
          </w:p>
        </w:tc>
        <w:tc>
          <w:tcPr>
            <w:tcW w:w="395" w:type="pct"/>
            <w:tcBorders>
              <w:top w:val="nil"/>
              <w:left w:val="nil"/>
              <w:bottom w:val="nil"/>
              <w:right w:val="nil"/>
            </w:tcBorders>
            <w:shd w:val="clear" w:color="auto" w:fill="auto"/>
            <w:noWrap/>
            <w:vAlign w:val="center"/>
            <w:hideMark/>
          </w:tcPr>
          <w:p w14:paraId="28FD8AF0" w14:textId="77777777" w:rsidR="000C13E3" w:rsidRPr="00DF7F6F" w:rsidRDefault="000C13E3" w:rsidP="00FB5B28">
            <w:pPr>
              <w:spacing w:line="480" w:lineRule="auto"/>
              <w:jc w:val="center"/>
              <w:rPr>
                <w:color w:val="000000"/>
              </w:rPr>
            </w:pPr>
            <w:r w:rsidRPr="00DF7F6F">
              <w:rPr>
                <w:color w:val="000000"/>
              </w:rPr>
              <w:t>0.</w:t>
            </w:r>
            <w:r>
              <w:rPr>
                <w:color w:val="000000"/>
              </w:rPr>
              <w:t>450</w:t>
            </w:r>
          </w:p>
        </w:tc>
      </w:tr>
      <w:tr w:rsidR="000C13E3" w:rsidRPr="00DF7F6F" w14:paraId="3F1E0619" w14:textId="77777777" w:rsidTr="000C13E3">
        <w:trPr>
          <w:trHeight w:val="300"/>
        </w:trPr>
        <w:tc>
          <w:tcPr>
            <w:tcW w:w="2917" w:type="pct"/>
            <w:tcBorders>
              <w:top w:val="nil"/>
              <w:left w:val="nil"/>
              <w:bottom w:val="nil"/>
              <w:right w:val="nil"/>
            </w:tcBorders>
            <w:shd w:val="clear" w:color="auto" w:fill="auto"/>
            <w:noWrap/>
            <w:vAlign w:val="center"/>
            <w:hideMark/>
          </w:tcPr>
          <w:p w14:paraId="0A3F9935" w14:textId="77777777" w:rsidR="000C13E3" w:rsidRPr="00DF7F6F" w:rsidRDefault="000C13E3" w:rsidP="00FB5B28">
            <w:pPr>
              <w:spacing w:line="480" w:lineRule="auto"/>
              <w:rPr>
                <w:color w:val="000000"/>
              </w:rPr>
            </w:pPr>
            <w:r w:rsidRPr="00DF7F6F">
              <w:rPr>
                <w:color w:val="000000"/>
              </w:rPr>
              <w:t>Baby weight; g median (25, 75 percentiles)</w:t>
            </w:r>
          </w:p>
        </w:tc>
        <w:tc>
          <w:tcPr>
            <w:tcW w:w="685" w:type="pct"/>
            <w:tcBorders>
              <w:top w:val="nil"/>
              <w:left w:val="nil"/>
              <w:bottom w:val="nil"/>
              <w:right w:val="nil"/>
            </w:tcBorders>
            <w:shd w:val="clear" w:color="auto" w:fill="auto"/>
            <w:noWrap/>
            <w:vAlign w:val="center"/>
            <w:hideMark/>
          </w:tcPr>
          <w:p w14:paraId="44E54053" w14:textId="77777777" w:rsidR="000C13E3" w:rsidRPr="00DF7F6F" w:rsidRDefault="000C13E3" w:rsidP="00FB5B28">
            <w:pPr>
              <w:spacing w:line="480" w:lineRule="auto"/>
              <w:jc w:val="center"/>
              <w:rPr>
                <w:color w:val="000000"/>
              </w:rPr>
            </w:pPr>
            <w:r w:rsidRPr="00DF7F6F">
              <w:rPr>
                <w:color w:val="000000"/>
              </w:rPr>
              <w:t>2820 (2210, 3270)</w:t>
            </w:r>
          </w:p>
        </w:tc>
        <w:tc>
          <w:tcPr>
            <w:tcW w:w="1003" w:type="pct"/>
            <w:tcBorders>
              <w:top w:val="nil"/>
              <w:left w:val="nil"/>
              <w:bottom w:val="nil"/>
              <w:right w:val="nil"/>
            </w:tcBorders>
            <w:shd w:val="clear" w:color="auto" w:fill="auto"/>
            <w:noWrap/>
            <w:vAlign w:val="center"/>
            <w:hideMark/>
          </w:tcPr>
          <w:p w14:paraId="29E1813A" w14:textId="77777777" w:rsidR="000C13E3" w:rsidRPr="00DF7F6F" w:rsidRDefault="000C13E3" w:rsidP="00FB5B28">
            <w:pPr>
              <w:spacing w:line="480" w:lineRule="auto"/>
              <w:jc w:val="center"/>
              <w:rPr>
                <w:color w:val="000000"/>
              </w:rPr>
            </w:pPr>
            <w:r w:rsidRPr="00DF7F6F">
              <w:rPr>
                <w:color w:val="000000"/>
              </w:rPr>
              <w:t>3540 (3260, 3850)</w:t>
            </w:r>
          </w:p>
        </w:tc>
        <w:tc>
          <w:tcPr>
            <w:tcW w:w="395" w:type="pct"/>
            <w:tcBorders>
              <w:top w:val="nil"/>
              <w:left w:val="nil"/>
              <w:bottom w:val="nil"/>
              <w:right w:val="nil"/>
            </w:tcBorders>
            <w:shd w:val="clear" w:color="auto" w:fill="auto"/>
            <w:noWrap/>
            <w:vAlign w:val="center"/>
            <w:hideMark/>
          </w:tcPr>
          <w:p w14:paraId="4B275613" w14:textId="77777777" w:rsidR="000C13E3" w:rsidRPr="00DF7F6F" w:rsidRDefault="000C13E3" w:rsidP="00FB5B28">
            <w:pPr>
              <w:spacing w:line="480" w:lineRule="auto"/>
              <w:jc w:val="center"/>
              <w:rPr>
                <w:color w:val="000000"/>
              </w:rPr>
            </w:pPr>
            <w:r w:rsidRPr="00DF7F6F">
              <w:rPr>
                <w:color w:val="000000"/>
              </w:rPr>
              <w:t>0.119</w:t>
            </w:r>
          </w:p>
        </w:tc>
      </w:tr>
      <w:tr w:rsidR="000C13E3" w:rsidRPr="00DF7F6F" w14:paraId="1E68AD2C" w14:textId="77777777" w:rsidTr="000C13E3">
        <w:trPr>
          <w:trHeight w:val="300"/>
        </w:trPr>
        <w:tc>
          <w:tcPr>
            <w:tcW w:w="2917" w:type="pct"/>
            <w:tcBorders>
              <w:top w:val="nil"/>
              <w:left w:val="nil"/>
              <w:bottom w:val="nil"/>
              <w:right w:val="nil"/>
            </w:tcBorders>
            <w:shd w:val="clear" w:color="auto" w:fill="auto"/>
            <w:noWrap/>
            <w:vAlign w:val="center"/>
          </w:tcPr>
          <w:p w14:paraId="7DDCB5D5" w14:textId="77777777" w:rsidR="000C13E3" w:rsidRPr="00DF7F6F" w:rsidRDefault="000C13E3" w:rsidP="00FB5B28">
            <w:pPr>
              <w:spacing w:line="480" w:lineRule="auto"/>
              <w:rPr>
                <w:color w:val="000000"/>
              </w:rPr>
            </w:pPr>
            <w:r>
              <w:rPr>
                <w:color w:val="000000"/>
              </w:rPr>
              <w:t>Baby weight; 5% percentile cut-off value; g, n</w:t>
            </w:r>
          </w:p>
        </w:tc>
        <w:tc>
          <w:tcPr>
            <w:tcW w:w="685" w:type="pct"/>
            <w:tcBorders>
              <w:top w:val="nil"/>
              <w:left w:val="nil"/>
              <w:bottom w:val="nil"/>
              <w:right w:val="nil"/>
            </w:tcBorders>
            <w:shd w:val="clear" w:color="auto" w:fill="auto"/>
            <w:noWrap/>
            <w:vAlign w:val="center"/>
          </w:tcPr>
          <w:p w14:paraId="1738BAE5" w14:textId="77777777" w:rsidR="000C13E3" w:rsidRPr="00DF7F6F" w:rsidRDefault="000C13E3" w:rsidP="00FB5B28">
            <w:pPr>
              <w:spacing w:line="480" w:lineRule="auto"/>
              <w:jc w:val="center"/>
              <w:rPr>
                <w:color w:val="000000"/>
              </w:rPr>
            </w:pPr>
            <w:r>
              <w:rPr>
                <w:color w:val="000000"/>
              </w:rPr>
              <w:t>1132, 24</w:t>
            </w:r>
          </w:p>
        </w:tc>
        <w:tc>
          <w:tcPr>
            <w:tcW w:w="1003" w:type="pct"/>
            <w:tcBorders>
              <w:top w:val="nil"/>
              <w:left w:val="nil"/>
              <w:bottom w:val="nil"/>
              <w:right w:val="nil"/>
            </w:tcBorders>
            <w:shd w:val="clear" w:color="auto" w:fill="auto"/>
            <w:noWrap/>
            <w:vAlign w:val="center"/>
          </w:tcPr>
          <w:p w14:paraId="7666A93F" w14:textId="77777777" w:rsidR="000C13E3" w:rsidRPr="00DF7F6F" w:rsidRDefault="000C13E3" w:rsidP="00FB5B28">
            <w:pPr>
              <w:spacing w:line="480" w:lineRule="auto"/>
              <w:jc w:val="center"/>
              <w:rPr>
                <w:color w:val="000000"/>
              </w:rPr>
            </w:pPr>
            <w:r>
              <w:rPr>
                <w:color w:val="000000"/>
              </w:rPr>
              <w:t>2905.4, 9</w:t>
            </w:r>
          </w:p>
        </w:tc>
        <w:tc>
          <w:tcPr>
            <w:tcW w:w="395" w:type="pct"/>
            <w:tcBorders>
              <w:top w:val="nil"/>
              <w:left w:val="nil"/>
              <w:bottom w:val="nil"/>
              <w:right w:val="nil"/>
            </w:tcBorders>
            <w:shd w:val="clear" w:color="auto" w:fill="auto"/>
            <w:noWrap/>
            <w:vAlign w:val="center"/>
          </w:tcPr>
          <w:p w14:paraId="5B77CFB8" w14:textId="77777777" w:rsidR="000C13E3" w:rsidRPr="00DF7F6F" w:rsidRDefault="000C13E3" w:rsidP="00FB5B28">
            <w:pPr>
              <w:spacing w:line="480" w:lineRule="auto"/>
              <w:jc w:val="center"/>
              <w:rPr>
                <w:color w:val="000000"/>
              </w:rPr>
            </w:pPr>
          </w:p>
        </w:tc>
      </w:tr>
      <w:tr w:rsidR="000C13E3" w:rsidRPr="00DF7F6F" w14:paraId="3955592D" w14:textId="77777777" w:rsidTr="000C13E3">
        <w:trPr>
          <w:trHeight w:val="300"/>
        </w:trPr>
        <w:tc>
          <w:tcPr>
            <w:tcW w:w="2917" w:type="pct"/>
            <w:tcBorders>
              <w:top w:val="nil"/>
              <w:left w:val="nil"/>
              <w:bottom w:val="nil"/>
              <w:right w:val="nil"/>
            </w:tcBorders>
            <w:shd w:val="clear" w:color="auto" w:fill="auto"/>
            <w:noWrap/>
            <w:vAlign w:val="center"/>
            <w:hideMark/>
          </w:tcPr>
          <w:p w14:paraId="30C836F8" w14:textId="77777777" w:rsidR="000C13E3" w:rsidRPr="00DF7F6F" w:rsidRDefault="000C13E3" w:rsidP="00FB5B28">
            <w:pPr>
              <w:spacing w:line="480" w:lineRule="auto"/>
              <w:rPr>
                <w:color w:val="000000"/>
              </w:rPr>
            </w:pPr>
            <w:r w:rsidRPr="00DF7F6F">
              <w:rPr>
                <w:color w:val="000000"/>
              </w:rPr>
              <w:t>Placenta weight, g; median (25, 75 percentiles)</w:t>
            </w:r>
          </w:p>
        </w:tc>
        <w:tc>
          <w:tcPr>
            <w:tcW w:w="685" w:type="pct"/>
            <w:tcBorders>
              <w:top w:val="nil"/>
              <w:left w:val="nil"/>
              <w:bottom w:val="nil"/>
              <w:right w:val="nil"/>
            </w:tcBorders>
            <w:shd w:val="clear" w:color="auto" w:fill="auto"/>
            <w:noWrap/>
            <w:vAlign w:val="center"/>
            <w:hideMark/>
          </w:tcPr>
          <w:p w14:paraId="0BF19499" w14:textId="77777777" w:rsidR="000C13E3" w:rsidRPr="00DF7F6F" w:rsidRDefault="000C13E3" w:rsidP="00FB5B28">
            <w:pPr>
              <w:spacing w:line="480" w:lineRule="auto"/>
              <w:jc w:val="center"/>
              <w:rPr>
                <w:color w:val="000000"/>
              </w:rPr>
            </w:pPr>
            <w:r w:rsidRPr="00DF7F6F">
              <w:rPr>
                <w:color w:val="000000"/>
              </w:rPr>
              <w:t>500 (405, 600) n=464</w:t>
            </w:r>
          </w:p>
        </w:tc>
        <w:tc>
          <w:tcPr>
            <w:tcW w:w="1003" w:type="pct"/>
            <w:tcBorders>
              <w:top w:val="nil"/>
              <w:left w:val="nil"/>
              <w:bottom w:val="nil"/>
              <w:right w:val="nil"/>
            </w:tcBorders>
            <w:shd w:val="clear" w:color="auto" w:fill="auto"/>
            <w:noWrap/>
            <w:vAlign w:val="center"/>
            <w:hideMark/>
          </w:tcPr>
          <w:p w14:paraId="4DDE7684" w14:textId="77777777" w:rsidR="000C13E3" w:rsidRPr="00DF7F6F" w:rsidRDefault="000C13E3" w:rsidP="00FB5B28">
            <w:pPr>
              <w:spacing w:line="480" w:lineRule="auto"/>
              <w:jc w:val="center"/>
              <w:rPr>
                <w:color w:val="000000"/>
              </w:rPr>
            </w:pPr>
            <w:r w:rsidRPr="00DF7F6F">
              <w:rPr>
                <w:color w:val="000000"/>
              </w:rPr>
              <w:t>590 (500, 670) n=181</w:t>
            </w:r>
          </w:p>
        </w:tc>
        <w:tc>
          <w:tcPr>
            <w:tcW w:w="395" w:type="pct"/>
            <w:tcBorders>
              <w:top w:val="nil"/>
              <w:left w:val="nil"/>
              <w:bottom w:val="nil"/>
              <w:right w:val="nil"/>
            </w:tcBorders>
            <w:shd w:val="clear" w:color="auto" w:fill="auto"/>
            <w:noWrap/>
            <w:vAlign w:val="center"/>
            <w:hideMark/>
          </w:tcPr>
          <w:p w14:paraId="6A7583FC" w14:textId="77777777" w:rsidR="000C13E3" w:rsidRPr="00DF7F6F" w:rsidRDefault="000C13E3" w:rsidP="00FB5B28">
            <w:pPr>
              <w:spacing w:line="480" w:lineRule="auto"/>
              <w:jc w:val="center"/>
              <w:rPr>
                <w:color w:val="000000"/>
              </w:rPr>
            </w:pPr>
            <w:r w:rsidRPr="00DF7F6F">
              <w:rPr>
                <w:color w:val="000000"/>
              </w:rPr>
              <w:t>0.139</w:t>
            </w:r>
          </w:p>
        </w:tc>
      </w:tr>
      <w:tr w:rsidR="000C13E3" w:rsidRPr="00DF7F6F" w14:paraId="1E227BB9" w14:textId="77777777" w:rsidTr="000C13E3">
        <w:trPr>
          <w:trHeight w:val="300"/>
        </w:trPr>
        <w:tc>
          <w:tcPr>
            <w:tcW w:w="2917" w:type="pct"/>
            <w:tcBorders>
              <w:top w:val="nil"/>
              <w:left w:val="nil"/>
              <w:bottom w:val="nil"/>
              <w:right w:val="nil"/>
            </w:tcBorders>
            <w:shd w:val="clear" w:color="auto" w:fill="auto"/>
            <w:noWrap/>
            <w:vAlign w:val="center"/>
            <w:hideMark/>
          </w:tcPr>
          <w:p w14:paraId="1A4AEC24" w14:textId="77777777" w:rsidR="000C13E3" w:rsidRPr="00DF7F6F" w:rsidRDefault="000C13E3" w:rsidP="00FB5B28">
            <w:pPr>
              <w:spacing w:line="480" w:lineRule="auto"/>
              <w:rPr>
                <w:color w:val="000000"/>
              </w:rPr>
            </w:pPr>
            <w:r w:rsidRPr="00DF7F6F">
              <w:rPr>
                <w:color w:val="000000"/>
              </w:rPr>
              <w:t>Pre-pregnancy smoking %</w:t>
            </w:r>
          </w:p>
        </w:tc>
        <w:tc>
          <w:tcPr>
            <w:tcW w:w="685" w:type="pct"/>
            <w:tcBorders>
              <w:top w:val="nil"/>
              <w:left w:val="nil"/>
              <w:bottom w:val="nil"/>
              <w:right w:val="nil"/>
            </w:tcBorders>
            <w:shd w:val="clear" w:color="auto" w:fill="auto"/>
            <w:noWrap/>
            <w:vAlign w:val="center"/>
            <w:hideMark/>
          </w:tcPr>
          <w:p w14:paraId="4751DDEB" w14:textId="77777777" w:rsidR="000C13E3" w:rsidRPr="00DF7F6F" w:rsidRDefault="000C13E3" w:rsidP="00FB5B28">
            <w:pPr>
              <w:spacing w:line="480" w:lineRule="auto"/>
              <w:jc w:val="center"/>
              <w:rPr>
                <w:color w:val="000000"/>
              </w:rPr>
            </w:pPr>
            <w:r w:rsidRPr="00DF7F6F">
              <w:rPr>
                <w:color w:val="000000"/>
              </w:rPr>
              <w:t>21.2, n=467</w:t>
            </w:r>
          </w:p>
        </w:tc>
        <w:tc>
          <w:tcPr>
            <w:tcW w:w="1003" w:type="pct"/>
            <w:tcBorders>
              <w:top w:val="nil"/>
              <w:left w:val="nil"/>
              <w:bottom w:val="nil"/>
              <w:right w:val="nil"/>
            </w:tcBorders>
            <w:shd w:val="clear" w:color="auto" w:fill="auto"/>
            <w:noWrap/>
            <w:vAlign w:val="center"/>
            <w:hideMark/>
          </w:tcPr>
          <w:p w14:paraId="2ABB6D18" w14:textId="77777777" w:rsidR="000C13E3" w:rsidRPr="00DF7F6F" w:rsidRDefault="000C13E3" w:rsidP="00FB5B28">
            <w:pPr>
              <w:spacing w:line="480" w:lineRule="auto"/>
              <w:jc w:val="center"/>
              <w:rPr>
                <w:color w:val="000000"/>
              </w:rPr>
            </w:pPr>
            <w:r w:rsidRPr="00DF7F6F">
              <w:rPr>
                <w:color w:val="000000"/>
              </w:rPr>
              <w:t>19.7, n=177</w:t>
            </w:r>
          </w:p>
        </w:tc>
        <w:tc>
          <w:tcPr>
            <w:tcW w:w="395" w:type="pct"/>
            <w:tcBorders>
              <w:top w:val="nil"/>
              <w:left w:val="nil"/>
              <w:bottom w:val="nil"/>
              <w:right w:val="nil"/>
            </w:tcBorders>
            <w:shd w:val="clear" w:color="auto" w:fill="auto"/>
            <w:noWrap/>
            <w:vAlign w:val="center"/>
            <w:hideMark/>
          </w:tcPr>
          <w:p w14:paraId="7354FAB2" w14:textId="77777777" w:rsidR="000C13E3" w:rsidRPr="00DF7F6F" w:rsidRDefault="000C13E3" w:rsidP="00FB5B28">
            <w:pPr>
              <w:spacing w:line="480" w:lineRule="auto"/>
              <w:jc w:val="center"/>
              <w:rPr>
                <w:color w:val="000000"/>
              </w:rPr>
            </w:pPr>
            <w:r w:rsidRPr="00DF7F6F">
              <w:rPr>
                <w:color w:val="000000"/>
              </w:rPr>
              <w:t>0.582</w:t>
            </w:r>
          </w:p>
        </w:tc>
      </w:tr>
      <w:tr w:rsidR="000C13E3" w:rsidRPr="00DF7F6F" w14:paraId="57344DD3" w14:textId="77777777" w:rsidTr="000C13E3">
        <w:trPr>
          <w:trHeight w:val="300"/>
        </w:trPr>
        <w:tc>
          <w:tcPr>
            <w:tcW w:w="2917" w:type="pct"/>
            <w:tcBorders>
              <w:top w:val="nil"/>
              <w:left w:val="nil"/>
              <w:bottom w:val="nil"/>
              <w:right w:val="nil"/>
            </w:tcBorders>
            <w:shd w:val="clear" w:color="auto" w:fill="auto"/>
            <w:noWrap/>
            <w:vAlign w:val="center"/>
            <w:hideMark/>
          </w:tcPr>
          <w:p w14:paraId="2BF121D4" w14:textId="77777777" w:rsidR="000C13E3" w:rsidRPr="00DF7F6F" w:rsidRDefault="000C13E3" w:rsidP="00FB5B28">
            <w:pPr>
              <w:spacing w:line="480" w:lineRule="auto"/>
              <w:rPr>
                <w:color w:val="000000"/>
              </w:rPr>
            </w:pPr>
            <w:r w:rsidRPr="00DF7F6F">
              <w:rPr>
                <w:color w:val="000000"/>
              </w:rPr>
              <w:t>First gravidity (n; %)</w:t>
            </w:r>
          </w:p>
        </w:tc>
        <w:tc>
          <w:tcPr>
            <w:tcW w:w="685" w:type="pct"/>
            <w:tcBorders>
              <w:top w:val="nil"/>
              <w:left w:val="nil"/>
              <w:bottom w:val="nil"/>
              <w:right w:val="nil"/>
            </w:tcBorders>
            <w:shd w:val="clear" w:color="auto" w:fill="auto"/>
            <w:noWrap/>
            <w:vAlign w:val="center"/>
            <w:hideMark/>
          </w:tcPr>
          <w:p w14:paraId="5CAB8FA4" w14:textId="77777777" w:rsidR="000C13E3" w:rsidRPr="00DF7F6F" w:rsidRDefault="000C13E3" w:rsidP="00FB5B28">
            <w:pPr>
              <w:spacing w:line="480" w:lineRule="auto"/>
              <w:jc w:val="center"/>
              <w:rPr>
                <w:color w:val="000000"/>
              </w:rPr>
            </w:pPr>
            <w:r w:rsidRPr="00DF7F6F">
              <w:rPr>
                <w:color w:val="000000"/>
              </w:rPr>
              <w:t>328; 67.4</w:t>
            </w:r>
          </w:p>
        </w:tc>
        <w:tc>
          <w:tcPr>
            <w:tcW w:w="1003" w:type="pct"/>
            <w:tcBorders>
              <w:top w:val="nil"/>
              <w:left w:val="nil"/>
              <w:bottom w:val="nil"/>
              <w:right w:val="nil"/>
            </w:tcBorders>
            <w:shd w:val="clear" w:color="auto" w:fill="auto"/>
            <w:noWrap/>
            <w:vAlign w:val="center"/>
            <w:hideMark/>
          </w:tcPr>
          <w:p w14:paraId="3CB26750" w14:textId="77777777" w:rsidR="000C13E3" w:rsidRPr="00DF7F6F" w:rsidRDefault="000C13E3" w:rsidP="00FB5B28">
            <w:pPr>
              <w:spacing w:line="480" w:lineRule="auto"/>
              <w:jc w:val="center"/>
              <w:rPr>
                <w:color w:val="000000"/>
              </w:rPr>
            </w:pPr>
            <w:r w:rsidRPr="00DF7F6F">
              <w:rPr>
                <w:color w:val="000000"/>
              </w:rPr>
              <w:t>144; 77</w:t>
            </w:r>
          </w:p>
        </w:tc>
        <w:tc>
          <w:tcPr>
            <w:tcW w:w="395" w:type="pct"/>
            <w:tcBorders>
              <w:top w:val="nil"/>
              <w:left w:val="nil"/>
              <w:bottom w:val="nil"/>
              <w:right w:val="nil"/>
            </w:tcBorders>
            <w:shd w:val="clear" w:color="auto" w:fill="auto"/>
            <w:noWrap/>
            <w:vAlign w:val="center"/>
            <w:hideMark/>
          </w:tcPr>
          <w:p w14:paraId="23322EA6" w14:textId="77777777" w:rsidR="000C13E3" w:rsidRPr="00DF7F6F" w:rsidRDefault="000C13E3" w:rsidP="00FB5B28">
            <w:pPr>
              <w:spacing w:line="480" w:lineRule="auto"/>
              <w:jc w:val="center"/>
              <w:rPr>
                <w:color w:val="000000"/>
              </w:rPr>
            </w:pPr>
            <w:r w:rsidRPr="00DF7F6F">
              <w:rPr>
                <w:color w:val="000000"/>
              </w:rPr>
              <w:t>0.030</w:t>
            </w:r>
          </w:p>
        </w:tc>
      </w:tr>
      <w:tr w:rsidR="000C13E3" w:rsidRPr="00DF7F6F" w14:paraId="3275401C" w14:textId="77777777" w:rsidTr="000C13E3">
        <w:trPr>
          <w:trHeight w:val="300"/>
        </w:trPr>
        <w:tc>
          <w:tcPr>
            <w:tcW w:w="2917" w:type="pct"/>
            <w:tcBorders>
              <w:top w:val="nil"/>
              <w:left w:val="nil"/>
              <w:bottom w:val="nil"/>
              <w:right w:val="nil"/>
            </w:tcBorders>
            <w:shd w:val="clear" w:color="auto" w:fill="auto"/>
            <w:noWrap/>
            <w:vAlign w:val="center"/>
            <w:hideMark/>
          </w:tcPr>
          <w:p w14:paraId="0C9A8859" w14:textId="77777777" w:rsidR="000C13E3" w:rsidRPr="00DF7F6F" w:rsidRDefault="000C13E3" w:rsidP="00FB5B28">
            <w:pPr>
              <w:spacing w:line="480" w:lineRule="auto"/>
              <w:rPr>
                <w:color w:val="000000"/>
              </w:rPr>
            </w:pPr>
            <w:r w:rsidRPr="00DF7F6F">
              <w:rPr>
                <w:color w:val="000000"/>
              </w:rPr>
              <w:t xml:space="preserve">Primipara (n; %) </w:t>
            </w:r>
          </w:p>
        </w:tc>
        <w:tc>
          <w:tcPr>
            <w:tcW w:w="685" w:type="pct"/>
            <w:tcBorders>
              <w:top w:val="nil"/>
              <w:left w:val="nil"/>
              <w:bottom w:val="nil"/>
              <w:right w:val="nil"/>
            </w:tcBorders>
            <w:shd w:val="clear" w:color="auto" w:fill="auto"/>
            <w:noWrap/>
            <w:vAlign w:val="center"/>
            <w:hideMark/>
          </w:tcPr>
          <w:p w14:paraId="1F6D7901" w14:textId="77777777" w:rsidR="000C13E3" w:rsidRPr="00DF7F6F" w:rsidRDefault="000C13E3" w:rsidP="00FB5B28">
            <w:pPr>
              <w:spacing w:line="480" w:lineRule="auto"/>
              <w:jc w:val="center"/>
              <w:rPr>
                <w:color w:val="000000"/>
              </w:rPr>
            </w:pPr>
            <w:r w:rsidRPr="00DF7F6F">
              <w:rPr>
                <w:color w:val="000000"/>
              </w:rPr>
              <w:t>450; 92.4</w:t>
            </w:r>
          </w:p>
        </w:tc>
        <w:tc>
          <w:tcPr>
            <w:tcW w:w="1003" w:type="pct"/>
            <w:tcBorders>
              <w:top w:val="nil"/>
              <w:left w:val="nil"/>
              <w:bottom w:val="nil"/>
              <w:right w:val="nil"/>
            </w:tcBorders>
            <w:shd w:val="clear" w:color="auto" w:fill="auto"/>
            <w:noWrap/>
            <w:vAlign w:val="center"/>
            <w:hideMark/>
          </w:tcPr>
          <w:p w14:paraId="45C7D775" w14:textId="77777777" w:rsidR="000C13E3" w:rsidRPr="00DF7F6F" w:rsidRDefault="000C13E3" w:rsidP="00FB5B28">
            <w:pPr>
              <w:spacing w:line="480" w:lineRule="auto"/>
              <w:jc w:val="center"/>
              <w:rPr>
                <w:color w:val="000000"/>
              </w:rPr>
            </w:pPr>
            <w:r w:rsidRPr="00DF7F6F">
              <w:rPr>
                <w:color w:val="000000"/>
              </w:rPr>
              <w:t>187; 100</w:t>
            </w:r>
          </w:p>
        </w:tc>
        <w:tc>
          <w:tcPr>
            <w:tcW w:w="395" w:type="pct"/>
            <w:tcBorders>
              <w:top w:val="nil"/>
              <w:left w:val="nil"/>
              <w:bottom w:val="nil"/>
              <w:right w:val="nil"/>
            </w:tcBorders>
            <w:shd w:val="clear" w:color="auto" w:fill="auto"/>
            <w:noWrap/>
            <w:vAlign w:val="center"/>
            <w:hideMark/>
          </w:tcPr>
          <w:p w14:paraId="1EA170E8" w14:textId="77777777" w:rsidR="000C13E3" w:rsidRPr="00DF7F6F" w:rsidRDefault="000C13E3" w:rsidP="00FB5B28">
            <w:pPr>
              <w:spacing w:line="480" w:lineRule="auto"/>
              <w:jc w:val="center"/>
              <w:rPr>
                <w:color w:val="000000"/>
              </w:rPr>
            </w:pPr>
            <w:r w:rsidRPr="00DF7F6F">
              <w:rPr>
                <w:color w:val="000000"/>
              </w:rPr>
              <w:t>0.005</w:t>
            </w:r>
          </w:p>
        </w:tc>
      </w:tr>
    </w:tbl>
    <w:p w14:paraId="4B34C8C3" w14:textId="77777777" w:rsidR="000C13E3" w:rsidRDefault="000C13E3" w:rsidP="000C13E3">
      <w:pPr>
        <w:spacing w:line="480" w:lineRule="auto"/>
        <w:sectPr w:rsidR="000C13E3" w:rsidSect="000C13E3">
          <w:pgSz w:w="16838" w:h="11906" w:orient="landscape"/>
          <w:pgMar w:top="1440" w:right="1440" w:bottom="1440" w:left="1440" w:header="709" w:footer="709" w:gutter="0"/>
          <w:cols w:space="708"/>
          <w:docGrid w:linePitch="360"/>
        </w:sectPr>
      </w:pPr>
    </w:p>
    <w:p w14:paraId="0FC204BF" w14:textId="77777777" w:rsidR="000C13E3" w:rsidRPr="00DF7F6F" w:rsidRDefault="000C13E3" w:rsidP="000C13E3">
      <w:pPr>
        <w:spacing w:line="480" w:lineRule="auto"/>
      </w:pPr>
    </w:p>
    <w:p w14:paraId="213CCE82" w14:textId="77777777" w:rsidR="000C13E3" w:rsidRDefault="000C13E3" w:rsidP="000C13E3">
      <w:pPr>
        <w:spacing w:line="480" w:lineRule="auto"/>
      </w:pPr>
      <w:r w:rsidRPr="00DF7F6F">
        <w:t xml:space="preserve">* 97.4% of 500 women with PE and 98.4% of 190 control women passed quality control and their data is reported here and in the association analyses. </w:t>
      </w:r>
    </w:p>
    <w:p w14:paraId="34CB10C4" w14:textId="77777777" w:rsidR="000C13E3" w:rsidRPr="000C13E3" w:rsidRDefault="000C13E3" w:rsidP="000C13E3">
      <w:pPr>
        <w:spacing w:line="480" w:lineRule="auto"/>
      </w:pPr>
      <w:r w:rsidRPr="000C13E3">
        <w:rPr>
          <w:rFonts w:ascii="Georgia" w:hAnsi="Georgia"/>
          <w:vertAlign w:val="superscript"/>
        </w:rPr>
        <w:t>†</w:t>
      </w:r>
      <w:r w:rsidRPr="000C13E3">
        <w:rPr>
          <w:lang w:val="en-US"/>
        </w:rPr>
        <w:t xml:space="preserve">15.6 % of the </w:t>
      </w:r>
      <w:proofErr w:type="spellStart"/>
      <w:r w:rsidRPr="000C13E3">
        <w:rPr>
          <w:lang w:val="en-US"/>
        </w:rPr>
        <w:t>preeclamptics</w:t>
      </w:r>
      <w:proofErr w:type="spellEnd"/>
      <w:r w:rsidRPr="000C13E3">
        <w:rPr>
          <w:lang w:val="en-US"/>
        </w:rPr>
        <w:t xml:space="preserve"> gave birth &lt;34 </w:t>
      </w:r>
      <w:proofErr w:type="spellStart"/>
      <w:r w:rsidRPr="000C13E3">
        <w:rPr>
          <w:lang w:val="en-US"/>
        </w:rPr>
        <w:t>gw</w:t>
      </w:r>
      <w:proofErr w:type="spellEnd"/>
      <w:r w:rsidRPr="000C13E3">
        <w:rPr>
          <w:lang w:val="en-US"/>
        </w:rPr>
        <w:t xml:space="preserve"> and 72.7% had severe preeclampsia</w:t>
      </w:r>
    </w:p>
    <w:p w14:paraId="6D4F0A3D" w14:textId="77777777" w:rsidR="000C13E3" w:rsidRPr="00DF7F6F" w:rsidRDefault="000C13E3" w:rsidP="000C13E3">
      <w:pPr>
        <w:spacing w:line="480" w:lineRule="auto"/>
      </w:pPr>
      <w:r w:rsidRPr="00DF7F6F">
        <w:rPr>
          <w:vertAlign w:val="superscript"/>
        </w:rPr>
        <w:t xml:space="preserve">‡ </w:t>
      </w:r>
      <w:r w:rsidRPr="00DF7F6F">
        <w:t>Chi</w:t>
      </w:r>
      <w:r w:rsidRPr="00FB5B28">
        <w:rPr>
          <w:vertAlign w:val="superscript"/>
        </w:rPr>
        <w:t>2</w:t>
      </w:r>
    </w:p>
    <w:p w14:paraId="630ED77A" w14:textId="0C48BA9A" w:rsidR="000C13E3" w:rsidRDefault="000C13E3" w:rsidP="000C13E3">
      <w:pPr>
        <w:tabs>
          <w:tab w:val="left" w:pos="2160"/>
        </w:tabs>
        <w:spacing w:line="480" w:lineRule="auto"/>
        <w:jc w:val="both"/>
        <w:outlineLvl w:val="0"/>
      </w:pPr>
      <w:r w:rsidRPr="00DF7F6F">
        <w:t>BMI = mass (kg) / height</w:t>
      </w:r>
      <w:r w:rsidRPr="00DF7F6F">
        <w:rPr>
          <w:vertAlign w:val="superscript"/>
        </w:rPr>
        <w:t>2</w:t>
      </w:r>
      <w:r w:rsidRPr="00DF7F6F">
        <w:t xml:space="preserve"> (m); </w:t>
      </w:r>
      <w:proofErr w:type="spellStart"/>
      <w:r w:rsidRPr="00DF7F6F">
        <w:t>na</w:t>
      </w:r>
      <w:proofErr w:type="spellEnd"/>
      <w:r w:rsidRPr="00DF7F6F">
        <w:t>, not available (no proteinuria in controls)</w:t>
      </w:r>
      <w:r>
        <w:t>.</w:t>
      </w:r>
    </w:p>
    <w:p w14:paraId="3FAE47AE" w14:textId="77777777" w:rsidR="000C13E3" w:rsidRDefault="000C13E3" w:rsidP="006D7778">
      <w:pPr>
        <w:tabs>
          <w:tab w:val="left" w:pos="2160"/>
        </w:tabs>
        <w:spacing w:line="480" w:lineRule="auto"/>
        <w:jc w:val="both"/>
        <w:outlineLvl w:val="0"/>
      </w:pPr>
    </w:p>
    <w:p w14:paraId="3951B358" w14:textId="77777777" w:rsidR="008B026A" w:rsidRPr="00F40827" w:rsidRDefault="008B026A" w:rsidP="006D7778">
      <w:pPr>
        <w:tabs>
          <w:tab w:val="left" w:pos="2160"/>
        </w:tabs>
        <w:spacing w:line="480" w:lineRule="auto"/>
        <w:jc w:val="both"/>
        <w:outlineLvl w:val="0"/>
        <w:rPr>
          <w:b/>
          <w:lang w:val="fi-FI"/>
        </w:rPr>
      </w:pPr>
      <w:r>
        <w:t xml:space="preserve"> </w:t>
      </w:r>
      <w:proofErr w:type="spellStart"/>
      <w:r w:rsidRPr="00F40827">
        <w:rPr>
          <w:b/>
          <w:lang w:val="fi-FI"/>
        </w:rPr>
        <w:t>References</w:t>
      </w:r>
      <w:proofErr w:type="spellEnd"/>
    </w:p>
    <w:bookmarkStart w:id="0" w:name="_Hlk199429239" w:displacedByCustomXml="next"/>
    <w:sdt>
      <w:sdtPr>
        <w:tag w:val="MENDELEY_BIBLIOGRAPHY"/>
        <w:id w:val="12734573"/>
        <w:placeholder>
          <w:docPart w:val="DefaultPlaceholder_-1854013440"/>
        </w:placeholder>
      </w:sdtPr>
      <w:sdtContent>
        <w:p w14:paraId="082DE3FE" w14:textId="77777777" w:rsidR="00455EC1" w:rsidRDefault="00455EC1">
          <w:pPr>
            <w:autoSpaceDE w:val="0"/>
            <w:autoSpaceDN w:val="0"/>
            <w:ind w:hanging="640"/>
            <w:divId w:val="1203977187"/>
          </w:pPr>
          <w:r w:rsidRPr="00685C49">
            <w:rPr>
              <w:lang w:val="fi-FI"/>
            </w:rPr>
            <w:t>1.</w:t>
          </w:r>
          <w:r w:rsidRPr="00685C49">
            <w:rPr>
              <w:lang w:val="fi-FI"/>
            </w:rPr>
            <w:tab/>
            <w:t xml:space="preserve">Jääskeläinen, T. </w:t>
          </w:r>
          <w:r w:rsidRPr="00685C49">
            <w:rPr>
              <w:i/>
              <w:iCs/>
              <w:lang w:val="fi-FI"/>
            </w:rPr>
            <w:t>et al.</w:t>
          </w:r>
          <w:r w:rsidRPr="00685C49">
            <w:rPr>
              <w:lang w:val="fi-FI"/>
            </w:rPr>
            <w:t xml:space="preserve"> </w:t>
          </w:r>
          <w:r>
            <w:t xml:space="preserve">Impact of obesity on angiogenic and inflammatory markers in the Finnish Genetics of Pre-eclampsia Consortium (FINNPEC) cohort. </w:t>
          </w:r>
          <w:r>
            <w:rPr>
              <w:i/>
              <w:iCs/>
            </w:rPr>
            <w:t xml:space="preserve">Int J </w:t>
          </w:r>
          <w:proofErr w:type="spellStart"/>
          <w:r>
            <w:rPr>
              <w:i/>
              <w:iCs/>
            </w:rPr>
            <w:t>Obes</w:t>
          </w:r>
          <w:proofErr w:type="spellEnd"/>
          <w:r>
            <w:rPr>
              <w:i/>
              <w:iCs/>
            </w:rPr>
            <w:t xml:space="preserve"> (Lond)</w:t>
          </w:r>
          <w:r>
            <w:t xml:space="preserve"> </w:t>
          </w:r>
          <w:r>
            <w:rPr>
              <w:b/>
              <w:bCs/>
            </w:rPr>
            <w:t>43</w:t>
          </w:r>
          <w:r>
            <w:t>, 1070–1081 (2019).</w:t>
          </w:r>
        </w:p>
        <w:p w14:paraId="63902D2F" w14:textId="77777777" w:rsidR="00455EC1" w:rsidRDefault="00455EC1">
          <w:pPr>
            <w:autoSpaceDE w:val="0"/>
            <w:autoSpaceDN w:val="0"/>
            <w:ind w:hanging="640"/>
            <w:divId w:val="1550024636"/>
          </w:pPr>
          <w:r>
            <w:t>2.</w:t>
          </w:r>
          <w:r>
            <w:tab/>
            <w:t xml:space="preserve">Inkeri Lokki, A. </w:t>
          </w:r>
          <w:r>
            <w:rPr>
              <w:i/>
              <w:iCs/>
            </w:rPr>
            <w:t>et al.</w:t>
          </w:r>
          <w:r>
            <w:t xml:space="preserve"> Protective Low-Frequency Variants for Preeclampsia in the </w:t>
          </w:r>
          <w:proofErr w:type="spellStart"/>
          <w:r>
            <w:t>Fms</w:t>
          </w:r>
          <w:proofErr w:type="spellEnd"/>
          <w:r>
            <w:t xml:space="preserve"> Related Tyrosine Kinase 1 Gene in the Finnish Population. </w:t>
          </w:r>
          <w:r>
            <w:rPr>
              <w:i/>
              <w:iCs/>
            </w:rPr>
            <w:t>Hypertension</w:t>
          </w:r>
          <w:r>
            <w:t xml:space="preserve"> </w:t>
          </w:r>
          <w:r>
            <w:rPr>
              <w:b/>
              <w:bCs/>
            </w:rPr>
            <w:t>70</w:t>
          </w:r>
          <w:r>
            <w:t>, 365–371 (2017).</w:t>
          </w:r>
        </w:p>
        <w:p w14:paraId="2D2260D5" w14:textId="77777777" w:rsidR="00455EC1" w:rsidRDefault="00455EC1">
          <w:pPr>
            <w:autoSpaceDE w:val="0"/>
            <w:autoSpaceDN w:val="0"/>
            <w:ind w:hanging="640"/>
            <w:divId w:val="783579096"/>
          </w:pPr>
          <w:r>
            <w:t>3.</w:t>
          </w:r>
          <w:r>
            <w:tab/>
            <w:t xml:space="preserve">Lokki, A. I. </w:t>
          </w:r>
          <w:r>
            <w:rPr>
              <w:i/>
              <w:iCs/>
            </w:rPr>
            <w:t>et al.</w:t>
          </w:r>
          <w:r>
            <w:t xml:space="preserve"> Identification of complement factor H variants that predispose to pre-eclampsia: A genetic and functional study. </w:t>
          </w:r>
          <w:r>
            <w:rPr>
              <w:i/>
              <w:iCs/>
            </w:rPr>
            <w:t>BJOG</w:t>
          </w:r>
          <w:r>
            <w:t xml:space="preserve"> </w:t>
          </w:r>
          <w:r>
            <w:rPr>
              <w:b/>
              <w:bCs/>
            </w:rPr>
            <w:t>11</w:t>
          </w:r>
          <w:r>
            <w:t>, 14 (2023).</w:t>
          </w:r>
        </w:p>
        <w:p w14:paraId="1AE98F6B" w14:textId="77777777" w:rsidR="00455EC1" w:rsidRDefault="00455EC1">
          <w:pPr>
            <w:autoSpaceDE w:val="0"/>
            <w:autoSpaceDN w:val="0"/>
            <w:ind w:hanging="640"/>
            <w:divId w:val="1433548269"/>
          </w:pPr>
          <w:r>
            <w:t>4.</w:t>
          </w:r>
          <w:r>
            <w:tab/>
            <w:t xml:space="preserve">Lokki, A. I. </w:t>
          </w:r>
          <w:r>
            <w:rPr>
              <w:i/>
              <w:iCs/>
            </w:rPr>
            <w:t>et al.</w:t>
          </w:r>
          <w:r>
            <w:t xml:space="preserve"> Understanding rare genetic variants within the terminal pathway of complement system in preeclampsia. </w:t>
          </w:r>
          <w:r>
            <w:rPr>
              <w:i/>
              <w:iCs/>
            </w:rPr>
            <w:t>Genes &amp; Immunity 2024</w:t>
          </w:r>
          <w:r>
            <w:t xml:space="preserve"> </w:t>
          </w:r>
          <w:r>
            <w:rPr>
              <w:b/>
              <w:bCs/>
            </w:rPr>
            <w:t>10</w:t>
          </w:r>
          <w:r>
            <w:t>, 1–5 (2024).</w:t>
          </w:r>
        </w:p>
        <w:p w14:paraId="0D2FACA7" w14:textId="1A3013D5" w:rsidR="00455EC1" w:rsidRDefault="00455EC1">
          <w:pPr>
            <w:autoSpaceDE w:val="0"/>
            <w:autoSpaceDN w:val="0"/>
            <w:ind w:hanging="640"/>
            <w:divId w:val="1089159930"/>
          </w:pPr>
          <w:r w:rsidRPr="00685C49">
            <w:rPr>
              <w:lang w:val="en-US"/>
            </w:rPr>
            <w:t>5.</w:t>
          </w:r>
          <w:r w:rsidRPr="00685C49">
            <w:rPr>
              <w:lang w:val="en-US"/>
            </w:rPr>
            <w:tab/>
            <w:t xml:space="preserve">Lokki, A. I. </w:t>
          </w:r>
          <w:r w:rsidRPr="00685C49">
            <w:rPr>
              <w:i/>
              <w:iCs/>
              <w:lang w:val="en-US"/>
            </w:rPr>
            <w:t>et al.</w:t>
          </w:r>
          <w:r w:rsidRPr="00685C49">
            <w:rPr>
              <w:lang w:val="en-US"/>
            </w:rPr>
            <w:t xml:space="preserve"> </w:t>
          </w:r>
          <w:r>
            <w:t xml:space="preserve">Dysfunction of complement receptors CR3 (CD11b/18) and CR4 (CD11c/18) in preeclampsia: a genetic and functional study. </w:t>
          </w:r>
          <w:r>
            <w:rPr>
              <w:i/>
              <w:iCs/>
            </w:rPr>
            <w:t>BJOG</w:t>
          </w:r>
          <w:r>
            <w:t xml:space="preserve"> (2021) </w:t>
          </w:r>
        </w:p>
        <w:p w14:paraId="78FF3FA8" w14:textId="77777777" w:rsidR="00455EC1" w:rsidRDefault="00455EC1">
          <w:pPr>
            <w:autoSpaceDE w:val="0"/>
            <w:autoSpaceDN w:val="0"/>
            <w:ind w:hanging="640"/>
            <w:divId w:val="1332757365"/>
          </w:pPr>
          <w:r>
            <w:t>6.</w:t>
          </w:r>
          <w:r>
            <w:tab/>
            <w:t xml:space="preserve">Li, H. &amp; Durbin, R. Fast and accurate short read alignment with Burrows-Wheeler transform. </w:t>
          </w:r>
          <w:r>
            <w:rPr>
              <w:i/>
              <w:iCs/>
            </w:rPr>
            <w:t>Bioinformatics</w:t>
          </w:r>
          <w:r>
            <w:t xml:space="preserve"> </w:t>
          </w:r>
          <w:r>
            <w:rPr>
              <w:b/>
              <w:bCs/>
            </w:rPr>
            <w:t>25</w:t>
          </w:r>
          <w:r>
            <w:t>, 1754–1760 (2009).</w:t>
          </w:r>
        </w:p>
        <w:p w14:paraId="733A0AB0" w14:textId="77777777" w:rsidR="00455EC1" w:rsidRDefault="00455EC1">
          <w:pPr>
            <w:autoSpaceDE w:val="0"/>
            <w:autoSpaceDN w:val="0"/>
            <w:ind w:hanging="640"/>
            <w:divId w:val="1732732851"/>
          </w:pPr>
          <w:r>
            <w:t>7.</w:t>
          </w:r>
          <w:r>
            <w:tab/>
            <w:t xml:space="preserve">McKenna, A. </w:t>
          </w:r>
          <w:r>
            <w:rPr>
              <w:i/>
              <w:iCs/>
            </w:rPr>
            <w:t>et al.</w:t>
          </w:r>
          <w:r>
            <w:t xml:space="preserve"> The Genome Analysis Toolkit: a MapReduce framework for </w:t>
          </w:r>
          <w:proofErr w:type="spellStart"/>
          <w:r>
            <w:t>analyzing</w:t>
          </w:r>
          <w:proofErr w:type="spellEnd"/>
          <w:r>
            <w:t xml:space="preserve"> next-generation DNA sequencing data. </w:t>
          </w:r>
          <w:r>
            <w:rPr>
              <w:i/>
              <w:iCs/>
            </w:rPr>
            <w:t>Genome Res</w:t>
          </w:r>
          <w:r>
            <w:t xml:space="preserve"> </w:t>
          </w:r>
          <w:r>
            <w:rPr>
              <w:b/>
              <w:bCs/>
            </w:rPr>
            <w:t>20</w:t>
          </w:r>
          <w:r>
            <w:t>, 1297–1303 (2010).</w:t>
          </w:r>
        </w:p>
        <w:p w14:paraId="14B8E91E" w14:textId="77777777" w:rsidR="00455EC1" w:rsidRDefault="00455EC1">
          <w:pPr>
            <w:autoSpaceDE w:val="0"/>
            <w:autoSpaceDN w:val="0"/>
            <w:ind w:hanging="640"/>
            <w:divId w:val="130247285"/>
          </w:pPr>
          <w:r>
            <w:t>8.</w:t>
          </w:r>
          <w:r>
            <w:tab/>
          </w:r>
          <w:proofErr w:type="spellStart"/>
          <w:r>
            <w:t>DePristo</w:t>
          </w:r>
          <w:proofErr w:type="spellEnd"/>
          <w:r>
            <w:t xml:space="preserve">, M. A. </w:t>
          </w:r>
          <w:r>
            <w:rPr>
              <w:i/>
              <w:iCs/>
            </w:rPr>
            <w:t>et al.</w:t>
          </w:r>
          <w:r>
            <w:t xml:space="preserve"> A framework for variation discovery and genotyping using next-generation DNA sequencing data. </w:t>
          </w:r>
          <w:r>
            <w:rPr>
              <w:i/>
              <w:iCs/>
            </w:rPr>
            <w:t>Nat Genet</w:t>
          </w:r>
          <w:r>
            <w:t xml:space="preserve"> </w:t>
          </w:r>
          <w:r>
            <w:rPr>
              <w:b/>
              <w:bCs/>
            </w:rPr>
            <w:t>43</w:t>
          </w:r>
          <w:r>
            <w:t>, 491–498 (2011).</w:t>
          </w:r>
        </w:p>
        <w:p w14:paraId="0E5A1CA6" w14:textId="14D3DC06" w:rsidR="008B026A" w:rsidRDefault="00455EC1">
          <w:r>
            <w:t> </w:t>
          </w:r>
        </w:p>
      </w:sdtContent>
    </w:sdt>
    <w:bookmarkEnd w:id="0"/>
    <w:p w14:paraId="3209D270" w14:textId="77777777" w:rsidR="008B026A" w:rsidRDefault="008B026A" w:rsidP="006D7778">
      <w:pPr>
        <w:tabs>
          <w:tab w:val="left" w:pos="2160"/>
        </w:tabs>
        <w:spacing w:line="480" w:lineRule="auto"/>
        <w:jc w:val="both"/>
        <w:outlineLvl w:val="0"/>
        <w:rPr>
          <w:b/>
        </w:rPr>
      </w:pPr>
    </w:p>
    <w:p w14:paraId="3DDAED20" w14:textId="77777777" w:rsidR="008B026A" w:rsidRDefault="008B026A" w:rsidP="006D7778">
      <w:pPr>
        <w:tabs>
          <w:tab w:val="left" w:pos="2160"/>
        </w:tabs>
        <w:spacing w:line="480" w:lineRule="auto"/>
        <w:jc w:val="both"/>
        <w:outlineLvl w:val="0"/>
        <w:rPr>
          <w:b/>
        </w:rPr>
      </w:pPr>
    </w:p>
    <w:p w14:paraId="3E18D982" w14:textId="77777777" w:rsidR="000C13E3" w:rsidRDefault="000C13E3" w:rsidP="00763FA4">
      <w:pPr>
        <w:tabs>
          <w:tab w:val="left" w:pos="2160"/>
        </w:tabs>
        <w:spacing w:line="480" w:lineRule="auto"/>
        <w:jc w:val="both"/>
        <w:outlineLvl w:val="0"/>
      </w:pPr>
    </w:p>
    <w:sectPr w:rsidR="000C13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A4"/>
    <w:rsid w:val="000B5973"/>
    <w:rsid w:val="000C13E3"/>
    <w:rsid w:val="00162D55"/>
    <w:rsid w:val="00177EB9"/>
    <w:rsid w:val="001F09AF"/>
    <w:rsid w:val="00436E99"/>
    <w:rsid w:val="00455EC1"/>
    <w:rsid w:val="0047369B"/>
    <w:rsid w:val="005010BF"/>
    <w:rsid w:val="0064235E"/>
    <w:rsid w:val="00672C93"/>
    <w:rsid w:val="00685C49"/>
    <w:rsid w:val="006D3FB6"/>
    <w:rsid w:val="006D7778"/>
    <w:rsid w:val="00763FA4"/>
    <w:rsid w:val="008B026A"/>
    <w:rsid w:val="008F1F7B"/>
    <w:rsid w:val="009E6563"/>
    <w:rsid w:val="00C16CDE"/>
    <w:rsid w:val="00D5389E"/>
    <w:rsid w:val="00D86F91"/>
    <w:rsid w:val="00DB28DB"/>
    <w:rsid w:val="00E3627C"/>
    <w:rsid w:val="00EA23EE"/>
    <w:rsid w:val="00EA7994"/>
    <w:rsid w:val="00EC5AC2"/>
    <w:rsid w:val="00EF3E18"/>
    <w:rsid w:val="00F36715"/>
    <w:rsid w:val="00F408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A9472"/>
  <w15:chartTrackingRefBased/>
  <w15:docId w15:val="{2EEAC45D-F566-4E0B-95EE-1EAEE8780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63FA4"/>
    <w:pPr>
      <w:spacing w:after="0" w:line="240" w:lineRule="auto"/>
    </w:pPr>
    <w:rPr>
      <w:rFonts w:ascii="Times New Roman" w:eastAsia="Times New Roman" w:hAnsi="Times New Roman" w:cs="Times New Roman"/>
      <w:kern w:val="0"/>
      <w:sz w:val="24"/>
      <w:szCs w:val="24"/>
      <w:lang w:val="en-GB" w:eastAsia="en-GB"/>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763F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8752">
      <w:bodyDiv w:val="1"/>
      <w:marLeft w:val="0"/>
      <w:marRight w:val="0"/>
      <w:marTop w:val="0"/>
      <w:marBottom w:val="0"/>
      <w:divBdr>
        <w:top w:val="none" w:sz="0" w:space="0" w:color="auto"/>
        <w:left w:val="none" w:sz="0" w:space="0" w:color="auto"/>
        <w:bottom w:val="none" w:sz="0" w:space="0" w:color="auto"/>
        <w:right w:val="none" w:sz="0" w:space="0" w:color="auto"/>
      </w:divBdr>
      <w:divsChild>
        <w:div w:id="1521430312">
          <w:marLeft w:val="640"/>
          <w:marRight w:val="0"/>
          <w:marTop w:val="0"/>
          <w:marBottom w:val="0"/>
          <w:divBdr>
            <w:top w:val="none" w:sz="0" w:space="0" w:color="auto"/>
            <w:left w:val="none" w:sz="0" w:space="0" w:color="auto"/>
            <w:bottom w:val="none" w:sz="0" w:space="0" w:color="auto"/>
            <w:right w:val="none" w:sz="0" w:space="0" w:color="auto"/>
          </w:divBdr>
        </w:div>
        <w:div w:id="900291987">
          <w:marLeft w:val="640"/>
          <w:marRight w:val="0"/>
          <w:marTop w:val="0"/>
          <w:marBottom w:val="0"/>
          <w:divBdr>
            <w:top w:val="none" w:sz="0" w:space="0" w:color="auto"/>
            <w:left w:val="none" w:sz="0" w:space="0" w:color="auto"/>
            <w:bottom w:val="none" w:sz="0" w:space="0" w:color="auto"/>
            <w:right w:val="none" w:sz="0" w:space="0" w:color="auto"/>
          </w:divBdr>
        </w:div>
        <w:div w:id="556823735">
          <w:marLeft w:val="640"/>
          <w:marRight w:val="0"/>
          <w:marTop w:val="0"/>
          <w:marBottom w:val="0"/>
          <w:divBdr>
            <w:top w:val="none" w:sz="0" w:space="0" w:color="auto"/>
            <w:left w:val="none" w:sz="0" w:space="0" w:color="auto"/>
            <w:bottom w:val="none" w:sz="0" w:space="0" w:color="auto"/>
            <w:right w:val="none" w:sz="0" w:space="0" w:color="auto"/>
          </w:divBdr>
        </w:div>
        <w:div w:id="724178200">
          <w:marLeft w:val="640"/>
          <w:marRight w:val="0"/>
          <w:marTop w:val="0"/>
          <w:marBottom w:val="0"/>
          <w:divBdr>
            <w:top w:val="none" w:sz="0" w:space="0" w:color="auto"/>
            <w:left w:val="none" w:sz="0" w:space="0" w:color="auto"/>
            <w:bottom w:val="none" w:sz="0" w:space="0" w:color="auto"/>
            <w:right w:val="none" w:sz="0" w:space="0" w:color="auto"/>
          </w:divBdr>
        </w:div>
        <w:div w:id="1145854434">
          <w:marLeft w:val="640"/>
          <w:marRight w:val="0"/>
          <w:marTop w:val="0"/>
          <w:marBottom w:val="0"/>
          <w:divBdr>
            <w:top w:val="none" w:sz="0" w:space="0" w:color="auto"/>
            <w:left w:val="none" w:sz="0" w:space="0" w:color="auto"/>
            <w:bottom w:val="none" w:sz="0" w:space="0" w:color="auto"/>
            <w:right w:val="none" w:sz="0" w:space="0" w:color="auto"/>
          </w:divBdr>
        </w:div>
        <w:div w:id="1105615149">
          <w:marLeft w:val="640"/>
          <w:marRight w:val="0"/>
          <w:marTop w:val="0"/>
          <w:marBottom w:val="0"/>
          <w:divBdr>
            <w:top w:val="none" w:sz="0" w:space="0" w:color="auto"/>
            <w:left w:val="none" w:sz="0" w:space="0" w:color="auto"/>
            <w:bottom w:val="none" w:sz="0" w:space="0" w:color="auto"/>
            <w:right w:val="none" w:sz="0" w:space="0" w:color="auto"/>
          </w:divBdr>
        </w:div>
        <w:div w:id="19817082">
          <w:marLeft w:val="640"/>
          <w:marRight w:val="0"/>
          <w:marTop w:val="0"/>
          <w:marBottom w:val="0"/>
          <w:divBdr>
            <w:top w:val="none" w:sz="0" w:space="0" w:color="auto"/>
            <w:left w:val="none" w:sz="0" w:space="0" w:color="auto"/>
            <w:bottom w:val="none" w:sz="0" w:space="0" w:color="auto"/>
            <w:right w:val="none" w:sz="0" w:space="0" w:color="auto"/>
          </w:divBdr>
        </w:div>
        <w:div w:id="1935481367">
          <w:marLeft w:val="640"/>
          <w:marRight w:val="0"/>
          <w:marTop w:val="0"/>
          <w:marBottom w:val="0"/>
          <w:divBdr>
            <w:top w:val="none" w:sz="0" w:space="0" w:color="auto"/>
            <w:left w:val="none" w:sz="0" w:space="0" w:color="auto"/>
            <w:bottom w:val="none" w:sz="0" w:space="0" w:color="auto"/>
            <w:right w:val="none" w:sz="0" w:space="0" w:color="auto"/>
          </w:divBdr>
        </w:div>
      </w:divsChild>
    </w:div>
    <w:div w:id="244219223">
      <w:bodyDiv w:val="1"/>
      <w:marLeft w:val="0"/>
      <w:marRight w:val="0"/>
      <w:marTop w:val="0"/>
      <w:marBottom w:val="0"/>
      <w:divBdr>
        <w:top w:val="none" w:sz="0" w:space="0" w:color="auto"/>
        <w:left w:val="none" w:sz="0" w:space="0" w:color="auto"/>
        <w:bottom w:val="none" w:sz="0" w:space="0" w:color="auto"/>
        <w:right w:val="none" w:sz="0" w:space="0" w:color="auto"/>
      </w:divBdr>
      <w:divsChild>
        <w:div w:id="14616381">
          <w:marLeft w:val="640"/>
          <w:marRight w:val="0"/>
          <w:marTop w:val="0"/>
          <w:marBottom w:val="0"/>
          <w:divBdr>
            <w:top w:val="none" w:sz="0" w:space="0" w:color="auto"/>
            <w:left w:val="none" w:sz="0" w:space="0" w:color="auto"/>
            <w:bottom w:val="none" w:sz="0" w:space="0" w:color="auto"/>
            <w:right w:val="none" w:sz="0" w:space="0" w:color="auto"/>
          </w:divBdr>
        </w:div>
        <w:div w:id="1439373364">
          <w:marLeft w:val="640"/>
          <w:marRight w:val="0"/>
          <w:marTop w:val="0"/>
          <w:marBottom w:val="0"/>
          <w:divBdr>
            <w:top w:val="none" w:sz="0" w:space="0" w:color="auto"/>
            <w:left w:val="none" w:sz="0" w:space="0" w:color="auto"/>
            <w:bottom w:val="none" w:sz="0" w:space="0" w:color="auto"/>
            <w:right w:val="none" w:sz="0" w:space="0" w:color="auto"/>
          </w:divBdr>
        </w:div>
        <w:div w:id="1455252331">
          <w:marLeft w:val="640"/>
          <w:marRight w:val="0"/>
          <w:marTop w:val="0"/>
          <w:marBottom w:val="0"/>
          <w:divBdr>
            <w:top w:val="none" w:sz="0" w:space="0" w:color="auto"/>
            <w:left w:val="none" w:sz="0" w:space="0" w:color="auto"/>
            <w:bottom w:val="none" w:sz="0" w:space="0" w:color="auto"/>
            <w:right w:val="none" w:sz="0" w:space="0" w:color="auto"/>
          </w:divBdr>
        </w:div>
        <w:div w:id="1970208951">
          <w:marLeft w:val="640"/>
          <w:marRight w:val="0"/>
          <w:marTop w:val="0"/>
          <w:marBottom w:val="0"/>
          <w:divBdr>
            <w:top w:val="none" w:sz="0" w:space="0" w:color="auto"/>
            <w:left w:val="none" w:sz="0" w:space="0" w:color="auto"/>
            <w:bottom w:val="none" w:sz="0" w:space="0" w:color="auto"/>
            <w:right w:val="none" w:sz="0" w:space="0" w:color="auto"/>
          </w:divBdr>
        </w:div>
        <w:div w:id="1676227384">
          <w:marLeft w:val="640"/>
          <w:marRight w:val="0"/>
          <w:marTop w:val="0"/>
          <w:marBottom w:val="0"/>
          <w:divBdr>
            <w:top w:val="none" w:sz="0" w:space="0" w:color="auto"/>
            <w:left w:val="none" w:sz="0" w:space="0" w:color="auto"/>
            <w:bottom w:val="none" w:sz="0" w:space="0" w:color="auto"/>
            <w:right w:val="none" w:sz="0" w:space="0" w:color="auto"/>
          </w:divBdr>
        </w:div>
        <w:div w:id="1581016319">
          <w:marLeft w:val="640"/>
          <w:marRight w:val="0"/>
          <w:marTop w:val="0"/>
          <w:marBottom w:val="0"/>
          <w:divBdr>
            <w:top w:val="none" w:sz="0" w:space="0" w:color="auto"/>
            <w:left w:val="none" w:sz="0" w:space="0" w:color="auto"/>
            <w:bottom w:val="none" w:sz="0" w:space="0" w:color="auto"/>
            <w:right w:val="none" w:sz="0" w:space="0" w:color="auto"/>
          </w:divBdr>
        </w:div>
        <w:div w:id="759913477">
          <w:marLeft w:val="640"/>
          <w:marRight w:val="0"/>
          <w:marTop w:val="0"/>
          <w:marBottom w:val="0"/>
          <w:divBdr>
            <w:top w:val="none" w:sz="0" w:space="0" w:color="auto"/>
            <w:left w:val="none" w:sz="0" w:space="0" w:color="auto"/>
            <w:bottom w:val="none" w:sz="0" w:space="0" w:color="auto"/>
            <w:right w:val="none" w:sz="0" w:space="0" w:color="auto"/>
          </w:divBdr>
        </w:div>
        <w:div w:id="2094936245">
          <w:marLeft w:val="640"/>
          <w:marRight w:val="0"/>
          <w:marTop w:val="0"/>
          <w:marBottom w:val="0"/>
          <w:divBdr>
            <w:top w:val="none" w:sz="0" w:space="0" w:color="auto"/>
            <w:left w:val="none" w:sz="0" w:space="0" w:color="auto"/>
            <w:bottom w:val="none" w:sz="0" w:space="0" w:color="auto"/>
            <w:right w:val="none" w:sz="0" w:space="0" w:color="auto"/>
          </w:divBdr>
        </w:div>
      </w:divsChild>
    </w:div>
    <w:div w:id="340667616">
      <w:bodyDiv w:val="1"/>
      <w:marLeft w:val="0"/>
      <w:marRight w:val="0"/>
      <w:marTop w:val="0"/>
      <w:marBottom w:val="0"/>
      <w:divBdr>
        <w:top w:val="none" w:sz="0" w:space="0" w:color="auto"/>
        <w:left w:val="none" w:sz="0" w:space="0" w:color="auto"/>
        <w:bottom w:val="none" w:sz="0" w:space="0" w:color="auto"/>
        <w:right w:val="none" w:sz="0" w:space="0" w:color="auto"/>
      </w:divBdr>
      <w:divsChild>
        <w:div w:id="993877806">
          <w:marLeft w:val="640"/>
          <w:marRight w:val="0"/>
          <w:marTop w:val="0"/>
          <w:marBottom w:val="0"/>
          <w:divBdr>
            <w:top w:val="none" w:sz="0" w:space="0" w:color="auto"/>
            <w:left w:val="none" w:sz="0" w:space="0" w:color="auto"/>
            <w:bottom w:val="none" w:sz="0" w:space="0" w:color="auto"/>
            <w:right w:val="none" w:sz="0" w:space="0" w:color="auto"/>
          </w:divBdr>
        </w:div>
        <w:div w:id="1640261067">
          <w:marLeft w:val="640"/>
          <w:marRight w:val="0"/>
          <w:marTop w:val="0"/>
          <w:marBottom w:val="0"/>
          <w:divBdr>
            <w:top w:val="none" w:sz="0" w:space="0" w:color="auto"/>
            <w:left w:val="none" w:sz="0" w:space="0" w:color="auto"/>
            <w:bottom w:val="none" w:sz="0" w:space="0" w:color="auto"/>
            <w:right w:val="none" w:sz="0" w:space="0" w:color="auto"/>
          </w:divBdr>
        </w:div>
        <w:div w:id="1286618233">
          <w:marLeft w:val="640"/>
          <w:marRight w:val="0"/>
          <w:marTop w:val="0"/>
          <w:marBottom w:val="0"/>
          <w:divBdr>
            <w:top w:val="none" w:sz="0" w:space="0" w:color="auto"/>
            <w:left w:val="none" w:sz="0" w:space="0" w:color="auto"/>
            <w:bottom w:val="none" w:sz="0" w:space="0" w:color="auto"/>
            <w:right w:val="none" w:sz="0" w:space="0" w:color="auto"/>
          </w:divBdr>
        </w:div>
        <w:div w:id="1983924545">
          <w:marLeft w:val="640"/>
          <w:marRight w:val="0"/>
          <w:marTop w:val="0"/>
          <w:marBottom w:val="0"/>
          <w:divBdr>
            <w:top w:val="none" w:sz="0" w:space="0" w:color="auto"/>
            <w:left w:val="none" w:sz="0" w:space="0" w:color="auto"/>
            <w:bottom w:val="none" w:sz="0" w:space="0" w:color="auto"/>
            <w:right w:val="none" w:sz="0" w:space="0" w:color="auto"/>
          </w:divBdr>
        </w:div>
        <w:div w:id="629483857">
          <w:marLeft w:val="640"/>
          <w:marRight w:val="0"/>
          <w:marTop w:val="0"/>
          <w:marBottom w:val="0"/>
          <w:divBdr>
            <w:top w:val="none" w:sz="0" w:space="0" w:color="auto"/>
            <w:left w:val="none" w:sz="0" w:space="0" w:color="auto"/>
            <w:bottom w:val="none" w:sz="0" w:space="0" w:color="auto"/>
            <w:right w:val="none" w:sz="0" w:space="0" w:color="auto"/>
          </w:divBdr>
        </w:div>
        <w:div w:id="1053504852">
          <w:marLeft w:val="640"/>
          <w:marRight w:val="0"/>
          <w:marTop w:val="0"/>
          <w:marBottom w:val="0"/>
          <w:divBdr>
            <w:top w:val="none" w:sz="0" w:space="0" w:color="auto"/>
            <w:left w:val="none" w:sz="0" w:space="0" w:color="auto"/>
            <w:bottom w:val="none" w:sz="0" w:space="0" w:color="auto"/>
            <w:right w:val="none" w:sz="0" w:space="0" w:color="auto"/>
          </w:divBdr>
        </w:div>
        <w:div w:id="1804612471">
          <w:marLeft w:val="640"/>
          <w:marRight w:val="0"/>
          <w:marTop w:val="0"/>
          <w:marBottom w:val="0"/>
          <w:divBdr>
            <w:top w:val="none" w:sz="0" w:space="0" w:color="auto"/>
            <w:left w:val="none" w:sz="0" w:space="0" w:color="auto"/>
            <w:bottom w:val="none" w:sz="0" w:space="0" w:color="auto"/>
            <w:right w:val="none" w:sz="0" w:space="0" w:color="auto"/>
          </w:divBdr>
        </w:div>
        <w:div w:id="1135023723">
          <w:marLeft w:val="640"/>
          <w:marRight w:val="0"/>
          <w:marTop w:val="0"/>
          <w:marBottom w:val="0"/>
          <w:divBdr>
            <w:top w:val="none" w:sz="0" w:space="0" w:color="auto"/>
            <w:left w:val="none" w:sz="0" w:space="0" w:color="auto"/>
            <w:bottom w:val="none" w:sz="0" w:space="0" w:color="auto"/>
            <w:right w:val="none" w:sz="0" w:space="0" w:color="auto"/>
          </w:divBdr>
        </w:div>
      </w:divsChild>
    </w:div>
    <w:div w:id="492724802">
      <w:bodyDiv w:val="1"/>
      <w:marLeft w:val="0"/>
      <w:marRight w:val="0"/>
      <w:marTop w:val="0"/>
      <w:marBottom w:val="0"/>
      <w:divBdr>
        <w:top w:val="none" w:sz="0" w:space="0" w:color="auto"/>
        <w:left w:val="none" w:sz="0" w:space="0" w:color="auto"/>
        <w:bottom w:val="none" w:sz="0" w:space="0" w:color="auto"/>
        <w:right w:val="none" w:sz="0" w:space="0" w:color="auto"/>
      </w:divBdr>
      <w:divsChild>
        <w:div w:id="2121754797">
          <w:marLeft w:val="640"/>
          <w:marRight w:val="0"/>
          <w:marTop w:val="0"/>
          <w:marBottom w:val="0"/>
          <w:divBdr>
            <w:top w:val="none" w:sz="0" w:space="0" w:color="auto"/>
            <w:left w:val="none" w:sz="0" w:space="0" w:color="auto"/>
            <w:bottom w:val="none" w:sz="0" w:space="0" w:color="auto"/>
            <w:right w:val="none" w:sz="0" w:space="0" w:color="auto"/>
          </w:divBdr>
        </w:div>
        <w:div w:id="1542664461">
          <w:marLeft w:val="640"/>
          <w:marRight w:val="0"/>
          <w:marTop w:val="0"/>
          <w:marBottom w:val="0"/>
          <w:divBdr>
            <w:top w:val="none" w:sz="0" w:space="0" w:color="auto"/>
            <w:left w:val="none" w:sz="0" w:space="0" w:color="auto"/>
            <w:bottom w:val="none" w:sz="0" w:space="0" w:color="auto"/>
            <w:right w:val="none" w:sz="0" w:space="0" w:color="auto"/>
          </w:divBdr>
        </w:div>
        <w:div w:id="1561283388">
          <w:marLeft w:val="640"/>
          <w:marRight w:val="0"/>
          <w:marTop w:val="0"/>
          <w:marBottom w:val="0"/>
          <w:divBdr>
            <w:top w:val="none" w:sz="0" w:space="0" w:color="auto"/>
            <w:left w:val="none" w:sz="0" w:space="0" w:color="auto"/>
            <w:bottom w:val="none" w:sz="0" w:space="0" w:color="auto"/>
            <w:right w:val="none" w:sz="0" w:space="0" w:color="auto"/>
          </w:divBdr>
        </w:div>
        <w:div w:id="1492478459">
          <w:marLeft w:val="640"/>
          <w:marRight w:val="0"/>
          <w:marTop w:val="0"/>
          <w:marBottom w:val="0"/>
          <w:divBdr>
            <w:top w:val="none" w:sz="0" w:space="0" w:color="auto"/>
            <w:left w:val="none" w:sz="0" w:space="0" w:color="auto"/>
            <w:bottom w:val="none" w:sz="0" w:space="0" w:color="auto"/>
            <w:right w:val="none" w:sz="0" w:space="0" w:color="auto"/>
          </w:divBdr>
        </w:div>
        <w:div w:id="36122832">
          <w:marLeft w:val="640"/>
          <w:marRight w:val="0"/>
          <w:marTop w:val="0"/>
          <w:marBottom w:val="0"/>
          <w:divBdr>
            <w:top w:val="none" w:sz="0" w:space="0" w:color="auto"/>
            <w:left w:val="none" w:sz="0" w:space="0" w:color="auto"/>
            <w:bottom w:val="none" w:sz="0" w:space="0" w:color="auto"/>
            <w:right w:val="none" w:sz="0" w:space="0" w:color="auto"/>
          </w:divBdr>
        </w:div>
        <w:div w:id="1507283964">
          <w:marLeft w:val="640"/>
          <w:marRight w:val="0"/>
          <w:marTop w:val="0"/>
          <w:marBottom w:val="0"/>
          <w:divBdr>
            <w:top w:val="none" w:sz="0" w:space="0" w:color="auto"/>
            <w:left w:val="none" w:sz="0" w:space="0" w:color="auto"/>
            <w:bottom w:val="none" w:sz="0" w:space="0" w:color="auto"/>
            <w:right w:val="none" w:sz="0" w:space="0" w:color="auto"/>
          </w:divBdr>
        </w:div>
        <w:div w:id="1749576313">
          <w:marLeft w:val="640"/>
          <w:marRight w:val="0"/>
          <w:marTop w:val="0"/>
          <w:marBottom w:val="0"/>
          <w:divBdr>
            <w:top w:val="none" w:sz="0" w:space="0" w:color="auto"/>
            <w:left w:val="none" w:sz="0" w:space="0" w:color="auto"/>
            <w:bottom w:val="none" w:sz="0" w:space="0" w:color="auto"/>
            <w:right w:val="none" w:sz="0" w:space="0" w:color="auto"/>
          </w:divBdr>
        </w:div>
        <w:div w:id="1709835166">
          <w:marLeft w:val="640"/>
          <w:marRight w:val="0"/>
          <w:marTop w:val="0"/>
          <w:marBottom w:val="0"/>
          <w:divBdr>
            <w:top w:val="none" w:sz="0" w:space="0" w:color="auto"/>
            <w:left w:val="none" w:sz="0" w:space="0" w:color="auto"/>
            <w:bottom w:val="none" w:sz="0" w:space="0" w:color="auto"/>
            <w:right w:val="none" w:sz="0" w:space="0" w:color="auto"/>
          </w:divBdr>
        </w:div>
      </w:divsChild>
    </w:div>
    <w:div w:id="519860033">
      <w:bodyDiv w:val="1"/>
      <w:marLeft w:val="0"/>
      <w:marRight w:val="0"/>
      <w:marTop w:val="0"/>
      <w:marBottom w:val="0"/>
      <w:divBdr>
        <w:top w:val="none" w:sz="0" w:space="0" w:color="auto"/>
        <w:left w:val="none" w:sz="0" w:space="0" w:color="auto"/>
        <w:bottom w:val="none" w:sz="0" w:space="0" w:color="auto"/>
        <w:right w:val="none" w:sz="0" w:space="0" w:color="auto"/>
      </w:divBdr>
      <w:divsChild>
        <w:div w:id="1203977187">
          <w:marLeft w:val="640"/>
          <w:marRight w:val="0"/>
          <w:marTop w:val="0"/>
          <w:marBottom w:val="0"/>
          <w:divBdr>
            <w:top w:val="none" w:sz="0" w:space="0" w:color="auto"/>
            <w:left w:val="none" w:sz="0" w:space="0" w:color="auto"/>
            <w:bottom w:val="none" w:sz="0" w:space="0" w:color="auto"/>
            <w:right w:val="none" w:sz="0" w:space="0" w:color="auto"/>
          </w:divBdr>
        </w:div>
        <w:div w:id="1550024636">
          <w:marLeft w:val="640"/>
          <w:marRight w:val="0"/>
          <w:marTop w:val="0"/>
          <w:marBottom w:val="0"/>
          <w:divBdr>
            <w:top w:val="none" w:sz="0" w:space="0" w:color="auto"/>
            <w:left w:val="none" w:sz="0" w:space="0" w:color="auto"/>
            <w:bottom w:val="none" w:sz="0" w:space="0" w:color="auto"/>
            <w:right w:val="none" w:sz="0" w:space="0" w:color="auto"/>
          </w:divBdr>
        </w:div>
        <w:div w:id="783579096">
          <w:marLeft w:val="640"/>
          <w:marRight w:val="0"/>
          <w:marTop w:val="0"/>
          <w:marBottom w:val="0"/>
          <w:divBdr>
            <w:top w:val="none" w:sz="0" w:space="0" w:color="auto"/>
            <w:left w:val="none" w:sz="0" w:space="0" w:color="auto"/>
            <w:bottom w:val="none" w:sz="0" w:space="0" w:color="auto"/>
            <w:right w:val="none" w:sz="0" w:space="0" w:color="auto"/>
          </w:divBdr>
        </w:div>
        <w:div w:id="1433548269">
          <w:marLeft w:val="640"/>
          <w:marRight w:val="0"/>
          <w:marTop w:val="0"/>
          <w:marBottom w:val="0"/>
          <w:divBdr>
            <w:top w:val="none" w:sz="0" w:space="0" w:color="auto"/>
            <w:left w:val="none" w:sz="0" w:space="0" w:color="auto"/>
            <w:bottom w:val="none" w:sz="0" w:space="0" w:color="auto"/>
            <w:right w:val="none" w:sz="0" w:space="0" w:color="auto"/>
          </w:divBdr>
        </w:div>
        <w:div w:id="1089159930">
          <w:marLeft w:val="640"/>
          <w:marRight w:val="0"/>
          <w:marTop w:val="0"/>
          <w:marBottom w:val="0"/>
          <w:divBdr>
            <w:top w:val="none" w:sz="0" w:space="0" w:color="auto"/>
            <w:left w:val="none" w:sz="0" w:space="0" w:color="auto"/>
            <w:bottom w:val="none" w:sz="0" w:space="0" w:color="auto"/>
            <w:right w:val="none" w:sz="0" w:space="0" w:color="auto"/>
          </w:divBdr>
        </w:div>
        <w:div w:id="1332757365">
          <w:marLeft w:val="640"/>
          <w:marRight w:val="0"/>
          <w:marTop w:val="0"/>
          <w:marBottom w:val="0"/>
          <w:divBdr>
            <w:top w:val="none" w:sz="0" w:space="0" w:color="auto"/>
            <w:left w:val="none" w:sz="0" w:space="0" w:color="auto"/>
            <w:bottom w:val="none" w:sz="0" w:space="0" w:color="auto"/>
            <w:right w:val="none" w:sz="0" w:space="0" w:color="auto"/>
          </w:divBdr>
        </w:div>
        <w:div w:id="1732732851">
          <w:marLeft w:val="640"/>
          <w:marRight w:val="0"/>
          <w:marTop w:val="0"/>
          <w:marBottom w:val="0"/>
          <w:divBdr>
            <w:top w:val="none" w:sz="0" w:space="0" w:color="auto"/>
            <w:left w:val="none" w:sz="0" w:space="0" w:color="auto"/>
            <w:bottom w:val="none" w:sz="0" w:space="0" w:color="auto"/>
            <w:right w:val="none" w:sz="0" w:space="0" w:color="auto"/>
          </w:divBdr>
        </w:div>
        <w:div w:id="130247285">
          <w:marLeft w:val="640"/>
          <w:marRight w:val="0"/>
          <w:marTop w:val="0"/>
          <w:marBottom w:val="0"/>
          <w:divBdr>
            <w:top w:val="none" w:sz="0" w:space="0" w:color="auto"/>
            <w:left w:val="none" w:sz="0" w:space="0" w:color="auto"/>
            <w:bottom w:val="none" w:sz="0" w:space="0" w:color="auto"/>
            <w:right w:val="none" w:sz="0" w:space="0" w:color="auto"/>
          </w:divBdr>
        </w:div>
      </w:divsChild>
    </w:div>
    <w:div w:id="565652772">
      <w:bodyDiv w:val="1"/>
      <w:marLeft w:val="0"/>
      <w:marRight w:val="0"/>
      <w:marTop w:val="0"/>
      <w:marBottom w:val="0"/>
      <w:divBdr>
        <w:top w:val="none" w:sz="0" w:space="0" w:color="auto"/>
        <w:left w:val="none" w:sz="0" w:space="0" w:color="auto"/>
        <w:bottom w:val="none" w:sz="0" w:space="0" w:color="auto"/>
        <w:right w:val="none" w:sz="0" w:space="0" w:color="auto"/>
      </w:divBdr>
      <w:divsChild>
        <w:div w:id="1911306553">
          <w:marLeft w:val="640"/>
          <w:marRight w:val="0"/>
          <w:marTop w:val="0"/>
          <w:marBottom w:val="0"/>
          <w:divBdr>
            <w:top w:val="none" w:sz="0" w:space="0" w:color="auto"/>
            <w:left w:val="none" w:sz="0" w:space="0" w:color="auto"/>
            <w:bottom w:val="none" w:sz="0" w:space="0" w:color="auto"/>
            <w:right w:val="none" w:sz="0" w:space="0" w:color="auto"/>
          </w:divBdr>
        </w:div>
        <w:div w:id="1969042359">
          <w:marLeft w:val="640"/>
          <w:marRight w:val="0"/>
          <w:marTop w:val="0"/>
          <w:marBottom w:val="0"/>
          <w:divBdr>
            <w:top w:val="none" w:sz="0" w:space="0" w:color="auto"/>
            <w:left w:val="none" w:sz="0" w:space="0" w:color="auto"/>
            <w:bottom w:val="none" w:sz="0" w:space="0" w:color="auto"/>
            <w:right w:val="none" w:sz="0" w:space="0" w:color="auto"/>
          </w:divBdr>
        </w:div>
        <w:div w:id="1529105082">
          <w:marLeft w:val="640"/>
          <w:marRight w:val="0"/>
          <w:marTop w:val="0"/>
          <w:marBottom w:val="0"/>
          <w:divBdr>
            <w:top w:val="none" w:sz="0" w:space="0" w:color="auto"/>
            <w:left w:val="none" w:sz="0" w:space="0" w:color="auto"/>
            <w:bottom w:val="none" w:sz="0" w:space="0" w:color="auto"/>
            <w:right w:val="none" w:sz="0" w:space="0" w:color="auto"/>
          </w:divBdr>
        </w:div>
        <w:div w:id="235670772">
          <w:marLeft w:val="640"/>
          <w:marRight w:val="0"/>
          <w:marTop w:val="0"/>
          <w:marBottom w:val="0"/>
          <w:divBdr>
            <w:top w:val="none" w:sz="0" w:space="0" w:color="auto"/>
            <w:left w:val="none" w:sz="0" w:space="0" w:color="auto"/>
            <w:bottom w:val="none" w:sz="0" w:space="0" w:color="auto"/>
            <w:right w:val="none" w:sz="0" w:space="0" w:color="auto"/>
          </w:divBdr>
        </w:div>
        <w:div w:id="676882310">
          <w:marLeft w:val="640"/>
          <w:marRight w:val="0"/>
          <w:marTop w:val="0"/>
          <w:marBottom w:val="0"/>
          <w:divBdr>
            <w:top w:val="none" w:sz="0" w:space="0" w:color="auto"/>
            <w:left w:val="none" w:sz="0" w:space="0" w:color="auto"/>
            <w:bottom w:val="none" w:sz="0" w:space="0" w:color="auto"/>
            <w:right w:val="none" w:sz="0" w:space="0" w:color="auto"/>
          </w:divBdr>
        </w:div>
        <w:div w:id="279074129">
          <w:marLeft w:val="640"/>
          <w:marRight w:val="0"/>
          <w:marTop w:val="0"/>
          <w:marBottom w:val="0"/>
          <w:divBdr>
            <w:top w:val="none" w:sz="0" w:space="0" w:color="auto"/>
            <w:left w:val="none" w:sz="0" w:space="0" w:color="auto"/>
            <w:bottom w:val="none" w:sz="0" w:space="0" w:color="auto"/>
            <w:right w:val="none" w:sz="0" w:space="0" w:color="auto"/>
          </w:divBdr>
        </w:div>
        <w:div w:id="800153068">
          <w:marLeft w:val="640"/>
          <w:marRight w:val="0"/>
          <w:marTop w:val="0"/>
          <w:marBottom w:val="0"/>
          <w:divBdr>
            <w:top w:val="none" w:sz="0" w:space="0" w:color="auto"/>
            <w:left w:val="none" w:sz="0" w:space="0" w:color="auto"/>
            <w:bottom w:val="none" w:sz="0" w:space="0" w:color="auto"/>
            <w:right w:val="none" w:sz="0" w:space="0" w:color="auto"/>
          </w:divBdr>
        </w:div>
        <w:div w:id="2077780031">
          <w:marLeft w:val="640"/>
          <w:marRight w:val="0"/>
          <w:marTop w:val="0"/>
          <w:marBottom w:val="0"/>
          <w:divBdr>
            <w:top w:val="none" w:sz="0" w:space="0" w:color="auto"/>
            <w:left w:val="none" w:sz="0" w:space="0" w:color="auto"/>
            <w:bottom w:val="none" w:sz="0" w:space="0" w:color="auto"/>
            <w:right w:val="none" w:sz="0" w:space="0" w:color="auto"/>
          </w:divBdr>
        </w:div>
        <w:div w:id="1007445457">
          <w:marLeft w:val="640"/>
          <w:marRight w:val="0"/>
          <w:marTop w:val="0"/>
          <w:marBottom w:val="0"/>
          <w:divBdr>
            <w:top w:val="none" w:sz="0" w:space="0" w:color="auto"/>
            <w:left w:val="none" w:sz="0" w:space="0" w:color="auto"/>
            <w:bottom w:val="none" w:sz="0" w:space="0" w:color="auto"/>
            <w:right w:val="none" w:sz="0" w:space="0" w:color="auto"/>
          </w:divBdr>
        </w:div>
      </w:divsChild>
    </w:div>
    <w:div w:id="853299351">
      <w:bodyDiv w:val="1"/>
      <w:marLeft w:val="0"/>
      <w:marRight w:val="0"/>
      <w:marTop w:val="0"/>
      <w:marBottom w:val="0"/>
      <w:divBdr>
        <w:top w:val="none" w:sz="0" w:space="0" w:color="auto"/>
        <w:left w:val="none" w:sz="0" w:space="0" w:color="auto"/>
        <w:bottom w:val="none" w:sz="0" w:space="0" w:color="auto"/>
        <w:right w:val="none" w:sz="0" w:space="0" w:color="auto"/>
      </w:divBdr>
      <w:divsChild>
        <w:div w:id="1704747140">
          <w:marLeft w:val="640"/>
          <w:marRight w:val="0"/>
          <w:marTop w:val="0"/>
          <w:marBottom w:val="0"/>
          <w:divBdr>
            <w:top w:val="none" w:sz="0" w:space="0" w:color="auto"/>
            <w:left w:val="none" w:sz="0" w:space="0" w:color="auto"/>
            <w:bottom w:val="none" w:sz="0" w:space="0" w:color="auto"/>
            <w:right w:val="none" w:sz="0" w:space="0" w:color="auto"/>
          </w:divBdr>
        </w:div>
        <w:div w:id="1415905295">
          <w:marLeft w:val="640"/>
          <w:marRight w:val="0"/>
          <w:marTop w:val="0"/>
          <w:marBottom w:val="0"/>
          <w:divBdr>
            <w:top w:val="none" w:sz="0" w:space="0" w:color="auto"/>
            <w:left w:val="none" w:sz="0" w:space="0" w:color="auto"/>
            <w:bottom w:val="none" w:sz="0" w:space="0" w:color="auto"/>
            <w:right w:val="none" w:sz="0" w:space="0" w:color="auto"/>
          </w:divBdr>
        </w:div>
        <w:div w:id="1886985231">
          <w:marLeft w:val="640"/>
          <w:marRight w:val="0"/>
          <w:marTop w:val="0"/>
          <w:marBottom w:val="0"/>
          <w:divBdr>
            <w:top w:val="none" w:sz="0" w:space="0" w:color="auto"/>
            <w:left w:val="none" w:sz="0" w:space="0" w:color="auto"/>
            <w:bottom w:val="none" w:sz="0" w:space="0" w:color="auto"/>
            <w:right w:val="none" w:sz="0" w:space="0" w:color="auto"/>
          </w:divBdr>
        </w:div>
        <w:div w:id="308559240">
          <w:marLeft w:val="640"/>
          <w:marRight w:val="0"/>
          <w:marTop w:val="0"/>
          <w:marBottom w:val="0"/>
          <w:divBdr>
            <w:top w:val="none" w:sz="0" w:space="0" w:color="auto"/>
            <w:left w:val="none" w:sz="0" w:space="0" w:color="auto"/>
            <w:bottom w:val="none" w:sz="0" w:space="0" w:color="auto"/>
            <w:right w:val="none" w:sz="0" w:space="0" w:color="auto"/>
          </w:divBdr>
        </w:div>
        <w:div w:id="1116870025">
          <w:marLeft w:val="640"/>
          <w:marRight w:val="0"/>
          <w:marTop w:val="0"/>
          <w:marBottom w:val="0"/>
          <w:divBdr>
            <w:top w:val="none" w:sz="0" w:space="0" w:color="auto"/>
            <w:left w:val="none" w:sz="0" w:space="0" w:color="auto"/>
            <w:bottom w:val="none" w:sz="0" w:space="0" w:color="auto"/>
            <w:right w:val="none" w:sz="0" w:space="0" w:color="auto"/>
          </w:divBdr>
        </w:div>
        <w:div w:id="892227886">
          <w:marLeft w:val="640"/>
          <w:marRight w:val="0"/>
          <w:marTop w:val="0"/>
          <w:marBottom w:val="0"/>
          <w:divBdr>
            <w:top w:val="none" w:sz="0" w:space="0" w:color="auto"/>
            <w:left w:val="none" w:sz="0" w:space="0" w:color="auto"/>
            <w:bottom w:val="none" w:sz="0" w:space="0" w:color="auto"/>
            <w:right w:val="none" w:sz="0" w:space="0" w:color="auto"/>
          </w:divBdr>
        </w:div>
        <w:div w:id="966082032">
          <w:marLeft w:val="640"/>
          <w:marRight w:val="0"/>
          <w:marTop w:val="0"/>
          <w:marBottom w:val="0"/>
          <w:divBdr>
            <w:top w:val="none" w:sz="0" w:space="0" w:color="auto"/>
            <w:left w:val="none" w:sz="0" w:space="0" w:color="auto"/>
            <w:bottom w:val="none" w:sz="0" w:space="0" w:color="auto"/>
            <w:right w:val="none" w:sz="0" w:space="0" w:color="auto"/>
          </w:divBdr>
        </w:div>
        <w:div w:id="1621229735">
          <w:marLeft w:val="640"/>
          <w:marRight w:val="0"/>
          <w:marTop w:val="0"/>
          <w:marBottom w:val="0"/>
          <w:divBdr>
            <w:top w:val="none" w:sz="0" w:space="0" w:color="auto"/>
            <w:left w:val="none" w:sz="0" w:space="0" w:color="auto"/>
            <w:bottom w:val="none" w:sz="0" w:space="0" w:color="auto"/>
            <w:right w:val="none" w:sz="0" w:space="0" w:color="auto"/>
          </w:divBdr>
        </w:div>
      </w:divsChild>
    </w:div>
    <w:div w:id="932516961">
      <w:bodyDiv w:val="1"/>
      <w:marLeft w:val="0"/>
      <w:marRight w:val="0"/>
      <w:marTop w:val="0"/>
      <w:marBottom w:val="0"/>
      <w:divBdr>
        <w:top w:val="none" w:sz="0" w:space="0" w:color="auto"/>
        <w:left w:val="none" w:sz="0" w:space="0" w:color="auto"/>
        <w:bottom w:val="none" w:sz="0" w:space="0" w:color="auto"/>
        <w:right w:val="none" w:sz="0" w:space="0" w:color="auto"/>
      </w:divBdr>
      <w:divsChild>
        <w:div w:id="724453776">
          <w:marLeft w:val="640"/>
          <w:marRight w:val="0"/>
          <w:marTop w:val="0"/>
          <w:marBottom w:val="0"/>
          <w:divBdr>
            <w:top w:val="none" w:sz="0" w:space="0" w:color="auto"/>
            <w:left w:val="none" w:sz="0" w:space="0" w:color="auto"/>
            <w:bottom w:val="none" w:sz="0" w:space="0" w:color="auto"/>
            <w:right w:val="none" w:sz="0" w:space="0" w:color="auto"/>
          </w:divBdr>
        </w:div>
        <w:div w:id="999235310">
          <w:marLeft w:val="640"/>
          <w:marRight w:val="0"/>
          <w:marTop w:val="0"/>
          <w:marBottom w:val="0"/>
          <w:divBdr>
            <w:top w:val="none" w:sz="0" w:space="0" w:color="auto"/>
            <w:left w:val="none" w:sz="0" w:space="0" w:color="auto"/>
            <w:bottom w:val="none" w:sz="0" w:space="0" w:color="auto"/>
            <w:right w:val="none" w:sz="0" w:space="0" w:color="auto"/>
          </w:divBdr>
        </w:div>
        <w:div w:id="1557470055">
          <w:marLeft w:val="640"/>
          <w:marRight w:val="0"/>
          <w:marTop w:val="0"/>
          <w:marBottom w:val="0"/>
          <w:divBdr>
            <w:top w:val="none" w:sz="0" w:space="0" w:color="auto"/>
            <w:left w:val="none" w:sz="0" w:space="0" w:color="auto"/>
            <w:bottom w:val="none" w:sz="0" w:space="0" w:color="auto"/>
            <w:right w:val="none" w:sz="0" w:space="0" w:color="auto"/>
          </w:divBdr>
        </w:div>
        <w:div w:id="1525094754">
          <w:marLeft w:val="640"/>
          <w:marRight w:val="0"/>
          <w:marTop w:val="0"/>
          <w:marBottom w:val="0"/>
          <w:divBdr>
            <w:top w:val="none" w:sz="0" w:space="0" w:color="auto"/>
            <w:left w:val="none" w:sz="0" w:space="0" w:color="auto"/>
            <w:bottom w:val="none" w:sz="0" w:space="0" w:color="auto"/>
            <w:right w:val="none" w:sz="0" w:space="0" w:color="auto"/>
          </w:divBdr>
        </w:div>
        <w:div w:id="950819609">
          <w:marLeft w:val="640"/>
          <w:marRight w:val="0"/>
          <w:marTop w:val="0"/>
          <w:marBottom w:val="0"/>
          <w:divBdr>
            <w:top w:val="none" w:sz="0" w:space="0" w:color="auto"/>
            <w:left w:val="none" w:sz="0" w:space="0" w:color="auto"/>
            <w:bottom w:val="none" w:sz="0" w:space="0" w:color="auto"/>
            <w:right w:val="none" w:sz="0" w:space="0" w:color="auto"/>
          </w:divBdr>
        </w:div>
        <w:div w:id="1863204861">
          <w:marLeft w:val="640"/>
          <w:marRight w:val="0"/>
          <w:marTop w:val="0"/>
          <w:marBottom w:val="0"/>
          <w:divBdr>
            <w:top w:val="none" w:sz="0" w:space="0" w:color="auto"/>
            <w:left w:val="none" w:sz="0" w:space="0" w:color="auto"/>
            <w:bottom w:val="none" w:sz="0" w:space="0" w:color="auto"/>
            <w:right w:val="none" w:sz="0" w:space="0" w:color="auto"/>
          </w:divBdr>
        </w:div>
        <w:div w:id="738597839">
          <w:marLeft w:val="640"/>
          <w:marRight w:val="0"/>
          <w:marTop w:val="0"/>
          <w:marBottom w:val="0"/>
          <w:divBdr>
            <w:top w:val="none" w:sz="0" w:space="0" w:color="auto"/>
            <w:left w:val="none" w:sz="0" w:space="0" w:color="auto"/>
            <w:bottom w:val="none" w:sz="0" w:space="0" w:color="auto"/>
            <w:right w:val="none" w:sz="0" w:space="0" w:color="auto"/>
          </w:divBdr>
        </w:div>
        <w:div w:id="1219629538">
          <w:marLeft w:val="640"/>
          <w:marRight w:val="0"/>
          <w:marTop w:val="0"/>
          <w:marBottom w:val="0"/>
          <w:divBdr>
            <w:top w:val="none" w:sz="0" w:space="0" w:color="auto"/>
            <w:left w:val="none" w:sz="0" w:space="0" w:color="auto"/>
            <w:bottom w:val="none" w:sz="0" w:space="0" w:color="auto"/>
            <w:right w:val="none" w:sz="0" w:space="0" w:color="auto"/>
          </w:divBdr>
        </w:div>
        <w:div w:id="384330929">
          <w:marLeft w:val="640"/>
          <w:marRight w:val="0"/>
          <w:marTop w:val="0"/>
          <w:marBottom w:val="0"/>
          <w:divBdr>
            <w:top w:val="none" w:sz="0" w:space="0" w:color="auto"/>
            <w:left w:val="none" w:sz="0" w:space="0" w:color="auto"/>
            <w:bottom w:val="none" w:sz="0" w:space="0" w:color="auto"/>
            <w:right w:val="none" w:sz="0" w:space="0" w:color="auto"/>
          </w:divBdr>
        </w:div>
      </w:divsChild>
    </w:div>
    <w:div w:id="954825965">
      <w:bodyDiv w:val="1"/>
      <w:marLeft w:val="0"/>
      <w:marRight w:val="0"/>
      <w:marTop w:val="0"/>
      <w:marBottom w:val="0"/>
      <w:divBdr>
        <w:top w:val="none" w:sz="0" w:space="0" w:color="auto"/>
        <w:left w:val="none" w:sz="0" w:space="0" w:color="auto"/>
        <w:bottom w:val="none" w:sz="0" w:space="0" w:color="auto"/>
        <w:right w:val="none" w:sz="0" w:space="0" w:color="auto"/>
      </w:divBdr>
      <w:divsChild>
        <w:div w:id="861667359">
          <w:marLeft w:val="640"/>
          <w:marRight w:val="0"/>
          <w:marTop w:val="0"/>
          <w:marBottom w:val="0"/>
          <w:divBdr>
            <w:top w:val="none" w:sz="0" w:space="0" w:color="auto"/>
            <w:left w:val="none" w:sz="0" w:space="0" w:color="auto"/>
            <w:bottom w:val="none" w:sz="0" w:space="0" w:color="auto"/>
            <w:right w:val="none" w:sz="0" w:space="0" w:color="auto"/>
          </w:divBdr>
        </w:div>
        <w:div w:id="1021008435">
          <w:marLeft w:val="640"/>
          <w:marRight w:val="0"/>
          <w:marTop w:val="0"/>
          <w:marBottom w:val="0"/>
          <w:divBdr>
            <w:top w:val="none" w:sz="0" w:space="0" w:color="auto"/>
            <w:left w:val="none" w:sz="0" w:space="0" w:color="auto"/>
            <w:bottom w:val="none" w:sz="0" w:space="0" w:color="auto"/>
            <w:right w:val="none" w:sz="0" w:space="0" w:color="auto"/>
          </w:divBdr>
        </w:div>
        <w:div w:id="1246260072">
          <w:marLeft w:val="640"/>
          <w:marRight w:val="0"/>
          <w:marTop w:val="0"/>
          <w:marBottom w:val="0"/>
          <w:divBdr>
            <w:top w:val="none" w:sz="0" w:space="0" w:color="auto"/>
            <w:left w:val="none" w:sz="0" w:space="0" w:color="auto"/>
            <w:bottom w:val="none" w:sz="0" w:space="0" w:color="auto"/>
            <w:right w:val="none" w:sz="0" w:space="0" w:color="auto"/>
          </w:divBdr>
        </w:div>
        <w:div w:id="305747034">
          <w:marLeft w:val="640"/>
          <w:marRight w:val="0"/>
          <w:marTop w:val="0"/>
          <w:marBottom w:val="0"/>
          <w:divBdr>
            <w:top w:val="none" w:sz="0" w:space="0" w:color="auto"/>
            <w:left w:val="none" w:sz="0" w:space="0" w:color="auto"/>
            <w:bottom w:val="none" w:sz="0" w:space="0" w:color="auto"/>
            <w:right w:val="none" w:sz="0" w:space="0" w:color="auto"/>
          </w:divBdr>
        </w:div>
        <w:div w:id="2025470931">
          <w:marLeft w:val="640"/>
          <w:marRight w:val="0"/>
          <w:marTop w:val="0"/>
          <w:marBottom w:val="0"/>
          <w:divBdr>
            <w:top w:val="none" w:sz="0" w:space="0" w:color="auto"/>
            <w:left w:val="none" w:sz="0" w:space="0" w:color="auto"/>
            <w:bottom w:val="none" w:sz="0" w:space="0" w:color="auto"/>
            <w:right w:val="none" w:sz="0" w:space="0" w:color="auto"/>
          </w:divBdr>
        </w:div>
        <w:div w:id="997735736">
          <w:marLeft w:val="640"/>
          <w:marRight w:val="0"/>
          <w:marTop w:val="0"/>
          <w:marBottom w:val="0"/>
          <w:divBdr>
            <w:top w:val="none" w:sz="0" w:space="0" w:color="auto"/>
            <w:left w:val="none" w:sz="0" w:space="0" w:color="auto"/>
            <w:bottom w:val="none" w:sz="0" w:space="0" w:color="auto"/>
            <w:right w:val="none" w:sz="0" w:space="0" w:color="auto"/>
          </w:divBdr>
        </w:div>
        <w:div w:id="378091572">
          <w:marLeft w:val="640"/>
          <w:marRight w:val="0"/>
          <w:marTop w:val="0"/>
          <w:marBottom w:val="0"/>
          <w:divBdr>
            <w:top w:val="none" w:sz="0" w:space="0" w:color="auto"/>
            <w:left w:val="none" w:sz="0" w:space="0" w:color="auto"/>
            <w:bottom w:val="none" w:sz="0" w:space="0" w:color="auto"/>
            <w:right w:val="none" w:sz="0" w:space="0" w:color="auto"/>
          </w:divBdr>
        </w:div>
        <w:div w:id="1347826394">
          <w:marLeft w:val="640"/>
          <w:marRight w:val="0"/>
          <w:marTop w:val="0"/>
          <w:marBottom w:val="0"/>
          <w:divBdr>
            <w:top w:val="none" w:sz="0" w:space="0" w:color="auto"/>
            <w:left w:val="none" w:sz="0" w:space="0" w:color="auto"/>
            <w:bottom w:val="none" w:sz="0" w:space="0" w:color="auto"/>
            <w:right w:val="none" w:sz="0" w:space="0" w:color="auto"/>
          </w:divBdr>
        </w:div>
      </w:divsChild>
    </w:div>
    <w:div w:id="967780681">
      <w:bodyDiv w:val="1"/>
      <w:marLeft w:val="0"/>
      <w:marRight w:val="0"/>
      <w:marTop w:val="0"/>
      <w:marBottom w:val="0"/>
      <w:divBdr>
        <w:top w:val="none" w:sz="0" w:space="0" w:color="auto"/>
        <w:left w:val="none" w:sz="0" w:space="0" w:color="auto"/>
        <w:bottom w:val="none" w:sz="0" w:space="0" w:color="auto"/>
        <w:right w:val="none" w:sz="0" w:space="0" w:color="auto"/>
      </w:divBdr>
      <w:divsChild>
        <w:div w:id="1168597311">
          <w:marLeft w:val="640"/>
          <w:marRight w:val="0"/>
          <w:marTop w:val="0"/>
          <w:marBottom w:val="0"/>
          <w:divBdr>
            <w:top w:val="none" w:sz="0" w:space="0" w:color="auto"/>
            <w:left w:val="none" w:sz="0" w:space="0" w:color="auto"/>
            <w:bottom w:val="none" w:sz="0" w:space="0" w:color="auto"/>
            <w:right w:val="none" w:sz="0" w:space="0" w:color="auto"/>
          </w:divBdr>
        </w:div>
        <w:div w:id="436560892">
          <w:marLeft w:val="640"/>
          <w:marRight w:val="0"/>
          <w:marTop w:val="0"/>
          <w:marBottom w:val="0"/>
          <w:divBdr>
            <w:top w:val="none" w:sz="0" w:space="0" w:color="auto"/>
            <w:left w:val="none" w:sz="0" w:space="0" w:color="auto"/>
            <w:bottom w:val="none" w:sz="0" w:space="0" w:color="auto"/>
            <w:right w:val="none" w:sz="0" w:space="0" w:color="auto"/>
          </w:divBdr>
        </w:div>
        <w:div w:id="1172646198">
          <w:marLeft w:val="640"/>
          <w:marRight w:val="0"/>
          <w:marTop w:val="0"/>
          <w:marBottom w:val="0"/>
          <w:divBdr>
            <w:top w:val="none" w:sz="0" w:space="0" w:color="auto"/>
            <w:left w:val="none" w:sz="0" w:space="0" w:color="auto"/>
            <w:bottom w:val="none" w:sz="0" w:space="0" w:color="auto"/>
            <w:right w:val="none" w:sz="0" w:space="0" w:color="auto"/>
          </w:divBdr>
        </w:div>
        <w:div w:id="20520154">
          <w:marLeft w:val="640"/>
          <w:marRight w:val="0"/>
          <w:marTop w:val="0"/>
          <w:marBottom w:val="0"/>
          <w:divBdr>
            <w:top w:val="none" w:sz="0" w:space="0" w:color="auto"/>
            <w:left w:val="none" w:sz="0" w:space="0" w:color="auto"/>
            <w:bottom w:val="none" w:sz="0" w:space="0" w:color="auto"/>
            <w:right w:val="none" w:sz="0" w:space="0" w:color="auto"/>
          </w:divBdr>
        </w:div>
        <w:div w:id="1838186421">
          <w:marLeft w:val="640"/>
          <w:marRight w:val="0"/>
          <w:marTop w:val="0"/>
          <w:marBottom w:val="0"/>
          <w:divBdr>
            <w:top w:val="none" w:sz="0" w:space="0" w:color="auto"/>
            <w:left w:val="none" w:sz="0" w:space="0" w:color="auto"/>
            <w:bottom w:val="none" w:sz="0" w:space="0" w:color="auto"/>
            <w:right w:val="none" w:sz="0" w:space="0" w:color="auto"/>
          </w:divBdr>
        </w:div>
        <w:div w:id="1215117076">
          <w:marLeft w:val="640"/>
          <w:marRight w:val="0"/>
          <w:marTop w:val="0"/>
          <w:marBottom w:val="0"/>
          <w:divBdr>
            <w:top w:val="none" w:sz="0" w:space="0" w:color="auto"/>
            <w:left w:val="none" w:sz="0" w:space="0" w:color="auto"/>
            <w:bottom w:val="none" w:sz="0" w:space="0" w:color="auto"/>
            <w:right w:val="none" w:sz="0" w:space="0" w:color="auto"/>
          </w:divBdr>
        </w:div>
        <w:div w:id="2025083356">
          <w:marLeft w:val="640"/>
          <w:marRight w:val="0"/>
          <w:marTop w:val="0"/>
          <w:marBottom w:val="0"/>
          <w:divBdr>
            <w:top w:val="none" w:sz="0" w:space="0" w:color="auto"/>
            <w:left w:val="none" w:sz="0" w:space="0" w:color="auto"/>
            <w:bottom w:val="none" w:sz="0" w:space="0" w:color="auto"/>
            <w:right w:val="none" w:sz="0" w:space="0" w:color="auto"/>
          </w:divBdr>
        </w:div>
        <w:div w:id="1876889940">
          <w:marLeft w:val="640"/>
          <w:marRight w:val="0"/>
          <w:marTop w:val="0"/>
          <w:marBottom w:val="0"/>
          <w:divBdr>
            <w:top w:val="none" w:sz="0" w:space="0" w:color="auto"/>
            <w:left w:val="none" w:sz="0" w:space="0" w:color="auto"/>
            <w:bottom w:val="none" w:sz="0" w:space="0" w:color="auto"/>
            <w:right w:val="none" w:sz="0" w:space="0" w:color="auto"/>
          </w:divBdr>
        </w:div>
      </w:divsChild>
    </w:div>
    <w:div w:id="1088038898">
      <w:bodyDiv w:val="1"/>
      <w:marLeft w:val="0"/>
      <w:marRight w:val="0"/>
      <w:marTop w:val="0"/>
      <w:marBottom w:val="0"/>
      <w:divBdr>
        <w:top w:val="none" w:sz="0" w:space="0" w:color="auto"/>
        <w:left w:val="none" w:sz="0" w:space="0" w:color="auto"/>
        <w:bottom w:val="none" w:sz="0" w:space="0" w:color="auto"/>
        <w:right w:val="none" w:sz="0" w:space="0" w:color="auto"/>
      </w:divBdr>
      <w:divsChild>
        <w:div w:id="1295210693">
          <w:marLeft w:val="640"/>
          <w:marRight w:val="0"/>
          <w:marTop w:val="0"/>
          <w:marBottom w:val="0"/>
          <w:divBdr>
            <w:top w:val="none" w:sz="0" w:space="0" w:color="auto"/>
            <w:left w:val="none" w:sz="0" w:space="0" w:color="auto"/>
            <w:bottom w:val="none" w:sz="0" w:space="0" w:color="auto"/>
            <w:right w:val="none" w:sz="0" w:space="0" w:color="auto"/>
          </w:divBdr>
        </w:div>
        <w:div w:id="199973083">
          <w:marLeft w:val="640"/>
          <w:marRight w:val="0"/>
          <w:marTop w:val="0"/>
          <w:marBottom w:val="0"/>
          <w:divBdr>
            <w:top w:val="none" w:sz="0" w:space="0" w:color="auto"/>
            <w:left w:val="none" w:sz="0" w:space="0" w:color="auto"/>
            <w:bottom w:val="none" w:sz="0" w:space="0" w:color="auto"/>
            <w:right w:val="none" w:sz="0" w:space="0" w:color="auto"/>
          </w:divBdr>
        </w:div>
        <w:div w:id="1202938778">
          <w:marLeft w:val="640"/>
          <w:marRight w:val="0"/>
          <w:marTop w:val="0"/>
          <w:marBottom w:val="0"/>
          <w:divBdr>
            <w:top w:val="none" w:sz="0" w:space="0" w:color="auto"/>
            <w:left w:val="none" w:sz="0" w:space="0" w:color="auto"/>
            <w:bottom w:val="none" w:sz="0" w:space="0" w:color="auto"/>
            <w:right w:val="none" w:sz="0" w:space="0" w:color="auto"/>
          </w:divBdr>
        </w:div>
        <w:div w:id="802118838">
          <w:marLeft w:val="640"/>
          <w:marRight w:val="0"/>
          <w:marTop w:val="0"/>
          <w:marBottom w:val="0"/>
          <w:divBdr>
            <w:top w:val="none" w:sz="0" w:space="0" w:color="auto"/>
            <w:left w:val="none" w:sz="0" w:space="0" w:color="auto"/>
            <w:bottom w:val="none" w:sz="0" w:space="0" w:color="auto"/>
            <w:right w:val="none" w:sz="0" w:space="0" w:color="auto"/>
          </w:divBdr>
        </w:div>
        <w:div w:id="2067295007">
          <w:marLeft w:val="640"/>
          <w:marRight w:val="0"/>
          <w:marTop w:val="0"/>
          <w:marBottom w:val="0"/>
          <w:divBdr>
            <w:top w:val="none" w:sz="0" w:space="0" w:color="auto"/>
            <w:left w:val="none" w:sz="0" w:space="0" w:color="auto"/>
            <w:bottom w:val="none" w:sz="0" w:space="0" w:color="auto"/>
            <w:right w:val="none" w:sz="0" w:space="0" w:color="auto"/>
          </w:divBdr>
        </w:div>
        <w:div w:id="386295568">
          <w:marLeft w:val="640"/>
          <w:marRight w:val="0"/>
          <w:marTop w:val="0"/>
          <w:marBottom w:val="0"/>
          <w:divBdr>
            <w:top w:val="none" w:sz="0" w:space="0" w:color="auto"/>
            <w:left w:val="none" w:sz="0" w:space="0" w:color="auto"/>
            <w:bottom w:val="none" w:sz="0" w:space="0" w:color="auto"/>
            <w:right w:val="none" w:sz="0" w:space="0" w:color="auto"/>
          </w:divBdr>
        </w:div>
        <w:div w:id="317392458">
          <w:marLeft w:val="640"/>
          <w:marRight w:val="0"/>
          <w:marTop w:val="0"/>
          <w:marBottom w:val="0"/>
          <w:divBdr>
            <w:top w:val="none" w:sz="0" w:space="0" w:color="auto"/>
            <w:left w:val="none" w:sz="0" w:space="0" w:color="auto"/>
            <w:bottom w:val="none" w:sz="0" w:space="0" w:color="auto"/>
            <w:right w:val="none" w:sz="0" w:space="0" w:color="auto"/>
          </w:divBdr>
        </w:div>
        <w:div w:id="1576744848">
          <w:marLeft w:val="640"/>
          <w:marRight w:val="0"/>
          <w:marTop w:val="0"/>
          <w:marBottom w:val="0"/>
          <w:divBdr>
            <w:top w:val="none" w:sz="0" w:space="0" w:color="auto"/>
            <w:left w:val="none" w:sz="0" w:space="0" w:color="auto"/>
            <w:bottom w:val="none" w:sz="0" w:space="0" w:color="auto"/>
            <w:right w:val="none" w:sz="0" w:space="0" w:color="auto"/>
          </w:divBdr>
        </w:div>
      </w:divsChild>
    </w:div>
    <w:div w:id="1116755691">
      <w:bodyDiv w:val="1"/>
      <w:marLeft w:val="0"/>
      <w:marRight w:val="0"/>
      <w:marTop w:val="0"/>
      <w:marBottom w:val="0"/>
      <w:divBdr>
        <w:top w:val="none" w:sz="0" w:space="0" w:color="auto"/>
        <w:left w:val="none" w:sz="0" w:space="0" w:color="auto"/>
        <w:bottom w:val="none" w:sz="0" w:space="0" w:color="auto"/>
        <w:right w:val="none" w:sz="0" w:space="0" w:color="auto"/>
      </w:divBdr>
      <w:divsChild>
        <w:div w:id="873268744">
          <w:marLeft w:val="640"/>
          <w:marRight w:val="0"/>
          <w:marTop w:val="0"/>
          <w:marBottom w:val="0"/>
          <w:divBdr>
            <w:top w:val="none" w:sz="0" w:space="0" w:color="auto"/>
            <w:left w:val="none" w:sz="0" w:space="0" w:color="auto"/>
            <w:bottom w:val="none" w:sz="0" w:space="0" w:color="auto"/>
            <w:right w:val="none" w:sz="0" w:space="0" w:color="auto"/>
          </w:divBdr>
        </w:div>
        <w:div w:id="1046561814">
          <w:marLeft w:val="640"/>
          <w:marRight w:val="0"/>
          <w:marTop w:val="0"/>
          <w:marBottom w:val="0"/>
          <w:divBdr>
            <w:top w:val="none" w:sz="0" w:space="0" w:color="auto"/>
            <w:left w:val="none" w:sz="0" w:space="0" w:color="auto"/>
            <w:bottom w:val="none" w:sz="0" w:space="0" w:color="auto"/>
            <w:right w:val="none" w:sz="0" w:space="0" w:color="auto"/>
          </w:divBdr>
        </w:div>
        <w:div w:id="1604923801">
          <w:marLeft w:val="640"/>
          <w:marRight w:val="0"/>
          <w:marTop w:val="0"/>
          <w:marBottom w:val="0"/>
          <w:divBdr>
            <w:top w:val="none" w:sz="0" w:space="0" w:color="auto"/>
            <w:left w:val="none" w:sz="0" w:space="0" w:color="auto"/>
            <w:bottom w:val="none" w:sz="0" w:space="0" w:color="auto"/>
            <w:right w:val="none" w:sz="0" w:space="0" w:color="auto"/>
          </w:divBdr>
        </w:div>
        <w:div w:id="294338745">
          <w:marLeft w:val="640"/>
          <w:marRight w:val="0"/>
          <w:marTop w:val="0"/>
          <w:marBottom w:val="0"/>
          <w:divBdr>
            <w:top w:val="none" w:sz="0" w:space="0" w:color="auto"/>
            <w:left w:val="none" w:sz="0" w:space="0" w:color="auto"/>
            <w:bottom w:val="none" w:sz="0" w:space="0" w:color="auto"/>
            <w:right w:val="none" w:sz="0" w:space="0" w:color="auto"/>
          </w:divBdr>
        </w:div>
        <w:div w:id="802044719">
          <w:marLeft w:val="640"/>
          <w:marRight w:val="0"/>
          <w:marTop w:val="0"/>
          <w:marBottom w:val="0"/>
          <w:divBdr>
            <w:top w:val="none" w:sz="0" w:space="0" w:color="auto"/>
            <w:left w:val="none" w:sz="0" w:space="0" w:color="auto"/>
            <w:bottom w:val="none" w:sz="0" w:space="0" w:color="auto"/>
            <w:right w:val="none" w:sz="0" w:space="0" w:color="auto"/>
          </w:divBdr>
        </w:div>
        <w:div w:id="1191213994">
          <w:marLeft w:val="640"/>
          <w:marRight w:val="0"/>
          <w:marTop w:val="0"/>
          <w:marBottom w:val="0"/>
          <w:divBdr>
            <w:top w:val="none" w:sz="0" w:space="0" w:color="auto"/>
            <w:left w:val="none" w:sz="0" w:space="0" w:color="auto"/>
            <w:bottom w:val="none" w:sz="0" w:space="0" w:color="auto"/>
            <w:right w:val="none" w:sz="0" w:space="0" w:color="auto"/>
          </w:divBdr>
        </w:div>
        <w:div w:id="451746653">
          <w:marLeft w:val="640"/>
          <w:marRight w:val="0"/>
          <w:marTop w:val="0"/>
          <w:marBottom w:val="0"/>
          <w:divBdr>
            <w:top w:val="none" w:sz="0" w:space="0" w:color="auto"/>
            <w:left w:val="none" w:sz="0" w:space="0" w:color="auto"/>
            <w:bottom w:val="none" w:sz="0" w:space="0" w:color="auto"/>
            <w:right w:val="none" w:sz="0" w:space="0" w:color="auto"/>
          </w:divBdr>
        </w:div>
        <w:div w:id="1856848011">
          <w:marLeft w:val="640"/>
          <w:marRight w:val="0"/>
          <w:marTop w:val="0"/>
          <w:marBottom w:val="0"/>
          <w:divBdr>
            <w:top w:val="none" w:sz="0" w:space="0" w:color="auto"/>
            <w:left w:val="none" w:sz="0" w:space="0" w:color="auto"/>
            <w:bottom w:val="none" w:sz="0" w:space="0" w:color="auto"/>
            <w:right w:val="none" w:sz="0" w:space="0" w:color="auto"/>
          </w:divBdr>
        </w:div>
      </w:divsChild>
    </w:div>
    <w:div w:id="1164777253">
      <w:bodyDiv w:val="1"/>
      <w:marLeft w:val="0"/>
      <w:marRight w:val="0"/>
      <w:marTop w:val="0"/>
      <w:marBottom w:val="0"/>
      <w:divBdr>
        <w:top w:val="none" w:sz="0" w:space="0" w:color="auto"/>
        <w:left w:val="none" w:sz="0" w:space="0" w:color="auto"/>
        <w:bottom w:val="none" w:sz="0" w:space="0" w:color="auto"/>
        <w:right w:val="none" w:sz="0" w:space="0" w:color="auto"/>
      </w:divBdr>
      <w:divsChild>
        <w:div w:id="1948463394">
          <w:marLeft w:val="640"/>
          <w:marRight w:val="0"/>
          <w:marTop w:val="0"/>
          <w:marBottom w:val="0"/>
          <w:divBdr>
            <w:top w:val="none" w:sz="0" w:space="0" w:color="auto"/>
            <w:left w:val="none" w:sz="0" w:space="0" w:color="auto"/>
            <w:bottom w:val="none" w:sz="0" w:space="0" w:color="auto"/>
            <w:right w:val="none" w:sz="0" w:space="0" w:color="auto"/>
          </w:divBdr>
        </w:div>
        <w:div w:id="2071151019">
          <w:marLeft w:val="640"/>
          <w:marRight w:val="0"/>
          <w:marTop w:val="0"/>
          <w:marBottom w:val="0"/>
          <w:divBdr>
            <w:top w:val="none" w:sz="0" w:space="0" w:color="auto"/>
            <w:left w:val="none" w:sz="0" w:space="0" w:color="auto"/>
            <w:bottom w:val="none" w:sz="0" w:space="0" w:color="auto"/>
            <w:right w:val="none" w:sz="0" w:space="0" w:color="auto"/>
          </w:divBdr>
        </w:div>
        <w:div w:id="1309748527">
          <w:marLeft w:val="640"/>
          <w:marRight w:val="0"/>
          <w:marTop w:val="0"/>
          <w:marBottom w:val="0"/>
          <w:divBdr>
            <w:top w:val="none" w:sz="0" w:space="0" w:color="auto"/>
            <w:left w:val="none" w:sz="0" w:space="0" w:color="auto"/>
            <w:bottom w:val="none" w:sz="0" w:space="0" w:color="auto"/>
            <w:right w:val="none" w:sz="0" w:space="0" w:color="auto"/>
          </w:divBdr>
        </w:div>
        <w:div w:id="194079249">
          <w:marLeft w:val="640"/>
          <w:marRight w:val="0"/>
          <w:marTop w:val="0"/>
          <w:marBottom w:val="0"/>
          <w:divBdr>
            <w:top w:val="none" w:sz="0" w:space="0" w:color="auto"/>
            <w:left w:val="none" w:sz="0" w:space="0" w:color="auto"/>
            <w:bottom w:val="none" w:sz="0" w:space="0" w:color="auto"/>
            <w:right w:val="none" w:sz="0" w:space="0" w:color="auto"/>
          </w:divBdr>
        </w:div>
        <w:div w:id="1303850816">
          <w:marLeft w:val="640"/>
          <w:marRight w:val="0"/>
          <w:marTop w:val="0"/>
          <w:marBottom w:val="0"/>
          <w:divBdr>
            <w:top w:val="none" w:sz="0" w:space="0" w:color="auto"/>
            <w:left w:val="none" w:sz="0" w:space="0" w:color="auto"/>
            <w:bottom w:val="none" w:sz="0" w:space="0" w:color="auto"/>
            <w:right w:val="none" w:sz="0" w:space="0" w:color="auto"/>
          </w:divBdr>
        </w:div>
        <w:div w:id="1038122143">
          <w:marLeft w:val="640"/>
          <w:marRight w:val="0"/>
          <w:marTop w:val="0"/>
          <w:marBottom w:val="0"/>
          <w:divBdr>
            <w:top w:val="none" w:sz="0" w:space="0" w:color="auto"/>
            <w:left w:val="none" w:sz="0" w:space="0" w:color="auto"/>
            <w:bottom w:val="none" w:sz="0" w:space="0" w:color="auto"/>
            <w:right w:val="none" w:sz="0" w:space="0" w:color="auto"/>
          </w:divBdr>
        </w:div>
        <w:div w:id="537549591">
          <w:marLeft w:val="640"/>
          <w:marRight w:val="0"/>
          <w:marTop w:val="0"/>
          <w:marBottom w:val="0"/>
          <w:divBdr>
            <w:top w:val="none" w:sz="0" w:space="0" w:color="auto"/>
            <w:left w:val="none" w:sz="0" w:space="0" w:color="auto"/>
            <w:bottom w:val="none" w:sz="0" w:space="0" w:color="auto"/>
            <w:right w:val="none" w:sz="0" w:space="0" w:color="auto"/>
          </w:divBdr>
        </w:div>
        <w:div w:id="1267688782">
          <w:marLeft w:val="640"/>
          <w:marRight w:val="0"/>
          <w:marTop w:val="0"/>
          <w:marBottom w:val="0"/>
          <w:divBdr>
            <w:top w:val="none" w:sz="0" w:space="0" w:color="auto"/>
            <w:left w:val="none" w:sz="0" w:space="0" w:color="auto"/>
            <w:bottom w:val="none" w:sz="0" w:space="0" w:color="auto"/>
            <w:right w:val="none" w:sz="0" w:space="0" w:color="auto"/>
          </w:divBdr>
        </w:div>
        <w:div w:id="1355960190">
          <w:marLeft w:val="640"/>
          <w:marRight w:val="0"/>
          <w:marTop w:val="0"/>
          <w:marBottom w:val="0"/>
          <w:divBdr>
            <w:top w:val="none" w:sz="0" w:space="0" w:color="auto"/>
            <w:left w:val="none" w:sz="0" w:space="0" w:color="auto"/>
            <w:bottom w:val="none" w:sz="0" w:space="0" w:color="auto"/>
            <w:right w:val="none" w:sz="0" w:space="0" w:color="auto"/>
          </w:divBdr>
        </w:div>
      </w:divsChild>
    </w:div>
    <w:div w:id="1233195974">
      <w:bodyDiv w:val="1"/>
      <w:marLeft w:val="0"/>
      <w:marRight w:val="0"/>
      <w:marTop w:val="0"/>
      <w:marBottom w:val="0"/>
      <w:divBdr>
        <w:top w:val="none" w:sz="0" w:space="0" w:color="auto"/>
        <w:left w:val="none" w:sz="0" w:space="0" w:color="auto"/>
        <w:bottom w:val="none" w:sz="0" w:space="0" w:color="auto"/>
        <w:right w:val="none" w:sz="0" w:space="0" w:color="auto"/>
      </w:divBdr>
      <w:divsChild>
        <w:div w:id="1013604516">
          <w:marLeft w:val="640"/>
          <w:marRight w:val="0"/>
          <w:marTop w:val="0"/>
          <w:marBottom w:val="0"/>
          <w:divBdr>
            <w:top w:val="none" w:sz="0" w:space="0" w:color="auto"/>
            <w:left w:val="none" w:sz="0" w:space="0" w:color="auto"/>
            <w:bottom w:val="none" w:sz="0" w:space="0" w:color="auto"/>
            <w:right w:val="none" w:sz="0" w:space="0" w:color="auto"/>
          </w:divBdr>
        </w:div>
        <w:div w:id="316109053">
          <w:marLeft w:val="640"/>
          <w:marRight w:val="0"/>
          <w:marTop w:val="0"/>
          <w:marBottom w:val="0"/>
          <w:divBdr>
            <w:top w:val="none" w:sz="0" w:space="0" w:color="auto"/>
            <w:left w:val="none" w:sz="0" w:space="0" w:color="auto"/>
            <w:bottom w:val="none" w:sz="0" w:space="0" w:color="auto"/>
            <w:right w:val="none" w:sz="0" w:space="0" w:color="auto"/>
          </w:divBdr>
        </w:div>
        <w:div w:id="1353533280">
          <w:marLeft w:val="640"/>
          <w:marRight w:val="0"/>
          <w:marTop w:val="0"/>
          <w:marBottom w:val="0"/>
          <w:divBdr>
            <w:top w:val="none" w:sz="0" w:space="0" w:color="auto"/>
            <w:left w:val="none" w:sz="0" w:space="0" w:color="auto"/>
            <w:bottom w:val="none" w:sz="0" w:space="0" w:color="auto"/>
            <w:right w:val="none" w:sz="0" w:space="0" w:color="auto"/>
          </w:divBdr>
        </w:div>
        <w:div w:id="1168793555">
          <w:marLeft w:val="640"/>
          <w:marRight w:val="0"/>
          <w:marTop w:val="0"/>
          <w:marBottom w:val="0"/>
          <w:divBdr>
            <w:top w:val="none" w:sz="0" w:space="0" w:color="auto"/>
            <w:left w:val="none" w:sz="0" w:space="0" w:color="auto"/>
            <w:bottom w:val="none" w:sz="0" w:space="0" w:color="auto"/>
            <w:right w:val="none" w:sz="0" w:space="0" w:color="auto"/>
          </w:divBdr>
        </w:div>
      </w:divsChild>
    </w:div>
    <w:div w:id="1349671617">
      <w:bodyDiv w:val="1"/>
      <w:marLeft w:val="0"/>
      <w:marRight w:val="0"/>
      <w:marTop w:val="0"/>
      <w:marBottom w:val="0"/>
      <w:divBdr>
        <w:top w:val="none" w:sz="0" w:space="0" w:color="auto"/>
        <w:left w:val="none" w:sz="0" w:space="0" w:color="auto"/>
        <w:bottom w:val="none" w:sz="0" w:space="0" w:color="auto"/>
        <w:right w:val="none" w:sz="0" w:space="0" w:color="auto"/>
      </w:divBdr>
      <w:divsChild>
        <w:div w:id="1073236552">
          <w:marLeft w:val="640"/>
          <w:marRight w:val="0"/>
          <w:marTop w:val="0"/>
          <w:marBottom w:val="0"/>
          <w:divBdr>
            <w:top w:val="none" w:sz="0" w:space="0" w:color="auto"/>
            <w:left w:val="none" w:sz="0" w:space="0" w:color="auto"/>
            <w:bottom w:val="none" w:sz="0" w:space="0" w:color="auto"/>
            <w:right w:val="none" w:sz="0" w:space="0" w:color="auto"/>
          </w:divBdr>
        </w:div>
        <w:div w:id="1786999294">
          <w:marLeft w:val="640"/>
          <w:marRight w:val="0"/>
          <w:marTop w:val="0"/>
          <w:marBottom w:val="0"/>
          <w:divBdr>
            <w:top w:val="none" w:sz="0" w:space="0" w:color="auto"/>
            <w:left w:val="none" w:sz="0" w:space="0" w:color="auto"/>
            <w:bottom w:val="none" w:sz="0" w:space="0" w:color="auto"/>
            <w:right w:val="none" w:sz="0" w:space="0" w:color="auto"/>
          </w:divBdr>
        </w:div>
        <w:div w:id="665091032">
          <w:marLeft w:val="640"/>
          <w:marRight w:val="0"/>
          <w:marTop w:val="0"/>
          <w:marBottom w:val="0"/>
          <w:divBdr>
            <w:top w:val="none" w:sz="0" w:space="0" w:color="auto"/>
            <w:left w:val="none" w:sz="0" w:space="0" w:color="auto"/>
            <w:bottom w:val="none" w:sz="0" w:space="0" w:color="auto"/>
            <w:right w:val="none" w:sz="0" w:space="0" w:color="auto"/>
          </w:divBdr>
        </w:div>
        <w:div w:id="1461024566">
          <w:marLeft w:val="640"/>
          <w:marRight w:val="0"/>
          <w:marTop w:val="0"/>
          <w:marBottom w:val="0"/>
          <w:divBdr>
            <w:top w:val="none" w:sz="0" w:space="0" w:color="auto"/>
            <w:left w:val="none" w:sz="0" w:space="0" w:color="auto"/>
            <w:bottom w:val="none" w:sz="0" w:space="0" w:color="auto"/>
            <w:right w:val="none" w:sz="0" w:space="0" w:color="auto"/>
          </w:divBdr>
        </w:div>
        <w:div w:id="592981242">
          <w:marLeft w:val="640"/>
          <w:marRight w:val="0"/>
          <w:marTop w:val="0"/>
          <w:marBottom w:val="0"/>
          <w:divBdr>
            <w:top w:val="none" w:sz="0" w:space="0" w:color="auto"/>
            <w:left w:val="none" w:sz="0" w:space="0" w:color="auto"/>
            <w:bottom w:val="none" w:sz="0" w:space="0" w:color="auto"/>
            <w:right w:val="none" w:sz="0" w:space="0" w:color="auto"/>
          </w:divBdr>
        </w:div>
        <w:div w:id="2109882830">
          <w:marLeft w:val="640"/>
          <w:marRight w:val="0"/>
          <w:marTop w:val="0"/>
          <w:marBottom w:val="0"/>
          <w:divBdr>
            <w:top w:val="none" w:sz="0" w:space="0" w:color="auto"/>
            <w:left w:val="none" w:sz="0" w:space="0" w:color="auto"/>
            <w:bottom w:val="none" w:sz="0" w:space="0" w:color="auto"/>
            <w:right w:val="none" w:sz="0" w:space="0" w:color="auto"/>
          </w:divBdr>
        </w:div>
        <w:div w:id="929849506">
          <w:marLeft w:val="640"/>
          <w:marRight w:val="0"/>
          <w:marTop w:val="0"/>
          <w:marBottom w:val="0"/>
          <w:divBdr>
            <w:top w:val="none" w:sz="0" w:space="0" w:color="auto"/>
            <w:left w:val="none" w:sz="0" w:space="0" w:color="auto"/>
            <w:bottom w:val="none" w:sz="0" w:space="0" w:color="auto"/>
            <w:right w:val="none" w:sz="0" w:space="0" w:color="auto"/>
          </w:divBdr>
        </w:div>
        <w:div w:id="1940067397">
          <w:marLeft w:val="640"/>
          <w:marRight w:val="0"/>
          <w:marTop w:val="0"/>
          <w:marBottom w:val="0"/>
          <w:divBdr>
            <w:top w:val="none" w:sz="0" w:space="0" w:color="auto"/>
            <w:left w:val="none" w:sz="0" w:space="0" w:color="auto"/>
            <w:bottom w:val="none" w:sz="0" w:space="0" w:color="auto"/>
            <w:right w:val="none" w:sz="0" w:space="0" w:color="auto"/>
          </w:divBdr>
        </w:div>
        <w:div w:id="1365060974">
          <w:marLeft w:val="640"/>
          <w:marRight w:val="0"/>
          <w:marTop w:val="0"/>
          <w:marBottom w:val="0"/>
          <w:divBdr>
            <w:top w:val="none" w:sz="0" w:space="0" w:color="auto"/>
            <w:left w:val="none" w:sz="0" w:space="0" w:color="auto"/>
            <w:bottom w:val="none" w:sz="0" w:space="0" w:color="auto"/>
            <w:right w:val="none" w:sz="0" w:space="0" w:color="auto"/>
          </w:divBdr>
        </w:div>
      </w:divsChild>
    </w:div>
    <w:div w:id="1430006887">
      <w:bodyDiv w:val="1"/>
      <w:marLeft w:val="0"/>
      <w:marRight w:val="0"/>
      <w:marTop w:val="0"/>
      <w:marBottom w:val="0"/>
      <w:divBdr>
        <w:top w:val="none" w:sz="0" w:space="0" w:color="auto"/>
        <w:left w:val="none" w:sz="0" w:space="0" w:color="auto"/>
        <w:bottom w:val="none" w:sz="0" w:space="0" w:color="auto"/>
        <w:right w:val="none" w:sz="0" w:space="0" w:color="auto"/>
      </w:divBdr>
      <w:divsChild>
        <w:div w:id="2089962549">
          <w:marLeft w:val="0"/>
          <w:marRight w:val="0"/>
          <w:marTop w:val="0"/>
          <w:marBottom w:val="0"/>
          <w:divBdr>
            <w:top w:val="none" w:sz="0" w:space="0" w:color="auto"/>
            <w:left w:val="none" w:sz="0" w:space="0" w:color="auto"/>
            <w:bottom w:val="none" w:sz="0" w:space="0" w:color="auto"/>
            <w:right w:val="none" w:sz="0" w:space="0" w:color="auto"/>
          </w:divBdr>
          <w:divsChild>
            <w:div w:id="1166631308">
              <w:marLeft w:val="0"/>
              <w:marRight w:val="0"/>
              <w:marTop w:val="0"/>
              <w:marBottom w:val="0"/>
              <w:divBdr>
                <w:top w:val="none" w:sz="0" w:space="0" w:color="auto"/>
                <w:left w:val="none" w:sz="0" w:space="0" w:color="auto"/>
                <w:bottom w:val="none" w:sz="0" w:space="0" w:color="auto"/>
                <w:right w:val="none" w:sz="0" w:space="0" w:color="auto"/>
              </w:divBdr>
              <w:divsChild>
                <w:div w:id="58983236">
                  <w:marLeft w:val="0"/>
                  <w:marRight w:val="0"/>
                  <w:marTop w:val="0"/>
                  <w:marBottom w:val="0"/>
                  <w:divBdr>
                    <w:top w:val="none" w:sz="0" w:space="0" w:color="auto"/>
                    <w:left w:val="none" w:sz="0" w:space="0" w:color="auto"/>
                    <w:bottom w:val="none" w:sz="0" w:space="0" w:color="auto"/>
                    <w:right w:val="none" w:sz="0" w:space="0" w:color="auto"/>
                  </w:divBdr>
                </w:div>
                <w:div w:id="1313370826">
                  <w:marLeft w:val="0"/>
                  <w:marRight w:val="0"/>
                  <w:marTop w:val="0"/>
                  <w:marBottom w:val="0"/>
                  <w:divBdr>
                    <w:top w:val="none" w:sz="0" w:space="0" w:color="auto"/>
                    <w:left w:val="none" w:sz="0" w:space="0" w:color="auto"/>
                    <w:bottom w:val="none" w:sz="0" w:space="0" w:color="auto"/>
                    <w:right w:val="none" w:sz="0" w:space="0" w:color="auto"/>
                  </w:divBdr>
                </w:div>
                <w:div w:id="120285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86141">
          <w:marLeft w:val="0"/>
          <w:marRight w:val="0"/>
          <w:marTop w:val="0"/>
          <w:marBottom w:val="0"/>
          <w:divBdr>
            <w:top w:val="none" w:sz="0" w:space="0" w:color="auto"/>
            <w:left w:val="none" w:sz="0" w:space="0" w:color="auto"/>
            <w:bottom w:val="none" w:sz="0" w:space="0" w:color="auto"/>
            <w:right w:val="none" w:sz="0" w:space="0" w:color="auto"/>
          </w:divBdr>
        </w:div>
        <w:div w:id="1150708262">
          <w:marLeft w:val="0"/>
          <w:marRight w:val="0"/>
          <w:marTop w:val="0"/>
          <w:marBottom w:val="0"/>
          <w:divBdr>
            <w:top w:val="none" w:sz="0" w:space="0" w:color="auto"/>
            <w:left w:val="none" w:sz="0" w:space="0" w:color="auto"/>
            <w:bottom w:val="none" w:sz="0" w:space="0" w:color="auto"/>
            <w:right w:val="none" w:sz="0" w:space="0" w:color="auto"/>
          </w:divBdr>
        </w:div>
      </w:divsChild>
    </w:div>
    <w:div w:id="1496069135">
      <w:bodyDiv w:val="1"/>
      <w:marLeft w:val="0"/>
      <w:marRight w:val="0"/>
      <w:marTop w:val="0"/>
      <w:marBottom w:val="0"/>
      <w:divBdr>
        <w:top w:val="none" w:sz="0" w:space="0" w:color="auto"/>
        <w:left w:val="none" w:sz="0" w:space="0" w:color="auto"/>
        <w:bottom w:val="none" w:sz="0" w:space="0" w:color="auto"/>
        <w:right w:val="none" w:sz="0" w:space="0" w:color="auto"/>
      </w:divBdr>
      <w:divsChild>
        <w:div w:id="543711639">
          <w:marLeft w:val="640"/>
          <w:marRight w:val="0"/>
          <w:marTop w:val="0"/>
          <w:marBottom w:val="0"/>
          <w:divBdr>
            <w:top w:val="none" w:sz="0" w:space="0" w:color="auto"/>
            <w:left w:val="none" w:sz="0" w:space="0" w:color="auto"/>
            <w:bottom w:val="none" w:sz="0" w:space="0" w:color="auto"/>
            <w:right w:val="none" w:sz="0" w:space="0" w:color="auto"/>
          </w:divBdr>
        </w:div>
        <w:div w:id="1251348383">
          <w:marLeft w:val="640"/>
          <w:marRight w:val="0"/>
          <w:marTop w:val="0"/>
          <w:marBottom w:val="0"/>
          <w:divBdr>
            <w:top w:val="none" w:sz="0" w:space="0" w:color="auto"/>
            <w:left w:val="none" w:sz="0" w:space="0" w:color="auto"/>
            <w:bottom w:val="none" w:sz="0" w:space="0" w:color="auto"/>
            <w:right w:val="none" w:sz="0" w:space="0" w:color="auto"/>
          </w:divBdr>
        </w:div>
        <w:div w:id="906263452">
          <w:marLeft w:val="640"/>
          <w:marRight w:val="0"/>
          <w:marTop w:val="0"/>
          <w:marBottom w:val="0"/>
          <w:divBdr>
            <w:top w:val="none" w:sz="0" w:space="0" w:color="auto"/>
            <w:left w:val="none" w:sz="0" w:space="0" w:color="auto"/>
            <w:bottom w:val="none" w:sz="0" w:space="0" w:color="auto"/>
            <w:right w:val="none" w:sz="0" w:space="0" w:color="auto"/>
          </w:divBdr>
        </w:div>
        <w:div w:id="1299340273">
          <w:marLeft w:val="640"/>
          <w:marRight w:val="0"/>
          <w:marTop w:val="0"/>
          <w:marBottom w:val="0"/>
          <w:divBdr>
            <w:top w:val="none" w:sz="0" w:space="0" w:color="auto"/>
            <w:left w:val="none" w:sz="0" w:space="0" w:color="auto"/>
            <w:bottom w:val="none" w:sz="0" w:space="0" w:color="auto"/>
            <w:right w:val="none" w:sz="0" w:space="0" w:color="auto"/>
          </w:divBdr>
        </w:div>
        <w:div w:id="1116827392">
          <w:marLeft w:val="640"/>
          <w:marRight w:val="0"/>
          <w:marTop w:val="0"/>
          <w:marBottom w:val="0"/>
          <w:divBdr>
            <w:top w:val="none" w:sz="0" w:space="0" w:color="auto"/>
            <w:left w:val="none" w:sz="0" w:space="0" w:color="auto"/>
            <w:bottom w:val="none" w:sz="0" w:space="0" w:color="auto"/>
            <w:right w:val="none" w:sz="0" w:space="0" w:color="auto"/>
          </w:divBdr>
        </w:div>
        <w:div w:id="1935550474">
          <w:marLeft w:val="640"/>
          <w:marRight w:val="0"/>
          <w:marTop w:val="0"/>
          <w:marBottom w:val="0"/>
          <w:divBdr>
            <w:top w:val="none" w:sz="0" w:space="0" w:color="auto"/>
            <w:left w:val="none" w:sz="0" w:space="0" w:color="auto"/>
            <w:bottom w:val="none" w:sz="0" w:space="0" w:color="auto"/>
            <w:right w:val="none" w:sz="0" w:space="0" w:color="auto"/>
          </w:divBdr>
        </w:div>
        <w:div w:id="140343395">
          <w:marLeft w:val="640"/>
          <w:marRight w:val="0"/>
          <w:marTop w:val="0"/>
          <w:marBottom w:val="0"/>
          <w:divBdr>
            <w:top w:val="none" w:sz="0" w:space="0" w:color="auto"/>
            <w:left w:val="none" w:sz="0" w:space="0" w:color="auto"/>
            <w:bottom w:val="none" w:sz="0" w:space="0" w:color="auto"/>
            <w:right w:val="none" w:sz="0" w:space="0" w:color="auto"/>
          </w:divBdr>
        </w:div>
        <w:div w:id="409742728">
          <w:marLeft w:val="640"/>
          <w:marRight w:val="0"/>
          <w:marTop w:val="0"/>
          <w:marBottom w:val="0"/>
          <w:divBdr>
            <w:top w:val="none" w:sz="0" w:space="0" w:color="auto"/>
            <w:left w:val="none" w:sz="0" w:space="0" w:color="auto"/>
            <w:bottom w:val="none" w:sz="0" w:space="0" w:color="auto"/>
            <w:right w:val="none" w:sz="0" w:space="0" w:color="auto"/>
          </w:divBdr>
        </w:div>
        <w:div w:id="1895846106">
          <w:marLeft w:val="640"/>
          <w:marRight w:val="0"/>
          <w:marTop w:val="0"/>
          <w:marBottom w:val="0"/>
          <w:divBdr>
            <w:top w:val="none" w:sz="0" w:space="0" w:color="auto"/>
            <w:left w:val="none" w:sz="0" w:space="0" w:color="auto"/>
            <w:bottom w:val="none" w:sz="0" w:space="0" w:color="auto"/>
            <w:right w:val="none" w:sz="0" w:space="0" w:color="auto"/>
          </w:divBdr>
        </w:div>
      </w:divsChild>
    </w:div>
    <w:div w:id="1619292349">
      <w:bodyDiv w:val="1"/>
      <w:marLeft w:val="0"/>
      <w:marRight w:val="0"/>
      <w:marTop w:val="0"/>
      <w:marBottom w:val="0"/>
      <w:divBdr>
        <w:top w:val="none" w:sz="0" w:space="0" w:color="auto"/>
        <w:left w:val="none" w:sz="0" w:space="0" w:color="auto"/>
        <w:bottom w:val="none" w:sz="0" w:space="0" w:color="auto"/>
        <w:right w:val="none" w:sz="0" w:space="0" w:color="auto"/>
      </w:divBdr>
      <w:divsChild>
        <w:div w:id="620502362">
          <w:marLeft w:val="640"/>
          <w:marRight w:val="0"/>
          <w:marTop w:val="0"/>
          <w:marBottom w:val="0"/>
          <w:divBdr>
            <w:top w:val="none" w:sz="0" w:space="0" w:color="auto"/>
            <w:left w:val="none" w:sz="0" w:space="0" w:color="auto"/>
            <w:bottom w:val="none" w:sz="0" w:space="0" w:color="auto"/>
            <w:right w:val="none" w:sz="0" w:space="0" w:color="auto"/>
          </w:divBdr>
        </w:div>
        <w:div w:id="1538081718">
          <w:marLeft w:val="640"/>
          <w:marRight w:val="0"/>
          <w:marTop w:val="0"/>
          <w:marBottom w:val="0"/>
          <w:divBdr>
            <w:top w:val="none" w:sz="0" w:space="0" w:color="auto"/>
            <w:left w:val="none" w:sz="0" w:space="0" w:color="auto"/>
            <w:bottom w:val="none" w:sz="0" w:space="0" w:color="auto"/>
            <w:right w:val="none" w:sz="0" w:space="0" w:color="auto"/>
          </w:divBdr>
        </w:div>
        <w:div w:id="1852336093">
          <w:marLeft w:val="640"/>
          <w:marRight w:val="0"/>
          <w:marTop w:val="0"/>
          <w:marBottom w:val="0"/>
          <w:divBdr>
            <w:top w:val="none" w:sz="0" w:space="0" w:color="auto"/>
            <w:left w:val="none" w:sz="0" w:space="0" w:color="auto"/>
            <w:bottom w:val="none" w:sz="0" w:space="0" w:color="auto"/>
            <w:right w:val="none" w:sz="0" w:space="0" w:color="auto"/>
          </w:divBdr>
        </w:div>
        <w:div w:id="1739203660">
          <w:marLeft w:val="640"/>
          <w:marRight w:val="0"/>
          <w:marTop w:val="0"/>
          <w:marBottom w:val="0"/>
          <w:divBdr>
            <w:top w:val="none" w:sz="0" w:space="0" w:color="auto"/>
            <w:left w:val="none" w:sz="0" w:space="0" w:color="auto"/>
            <w:bottom w:val="none" w:sz="0" w:space="0" w:color="auto"/>
            <w:right w:val="none" w:sz="0" w:space="0" w:color="auto"/>
          </w:divBdr>
        </w:div>
        <w:div w:id="558708974">
          <w:marLeft w:val="640"/>
          <w:marRight w:val="0"/>
          <w:marTop w:val="0"/>
          <w:marBottom w:val="0"/>
          <w:divBdr>
            <w:top w:val="none" w:sz="0" w:space="0" w:color="auto"/>
            <w:left w:val="none" w:sz="0" w:space="0" w:color="auto"/>
            <w:bottom w:val="none" w:sz="0" w:space="0" w:color="auto"/>
            <w:right w:val="none" w:sz="0" w:space="0" w:color="auto"/>
          </w:divBdr>
        </w:div>
        <w:div w:id="2055350693">
          <w:marLeft w:val="640"/>
          <w:marRight w:val="0"/>
          <w:marTop w:val="0"/>
          <w:marBottom w:val="0"/>
          <w:divBdr>
            <w:top w:val="none" w:sz="0" w:space="0" w:color="auto"/>
            <w:left w:val="none" w:sz="0" w:space="0" w:color="auto"/>
            <w:bottom w:val="none" w:sz="0" w:space="0" w:color="auto"/>
            <w:right w:val="none" w:sz="0" w:space="0" w:color="auto"/>
          </w:divBdr>
        </w:div>
        <w:div w:id="679623526">
          <w:marLeft w:val="640"/>
          <w:marRight w:val="0"/>
          <w:marTop w:val="0"/>
          <w:marBottom w:val="0"/>
          <w:divBdr>
            <w:top w:val="none" w:sz="0" w:space="0" w:color="auto"/>
            <w:left w:val="none" w:sz="0" w:space="0" w:color="auto"/>
            <w:bottom w:val="none" w:sz="0" w:space="0" w:color="auto"/>
            <w:right w:val="none" w:sz="0" w:space="0" w:color="auto"/>
          </w:divBdr>
        </w:div>
        <w:div w:id="315111359">
          <w:marLeft w:val="640"/>
          <w:marRight w:val="0"/>
          <w:marTop w:val="0"/>
          <w:marBottom w:val="0"/>
          <w:divBdr>
            <w:top w:val="none" w:sz="0" w:space="0" w:color="auto"/>
            <w:left w:val="none" w:sz="0" w:space="0" w:color="auto"/>
            <w:bottom w:val="none" w:sz="0" w:space="0" w:color="auto"/>
            <w:right w:val="none" w:sz="0" w:space="0" w:color="auto"/>
          </w:divBdr>
        </w:div>
        <w:div w:id="228228180">
          <w:marLeft w:val="640"/>
          <w:marRight w:val="0"/>
          <w:marTop w:val="0"/>
          <w:marBottom w:val="0"/>
          <w:divBdr>
            <w:top w:val="none" w:sz="0" w:space="0" w:color="auto"/>
            <w:left w:val="none" w:sz="0" w:space="0" w:color="auto"/>
            <w:bottom w:val="none" w:sz="0" w:space="0" w:color="auto"/>
            <w:right w:val="none" w:sz="0" w:space="0" w:color="auto"/>
          </w:divBdr>
        </w:div>
      </w:divsChild>
    </w:div>
    <w:div w:id="1769160637">
      <w:bodyDiv w:val="1"/>
      <w:marLeft w:val="0"/>
      <w:marRight w:val="0"/>
      <w:marTop w:val="0"/>
      <w:marBottom w:val="0"/>
      <w:divBdr>
        <w:top w:val="none" w:sz="0" w:space="0" w:color="auto"/>
        <w:left w:val="none" w:sz="0" w:space="0" w:color="auto"/>
        <w:bottom w:val="none" w:sz="0" w:space="0" w:color="auto"/>
        <w:right w:val="none" w:sz="0" w:space="0" w:color="auto"/>
      </w:divBdr>
      <w:divsChild>
        <w:div w:id="742141296">
          <w:marLeft w:val="640"/>
          <w:marRight w:val="0"/>
          <w:marTop w:val="0"/>
          <w:marBottom w:val="0"/>
          <w:divBdr>
            <w:top w:val="none" w:sz="0" w:space="0" w:color="auto"/>
            <w:left w:val="none" w:sz="0" w:space="0" w:color="auto"/>
            <w:bottom w:val="none" w:sz="0" w:space="0" w:color="auto"/>
            <w:right w:val="none" w:sz="0" w:space="0" w:color="auto"/>
          </w:divBdr>
        </w:div>
        <w:div w:id="1079788817">
          <w:marLeft w:val="640"/>
          <w:marRight w:val="0"/>
          <w:marTop w:val="0"/>
          <w:marBottom w:val="0"/>
          <w:divBdr>
            <w:top w:val="none" w:sz="0" w:space="0" w:color="auto"/>
            <w:left w:val="none" w:sz="0" w:space="0" w:color="auto"/>
            <w:bottom w:val="none" w:sz="0" w:space="0" w:color="auto"/>
            <w:right w:val="none" w:sz="0" w:space="0" w:color="auto"/>
          </w:divBdr>
        </w:div>
        <w:div w:id="2006978638">
          <w:marLeft w:val="640"/>
          <w:marRight w:val="0"/>
          <w:marTop w:val="0"/>
          <w:marBottom w:val="0"/>
          <w:divBdr>
            <w:top w:val="none" w:sz="0" w:space="0" w:color="auto"/>
            <w:left w:val="none" w:sz="0" w:space="0" w:color="auto"/>
            <w:bottom w:val="none" w:sz="0" w:space="0" w:color="auto"/>
            <w:right w:val="none" w:sz="0" w:space="0" w:color="auto"/>
          </w:divBdr>
        </w:div>
        <w:div w:id="1287660346">
          <w:marLeft w:val="640"/>
          <w:marRight w:val="0"/>
          <w:marTop w:val="0"/>
          <w:marBottom w:val="0"/>
          <w:divBdr>
            <w:top w:val="none" w:sz="0" w:space="0" w:color="auto"/>
            <w:left w:val="none" w:sz="0" w:space="0" w:color="auto"/>
            <w:bottom w:val="none" w:sz="0" w:space="0" w:color="auto"/>
            <w:right w:val="none" w:sz="0" w:space="0" w:color="auto"/>
          </w:divBdr>
        </w:div>
        <w:div w:id="1275095291">
          <w:marLeft w:val="640"/>
          <w:marRight w:val="0"/>
          <w:marTop w:val="0"/>
          <w:marBottom w:val="0"/>
          <w:divBdr>
            <w:top w:val="none" w:sz="0" w:space="0" w:color="auto"/>
            <w:left w:val="none" w:sz="0" w:space="0" w:color="auto"/>
            <w:bottom w:val="none" w:sz="0" w:space="0" w:color="auto"/>
            <w:right w:val="none" w:sz="0" w:space="0" w:color="auto"/>
          </w:divBdr>
        </w:div>
        <w:div w:id="2006661678">
          <w:marLeft w:val="640"/>
          <w:marRight w:val="0"/>
          <w:marTop w:val="0"/>
          <w:marBottom w:val="0"/>
          <w:divBdr>
            <w:top w:val="none" w:sz="0" w:space="0" w:color="auto"/>
            <w:left w:val="none" w:sz="0" w:space="0" w:color="auto"/>
            <w:bottom w:val="none" w:sz="0" w:space="0" w:color="auto"/>
            <w:right w:val="none" w:sz="0" w:space="0" w:color="auto"/>
          </w:divBdr>
        </w:div>
        <w:div w:id="1361079793">
          <w:marLeft w:val="640"/>
          <w:marRight w:val="0"/>
          <w:marTop w:val="0"/>
          <w:marBottom w:val="0"/>
          <w:divBdr>
            <w:top w:val="none" w:sz="0" w:space="0" w:color="auto"/>
            <w:left w:val="none" w:sz="0" w:space="0" w:color="auto"/>
            <w:bottom w:val="none" w:sz="0" w:space="0" w:color="auto"/>
            <w:right w:val="none" w:sz="0" w:space="0" w:color="auto"/>
          </w:divBdr>
        </w:div>
        <w:div w:id="2008704362">
          <w:marLeft w:val="640"/>
          <w:marRight w:val="0"/>
          <w:marTop w:val="0"/>
          <w:marBottom w:val="0"/>
          <w:divBdr>
            <w:top w:val="none" w:sz="0" w:space="0" w:color="auto"/>
            <w:left w:val="none" w:sz="0" w:space="0" w:color="auto"/>
            <w:bottom w:val="none" w:sz="0" w:space="0" w:color="auto"/>
            <w:right w:val="none" w:sz="0" w:space="0" w:color="auto"/>
          </w:divBdr>
        </w:div>
        <w:div w:id="40599522">
          <w:marLeft w:val="640"/>
          <w:marRight w:val="0"/>
          <w:marTop w:val="0"/>
          <w:marBottom w:val="0"/>
          <w:divBdr>
            <w:top w:val="none" w:sz="0" w:space="0" w:color="auto"/>
            <w:left w:val="none" w:sz="0" w:space="0" w:color="auto"/>
            <w:bottom w:val="none" w:sz="0" w:space="0" w:color="auto"/>
            <w:right w:val="none" w:sz="0" w:space="0" w:color="auto"/>
          </w:divBdr>
        </w:div>
      </w:divsChild>
    </w:div>
    <w:div w:id="1834178932">
      <w:bodyDiv w:val="1"/>
      <w:marLeft w:val="0"/>
      <w:marRight w:val="0"/>
      <w:marTop w:val="0"/>
      <w:marBottom w:val="0"/>
      <w:divBdr>
        <w:top w:val="none" w:sz="0" w:space="0" w:color="auto"/>
        <w:left w:val="none" w:sz="0" w:space="0" w:color="auto"/>
        <w:bottom w:val="none" w:sz="0" w:space="0" w:color="auto"/>
        <w:right w:val="none" w:sz="0" w:space="0" w:color="auto"/>
      </w:divBdr>
      <w:divsChild>
        <w:div w:id="719520784">
          <w:marLeft w:val="640"/>
          <w:marRight w:val="0"/>
          <w:marTop w:val="0"/>
          <w:marBottom w:val="0"/>
          <w:divBdr>
            <w:top w:val="none" w:sz="0" w:space="0" w:color="auto"/>
            <w:left w:val="none" w:sz="0" w:space="0" w:color="auto"/>
            <w:bottom w:val="none" w:sz="0" w:space="0" w:color="auto"/>
            <w:right w:val="none" w:sz="0" w:space="0" w:color="auto"/>
          </w:divBdr>
        </w:div>
        <w:div w:id="793255695">
          <w:marLeft w:val="640"/>
          <w:marRight w:val="0"/>
          <w:marTop w:val="0"/>
          <w:marBottom w:val="0"/>
          <w:divBdr>
            <w:top w:val="none" w:sz="0" w:space="0" w:color="auto"/>
            <w:left w:val="none" w:sz="0" w:space="0" w:color="auto"/>
            <w:bottom w:val="none" w:sz="0" w:space="0" w:color="auto"/>
            <w:right w:val="none" w:sz="0" w:space="0" w:color="auto"/>
          </w:divBdr>
        </w:div>
        <w:div w:id="1040789223">
          <w:marLeft w:val="640"/>
          <w:marRight w:val="0"/>
          <w:marTop w:val="0"/>
          <w:marBottom w:val="0"/>
          <w:divBdr>
            <w:top w:val="none" w:sz="0" w:space="0" w:color="auto"/>
            <w:left w:val="none" w:sz="0" w:space="0" w:color="auto"/>
            <w:bottom w:val="none" w:sz="0" w:space="0" w:color="auto"/>
            <w:right w:val="none" w:sz="0" w:space="0" w:color="auto"/>
          </w:divBdr>
        </w:div>
        <w:div w:id="579797347">
          <w:marLeft w:val="640"/>
          <w:marRight w:val="0"/>
          <w:marTop w:val="0"/>
          <w:marBottom w:val="0"/>
          <w:divBdr>
            <w:top w:val="none" w:sz="0" w:space="0" w:color="auto"/>
            <w:left w:val="none" w:sz="0" w:space="0" w:color="auto"/>
            <w:bottom w:val="none" w:sz="0" w:space="0" w:color="auto"/>
            <w:right w:val="none" w:sz="0" w:space="0" w:color="auto"/>
          </w:divBdr>
        </w:div>
        <w:div w:id="1485705803">
          <w:marLeft w:val="640"/>
          <w:marRight w:val="0"/>
          <w:marTop w:val="0"/>
          <w:marBottom w:val="0"/>
          <w:divBdr>
            <w:top w:val="none" w:sz="0" w:space="0" w:color="auto"/>
            <w:left w:val="none" w:sz="0" w:space="0" w:color="auto"/>
            <w:bottom w:val="none" w:sz="0" w:space="0" w:color="auto"/>
            <w:right w:val="none" w:sz="0" w:space="0" w:color="auto"/>
          </w:divBdr>
        </w:div>
        <w:div w:id="1246184194">
          <w:marLeft w:val="640"/>
          <w:marRight w:val="0"/>
          <w:marTop w:val="0"/>
          <w:marBottom w:val="0"/>
          <w:divBdr>
            <w:top w:val="none" w:sz="0" w:space="0" w:color="auto"/>
            <w:left w:val="none" w:sz="0" w:space="0" w:color="auto"/>
            <w:bottom w:val="none" w:sz="0" w:space="0" w:color="auto"/>
            <w:right w:val="none" w:sz="0" w:space="0" w:color="auto"/>
          </w:divBdr>
        </w:div>
        <w:div w:id="1407454399">
          <w:marLeft w:val="640"/>
          <w:marRight w:val="0"/>
          <w:marTop w:val="0"/>
          <w:marBottom w:val="0"/>
          <w:divBdr>
            <w:top w:val="none" w:sz="0" w:space="0" w:color="auto"/>
            <w:left w:val="none" w:sz="0" w:space="0" w:color="auto"/>
            <w:bottom w:val="none" w:sz="0" w:space="0" w:color="auto"/>
            <w:right w:val="none" w:sz="0" w:space="0" w:color="auto"/>
          </w:divBdr>
        </w:div>
        <w:div w:id="1602644421">
          <w:marLeft w:val="640"/>
          <w:marRight w:val="0"/>
          <w:marTop w:val="0"/>
          <w:marBottom w:val="0"/>
          <w:divBdr>
            <w:top w:val="none" w:sz="0" w:space="0" w:color="auto"/>
            <w:left w:val="none" w:sz="0" w:space="0" w:color="auto"/>
            <w:bottom w:val="none" w:sz="0" w:space="0" w:color="auto"/>
            <w:right w:val="none" w:sz="0" w:space="0" w:color="auto"/>
          </w:divBdr>
        </w:div>
        <w:div w:id="2043823340">
          <w:marLeft w:val="640"/>
          <w:marRight w:val="0"/>
          <w:marTop w:val="0"/>
          <w:marBottom w:val="0"/>
          <w:divBdr>
            <w:top w:val="none" w:sz="0" w:space="0" w:color="auto"/>
            <w:left w:val="none" w:sz="0" w:space="0" w:color="auto"/>
            <w:bottom w:val="none" w:sz="0" w:space="0" w:color="auto"/>
            <w:right w:val="none" w:sz="0" w:space="0" w:color="auto"/>
          </w:divBdr>
        </w:div>
      </w:divsChild>
    </w:div>
    <w:div w:id="1999722223">
      <w:bodyDiv w:val="1"/>
      <w:marLeft w:val="0"/>
      <w:marRight w:val="0"/>
      <w:marTop w:val="0"/>
      <w:marBottom w:val="0"/>
      <w:divBdr>
        <w:top w:val="none" w:sz="0" w:space="0" w:color="auto"/>
        <w:left w:val="none" w:sz="0" w:space="0" w:color="auto"/>
        <w:bottom w:val="none" w:sz="0" w:space="0" w:color="auto"/>
        <w:right w:val="none" w:sz="0" w:space="0" w:color="auto"/>
      </w:divBdr>
      <w:divsChild>
        <w:div w:id="219942692">
          <w:marLeft w:val="640"/>
          <w:marRight w:val="0"/>
          <w:marTop w:val="0"/>
          <w:marBottom w:val="0"/>
          <w:divBdr>
            <w:top w:val="none" w:sz="0" w:space="0" w:color="auto"/>
            <w:left w:val="none" w:sz="0" w:space="0" w:color="auto"/>
            <w:bottom w:val="none" w:sz="0" w:space="0" w:color="auto"/>
            <w:right w:val="none" w:sz="0" w:space="0" w:color="auto"/>
          </w:divBdr>
        </w:div>
        <w:div w:id="1136295816">
          <w:marLeft w:val="640"/>
          <w:marRight w:val="0"/>
          <w:marTop w:val="0"/>
          <w:marBottom w:val="0"/>
          <w:divBdr>
            <w:top w:val="none" w:sz="0" w:space="0" w:color="auto"/>
            <w:left w:val="none" w:sz="0" w:space="0" w:color="auto"/>
            <w:bottom w:val="none" w:sz="0" w:space="0" w:color="auto"/>
            <w:right w:val="none" w:sz="0" w:space="0" w:color="auto"/>
          </w:divBdr>
        </w:div>
        <w:div w:id="1723555269">
          <w:marLeft w:val="640"/>
          <w:marRight w:val="0"/>
          <w:marTop w:val="0"/>
          <w:marBottom w:val="0"/>
          <w:divBdr>
            <w:top w:val="none" w:sz="0" w:space="0" w:color="auto"/>
            <w:left w:val="none" w:sz="0" w:space="0" w:color="auto"/>
            <w:bottom w:val="none" w:sz="0" w:space="0" w:color="auto"/>
            <w:right w:val="none" w:sz="0" w:space="0" w:color="auto"/>
          </w:divBdr>
        </w:div>
        <w:div w:id="1460609568">
          <w:marLeft w:val="640"/>
          <w:marRight w:val="0"/>
          <w:marTop w:val="0"/>
          <w:marBottom w:val="0"/>
          <w:divBdr>
            <w:top w:val="none" w:sz="0" w:space="0" w:color="auto"/>
            <w:left w:val="none" w:sz="0" w:space="0" w:color="auto"/>
            <w:bottom w:val="none" w:sz="0" w:space="0" w:color="auto"/>
            <w:right w:val="none" w:sz="0" w:space="0" w:color="auto"/>
          </w:divBdr>
        </w:div>
        <w:div w:id="1871912979">
          <w:marLeft w:val="640"/>
          <w:marRight w:val="0"/>
          <w:marTop w:val="0"/>
          <w:marBottom w:val="0"/>
          <w:divBdr>
            <w:top w:val="none" w:sz="0" w:space="0" w:color="auto"/>
            <w:left w:val="none" w:sz="0" w:space="0" w:color="auto"/>
            <w:bottom w:val="none" w:sz="0" w:space="0" w:color="auto"/>
            <w:right w:val="none" w:sz="0" w:space="0" w:color="auto"/>
          </w:divBdr>
        </w:div>
        <w:div w:id="170527778">
          <w:marLeft w:val="640"/>
          <w:marRight w:val="0"/>
          <w:marTop w:val="0"/>
          <w:marBottom w:val="0"/>
          <w:divBdr>
            <w:top w:val="none" w:sz="0" w:space="0" w:color="auto"/>
            <w:left w:val="none" w:sz="0" w:space="0" w:color="auto"/>
            <w:bottom w:val="none" w:sz="0" w:space="0" w:color="auto"/>
            <w:right w:val="none" w:sz="0" w:space="0" w:color="auto"/>
          </w:divBdr>
        </w:div>
        <w:div w:id="2100709860">
          <w:marLeft w:val="640"/>
          <w:marRight w:val="0"/>
          <w:marTop w:val="0"/>
          <w:marBottom w:val="0"/>
          <w:divBdr>
            <w:top w:val="none" w:sz="0" w:space="0" w:color="auto"/>
            <w:left w:val="none" w:sz="0" w:space="0" w:color="auto"/>
            <w:bottom w:val="none" w:sz="0" w:space="0" w:color="auto"/>
            <w:right w:val="none" w:sz="0" w:space="0" w:color="auto"/>
          </w:divBdr>
        </w:div>
        <w:div w:id="821775916">
          <w:marLeft w:val="640"/>
          <w:marRight w:val="0"/>
          <w:marTop w:val="0"/>
          <w:marBottom w:val="0"/>
          <w:divBdr>
            <w:top w:val="none" w:sz="0" w:space="0" w:color="auto"/>
            <w:left w:val="none" w:sz="0" w:space="0" w:color="auto"/>
            <w:bottom w:val="none" w:sz="0" w:space="0" w:color="auto"/>
            <w:right w:val="none" w:sz="0" w:space="0" w:color="auto"/>
          </w:divBdr>
        </w:div>
        <w:div w:id="510875019">
          <w:marLeft w:val="640"/>
          <w:marRight w:val="0"/>
          <w:marTop w:val="0"/>
          <w:marBottom w:val="0"/>
          <w:divBdr>
            <w:top w:val="none" w:sz="0" w:space="0" w:color="auto"/>
            <w:left w:val="none" w:sz="0" w:space="0" w:color="auto"/>
            <w:bottom w:val="none" w:sz="0" w:space="0" w:color="auto"/>
            <w:right w:val="none" w:sz="0" w:space="0" w:color="auto"/>
          </w:divBdr>
        </w:div>
      </w:divsChild>
    </w:div>
    <w:div w:id="2069644814">
      <w:bodyDiv w:val="1"/>
      <w:marLeft w:val="0"/>
      <w:marRight w:val="0"/>
      <w:marTop w:val="0"/>
      <w:marBottom w:val="0"/>
      <w:divBdr>
        <w:top w:val="none" w:sz="0" w:space="0" w:color="auto"/>
        <w:left w:val="none" w:sz="0" w:space="0" w:color="auto"/>
        <w:bottom w:val="none" w:sz="0" w:space="0" w:color="auto"/>
        <w:right w:val="none" w:sz="0" w:space="0" w:color="auto"/>
      </w:divBdr>
      <w:divsChild>
        <w:div w:id="1208183381">
          <w:marLeft w:val="640"/>
          <w:marRight w:val="0"/>
          <w:marTop w:val="0"/>
          <w:marBottom w:val="0"/>
          <w:divBdr>
            <w:top w:val="none" w:sz="0" w:space="0" w:color="auto"/>
            <w:left w:val="none" w:sz="0" w:space="0" w:color="auto"/>
            <w:bottom w:val="none" w:sz="0" w:space="0" w:color="auto"/>
            <w:right w:val="none" w:sz="0" w:space="0" w:color="auto"/>
          </w:divBdr>
        </w:div>
        <w:div w:id="1240404637">
          <w:marLeft w:val="640"/>
          <w:marRight w:val="0"/>
          <w:marTop w:val="0"/>
          <w:marBottom w:val="0"/>
          <w:divBdr>
            <w:top w:val="none" w:sz="0" w:space="0" w:color="auto"/>
            <w:left w:val="none" w:sz="0" w:space="0" w:color="auto"/>
            <w:bottom w:val="none" w:sz="0" w:space="0" w:color="auto"/>
            <w:right w:val="none" w:sz="0" w:space="0" w:color="auto"/>
          </w:divBdr>
        </w:div>
        <w:div w:id="1867215247">
          <w:marLeft w:val="640"/>
          <w:marRight w:val="0"/>
          <w:marTop w:val="0"/>
          <w:marBottom w:val="0"/>
          <w:divBdr>
            <w:top w:val="none" w:sz="0" w:space="0" w:color="auto"/>
            <w:left w:val="none" w:sz="0" w:space="0" w:color="auto"/>
            <w:bottom w:val="none" w:sz="0" w:space="0" w:color="auto"/>
            <w:right w:val="none" w:sz="0" w:space="0" w:color="auto"/>
          </w:divBdr>
        </w:div>
        <w:div w:id="97221423">
          <w:marLeft w:val="640"/>
          <w:marRight w:val="0"/>
          <w:marTop w:val="0"/>
          <w:marBottom w:val="0"/>
          <w:divBdr>
            <w:top w:val="none" w:sz="0" w:space="0" w:color="auto"/>
            <w:left w:val="none" w:sz="0" w:space="0" w:color="auto"/>
            <w:bottom w:val="none" w:sz="0" w:space="0" w:color="auto"/>
            <w:right w:val="none" w:sz="0" w:space="0" w:color="auto"/>
          </w:divBdr>
        </w:div>
        <w:div w:id="935557982">
          <w:marLeft w:val="640"/>
          <w:marRight w:val="0"/>
          <w:marTop w:val="0"/>
          <w:marBottom w:val="0"/>
          <w:divBdr>
            <w:top w:val="none" w:sz="0" w:space="0" w:color="auto"/>
            <w:left w:val="none" w:sz="0" w:space="0" w:color="auto"/>
            <w:bottom w:val="none" w:sz="0" w:space="0" w:color="auto"/>
            <w:right w:val="none" w:sz="0" w:space="0" w:color="auto"/>
          </w:divBdr>
        </w:div>
        <w:div w:id="888761091">
          <w:marLeft w:val="640"/>
          <w:marRight w:val="0"/>
          <w:marTop w:val="0"/>
          <w:marBottom w:val="0"/>
          <w:divBdr>
            <w:top w:val="none" w:sz="0" w:space="0" w:color="auto"/>
            <w:left w:val="none" w:sz="0" w:space="0" w:color="auto"/>
            <w:bottom w:val="none" w:sz="0" w:space="0" w:color="auto"/>
            <w:right w:val="none" w:sz="0" w:space="0" w:color="auto"/>
          </w:divBdr>
        </w:div>
        <w:div w:id="626010111">
          <w:marLeft w:val="640"/>
          <w:marRight w:val="0"/>
          <w:marTop w:val="0"/>
          <w:marBottom w:val="0"/>
          <w:divBdr>
            <w:top w:val="none" w:sz="0" w:space="0" w:color="auto"/>
            <w:left w:val="none" w:sz="0" w:space="0" w:color="auto"/>
            <w:bottom w:val="none" w:sz="0" w:space="0" w:color="auto"/>
            <w:right w:val="none" w:sz="0" w:space="0" w:color="auto"/>
          </w:divBdr>
        </w:div>
        <w:div w:id="1684287102">
          <w:marLeft w:val="640"/>
          <w:marRight w:val="0"/>
          <w:marTop w:val="0"/>
          <w:marBottom w:val="0"/>
          <w:divBdr>
            <w:top w:val="none" w:sz="0" w:space="0" w:color="auto"/>
            <w:left w:val="none" w:sz="0" w:space="0" w:color="auto"/>
            <w:bottom w:val="none" w:sz="0" w:space="0" w:color="auto"/>
            <w:right w:val="none" w:sz="0" w:space="0" w:color="auto"/>
          </w:divBdr>
        </w:div>
        <w:div w:id="1421637015">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Yleiset"/>
          <w:gallery w:val="placeholder"/>
        </w:category>
        <w:types>
          <w:type w:val="bbPlcHdr"/>
        </w:types>
        <w:behaviors>
          <w:behavior w:val="content"/>
        </w:behaviors>
        <w:guid w:val="{AE34C61F-831C-466A-9612-7421375C9687}"/>
      </w:docPartPr>
      <w:docPartBody>
        <w:p w:rsidR="00B34665" w:rsidRDefault="00CC1FE3">
          <w:r w:rsidRPr="00604187">
            <w:rPr>
              <w:rStyle w:val="Paikkamerkkiteksti"/>
            </w:rPr>
            <w:t>Kirjoita tekstiä napsauttamalla tai napauttamalla tätä.</w:t>
          </w:r>
        </w:p>
      </w:docPartBody>
    </w:docPart>
    <w:docPart>
      <w:docPartPr>
        <w:name w:val="A6FE5B93D1B6422CB34D2F15B3983552"/>
        <w:category>
          <w:name w:val="Yleiset"/>
          <w:gallery w:val="placeholder"/>
        </w:category>
        <w:types>
          <w:type w:val="bbPlcHdr"/>
        </w:types>
        <w:behaviors>
          <w:behavior w:val="content"/>
        </w:behaviors>
        <w:guid w:val="{B790266B-2B65-4F00-A802-0E923B4C197A}"/>
      </w:docPartPr>
      <w:docPartBody>
        <w:p w:rsidR="00DF5F8A" w:rsidRDefault="00B34665" w:rsidP="00B34665">
          <w:pPr>
            <w:pStyle w:val="A6FE5B93D1B6422CB34D2F15B3983552"/>
          </w:pPr>
          <w:r w:rsidRPr="00604187">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E3"/>
    <w:rsid w:val="00177EB9"/>
    <w:rsid w:val="003A180E"/>
    <w:rsid w:val="00605F8C"/>
    <w:rsid w:val="007735EA"/>
    <w:rsid w:val="00B34665"/>
    <w:rsid w:val="00CC1FE3"/>
    <w:rsid w:val="00D86F91"/>
    <w:rsid w:val="00DF5F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B34665"/>
    <w:rPr>
      <w:color w:val="808080"/>
    </w:rPr>
  </w:style>
  <w:style w:type="paragraph" w:customStyle="1" w:styleId="A6FE5B93D1B6422CB34D2F15B3983552">
    <w:name w:val="A6FE5B93D1B6422CB34D2F15B3983552"/>
    <w:rsid w:val="00B346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D93A2A-47EF-4803-995C-BD1ADF956C4D}">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819c8e62-440f-4051-a71a-594dbfa05f5a&quot;,&quot;properties&quot;:{&quot;noteIndex&quot;:0},&quot;isEdited&quot;:false,&quot;manualOverride&quot;:{&quot;citeprocText&quot;:&quot;&lt;sup&gt;1&lt;/sup&gt;&quot;,&quot;isManuallyOverridden&quot;:true,&quot;manualOverrideText&quot;:&quot;[1]&quot;},&quot;citationItems&quot;:[{&quot;id&quot;:&quot;bd489439-2e1c-5f05-bbc3-51ce01ee1bdb&quot;,&quot;itemData&quot;:{&quot;ISSN&quot;:&quot;1476-5497; 0307-0565&quot;,&quot;abstract&quot;:&quot;BACKGROUND: While several studies have demonstrated that obesity increases the risk of pre-eclampsia (PE), the mechanisms have yet to be elucidated. We assessed the association between maternal/paternal obesity and PE and hypothesized that maternal body mass index (BMI) would be associated with an adverse inflammatory and angiogenic profile. High-sensitivity C-reactive protein (hs-CRP) and following serum angiogenic markers were determined: soluble endoglin (sEng), soluble fms-like tyrosine kinase-1 (sFlt-1) and placental growth factor (PlGF). METHODS: Data on BMI were available from 1450 pregnant women with PE and 1065 without PE. Serum concentrations of hs-CRP and angiogenic markers were available from a subset at first and third trimesters. RESULTS: Prepregnancy BMI was higher in the PE group than in controls (mean +/- SD) 25.3 +/- 5.2 vs. 24.1 +/- 4,4, p &lt; 0.001, adjusted for parity, mother's age, and smoking status before pregnancy. Increased hs-CRP concentrations were observed in both PE and non-PE women similarly according to BMI category. In women with PE, a higher BMI was associated with lower sFlt-1 and sEng concentrations throughout the pregnancy (p = 0.004, p = 0.008, respectively). There were no differences in PlGF in PE women according to BMI. CONCLUSIONS: We confirmed increased pre-pregnancy BMI in women with PE. Enhanced inflammatory state was confirmed in all women with overweight/obesity. Partly paradoxically we observed that PE women with obesity had less disturbed levels of angiogenic markers than normal weight women with PE. This should be taken into account when angiogenic markers are used in PE prediction.&quot;,&quot;author&quot;:[{&quot;dropping-particle&quot;:&quot;&quot;,&quot;family&quot;:&quot;Jääskeläinen&quot;,&quot;given&quot;:&quot;T&quot;,&quot;non-dropping-particle&quot;:&quot;&quot;,&quot;parse-names&quot;:false,&quot;suffix&quot;:&quot;&quot;},{&quot;dropping-particle&quot;:&quot;&quot;,&quot;family&quot;:&quot;Heinonen&quot;,&quot;given&quot;:&quot;S&quot;,&quot;non-dropping-particle&quot;:&quot;&quot;,&quot;parse-names&quot;:false,&quot;suffix&quot;:&quot;&quot;},{&quot;dropping-particle&quot;:&quot;&quot;,&quot;family&quot;:&quot;Hämäläinen&quot;,&quot;given&quot;:&quot;E&quot;,&quot;non-dropping-particle&quot;:&quot;&quot;,&quot;parse-names&quot;:false,&quot;suffix&quot;:&quot;&quot;},{&quot;dropping-particle&quot;:&quot;&quot;,&quot;family&quot;:&quot;Pulkki&quot;,&quot;given&quot;:&quot;K&quot;,&quot;non-dropping-particle&quot;:&quot;&quot;,&quot;parse-names&quot;:false,&quot;suffix&quot;:&quot;&quot;},{&quot;dropping-particle&quot;:&quot;&quot;,&quot;family&quot;:&quot;Romppanen&quot;,&quot;given&quot;:&quot;J&quot;,&quot;non-dropping-particle&quot;:&quot;&quot;,&quot;parse-names&quot;:false,&quot;suffix&quot;:&quot;&quot;},{&quot;dropping-particle&quot;:&quot;&quot;,&quot;family&quot;:&quot;Laivuori&quot;,&quot;given&quot;:&quot;H&quot;,&quot;non-dropping-particle&quot;:&quot;&quot;,&quot;parse-names&quot;:false,&quot;suffix&quot;:&quot;&quot;},{&quot;dropping-particle&quot;:&quot;&quot;,&quot;family&quot;:&quot;FINNPEC&quot;,&quot;given&quot;:&quot;&quot;,&quot;non-dropping-particle&quot;:&quot;&quot;,&quot;parse-names&quot;:false,&quot;suffix&quot;:&quot;&quot;}],&quot;container-title&quot;:&quot;International journal of obesity (2005)&quot;,&quot;id&quot;:&quot;bd489439-2e1c-5f05-bbc3-51ce01ee1bdb&quot;,&quot;issue&quot;:&quot;5&quot;,&quot;issued&quot;:{&quot;date-parts&quot;:[[&quot;2019&quot;]]},&quot;page&quot;:&quot;1070-1081&quot;,&quot;publisher-place&quot;:&quot;Medical and Clinical Genetics, University of Helsinki and Helsinki University Hospital, Helsinki, Finland. tiina.j.jaaskelainen@helsinki.fi.; Obstetrics and Gynecology, University of Helsinki and Helsinki University Hospital, Helsinki, Finland.; Departmen&quot;,&quot;title&quot;:&quot;Impact of obesity on angiogenic and inflammatory markers in the Finnish Genetics of Pre-eclampsia Consortium (FINNPEC) cohort&quot;,&quot;type&quot;:&quot;article-journal&quot;,&quot;volume&quot;:&quot;43&quot;,&quot;container-title-short&quot;:&quot;Int J Obes (Lond)&quot;},&quot;uris&quot;:[&quot;http://www.mendeley.com/documents/?uuid=33c67ce9-3196-4d73-8240-98842b99f39f&quot;],&quot;isTemporary&quot;:false,&quot;legacyDesktopId&quot;:&quot;33c67ce9-3196-4d73-8240-98842b99f39f&quot;}],&quot;citationTag&quot;:&quot;MENDELEY_CITATION_v3_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&quot;},{&quot;citationID&quot;:&quot;MENDELEY_CITATION_c915db2f-8594-40d1-942a-d91d64d22274&quot;,&quot;properties&quot;:{&quot;noteIndex&quot;:0},&quot;isEdited&quot;:false,&quot;manualOverride&quot;:{&quot;citeprocText&quot;:&quot;&lt;sup&gt;2–5&lt;/sup&gt;&quot;,&quot;isManuallyOverridden&quot;:true,&quot;manualOverrideText&quot;:&quot;[2-5]&quot;},&quot;citationItems&quot;:[{&quot;id&quot;:&quot;4d3ddb82-a85e-5267-83f2-9138c1db4a5e&quot;,&quot;itemData&quot;:{&quot;DOI&quot;:&quot;10.1161/HYPERTENSIONAHA.117.09406&quot;,&quot;ISSN&quot;:&quot;15244563&quot;,&quot;PMID&quot;:&quot;28652462&quot;,&quot;abstract&quot;:&quot;Preeclampsia is a common pregnancy-specific vascular disorder characterized by new-onset hypertension and proteinuria during the second half of pregnancy. Predisposition to preeclampsia is in part heritable. It is associated with an increased risk of cardiovascular disease later in life. We have sequenced 124 candidate genes implicated in preeclampsia to pinpoint genetic variants contributing to predisposition to or protection from preeclampsia. First, targeted exomic sequencing was performed in 500 preeclamptic women and 190 controls from the FINNPEC cohort (Finnish Genetics of Preeclampsia Consortium). Then 122 women with a history of preeclampsia and 1905 parous women with no such history from the National FINRISK Study (a large Finnish population survey on risk factors of chronic, noncommunicable diseases) were included in the analyses. We tested 146 rare and low-frequency variants and found an excess (observed 13 versus expected 7.3) nominally associated with preeclampsia (P&lt;0.05). The most significantly associated sequence variants were protective variants rs35832528 (E982A; P=2.49E-4; odds ratio=0.387) and rs141440705 (R54S; P=0.003; odds ratio=0.442) in Fms related tyrosine kinase 1. These variants are enriched in the Finnish population with minor allele frequencies 0.026 and 0.017, respectively. They may also be associated with a lower risk of heart failure in 11 257 FINRISK women. This study provides the first evidence of maternal protective genetic variants in preeclampsia.&quot;,&quot;author&quot;:[{&quot;dropping-particle&quot;:&quot;&quot;,&quot;family&quot;:&quot;Inkeri Lokki&quot;,&quot;given&quot;:&quot;A.&quot;,&quot;non-dropping-particle&quot;:&quot;&quot;,&quot;parse-names&quot;:false,&quot;suffix&quot;:&quot;&quot;},{&quot;dropping-particle&quot;:&quot;&quot;,&quot;family&quot;:&quot;Daly&quot;,&quot;given&quot;:&quot;Emma&quot;,&quot;non-dropping-particle&quot;:&quot;&quot;,&quot;parse-names&quot;:false,&quot;suffix&quot;:&quot;&quot;},{&quot;dropping-particle&quot;:&quot;&quot;,&quot;family&quot;:&quot;Triebwasser&quot;,&quot;given&quot;:&quot;Michael&quot;,&quot;non-dropping-particle&quot;:&quot;&quot;,&quot;parse-names&quot;:false,&quot;suffix&quot;:&quot;&quot;},{&quot;dropping-particle&quot;:&quot;&quot;,&quot;family&quot;:&quot;Kurki&quot;,&quot;given&quot;:&quot;Mitja I.&quot;,&quot;non-dropping-particle&quot;:&quot;&quot;,&quot;parse-names&quot;:false,&quot;suffix&quot;:&quot;&quot;},{&quot;dropping-particle&quot;:&quot;&quot;,&quot;family&quot;:&quot;Roberson&quot;,&quot;given&quot;:&quot;Elisha D.O.&quot;,&quot;non-dropping-particle&quot;:&quot;&quot;,&quot;parse-names&quot;:false,&quot;suffix&quot;:&quot;&quot;},{&quot;dropping-particle&quot;:&quot;&quot;,&quot;family&quot;:&quot;Häppölä&quot;,&quot;given&quot;:&quot;Paavo&quot;,&quot;non-dropping-particle&quot;:&quot;&quot;,&quot;parse-names&quot;:false,&quot;suffix&quot;:&quot;&quot;},{&quot;dropping-particle&quot;:&quot;&quot;,&quot;family&quot;:&quot;Auro&quot;,&quot;given&quot;:&quot;Kirsi&quot;,&quot;non-dropping-particle&quot;:&quot;&quot;,&quot;parse-names&quot;:false,&quot;suffix&quot;:&quot;&quot;},{&quot;dropping-particle&quot;:&quot;&quot;,&quot;family&quot;:&quot;Perola&quot;,&quot;given&quot;:&quot;Markus&quot;,&quot;non-dropping-particle&quot;:&quot;&quot;,&quot;parse-names&quot;:false,&quot;suffix&quot;:&quot;&quot;},{&quot;dropping-particle&quot;:&quot;&quot;,&quot;family&quot;:&quot;Heinonen&quot;,&quot;given&quot;:&quot;Seppo&quot;,&quot;non-dropping-particle&quot;:&quot;&quot;,&quot;parse-names&quot;:false,&quot;suffix&quot;:&quot;&quot;},{&quot;dropping-particle&quot;:&quot;&quot;,&quot;family&quot;:&quot;Kajantie&quot;,&quot;given&quot;:&quot;Eero&quot;,&quot;non-dropping-particle&quot;:&quot;&quot;,&quot;parse-names&quot;:false,&quot;suffix&quot;:&quot;&quot;},{&quot;dropping-particle&quot;:&quot;&quot;,&quot;family&quot;:&quot;Kere&quot;,&quot;given&quot;:&quot;Juha&quot;,&quot;non-dropping-particle&quot;:&quot;&quot;,&quot;parse-names&quot;:false,&quot;suffix&quot;:&quot;&quot;},{&quot;dropping-particle&quot;:&quot;&quot;,&quot;family&quot;:&quot;Kivinen&quot;,&quot;given&quot;:&quot;Katja&quot;,&quot;non-dropping-particle&quot;:&quot;&quot;,&quot;parse-names&quot;:false,&quot;suffix&quot;:&quot;&quot;},{&quot;dropping-particle&quot;:&quot;&quot;,&quot;family&quot;:&quot;Pouta&quot;,&quot;given&quot;:&quot;Anneli&quot;,&quot;non-dropping-particle&quot;:&quot;&quot;,&quot;parse-names&quot;:false,&quot;suffix&quot;:&quot;&quot;},{&quot;dropping-particle&quot;:&quot;&quot;,&quot;family&quot;:&quot;Salmon&quot;,&quot;given&quot;:&quot;Jane E.&quot;,&quot;non-dropping-particle&quot;:&quot;&quot;,&quot;parse-names&quot;:false,&quot;suffix&quot;:&quot;&quot;},{&quot;dropping-particle&quot;:&quot;&quot;,&quot;family&quot;:&quot;Meri&quot;,&quot;given&quot;:&quot;Seppo&quot;,&quot;non-dropping-particle&quot;:&quot;&quot;,&quot;parse-names&quot;:false,&quot;suffix&quot;:&quot;&quot;},{&quot;dropping-particle&quot;:&quot;&quot;,&quot;family&quot;:&quot;Daly&quot;,&quot;given&quot;:&quot;Mark&quot;,&quot;non-dropping-particle&quot;:&quot;&quot;,&quot;parse-names&quot;:false,&quot;suffix&quot;:&quot;&quot;},{&quot;dropping-particle&quot;:&quot;&quot;,&quot;family&quot;:&quot;Atkinson&quot;,&quot;given&quot;:&quot;John P.&quot;,&quot;non-dropping-particle&quot;:&quot;&quot;,&quot;parse-names&quot;:false,&quot;suffix&quot;:&quot;&quot;},{&quot;dropping-particle&quot;:&quot;&quot;,&quot;family&quot;:&quot;Laivuori&quot;,&quot;given&quot;:&quot;Hannele&quot;,&quot;non-dropping-particle&quot;:&quot;&quot;,&quot;parse-names&quot;:false,&quot;suffix&quot;:&quot;&quot;}],&quot;container-title&quot;:&quot;Hypertension&quot;,&quot;id&quot;:&quot;4d3ddb82-a85e-5267-83f2-9138c1db4a5e&quot;,&quot;issue&quot;:&quot;2&quot;,&quot;issued&quot;:{&quot;date-parts&quot;:[[&quot;2017&quot;]]},&quot;page&quot;:&quot;365-371&quot;,&quot;title&quot;:&quot;Protective Low-Frequency Variants for Preeclampsia in the Fms Related Tyrosine Kinase 1 Gene in the Finnish Population&quot;,&quot;type&quot;:&quot;article-journal&quot;,&quot;volume&quot;:&quot;70&quot;,&quot;container-title-short&quot;:&quot;&quot;},&quot;uris&quot;:[&quot;http://www.mendeley.com/documents/?uuid=9a87e145-117f-4978-b8e0-2c6528fe8b34&quot;],&quot;isTemporary&quot;:false,&quot;legacyDesktopId&quot;:&quot;9a87e145-117f-4978-b8e0-2c6528fe8b34&quot;},{&quot;id&quot;:&quot;3a93b668-4b8b-58d2-9c62-00b9f7f06e47&quot;,&quot;itemData&quot;:{&quot;DOI&quot;:&quot;10.1111/1471-0528.17529&quot;,&quot;ISBN&quot;:&quot;1600769319413&quot;,&quot;ISSN&quot;:&quot;1471-0528&quot;,&quot;abstract&quot;:&quot;Objective: The objective of the study was to investigate the role of genetic variants in complement proteins in pre-eclampsia. Design: In a case–control study involving 609 cases and 2092 controls, five rare variants in complement factor H (CFH) were identified in women with severe and complicated pre-eclampsia. No variants were identified in controls. Setting: Pre-eclampsia is a leading cause of maternal and fetal morbidity and mortality. Immune maladaptation, in particular, complement activation that disrupts maternal-fetal tolerance leading to placental dysfunction and endothelial injury, has been proposed as a pathogenetic mechanism, but this remains unproven. Population: We genotyped 609 pre-eclampsia cases and 2092 controls from FINNPEC and the national FINRISK cohorts. Methods: Complement-based functional and structural assays were conducted in vitro to define the significance of these five missense variants and each compared with wild type. Main outcome measures: Secretion, expression and ability to regulate complement activation were assessed for factor H proteins harbouring the mutations. Results: We identified five heterozygous rare variants in complement factor H (L3V, R127H, R166Q, C1077S and N1176K) in seven women with severe pre-eclampsia. These variants were not identified in controls. Variants C1077S and N1176K were novel. Antigenic, functional and structural analyses established that four (R127H, R166Q, C1077S and N1176K) were deleterious. Variants R127H and C1077S were synthesised, but not secreted. Variants R166Q and N1176K were secreted normally but showed reduced binding to C3b and consequently defective complement regulatory activity. No defect was identified for L3V. Conclusions: These results suggest that complement dysregulation due to mutations in complement factor H is among the pathophysiological mechanisms underlying severe pre-eclampsia.&quot;,&quot;author&quot;:[{&quot;dropping-particle&quot;:&quot;&quot;,&quot;family&quot;:&quot;Lokki&quot;,&quot;given&quot;:&quot;A. I.&quot;,&quot;non-dropping-particle&quot;:&quot;&quot;,&quot;parse-names&quot;:false,&quot;suffix&quot;:&quot;&quot;},{&quot;dropping-particle&quot;:&quot;&quot;,&quot;family&quot;:&quot;Ren&quot;,&quot;given&quot;:&quot;Z.&quot;,&quot;non-dropping-particle&quot;:&quot;&quot;,&quot;parse-names&quot;:false,&quot;suffix&quot;:&quot;&quot;},{&quot;dropping-particle&quot;:&quot;&quot;,&quot;family&quot;:&quot;Triebwasser&quot;,&quot;given&quot;:&quot;M.&quot;,&quot;non-dropping-particle&quot;:&quot;&quot;,&quot;parse-names&quot;:false,&quot;suffix&quot;:&quot;&quot;},{&quot;dropping-particle&quot;:&quot;&quot;,&quot;family&quot;:&quot;Daly&quot;,&quot;given&quot;:&quot;E.&quot;,&quot;non-dropping-particle&quot;:&quot;&quot;,&quot;parse-names&quot;:false,&quot;suffix&quot;:&quot;&quot;},{&quot;dropping-particle&quot;:&quot;&quot;,&quot;family&quot;:&quot;Perola&quot;,&quot;given&quot;:&quot;M.&quot;,&quot;non-dropping-particle&quot;:&quot;&quot;,&quot;parse-names&quot;:false,&quot;suffix&quot;:&quot;&quot;},{&quot;dropping-particle&quot;:&quot;&quot;,&quot;family&quot;:&quot;Auro&quot;,&quot;given&quot;:&quot;K.&quot;,&quot;non-dropping-particle&quot;:&quot;&quot;,&quot;parse-names&quot;:false,&quot;suffix&quot;:&quot;&quot;},{&quot;dropping-particle&quot;:&quot;&quot;,&quot;family&quot;:&quot;Burwick&quot;,&quot;given&quot;:&quot;R.&quot;,&quot;non-dropping-particle&quot;:&quot;&quot;,&quot;parse-names&quot;:false,&quot;suffix&quot;:&quot;&quot;},{&quot;dropping-particle&quot;:&quot;&quot;,&quot;family&quot;:&quot;Salmon&quot;,&quot;given&quot;:&quot;J. E.&quot;,&quot;non-dropping-particle&quot;:&quot;&quot;,&quot;parse-names&quot;:false,&quot;suffix&quot;:&quot;&quot;},{&quot;dropping-particle&quot;:&quot;&quot;,&quot;family&quot;:&quot;Daly&quot;,&quot;given&quot;:&quot;M.&quot;,&quot;non-dropping-particle&quot;:&quot;&quot;,&quot;parse-names&quot;:false,&quot;suffix&quot;:&quot;&quot;},{&quot;dropping-particle&quot;:&quot;&quot;,&quot;family&quot;:&quot;Laivuori&quot;,&quot;given&quot;:&quot;H.&quot;,&quot;non-dropping-particle&quot;:&quot;&quot;,&quot;parse-names&quot;:false,&quot;suffix&quot;:&quot;&quot;},{&quot;dropping-particle&quot;:&quot;&quot;,&quot;family&quot;:&quot;Atkinson&quot;,&quot;given&quot;:&quot;J. P.&quot;,&quot;non-dropping-particle&quot;:&quot;&quot;,&quot;parse-names&quot;:false,&quot;suffix&quot;:&quot;&quot;},{&quot;dropping-particle&quot;:&quot;&quot;,&quot;family&quot;:&quot;Java&quot;,&quot;given&quot;:&quot;A.&quot;,&quot;non-dropping-particle&quot;:&quot;&quot;,&quot;parse-names&quot;:false,&quot;suffix&quot;:&quot;&quot;},{&quot;dropping-particle&quot;:&quot;&quot;,&quot;family&quot;:&quot;Meri&quot;,&quot;given&quot;:&quot;S.&quot;,&quot;non-dropping-particle&quot;:&quot;&quot;,&quot;parse-names&quot;:false,&quot;suffix&quot;:&quot;&quot;},{&quot;dropping-particle&quot;:&quot;&quot;,&quot;family&quot;:&quot;Heinonen&quot;,&quot;given&quot;:&quot;Seppo&quot;,&quot;non-dropping-particle&quot;:&quot;&quot;,&quot;parse-names&quot;:false,&quot;suffix&quot;:&quot;&quot;},{&quot;dropping-particle&quot;:&quot;&quot;,&quot;family&quot;:&quot;Kajantie&quot;,&quot;given&quot;:&quot;Eero&quot;,&quot;non-dropping-particle&quot;:&quot;&quot;,&quot;parse-names&quot;:false,&quot;suffix&quot;:&quot;&quot;},{&quot;dropping-particle&quot;:&quot;&quot;,&quot;family&quot;:&quot;Kere&quot;,&quot;given&quot;:&quot;Juha&quot;,&quot;non-dropping-particle&quot;:&quot;&quot;,&quot;parse-names&quot;:false,&quot;suffix&quot;:&quot;&quot;},{&quot;dropping-particle&quot;:&quot;&quot;,&quot;family&quot;:&quot;Kivinen&quot;,&quot;given&quot;:&quot;Katja&quot;,&quot;non-dropping-particle&quot;:&quot;&quot;,&quot;parse-names&quot;:false,&quot;suffix&quot;:&quot;&quot;},{&quot;dropping-particle&quot;:&quot;&quot;,&quot;family&quot;:&quot;Pouta&quot;,&quot;given&quot;:&quot;Anneli&quot;,&quot;non-dropping-particle&quot;:&quot;&quot;,&quot;parse-names&quot;:false,&quot;suffix&quot;:&quot;&quot;}],&quot;container-title&quot;:&quot;BJOG: An International Journal of Obstetrics &amp; Gynaecology&quot;,&quot;id&quot;:&quot;3a93b668-4b8b-58d2-9c62-00b9f7f06e47&quot;,&quot;issued&quot;:{&quot;date-parts&quot;:[[&quot;2023&quot;]]},&quot;page&quot;:&quot;14&quot;,&quot;publisher&quot;:&quot;John Wiley &amp; Sons, Ltd&quot;,&quot;title&quot;:&quot;Identification of complement factor H variants that predispose to pre-eclampsia: A genetic and functional study&quot;,&quot;type&quot;:&quot;article-journal&quot;,&quot;volume&quot;:&quot;11&quot;,&quot;container-title-short&quot;:&quot;BJOG&quot;},&quot;uris&quot;:[&quot;http://www.mendeley.com/documents/?uuid=c095b34e-e9f7-3693-afbd-62d1bc852537&quot;],&quot;isTemporary&quot;:false,&quot;legacyDesktopId&quot;:&quot;c095b34e-e9f7-3693-afbd-62d1bc852537&quot;},{&quot;id&quot;:&quot;b3629bbf-e62d-3e5f-ba36-82a865c5ee18&quot;,&quot;itemData&quot;:{&quot;type&quot;:&quot;article-journal&quot;,&quot;id&quot;:&quot;b3629bbf-e62d-3e5f-ba36-82a865c5ee18&quot;,&quot;title&quot;:&quot;Understanding rare genetic variants within the terminal pathway of complement system in preeclampsia&quot;,&quot;author&quot;:[{&quot;family&quot;:&quot;Lokki&quot;,&quot;given&quot;:&quot;A. Inkeri&quot;,&quot;parse-names&quot;:false,&quot;dropping-particle&quot;:&quot;&quot;,&quot;non-dropping-particle&quot;:&quot;&quot;},{&quot;family&quot;:&quot;Triebwasser&quot;,&quot;given&quot;:&quot;Michael&quot;,&quot;parse-names&quot;:false,&quot;dropping-particle&quot;:&quot;&quot;,&quot;non-dropping-particle&quot;:&quot;&quot;},{&quot;family&quot;:&quot;Daly&quot;,&quot;given&quot;:&quot;Emma&quot;,&quot;parse-names&quot;:false,&quot;dropping-particle&quot;:&quot;&quot;,&quot;non-dropping-particle&quot;:&quot;&quot;},{&quot;family&quot;:&quot;Heinonen&quot;,&quot;given&quot;:&quot;Seppo&quot;,&quot;parse-names&quot;:false,&quot;dropping-particle&quot;:&quot;&quot;,&quot;non-dropping-particle&quot;:&quot;&quot;},{&quot;family&quot;:&quot;Kajantie&quot;,&quot;given&quot;:&quot;Eero&quot;,&quot;parse-names&quot;:false,&quot;dropping-particle&quot;:&quot;&quot;,&quot;non-dropping-particle&quot;:&quot;&quot;},{&quot;family&quot;:&quot;Kere&quot;,&quot;given&quot;:&quot;Juha&quot;,&quot;parse-names&quot;:false,&quot;dropping-particle&quot;:&quot;&quot;,&quot;non-dropping-particle&quot;:&quot;&quot;},{&quot;family&quot;:&quot;Kivinen&quot;,&quot;given&quot;:&quot;Katja&quot;,&quot;parse-names&quot;:false,&quot;dropping-particle&quot;:&quot;&quot;,&quot;non-dropping-particle&quot;:&quot;&quot;},{&quot;family&quot;:&quot;Pouta&quot;,&quot;given&quot;:&quot;Anneli&quot;,&quot;parse-names&quot;:false,&quot;dropping-particle&quot;:&quot;&quot;,&quot;non-dropping-particle&quot;:&quot;&quot;},{&quot;family&quot;:&quot;Kurki&quot;,&quot;given&quot;:&quot;Mitja I.&quot;,&quot;parse-names&quot;:false,&quot;dropping-particle&quot;:&quot;&quot;,&quot;non-dropping-particle&quot;:&quot;&quot;},{&quot;family&quot;:&quot;Perola&quot;,&quot;given&quot;:&quot;Markus&quot;,&quot;parse-names&quot;:false,&quot;dropping-particle&quot;:&quot;&quot;,&quot;non-dropping-particle&quot;:&quot;&quot;},{&quot;family&quot;:&quot;Auro&quot;,&quot;given&quot;:&quot;Kirsi&quot;,&quot;parse-names&quot;:false,&quot;dropping-particle&quot;:&quot;&quot;,&quot;non-dropping-particle&quot;:&quot;&quot;},{&quot;family&quot;:&quot;Salmon&quot;,&quot;given&quot;:&quot;Jane E.&quot;,&quot;parse-names&quot;:false,&quot;dropping-particle&quot;:&quot;&quot;,&quot;non-dropping-particle&quot;:&quot;&quot;},{&quot;family&quot;:&quot;Anuja&quot;,&quot;given&quot;:&quot;Java&quot;,&quot;parse-names&quot;:false,&quot;dropping-particle&quot;:&quot;&quot;,&quot;non-dropping-particle&quot;:&quot;&quot;},{&quot;family&quot;:&quot;Daly&quot;,&quot;given&quot;:&quot;Mark&quot;,&quot;parse-names&quot;:false,&quot;dropping-particle&quot;:&quot;&quot;,&quot;non-dropping-particle&quot;:&quot;&quot;},{&quot;family&quot;:&quot;Atkinson&quot;,&quot;given&quot;:&quot;John P.&quot;,&quot;parse-names&quot;:false,&quot;dropping-particle&quot;:&quot;&quot;,&quot;non-dropping-particle&quot;:&quot;&quot;},{&quot;family&quot;:&quot;Laivuori&quot;,&quot;given&quot;:&quot;Hannele&quot;,&quot;parse-names&quot;:false,&quot;dropping-particle&quot;:&quot;&quot;,&quot;non-dropping-particle&quot;:&quot;&quot;},{&quot;family&quot;:&quot;Meri&quot;,&quot;given&quot;:&quot;Seppo&quot;,&quot;parse-names&quot;:false,&quot;dropping-particle&quot;:&quot;&quot;,&quot;non-dropping-particle&quot;:&quot;&quot;}],&quot;container-title&quot;:&quot;Genes &amp; Immunity 2024&quot;,&quot;accessed&quot;:{&quot;date-parts&quot;:[[2024,12,20]]},&quot;DOI&quot;:&quot;10.1038/s41435-024-00310-6&quot;,&quot;ISSN&quot;:&quot;1476-5470&quot;,&quot;URL&quot;:&quot;https://www.nature.com/articles/s41435-024-00310-6&quot;,&quot;issued&quot;:{&quot;date-parts&quot;:[[2024,12,17]]},&quot;page&quot;:&quot;1-5&quot;,&quot;abstract&quot;:&quot;Preeclampsia is a common multifactorial disease of pregnancy. Dysregulation of complement activation is among emerging candidates responsible for disease pathogenesis. In a targeted exomic sequencing study of 609 women with preeclampsia and 2092 non-preeclamptic controls, we identified 14 variants within nine genes coding for components of the membrane attack complex (MAC, C5b-9) that are associated with preeclampsia. We found two rare missense variants in the C5 gene that predispose to preeclampsia (rs200674959: I1296V, OR (CI95) = 24.13 (1.25–467.43), p value = 0.01 and rs147430470: I330T, OR (CI95) = 22.75 (1.17–440.78), p value = 0.01). In addition, one predisposing rare variant and one protective rare variant were discovered in C6 (rs41271067: D396G, OR (CI95) = 2.93 (1.18–7.10), p value = 0.01 and rs114609505: T190I, 0.02 OR (CI95) = 0.47 (0.22–0.92), p value = 0.02). The results suggest that variants in the terminal complement pathway predispose to preeclampsia.&quot;,&quot;publisher&quot;:&quot;Nature Publishing Group&quot;,&quot;volume&quot;:&quot;10&quot;,&quot;container-title-short&quot;:&quot;&quot;},&quot;isTemporary&quot;:false},{&quot;id&quot;:&quot;29c9bf03-b630-390e-b0c7-fb7aa54fd674&quot;,&quot;itemData&quot;:{&quot;type&quot;:&quot;article-journal&quot;,&quot;id&quot;:&quot;29c9bf03-b630-390e-b0c7-fb7aa54fd674&quot;,&quot;title&quot;:&quot;Dysfunction of complement receptors CR3 (CD11b/18) and CR4 (CD11c/18) in preeclampsia: a genetic and functional study.&quot;,&quot;author&quot;:[{&quot;family&quot;:&quot;Lokki&quot;,&quot;given&quot;:&quot;A I&quot;,&quot;parse-names&quot;:false,&quot;dropping-particle&quot;:&quot;&quot;,&quot;non-dropping-particle&quot;:&quot;&quot;},{&quot;family&quot;:&quot;Teirilä&quot;,&quot;given&quot;:&quot;L&quot;,&quot;parse-names&quot;:false,&quot;dropping-particle&quot;:&quot;&quot;,&quot;non-dropping-particle&quot;:&quot;&quot;},{&quot;family&quot;:&quot;Triebwasser&quot;,&quot;given&quot;:&quot;M&quot;,&quot;parse-names&quot;:false,&quot;dropping-particle&quot;:&quot;&quot;,&quot;non-dropping-particle&quot;:&quot;&quot;},{&quot;family&quot;:&quot;Daly&quot;,&quot;given&quot;:&quot;E&quot;,&quot;parse-names&quot;:false,&quot;dropping-particle&quot;:&quot;&quot;,&quot;non-dropping-particle&quot;:&quot;&quot;},{&quot;family&quot;:&quot;Bhattacharjee&quot;,&quot;given&quot;:&quot;A&quot;,&quot;parse-names&quot;:false,&quot;dropping-particle&quot;:&quot;&quot;,&quot;non-dropping-particle&quot;:&quot;&quot;},{&quot;family&quot;:&quot;Uotila&quot;,&quot;given&quot;:&quot;L&quot;,&quot;parse-names&quot;:false,&quot;dropping-particle&quot;:&quot;&quot;,&quot;non-dropping-particle&quot;:&quot;&quot;},{&quot;family&quot;:&quot;Llort Asens&quot;,&quot;given&quot;:&quot;M&quot;,&quot;parse-names&quot;:false,&quot;dropping-particle&quot;:&quot;&quot;,&quot;non-dropping-particle&quot;:&quot;&quot;},{&quot;family&quot;:&quot;Kurki&quot;,&quot;given&quot;:&quot;M I&quot;,&quot;parse-names&quot;:false,&quot;dropping-particle&quot;:&quot;&quot;,&quot;non-dropping-particle&quot;:&quot;&quot;},{&quot;family&quot;:&quot;Perola&quot;,&quot;given&quot;:&quot;M&quot;,&quot;parse-names&quot;:false,&quot;dropping-particle&quot;:&quot;&quot;,&quot;non-dropping-particle&quot;:&quot;&quot;},{&quot;family&quot;:&quot;Auro&quot;,&quot;given&quot;:&quot;K&quot;,&quot;parse-names&quot;:false,&quot;dropping-particle&quot;:&quot;&quot;,&quot;non-dropping-particle&quot;:&quot;&quot;},{&quot;family&quot;:&quot;Salmon&quot;,&quot;given&quot;:&quot;J E&quot;,&quot;parse-names&quot;:false,&quot;dropping-particle&quot;:&quot;&quot;,&quot;non-dropping-particle&quot;:&quot;&quot;},{&quot;family&quot;:&quot;Daly&quot;,&quot;given&quot;:&quot;M&quot;,&quot;parse-names&quot;:false,&quot;dropping-particle&quot;:&quot;&quot;,&quot;non-dropping-particle&quot;:&quot;&quot;},{&quot;family&quot;:&quot;Atkinson&quot;,&quot;given&quot;:&quot;J P&quot;,&quot;parse-names&quot;:false,&quot;dropping-particle&quot;:&quot;&quot;,&quot;non-dropping-particle&quot;:&quot;&quot;},{&quot;family&quot;:&quot;Laivuori&quot;,&quot;given&quot;:&quot;H&quot;,&quot;parse-names&quot;:false,&quot;dropping-particle&quot;:&quot;&quot;,&quot;non-dropping-particle&quot;:&quot;&quot;},{&quot;family&quot;:&quot;Fagerholm&quot;,&quot;given&quot;:&quot;S&quot;,&quot;parse-names&quot;:false,&quot;dropping-particle&quot;:&quot;&quot;,&quot;non-dropping-particle&quot;:&quot;&quot;},{&quot;family&quot;:&quot;Meri&quot;,&quot;given&quot;:&quot;S&quot;,&quot;parse-names&quot;:false,&quot;dropping-particle&quot;:&quot;&quot;,&quot;non-dropping-particle&quot;:&quot;&quot;},{&quot;family&quot;:&quot;Finnpec&quot;,&quot;given&quot;:&quot;&quot;,&quot;parse-names&quot;:false,&quot;dropping-particle&quot;:&quot;&quot;,&quot;non-dropping-particle&quot;:&quot;&quot;}],&quot;container-title&quot;:&quot;BJOG : an international journal of obstetrics and gynaecology&quot;,&quot;container-title-short&quot;:&quot;BJOG&quot;,&quot;accessed&quot;:{&quot;date-parts&quot;:[[2021,2,6]]},&quot;DOI&quot;:&quot;10.1111/1471-0528.16660&quot;,&quot;ISSN&quot;:&quot;1471-0528&quot;,&quot;PMID&quot;:&quot;33539617&quot;,&quot;URL&quot;:&quot;http://www.ncbi.nlm.nih.gov/pubmed/33539617&quot;,&quot;issued&quot;:{&quot;date-parts&quot;:[[2021,2,4]]},&quot;abstract&quot;:&quot;OBJECTIVE To study genetic variants and their function within genes coding for complement receptors in preeclampsia. DESIGN A case-control study. SETTING Preeclampsia is a common vascular disease of pregnancy. The clearance of placenta-derived material is one of the functions of the complement system in pregnancy. POPULATION We genotyped 500 women with preeclamptic pregnancies and 190 non-preeclamptic controls FINNPEC cohort and 122 preeclamptic women and 1905 controls from the national FINRISK cohort. METHODS The functional consequences of genotypes discovered targeted exomic sequencing were explored by analyzing the binding of the main ligand iC3b to mutated CR3 or CR4, which were transiently expressed on the surface of COS-1 cells. MAIN OUTCOME MEASURES Allele frequencies were compared between preeclamptic cases and controls in genetic studies. The functional consequences of selected variants were measured by binding assays. RESULTS The most significantly preeclampsia-linked CR3 variant M441K (p=4.27E-4, OR=1.401, CI95=1.167-1.682) displayed a trend of increased adhesion to iC3b (p=0.051). CR4 variant A251T was found to enhance the adhesion of CR4 to iC3b, while W48R resulted in a decrease of the binding of CR4 to iC3b. CONCLUSIONS Results suggest that changes in complement-facilitated phagocytosis are associated with preeclampsia. Further studies are needed to ascertain, whether aberrant CR3 and CR4 activity leads to altered pro- and anti-inflammatory cytokine responses in individuals carrying the associating variants and the role of these receptors in preeclampsia pathogenesis.&quot;},&quot;isTemporary&quot;:false}],&quot;citationTag&quot;:&quot;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&quot;},{&quot;citationID&quot;:&quot;MENDELEY_CITATION_945d8634-1eaa-4ec5-bbe1-4f322ecba21e&quot;,&quot;properties&quot;:{&quot;noteIndex&quot;:0},&quot;isEdited&quot;:false,&quot;manualOverride&quot;:{&quot;citeprocText&quot;:&quot;&lt;sup&gt;6–8&lt;/sup&gt;&quot;,&quot;isManuallyOverridden&quot;:true,&quot;manualOverrideText&quot;:&quot; [6–8]&quot;},&quot;citationTag&quot;:&quot;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&quot;,&quot;citationItems&quot;:[{&quot;id&quot;:&quot;990bf985-02f0-5f47-9237-0ee1efc0d1c0&quot;,&quot;itemData&quot;:{&quot;DOI&quot;:&quot;10.1093/bioinformatics/btp324 [doi]&quot;,&quot;ISSN&quot;:&quot;1367-4811; 1367-4803&quot;,&quot;abstract&quot;:&quot;MOTIVATION: The enormous amount of short reads generated by the new DNA sequencing technologies call for the development of fast and accurate read alignment programs. A first generation of hash table-based methods has been developed, including MAQ, which is accurate, feature rich and fast enough to align short reads from a single individual. However, MAQ does not support gapped alignment for single-end reads, which makes it unsuitable for alignment of longer reads where indels may occur frequently. The speed of MAQ is also a concern when the alignment is scaled up to the resequencing of hundreds of individuals. RESULTS: We implemented Burrows-Wheeler Alignment tool (BWA), a new read alignment package that is based on backward search with Burrows-Wheeler Transform (BWT), to efficiently align short sequencing reads against a large reference sequence such as the human genome, allowing mismatches and gaps. BWA supports both base space reads, e.g. from Illumina sequencing machines, and color space reads from AB SOLiD machines. Evaluations on both simulated and real data suggest that BWA is approximately 10-20x faster than MAQ, while achieving similar accuracy. In addition, BWA outputs alignment in the new standard SAM (Sequence Alignment/Map) format. Variant calling and other downstream analyses after the alignment can be achieved with the open source SAMtools software package. AVAILABILITY: http://maq.sourceforge.net.&quot;,&quot;author&quot;:[{&quot;dropping-particle&quot;:&quot;&quot;,&quot;family&quot;:&quot;Li&quot;,&quot;given&quot;:&quot;H&quot;,&quot;non-dropping-particle&quot;:&quot;&quot;,&quot;parse-names&quot;:false,&quot;suffix&quot;:&quot;&quot;},{&quot;dropping-particle&quot;:&quot;&quot;,&quot;family&quot;:&quot;Durbin&quot;,&quot;given&quot;:&quot;R&quot;,&quot;non-dropping-particle&quot;:&quot;&quot;,&quot;parse-names&quot;:false,&quot;suffix&quot;:&quot;&quot;}],&quot;container-title&quot;:&quot;Bioinformatics (Oxford, England)&quot;,&quot;id&quot;:&quot;990bf985-02f0-5f47-9237-0ee1efc0d1c0&quot;,&quot;issue&quot;:&quot;14&quot;,&quot;issued&quot;:{&quot;date-parts&quot;:[[&quot;2009&quot;,&quot;7&quot;,&quot;15&quot;]]},&quot;note&quot;:&quot;LR: 20161019; GR: 077192/Z/05/Z/Wellcome Trust/United Kingdom; JID: 9808944; OID: NLM: PMC2705234; ppublish&quot;,&quot;page&quot;:&quot;1754-1760&quot;,&quot;publisher-place&quot;:&quot;Wellcome Trust Sanger Institute, Wellcome Trust Genome Campus, Cambridge, CB10 1SA, UK.&quot;,&quot;title&quot;:&quot;Fast and accurate short read alignment with Burrows-Wheeler transform&quot;,&quot;type&quot;:&quot;article-journal&quot;,&quot;volume&quot;:&quot;25&quot;,&quot;container-title-short&quot;:&quot;Bioinformatics&quot;},&quot;uris&quot;:[&quot;http://www.mendeley.com/documents/?uuid=4e3b05ee-8adb-3864-857c-5a6beb7a22ff&quot;],&quot;isTemporary&quot;:false,&quot;legacyDesktopId&quot;:&quot;4e3b05ee-8adb-3864-857c-5a6beb7a22ff&quot;},{&quot;id&quot;:&quot;856f7191-da5c-542f-9742-2a31c05982d2&quot;,&quot;itemData&quot;:{&quot;DOI&quot;:&quot;10.1101/gr.107524.110 [doi]&quot;,&quot;ISSN&quot;:&quot;1549-5469; 1088-9051&quot;,&quot;abstract&quot;:&quot;Next-generation DNA sequencing (NGS) projects, such as the 1000 Genomes Project, are already revolutionizing our understanding of genetic variation among individuals. However, the massive data sets generated by NGS--the 1000 Genome pilot alone includes nearly five terabases--make writing feature-rich, efficient, and robust analysis tools difficult for even computationally sophisticated individuals. Indeed, many professionals are limited in the scope and the ease with which they can answer scientific questions by the complexity of accessing and manipulating the data produced by these machines. Here, we discuss our Genome Analysis Toolkit (GATK), a structured programming framework designed to ease the development of efficient and robust analysis tools for next-generation DNA sequencers using the functional programming philosophy of MapReduce. The GATK provides a small but rich set of data access patterns that encompass the majority of analysis tool needs. Separating specific analysis calculations from common data management infrastructure enables us to optimize the GATK framework for correctness, stability, and CPU and memory efficiency and to enable distributed and shared memory parallelization. We highlight the capabilities of the GATK by describing the implementation and application of robust, scale-tolerant tools like coverage calculators and single nucleotide polymorphism (SNP) calling. We conclude that the GATK programming framework enables developers and analysts to quickly and easily write efficient and robust NGS tools, many of which have already been incorporated into large-scale sequencing projects like the 1000 Genomes Project and The Cancer Genome Atlas.&quot;,&quot;author&quot;:[{&quot;dropping-particle&quot;:&quot;&quot;,&quot;family&quot;:&quot;McKenna&quot;,&quot;given&quot;:&quot;A&quot;,&quot;non-dropping-particle&quot;:&quot;&quot;,&quot;parse-names&quot;:false,&quot;suffix&quot;:&quot;&quot;},{&quot;dropping-particle&quot;:&quot;&quot;,&quot;family&quot;:&quot;Hanna&quot;,&quot;given&quot;:&quot;M&quot;,&quot;non-dropping-particle&quot;:&quot;&quot;,&quot;parse-names&quot;:false,&quot;suffix&quot;:&quot;&quot;},{&quot;dropping-particle&quot;:&quot;&quot;,&quot;family&quot;:&quot;Banks&quot;,&quot;given&quot;:&quot;E&quot;,&quot;non-dropping-particle&quot;:&quot;&quot;,&quot;parse-names&quot;:false,&quot;suffix&quot;:&quot;&quot;},{&quot;dropping-particle&quot;:&quot;&quot;,&quot;family&quot;:&quot;Sivachenko&quot;,&quot;given&quot;:&quot;A&quot;,&quot;non-dropping-particle&quot;:&quot;&quot;,&quot;parse-names&quot;:false,&quot;suffix&quot;:&quot;&quot;},{&quot;dropping-particle&quot;:&quot;&quot;,&quot;family&quot;:&quot;Cibulskis&quot;,&quot;given&quot;:&quot;K&quot;,&quot;non-dropping-particle&quot;:&quot;&quot;,&quot;parse-names&quot;:false,&quot;suffix&quot;:&quot;&quot;},{&quot;dropping-particle&quot;:&quot;&quot;,&quot;family&quot;:&quot;Kernytsky&quot;,&quot;given&quot;:&quot;A&quot;,&quot;non-dropping-particle&quot;:&quot;&quot;,&quot;parse-names&quot;:false,&quot;suffix&quot;:&quot;&quot;},{&quot;dropping-particle&quot;:&quot;&quot;,&quot;family&quot;:&quot;Garimella&quot;,&quot;given&quot;:&quot;K&quot;,&quot;non-dropping-particle&quot;:&quot;&quot;,&quot;parse-names&quot;:false,&quot;suffix&quot;:&quot;&quot;},{&quot;dropping-particle&quot;:&quot;&quot;,&quot;family&quot;:&quot;Altshuler&quot;,&quot;given&quot;:&quot;D&quot;,&quot;non-dropping-particle&quot;:&quot;&quot;,&quot;parse-names&quot;:false,&quot;suffix&quot;:&quot;&quot;},{&quot;dropping-particle&quot;:&quot;&quot;,&quot;family&quot;:&quot;Gabriel&quot;,&quot;given&quot;:&quot;S&quot;,&quot;non-dropping-particle&quot;:&quot;&quot;,&quot;parse-names&quot;:false,&quot;suffix&quot;:&quot;&quot;},{&quot;dropping-particle&quot;:&quot;&quot;,&quot;family&quot;:&quot;Daly&quot;,&quot;given&quot;:&quot;M&quot;,&quot;non-dropping-particle&quot;:&quot;&quot;,&quot;parse-names&quot;:false,&quot;suffix&quot;:&quot;&quot;},{&quot;dropping-particle&quot;:&quot;&quot;,&quot;family&quot;:&quot;DePristo&quot;,&quot;given&quot;:&quot;M A&quot;,&quot;non-dropping-particle&quot;:&quot;&quot;,&quot;parse-names&quot;:false,&quot;suffix&quot;:&quot;&quot;}],&quot;container-title&quot;:&quot;Genome research&quot;,&quot;id&quot;:&quot;856f7191-da5c-542f-9742-2a31c05982d2&quot;,&quot;issue&quot;:&quot;9&quot;,&quot;issued&quot;:{&quot;date-parts&quot;:[[&quot;2010&quot;,&quot;9&quot;]]},&quot;note&quot;:&quot;LR: 20161019; GR: P30 DK043351/DK/NIDDK NIH HHS/United States; GR: U01 HG005208/HG/NHGRI NIH HHS/United States; GR: U54 HG003067/HG/NHGRI NIH HHS/United States; GR: 54 HG003067/HG/NHGRI NIH HHS/United States; JID: 9518021; OID: NLM: PMC2928508; ppublish&quot;,&quot;page&quot;:&quot;1297-1303&quot;,&quot;publisher-place&quot;:&quot;Program in Medical and Population Genetics, The Broad Institute of Harvard and MIT, Cambridge, Massachusetts 02142, USA.&quot;,&quot;title&quot;:&quot;The Genome Analysis Toolkit: a MapReduce framework for analyzing next-generation DNA sequencing data&quot;,&quot;type&quot;:&quot;article-journal&quot;,&quot;volume&quot;:&quot;20&quot;,&quot;container-title-short&quot;:&quot;Genome Res&quot;},&quot;uris&quot;:[&quot;http://www.mendeley.com/documents/?uuid=1c946e16-362a-3b48-af54-1be60bc2df8a&quot;],&quot;isTemporary&quot;:false,&quot;legacyDesktopId&quot;:&quot;1c946e16-362a-3b48-af54-1be60bc2df8a&quot;},{&quot;id&quot;:&quot;1aad7f33-c645-59da-884d-580b7fdba1b4&quot;,&quot;itemData&quot;:{&quot;DOI&quot;:&quot;10.1038/ng.806 [doi]&quot;,&quot;ISSN&quot;:&quot;1546-1718; 1061-4036&quot;,&quot;abstract&quot;:&quot;Recent advances in sequencing technology make it possible to comprehensively catalog genetic variation in population samples, creating a foundation for understanding human disease, ancestry and evolution. The amounts of raw data produced are prodigious, and many computational steps are required to translate this output into high-quality variant calls. We present a unified analytic framework to discover and genotype variation among multiple samples simultaneously that achieves sensitive and specific results across five sequencing technologies and three distinct, canonical experimental designs. Our process includes (i) initial read mapping; (ii) local realignment around indels; (iii) base quality score recalibration; (iv) SNP discovery and genotyping to find all potential variants; and (v) machine learning to separate true segregating variation from machine artifacts common to next-generation sequencing technologies. We here discuss the application of these tools, instantiated in the Genome Analysis Toolkit, to deep whole-genome, whole-exome capture and multi-sample low-pass ( approximately 4x) 1000 Genomes Project datasets.&quot;,&quot;author&quot;:[{&quot;dropping-particle&quot;:&quot;&quot;,&quot;family&quot;:&quot;DePristo&quot;,&quot;given&quot;:&quot;M A&quot;,&quot;non-dropping-particle&quot;:&quot;&quot;,&quot;parse-names&quot;:false,&quot;suffix&quot;:&quot;&quot;},{&quot;dropping-particle&quot;:&quot;&quot;,&quot;family&quot;:&quot;Banks&quot;,&quot;given&quot;:&quot;E&quot;,&quot;non-dropping-particle&quot;:&quot;&quot;,&quot;parse-names&quot;:false,&quot;suffix&quot;:&quot;&quot;},{&quot;dropping-particle&quot;:&quot;&quot;,&quot;family&quot;:&quot;Poplin&quot;,&quot;given&quot;:&quot;R&quot;,&quot;non-dropping-particle&quot;:&quot;&quot;,&quot;parse-names&quot;:false,&quot;suffix&quot;:&quot;&quot;},{&quot;dropping-particle&quot;:&quot;V&quot;,&quot;family&quot;:&quot;Garimella&quot;,&quot;given&quot;:&quot;K&quot;,&quot;non-dropping-particle&quot;:&quot;&quot;,&quot;parse-names&quot;:false,&quot;suffix&quot;:&quot;&quot;},{&quot;dropping-particle&quot;:&quot;&quot;,&quot;family&quot;:&quot;Maguire&quot;,&quot;given&quot;:&quot;J R&quot;,&quot;non-dropping-particle&quot;:&quot;&quot;,&quot;parse-names&quot;:false,&quot;suffix&quot;:&quot;&quot;},{&quot;dropping-particle&quot;:&quot;&quot;,&quot;family&quot;:&quot;Hartl&quot;,&quot;given&quot;:&quot;C&quot;,&quot;non-dropping-particle&quot;:&quot;&quot;,&quot;parse-names&quot;:false,&quot;suffix&quot;:&quot;&quot;},{&quot;dropping-particle&quot;:&quot;&quot;,&quot;family&quot;:&quot;Philippakis&quot;,&quot;given&quot;:&quot;A A&quot;,&quot;non-dropping-particle&quot;:&quot;&quot;,&quot;parse-names&quot;:false,&quot;suffix&quot;:&quot;&quot;},{&quot;dropping-particle&quot;:&quot;&quot;,&quot;family&quot;:&quot;Angel&quot;,&quot;given&quot;:&quot;G&quot;,&quot;non-dropping-particle&quot;:&quot;del&quot;,&quot;parse-names&quot;:false,&quot;suffix&quot;:&quot;&quot;},{&quot;dropping-particle&quot;:&quot;&quot;,&quot;family&quot;:&quot;Rivas&quot;,&quot;given&quot;:&quot;M A&quot;,&quot;non-dropping-particle&quot;:&quot;&quot;,&quot;parse-names&quot;:false,&quot;suffix&quot;:&quot;&quot;},{&quot;dropping-particle&quot;:&quot;&quot;,&quot;family&quot;:&quot;Hanna&quot;,&quot;given&quot;:&quot;M&quot;,&quot;non-dropping-particle&quot;:&quot;&quot;,&quot;parse-names&quot;:false,&quot;suffix&quot;:&quot;&quot;},{&quot;dropping-particle&quot;:&quot;&quot;,&quot;family&quot;:&quot;McKenna&quot;,&quot;given&quot;:&quot;A&quot;,&quot;non-dropping-particle&quot;:&quot;&quot;,&quot;parse-names&quot;:false,&quot;suffix&quot;:&quot;&quot;},{&quot;dropping-particle&quot;:&quot;&quot;,&quot;family&quot;:&quot;Fennell&quot;,&quot;given&quot;:&quot;T J&quot;,&quot;non-dropping-particle&quot;:&quot;&quot;,&quot;parse-names&quot;:false,&quot;suffix&quot;:&quot;&quot;},{&quot;dropping-particle&quot;:&quot;&quot;,&quot;family&quot;:&quot;Kernytsky&quot;,&quot;given&quot;:&quot;A M&quot;,&quot;non-dropping-particle&quot;:&quot;&quot;,&quot;parse-names&quot;:false,&quot;suffix&quot;:&quot;&quot;},{&quot;dropping-particle&quot;:&quot;&quot;,&quot;family&quot;:&quot;Sivachenko&quot;,&quot;given&quot;:&quot;A Y&quot;,&quot;non-dropping-particle&quot;:&quot;&quot;,&quot;parse-names&quot;:false,&quot;suffix&quot;:&quot;&quot;},{&quot;dropping-particle&quot;:&quot;&quot;,&quot;family&quot;:&quot;Cibulskis&quot;,&quot;given&quot;:&quot;K&quot;,&quot;non-dropping-particle&quot;:&quot;&quot;,&quot;parse-names&quot;:false,&quot;suffix&quot;:&quot;&quot;},{&quot;dropping-particle&quot;:&quot;&quot;,&quot;family&quot;:&quot;Gabriel&quot;,&quot;given&quot;:&quot;S B&quot;,&quot;non-dropping-particle&quot;:&quot;&quot;,&quot;parse-names&quot;:false,&quot;suffix&quot;:&quot;&quot;},{&quot;dropping-particle&quot;:&quot;&quot;,&quot;family&quot;:&quot;Altshuler&quot;,&quot;given&quot;:&quot;D&quot;,&quot;non-dropping-particle&quot;:&quot;&quot;,&quot;parse-names&quot;:false,&quot;suffix&quot;:&quot;&quot;},{&quot;dropping-particle&quot;:&quot;&quot;,&quot;family&quot;:&quot;Daly&quot;,&quot;given&quot;:&quot;M J&quot;,&quot;non-dropping-particle&quot;:&quot;&quot;,&quot;parse-names&quot;:false,&quot;suffix&quot;:&quot;&quot;}],&quot;container-title&quot;:&quot;Nature genetics&quot;,&quot;id&quot;:&quot;1aad7f33-c645-59da-884d-580b7fdba1b4&quot;,&quot;issue&quot;:&quot;5&quot;,&quot;issued&quot;:{&quot;date-parts&quot;:[[&quot;2011&quot;,&quot;5&quot;]]},&quot;note&quot;:&quot;LR: 20161122; GR: U54 HG003067-01/HG/NHGRI NIH HHS/United States; GR: U54 HG003067/HG/NHGRI NIH HHS/United States; GR: U01 HG005208/HG/NHGRI NIH HHS/United States; GR: U01 HG005208-01/HG/NHGRI NIH HHS/United States; GR: P30 DK043351/DK/NIDDK NIH HHS/United States; GR: 54 HG003067/HG/NHGRI NIH HHS/United States; JID: 9216904; NIHMS281651; OID: NLM: NIHMS281651; OID: NLM: PMC3083463; 2010/08/27 [received]; 2011/03/17 [accepted]; ppublish&quot;,&quot;page&quot;:&quot;491-498&quot;,&quot;publisher-place&quot;:&quot;Program in Medical and Population Genetics, Broad Institute of Harvard and MIT, Cambridge, Massachusetts, USA. depristo@broadinstitute.org&quot;,&quot;title&quot;:&quot;A framework for variation discovery and genotyping using next-generation DNA sequencing data&quot;,&quot;type&quot;:&quot;article-journal&quot;,&quot;volume&quot;:&quot;43&quot;,&quot;container-title-short&quot;:&quot;Nat Genet&quot;},&quot;uris&quot;:[&quot;http://www.mendeley.com/documents/?uuid=6936afc0-35cd-3775-8ba9-472ded9476cf&quot;],&quot;isTemporary&quot;:false,&quot;legacyDesktopId&quot;:&quot;6936afc0-35cd-3775-8ba9-472ded9476cf&quot;}]},{&quot;citationID&quot;:&quot;MENDELEY_CITATION_39fda01e-973e-40bd-8765-b042707d7322&quot;,&quot;properties&quot;:{&quot;noteIndex&quot;:0},&quot;isEdited&quot;:false,&quot;manualOverride&quot;:{&quot;citeprocText&quot;:&quot;&lt;sup&gt;1&lt;/sup&gt;&quot;,&quot;isManuallyOverridden&quot;:true,&quot;manualOverrideText&quot;:&quot;[1]&quot;},&quot;citationItems&quot;:[{&quot;id&quot;:&quot;bd489439-2e1c-5f05-bbc3-51ce01ee1bdb&quot;,&quot;itemData&quot;:{&quot;ISSN&quot;:&quot;1476-5497; 0307-0565&quot;,&quot;abstract&quot;:&quot;BACKGROUND: While several studies have demonstrated that obesity increases the risk of pre-eclampsia (PE), the mechanisms have yet to be elucidated. We assessed the association between maternal/paternal obesity and PE and hypothesized that maternal body mass index (BMI) would be associated with an adverse inflammatory and angiogenic profile. High-sensitivity C-reactive protein (hs-CRP) and following serum angiogenic markers were determined: soluble endoglin (sEng), soluble fms-like tyrosine kinase-1 (sFlt-1) and placental growth factor (PlGF). METHODS: Data on BMI were available from 1450 pregnant women with PE and 1065 without PE. Serum concentrations of hs-CRP and angiogenic markers were available from a subset at first and third trimesters. RESULTS: Prepregnancy BMI was higher in the PE group than in controls (mean +/- SD) 25.3 +/- 5.2 vs. 24.1 +/- 4,4, p &lt; 0.001, adjusted for parity, mother's age, and smoking status before pregnancy. Increased hs-CRP concentrations were observed in both PE and non-PE women similarly according to BMI category. In women with PE, a higher BMI was associated with lower sFlt-1 and sEng concentrations throughout the pregnancy (p = 0.004, p = 0.008, respectively). There were no differences in PlGF in PE women according to BMI. CONCLUSIONS: We confirmed increased pre-pregnancy BMI in women with PE. Enhanced inflammatory state was confirmed in all women with overweight/obesity. Partly paradoxically we observed that PE women with obesity had less disturbed levels of angiogenic markers than normal weight women with PE. This should be taken into account when angiogenic markers are used in PE prediction.&quot;,&quot;author&quot;:[{&quot;dropping-particle&quot;:&quot;&quot;,&quot;family&quot;:&quot;Jääskeläinen&quot;,&quot;given&quot;:&quot;T&quot;,&quot;non-dropping-particle&quot;:&quot;&quot;,&quot;parse-names&quot;:false,&quot;suffix&quot;:&quot;&quot;},{&quot;dropping-particle&quot;:&quot;&quot;,&quot;family&quot;:&quot;Heinonen&quot;,&quot;given&quot;:&quot;S&quot;,&quot;non-dropping-particle&quot;:&quot;&quot;,&quot;parse-names&quot;:false,&quot;suffix&quot;:&quot;&quot;},{&quot;dropping-particle&quot;:&quot;&quot;,&quot;family&quot;:&quot;Hämäläinen&quot;,&quot;given&quot;:&quot;E&quot;,&quot;non-dropping-particle&quot;:&quot;&quot;,&quot;parse-names&quot;:false,&quot;suffix&quot;:&quot;&quot;},{&quot;dropping-particle&quot;:&quot;&quot;,&quot;family&quot;:&quot;Pulkki&quot;,&quot;given&quot;:&quot;K&quot;,&quot;non-dropping-particle&quot;:&quot;&quot;,&quot;parse-names&quot;:false,&quot;suffix&quot;:&quot;&quot;},{&quot;dropping-particle&quot;:&quot;&quot;,&quot;family&quot;:&quot;Romppanen&quot;,&quot;given&quot;:&quot;J&quot;,&quot;non-dropping-particle&quot;:&quot;&quot;,&quot;parse-names&quot;:false,&quot;suffix&quot;:&quot;&quot;},{&quot;dropping-particle&quot;:&quot;&quot;,&quot;family&quot;:&quot;Laivuori&quot;,&quot;given&quot;:&quot;H&quot;,&quot;non-dropping-particle&quot;:&quot;&quot;,&quot;parse-names&quot;:false,&quot;suffix&quot;:&quot;&quot;},{&quot;dropping-particle&quot;:&quot;&quot;,&quot;family&quot;:&quot;FINNPEC&quot;,&quot;given&quot;:&quot;&quot;,&quot;non-dropping-particle&quot;:&quot;&quot;,&quot;parse-names&quot;:false,&quot;suffix&quot;:&quot;&quot;}],&quot;container-title&quot;:&quot;International journal of obesity (2005)&quot;,&quot;id&quot;:&quot;bd489439-2e1c-5f05-bbc3-51ce01ee1bdb&quot;,&quot;issue&quot;:&quot;5&quot;,&quot;issued&quot;:{&quot;date-parts&quot;:[[&quot;2019&quot;]]},&quot;page&quot;:&quot;1070-1081&quot;,&quot;publisher-place&quot;:&quot;Medical and Clinical Genetics, University of Helsinki and Helsinki University Hospital, Helsinki, Finland. tiina.j.jaaskelainen@helsinki.fi.; Obstetrics and Gynecology, University of Helsinki and Helsinki University Hospital, Helsinki, Finland.; Departmen&quot;,&quot;title&quot;:&quot;Impact of obesity on angiogenic and inflammatory markers in the Finnish Genetics of Pre-eclampsia Consortium (FINNPEC) cohort&quot;,&quot;type&quot;:&quot;article-journal&quot;,&quot;volume&quot;:&quot;43&quot;,&quot;container-title-short&quot;:&quot;Int J Obes (Lond)&quot;},&quot;uris&quot;:[&quot;http://www.mendeley.com/documents/?uuid=33c67ce9-3196-4d73-8240-98842b99f39f&quot;],&quot;isTemporary&quot;:false,&quot;legacyDesktopId&quot;:&quot;33c67ce9-3196-4d73-8240-98842b99f39f&quot;}],&quot;citationTag&quot;:&quot;MENDELEY_CITATION_v3_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&quot;}]"/>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5131A-5ECE-4C3E-94DD-E898E7A138B6}">
  <ds:schemaRefs>
    <ds:schemaRef ds:uri="http://schemas.openxmlformats.org/officeDocument/2006/bibliography"/>
  </ds:schemaRefs>
</ds:datastoreItem>
</file>

<file path=docMetadata/LabelInfo.xml><?xml version="1.0" encoding="utf-8"?>
<clbl:labelList xmlns:clbl="http://schemas.microsoft.com/office/2020/mipLabelMetadata">
  <clbl:label id="{64c3e0a5-de9f-42d8-8b8c-e3346f136bf8}" enabled="1" method="Standard" siteId="{e307563d-5fcd-4e12-a554-9927f388b1c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1109</Words>
  <Characters>8990</Characters>
  <Application>Microsoft Office Word</Application>
  <DocSecurity>0</DocSecurity>
  <Lines>74</Lines>
  <Paragraphs>20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Lokki, A Inkeri</dc:creator>
  <cp:keywords/>
  <dc:description/>
  <cp:lastModifiedBy>Lokki Inkeri</cp:lastModifiedBy>
  <cp:revision>2</cp:revision>
  <dcterms:created xsi:type="dcterms:W3CDTF">2025-05-30T17:14:00Z</dcterms:created>
  <dcterms:modified xsi:type="dcterms:W3CDTF">2025-05-30T17:14:00Z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ed0dd273-74fc-3533-a98a-946ca290ea31</vt:lpwstr>
  </property>
  <property fmtid="{D5CDD505-2E9C-101B-9397-08002B2CF9AE}" pid="4" name="Mendeley Citation Style_1">
    <vt:lpwstr>http://www.zotero.org/styles/bmc-pregnancy-and-childbirth</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http://www.zotero.org/styles/bmc-pregnancy-and-childbirth</vt:lpwstr>
  </property>
  <property fmtid="{D5CDD505-2E9C-101B-9397-08002B2CF9AE}" pid="14" name="Mendeley Recent Style Name 4_1">
    <vt:lpwstr>BMC Pregnancy and Childbirth</vt:lpwstr>
  </property>
  <property fmtid="{D5CDD505-2E9C-101B-9397-08002B2CF9AE}" pid="15" name="Mendeley Recent Style Id 5_1">
    <vt:lpwstr>http://www.zotero.org/styles/blood</vt:lpwstr>
  </property>
  <property fmtid="{D5CDD505-2E9C-101B-9397-08002B2CF9AE}" pid="16" name="Mendeley Recent Style Name 5_1">
    <vt:lpwstr>Blood</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http://www.zotero.org/styles/european-heart-journal</vt:lpwstr>
  </property>
  <property fmtid="{D5CDD505-2E9C-101B-9397-08002B2CF9AE}" pid="20" name="Mendeley Recent Style Name 7_1">
    <vt:lpwstr>European Heart Journal</vt:lpwstr>
  </property>
  <property fmtid="{D5CDD505-2E9C-101B-9397-08002B2CF9AE}" pid="21" name="Mendeley Recent Style Id 8_1">
    <vt:lpwstr>http://www.zotero.org/styles/seminars-in-immunology</vt:lpwstr>
  </property>
  <property fmtid="{D5CDD505-2E9C-101B-9397-08002B2CF9AE}" pid="22" name="Mendeley Recent Style Name 8_1">
    <vt:lpwstr>Seminars in Immunology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