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2A6C81" w14:textId="020D07F9" w:rsidR="00CD4106" w:rsidRPr="00FD601C" w:rsidRDefault="004C0683" w:rsidP="004C0683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0683">
        <w:rPr>
          <w:rFonts w:ascii="Times New Roman" w:hAnsi="Times New Roman" w:cs="Times New Roman"/>
          <w:b/>
          <w:bCs/>
          <w:sz w:val="24"/>
          <w:szCs w:val="24"/>
        </w:rPr>
        <w:t>Additional file</w:t>
      </w:r>
      <w:r w:rsidRPr="004C068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E415C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D4106" w:rsidRPr="00FD60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D60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4106" w:rsidRPr="00FD601C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CD4106" w:rsidRPr="00FD601C">
        <w:rPr>
          <w:rFonts w:ascii="Times New Roman" w:hAnsi="Times New Roman" w:cs="Times New Roman" w:hint="eastAsia"/>
          <w:b/>
          <w:bCs/>
          <w:sz w:val="24"/>
          <w:szCs w:val="24"/>
        </w:rPr>
        <w:t>he</w:t>
      </w:r>
      <w:proofErr w:type="gramEnd"/>
      <w:r w:rsidR="00CD4106" w:rsidRPr="00FD60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4106" w:rsidRPr="00FD601C">
        <w:rPr>
          <w:rFonts w:ascii="Times New Roman" w:hAnsi="Times New Roman" w:cs="Times New Roman" w:hint="eastAsia"/>
          <w:b/>
          <w:bCs/>
          <w:sz w:val="24"/>
          <w:szCs w:val="24"/>
        </w:rPr>
        <w:t>procedure</w:t>
      </w:r>
      <w:r w:rsidR="00CD4106" w:rsidRPr="00FD60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4106" w:rsidRPr="00FD601C"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 w:rsidR="00CD4106" w:rsidRPr="00FD60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4106" w:rsidRPr="00FD601C">
        <w:rPr>
          <w:rFonts w:ascii="Times New Roman" w:hAnsi="Times New Roman" w:cs="Times New Roman" w:hint="eastAsia"/>
          <w:b/>
          <w:bCs/>
          <w:sz w:val="24"/>
          <w:szCs w:val="24"/>
        </w:rPr>
        <w:t>fitting</w:t>
      </w:r>
      <w:r w:rsidR="00CD4106" w:rsidRPr="00FD601C">
        <w:rPr>
          <w:rFonts w:ascii="Times New Roman" w:hAnsi="Times New Roman" w:cs="Times New Roman"/>
          <w:b/>
          <w:bCs/>
          <w:sz w:val="24"/>
          <w:szCs w:val="24"/>
        </w:rPr>
        <w:t xml:space="preserve"> VARMA </w:t>
      </w:r>
      <w:r w:rsidR="00CD4106" w:rsidRPr="00FD601C">
        <w:rPr>
          <w:rFonts w:ascii="Times New Roman" w:hAnsi="Times New Roman" w:cs="Times New Roman" w:hint="eastAsia"/>
          <w:b/>
          <w:bCs/>
          <w:sz w:val="24"/>
          <w:szCs w:val="24"/>
        </w:rPr>
        <w:t>model</w:t>
      </w:r>
    </w:p>
    <w:p w14:paraId="11F19ED2" w14:textId="61F7331D" w:rsidR="00CD4106" w:rsidRDefault="00CD4106" w:rsidP="00DC454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</w:t>
      </w:r>
      <w:r w:rsidR="00FD6407">
        <w:rPr>
          <w:rFonts w:ascii="Times New Roman" w:hAnsi="Times New Roman" w:cs="Times New Roman"/>
          <w:sz w:val="24"/>
          <w:szCs w:val="24"/>
        </w:rPr>
        <w:t>ly</w:t>
      </w:r>
      <w:r>
        <w:rPr>
          <w:rFonts w:ascii="Times New Roman" w:hAnsi="Times New Roman" w:cs="Times New Roman"/>
          <w:sz w:val="24"/>
          <w:szCs w:val="24"/>
        </w:rPr>
        <w:t>, we</w:t>
      </w:r>
      <w:r w:rsidRPr="00F603E9">
        <w:rPr>
          <w:rFonts w:ascii="Times New Roman" w:hAnsi="Times New Roman" w:cs="Times New Roman"/>
          <w:sz w:val="24"/>
          <w:szCs w:val="24"/>
        </w:rPr>
        <w:t xml:space="preserve"> carried out logarithmic transformation of </w:t>
      </w:r>
      <w:r w:rsidR="00371C30">
        <w:rPr>
          <w:rFonts w:ascii="Times New Roman" w:hAnsi="Times New Roman" w:cs="Times New Roman" w:hint="eastAsia"/>
          <w:sz w:val="24"/>
          <w:szCs w:val="24"/>
        </w:rPr>
        <w:t>every</w:t>
      </w:r>
      <w:r w:rsidRPr="00F603E9">
        <w:rPr>
          <w:rFonts w:ascii="Times New Roman" w:hAnsi="Times New Roman" w:cs="Times New Roman"/>
          <w:sz w:val="24"/>
          <w:szCs w:val="24"/>
        </w:rPr>
        <w:t xml:space="preserve"> </w:t>
      </w:r>
      <w:r w:rsidR="00B927E2">
        <w:rPr>
          <w:rFonts w:ascii="Times New Roman" w:hAnsi="Times New Roman" w:cs="Times New Roman" w:hint="eastAsia"/>
          <w:sz w:val="24"/>
          <w:szCs w:val="24"/>
        </w:rPr>
        <w:t>estimated</w:t>
      </w:r>
      <w:r w:rsidR="00B927E2">
        <w:rPr>
          <w:rFonts w:ascii="Times New Roman" w:hAnsi="Times New Roman" w:cs="Times New Roman"/>
          <w:sz w:val="24"/>
          <w:szCs w:val="24"/>
        </w:rPr>
        <w:t xml:space="preserve"> </w:t>
      </w:r>
      <w:r w:rsidR="00371C30" w:rsidRPr="00F603E9">
        <w:rPr>
          <w:rFonts w:ascii="Times New Roman" w:hAnsi="Times New Roman" w:cs="Times New Roman"/>
          <w:position w:val="-10"/>
          <w:sz w:val="24"/>
          <w:szCs w:val="24"/>
        </w:rPr>
        <w:object w:dxaOrig="2200" w:dyaOrig="320" w14:anchorId="1993AEF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9.8pt;height:16.4pt" o:ole="">
            <v:imagedata r:id="rId7" o:title=""/>
          </v:shape>
          <o:OLEObject Type="Embed" ProgID="Equation.DSMT4" ShapeID="_x0000_i1025" DrawAspect="Content" ObjectID="_1658581973" r:id="rId8"/>
        </w:object>
      </w:r>
      <w:r w:rsidR="00F109E7">
        <w:rPr>
          <w:rFonts w:ascii="Times New Roman" w:hAnsi="Times New Roman" w:cs="Times New Roman"/>
          <w:sz w:val="24"/>
          <w:szCs w:val="24"/>
        </w:rPr>
        <w:t xml:space="preserve"> </w:t>
      </w:r>
      <w:r w:rsidRPr="00F603E9">
        <w:rPr>
          <w:rFonts w:ascii="Times New Roman" w:hAnsi="Times New Roman" w:cs="Times New Roman"/>
          <w:sz w:val="24"/>
          <w:szCs w:val="24"/>
        </w:rPr>
        <w:t xml:space="preserve">time series vector in each city </w:t>
      </w:r>
      <w:r w:rsidR="005329BD" w:rsidRPr="005329BD">
        <w:rPr>
          <w:rFonts w:ascii="Times New Roman" w:hAnsi="Times New Roman" w:cs="Times New Roman" w:hint="eastAsia"/>
          <w:i/>
          <w:iCs/>
          <w:sz w:val="24"/>
          <w:szCs w:val="24"/>
        </w:rPr>
        <w:t>j</w:t>
      </w:r>
      <w:r w:rsidR="005329BD">
        <w:rPr>
          <w:rFonts w:ascii="Times New Roman" w:hAnsi="Times New Roman" w:cs="Times New Roman"/>
          <w:sz w:val="24"/>
          <w:szCs w:val="24"/>
        </w:rPr>
        <w:t xml:space="preserve"> </w:t>
      </w:r>
      <w:r w:rsidR="005329BD">
        <w:rPr>
          <w:rFonts w:ascii="Times New Roman" w:hAnsi="Times New Roman" w:cs="Times New Roman" w:hint="eastAsia"/>
          <w:sz w:val="24"/>
          <w:szCs w:val="24"/>
        </w:rPr>
        <w:t>and</w:t>
      </w:r>
      <w:r w:rsidR="005329BD">
        <w:rPr>
          <w:rFonts w:ascii="Times New Roman" w:hAnsi="Times New Roman" w:cs="Times New Roman"/>
          <w:sz w:val="24"/>
          <w:szCs w:val="24"/>
        </w:rPr>
        <w:t xml:space="preserve"> </w:t>
      </w:r>
      <w:r w:rsidR="005329BD">
        <w:rPr>
          <w:rFonts w:ascii="Times New Roman" w:hAnsi="Times New Roman" w:cs="Times New Roman" w:hint="eastAsia"/>
          <w:sz w:val="24"/>
          <w:szCs w:val="24"/>
        </w:rPr>
        <w:t>time</w:t>
      </w:r>
      <w:r w:rsidR="005329BD">
        <w:rPr>
          <w:rFonts w:ascii="Times New Roman" w:hAnsi="Times New Roman" w:cs="Times New Roman"/>
          <w:sz w:val="24"/>
          <w:szCs w:val="24"/>
        </w:rPr>
        <w:t xml:space="preserve"> </w:t>
      </w:r>
      <w:r w:rsidR="005329BD" w:rsidRPr="005329BD">
        <w:rPr>
          <w:rFonts w:ascii="Times New Roman" w:hAnsi="Times New Roman" w:cs="Times New Roman" w:hint="eastAsia"/>
          <w:i/>
          <w:iCs/>
          <w:sz w:val="24"/>
          <w:szCs w:val="24"/>
        </w:rPr>
        <w:t>r</w:t>
      </w:r>
      <w:r w:rsidR="00DA7B5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A7B5D" w:rsidRPr="00DA7B5D">
        <w:rPr>
          <w:rFonts w:ascii="Times New Roman" w:hAnsi="Times New Roman" w:cs="Times New Roman" w:hint="eastAsia"/>
          <w:sz w:val="24"/>
          <w:szCs w:val="24"/>
        </w:rPr>
        <w:t>to</w:t>
      </w:r>
      <w:r w:rsidR="00DA7B5D" w:rsidRPr="000F1AA3">
        <w:rPr>
          <w:position w:val="-6"/>
        </w:rPr>
        <w:object w:dxaOrig="2040" w:dyaOrig="279" w14:anchorId="43F464E3">
          <v:shape id="_x0000_i1026" type="#_x0000_t75" style="width:101.95pt;height:13.9pt" o:ole="">
            <v:imagedata r:id="rId9" o:title=""/>
          </v:shape>
          <o:OLEObject Type="Embed" ProgID="Equation.DSMT4" ShapeID="_x0000_i1026" DrawAspect="Content" ObjectID="_1658581974" r:id="rId10"/>
        </w:object>
      </w:r>
      <w:r w:rsidR="00DA7B5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603E9">
        <w:rPr>
          <w:rFonts w:ascii="Times New Roman" w:hAnsi="Times New Roman" w:cs="Times New Roman"/>
          <w:sz w:val="24"/>
          <w:szCs w:val="24"/>
        </w:rPr>
        <w:t xml:space="preserve">considering </w:t>
      </w:r>
      <w:r w:rsidR="005329BD">
        <w:rPr>
          <w:rFonts w:ascii="Times New Roman" w:hAnsi="Times New Roman" w:cs="Times New Roman" w:hint="eastAsia"/>
          <w:sz w:val="24"/>
          <w:szCs w:val="24"/>
        </w:rPr>
        <w:t>some</w:t>
      </w:r>
      <w:r w:rsidR="005329BD">
        <w:rPr>
          <w:rFonts w:ascii="Times New Roman" w:hAnsi="Times New Roman" w:cs="Times New Roman"/>
          <w:sz w:val="24"/>
          <w:szCs w:val="24"/>
        </w:rPr>
        <w:t xml:space="preserve"> </w:t>
      </w:r>
      <w:r w:rsidR="005329BD">
        <w:rPr>
          <w:rFonts w:ascii="Times New Roman" w:hAnsi="Times New Roman" w:cs="Times New Roman" w:hint="eastAsia"/>
          <w:sz w:val="24"/>
          <w:szCs w:val="24"/>
        </w:rPr>
        <w:t>vector</w:t>
      </w:r>
      <w:r w:rsidR="005329BD">
        <w:rPr>
          <w:rFonts w:ascii="Times New Roman" w:hAnsi="Times New Roman" w:cs="Times New Roman"/>
          <w:sz w:val="24"/>
          <w:szCs w:val="24"/>
        </w:rPr>
        <w:t xml:space="preserve"> </w:t>
      </w:r>
      <w:r w:rsidRPr="00F603E9">
        <w:rPr>
          <w:rFonts w:ascii="Times New Roman" w:hAnsi="Times New Roman" w:cs="Times New Roman"/>
          <w:sz w:val="24"/>
          <w:szCs w:val="24"/>
        </w:rPr>
        <w:t xml:space="preserve">value </w:t>
      </w:r>
      <w:r w:rsidR="005329BD">
        <w:rPr>
          <w:rFonts w:ascii="Times New Roman" w:hAnsi="Times New Roman" w:cs="Times New Roman" w:hint="eastAsia"/>
          <w:sz w:val="24"/>
          <w:szCs w:val="24"/>
        </w:rPr>
        <w:t>equals</w:t>
      </w:r>
      <w:r w:rsidR="005329BD">
        <w:rPr>
          <w:rFonts w:ascii="Times New Roman" w:hAnsi="Times New Roman" w:cs="Times New Roman"/>
          <w:sz w:val="24"/>
          <w:szCs w:val="24"/>
        </w:rPr>
        <w:t xml:space="preserve"> </w:t>
      </w:r>
      <w:r w:rsidR="005329BD">
        <w:rPr>
          <w:rFonts w:ascii="Times New Roman" w:hAnsi="Times New Roman" w:cs="Times New Roman" w:hint="eastAsia"/>
          <w:sz w:val="24"/>
          <w:szCs w:val="24"/>
        </w:rPr>
        <w:t>to</w:t>
      </w:r>
      <w:r w:rsidRPr="00F603E9">
        <w:rPr>
          <w:rFonts w:ascii="Times New Roman" w:hAnsi="Times New Roman" w:cs="Times New Roman"/>
          <w:sz w:val="24"/>
          <w:szCs w:val="24"/>
        </w:rPr>
        <w:t xml:space="preserve"> 0 in the original </w:t>
      </w:r>
      <w:r w:rsidR="005329BD">
        <w:rPr>
          <w:rFonts w:ascii="Times New Roman" w:hAnsi="Times New Roman" w:cs="Times New Roman" w:hint="eastAsia"/>
          <w:sz w:val="24"/>
          <w:szCs w:val="24"/>
        </w:rPr>
        <w:t>series</w:t>
      </w:r>
      <w:r w:rsidRPr="00F603E9">
        <w:rPr>
          <w:rFonts w:ascii="Times New Roman" w:hAnsi="Times New Roman" w:cs="Times New Roman"/>
          <w:sz w:val="24"/>
          <w:szCs w:val="24"/>
        </w:rPr>
        <w:t>.</w:t>
      </w:r>
    </w:p>
    <w:p w14:paraId="7D668B78" w14:textId="64108BAB" w:rsidR="00CD4106" w:rsidRPr="00183CA9" w:rsidRDefault="00EF7AFF" w:rsidP="00CD4106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03E9">
        <w:rPr>
          <w:rFonts w:ascii="Times New Roman" w:hAnsi="Times New Roman" w:cs="Times New Roman"/>
          <w:position w:val="-10"/>
          <w:sz w:val="24"/>
          <w:szCs w:val="24"/>
        </w:rPr>
        <w:object w:dxaOrig="4760" w:dyaOrig="320" w14:anchorId="33DB3328">
          <v:shape id="_x0000_i1027" type="#_x0000_t75" style="width:237.05pt;height:16.4pt" o:ole="">
            <v:imagedata r:id="rId11" o:title=""/>
          </v:shape>
          <o:OLEObject Type="Embed" ProgID="Equation.DSMT4" ShapeID="_x0000_i1027" DrawAspect="Content" ObjectID="_1658581975" r:id="rId12"/>
        </w:object>
      </w:r>
    </w:p>
    <w:p w14:paraId="620168BD" w14:textId="73BA6403" w:rsidR="00CD4106" w:rsidRPr="00F603E9" w:rsidRDefault="00CD4106" w:rsidP="00CD4106">
      <w:pPr>
        <w:spacing w:beforeLines="50" w:before="156" w:afterLines="50" w:after="156"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The precondition for establishing a VARMA model </w:t>
      </w:r>
      <w:r w:rsidR="005A1915">
        <w:rPr>
          <w:rFonts w:ascii="Times New Roman" w:eastAsia="宋体" w:hAnsi="Times New Roman" w:cs="Times New Roman"/>
          <w:sz w:val="24"/>
          <w:szCs w:val="24"/>
        </w:rPr>
        <w:t>was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that each time series vector satisfie</w:t>
      </w:r>
      <w:r w:rsidR="005A1915">
        <w:rPr>
          <w:rFonts w:ascii="Times New Roman" w:eastAsia="宋体" w:hAnsi="Times New Roman" w:cs="Times New Roman"/>
          <w:sz w:val="24"/>
          <w:szCs w:val="24"/>
        </w:rPr>
        <w:t>d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the condition of stationarity, otherwise it </w:t>
      </w:r>
      <w:r w:rsidR="005A1915">
        <w:rPr>
          <w:rFonts w:ascii="Times New Roman" w:eastAsia="宋体" w:hAnsi="Times New Roman" w:cs="Times New Roman"/>
          <w:sz w:val="24"/>
          <w:szCs w:val="24"/>
        </w:rPr>
        <w:t>was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easy to produce "pseudo-regression" phenomenon</w:t>
      </w:r>
      <w:r w:rsidRPr="00F603E9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7A1C76">
        <w:rPr>
          <w:rFonts w:ascii="Times New Roman" w:eastAsia="宋体" w:hAnsi="Times New Roman" w:cs="Times New Roman"/>
          <w:sz w:val="24"/>
          <w:szCs w:val="24"/>
        </w:rPr>
        <w:instrText xml:space="preserve"> ADDIN ZOTERO_ITEM CSL_CITATION {"citationID":"agZzQLK0","properties":{"formattedCitation":"\\super 1\\nosupersub{}","plainCitation":"1","noteIndex":0},"citationItems":[{"id":1353,"uris":["http://zotero.org/users/5381307/items/SWGQ3V9K"],"uri":["http://zotero.org/users/5381307/items/SWGQ3V9K"],"itemData":{"id":1353,"type":"article-journal","container-title":"Journal of Econometrics","issue":"1","page":"1-44","title":"Spurious regression and residual-based tests for cointegration in panel data","volume":"90","author":[{"family":"Kao","given":"Chihwa"}],"issued":{"date-parts":[["2004"]]}}}],"schema":"https://github.com/citation-style-language/schema/raw/master/csl-citation.json"} </w:instrText>
      </w:r>
      <w:r w:rsidRPr="00F603E9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7A1C76" w:rsidRPr="007A1C7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F603E9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Pr="00F603E9">
        <w:rPr>
          <w:rFonts w:ascii="Times New Roman" w:eastAsia="宋体" w:hAnsi="Times New Roman" w:cs="Times New Roman"/>
          <w:sz w:val="24"/>
          <w:szCs w:val="24"/>
        </w:rPr>
        <w:t>. The phenomenon of "pseudo-regression" means that there is no dependence in the time series variables themselves</w:t>
      </w:r>
      <w:r w:rsidR="00DC4549">
        <w:rPr>
          <w:rFonts w:ascii="Times New Roman" w:eastAsia="宋体" w:hAnsi="Times New Roman" w:cs="Times New Roman"/>
          <w:sz w:val="24"/>
          <w:szCs w:val="24"/>
        </w:rPr>
        <w:t>,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but the correlation in modeling due to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coincidence</w:t>
      </w:r>
      <w:r w:rsidRPr="00F603E9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F603E9">
        <w:rPr>
          <w:rFonts w:ascii="Times New Roman" w:eastAsia="宋体" w:hAnsi="Times New Roman" w:cs="Times New Roman"/>
          <w:sz w:val="24"/>
          <w:szCs w:val="24"/>
        </w:rPr>
        <w:t>Engle and Granger</w:t>
      </w:r>
      <w:r w:rsidRPr="00F603E9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="007A1C76">
        <w:rPr>
          <w:rFonts w:ascii="Times New Roman" w:eastAsia="宋体" w:hAnsi="Times New Roman" w:cs="Times New Roman"/>
          <w:sz w:val="24"/>
          <w:szCs w:val="24"/>
        </w:rPr>
        <w:instrText xml:space="preserve"> ADDIN ZOTERO_ITEM CSL_CITATION {"citationID":"bB9IC2Sp","properties":{"formattedCitation":"\\super 2\\nosupersub{}","plainCitation":"2","noteIndex":0},"citationItems":[{"id":1356,"uris":["http://zotero.org/users/5381307/items/NC8YHFB2"],"uri":["http://zotero.org/users/5381307/items/NC8YHFB2"],"itemData":{"id":1356,"type":"article-journal","container-title":"Oxford Bulletin of Economics &amp; Statistics","issue":"3","page":"537-553","title":"Further Developments in the Study of Cointegrated Variables","volume":"58","author":[{"family":"Swanson","given":"Norman R"}],"issued":{"date-parts":[["2010"]]}}}],"schema":"https://github.com/citation-style-language/schema/raw/master/csl-citation.json"} </w:instrText>
      </w:r>
      <w:r w:rsidRPr="00F603E9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="007A1C76" w:rsidRPr="007A1C7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F603E9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propose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the concept of Cointegration</w:t>
      </w:r>
      <w:r>
        <w:rPr>
          <w:rFonts w:ascii="Times New Roman" w:eastAsia="宋体" w:hAnsi="Times New Roman" w:cs="Times New Roman" w:hint="eastAsia"/>
          <w:sz w:val="24"/>
          <w:szCs w:val="24"/>
        </w:rPr>
        <w:t>—</w:t>
      </w:r>
      <w:r>
        <w:rPr>
          <w:rFonts w:ascii="Times New Roman" w:eastAsia="宋体" w:hAnsi="Times New Roman" w:cs="Times New Roman"/>
          <w:sz w:val="24"/>
          <w:szCs w:val="24"/>
        </w:rPr>
        <w:t>V</w:t>
      </w:r>
      <w:r>
        <w:rPr>
          <w:rFonts w:ascii="Times New Roman" w:eastAsia="宋体" w:hAnsi="Times New Roman" w:cs="Times New Roman" w:hint="eastAsia"/>
          <w:sz w:val="24"/>
          <w:szCs w:val="24"/>
        </w:rPr>
        <w:t>ectors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are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not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stable </w:t>
      </w:r>
      <w:r>
        <w:rPr>
          <w:rFonts w:ascii="Times New Roman" w:eastAsia="宋体" w:hAnsi="Times New Roman" w:cs="Times New Roman" w:hint="eastAsia"/>
          <w:sz w:val="24"/>
          <w:szCs w:val="24"/>
        </w:rPr>
        <w:t>but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F603E9">
        <w:rPr>
          <w:rFonts w:ascii="Times New Roman" w:eastAsia="宋体" w:hAnsi="Times New Roman" w:cs="Times New Roman"/>
          <w:sz w:val="24"/>
          <w:szCs w:val="24"/>
        </w:rPr>
        <w:t>there is a cointegration relationship between them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As a result,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once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the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condition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of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A5C20">
        <w:rPr>
          <w:rFonts w:ascii="Times New Roman" w:eastAsia="宋体" w:hAnsi="Times New Roman" w:cs="Times New Roman"/>
          <w:sz w:val="24"/>
          <w:szCs w:val="24"/>
        </w:rPr>
        <w:t xml:space="preserve">cointegration relationship </w:t>
      </w:r>
      <w:r w:rsidR="005A1915">
        <w:rPr>
          <w:rFonts w:ascii="Times New Roman" w:eastAsia="宋体" w:hAnsi="Times New Roman" w:cs="Times New Roman"/>
          <w:sz w:val="24"/>
          <w:szCs w:val="24"/>
        </w:rPr>
        <w:t>was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satisfied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sz w:val="24"/>
          <w:szCs w:val="24"/>
        </w:rPr>
        <w:t xml:space="preserve">VARMA </w:t>
      </w:r>
      <w:r w:rsidRPr="00F603E9">
        <w:rPr>
          <w:rFonts w:ascii="Times New Roman" w:eastAsia="宋体" w:hAnsi="Times New Roman" w:cs="Times New Roman"/>
          <w:sz w:val="24"/>
          <w:szCs w:val="24"/>
        </w:rPr>
        <w:t>model can be fitted.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Therefore, 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Unit root test </w:t>
      </w:r>
      <w:r w:rsidR="00885D08">
        <w:rPr>
          <w:rFonts w:ascii="Times New Roman" w:eastAsia="宋体" w:hAnsi="Times New Roman" w:cs="Times New Roman"/>
          <w:sz w:val="24"/>
          <w:szCs w:val="24"/>
        </w:rPr>
        <w:t xml:space="preserve">or </w:t>
      </w:r>
      <w:r w:rsidR="001821BF" w:rsidRPr="001821BF">
        <w:rPr>
          <w:rFonts w:ascii="Times New Roman" w:eastAsia="宋体" w:hAnsi="Times New Roman" w:cs="Times New Roman"/>
          <w:sz w:val="24"/>
          <w:szCs w:val="24"/>
        </w:rPr>
        <w:t xml:space="preserve">cointegration </w:t>
      </w:r>
      <w:r w:rsidR="001821BF">
        <w:rPr>
          <w:rFonts w:ascii="Times New Roman" w:eastAsia="宋体" w:hAnsi="Times New Roman" w:cs="Times New Roman"/>
          <w:sz w:val="24"/>
          <w:szCs w:val="24"/>
        </w:rPr>
        <w:t xml:space="preserve">test </w:t>
      </w:r>
      <w:r w:rsidR="005A1915">
        <w:rPr>
          <w:rFonts w:ascii="Times New Roman" w:eastAsia="宋体" w:hAnsi="Times New Roman" w:cs="Times New Roman"/>
          <w:sz w:val="24"/>
          <w:szCs w:val="24"/>
        </w:rPr>
        <w:t>was</w:t>
      </w:r>
      <w:r>
        <w:rPr>
          <w:rFonts w:ascii="Times New Roman" w:eastAsia="宋体" w:hAnsi="Times New Roman" w:cs="Times New Roman"/>
          <w:sz w:val="24"/>
          <w:szCs w:val="24"/>
        </w:rPr>
        <w:t xml:space="preserve"> used 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for </w:t>
      </w:r>
      <w:r>
        <w:rPr>
          <w:rFonts w:ascii="Times New Roman" w:eastAsia="宋体" w:hAnsi="Times New Roman" w:cs="Times New Roman"/>
          <w:sz w:val="24"/>
          <w:szCs w:val="24"/>
        </w:rPr>
        <w:t xml:space="preserve">stationarity check of vectors in 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each city and state in </w:t>
      </w:r>
      <w:r>
        <w:rPr>
          <w:rFonts w:ascii="Times New Roman" w:eastAsia="宋体" w:hAnsi="Times New Roman" w:cs="Times New Roman"/>
          <w:sz w:val="24"/>
          <w:szCs w:val="24"/>
        </w:rPr>
        <w:t>one</w:t>
      </w:r>
      <w:r w:rsidRPr="00F603E9">
        <w:rPr>
          <w:rFonts w:ascii="Times New Roman" w:eastAsia="宋体" w:hAnsi="Times New Roman" w:cs="Times New Roman"/>
          <w:sz w:val="24"/>
          <w:szCs w:val="24"/>
        </w:rPr>
        <w:t xml:space="preserve"> learning community</w:t>
      </w:r>
      <w:r>
        <w:rPr>
          <w:rFonts w:ascii="Times New Roman" w:eastAsia="宋体" w:hAnsi="Times New Roman" w:cs="Times New Roman"/>
          <w:sz w:val="24"/>
          <w:szCs w:val="24"/>
        </w:rPr>
        <w:t xml:space="preserve"> before VARMA model fitting</w:t>
      </w:r>
      <w:r w:rsidR="00DC4549">
        <w:rPr>
          <w:rFonts w:ascii="Times New Roman" w:eastAsia="宋体" w:hAnsi="Times New Roman" w:cs="Times New Roman"/>
          <w:sz w:val="24"/>
          <w:szCs w:val="24"/>
        </w:rPr>
        <w:t>, and the procedure of fitting VARMA model is as follows:</w:t>
      </w:r>
    </w:p>
    <w:p w14:paraId="2A96A324" w14:textId="004DFB9F" w:rsidR="00CD4106" w:rsidRPr="000C6ECE" w:rsidRDefault="00CD4106" w:rsidP="000C6ECE">
      <w:pPr>
        <w:pStyle w:val="a9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7A1C76">
        <w:rPr>
          <w:rFonts w:ascii="Times New Roman" w:hAnsi="Times New Roman" w:cs="Times New Roman"/>
          <w:b/>
          <w:bCs/>
          <w:sz w:val="24"/>
          <w:szCs w:val="24"/>
        </w:rPr>
        <w:t>Modeling Preparation:</w:t>
      </w:r>
      <w:r w:rsidRPr="000C6ECE">
        <w:rPr>
          <w:rFonts w:ascii="Times New Roman" w:hAnsi="Times New Roman" w:cs="Times New Roman"/>
          <w:sz w:val="24"/>
          <w:szCs w:val="24"/>
        </w:rPr>
        <w:t xml:space="preserve"> The </w:t>
      </w:r>
      <w:r w:rsidR="00750D08">
        <w:rPr>
          <w:rFonts w:ascii="Times New Roman" w:hAnsi="Times New Roman" w:cs="Times New Roman"/>
          <w:sz w:val="24"/>
          <w:szCs w:val="24"/>
        </w:rPr>
        <w:t xml:space="preserve">utilization </w:t>
      </w:r>
      <w:r w:rsidRPr="000C6ECE">
        <w:rPr>
          <w:rFonts w:ascii="Times New Roman" w:hAnsi="Times New Roman" w:cs="Times New Roman"/>
          <w:sz w:val="24"/>
          <w:szCs w:val="24"/>
        </w:rPr>
        <w:t>of VARMA model require</w:t>
      </w:r>
      <w:r w:rsidR="005A1915">
        <w:rPr>
          <w:rFonts w:ascii="Times New Roman" w:hAnsi="Times New Roman" w:cs="Times New Roman"/>
          <w:sz w:val="24"/>
          <w:szCs w:val="24"/>
        </w:rPr>
        <w:t>d</w:t>
      </w:r>
      <w:r w:rsidR="00003EEC">
        <w:rPr>
          <w:rFonts w:ascii="Times New Roman" w:hAnsi="Times New Roman" w:cs="Times New Roman"/>
          <w:sz w:val="24"/>
          <w:szCs w:val="24"/>
        </w:rPr>
        <w:t xml:space="preserve"> that </w:t>
      </w:r>
      <w:r w:rsidRPr="000C6ECE">
        <w:rPr>
          <w:rFonts w:ascii="Times New Roman" w:hAnsi="Times New Roman" w:cs="Times New Roman"/>
          <w:sz w:val="24"/>
          <w:szCs w:val="24"/>
        </w:rPr>
        <w:t>each time series should be stationary</w:t>
      </w:r>
      <w:r w:rsidR="00BA4172">
        <w:rPr>
          <w:rFonts w:ascii="Times New Roman" w:hAnsi="Times New Roman" w:cs="Times New Roman"/>
          <w:sz w:val="24"/>
          <w:szCs w:val="24"/>
        </w:rPr>
        <w:t>, so i</w:t>
      </w:r>
      <w:r w:rsidR="00FD6407" w:rsidRPr="000C6ECE">
        <w:rPr>
          <w:rFonts w:ascii="Times New Roman" w:hAnsi="Times New Roman" w:cs="Times New Roman"/>
          <w:sz w:val="24"/>
          <w:szCs w:val="24"/>
        </w:rPr>
        <w:t>n this study</w:t>
      </w:r>
      <w:r w:rsidRPr="000C6ECE">
        <w:rPr>
          <w:rFonts w:ascii="Times New Roman" w:hAnsi="Times New Roman" w:cs="Times New Roman"/>
          <w:sz w:val="24"/>
          <w:szCs w:val="24"/>
        </w:rPr>
        <w:t xml:space="preserve"> we used unit-root test to verify whether the time series was stationary. </w:t>
      </w:r>
    </w:p>
    <w:p w14:paraId="13261439" w14:textId="6CB8299F" w:rsidR="007A1C76" w:rsidRPr="007A1C76" w:rsidRDefault="00CD4106" w:rsidP="007A1C76">
      <w:pPr>
        <w:pStyle w:val="a9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7A1C76">
        <w:rPr>
          <w:rFonts w:ascii="Times New Roman" w:hAnsi="Times New Roman" w:cs="Times New Roman"/>
          <w:b/>
          <w:bCs/>
          <w:sz w:val="24"/>
          <w:szCs w:val="24"/>
        </w:rPr>
        <w:t>Order selection:</w:t>
      </w:r>
      <w:r w:rsidRPr="007A1C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A1C76">
        <w:rPr>
          <w:rFonts w:ascii="Times New Roman" w:hAnsi="Times New Roman" w:cs="Times New Roman"/>
          <w:sz w:val="24"/>
          <w:szCs w:val="24"/>
        </w:rPr>
        <w:t>Tsay</w:t>
      </w:r>
      <w:proofErr w:type="spellEnd"/>
      <w:r w:rsidRPr="007A1C76">
        <w:rPr>
          <w:rFonts w:ascii="Times New Roman" w:hAnsi="Times New Roman" w:cs="Times New Roman"/>
          <w:sz w:val="24"/>
          <w:szCs w:val="24"/>
        </w:rPr>
        <w:t xml:space="preserve"> proposes to use the two-way 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A1C76">
        <w:rPr>
          <w:rFonts w:ascii="Times New Roman" w:hAnsi="Times New Roman" w:cs="Times New Roman"/>
          <w:sz w:val="24"/>
          <w:szCs w:val="24"/>
        </w:rPr>
        <w:t>-value table for extended cross-correlation matrices to specify the order (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A1C76">
        <w:rPr>
          <w:rFonts w:ascii="Times New Roman" w:hAnsi="Times New Roman" w:cs="Times New Roman"/>
          <w:sz w:val="24"/>
          <w:szCs w:val="24"/>
        </w:rPr>
        <w:t xml:space="preserve">, 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7A1C76">
        <w:rPr>
          <w:rFonts w:ascii="Times New Roman" w:hAnsi="Times New Roman" w:cs="Times New Roman"/>
          <w:sz w:val="24"/>
          <w:szCs w:val="24"/>
        </w:rPr>
        <w:t xml:space="preserve">). The rows of the table correspond to AR order 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A1C76">
        <w:rPr>
          <w:rFonts w:ascii="Times New Roman" w:hAnsi="Times New Roman" w:cs="Times New Roman"/>
          <w:sz w:val="24"/>
          <w:szCs w:val="24"/>
        </w:rPr>
        <w:t xml:space="preserve">, the columns to MA order 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7A1C76">
        <w:rPr>
          <w:rFonts w:ascii="Times New Roman" w:hAnsi="Times New Roman" w:cs="Times New Roman"/>
          <w:sz w:val="24"/>
          <w:szCs w:val="24"/>
        </w:rPr>
        <w:t xml:space="preserve">, and each element in the table represents the </w:t>
      </w:r>
      <w:r w:rsidRPr="00B3486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A1C76">
        <w:rPr>
          <w:rFonts w:ascii="Times New Roman" w:hAnsi="Times New Roman" w:cs="Times New Roman"/>
          <w:sz w:val="24"/>
          <w:szCs w:val="24"/>
        </w:rPr>
        <w:t xml:space="preserve">-value of multivariate </w:t>
      </w:r>
      <w:proofErr w:type="spellStart"/>
      <w:r w:rsidRPr="007A1C76">
        <w:rPr>
          <w:rFonts w:ascii="Times New Roman" w:hAnsi="Times New Roman" w:cs="Times New Roman"/>
          <w:sz w:val="24"/>
          <w:szCs w:val="24"/>
        </w:rPr>
        <w:t>Ljung</w:t>
      </w:r>
      <w:proofErr w:type="spellEnd"/>
      <w:r w:rsidRPr="007A1C76">
        <w:rPr>
          <w:rFonts w:ascii="Times New Roman" w:hAnsi="Times New Roman" w:cs="Times New Roman"/>
          <w:sz w:val="24"/>
          <w:szCs w:val="24"/>
        </w:rPr>
        <w:t>-Box statistics of the corresponding VARMA (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A1C76">
        <w:rPr>
          <w:rFonts w:ascii="Times New Roman" w:hAnsi="Times New Roman" w:cs="Times New Roman"/>
          <w:sz w:val="24"/>
          <w:szCs w:val="24"/>
        </w:rPr>
        <w:t xml:space="preserve">, 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7A1C76">
        <w:rPr>
          <w:rFonts w:ascii="Times New Roman" w:hAnsi="Times New Roman" w:cs="Times New Roman"/>
          <w:sz w:val="24"/>
          <w:szCs w:val="24"/>
        </w:rPr>
        <w:t xml:space="preserve">) model. </w:t>
      </w:r>
      <w:r w:rsidR="004E4A1A" w:rsidRPr="007A1C76">
        <w:rPr>
          <w:rFonts w:ascii="Times New Roman" w:hAnsi="Times New Roman" w:cs="Times New Roman"/>
          <w:sz w:val="24"/>
          <w:szCs w:val="24"/>
        </w:rPr>
        <w:t>We</w:t>
      </w:r>
      <w:r w:rsidRPr="007A1C76">
        <w:rPr>
          <w:rFonts w:ascii="Times New Roman" w:hAnsi="Times New Roman" w:cs="Times New Roman"/>
          <w:sz w:val="24"/>
          <w:szCs w:val="24"/>
        </w:rPr>
        <w:t xml:space="preserve"> can identify the order (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A1C76">
        <w:rPr>
          <w:rFonts w:ascii="Times New Roman" w:hAnsi="Times New Roman" w:cs="Times New Roman"/>
          <w:sz w:val="24"/>
          <w:szCs w:val="24"/>
        </w:rPr>
        <w:t xml:space="preserve">, </w:t>
      </w:r>
      <w:r w:rsidRPr="007A1C76">
        <w:rPr>
          <w:rFonts w:ascii="Times New Roman" w:hAnsi="Times New Roman" w:cs="Times New Roman"/>
          <w:i/>
          <w:iCs/>
          <w:sz w:val="24"/>
          <w:szCs w:val="24"/>
        </w:rPr>
        <w:t>q</w:t>
      </w:r>
      <w:r w:rsidRPr="007A1C76">
        <w:rPr>
          <w:rFonts w:ascii="Times New Roman" w:hAnsi="Times New Roman" w:cs="Times New Roman"/>
          <w:sz w:val="24"/>
          <w:szCs w:val="24"/>
        </w:rPr>
        <w:t>) by checking for a left-upper vertex of zero cross-correlation matrices</w:t>
      </w:r>
      <w:r w:rsidR="007A1C76">
        <w:rPr>
          <w:rFonts w:ascii="Times New Roman" w:hAnsi="Times New Roman" w:cs="Times New Roman"/>
          <w:sz w:val="24"/>
          <w:szCs w:val="24"/>
        </w:rPr>
        <w:fldChar w:fldCharType="begin"/>
      </w:r>
      <w:r w:rsidR="007A1C76">
        <w:rPr>
          <w:rFonts w:ascii="Times New Roman" w:hAnsi="Times New Roman" w:cs="Times New Roman"/>
          <w:sz w:val="24"/>
          <w:szCs w:val="24"/>
        </w:rPr>
        <w:instrText xml:space="preserve"> ADDIN ZOTERO_ITEM CSL_CITATION {"citationID":"WnL9Hp3V","properties":{"formattedCitation":"\\super 3\\nosupersub{}","plainCitation":"3","noteIndex":0},"citationItems":[{"id":1177,"uris":["http://zotero.org/users/5381307/items/XT2IPTN8"],"uri":["http://zotero.org/users/5381307/items/XT2IPTN8"],"itemData":{"id":1177,"type":"article-journal","language":"en","page":"522","source":"Zotero","title":"Multivariate Time Series Analysis","author":[{"family":"Tsay","given":"Ruey S"}]}}],"schema":"https://github.com/citation-style-language/schema/raw/master/csl-citation.json"} </w:instrText>
      </w:r>
      <w:r w:rsidR="007A1C76">
        <w:rPr>
          <w:rFonts w:ascii="Times New Roman" w:hAnsi="Times New Roman" w:cs="Times New Roman"/>
          <w:sz w:val="24"/>
          <w:szCs w:val="24"/>
        </w:rPr>
        <w:fldChar w:fldCharType="separate"/>
      </w:r>
      <w:r w:rsidR="007A1C76" w:rsidRPr="007A1C7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 w:rsidR="007A1C76">
        <w:rPr>
          <w:rFonts w:ascii="Times New Roman" w:hAnsi="Times New Roman" w:cs="Times New Roman"/>
          <w:sz w:val="24"/>
          <w:szCs w:val="24"/>
        </w:rPr>
        <w:fldChar w:fldCharType="end"/>
      </w:r>
      <w:r w:rsidRPr="007A1C76">
        <w:rPr>
          <w:rFonts w:ascii="Times New Roman" w:hAnsi="Times New Roman" w:cs="Times New Roman"/>
          <w:sz w:val="24"/>
          <w:szCs w:val="24"/>
        </w:rPr>
        <w:t>.</w:t>
      </w:r>
    </w:p>
    <w:p w14:paraId="63557121" w14:textId="06938F89" w:rsidR="007A1C76" w:rsidRPr="007A1C76" w:rsidRDefault="00CD4106" w:rsidP="007A1C76">
      <w:pPr>
        <w:pStyle w:val="a9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7A1C76">
        <w:rPr>
          <w:rFonts w:ascii="Times New Roman" w:hAnsi="Times New Roman" w:cs="Times New Roman"/>
          <w:b/>
          <w:bCs/>
          <w:sz w:val="24"/>
          <w:szCs w:val="24"/>
        </w:rPr>
        <w:t>Model fitting</w:t>
      </w:r>
      <w:r w:rsidRPr="007A1C76">
        <w:rPr>
          <w:rFonts w:ascii="Times New Roman" w:hAnsi="Times New Roman" w:cs="Times New Roman"/>
          <w:sz w:val="24"/>
          <w:szCs w:val="24"/>
        </w:rPr>
        <w:t>：</w:t>
      </w:r>
      <w:r w:rsidRPr="007A1C76">
        <w:rPr>
          <w:rFonts w:ascii="Times New Roman" w:hAnsi="Times New Roman" w:cs="Times New Roman"/>
          <w:sz w:val="24"/>
          <w:szCs w:val="24"/>
        </w:rPr>
        <w:t xml:space="preserve">VARMA model </w:t>
      </w:r>
      <w:r w:rsidR="00663B28">
        <w:rPr>
          <w:rFonts w:ascii="Times New Roman" w:hAnsi="Times New Roman" w:cs="Times New Roman"/>
          <w:sz w:val="24"/>
          <w:szCs w:val="24"/>
        </w:rPr>
        <w:t>was</w:t>
      </w:r>
      <w:r w:rsidRPr="007A1C76">
        <w:rPr>
          <w:rFonts w:ascii="Times New Roman" w:hAnsi="Times New Roman" w:cs="Times New Roman"/>
          <w:sz w:val="24"/>
          <w:szCs w:val="24"/>
        </w:rPr>
        <w:t xml:space="preserve"> fitted by the conditional likelihood method. Since VARMA model may contain many </w:t>
      </w:r>
      <w:bookmarkStart w:id="0" w:name="OLE_LINK1"/>
      <w:r w:rsidRPr="007A1C76">
        <w:rPr>
          <w:rFonts w:ascii="Times New Roman" w:hAnsi="Times New Roman" w:cs="Times New Roman"/>
          <w:sz w:val="24"/>
          <w:szCs w:val="24"/>
        </w:rPr>
        <w:t>coefficients</w:t>
      </w:r>
      <w:bookmarkEnd w:id="0"/>
      <w:r w:rsidRPr="007A1C76">
        <w:rPr>
          <w:rFonts w:ascii="Times New Roman" w:hAnsi="Times New Roman" w:cs="Times New Roman"/>
          <w:sz w:val="24"/>
          <w:szCs w:val="24"/>
        </w:rPr>
        <w:t xml:space="preserve">, but not all the estimated </w:t>
      </w:r>
      <w:r w:rsidRPr="007A1C76">
        <w:rPr>
          <w:rFonts w:ascii="Times New Roman" w:hAnsi="Times New Roman" w:cs="Times New Roman"/>
          <w:sz w:val="24"/>
          <w:szCs w:val="24"/>
        </w:rPr>
        <w:lastRenderedPageBreak/>
        <w:t xml:space="preserve">coefficients are statistically significant, we further utilize the </w:t>
      </w:r>
      <w:r w:rsidR="007A1C76">
        <w:rPr>
          <w:rFonts w:ascii="Times New Roman" w:hAnsi="Times New Roman" w:cs="Times New Roman"/>
          <w:sz w:val="24"/>
          <w:szCs w:val="24"/>
        </w:rPr>
        <w:t>result of structure learning</w:t>
      </w:r>
      <w:r w:rsidRPr="007A1C76">
        <w:rPr>
          <w:rFonts w:ascii="Times New Roman" w:hAnsi="Times New Roman" w:cs="Times New Roman"/>
          <w:sz w:val="24"/>
          <w:szCs w:val="24"/>
        </w:rPr>
        <w:t xml:space="preserve"> to simplify the estimated VARMA model by removing the coefficients</w:t>
      </w:r>
      <w:r w:rsidR="005777CF">
        <w:rPr>
          <w:rFonts w:ascii="Times New Roman" w:hAnsi="Times New Roman" w:cs="Times New Roman"/>
          <w:sz w:val="24"/>
          <w:szCs w:val="24"/>
        </w:rPr>
        <w:t xml:space="preserve"> corresponding to undetected </w:t>
      </w:r>
      <w:r w:rsidR="00C20DC1">
        <w:rPr>
          <w:rFonts w:ascii="Times New Roman" w:hAnsi="Times New Roman" w:cs="Times New Roman"/>
          <w:sz w:val="24"/>
          <w:szCs w:val="24"/>
        </w:rPr>
        <w:t>transmission route in structure learning</w:t>
      </w:r>
      <w:r w:rsidRPr="007A1C7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D9C2A92" w14:textId="7021B9C9" w:rsidR="00831056" w:rsidRPr="007A1C76" w:rsidRDefault="00831056">
      <w:pPr>
        <w:rPr>
          <w:rFonts w:ascii="Times New Roman" w:hAnsi="Times New Roman" w:cs="Times New Roman"/>
        </w:rPr>
      </w:pPr>
    </w:p>
    <w:p w14:paraId="58E14C21" w14:textId="56326E6C" w:rsidR="007A1C76" w:rsidRPr="007A1C76" w:rsidRDefault="007A1C76">
      <w:pPr>
        <w:rPr>
          <w:rFonts w:ascii="Times New Roman" w:hAnsi="Times New Roman" w:cs="Times New Roman"/>
        </w:rPr>
      </w:pPr>
    </w:p>
    <w:p w14:paraId="258DE3CE" w14:textId="77777777" w:rsidR="007A1C76" w:rsidRPr="007A1C76" w:rsidRDefault="007A1C76" w:rsidP="007A1C76">
      <w:pPr>
        <w:pStyle w:val="aa"/>
        <w:rPr>
          <w:rFonts w:ascii="Times New Roman" w:eastAsia="等线" w:hAnsi="Times New Roman" w:cs="Times New Roman"/>
        </w:rPr>
      </w:pPr>
      <w:r w:rsidRPr="007A1C76">
        <w:rPr>
          <w:rFonts w:ascii="Times New Roman" w:hAnsi="Times New Roman" w:cs="Times New Roman"/>
        </w:rPr>
        <w:fldChar w:fldCharType="begin"/>
      </w:r>
      <w:r w:rsidRPr="007A1C76">
        <w:rPr>
          <w:rFonts w:ascii="Times New Roman" w:hAnsi="Times New Roman" w:cs="Times New Roman"/>
        </w:rPr>
        <w:instrText xml:space="preserve"> ADDIN ZOTERO_BIBL {"uncited":[],"omitted":[],"custom":[]} CSL_BIBLIOGRAPHY </w:instrText>
      </w:r>
      <w:r w:rsidRPr="007A1C76">
        <w:rPr>
          <w:rFonts w:ascii="Times New Roman" w:hAnsi="Times New Roman" w:cs="Times New Roman"/>
        </w:rPr>
        <w:fldChar w:fldCharType="separate"/>
      </w:r>
      <w:r w:rsidRPr="007A1C76">
        <w:rPr>
          <w:rFonts w:ascii="Times New Roman" w:eastAsia="等线" w:hAnsi="Times New Roman" w:cs="Times New Roman"/>
        </w:rPr>
        <w:t>1.</w:t>
      </w:r>
      <w:r w:rsidRPr="007A1C76">
        <w:rPr>
          <w:rFonts w:ascii="Times New Roman" w:eastAsia="等线" w:hAnsi="Times New Roman" w:cs="Times New Roman"/>
        </w:rPr>
        <w:tab/>
        <w:t xml:space="preserve">Kao, C. Spurious regression and residual-based tests for cointegration in panel data. </w:t>
      </w:r>
      <w:r w:rsidRPr="007A1C76">
        <w:rPr>
          <w:rFonts w:ascii="Times New Roman" w:eastAsia="等线" w:hAnsi="Times New Roman" w:cs="Times New Roman"/>
          <w:i/>
          <w:iCs/>
        </w:rPr>
        <w:t>Journal of Econometrics</w:t>
      </w:r>
      <w:r w:rsidRPr="007A1C76">
        <w:rPr>
          <w:rFonts w:ascii="Times New Roman" w:eastAsia="等线" w:hAnsi="Times New Roman" w:cs="Times New Roman"/>
        </w:rPr>
        <w:t xml:space="preserve"> </w:t>
      </w:r>
      <w:r w:rsidRPr="007A1C76">
        <w:rPr>
          <w:rFonts w:ascii="Times New Roman" w:eastAsia="等线" w:hAnsi="Times New Roman" w:cs="Times New Roman"/>
          <w:b/>
          <w:bCs/>
        </w:rPr>
        <w:t>90</w:t>
      </w:r>
      <w:r w:rsidRPr="007A1C76">
        <w:rPr>
          <w:rFonts w:ascii="Times New Roman" w:eastAsia="等线" w:hAnsi="Times New Roman" w:cs="Times New Roman"/>
        </w:rPr>
        <w:t>, 1–44 (2004).</w:t>
      </w:r>
    </w:p>
    <w:p w14:paraId="4F691959" w14:textId="77777777" w:rsidR="007A1C76" w:rsidRPr="007A1C76" w:rsidRDefault="007A1C76" w:rsidP="007A1C76">
      <w:pPr>
        <w:pStyle w:val="aa"/>
        <w:rPr>
          <w:rFonts w:ascii="Times New Roman" w:eastAsia="等线" w:hAnsi="Times New Roman" w:cs="Times New Roman"/>
        </w:rPr>
      </w:pPr>
      <w:r w:rsidRPr="007A1C76">
        <w:rPr>
          <w:rFonts w:ascii="Times New Roman" w:eastAsia="等线" w:hAnsi="Times New Roman" w:cs="Times New Roman"/>
        </w:rPr>
        <w:t>2.</w:t>
      </w:r>
      <w:r w:rsidRPr="007A1C76">
        <w:rPr>
          <w:rFonts w:ascii="Times New Roman" w:eastAsia="等线" w:hAnsi="Times New Roman" w:cs="Times New Roman"/>
        </w:rPr>
        <w:tab/>
        <w:t xml:space="preserve">Swanson, N. R. Further Developments in the Study of Cointegrated Variables. </w:t>
      </w:r>
      <w:r w:rsidRPr="007A1C76">
        <w:rPr>
          <w:rFonts w:ascii="Times New Roman" w:eastAsia="等线" w:hAnsi="Times New Roman" w:cs="Times New Roman"/>
          <w:i/>
          <w:iCs/>
        </w:rPr>
        <w:t>Oxford Bulletin of Economics &amp; Statistics</w:t>
      </w:r>
      <w:r w:rsidRPr="007A1C76">
        <w:rPr>
          <w:rFonts w:ascii="Times New Roman" w:eastAsia="等线" w:hAnsi="Times New Roman" w:cs="Times New Roman"/>
        </w:rPr>
        <w:t xml:space="preserve"> </w:t>
      </w:r>
      <w:r w:rsidRPr="007A1C76">
        <w:rPr>
          <w:rFonts w:ascii="Times New Roman" w:eastAsia="等线" w:hAnsi="Times New Roman" w:cs="Times New Roman"/>
          <w:b/>
          <w:bCs/>
        </w:rPr>
        <w:t>58</w:t>
      </w:r>
      <w:r w:rsidRPr="007A1C76">
        <w:rPr>
          <w:rFonts w:ascii="Times New Roman" w:eastAsia="等线" w:hAnsi="Times New Roman" w:cs="Times New Roman"/>
        </w:rPr>
        <w:t>, 537–553 (2010).</w:t>
      </w:r>
    </w:p>
    <w:p w14:paraId="0DFE3810" w14:textId="77777777" w:rsidR="007A1C76" w:rsidRPr="007A1C76" w:rsidRDefault="007A1C76" w:rsidP="007A1C76">
      <w:pPr>
        <w:pStyle w:val="aa"/>
        <w:rPr>
          <w:rFonts w:ascii="Times New Roman" w:eastAsia="等线" w:hAnsi="Times New Roman" w:cs="Times New Roman"/>
        </w:rPr>
      </w:pPr>
      <w:r w:rsidRPr="007A1C76">
        <w:rPr>
          <w:rFonts w:ascii="Times New Roman" w:eastAsia="等线" w:hAnsi="Times New Roman" w:cs="Times New Roman"/>
        </w:rPr>
        <w:t>3.</w:t>
      </w:r>
      <w:r w:rsidRPr="007A1C76">
        <w:rPr>
          <w:rFonts w:ascii="Times New Roman" w:eastAsia="等线" w:hAnsi="Times New Roman" w:cs="Times New Roman"/>
        </w:rPr>
        <w:tab/>
        <w:t>Tsay, R. S. Multivariate Time Series Analysis. 522.</w:t>
      </w:r>
    </w:p>
    <w:p w14:paraId="67C2F64E" w14:textId="14482221" w:rsidR="007A1C76" w:rsidRPr="00CD4106" w:rsidRDefault="007A1C76">
      <w:r w:rsidRPr="007A1C76">
        <w:rPr>
          <w:rFonts w:ascii="Times New Roman" w:hAnsi="Times New Roman" w:cs="Times New Roman"/>
        </w:rPr>
        <w:fldChar w:fldCharType="end"/>
      </w:r>
    </w:p>
    <w:sectPr w:rsidR="007A1C76" w:rsidRPr="00CD41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3D36B" w14:textId="77777777" w:rsidR="0044303E" w:rsidRDefault="0044303E" w:rsidP="00B050D6">
      <w:r>
        <w:separator/>
      </w:r>
    </w:p>
  </w:endnote>
  <w:endnote w:type="continuationSeparator" w:id="0">
    <w:p w14:paraId="1DA8714B" w14:textId="77777777" w:rsidR="0044303E" w:rsidRDefault="0044303E" w:rsidP="00B05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D244E0" w14:textId="77777777" w:rsidR="0044303E" w:rsidRDefault="0044303E" w:rsidP="00B050D6">
      <w:r>
        <w:separator/>
      </w:r>
    </w:p>
  </w:footnote>
  <w:footnote w:type="continuationSeparator" w:id="0">
    <w:p w14:paraId="499C061E" w14:textId="77777777" w:rsidR="0044303E" w:rsidRDefault="0044303E" w:rsidP="00B050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0500B1"/>
    <w:multiLevelType w:val="hybridMultilevel"/>
    <w:tmpl w:val="42041B8A"/>
    <w:lvl w:ilvl="0" w:tplc="8892E4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06"/>
    <w:rsid w:val="00003EEC"/>
    <w:rsid w:val="000C6ECE"/>
    <w:rsid w:val="001821BF"/>
    <w:rsid w:val="002A5B70"/>
    <w:rsid w:val="00371C30"/>
    <w:rsid w:val="0044303E"/>
    <w:rsid w:val="004C0683"/>
    <w:rsid w:val="004E4A1A"/>
    <w:rsid w:val="005329BD"/>
    <w:rsid w:val="005777CF"/>
    <w:rsid w:val="005A1915"/>
    <w:rsid w:val="005B727D"/>
    <w:rsid w:val="00663B28"/>
    <w:rsid w:val="00750D08"/>
    <w:rsid w:val="007A1C76"/>
    <w:rsid w:val="007C5FF5"/>
    <w:rsid w:val="00831056"/>
    <w:rsid w:val="00885D08"/>
    <w:rsid w:val="0091754A"/>
    <w:rsid w:val="009A070F"/>
    <w:rsid w:val="00B050D6"/>
    <w:rsid w:val="00B34865"/>
    <w:rsid w:val="00B927E2"/>
    <w:rsid w:val="00BA4172"/>
    <w:rsid w:val="00C20DC1"/>
    <w:rsid w:val="00CD4106"/>
    <w:rsid w:val="00D73E64"/>
    <w:rsid w:val="00D76DFF"/>
    <w:rsid w:val="00DA7B5D"/>
    <w:rsid w:val="00DC4549"/>
    <w:rsid w:val="00E415C0"/>
    <w:rsid w:val="00E815D9"/>
    <w:rsid w:val="00EF7AFF"/>
    <w:rsid w:val="00F109E7"/>
    <w:rsid w:val="00F23666"/>
    <w:rsid w:val="00F249BE"/>
    <w:rsid w:val="00FD601C"/>
    <w:rsid w:val="00FD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DF59C1"/>
  <w15:chartTrackingRefBased/>
  <w15:docId w15:val="{6F27901F-A0FF-4308-8811-528D16E1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4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0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0D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D640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D6407"/>
    <w:rPr>
      <w:sz w:val="18"/>
      <w:szCs w:val="18"/>
    </w:rPr>
  </w:style>
  <w:style w:type="paragraph" w:styleId="a9">
    <w:name w:val="List Paragraph"/>
    <w:basedOn w:val="a"/>
    <w:uiPriority w:val="34"/>
    <w:qFormat/>
    <w:rsid w:val="000C6ECE"/>
    <w:pPr>
      <w:ind w:firstLineChars="200" w:firstLine="420"/>
    </w:pPr>
  </w:style>
  <w:style w:type="paragraph" w:styleId="aa">
    <w:name w:val="Bibliography"/>
    <w:basedOn w:val="a"/>
    <w:next w:val="a"/>
    <w:uiPriority w:val="37"/>
    <w:unhideWhenUsed/>
    <w:rsid w:val="007A1C76"/>
    <w:pPr>
      <w:tabs>
        <w:tab w:val="left" w:pos="264"/>
      </w:tabs>
      <w:spacing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建青 邱</dc:creator>
  <cp:keywords/>
  <dc:description/>
  <cp:lastModifiedBy>建青 邱</cp:lastModifiedBy>
  <cp:revision>31</cp:revision>
  <dcterms:created xsi:type="dcterms:W3CDTF">2020-05-26T10:04:00Z</dcterms:created>
  <dcterms:modified xsi:type="dcterms:W3CDTF">2020-08-10T08:13:00Z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id="AQIoRWoY"/&gt;&lt;style id="http://www.zotero.org/styles/nature" hasBibliography="1" bibliographyStyleHasBeenSet="1"/&gt;&lt;prefs&gt;&lt;pref name="fieldType" value="Field"/&gt;&lt;/prefs&gt;&lt;/data&gt;</vt:lpwstr>
  </property>
</Properties>
</file>