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1504C" w14:textId="77777777" w:rsidR="00C631B1" w:rsidRPr="00EE0402" w:rsidRDefault="00C631B1" w:rsidP="00C631B1">
      <w:pPr>
        <w:pStyle w:val="p3"/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Supplementary File</w:t>
      </w:r>
      <w:r w:rsidRPr="00EE0402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 for</w:t>
      </w:r>
    </w:p>
    <w:p w14:paraId="2B67DD64" w14:textId="3E2B175E" w:rsidR="00785466" w:rsidRPr="00785466" w:rsidRDefault="00E50E02" w:rsidP="00785466">
      <w:pPr>
        <w:pStyle w:val="p3"/>
        <w:rPr>
          <w:rFonts w:ascii="Times New Roman" w:eastAsia="ＭＳ Ｐ明朝" w:hAnsi="Times New Roman"/>
          <w:b/>
          <w:bCs/>
          <w:color w:val="000000" w:themeColor="text1"/>
          <w:sz w:val="32"/>
          <w:szCs w:val="32"/>
        </w:rPr>
      </w:pPr>
      <w:r w:rsidRPr="00E50E02">
        <w:rPr>
          <w:rFonts w:ascii="Times New Roman" w:eastAsia="ＭＳ Ｐ明朝" w:hAnsi="Times New Roman"/>
          <w:b/>
          <w:bCs/>
          <w:color w:val="000000" w:themeColor="text1"/>
          <w:sz w:val="32"/>
          <w:szCs w:val="32"/>
        </w:rPr>
        <w:t>Altered regulation of mesenchymal cell senescence promotes pathological changes associated with diabetic wound healing</w:t>
      </w:r>
    </w:p>
    <w:p w14:paraId="05E47727" w14:textId="77777777" w:rsidR="00C631B1" w:rsidRPr="00785466" w:rsidRDefault="00C631B1" w:rsidP="00C631B1">
      <w:pPr>
        <w:pStyle w:val="p3"/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</w:pPr>
    </w:p>
    <w:p w14:paraId="28BBBC4E" w14:textId="12CDB91F" w:rsidR="00C631B1" w:rsidRPr="00785466" w:rsidRDefault="00FB2C15" w:rsidP="00C631B1">
      <w:pPr>
        <w:pStyle w:val="p3"/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</w:pPr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Authors: Arisa Kita MD1, Yuki Saito PhD2*, </w:t>
      </w:r>
      <w:proofErr w:type="spellStart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Norihiro</w:t>
      </w:r>
      <w:proofErr w:type="spellEnd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 Miura3, Maki </w:t>
      </w:r>
      <w:proofErr w:type="spellStart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Miyajima</w:t>
      </w:r>
      <w:proofErr w:type="spellEnd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 PhD3, </w:t>
      </w:r>
      <w:proofErr w:type="spellStart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Takatoshi</w:t>
      </w:r>
      <w:proofErr w:type="spellEnd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Yotsuyanagi</w:t>
      </w:r>
      <w:proofErr w:type="spellEnd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 MD,PhD1, Mineko </w:t>
      </w:r>
      <w:proofErr w:type="spellStart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Fujimiya</w:t>
      </w:r>
      <w:proofErr w:type="spellEnd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 MD, PhD2, and Takako S. </w:t>
      </w:r>
      <w:proofErr w:type="spellStart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Chikenji</w:t>
      </w:r>
      <w:proofErr w:type="spellEnd"/>
      <w:r w:rsidRPr="00785466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 PhD 2,3*</w:t>
      </w:r>
    </w:p>
    <w:p w14:paraId="4533CB76" w14:textId="77777777" w:rsidR="00C631B1" w:rsidRPr="00785466" w:rsidRDefault="00C631B1" w:rsidP="00C631B1">
      <w:pPr>
        <w:pStyle w:val="p3"/>
        <w:rPr>
          <w:rFonts w:ascii="Times New Roman" w:eastAsia="ＭＳ Ｐ明朝" w:hAnsi="Times New Roman"/>
          <w:color w:val="000000" w:themeColor="text1"/>
          <w:sz w:val="24"/>
          <w:szCs w:val="24"/>
        </w:rPr>
      </w:pPr>
    </w:p>
    <w:p w14:paraId="39101E7B" w14:textId="77777777" w:rsidR="00FB2C15" w:rsidRPr="009D304C" w:rsidRDefault="00FB2C15" w:rsidP="00FB2C15">
      <w:pPr>
        <w:pStyle w:val="p3"/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</w:pPr>
      <w:r w:rsidRPr="009D304C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Affiliations:</w:t>
      </w:r>
    </w:p>
    <w:p w14:paraId="3A6E2934" w14:textId="77777777" w:rsidR="00FB2C15" w:rsidRPr="00E3355C" w:rsidRDefault="00FB2C15" w:rsidP="00FB2C15">
      <w:pPr>
        <w:widowControl/>
        <w:jc w:val="left"/>
        <w:rPr>
          <w:rFonts w:ascii="Times New Roman" w:hAnsi="Times New Roman" w:cs="Times New Roman"/>
        </w:rPr>
      </w:pPr>
      <w:r w:rsidRPr="009D304C">
        <w:rPr>
          <w:rFonts w:ascii="Times New Roman" w:hAnsi="Times New Roman" w:cs="Times New Roman"/>
        </w:rPr>
        <w:t xml:space="preserve">1. </w:t>
      </w:r>
      <w:r w:rsidRPr="00E3355C">
        <w:rPr>
          <w:rFonts w:ascii="Times New Roman" w:hAnsi="Times New Roman" w:cs="Times New Roman"/>
        </w:rPr>
        <w:t>Department of Plastic and Reconstructive Surgery, Sapporo Medical University, Sapporo, Japan</w:t>
      </w:r>
    </w:p>
    <w:p w14:paraId="2F2F8589" w14:textId="14D6509C" w:rsidR="00FB2C15" w:rsidRPr="00E3355C" w:rsidRDefault="00FB2C15" w:rsidP="00FB2C15">
      <w:pPr>
        <w:widowControl/>
        <w:jc w:val="left"/>
        <w:rPr>
          <w:rFonts w:ascii="Times New Roman" w:hAnsi="Times New Roman" w:cs="Times New Roman"/>
        </w:rPr>
      </w:pPr>
      <w:r w:rsidRPr="00E3355C">
        <w:rPr>
          <w:rFonts w:ascii="Times New Roman" w:hAnsi="Times New Roman" w:cs="Times New Roman"/>
        </w:rPr>
        <w:t>2. Department of Anatomy, Sapporo Medical University School of Medicine, Sapporo, Japan</w:t>
      </w:r>
    </w:p>
    <w:p w14:paraId="4D22A3D9" w14:textId="77777777" w:rsidR="00FB2C15" w:rsidRPr="00E3355C" w:rsidRDefault="00FB2C15" w:rsidP="00FB2C15">
      <w:pPr>
        <w:widowControl/>
        <w:jc w:val="left"/>
        <w:rPr>
          <w:rFonts w:ascii="Times New Roman" w:hAnsi="Times New Roman" w:cs="Times New Roman"/>
        </w:rPr>
      </w:pPr>
      <w:r w:rsidRPr="00E3355C">
        <w:rPr>
          <w:rFonts w:ascii="Times New Roman" w:hAnsi="Times New Roman" w:cs="Times New Roman"/>
        </w:rPr>
        <w:t>3. Department of Health Sciences, School of Medicine, Hokkaido University, Sapporo, Japan.</w:t>
      </w:r>
    </w:p>
    <w:p w14:paraId="44F495D2" w14:textId="77777777" w:rsidR="00FB2C15" w:rsidRPr="00785466" w:rsidRDefault="00FB2C15" w:rsidP="00FB2C15">
      <w:pPr>
        <w:pStyle w:val="p3"/>
        <w:rPr>
          <w:rFonts w:ascii="Times New Roman" w:eastAsia="ＭＳ Ｐ明朝" w:hAnsi="Times New Roman"/>
          <w:color w:val="000000" w:themeColor="text1"/>
          <w:sz w:val="24"/>
          <w:szCs w:val="24"/>
        </w:rPr>
      </w:pPr>
    </w:p>
    <w:p w14:paraId="762478E5" w14:textId="77777777" w:rsidR="00FB2C15" w:rsidRDefault="00FB2C15" w:rsidP="00FB2C15">
      <w:pPr>
        <w:pStyle w:val="p3"/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</w:pPr>
      <w:r w:rsidRPr="008E2BBC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*Corresponding author</w:t>
      </w:r>
      <w:r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s</w:t>
      </w:r>
      <w:r w:rsidRPr="008E2BBC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:</w:t>
      </w:r>
    </w:p>
    <w:p w14:paraId="703EE0B3" w14:textId="77777777" w:rsidR="00FB2C15" w:rsidRPr="008E2BBC" w:rsidRDefault="00FB2C15" w:rsidP="00FB2C15">
      <w:pPr>
        <w:pStyle w:val="p3"/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</w:pPr>
      <w:r w:rsidRPr="008E2BBC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 xml:space="preserve">Takako S. </w:t>
      </w:r>
      <w:proofErr w:type="spellStart"/>
      <w:r w:rsidRPr="008E2BBC">
        <w:rPr>
          <w:rFonts w:ascii="Times New Roman" w:eastAsia="ＭＳ Ｐ明朝" w:hAnsi="Times New Roman"/>
          <w:b/>
          <w:bCs/>
          <w:color w:val="000000" w:themeColor="text1"/>
          <w:sz w:val="24"/>
          <w:szCs w:val="24"/>
        </w:rPr>
        <w:t>Chikenji</w:t>
      </w:r>
      <w:proofErr w:type="spellEnd"/>
    </w:p>
    <w:p w14:paraId="373F2871" w14:textId="77777777" w:rsidR="00FB2C15" w:rsidRPr="004A16C4" w:rsidRDefault="00FB2C15" w:rsidP="00FB2C15">
      <w:pPr>
        <w:pStyle w:val="p3"/>
        <w:rPr>
          <w:rFonts w:ascii="Times New Roman" w:eastAsia="ＭＳ Ｐ明朝" w:hAnsi="Times New Roman"/>
          <w:color w:val="000000" w:themeColor="text1"/>
          <w:sz w:val="24"/>
          <w:szCs w:val="24"/>
        </w:rPr>
      </w:pPr>
      <w:r w:rsidRPr="004A16C4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Address: North12 West5, </w:t>
      </w:r>
      <w:proofErr w:type="spellStart"/>
      <w:r w:rsidRPr="004A16C4">
        <w:rPr>
          <w:rFonts w:ascii="Times New Roman" w:eastAsia="ＭＳ Ｐ明朝" w:hAnsi="Times New Roman"/>
          <w:color w:val="000000" w:themeColor="text1"/>
          <w:sz w:val="24"/>
          <w:szCs w:val="24"/>
        </w:rPr>
        <w:t>Kitaku</w:t>
      </w:r>
      <w:proofErr w:type="spellEnd"/>
      <w:r w:rsidRPr="004A16C4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, Sapporo, 060-0812, Japan </w:t>
      </w:r>
    </w:p>
    <w:p w14:paraId="0CFF42CF" w14:textId="77777777" w:rsidR="00FB2C15" w:rsidRPr="004A16C4" w:rsidRDefault="00FB2C15" w:rsidP="00FB2C15">
      <w:pPr>
        <w:pStyle w:val="p3"/>
        <w:rPr>
          <w:rFonts w:ascii="Times New Roman" w:eastAsia="ＭＳ Ｐ明朝" w:hAnsi="Times New Roman"/>
          <w:color w:val="000000" w:themeColor="text1"/>
          <w:sz w:val="24"/>
          <w:szCs w:val="24"/>
        </w:rPr>
      </w:pPr>
      <w:r w:rsidRPr="004A16C4">
        <w:rPr>
          <w:rFonts w:ascii="Times New Roman" w:eastAsia="ＭＳ Ｐ明朝" w:hAnsi="Times New Roman"/>
          <w:color w:val="000000" w:themeColor="text1"/>
          <w:sz w:val="24"/>
          <w:szCs w:val="24"/>
        </w:rPr>
        <w:t>Telephone: 011-706-3382  FAX: 011-706-3382</w:t>
      </w:r>
    </w:p>
    <w:p w14:paraId="37B2A4D0" w14:textId="77777777" w:rsidR="00FB2C15" w:rsidRPr="004A16C4" w:rsidRDefault="00FB2C15" w:rsidP="00FB2C15">
      <w:pPr>
        <w:pStyle w:val="p3"/>
        <w:rPr>
          <w:rFonts w:ascii="Times New Roman" w:eastAsia="ＭＳ Ｐ明朝" w:hAnsi="Times New Roman"/>
          <w:color w:val="000000" w:themeColor="text1"/>
          <w:sz w:val="24"/>
          <w:szCs w:val="24"/>
        </w:rPr>
      </w:pPr>
      <w:r w:rsidRPr="004A16C4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Email:  </w:t>
      </w:r>
      <w:hyperlink r:id="rId6" w:history="1">
        <w:r w:rsidRPr="004A16C4">
          <w:rPr>
            <w:rStyle w:val="a3"/>
            <w:rFonts w:ascii="Times New Roman" w:eastAsia="ＭＳ Ｐ明朝" w:hAnsi="Times New Roman"/>
            <w:color w:val="000000" w:themeColor="text1"/>
            <w:sz w:val="24"/>
            <w:szCs w:val="24"/>
          </w:rPr>
          <w:t>chikenji@pop.med.hokudai.ac.jp</w:t>
        </w:r>
      </w:hyperlink>
    </w:p>
    <w:p w14:paraId="5B69A072" w14:textId="77777777" w:rsidR="00FB2C15" w:rsidRDefault="00FB2C15" w:rsidP="00FB2C15">
      <w:pPr>
        <w:widowControl/>
        <w:tabs>
          <w:tab w:val="left" w:pos="640"/>
        </w:tabs>
        <w:autoSpaceDE w:val="0"/>
        <w:autoSpaceDN w:val="0"/>
        <w:adjustRightInd w:val="0"/>
        <w:jc w:val="left"/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1"/>
          <w:szCs w:val="21"/>
        </w:rPr>
      </w:pPr>
    </w:p>
    <w:p w14:paraId="7E3D09EE" w14:textId="77777777" w:rsidR="00FB2C15" w:rsidRPr="00785466" w:rsidRDefault="00FB2C15" w:rsidP="00FB2C15">
      <w:pPr>
        <w:widowControl/>
        <w:tabs>
          <w:tab w:val="left" w:pos="640"/>
        </w:tabs>
        <w:autoSpaceDE w:val="0"/>
        <w:autoSpaceDN w:val="0"/>
        <w:adjustRightInd w:val="0"/>
        <w:jc w:val="left"/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4"/>
          <w:szCs w:val="24"/>
        </w:rPr>
      </w:pPr>
      <w:r w:rsidRPr="00785466">
        <w:rPr>
          <w:rStyle w:val="s1"/>
          <w:rFonts w:ascii="Times New Roman" w:eastAsia="ＭＳ Ｐ明朝" w:hAnsi="Times New Roman" w:cs="Times New Roman" w:hint="eastAsia"/>
          <w:b/>
          <w:bCs/>
          <w:color w:val="000000" w:themeColor="text1"/>
          <w:sz w:val="24"/>
          <w:szCs w:val="24"/>
        </w:rPr>
        <w:t>Y</w:t>
      </w:r>
      <w:r w:rsidRPr="00785466"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4"/>
          <w:szCs w:val="24"/>
        </w:rPr>
        <w:t>uki Saito</w:t>
      </w:r>
    </w:p>
    <w:p w14:paraId="06B2EB79" w14:textId="77777777" w:rsidR="00FB2C15" w:rsidRPr="00785466" w:rsidRDefault="00FB2C15" w:rsidP="00FB2C15">
      <w:pPr>
        <w:pStyle w:val="p3"/>
        <w:rPr>
          <w:rFonts w:ascii="Times New Roman" w:eastAsia="ＭＳ Ｐ明朝" w:hAnsi="Times New Roman"/>
          <w:color w:val="000000" w:themeColor="text1"/>
          <w:sz w:val="24"/>
          <w:szCs w:val="24"/>
        </w:rPr>
      </w:pP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Address: </w:t>
      </w:r>
      <w:r>
        <w:rPr>
          <w:rFonts w:ascii="Times New Roman" w:eastAsia="ＭＳ Ｐ明朝" w:hAnsi="Times New Roman"/>
          <w:color w:val="000000" w:themeColor="text1"/>
          <w:sz w:val="24"/>
          <w:szCs w:val="24"/>
        </w:rPr>
        <w:t>South1</w:t>
      </w: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 West</w:t>
      </w:r>
      <w:r>
        <w:rPr>
          <w:rFonts w:ascii="Times New Roman" w:eastAsia="ＭＳ Ｐ明朝" w:hAnsi="Times New Roman"/>
          <w:color w:val="000000" w:themeColor="text1"/>
          <w:sz w:val="24"/>
          <w:szCs w:val="24"/>
        </w:rPr>
        <w:t>17</w:t>
      </w: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ＭＳ Ｐ明朝" w:hAnsi="Times New Roman"/>
          <w:color w:val="000000" w:themeColor="text1"/>
          <w:sz w:val="24"/>
          <w:szCs w:val="24"/>
        </w:rPr>
        <w:t>Chuo</w:t>
      </w: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>ku</w:t>
      </w:r>
      <w:proofErr w:type="spellEnd"/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>, Sapporo, 060-</w:t>
      </w:r>
      <w:r>
        <w:rPr>
          <w:rFonts w:ascii="Times New Roman" w:eastAsia="ＭＳ Ｐ明朝" w:hAnsi="Times New Roman"/>
          <w:color w:val="000000" w:themeColor="text1"/>
          <w:sz w:val="24"/>
          <w:szCs w:val="24"/>
        </w:rPr>
        <w:t>8556</w:t>
      </w: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, Japan </w:t>
      </w:r>
    </w:p>
    <w:p w14:paraId="190025C0" w14:textId="77777777" w:rsidR="00FB2C15" w:rsidRPr="00785466" w:rsidRDefault="00FB2C15" w:rsidP="00FB2C15">
      <w:pPr>
        <w:pStyle w:val="p3"/>
        <w:rPr>
          <w:rFonts w:ascii="Times New Roman" w:eastAsia="ＭＳ Ｐ明朝" w:hAnsi="Times New Roman"/>
          <w:color w:val="000000" w:themeColor="text1"/>
          <w:sz w:val="24"/>
          <w:szCs w:val="24"/>
        </w:rPr>
      </w:pP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>Telephone: 011-</w:t>
      </w:r>
      <w:r>
        <w:rPr>
          <w:rFonts w:ascii="Times New Roman" w:eastAsia="ＭＳ Ｐ明朝" w:hAnsi="Times New Roman"/>
          <w:color w:val="000000" w:themeColor="text1"/>
          <w:sz w:val="24"/>
          <w:szCs w:val="24"/>
        </w:rPr>
        <w:t>611</w:t>
      </w: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>-2</w:t>
      </w:r>
      <w:r>
        <w:rPr>
          <w:rFonts w:ascii="Times New Roman" w:eastAsia="ＭＳ Ｐ明朝" w:hAnsi="Times New Roman"/>
          <w:color w:val="000000" w:themeColor="text1"/>
          <w:sz w:val="24"/>
          <w:szCs w:val="24"/>
        </w:rPr>
        <w:t>111</w:t>
      </w: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  FAX: 011-</w:t>
      </w:r>
      <w:r>
        <w:rPr>
          <w:rFonts w:ascii="Times New Roman" w:eastAsia="ＭＳ Ｐ明朝" w:hAnsi="Times New Roman"/>
          <w:color w:val="000000" w:themeColor="text1"/>
          <w:sz w:val="24"/>
          <w:szCs w:val="24"/>
        </w:rPr>
        <w:t>618</w:t>
      </w: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>-</w:t>
      </w:r>
      <w:r>
        <w:rPr>
          <w:rFonts w:ascii="Times New Roman" w:eastAsia="ＭＳ Ｐ明朝" w:hAnsi="Times New Roman"/>
          <w:color w:val="000000" w:themeColor="text1"/>
          <w:sz w:val="24"/>
          <w:szCs w:val="24"/>
        </w:rPr>
        <w:t>4288</w:t>
      </w:r>
    </w:p>
    <w:p w14:paraId="35B4F158" w14:textId="77777777" w:rsidR="00FB2C15" w:rsidRPr="00785466" w:rsidRDefault="00FB2C15" w:rsidP="00FB2C15">
      <w:pPr>
        <w:pStyle w:val="p3"/>
        <w:rPr>
          <w:rFonts w:ascii="Times New Roman" w:eastAsia="ＭＳ Ｐ明朝" w:hAnsi="Times New Roman"/>
          <w:color w:val="000000" w:themeColor="text1"/>
          <w:sz w:val="24"/>
          <w:szCs w:val="24"/>
        </w:rPr>
      </w:pPr>
      <w:r w:rsidRPr="00785466">
        <w:rPr>
          <w:rFonts w:ascii="Times New Roman" w:eastAsia="ＭＳ Ｐ明朝" w:hAnsi="Times New Roman"/>
          <w:color w:val="000000" w:themeColor="text1"/>
          <w:sz w:val="24"/>
          <w:szCs w:val="24"/>
        </w:rPr>
        <w:t xml:space="preserve">Email:  </w:t>
      </w:r>
      <w:hyperlink r:id="rId7" w:history="1">
        <w:r w:rsidRPr="00927D3A">
          <w:rPr>
            <w:rStyle w:val="a3"/>
            <w:rFonts w:ascii="Times New Roman" w:eastAsia="ＭＳ Ｐ明朝" w:hAnsi="Times New Roman"/>
            <w:sz w:val="24"/>
            <w:szCs w:val="24"/>
          </w:rPr>
          <w:t>yuki.saito@sapmed..ac.jp</w:t>
        </w:r>
      </w:hyperlink>
    </w:p>
    <w:p w14:paraId="3B2C94D9" w14:textId="77777777" w:rsidR="00785466" w:rsidRPr="00FB2C15" w:rsidRDefault="00785466" w:rsidP="00785466">
      <w:pPr>
        <w:widowControl/>
        <w:tabs>
          <w:tab w:val="left" w:pos="640"/>
        </w:tabs>
        <w:autoSpaceDE w:val="0"/>
        <w:autoSpaceDN w:val="0"/>
        <w:adjustRightInd w:val="0"/>
        <w:jc w:val="left"/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1"/>
          <w:szCs w:val="21"/>
        </w:rPr>
      </w:pPr>
    </w:p>
    <w:p w14:paraId="1C00C95E" w14:textId="77777777" w:rsidR="00785466" w:rsidRPr="00C631B1" w:rsidRDefault="00785466" w:rsidP="00C978EE">
      <w:pPr>
        <w:widowControl/>
        <w:tabs>
          <w:tab w:val="left" w:pos="640"/>
        </w:tabs>
        <w:autoSpaceDE w:val="0"/>
        <w:autoSpaceDN w:val="0"/>
        <w:adjustRightInd w:val="0"/>
        <w:spacing w:line="480" w:lineRule="auto"/>
        <w:jc w:val="left"/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1"/>
          <w:szCs w:val="21"/>
        </w:rPr>
      </w:pPr>
    </w:p>
    <w:p w14:paraId="026F2F77" w14:textId="77777777" w:rsidR="00785466" w:rsidRDefault="00785466">
      <w:pPr>
        <w:widowControl/>
        <w:jc w:val="left"/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782C53CD" w14:textId="7EF051A1" w:rsidR="00C978EE" w:rsidRDefault="00C978EE" w:rsidP="00C978EE">
      <w:pPr>
        <w:widowControl/>
        <w:tabs>
          <w:tab w:val="left" w:pos="640"/>
        </w:tabs>
        <w:autoSpaceDE w:val="0"/>
        <w:autoSpaceDN w:val="0"/>
        <w:adjustRightInd w:val="0"/>
        <w:spacing w:line="480" w:lineRule="auto"/>
        <w:jc w:val="left"/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4"/>
          <w:szCs w:val="24"/>
        </w:rPr>
      </w:pPr>
      <w:r w:rsidRPr="00785466">
        <w:rPr>
          <w:rStyle w:val="s1"/>
          <w:rFonts w:ascii="Times New Roman" w:eastAsia="ＭＳ Ｐ明朝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>S</w:t>
      </w:r>
      <w:r w:rsidRPr="00785466"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4"/>
          <w:szCs w:val="24"/>
        </w:rPr>
        <w:t>upplementary Figures</w:t>
      </w:r>
    </w:p>
    <w:p w14:paraId="64788B84" w14:textId="77777777" w:rsidR="00E63004" w:rsidRDefault="00E63004" w:rsidP="00C978EE">
      <w:pPr>
        <w:widowControl/>
        <w:tabs>
          <w:tab w:val="left" w:pos="640"/>
        </w:tabs>
        <w:autoSpaceDE w:val="0"/>
        <w:autoSpaceDN w:val="0"/>
        <w:adjustRightInd w:val="0"/>
        <w:spacing w:line="480" w:lineRule="auto"/>
        <w:jc w:val="left"/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4"/>
          <w:szCs w:val="24"/>
        </w:rPr>
      </w:pPr>
    </w:p>
    <w:p w14:paraId="7EEE9B35" w14:textId="7CEC72C5" w:rsidR="00785466" w:rsidRPr="00785466" w:rsidRDefault="00FE7F2C" w:rsidP="00C978EE">
      <w:pPr>
        <w:widowControl/>
        <w:tabs>
          <w:tab w:val="left" w:pos="640"/>
        </w:tabs>
        <w:autoSpaceDE w:val="0"/>
        <w:autoSpaceDN w:val="0"/>
        <w:adjustRightInd w:val="0"/>
        <w:spacing w:line="480" w:lineRule="auto"/>
        <w:jc w:val="left"/>
        <w:rPr>
          <w:rStyle w:val="s1"/>
          <w:rFonts w:ascii="Times New Roman" w:eastAsia="ＭＳ Ｐ明朝" w:hAnsi="Times New Roman" w:cs="Times New Roman"/>
          <w:b/>
          <w:bCs/>
          <w:color w:val="000000" w:themeColor="text1"/>
          <w:sz w:val="24"/>
          <w:szCs w:val="24"/>
        </w:rPr>
      </w:pPr>
      <w:r w:rsidRPr="00FE7F2C">
        <w:rPr>
          <w:rStyle w:val="s1"/>
          <w:rFonts w:ascii="Times New Roman" w:eastAsia="ＭＳ Ｐ明朝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5FBF910" wp14:editId="7CD5B33A">
            <wp:extent cx="5755640" cy="411226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6132" w14:textId="3C3B3CB4" w:rsidR="00785466" w:rsidRPr="00785466" w:rsidRDefault="00785466" w:rsidP="00785466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i/>
          <w:iCs/>
        </w:rPr>
      </w:pPr>
      <w:r w:rsidRPr="00785466">
        <w:rPr>
          <w:rFonts w:ascii="Times New Roman" w:hAnsi="Times New Roman" w:cs="Times New Roman"/>
          <w:b/>
          <w:bCs/>
          <w:i/>
          <w:iCs/>
        </w:rPr>
        <w:t xml:space="preserve">Supplementary Figure </w:t>
      </w:r>
      <w:r w:rsidR="00B86314">
        <w:rPr>
          <w:rFonts w:ascii="Times New Roman" w:hAnsi="Times New Roman" w:cs="Times New Roman"/>
          <w:b/>
          <w:bCs/>
          <w:i/>
          <w:iCs/>
        </w:rPr>
        <w:t>1</w:t>
      </w:r>
      <w:r w:rsidRPr="00785466">
        <w:rPr>
          <w:rFonts w:ascii="Times New Roman" w:hAnsi="Times New Roman" w:cs="Times New Roman"/>
          <w:b/>
          <w:bCs/>
          <w:i/>
          <w:iCs/>
        </w:rPr>
        <w:t>. Senescence-related gene expression in skin during wound healing in Lepr</w:t>
      </w:r>
      <w:r w:rsidRPr="00785466">
        <w:rPr>
          <w:rFonts w:ascii="Times New Roman" w:hAnsi="Times New Roman" w:cs="Times New Roman"/>
          <w:b/>
          <w:bCs/>
          <w:i/>
          <w:iCs/>
          <w:vertAlign w:val="superscript"/>
        </w:rPr>
        <w:t>db/+</w:t>
      </w:r>
      <w:r w:rsidRPr="00785466">
        <w:rPr>
          <w:rFonts w:ascii="Times New Roman" w:hAnsi="Times New Roman" w:cs="Times New Roman"/>
          <w:b/>
          <w:bCs/>
          <w:i/>
          <w:iCs/>
        </w:rPr>
        <w:t xml:space="preserve"> and Lepr</w:t>
      </w:r>
      <w:r w:rsidRPr="00785466">
        <w:rPr>
          <w:rFonts w:ascii="Times New Roman" w:hAnsi="Times New Roman" w:cs="Times New Roman"/>
          <w:b/>
          <w:bCs/>
          <w:i/>
          <w:iCs/>
          <w:vertAlign w:val="superscript"/>
        </w:rPr>
        <w:t>db/db</w:t>
      </w:r>
      <w:r w:rsidRPr="00785466">
        <w:rPr>
          <w:rFonts w:ascii="Times New Roman" w:hAnsi="Times New Roman" w:cs="Times New Roman"/>
          <w:b/>
          <w:bCs/>
          <w:i/>
          <w:iCs/>
        </w:rPr>
        <w:t xml:space="preserve"> mice</w:t>
      </w:r>
    </w:p>
    <w:p w14:paraId="647BBBBD" w14:textId="3AD8406C" w:rsidR="00785466" w:rsidRPr="00785466" w:rsidRDefault="00785466" w:rsidP="00785466">
      <w:pPr>
        <w:spacing w:line="480" w:lineRule="auto"/>
        <w:rPr>
          <w:rStyle w:val="s1"/>
          <w:rFonts w:ascii="Times New Roman" w:eastAsia="ＭＳ Ｐ明朝" w:hAnsi="Times New Roman" w:cs="Times New Roman"/>
          <w:iCs/>
          <w:color w:val="000000" w:themeColor="text1"/>
          <w:sz w:val="24"/>
          <w:szCs w:val="24"/>
        </w:rPr>
      </w:pPr>
      <w:r w:rsidRPr="00785466">
        <w:rPr>
          <w:rFonts w:ascii="Times New Roman" w:eastAsia="ＭＳ Ｐ明朝" w:hAnsi="Times New Roman" w:cs="Times New Roman"/>
          <w:bCs/>
          <w:color w:val="000000" w:themeColor="text1"/>
        </w:rPr>
        <w:t>Relative mRNA expression of senescence-related gene</w:t>
      </w:r>
      <w:r w:rsidR="00ED1730">
        <w:rPr>
          <w:rFonts w:ascii="Times New Roman" w:eastAsia="ＭＳ Ｐ明朝" w:hAnsi="Times New Roman" w:cs="Times New Roman"/>
          <w:bCs/>
          <w:color w:val="000000" w:themeColor="text1"/>
        </w:rPr>
        <w:t>s</w:t>
      </w:r>
      <w:r w:rsidRPr="00785466">
        <w:rPr>
          <w:rFonts w:ascii="Times New Roman" w:eastAsia="ＭＳ Ｐ明朝" w:hAnsi="Times New Roman" w:cs="Times New Roman"/>
          <w:bCs/>
          <w:color w:val="000000" w:themeColor="text1"/>
        </w:rPr>
        <w:t xml:space="preserve"> </w:t>
      </w:r>
      <w:r w:rsidR="00ED1730">
        <w:rPr>
          <w:rFonts w:ascii="Times New Roman" w:eastAsia="ＭＳ Ｐ明朝" w:hAnsi="Times New Roman" w:cs="Times New Roman"/>
          <w:bCs/>
          <w:color w:val="000000" w:themeColor="text1"/>
        </w:rPr>
        <w:t>at</w:t>
      </w:r>
      <w:r w:rsidRPr="00785466">
        <w:rPr>
          <w:rFonts w:ascii="Times New Roman" w:eastAsia="ＭＳ Ｐ明朝" w:hAnsi="Times New Roman" w:cs="Times New Roman"/>
          <w:bCs/>
          <w:color w:val="000000" w:themeColor="text1"/>
        </w:rPr>
        <w:t xml:space="preserve"> pre-wound, 2DPW, and 8DPW </w:t>
      </w:r>
      <w:r w:rsidR="00ED1730">
        <w:rPr>
          <w:rFonts w:ascii="Times New Roman" w:eastAsia="ＭＳ Ｐ明朝" w:hAnsi="Times New Roman" w:cs="Times New Roman"/>
          <w:bCs/>
          <w:color w:val="000000" w:themeColor="text1"/>
        </w:rPr>
        <w:t>for</w:t>
      </w:r>
      <w:r w:rsidRPr="00785466">
        <w:rPr>
          <w:rFonts w:ascii="Times New Roman" w:eastAsia="ＭＳ Ｐ明朝" w:hAnsi="Times New Roman" w:cs="Times New Roman"/>
          <w:bCs/>
          <w:color w:val="000000" w:themeColor="text1"/>
        </w:rPr>
        <w:t xml:space="preserve"> </w:t>
      </w:r>
      <w:proofErr w:type="spellStart"/>
      <w:r w:rsidRPr="00785466">
        <w:rPr>
          <w:rFonts w:ascii="Times New Roman" w:eastAsia="ＭＳ Ｐ明朝" w:hAnsi="Times New Roman" w:cs="Times New Roman"/>
          <w:i/>
          <w:iCs/>
          <w:color w:val="000000" w:themeColor="text1"/>
        </w:rPr>
        <w:t>Lepr</w:t>
      </w:r>
      <w:r w:rsidRPr="00785466">
        <w:rPr>
          <w:rFonts w:ascii="Times New Roman" w:eastAsia="ＭＳ Ｐ明朝" w:hAnsi="Times New Roman" w:cs="Times New Roman"/>
          <w:i/>
          <w:iCs/>
          <w:color w:val="000000" w:themeColor="text1"/>
          <w:vertAlign w:val="superscript"/>
        </w:rPr>
        <w:t>db</w:t>
      </w:r>
      <w:proofErr w:type="spellEnd"/>
      <w:r w:rsidRPr="00785466">
        <w:rPr>
          <w:rFonts w:ascii="Times New Roman" w:eastAsia="ＭＳ Ｐ明朝" w:hAnsi="Times New Roman" w:cs="Times New Roman"/>
          <w:i/>
          <w:iCs/>
          <w:color w:val="000000" w:themeColor="text1"/>
          <w:vertAlign w:val="superscript"/>
        </w:rPr>
        <w:t>/+</w:t>
      </w:r>
      <w:r w:rsidRPr="00785466">
        <w:rPr>
          <w:rFonts w:ascii="Times New Roman" w:eastAsia="ＭＳ Ｐ明朝" w:hAnsi="Times New Roman" w:cs="Times New Roman"/>
          <w:i/>
          <w:iCs/>
          <w:color w:val="000000" w:themeColor="text1"/>
        </w:rPr>
        <w:t xml:space="preserve"> and </w:t>
      </w:r>
      <w:proofErr w:type="spellStart"/>
      <w:r w:rsidRPr="00785466">
        <w:rPr>
          <w:rFonts w:ascii="Times New Roman" w:eastAsia="ＭＳ Ｐ明朝" w:hAnsi="Times New Roman" w:cs="Times New Roman"/>
          <w:i/>
          <w:iCs/>
          <w:color w:val="000000" w:themeColor="text1"/>
        </w:rPr>
        <w:t>Lepr</w:t>
      </w:r>
      <w:r w:rsidRPr="00785466">
        <w:rPr>
          <w:rFonts w:ascii="Times New Roman" w:eastAsia="ＭＳ Ｐ明朝" w:hAnsi="Times New Roman" w:cs="Times New Roman"/>
          <w:i/>
          <w:iCs/>
          <w:color w:val="000000" w:themeColor="text1"/>
          <w:vertAlign w:val="superscript"/>
        </w:rPr>
        <w:t>db</w:t>
      </w:r>
      <w:proofErr w:type="spellEnd"/>
      <w:r w:rsidRPr="00785466">
        <w:rPr>
          <w:rFonts w:ascii="Times New Roman" w:eastAsia="ＭＳ Ｐ明朝" w:hAnsi="Times New Roman" w:cs="Times New Roman"/>
          <w:i/>
          <w:iCs/>
          <w:color w:val="000000" w:themeColor="text1"/>
          <w:vertAlign w:val="superscript"/>
        </w:rPr>
        <w:t>/</w:t>
      </w:r>
      <w:proofErr w:type="spellStart"/>
      <w:r w:rsidRPr="00785466">
        <w:rPr>
          <w:rFonts w:ascii="Times New Roman" w:eastAsia="ＭＳ Ｐ明朝" w:hAnsi="Times New Roman" w:cs="Times New Roman"/>
          <w:i/>
          <w:iCs/>
          <w:color w:val="000000" w:themeColor="text1"/>
          <w:vertAlign w:val="superscript"/>
        </w:rPr>
        <w:t>db</w:t>
      </w:r>
      <w:proofErr w:type="spellEnd"/>
      <w:r w:rsidRPr="00785466">
        <w:rPr>
          <w:rFonts w:ascii="Times New Roman" w:hAnsi="Times New Roman" w:cs="Times New Roman"/>
        </w:rPr>
        <w:t xml:space="preserve"> </w:t>
      </w:r>
      <w:r w:rsidR="00ED1730">
        <w:rPr>
          <w:rFonts w:ascii="Times New Roman" w:hAnsi="Times New Roman" w:cs="Times New Roman"/>
        </w:rPr>
        <w:t xml:space="preserve">mice </w:t>
      </w:r>
      <w:r w:rsidRPr="00785466">
        <w:rPr>
          <w:rFonts w:ascii="Times New Roman" w:hAnsi="Times New Roman" w:cs="Times New Roman"/>
        </w:rPr>
        <w:t>(n=6</w:t>
      </w:r>
      <w:r w:rsidR="006A0547">
        <w:rPr>
          <w:rFonts w:ascii="Times New Roman" w:hAnsi="Times New Roman" w:cs="Times New Roman"/>
        </w:rPr>
        <w:t>–</w:t>
      </w:r>
      <w:r w:rsidRPr="00785466">
        <w:rPr>
          <w:rFonts w:ascii="Times New Roman" w:hAnsi="Times New Roman" w:cs="Times New Roman"/>
        </w:rPr>
        <w:t xml:space="preserve">7 </w:t>
      </w:r>
      <w:r w:rsidR="00ED1730">
        <w:rPr>
          <w:rFonts w:ascii="Times New Roman" w:hAnsi="Times New Roman" w:cs="Times New Roman"/>
        </w:rPr>
        <w:t>for</w:t>
      </w:r>
      <w:r w:rsidRPr="00785466">
        <w:rPr>
          <w:rFonts w:ascii="Times New Roman" w:hAnsi="Times New Roman" w:cs="Times New Roman"/>
        </w:rPr>
        <w:t xml:space="preserve"> each group)</w:t>
      </w:r>
      <w:r w:rsidRPr="00785466">
        <w:rPr>
          <w:rFonts w:ascii="Times New Roman" w:eastAsia="ＭＳ Ｐ明朝" w:hAnsi="Times New Roman" w:cs="Times New Roman"/>
          <w:i/>
          <w:iCs/>
          <w:color w:val="000000" w:themeColor="text1"/>
        </w:rPr>
        <w:t>.</w:t>
      </w:r>
      <w:r w:rsidRPr="00785466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 xml:space="preserve"> Quantitative data are </w:t>
      </w:r>
      <w:r w:rsidR="00ED1730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>presented</w:t>
      </w:r>
      <w:r w:rsidR="00ED1730" w:rsidRPr="00785466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 xml:space="preserve"> </w:t>
      </w:r>
      <w:r w:rsidRPr="00785466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 xml:space="preserve">as </w:t>
      </w:r>
      <w:r w:rsidR="00ED1730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 xml:space="preserve">the </w:t>
      </w:r>
      <w:r w:rsidRPr="00785466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>mean</w:t>
      </w:r>
      <w:r w:rsidR="003E6611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>s</w:t>
      </w:r>
      <w:r w:rsidRPr="00785466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 xml:space="preserve"> </w:t>
      </w:r>
      <w:r w:rsidR="00ED1730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>and</w:t>
      </w:r>
      <w:r w:rsidRPr="00785466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 xml:space="preserve"> </w:t>
      </w:r>
      <w:r w:rsidRPr="00785466">
        <w:rPr>
          <w:rFonts w:ascii="Times New Roman" w:eastAsia="ＭＳ Ｐ明朝" w:hAnsi="Times New Roman" w:cs="Times New Roman"/>
          <w:color w:val="000000" w:themeColor="text1"/>
        </w:rPr>
        <w:t xml:space="preserve">medians with IQRs and 1.5 times the IQR and are displayed as box-and-whisker plots. </w:t>
      </w:r>
      <w:r w:rsidR="00ED1730">
        <w:rPr>
          <w:rFonts w:ascii="Times New Roman" w:eastAsia="ＭＳ Ｐ明朝" w:hAnsi="Times New Roman" w:cs="Times New Roman"/>
          <w:i/>
          <w:iCs/>
          <w:color w:val="000000" w:themeColor="text1"/>
        </w:rPr>
        <w:t>p</w:t>
      </w:r>
      <w:r w:rsidRPr="00785466">
        <w:rPr>
          <w:rFonts w:ascii="Times New Roman" w:eastAsia="ＭＳ Ｐ明朝" w:hAnsi="Times New Roman" w:cs="Times New Roman"/>
          <w:color w:val="000000" w:themeColor="text1"/>
        </w:rPr>
        <w:t>-values were determined by one-way ANOVA adjusted by the Tukey method</w:t>
      </w:r>
      <w:r w:rsidR="007B1868">
        <w:rPr>
          <w:rStyle w:val="s1"/>
          <w:rFonts w:ascii="Times New Roman" w:eastAsia="ＭＳ Ｐ明朝" w:hAnsi="Times New Roman" w:cs="Times New Roman"/>
          <w:color w:val="000000" w:themeColor="text1"/>
          <w:sz w:val="24"/>
          <w:szCs w:val="24"/>
        </w:rPr>
        <w:t xml:space="preserve"> </w:t>
      </w:r>
      <w:r w:rsidRPr="00785466">
        <w:rPr>
          <w:rStyle w:val="s1"/>
          <w:rFonts w:ascii="Times New Roman" w:eastAsia="ＭＳ Ｐ明朝" w:hAnsi="Times New Roman" w:cs="Times New Roman"/>
          <w:iCs/>
          <w:color w:val="000000" w:themeColor="text1"/>
          <w:sz w:val="24"/>
          <w:szCs w:val="24"/>
        </w:rPr>
        <w:t>(*</w:t>
      </w:r>
      <w:r w:rsidR="006A0547">
        <w:rPr>
          <w:rStyle w:val="s1"/>
          <w:rFonts w:ascii="Times New Roman" w:eastAsia="ＭＳ Ｐ明朝" w:hAnsi="Times New Roman" w:cs="Times New Roman"/>
          <w:i/>
          <w:color w:val="000000" w:themeColor="text1"/>
          <w:sz w:val="24"/>
          <w:szCs w:val="24"/>
        </w:rPr>
        <w:t>p</w:t>
      </w:r>
      <w:r w:rsidRPr="00785466">
        <w:rPr>
          <w:rStyle w:val="s1"/>
          <w:rFonts w:ascii="Times New Roman" w:eastAsia="ＭＳ Ｐ明朝" w:hAnsi="Times New Roman" w:cs="Times New Roman"/>
          <w:iCs/>
          <w:color w:val="000000" w:themeColor="text1"/>
          <w:sz w:val="24"/>
          <w:szCs w:val="24"/>
        </w:rPr>
        <w:t>&lt;0.05)</w:t>
      </w:r>
      <w:r w:rsidR="00ED1730">
        <w:rPr>
          <w:rStyle w:val="s1"/>
          <w:rFonts w:ascii="Times New Roman" w:eastAsia="ＭＳ Ｐ明朝" w:hAnsi="Times New Roman" w:cs="Times New Roman"/>
          <w:iCs/>
          <w:color w:val="000000" w:themeColor="text1"/>
          <w:sz w:val="24"/>
          <w:szCs w:val="24"/>
        </w:rPr>
        <w:t>.</w:t>
      </w:r>
      <w:r w:rsidRPr="00785466">
        <w:rPr>
          <w:rStyle w:val="s1"/>
          <w:rFonts w:ascii="Times New Roman" w:eastAsia="ＭＳ Ｐ明朝" w:hAnsi="Times New Roman" w:cs="Times New Roman"/>
          <w:iCs/>
          <w:color w:val="000000" w:themeColor="text1"/>
          <w:sz w:val="24"/>
          <w:szCs w:val="24"/>
        </w:rPr>
        <w:t xml:space="preserve"> </w:t>
      </w:r>
    </w:p>
    <w:p w14:paraId="79DE362C" w14:textId="7D5EE706" w:rsidR="00785466" w:rsidRDefault="00785466" w:rsidP="00785466">
      <w:pPr>
        <w:widowControl/>
        <w:spacing w:line="480" w:lineRule="auto"/>
        <w:jc w:val="left"/>
        <w:rPr>
          <w:rFonts w:ascii="Times New Roman" w:hAnsi="Times New Roman" w:cs="Times New Roman"/>
        </w:rPr>
      </w:pPr>
    </w:p>
    <w:p w14:paraId="3CD1BAE7" w14:textId="78DEC693" w:rsidR="00785466" w:rsidRDefault="00785466" w:rsidP="00785466">
      <w:pPr>
        <w:widowControl/>
        <w:spacing w:line="480" w:lineRule="auto"/>
        <w:jc w:val="left"/>
        <w:rPr>
          <w:rFonts w:ascii="Times New Roman" w:hAnsi="Times New Roman" w:cs="Times New Roman"/>
        </w:rPr>
      </w:pPr>
    </w:p>
    <w:p w14:paraId="1574EF04" w14:textId="42021870" w:rsidR="00785466" w:rsidRDefault="00785466" w:rsidP="00785466">
      <w:pPr>
        <w:widowControl/>
        <w:spacing w:line="480" w:lineRule="auto"/>
        <w:jc w:val="left"/>
        <w:rPr>
          <w:rFonts w:ascii="Times New Roman" w:hAnsi="Times New Roman" w:cs="Times New Roman"/>
        </w:rPr>
      </w:pPr>
    </w:p>
    <w:p w14:paraId="65704C10" w14:textId="2022F7AD" w:rsidR="00785466" w:rsidRDefault="00785466" w:rsidP="00785466">
      <w:pPr>
        <w:widowControl/>
        <w:spacing w:line="480" w:lineRule="auto"/>
        <w:jc w:val="left"/>
        <w:rPr>
          <w:rFonts w:ascii="Times New Roman" w:hAnsi="Times New Roman" w:cs="Times New Roman"/>
        </w:rPr>
      </w:pPr>
    </w:p>
    <w:p w14:paraId="788476F8" w14:textId="0CD5011B" w:rsidR="00785466" w:rsidRDefault="00785466" w:rsidP="00785466">
      <w:pPr>
        <w:widowControl/>
        <w:spacing w:line="480" w:lineRule="auto"/>
        <w:jc w:val="left"/>
        <w:rPr>
          <w:rFonts w:ascii="Times New Roman" w:hAnsi="Times New Roman" w:cs="Times New Roman"/>
        </w:rPr>
      </w:pPr>
    </w:p>
    <w:p w14:paraId="629829C5" w14:textId="1E391CF3" w:rsidR="00785466" w:rsidRPr="00E568E5" w:rsidRDefault="00E568E5" w:rsidP="00785466">
      <w:pPr>
        <w:widowControl/>
        <w:spacing w:line="480" w:lineRule="auto"/>
        <w:jc w:val="left"/>
        <w:rPr>
          <w:rFonts w:ascii="Times New Roman" w:hAnsi="Times New Roman" w:cs="Times New Roman"/>
        </w:rPr>
      </w:pPr>
      <w:r w:rsidRPr="00E568E5">
        <w:rPr>
          <w:rFonts w:ascii="Times New Roman" w:hAnsi="Times New Roman" w:cs="Times New Roman"/>
          <w:noProof/>
        </w:rPr>
        <w:drawing>
          <wp:inline distT="0" distB="0" distL="0" distR="0" wp14:anchorId="1018640E" wp14:editId="50FC76C8">
            <wp:extent cx="5755640" cy="354774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2121" w14:textId="2B4BB081" w:rsidR="00785466" w:rsidRPr="00785466" w:rsidRDefault="00785466" w:rsidP="00785466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</w:rPr>
      </w:pPr>
      <w:r w:rsidRPr="00785466">
        <w:rPr>
          <w:rFonts w:ascii="Times New Roman" w:hAnsi="Times New Roman" w:cs="Times New Roman"/>
          <w:b/>
          <w:bCs/>
          <w:i/>
          <w:iCs/>
        </w:rPr>
        <w:t xml:space="preserve">Supplementary Figure </w:t>
      </w:r>
      <w:r w:rsidR="00B86314">
        <w:rPr>
          <w:rFonts w:ascii="Times New Roman" w:hAnsi="Times New Roman" w:cs="Times New Roman"/>
          <w:b/>
          <w:bCs/>
          <w:i/>
          <w:iCs/>
        </w:rPr>
        <w:t>2</w:t>
      </w:r>
      <w:r w:rsidRPr="00785466">
        <w:rPr>
          <w:rFonts w:ascii="Times New Roman" w:hAnsi="Times New Roman" w:cs="Times New Roman"/>
          <w:b/>
          <w:bCs/>
          <w:i/>
          <w:iCs/>
        </w:rPr>
        <w:t xml:space="preserve">. </w:t>
      </w:r>
      <w:r w:rsidRPr="00785466">
        <w:rPr>
          <w:rFonts w:ascii="Times New Roman" w:hAnsi="Times New Roman" w:cs="Times New Roman"/>
          <w:b/>
          <w:bCs/>
        </w:rPr>
        <w:t xml:space="preserve">Quantitative data </w:t>
      </w:r>
      <w:r w:rsidR="00ED1730">
        <w:rPr>
          <w:rFonts w:ascii="Times New Roman" w:hAnsi="Times New Roman" w:cs="Times New Roman"/>
          <w:b/>
          <w:bCs/>
        </w:rPr>
        <w:t>for the</w:t>
      </w:r>
      <w:r w:rsidRPr="00785466">
        <w:rPr>
          <w:rFonts w:ascii="Times New Roman" w:hAnsi="Times New Roman" w:cs="Times New Roman"/>
          <w:b/>
          <w:bCs/>
        </w:rPr>
        <w:t xml:space="preserve"> </w:t>
      </w:r>
      <w:r w:rsidR="00ED1730">
        <w:rPr>
          <w:rFonts w:ascii="Times New Roman" w:hAnsi="Times New Roman" w:cs="Times New Roman"/>
          <w:b/>
          <w:bCs/>
        </w:rPr>
        <w:t>p</w:t>
      </w:r>
      <w:r w:rsidRPr="00785466">
        <w:rPr>
          <w:rFonts w:ascii="Times New Roman" w:hAnsi="Times New Roman" w:cs="Times New Roman"/>
          <w:b/>
          <w:bCs/>
        </w:rPr>
        <w:t>roteome profiler antibody array</w:t>
      </w:r>
    </w:p>
    <w:p w14:paraId="5DF0E599" w14:textId="0873CF44" w:rsidR="00785466" w:rsidRPr="00785466" w:rsidRDefault="00785466" w:rsidP="00785466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</w:rPr>
      </w:pPr>
      <w:r w:rsidRPr="00785466">
        <w:rPr>
          <w:rFonts w:ascii="Times New Roman" w:hAnsi="Times New Roman" w:cs="Times New Roman"/>
        </w:rPr>
        <w:t xml:space="preserve">Quantitative data </w:t>
      </w:r>
      <w:r w:rsidR="00ED1730">
        <w:rPr>
          <w:rFonts w:ascii="Times New Roman" w:hAnsi="Times New Roman" w:cs="Times New Roman"/>
        </w:rPr>
        <w:t>for the p</w:t>
      </w:r>
      <w:r w:rsidRPr="00785466">
        <w:rPr>
          <w:rFonts w:ascii="Times New Roman" w:hAnsi="Times New Roman" w:cs="Times New Roman"/>
        </w:rPr>
        <w:t xml:space="preserve">roteome profiler antibody array </w:t>
      </w:r>
      <w:r w:rsidR="00ED1730">
        <w:rPr>
          <w:rFonts w:ascii="Times New Roman" w:hAnsi="Times New Roman" w:cs="Times New Roman"/>
        </w:rPr>
        <w:t>for</w:t>
      </w:r>
      <w:r w:rsidRPr="00785466">
        <w:rPr>
          <w:rFonts w:ascii="Times New Roman" w:hAnsi="Times New Roman" w:cs="Times New Roman"/>
        </w:rPr>
        <w:t xml:space="preserve"> SASP</w:t>
      </w:r>
      <w:r w:rsidR="00ED1730">
        <w:rPr>
          <w:rFonts w:ascii="Times New Roman" w:hAnsi="Times New Roman" w:cs="Times New Roman"/>
        </w:rPr>
        <w:t>-</w:t>
      </w:r>
      <w:r w:rsidRPr="00785466">
        <w:rPr>
          <w:rFonts w:ascii="Times New Roman" w:hAnsi="Times New Roman" w:cs="Times New Roman"/>
        </w:rPr>
        <w:t xml:space="preserve">containing culture media collected from organ culture of adipose tissue at </w:t>
      </w:r>
      <w:r w:rsidRPr="00785466">
        <w:rPr>
          <w:rFonts w:ascii="Times New Roman" w:hAnsi="Times New Roman" w:cs="Times New Roman"/>
          <w:color w:val="000000"/>
        </w:rPr>
        <w:t>pre-wound</w:t>
      </w:r>
      <w:r w:rsidRPr="00785466">
        <w:rPr>
          <w:rFonts w:ascii="Times New Roman" w:hAnsi="Times New Roman" w:cs="Times New Roman"/>
        </w:rPr>
        <w:t>, 2</w:t>
      </w:r>
      <w:r w:rsidR="006F3060">
        <w:rPr>
          <w:rFonts w:ascii="Times New Roman" w:hAnsi="Times New Roman" w:cs="Times New Roman"/>
        </w:rPr>
        <w:t xml:space="preserve"> </w:t>
      </w:r>
      <w:r w:rsidRPr="00785466">
        <w:rPr>
          <w:rFonts w:ascii="Times New Roman" w:hAnsi="Times New Roman" w:cs="Times New Roman"/>
        </w:rPr>
        <w:t>DPW, and 8</w:t>
      </w:r>
      <w:r w:rsidR="006F3060">
        <w:rPr>
          <w:rFonts w:ascii="Times New Roman" w:hAnsi="Times New Roman" w:cs="Times New Roman"/>
        </w:rPr>
        <w:t xml:space="preserve"> </w:t>
      </w:r>
      <w:r w:rsidRPr="00785466">
        <w:rPr>
          <w:rFonts w:ascii="Times New Roman" w:hAnsi="Times New Roman" w:cs="Times New Roman"/>
        </w:rPr>
        <w:t xml:space="preserve">DPW. </w:t>
      </w:r>
    </w:p>
    <w:p w14:paraId="60733E6B" w14:textId="22A53855" w:rsidR="0082647E" w:rsidRDefault="0082647E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376EE79A" w14:textId="34B7C6CD" w:rsidR="009F4F6B" w:rsidRDefault="009F4F6B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095287BC" w14:textId="46F6EFEC" w:rsidR="009F4F6B" w:rsidRPr="009F4F6B" w:rsidRDefault="009F4F6B">
      <w:pPr>
        <w:rPr>
          <w:rFonts w:ascii="Times New Roman" w:hAnsi="Times New Roman" w:cs="Times New Roman"/>
          <w:b/>
          <w:bCs/>
          <w:i/>
          <w:iCs/>
          <w:color w:val="000000" w:themeColor="text1"/>
          <w:sz w:val="21"/>
          <w:szCs w:val="21"/>
        </w:rPr>
      </w:pPr>
      <w:r w:rsidRPr="009F4F6B">
        <w:rPr>
          <w:rFonts w:ascii="Times New Roman" w:hAnsi="Times New Roman" w:cs="Times New Roman" w:hint="eastAsia"/>
          <w:b/>
          <w:bCs/>
          <w:i/>
          <w:iCs/>
          <w:color w:val="000000" w:themeColor="text1"/>
          <w:sz w:val="21"/>
          <w:szCs w:val="21"/>
        </w:rPr>
        <w:t>S</w:t>
      </w:r>
      <w:r w:rsidRPr="009F4F6B">
        <w:rPr>
          <w:rFonts w:ascii="Times New Roman" w:hAnsi="Times New Roman" w:cs="Times New Roman"/>
          <w:b/>
          <w:bCs/>
          <w:i/>
          <w:iCs/>
          <w:color w:val="000000" w:themeColor="text1"/>
          <w:sz w:val="21"/>
          <w:szCs w:val="21"/>
        </w:rPr>
        <w:t>upplementary Table 1. Specific primer sequence used for real-time PCR</w:t>
      </w:r>
    </w:p>
    <w:p w14:paraId="08202185" w14:textId="5E13F118" w:rsidR="009F4F6B" w:rsidRDefault="009F4F6B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9F4F6B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drawing>
          <wp:inline distT="0" distB="0" distL="0" distR="0" wp14:anchorId="19EE59AE" wp14:editId="7D69C769">
            <wp:extent cx="5755640" cy="1877060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04F4" w14:textId="40E80E03" w:rsidR="009F4F6B" w:rsidRDefault="009F4F6B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216E61A8" w14:textId="77777777" w:rsidR="009F4F6B" w:rsidRPr="009F4F6B" w:rsidRDefault="009F4F6B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sectPr w:rsidR="009F4F6B" w:rsidRPr="009F4F6B" w:rsidSect="00C978EE">
      <w:pgSz w:w="11900" w:h="16840"/>
      <w:pgMar w:top="737" w:right="1418" w:bottom="73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A8C29F" w14:textId="77777777" w:rsidR="006B4823" w:rsidRDefault="006B4823" w:rsidP="001E4D44">
      <w:r>
        <w:separator/>
      </w:r>
    </w:p>
  </w:endnote>
  <w:endnote w:type="continuationSeparator" w:id="0">
    <w:p w14:paraId="5D307A70" w14:textId="77777777" w:rsidR="006B4823" w:rsidRDefault="006B4823" w:rsidP="001E4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iragino Sans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DED11" w14:textId="77777777" w:rsidR="006B4823" w:rsidRDefault="006B4823" w:rsidP="001E4D44">
      <w:r>
        <w:separator/>
      </w:r>
    </w:p>
  </w:footnote>
  <w:footnote w:type="continuationSeparator" w:id="0">
    <w:p w14:paraId="00BE9974" w14:textId="77777777" w:rsidR="006B4823" w:rsidRDefault="006B4823" w:rsidP="001E4D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removePersonalInformation/>
  <w:removeDateAndTime/>
  <w:bordersDoNotSurroundHeader/>
  <w:bordersDoNotSurroundFooter/>
  <w:proofState w:spelling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8EE"/>
    <w:rsid w:val="00035385"/>
    <w:rsid w:val="000971E9"/>
    <w:rsid w:val="000D0BB3"/>
    <w:rsid w:val="000E1512"/>
    <w:rsid w:val="0012462E"/>
    <w:rsid w:val="0012503E"/>
    <w:rsid w:val="00180C5E"/>
    <w:rsid w:val="001E4D44"/>
    <w:rsid w:val="001F1D17"/>
    <w:rsid w:val="00200B46"/>
    <w:rsid w:val="00237F22"/>
    <w:rsid w:val="002551DE"/>
    <w:rsid w:val="00267491"/>
    <w:rsid w:val="00277044"/>
    <w:rsid w:val="002C123D"/>
    <w:rsid w:val="002D60F3"/>
    <w:rsid w:val="002E6629"/>
    <w:rsid w:val="00313927"/>
    <w:rsid w:val="00313A89"/>
    <w:rsid w:val="00322DC6"/>
    <w:rsid w:val="00334CC8"/>
    <w:rsid w:val="00372376"/>
    <w:rsid w:val="0038398A"/>
    <w:rsid w:val="003B171A"/>
    <w:rsid w:val="003D4EC6"/>
    <w:rsid w:val="003E0C45"/>
    <w:rsid w:val="003E6611"/>
    <w:rsid w:val="0042031D"/>
    <w:rsid w:val="00435809"/>
    <w:rsid w:val="00460497"/>
    <w:rsid w:val="00464B59"/>
    <w:rsid w:val="00477BDD"/>
    <w:rsid w:val="004B06BE"/>
    <w:rsid w:val="004C20A1"/>
    <w:rsid w:val="004F2E17"/>
    <w:rsid w:val="00513F90"/>
    <w:rsid w:val="00551FD5"/>
    <w:rsid w:val="005648A3"/>
    <w:rsid w:val="005954E1"/>
    <w:rsid w:val="005A7A38"/>
    <w:rsid w:val="005B15C5"/>
    <w:rsid w:val="005B17CF"/>
    <w:rsid w:val="005B2F4C"/>
    <w:rsid w:val="005C16D5"/>
    <w:rsid w:val="006339BE"/>
    <w:rsid w:val="006439F2"/>
    <w:rsid w:val="0066495C"/>
    <w:rsid w:val="00676D94"/>
    <w:rsid w:val="006A0547"/>
    <w:rsid w:val="006A3D44"/>
    <w:rsid w:val="006B4823"/>
    <w:rsid w:val="006F2025"/>
    <w:rsid w:val="006F3060"/>
    <w:rsid w:val="00774E23"/>
    <w:rsid w:val="00785466"/>
    <w:rsid w:val="007B0D3B"/>
    <w:rsid w:val="007B1868"/>
    <w:rsid w:val="007E01B9"/>
    <w:rsid w:val="007F320B"/>
    <w:rsid w:val="00802209"/>
    <w:rsid w:val="00804533"/>
    <w:rsid w:val="00822A5F"/>
    <w:rsid w:val="00825E0D"/>
    <w:rsid w:val="0082647E"/>
    <w:rsid w:val="008427F8"/>
    <w:rsid w:val="00855E1E"/>
    <w:rsid w:val="0086305F"/>
    <w:rsid w:val="00867B9F"/>
    <w:rsid w:val="00876F3B"/>
    <w:rsid w:val="008825B3"/>
    <w:rsid w:val="008A192B"/>
    <w:rsid w:val="00912672"/>
    <w:rsid w:val="00922321"/>
    <w:rsid w:val="0093709C"/>
    <w:rsid w:val="00945013"/>
    <w:rsid w:val="00952428"/>
    <w:rsid w:val="00970BE1"/>
    <w:rsid w:val="0098085F"/>
    <w:rsid w:val="0098232B"/>
    <w:rsid w:val="009F4F6B"/>
    <w:rsid w:val="00A01AB5"/>
    <w:rsid w:val="00A457F1"/>
    <w:rsid w:val="00A63BFE"/>
    <w:rsid w:val="00A8026F"/>
    <w:rsid w:val="00A829A6"/>
    <w:rsid w:val="00A84E15"/>
    <w:rsid w:val="00A87FCD"/>
    <w:rsid w:val="00A9250D"/>
    <w:rsid w:val="00AF4093"/>
    <w:rsid w:val="00B06F62"/>
    <w:rsid w:val="00B177D7"/>
    <w:rsid w:val="00B331CD"/>
    <w:rsid w:val="00B86314"/>
    <w:rsid w:val="00B86E03"/>
    <w:rsid w:val="00BB52A6"/>
    <w:rsid w:val="00BC0D2F"/>
    <w:rsid w:val="00BD33CF"/>
    <w:rsid w:val="00BE1CB3"/>
    <w:rsid w:val="00BF4F83"/>
    <w:rsid w:val="00BF6E45"/>
    <w:rsid w:val="00C21EF2"/>
    <w:rsid w:val="00C631B1"/>
    <w:rsid w:val="00C65CA4"/>
    <w:rsid w:val="00C86AEE"/>
    <w:rsid w:val="00C978EE"/>
    <w:rsid w:val="00CA7867"/>
    <w:rsid w:val="00CF0628"/>
    <w:rsid w:val="00D223AE"/>
    <w:rsid w:val="00D25674"/>
    <w:rsid w:val="00D32383"/>
    <w:rsid w:val="00D55124"/>
    <w:rsid w:val="00D9577B"/>
    <w:rsid w:val="00DC0D47"/>
    <w:rsid w:val="00DD3D9F"/>
    <w:rsid w:val="00E238CD"/>
    <w:rsid w:val="00E50E02"/>
    <w:rsid w:val="00E53869"/>
    <w:rsid w:val="00E568E5"/>
    <w:rsid w:val="00E63004"/>
    <w:rsid w:val="00EB0EC9"/>
    <w:rsid w:val="00ED1730"/>
    <w:rsid w:val="00F14012"/>
    <w:rsid w:val="00F54739"/>
    <w:rsid w:val="00FA6579"/>
    <w:rsid w:val="00FB2C15"/>
    <w:rsid w:val="00FE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0FA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8EE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C978EE"/>
    <w:pPr>
      <w:widowControl/>
      <w:jc w:val="left"/>
    </w:pPr>
    <w:rPr>
      <w:rFonts w:ascii="Hiragino Sans" w:eastAsia="Hiragino Sans" w:hAnsi="Hiragino Sans" w:cs="Times New Roman"/>
      <w:color w:val="454545"/>
      <w:kern w:val="0"/>
      <w:sz w:val="18"/>
      <w:szCs w:val="18"/>
    </w:rPr>
  </w:style>
  <w:style w:type="character" w:customStyle="1" w:styleId="s1">
    <w:name w:val="s1"/>
    <w:basedOn w:val="a0"/>
    <w:rsid w:val="00C978EE"/>
    <w:rPr>
      <w:rFonts w:ascii="Helvetica" w:hAnsi="Helvetica" w:hint="default"/>
      <w:sz w:val="18"/>
      <w:szCs w:val="18"/>
    </w:rPr>
  </w:style>
  <w:style w:type="paragraph" w:customStyle="1" w:styleId="p1">
    <w:name w:val="p1"/>
    <w:basedOn w:val="a"/>
    <w:rsid w:val="00C978EE"/>
    <w:pPr>
      <w:widowControl/>
      <w:jc w:val="left"/>
    </w:pPr>
    <w:rPr>
      <w:rFonts w:ascii="Helvetica" w:hAnsi="Helvetica" w:cs="Times New Roman"/>
      <w:color w:val="454545"/>
      <w:kern w:val="0"/>
      <w:sz w:val="18"/>
      <w:szCs w:val="18"/>
    </w:rPr>
  </w:style>
  <w:style w:type="character" w:styleId="a3">
    <w:name w:val="Hyperlink"/>
    <w:basedOn w:val="a0"/>
    <w:uiPriority w:val="99"/>
    <w:unhideWhenUsed/>
    <w:rsid w:val="00C978E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0D47"/>
    <w:rPr>
      <w:rFonts w:ascii="ＭＳ 明朝" w:eastAsia="ＭＳ 明朝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C0D47"/>
    <w:rPr>
      <w:rFonts w:ascii="ＭＳ 明朝" w:eastAsia="ＭＳ 明朝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E4D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E4D44"/>
    <w:rPr>
      <w:sz w:val="24"/>
    </w:rPr>
  </w:style>
  <w:style w:type="paragraph" w:styleId="a8">
    <w:name w:val="footer"/>
    <w:basedOn w:val="a"/>
    <w:link w:val="a9"/>
    <w:uiPriority w:val="99"/>
    <w:unhideWhenUsed/>
    <w:rsid w:val="001E4D4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E4D44"/>
    <w:rPr>
      <w:sz w:val="24"/>
    </w:rPr>
  </w:style>
  <w:style w:type="paragraph" w:customStyle="1" w:styleId="p2">
    <w:name w:val="p2"/>
    <w:basedOn w:val="a"/>
    <w:rsid w:val="00CF0628"/>
    <w:pPr>
      <w:widowControl/>
      <w:jc w:val="left"/>
    </w:pPr>
    <w:rPr>
      <w:rFonts w:ascii="Helvetica" w:hAnsi="Helvetica" w:cs="Times New Roman"/>
      <w:color w:val="454545"/>
      <w:kern w:val="0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785466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BC0D2F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BC0D2F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BC0D2F"/>
    <w:rPr>
      <w:sz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C0D2F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C0D2F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yuki.saito@sapmed..ac.jp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kenji@pop.med.hokudai.ac.jp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E9CA4B0-6608-B940-A836-52769B38FE80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2021-05-28T03:21:00Z</dcterms:created>
  <dcterms:modified xsi:type="dcterms:W3CDTF">2021-05-28T08:27:00Z</dcterms:modified>
</cp:coreProperties>
</file>