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F6302C7" w14:textId="77777777" w:rsidR="00A0418B" w:rsidRPr="00A0418B" w:rsidRDefault="00A0418B" w:rsidP="004914A1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napToGrid w:val="0"/>
        <w:spacing w:line="360" w:lineRule="auto"/>
        <w:jc w:val="center"/>
        <w:rPr>
          <w:rFonts w:eastAsia="宋体"/>
          <w:b/>
          <w:kern w:val="0"/>
        </w:rPr>
      </w:pPr>
      <w:r w:rsidRPr="00A0418B">
        <w:rPr>
          <w:rFonts w:eastAsia="宋体"/>
          <w:b/>
          <w:kern w:val="0"/>
        </w:rPr>
        <w:t xml:space="preserve">Loss of MiR-192 </w:t>
      </w:r>
      <w:r w:rsidRPr="00A0418B">
        <w:rPr>
          <w:rFonts w:eastAsia="宋体" w:hint="eastAsia"/>
          <w:b/>
          <w:kern w:val="0"/>
        </w:rPr>
        <w:t>I</w:t>
      </w:r>
      <w:r w:rsidRPr="00A0418B">
        <w:rPr>
          <w:rFonts w:eastAsia="宋体"/>
          <w:b/>
          <w:kern w:val="0"/>
        </w:rPr>
        <w:t>nitiates a Hyperglycolysis and Stemness Positive Feedback in Hepatocellular Carcinoma.</w:t>
      </w:r>
    </w:p>
    <w:p w14:paraId="32F45D3C" w14:textId="77777777" w:rsidR="00A2501F" w:rsidRDefault="00A2501F" w:rsidP="00A0418B">
      <w:pPr>
        <w:widowControl/>
        <w:snapToGrid w:val="0"/>
        <w:spacing w:line="360" w:lineRule="auto"/>
        <w:ind w:left="720" w:hanging="720"/>
        <w:jc w:val="left"/>
        <w:rPr>
          <w:b/>
        </w:rPr>
      </w:pPr>
    </w:p>
    <w:p w14:paraId="0EA88982" w14:textId="05AF58F5" w:rsidR="00A0418B" w:rsidRPr="00A0418B" w:rsidRDefault="00A0418B" w:rsidP="00A0418B">
      <w:pPr>
        <w:widowControl/>
        <w:snapToGrid w:val="0"/>
        <w:spacing w:line="360" w:lineRule="auto"/>
        <w:ind w:left="720" w:hanging="720"/>
        <w:jc w:val="left"/>
        <w:rPr>
          <w:b/>
        </w:rPr>
      </w:pPr>
      <w:r w:rsidRPr="00A0418B">
        <w:rPr>
          <w:b/>
        </w:rPr>
        <w:t xml:space="preserve">Supplementary Tables </w:t>
      </w:r>
    </w:p>
    <w:p w14:paraId="12562463" w14:textId="46E2FA8D" w:rsidR="00E10046" w:rsidRPr="00A0418B" w:rsidRDefault="00E10046" w:rsidP="00E10046">
      <w:pPr>
        <w:widowControl/>
        <w:snapToGrid w:val="0"/>
        <w:spacing w:line="360" w:lineRule="auto"/>
        <w:ind w:left="720" w:hanging="720"/>
        <w:jc w:val="left"/>
        <w:rPr>
          <w:rFonts w:eastAsia="Calibri"/>
          <w:color w:val="000000"/>
          <w:kern w:val="0"/>
          <w:u w:color="000000"/>
          <w:bdr w:val="nil"/>
        </w:rPr>
      </w:pPr>
      <w:r>
        <w:rPr>
          <w:rFonts w:eastAsia="Calibri"/>
          <w:b/>
          <w:color w:val="000000"/>
          <w:kern w:val="0"/>
          <w:u w:color="000000"/>
          <w:bdr w:val="nil"/>
        </w:rPr>
        <w:t xml:space="preserve">Table </w:t>
      </w:r>
      <w:r w:rsidR="00891C2E">
        <w:rPr>
          <w:rFonts w:eastAsia="Calibri"/>
          <w:b/>
          <w:color w:val="000000"/>
          <w:kern w:val="0"/>
          <w:u w:color="000000"/>
          <w:bdr w:val="nil"/>
        </w:rPr>
        <w:t>S</w:t>
      </w:r>
      <w:r w:rsidR="00F82AB7">
        <w:rPr>
          <w:rFonts w:eastAsia="Calibri"/>
          <w:b/>
          <w:color w:val="000000"/>
          <w:kern w:val="0"/>
          <w:u w:color="000000"/>
          <w:bdr w:val="nil"/>
        </w:rPr>
        <w:t>1</w:t>
      </w:r>
      <w:r w:rsidRPr="00A0418B">
        <w:rPr>
          <w:rFonts w:eastAsia="Calibri"/>
          <w:b/>
          <w:color w:val="000000"/>
          <w:kern w:val="0"/>
          <w:u w:color="000000"/>
          <w:bdr w:val="nil"/>
        </w:rPr>
        <w:t>.</w:t>
      </w:r>
      <w:r w:rsidRPr="00A0418B">
        <w:rPr>
          <w:rFonts w:eastAsia="Calibri"/>
          <w:color w:val="000000"/>
          <w:kern w:val="0"/>
          <w:u w:color="000000"/>
          <w:bdr w:val="nil"/>
        </w:rPr>
        <w:t xml:space="preserve"> Primers and oligos used in this study</w:t>
      </w:r>
    </w:p>
    <w:p w14:paraId="0DBEA802" w14:textId="40B144A9" w:rsidR="00E10046" w:rsidRPr="00A0418B" w:rsidRDefault="00E10046" w:rsidP="00E10046">
      <w:pPr>
        <w:widowControl/>
        <w:snapToGrid w:val="0"/>
        <w:spacing w:line="360" w:lineRule="auto"/>
        <w:ind w:left="720" w:hanging="720"/>
        <w:jc w:val="left"/>
        <w:rPr>
          <w:rFonts w:eastAsia="Calibri"/>
          <w:color w:val="000000"/>
          <w:kern w:val="0"/>
          <w:u w:color="000000"/>
          <w:bdr w:val="nil"/>
        </w:rPr>
      </w:pPr>
      <w:r>
        <w:rPr>
          <w:rFonts w:eastAsia="Calibri"/>
          <w:b/>
          <w:color w:val="000000"/>
          <w:kern w:val="0"/>
          <w:u w:color="000000"/>
          <w:bdr w:val="nil"/>
        </w:rPr>
        <w:t xml:space="preserve">Table </w:t>
      </w:r>
      <w:r w:rsidR="00891C2E">
        <w:rPr>
          <w:rFonts w:eastAsia="Calibri"/>
          <w:b/>
          <w:color w:val="000000"/>
          <w:kern w:val="0"/>
          <w:u w:color="000000"/>
          <w:bdr w:val="nil"/>
        </w:rPr>
        <w:t>S</w:t>
      </w:r>
      <w:r w:rsidR="00F82AB7">
        <w:rPr>
          <w:rFonts w:eastAsia="Calibri"/>
          <w:b/>
          <w:color w:val="000000"/>
          <w:kern w:val="0"/>
          <w:u w:color="000000"/>
          <w:bdr w:val="nil"/>
        </w:rPr>
        <w:t>2</w:t>
      </w:r>
      <w:r w:rsidRPr="00A0418B">
        <w:rPr>
          <w:rFonts w:eastAsia="Calibri"/>
          <w:b/>
          <w:color w:val="000000"/>
          <w:kern w:val="0"/>
          <w:u w:color="000000"/>
          <w:bdr w:val="nil"/>
        </w:rPr>
        <w:t>.</w:t>
      </w:r>
      <w:r w:rsidRPr="00A0418B">
        <w:rPr>
          <w:rFonts w:eastAsia="Calibri"/>
          <w:color w:val="000000"/>
          <w:kern w:val="0"/>
          <w:u w:color="000000"/>
          <w:bdr w:val="nil"/>
        </w:rPr>
        <w:t xml:space="preserve"> Antibodies used in this study</w:t>
      </w:r>
    </w:p>
    <w:p w14:paraId="2957BFA8" w14:textId="078EDD49" w:rsidR="00E03530" w:rsidRPr="00A0418B" w:rsidRDefault="00E03530" w:rsidP="00E03530">
      <w:pPr>
        <w:widowControl/>
        <w:snapToGrid w:val="0"/>
        <w:spacing w:line="360" w:lineRule="auto"/>
        <w:ind w:left="720" w:hanging="720"/>
        <w:jc w:val="left"/>
        <w:rPr>
          <w:rFonts w:eastAsia="Calibri"/>
          <w:color w:val="000000"/>
          <w:kern w:val="0"/>
          <w:u w:color="000000"/>
          <w:bdr w:val="nil"/>
        </w:rPr>
      </w:pPr>
      <w:r>
        <w:rPr>
          <w:rFonts w:eastAsia="Calibri"/>
          <w:b/>
          <w:color w:val="000000"/>
          <w:kern w:val="0"/>
          <w:u w:color="000000"/>
          <w:bdr w:val="nil"/>
        </w:rPr>
        <w:t>Table S</w:t>
      </w:r>
      <w:r w:rsidR="00F82AB7">
        <w:rPr>
          <w:rFonts w:eastAsia="Calibri"/>
          <w:b/>
          <w:color w:val="000000"/>
          <w:kern w:val="0"/>
          <w:u w:color="000000"/>
          <w:bdr w:val="nil"/>
        </w:rPr>
        <w:t>3</w:t>
      </w:r>
      <w:r w:rsidRPr="00A0418B">
        <w:rPr>
          <w:rFonts w:eastAsia="Calibri"/>
          <w:b/>
          <w:color w:val="000000"/>
          <w:kern w:val="0"/>
          <w:u w:color="000000"/>
          <w:bdr w:val="nil"/>
        </w:rPr>
        <w:t>.</w:t>
      </w:r>
      <w:r w:rsidRPr="00A0418B">
        <w:rPr>
          <w:rFonts w:eastAsia="Calibri"/>
          <w:color w:val="000000"/>
          <w:kern w:val="0"/>
          <w:u w:color="000000"/>
          <w:bdr w:val="nil"/>
        </w:rPr>
        <w:t xml:space="preserve"> </w:t>
      </w:r>
      <w:r w:rsidRPr="00114EC0">
        <w:rPr>
          <w:rFonts w:eastAsia="Calibri"/>
          <w:color w:val="000000"/>
          <w:kern w:val="0"/>
          <w:u w:color="000000"/>
          <w:bdr w:val="nil"/>
        </w:rPr>
        <w:t>Summary of metabolites significan</w:t>
      </w:r>
      <w:r>
        <w:rPr>
          <w:rFonts w:eastAsia="Calibri"/>
          <w:color w:val="000000"/>
          <w:kern w:val="0"/>
          <w:u w:color="000000"/>
          <w:bdr w:val="nil"/>
        </w:rPr>
        <w:t xml:space="preserve">tly correlated with miR-192-5p </w:t>
      </w:r>
    </w:p>
    <w:p w14:paraId="041E587B" w14:textId="77777777" w:rsidR="00A0418B" w:rsidRPr="00A0418B" w:rsidRDefault="00A0418B" w:rsidP="00A0418B">
      <w:pPr>
        <w:widowControl/>
        <w:snapToGrid w:val="0"/>
        <w:spacing w:line="360" w:lineRule="auto"/>
        <w:ind w:left="720" w:hanging="720"/>
        <w:jc w:val="left"/>
        <w:rPr>
          <w:rFonts w:cs="Times New Roman"/>
          <w:b/>
        </w:rPr>
      </w:pPr>
    </w:p>
    <w:p w14:paraId="1B350E9F" w14:textId="77777777" w:rsidR="00A0418B" w:rsidRPr="00A0418B" w:rsidRDefault="00A0418B" w:rsidP="00A0418B">
      <w:pPr>
        <w:widowControl/>
        <w:snapToGrid w:val="0"/>
        <w:spacing w:line="360" w:lineRule="auto"/>
        <w:ind w:left="720" w:hanging="720"/>
        <w:jc w:val="left"/>
        <w:rPr>
          <w:rFonts w:cs="Times New Roman"/>
          <w:b/>
        </w:rPr>
      </w:pPr>
      <w:r w:rsidRPr="00A0418B">
        <w:rPr>
          <w:rFonts w:cs="Times New Roman"/>
          <w:b/>
        </w:rPr>
        <w:t xml:space="preserve">Supplementary Figures </w:t>
      </w:r>
    </w:p>
    <w:p w14:paraId="5D7EBC7B" w14:textId="473B4857" w:rsidR="00A0418B" w:rsidRDefault="00945D50" w:rsidP="00A0418B">
      <w:pPr>
        <w:widowControl/>
        <w:snapToGrid w:val="0"/>
        <w:spacing w:line="360" w:lineRule="auto"/>
        <w:ind w:left="720" w:hanging="720"/>
        <w:jc w:val="left"/>
        <w:rPr>
          <w:rFonts w:cs="Times New Roman"/>
        </w:rPr>
      </w:pPr>
      <w:r>
        <w:rPr>
          <w:rFonts w:cs="Times New Roman"/>
          <w:b/>
        </w:rPr>
        <w:t>Fig. S</w:t>
      </w:r>
      <w:r w:rsidR="00A0418B" w:rsidRPr="00A0418B">
        <w:rPr>
          <w:rFonts w:cs="Times New Roman"/>
          <w:b/>
        </w:rPr>
        <w:t>1.</w:t>
      </w:r>
      <w:r w:rsidR="00A0418B" w:rsidRPr="00A0418B">
        <w:rPr>
          <w:rFonts w:cs="Times New Roman"/>
        </w:rPr>
        <w:t xml:space="preserve"> Glycolysis-related metabolites and genes in HCC subgroups with different levels of miR-192 or CSC biomarkers.</w:t>
      </w:r>
    </w:p>
    <w:p w14:paraId="4853030D" w14:textId="77777777" w:rsidR="0082372D" w:rsidRPr="00A0418B" w:rsidRDefault="0082372D" w:rsidP="00A0418B">
      <w:pPr>
        <w:widowControl/>
        <w:snapToGrid w:val="0"/>
        <w:spacing w:line="360" w:lineRule="auto"/>
        <w:ind w:left="720" w:hanging="720"/>
        <w:jc w:val="left"/>
        <w:rPr>
          <w:rFonts w:cs="Times New Roman"/>
        </w:rPr>
      </w:pPr>
    </w:p>
    <w:p w14:paraId="6211A8E7" w14:textId="311A9BCF" w:rsidR="00A0418B" w:rsidRPr="00A0418B" w:rsidRDefault="00945D50" w:rsidP="00A0418B">
      <w:pPr>
        <w:widowControl/>
        <w:snapToGrid w:val="0"/>
        <w:spacing w:line="360" w:lineRule="auto"/>
        <w:ind w:left="720" w:hanging="720"/>
        <w:jc w:val="left"/>
        <w:rPr>
          <w:rFonts w:ascii="宋体" w:eastAsia="宋体" w:hAnsi="宋体" w:cs="宋体"/>
        </w:rPr>
      </w:pPr>
      <w:r>
        <w:rPr>
          <w:b/>
        </w:rPr>
        <w:t>Fig. S</w:t>
      </w:r>
      <w:r w:rsidR="00A0418B" w:rsidRPr="00A0418B">
        <w:rPr>
          <w:b/>
        </w:rPr>
        <w:t>2.</w:t>
      </w:r>
      <w:r w:rsidR="00A0418B" w:rsidRPr="00A0418B">
        <w:t xml:space="preserve"> </w:t>
      </w:r>
      <w:r w:rsidR="006B3FEC" w:rsidRPr="006B3FEC">
        <w:t>MiR-192 suppressed glycolysis-related genes and miR-192 knock-out HCC cells presented the increased CSC features.</w:t>
      </w:r>
    </w:p>
    <w:p w14:paraId="5A89872C" w14:textId="3DE7FA7D" w:rsidR="00A0418B" w:rsidRPr="00A0418B" w:rsidRDefault="00945D50" w:rsidP="00A0418B">
      <w:pPr>
        <w:widowControl/>
        <w:snapToGrid w:val="0"/>
        <w:spacing w:line="360" w:lineRule="auto"/>
        <w:ind w:left="720" w:hanging="720"/>
        <w:jc w:val="left"/>
        <w:rPr>
          <w:rFonts w:cs="Times New Roman"/>
        </w:rPr>
      </w:pPr>
      <w:r>
        <w:rPr>
          <w:b/>
        </w:rPr>
        <w:t>Fig. S</w:t>
      </w:r>
      <w:r w:rsidR="00A0418B" w:rsidRPr="00A0418B">
        <w:rPr>
          <w:b/>
        </w:rPr>
        <w:t>3.</w:t>
      </w:r>
      <w:r w:rsidR="00A0418B" w:rsidRPr="00A0418B">
        <w:t xml:space="preserve"> </w:t>
      </w:r>
      <w:r w:rsidR="00A0418B" w:rsidRPr="00A0418B">
        <w:rPr>
          <w:rFonts w:cs="Times New Roman"/>
        </w:rPr>
        <w:t xml:space="preserve">miR-192 KO cells consumed more glucose from the environment. </w:t>
      </w:r>
    </w:p>
    <w:p w14:paraId="69139A58" w14:textId="070A3A77" w:rsidR="00A0418B" w:rsidRPr="00A0418B" w:rsidRDefault="00945D50" w:rsidP="00A0418B">
      <w:pPr>
        <w:widowControl/>
        <w:snapToGrid w:val="0"/>
        <w:spacing w:line="360" w:lineRule="auto"/>
        <w:ind w:left="720" w:hanging="720"/>
        <w:jc w:val="left"/>
        <w:rPr>
          <w:rFonts w:ascii="宋体" w:eastAsia="宋体" w:hAnsi="宋体" w:cs="宋体"/>
        </w:rPr>
      </w:pPr>
      <w:r>
        <w:rPr>
          <w:b/>
        </w:rPr>
        <w:t>Fig. S</w:t>
      </w:r>
      <w:r w:rsidR="00A0418B" w:rsidRPr="00A0418B">
        <w:rPr>
          <w:b/>
        </w:rPr>
        <w:t>4.</w:t>
      </w:r>
      <w:r w:rsidR="00A0418B" w:rsidRPr="00A0418B">
        <w:t xml:space="preserve"> miR-192 targets in regulating CSC and glycolytic features of HCC cells</w:t>
      </w:r>
      <w:r w:rsidR="00A0418B" w:rsidRPr="00A0418B">
        <w:rPr>
          <w:rFonts w:cs="Times New Roman"/>
        </w:rPr>
        <w:t xml:space="preserve">. </w:t>
      </w:r>
    </w:p>
    <w:p w14:paraId="3015095F" w14:textId="7E71A922" w:rsidR="00A0418B" w:rsidRPr="00A0418B" w:rsidRDefault="00945D50" w:rsidP="00A0418B">
      <w:pPr>
        <w:widowControl/>
        <w:snapToGrid w:val="0"/>
        <w:spacing w:line="360" w:lineRule="auto"/>
        <w:ind w:left="720" w:hanging="720"/>
        <w:jc w:val="left"/>
        <w:rPr>
          <w:rFonts w:cs="Times New Roman"/>
        </w:rPr>
      </w:pPr>
      <w:r>
        <w:rPr>
          <w:rFonts w:cs="Times New Roman"/>
          <w:b/>
        </w:rPr>
        <w:t>Fig. S</w:t>
      </w:r>
      <w:r w:rsidR="00A0418B" w:rsidRPr="00A0418B">
        <w:rPr>
          <w:rFonts w:cs="Times New Roman"/>
          <w:b/>
        </w:rPr>
        <w:t>5.</w:t>
      </w:r>
      <w:r w:rsidR="00A0418B" w:rsidRPr="00A0418B">
        <w:rPr>
          <w:rFonts w:cs="Times New Roman"/>
        </w:rPr>
        <w:t xml:space="preserve"> Expression of p53 protein in HCC cells after exposure to Nutlin-3a, and hierarchical clustering of 76 c-</w:t>
      </w:r>
      <w:proofErr w:type="spellStart"/>
      <w:r w:rsidR="00A0418B" w:rsidRPr="00A0418B">
        <w:rPr>
          <w:rFonts w:cs="Times New Roman"/>
        </w:rPr>
        <w:t>Myc</w:t>
      </w:r>
      <w:proofErr w:type="spellEnd"/>
      <w:r w:rsidR="00A0418B" w:rsidRPr="00A0418B">
        <w:rPr>
          <w:rFonts w:cs="Times New Roman"/>
        </w:rPr>
        <w:t xml:space="preserve"> target genes.</w:t>
      </w:r>
    </w:p>
    <w:p w14:paraId="05C63EAF" w14:textId="612009B1" w:rsidR="00E0585E" w:rsidRPr="00A0418B" w:rsidRDefault="00E0585E" w:rsidP="00E0585E">
      <w:pPr>
        <w:widowControl/>
        <w:snapToGrid w:val="0"/>
        <w:spacing w:line="360" w:lineRule="auto"/>
        <w:ind w:left="720" w:hanging="720"/>
        <w:jc w:val="left"/>
      </w:pPr>
      <w:r>
        <w:rPr>
          <w:b/>
        </w:rPr>
        <w:t>Fig. S6</w:t>
      </w:r>
      <w:r w:rsidRPr="00A0418B">
        <w:rPr>
          <w:b/>
        </w:rPr>
        <w:t>.</w:t>
      </w:r>
      <w:r w:rsidRPr="00A0418B">
        <w:t xml:space="preserve"> In CSC</w:t>
      </w:r>
      <w:r w:rsidRPr="00A0418B">
        <w:rPr>
          <w:vertAlign w:val="superscript"/>
        </w:rPr>
        <w:t>+</w:t>
      </w:r>
      <w:r w:rsidRPr="00A0418B">
        <w:t xml:space="preserve"> and CSC</w:t>
      </w:r>
      <w:r w:rsidRPr="00A0418B">
        <w:rPr>
          <w:vertAlign w:val="superscript"/>
        </w:rPr>
        <w:t>-</w:t>
      </w:r>
      <w:r w:rsidRPr="00A0418B">
        <w:t xml:space="preserve"> HCCs, expression levels of glycolytic genes and miR-192 as well as percentages of cases with c-</w:t>
      </w:r>
      <w:proofErr w:type="spellStart"/>
      <w:r w:rsidRPr="00A0418B">
        <w:t>Myc</w:t>
      </w:r>
      <w:proofErr w:type="spellEnd"/>
      <w:r w:rsidRPr="00A0418B">
        <w:t xml:space="preserve"> activation status defined in </w:t>
      </w:r>
      <w:r>
        <w:t>Fig. S5</w:t>
      </w:r>
      <w:r w:rsidRPr="00A0418B">
        <w:t>.</w:t>
      </w:r>
    </w:p>
    <w:p w14:paraId="766FF39C" w14:textId="7DC62324" w:rsidR="00A0418B" w:rsidRPr="00A0418B" w:rsidRDefault="00945D50" w:rsidP="00A0418B">
      <w:pPr>
        <w:widowControl/>
        <w:snapToGrid w:val="0"/>
        <w:spacing w:line="360" w:lineRule="auto"/>
        <w:ind w:left="720" w:hanging="720"/>
        <w:jc w:val="left"/>
      </w:pPr>
      <w:r>
        <w:rPr>
          <w:b/>
        </w:rPr>
        <w:t>Fig. S</w:t>
      </w:r>
      <w:r w:rsidR="00A0418B" w:rsidRPr="00A0418B">
        <w:rPr>
          <w:b/>
        </w:rPr>
        <w:t>7.</w:t>
      </w:r>
      <w:r w:rsidR="00A0418B" w:rsidRPr="00A0418B">
        <w:t xml:space="preserve"> Phosphorylation of </w:t>
      </w:r>
      <w:proofErr w:type="spellStart"/>
      <w:r w:rsidR="00A0418B" w:rsidRPr="00A0418B">
        <w:t>Erk</w:t>
      </w:r>
      <w:proofErr w:type="spellEnd"/>
      <w:r w:rsidR="00A0418B" w:rsidRPr="00A0418B">
        <w:t xml:space="preserve"> and expression of NDRG3 and MCT1.</w:t>
      </w:r>
    </w:p>
    <w:p w14:paraId="3FE19358" w14:textId="509A2E6C" w:rsidR="00A0418B" w:rsidRPr="00A0418B" w:rsidRDefault="00945D50" w:rsidP="00A0418B">
      <w:pPr>
        <w:snapToGrid w:val="0"/>
        <w:spacing w:line="360" w:lineRule="auto"/>
        <w:ind w:left="720" w:hanging="720"/>
        <w:jc w:val="left"/>
      </w:pPr>
      <w:r>
        <w:rPr>
          <w:b/>
        </w:rPr>
        <w:t>Fig. S</w:t>
      </w:r>
      <w:r w:rsidR="00A0418B" w:rsidRPr="00A0418B">
        <w:rPr>
          <w:b/>
        </w:rPr>
        <w:t>8.</w:t>
      </w:r>
      <w:r w:rsidR="00A0418B" w:rsidRPr="00A0418B">
        <w:t xml:space="preserve"> </w:t>
      </w:r>
      <w:r w:rsidR="00A0418B" w:rsidRPr="00A0418B">
        <w:rPr>
          <w:rFonts w:hint="eastAsia"/>
        </w:rPr>
        <w:t>GSEA</w:t>
      </w:r>
      <w:r w:rsidR="00A0418B" w:rsidRPr="00A0418B">
        <w:t xml:space="preserve"> </w:t>
      </w:r>
      <w:r w:rsidR="00A0418B" w:rsidRPr="00A0418B">
        <w:rPr>
          <w:rFonts w:hint="eastAsia"/>
        </w:rPr>
        <w:t>ana</w:t>
      </w:r>
      <w:r w:rsidR="00A0418B" w:rsidRPr="00A0418B">
        <w:t>lysis in HCC</w:t>
      </w:r>
      <w:r w:rsidR="00A0418B" w:rsidRPr="00A0418B">
        <w:rPr>
          <w:vertAlign w:val="superscript"/>
        </w:rPr>
        <w:t>192Low</w:t>
      </w:r>
      <w:r w:rsidR="00A0418B" w:rsidRPr="00A0418B">
        <w:t xml:space="preserve"> patients using genes differentially expressed between HCCs</w:t>
      </w:r>
      <w:r w:rsidR="00A0418B" w:rsidRPr="00A0418B">
        <w:rPr>
          <w:vertAlign w:val="superscript"/>
        </w:rPr>
        <w:t>192Low</w:t>
      </w:r>
      <w:r w:rsidR="00A0418B" w:rsidRPr="00A0418B">
        <w:t xml:space="preserve"> with high levels of MCT1 or NDRG3 in their non-tumors and </w:t>
      </w:r>
      <w:r w:rsidR="00A0418B" w:rsidRPr="00A0418B">
        <w:rPr>
          <w:rFonts w:hint="eastAsia"/>
        </w:rPr>
        <w:t>o</w:t>
      </w:r>
      <w:r w:rsidR="00A0418B" w:rsidRPr="00A0418B">
        <w:t>nes with low levels of MCT1 and NDRG3 in their non-tumors</w:t>
      </w:r>
    </w:p>
    <w:p w14:paraId="6E6492BD" w14:textId="77777777" w:rsidR="0082372D" w:rsidRDefault="0082372D" w:rsidP="0082372D">
      <w:pPr>
        <w:snapToGrid w:val="0"/>
        <w:jc w:val="left"/>
        <w:rPr>
          <w:rFonts w:cs="Times New Roman"/>
          <w:b/>
        </w:rPr>
      </w:pPr>
    </w:p>
    <w:p w14:paraId="6636DD33" w14:textId="07601A82" w:rsidR="00022E36" w:rsidRPr="00A31DC2" w:rsidRDefault="00945D50" w:rsidP="00A31DC2">
      <w:pPr>
        <w:pageBreakBefore/>
        <w:spacing w:line="360" w:lineRule="auto"/>
        <w:rPr>
          <w:b/>
          <w:bCs/>
          <w:shd w:val="clear" w:color="auto" w:fill="FFFFFF"/>
        </w:rPr>
      </w:pPr>
      <w:r>
        <w:rPr>
          <w:rFonts w:eastAsia="Calibri"/>
          <w:b/>
          <w:bCs/>
          <w:kern w:val="0"/>
          <w:u w:color="000000"/>
          <w:bdr w:val="nil"/>
        </w:rPr>
        <w:t xml:space="preserve">Table </w:t>
      </w:r>
      <w:r w:rsidR="00891C2E">
        <w:rPr>
          <w:rFonts w:eastAsia="Calibri"/>
          <w:b/>
          <w:bCs/>
          <w:kern w:val="0"/>
          <w:u w:color="000000"/>
          <w:bdr w:val="nil"/>
        </w:rPr>
        <w:t>S</w:t>
      </w:r>
      <w:r w:rsidR="00F82AB7">
        <w:rPr>
          <w:b/>
          <w:bCs/>
          <w:shd w:val="clear" w:color="auto" w:fill="FFFFFF"/>
        </w:rPr>
        <w:t>1.</w:t>
      </w:r>
      <w:r w:rsidR="00022E36" w:rsidRPr="00A31DC2">
        <w:rPr>
          <w:b/>
          <w:bCs/>
          <w:shd w:val="clear" w:color="auto" w:fill="FFFFFF"/>
        </w:rPr>
        <w:t xml:space="preserve"> Primers and Oligoes used in this study</w:t>
      </w:r>
    </w:p>
    <w:tbl>
      <w:tblPr>
        <w:tblW w:w="9105" w:type="dxa"/>
        <w:jc w:val="center"/>
        <w:tblBorders>
          <w:top w:val="single" w:sz="8" w:space="0" w:color="auto"/>
          <w:bottom w:val="single" w:sz="8" w:space="0" w:color="auto"/>
        </w:tblBorders>
        <w:tblLayout w:type="fixed"/>
        <w:tblLook w:val="04A0" w:firstRow="1" w:lastRow="0" w:firstColumn="1" w:lastColumn="0" w:noHBand="0" w:noVBand="1"/>
      </w:tblPr>
      <w:tblGrid>
        <w:gridCol w:w="2160"/>
        <w:gridCol w:w="6945"/>
      </w:tblGrid>
      <w:tr w:rsidR="00022E36" w:rsidRPr="00A0418B" w14:paraId="62AF0BEF" w14:textId="77777777" w:rsidTr="00097F39">
        <w:trPr>
          <w:trHeight w:val="211"/>
          <w:jc w:val="center"/>
        </w:trPr>
        <w:tc>
          <w:tcPr>
            <w:tcW w:w="2160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  <w:hideMark/>
          </w:tcPr>
          <w:p w14:paraId="61D0D228" w14:textId="77777777" w:rsidR="00022E36" w:rsidRPr="00A0418B" w:rsidRDefault="00022E36" w:rsidP="00097F39">
            <w:pPr>
              <w:adjustRightInd w:val="0"/>
              <w:snapToGrid w:val="0"/>
              <w:jc w:val="center"/>
              <w:rPr>
                <w:rFonts w:eastAsia="Times New Roman"/>
                <w:b/>
                <w:bCs/>
                <w:color w:val="000000"/>
              </w:rPr>
            </w:pPr>
            <w:r w:rsidRPr="00A0418B">
              <w:rPr>
                <w:rFonts w:eastAsia="Times New Roman"/>
                <w:b/>
                <w:bCs/>
                <w:color w:val="000000"/>
              </w:rPr>
              <w:t>Primers</w:t>
            </w:r>
          </w:p>
        </w:tc>
        <w:tc>
          <w:tcPr>
            <w:tcW w:w="6945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  <w:hideMark/>
          </w:tcPr>
          <w:p w14:paraId="231B2033" w14:textId="77777777" w:rsidR="00022E36" w:rsidRPr="00A0418B" w:rsidRDefault="00022E36" w:rsidP="00097F39">
            <w:pPr>
              <w:adjustRightInd w:val="0"/>
              <w:snapToGrid w:val="0"/>
              <w:jc w:val="center"/>
              <w:rPr>
                <w:rFonts w:eastAsia="Times New Roman"/>
                <w:b/>
                <w:color w:val="000000"/>
              </w:rPr>
            </w:pPr>
            <w:r w:rsidRPr="00A0418B">
              <w:rPr>
                <w:rFonts w:eastAsia="Times New Roman"/>
                <w:b/>
                <w:color w:val="000000"/>
              </w:rPr>
              <w:t>Sequence</w:t>
            </w:r>
          </w:p>
        </w:tc>
      </w:tr>
      <w:tr w:rsidR="00022E36" w:rsidRPr="00A0418B" w14:paraId="577731A1" w14:textId="77777777" w:rsidTr="00097F39">
        <w:trPr>
          <w:trHeight w:val="146"/>
          <w:jc w:val="center"/>
        </w:trPr>
        <w:tc>
          <w:tcPr>
            <w:tcW w:w="2160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7069ADA2" w14:textId="77777777" w:rsidR="00022E36" w:rsidRPr="00A0418B" w:rsidRDefault="00022E36" w:rsidP="00097F39">
            <w:pPr>
              <w:adjustRightInd w:val="0"/>
              <w:snapToGrid w:val="0"/>
              <w:jc w:val="left"/>
              <w:rPr>
                <w:rFonts w:eastAsia="Times New Roman"/>
                <w:bCs/>
                <w:color w:val="000000"/>
              </w:rPr>
            </w:pPr>
          </w:p>
        </w:tc>
        <w:tc>
          <w:tcPr>
            <w:tcW w:w="6945" w:type="dxa"/>
            <w:tcBorders>
              <w:top w:val="nil"/>
              <w:bottom w:val="nil"/>
            </w:tcBorders>
            <w:shd w:val="clear" w:color="auto" w:fill="auto"/>
            <w:tcMar>
              <w:left w:w="86" w:type="dxa"/>
              <w:right w:w="29" w:type="dxa"/>
            </w:tcMar>
            <w:vAlign w:val="center"/>
          </w:tcPr>
          <w:p w14:paraId="21370994" w14:textId="77777777" w:rsidR="00022E36" w:rsidRPr="00A0418B" w:rsidRDefault="00022E36" w:rsidP="00097F39">
            <w:pPr>
              <w:adjustRightInd w:val="0"/>
              <w:snapToGrid w:val="0"/>
              <w:ind w:left="720"/>
              <w:jc w:val="left"/>
              <w:rPr>
                <w:b/>
                <w:color w:val="000000"/>
              </w:rPr>
            </w:pPr>
            <w:r w:rsidRPr="00A0418B">
              <w:rPr>
                <w:b/>
                <w:color w:val="000000"/>
              </w:rPr>
              <w:t>SYBR green real-time PCR</w:t>
            </w:r>
          </w:p>
        </w:tc>
      </w:tr>
      <w:tr w:rsidR="00022E36" w:rsidRPr="00A0418B" w14:paraId="03CB09A3" w14:textId="77777777" w:rsidTr="00097F39">
        <w:trPr>
          <w:trHeight w:val="195"/>
          <w:jc w:val="center"/>
        </w:trPr>
        <w:tc>
          <w:tcPr>
            <w:tcW w:w="2160" w:type="dxa"/>
            <w:vMerge w:val="restart"/>
            <w:tcBorders>
              <w:top w:val="nil"/>
              <w:bottom w:val="nil"/>
            </w:tcBorders>
            <w:shd w:val="clear" w:color="auto" w:fill="D9D9D9" w:themeFill="background1" w:themeFillShade="D9"/>
            <w:tcMar>
              <w:left w:w="29" w:type="dxa"/>
              <w:right w:w="29" w:type="dxa"/>
            </w:tcMar>
            <w:vAlign w:val="center"/>
          </w:tcPr>
          <w:p w14:paraId="12B7D68A" w14:textId="77777777" w:rsidR="00022E36" w:rsidRPr="00A0418B" w:rsidRDefault="00022E36" w:rsidP="00097F39">
            <w:pPr>
              <w:adjustRightInd w:val="0"/>
              <w:snapToGrid w:val="0"/>
              <w:jc w:val="left"/>
              <w:rPr>
                <w:bCs/>
                <w:i/>
                <w:color w:val="000000"/>
              </w:rPr>
            </w:pPr>
            <w:r w:rsidRPr="00A0418B">
              <w:rPr>
                <w:bCs/>
                <w:i/>
                <w:color w:val="000000"/>
              </w:rPr>
              <w:t>GLUT1</w:t>
            </w:r>
          </w:p>
        </w:tc>
        <w:tc>
          <w:tcPr>
            <w:tcW w:w="6945" w:type="dxa"/>
            <w:tcBorders>
              <w:top w:val="nil"/>
              <w:bottom w:val="nil"/>
            </w:tcBorders>
            <w:shd w:val="clear" w:color="auto" w:fill="D9D9D9" w:themeFill="background1" w:themeFillShade="D9"/>
            <w:tcMar>
              <w:left w:w="86" w:type="dxa"/>
              <w:right w:w="29" w:type="dxa"/>
            </w:tcMar>
            <w:vAlign w:val="center"/>
          </w:tcPr>
          <w:p w14:paraId="31AE38EF" w14:textId="77777777" w:rsidR="00022E36" w:rsidRPr="00A0418B" w:rsidRDefault="00022E36" w:rsidP="00097F39">
            <w:pPr>
              <w:adjustRightInd w:val="0"/>
              <w:snapToGrid w:val="0"/>
              <w:jc w:val="left"/>
              <w:rPr>
                <w:rFonts w:eastAsia="Times New Roman"/>
                <w:bCs/>
                <w:color w:val="000000"/>
              </w:rPr>
            </w:pPr>
            <w:r w:rsidRPr="00A0418B">
              <w:rPr>
                <w:rFonts w:eastAsia="Times New Roman"/>
                <w:bCs/>
                <w:color w:val="000000"/>
              </w:rPr>
              <w:t>F</w:t>
            </w:r>
            <w:r w:rsidRPr="00A0418B">
              <w:rPr>
                <w:rFonts w:eastAsia="Times New Roman"/>
                <w:color w:val="000000"/>
              </w:rPr>
              <w:t>:</w:t>
            </w:r>
            <w:r w:rsidRPr="00A0418B">
              <w:t xml:space="preserve"> </w:t>
            </w:r>
            <w:r w:rsidRPr="00A0418B">
              <w:rPr>
                <w:rFonts w:eastAsia="Times New Roman"/>
                <w:color w:val="000000"/>
              </w:rPr>
              <w:t>5’-TCACTGTGCTCCTGGTTCTG-3’</w:t>
            </w:r>
          </w:p>
        </w:tc>
      </w:tr>
      <w:tr w:rsidR="00022E36" w:rsidRPr="00A0418B" w14:paraId="60103BC7" w14:textId="77777777" w:rsidTr="00097F39">
        <w:trPr>
          <w:trHeight w:val="267"/>
          <w:jc w:val="center"/>
        </w:trPr>
        <w:tc>
          <w:tcPr>
            <w:tcW w:w="2160" w:type="dxa"/>
            <w:vMerge/>
            <w:tcBorders>
              <w:top w:val="nil"/>
              <w:bottom w:val="nil"/>
            </w:tcBorders>
            <w:shd w:val="clear" w:color="auto" w:fill="D9D9D9" w:themeFill="background1" w:themeFillShade="D9"/>
            <w:tcMar>
              <w:left w:w="29" w:type="dxa"/>
              <w:right w:w="29" w:type="dxa"/>
            </w:tcMar>
            <w:vAlign w:val="center"/>
          </w:tcPr>
          <w:p w14:paraId="1F3D5968" w14:textId="77777777" w:rsidR="00022E36" w:rsidRPr="00A0418B" w:rsidRDefault="00022E36" w:rsidP="00097F39">
            <w:pPr>
              <w:adjustRightInd w:val="0"/>
              <w:snapToGrid w:val="0"/>
              <w:jc w:val="left"/>
              <w:rPr>
                <w:rFonts w:eastAsia="Times New Roman"/>
                <w:bCs/>
                <w:i/>
                <w:color w:val="000000"/>
              </w:rPr>
            </w:pPr>
          </w:p>
        </w:tc>
        <w:tc>
          <w:tcPr>
            <w:tcW w:w="6945" w:type="dxa"/>
            <w:tcBorders>
              <w:top w:val="nil"/>
              <w:bottom w:val="nil"/>
            </w:tcBorders>
            <w:shd w:val="clear" w:color="auto" w:fill="D9D9D9" w:themeFill="background1" w:themeFillShade="D9"/>
            <w:tcMar>
              <w:left w:w="86" w:type="dxa"/>
              <w:right w:w="29" w:type="dxa"/>
            </w:tcMar>
            <w:vAlign w:val="center"/>
          </w:tcPr>
          <w:p w14:paraId="0F9B9E2F" w14:textId="77777777" w:rsidR="00022E36" w:rsidRPr="00A0418B" w:rsidRDefault="00022E36" w:rsidP="00097F39">
            <w:pPr>
              <w:adjustRightInd w:val="0"/>
              <w:snapToGrid w:val="0"/>
              <w:jc w:val="left"/>
              <w:rPr>
                <w:color w:val="000000"/>
              </w:rPr>
            </w:pPr>
            <w:r w:rsidRPr="00A0418B">
              <w:rPr>
                <w:rFonts w:eastAsia="Times New Roman"/>
                <w:bCs/>
                <w:color w:val="000000"/>
              </w:rPr>
              <w:t>R</w:t>
            </w:r>
            <w:r w:rsidRPr="00A0418B">
              <w:rPr>
                <w:rFonts w:eastAsia="Times New Roman"/>
                <w:color w:val="000000"/>
              </w:rPr>
              <w:t>:</w:t>
            </w:r>
            <w:r w:rsidRPr="00A0418B">
              <w:t xml:space="preserve"> </w:t>
            </w:r>
            <w:r w:rsidRPr="00A0418B">
              <w:rPr>
                <w:rFonts w:eastAsia="Times New Roman"/>
                <w:color w:val="000000"/>
              </w:rPr>
              <w:t>5’-</w:t>
            </w:r>
            <w:r w:rsidRPr="00A0418B">
              <w:rPr>
                <w:rFonts w:eastAsia="Times New Roman"/>
                <w:bCs/>
                <w:color w:val="000000"/>
              </w:rPr>
              <w:t>CCTGTGCTCCTGAGAGATCC</w:t>
            </w:r>
            <w:r w:rsidRPr="00A0418B">
              <w:rPr>
                <w:rFonts w:eastAsia="Times New Roman"/>
                <w:color w:val="000000"/>
              </w:rPr>
              <w:t>-3’</w:t>
            </w:r>
          </w:p>
        </w:tc>
      </w:tr>
      <w:tr w:rsidR="00022E36" w:rsidRPr="00A0418B" w14:paraId="0DAC3937" w14:textId="77777777" w:rsidTr="00097F39">
        <w:trPr>
          <w:trHeight w:val="144"/>
          <w:jc w:val="center"/>
        </w:trPr>
        <w:tc>
          <w:tcPr>
            <w:tcW w:w="2160" w:type="dxa"/>
            <w:vMerge w:val="restart"/>
            <w:tcBorders>
              <w:top w:val="nil"/>
            </w:tcBorders>
            <w:shd w:val="clear" w:color="auto" w:fill="auto"/>
            <w:tcMar>
              <w:left w:w="29" w:type="dxa"/>
              <w:right w:w="29" w:type="dxa"/>
            </w:tcMar>
            <w:vAlign w:val="center"/>
          </w:tcPr>
          <w:p w14:paraId="69D21ECD" w14:textId="77777777" w:rsidR="00022E36" w:rsidRPr="00A0418B" w:rsidRDefault="00022E36" w:rsidP="00097F39">
            <w:pPr>
              <w:adjustRightInd w:val="0"/>
              <w:snapToGrid w:val="0"/>
              <w:jc w:val="left"/>
              <w:rPr>
                <w:bCs/>
                <w:i/>
                <w:color w:val="000000"/>
              </w:rPr>
            </w:pPr>
            <w:r w:rsidRPr="00A0418B">
              <w:rPr>
                <w:bCs/>
                <w:i/>
                <w:color w:val="000000"/>
              </w:rPr>
              <w:t>HK2</w:t>
            </w:r>
          </w:p>
        </w:tc>
        <w:tc>
          <w:tcPr>
            <w:tcW w:w="6945" w:type="dxa"/>
            <w:tcBorders>
              <w:top w:val="nil"/>
              <w:bottom w:val="nil"/>
            </w:tcBorders>
            <w:shd w:val="clear" w:color="auto" w:fill="auto"/>
            <w:tcMar>
              <w:left w:w="86" w:type="dxa"/>
              <w:right w:w="29" w:type="dxa"/>
            </w:tcMar>
            <w:vAlign w:val="center"/>
          </w:tcPr>
          <w:p w14:paraId="3CF492B0" w14:textId="77777777" w:rsidR="00022E36" w:rsidRPr="00A0418B" w:rsidRDefault="00022E36" w:rsidP="00097F39">
            <w:pPr>
              <w:adjustRightInd w:val="0"/>
              <w:snapToGrid w:val="0"/>
              <w:jc w:val="left"/>
              <w:rPr>
                <w:rFonts w:eastAsia="Times New Roman"/>
                <w:bCs/>
                <w:color w:val="000000"/>
              </w:rPr>
            </w:pPr>
            <w:r w:rsidRPr="00A0418B">
              <w:rPr>
                <w:rFonts w:eastAsia="Times New Roman"/>
                <w:bCs/>
                <w:color w:val="000000"/>
              </w:rPr>
              <w:t>F</w:t>
            </w:r>
            <w:r w:rsidRPr="00A0418B">
              <w:rPr>
                <w:rFonts w:eastAsia="Times New Roman"/>
                <w:color w:val="000000"/>
              </w:rPr>
              <w:t>:</w:t>
            </w:r>
            <w:r w:rsidRPr="00A0418B">
              <w:t xml:space="preserve"> </w:t>
            </w:r>
            <w:r w:rsidRPr="00A0418B">
              <w:rPr>
                <w:rFonts w:eastAsia="Times New Roman"/>
                <w:color w:val="000000"/>
              </w:rPr>
              <w:t>5’-</w:t>
            </w:r>
            <w:r w:rsidRPr="00A0418B">
              <w:rPr>
                <w:rFonts w:eastAsia="Times New Roman"/>
                <w:bCs/>
                <w:color w:val="000000"/>
              </w:rPr>
              <w:t>TAGGGCTTTGAGAGCACCTGT</w:t>
            </w:r>
            <w:r w:rsidRPr="00A0418B">
              <w:rPr>
                <w:rFonts w:eastAsia="Times New Roman"/>
                <w:color w:val="000000"/>
              </w:rPr>
              <w:t>-3’</w:t>
            </w:r>
          </w:p>
        </w:tc>
      </w:tr>
      <w:tr w:rsidR="00022E36" w:rsidRPr="00A0418B" w14:paraId="0F7AD9E6" w14:textId="77777777" w:rsidTr="00097F39">
        <w:trPr>
          <w:trHeight w:val="267"/>
          <w:jc w:val="center"/>
        </w:trPr>
        <w:tc>
          <w:tcPr>
            <w:tcW w:w="2160" w:type="dxa"/>
            <w:vMerge/>
            <w:tcBorders>
              <w:bottom w:val="nil"/>
            </w:tcBorders>
            <w:shd w:val="clear" w:color="auto" w:fill="auto"/>
            <w:tcMar>
              <w:left w:w="29" w:type="dxa"/>
              <w:right w:w="29" w:type="dxa"/>
            </w:tcMar>
            <w:vAlign w:val="center"/>
          </w:tcPr>
          <w:p w14:paraId="231BAD34" w14:textId="77777777" w:rsidR="00022E36" w:rsidRPr="00A0418B" w:rsidRDefault="00022E36" w:rsidP="00097F39">
            <w:pPr>
              <w:adjustRightInd w:val="0"/>
              <w:snapToGrid w:val="0"/>
              <w:jc w:val="left"/>
              <w:rPr>
                <w:rFonts w:eastAsia="Times New Roman"/>
                <w:bCs/>
                <w:i/>
                <w:color w:val="000000"/>
              </w:rPr>
            </w:pPr>
          </w:p>
        </w:tc>
        <w:tc>
          <w:tcPr>
            <w:tcW w:w="6945" w:type="dxa"/>
            <w:tcBorders>
              <w:top w:val="nil"/>
              <w:bottom w:val="nil"/>
            </w:tcBorders>
            <w:shd w:val="clear" w:color="auto" w:fill="auto"/>
            <w:tcMar>
              <w:left w:w="86" w:type="dxa"/>
              <w:right w:w="29" w:type="dxa"/>
            </w:tcMar>
            <w:vAlign w:val="center"/>
          </w:tcPr>
          <w:p w14:paraId="77D05C89" w14:textId="77777777" w:rsidR="00022E36" w:rsidRPr="00A0418B" w:rsidRDefault="00022E36" w:rsidP="00097F39">
            <w:pPr>
              <w:adjustRightInd w:val="0"/>
              <w:snapToGrid w:val="0"/>
              <w:jc w:val="left"/>
              <w:rPr>
                <w:color w:val="000000"/>
              </w:rPr>
            </w:pPr>
            <w:r w:rsidRPr="00A0418B">
              <w:rPr>
                <w:rFonts w:eastAsia="Times New Roman"/>
                <w:bCs/>
                <w:color w:val="000000"/>
              </w:rPr>
              <w:t>R</w:t>
            </w:r>
            <w:r w:rsidRPr="00A0418B">
              <w:rPr>
                <w:rFonts w:eastAsia="Times New Roman"/>
                <w:color w:val="000000"/>
              </w:rPr>
              <w:t>:</w:t>
            </w:r>
            <w:r w:rsidRPr="00A0418B">
              <w:t xml:space="preserve"> </w:t>
            </w:r>
            <w:r w:rsidRPr="00A0418B">
              <w:rPr>
                <w:rFonts w:eastAsia="Times New Roman"/>
                <w:color w:val="000000"/>
              </w:rPr>
              <w:t>5’-CCACACCACTGTCACTTTG-3’</w:t>
            </w:r>
          </w:p>
        </w:tc>
      </w:tr>
      <w:tr w:rsidR="00022E36" w:rsidRPr="00A0418B" w14:paraId="66F2EAF0" w14:textId="77777777" w:rsidTr="00097F39">
        <w:trPr>
          <w:trHeight w:val="68"/>
          <w:jc w:val="center"/>
        </w:trPr>
        <w:tc>
          <w:tcPr>
            <w:tcW w:w="2160" w:type="dxa"/>
            <w:vMerge w:val="restart"/>
            <w:tcBorders>
              <w:top w:val="nil"/>
              <w:bottom w:val="nil"/>
            </w:tcBorders>
            <w:shd w:val="clear" w:color="auto" w:fill="D9D9D9" w:themeFill="background1" w:themeFillShade="D9"/>
            <w:tcMar>
              <w:left w:w="29" w:type="dxa"/>
              <w:right w:w="29" w:type="dxa"/>
            </w:tcMar>
            <w:vAlign w:val="center"/>
          </w:tcPr>
          <w:p w14:paraId="77061635" w14:textId="77777777" w:rsidR="00022E36" w:rsidRPr="00A0418B" w:rsidRDefault="00022E36" w:rsidP="00097F39">
            <w:pPr>
              <w:adjustRightInd w:val="0"/>
              <w:snapToGrid w:val="0"/>
              <w:jc w:val="left"/>
              <w:rPr>
                <w:rFonts w:eastAsia="Times New Roman"/>
                <w:bCs/>
                <w:i/>
                <w:color w:val="000000"/>
              </w:rPr>
            </w:pPr>
            <w:r w:rsidRPr="00A0418B">
              <w:rPr>
                <w:i/>
              </w:rPr>
              <w:t>PFKP</w:t>
            </w:r>
          </w:p>
        </w:tc>
        <w:tc>
          <w:tcPr>
            <w:tcW w:w="6945" w:type="dxa"/>
            <w:tcBorders>
              <w:top w:val="nil"/>
              <w:bottom w:val="nil"/>
            </w:tcBorders>
            <w:shd w:val="clear" w:color="auto" w:fill="D9D9D9" w:themeFill="background1" w:themeFillShade="D9"/>
            <w:tcMar>
              <w:left w:w="86" w:type="dxa"/>
              <w:right w:w="29" w:type="dxa"/>
            </w:tcMar>
            <w:vAlign w:val="center"/>
          </w:tcPr>
          <w:p w14:paraId="3F8EDE4C" w14:textId="77777777" w:rsidR="00022E36" w:rsidRPr="00A0418B" w:rsidRDefault="00022E36" w:rsidP="00097F39">
            <w:pPr>
              <w:adjustRightInd w:val="0"/>
              <w:snapToGrid w:val="0"/>
              <w:jc w:val="left"/>
              <w:rPr>
                <w:color w:val="000000"/>
              </w:rPr>
            </w:pPr>
            <w:r w:rsidRPr="00A0418B">
              <w:rPr>
                <w:rFonts w:eastAsia="Times New Roman"/>
                <w:bCs/>
                <w:color w:val="000000"/>
              </w:rPr>
              <w:t>F</w:t>
            </w:r>
            <w:r w:rsidRPr="00A0418B">
              <w:rPr>
                <w:rFonts w:eastAsia="Times New Roman"/>
                <w:color w:val="000000"/>
              </w:rPr>
              <w:t>:</w:t>
            </w:r>
            <w:r w:rsidRPr="00A0418B">
              <w:t xml:space="preserve"> </w:t>
            </w:r>
            <w:r w:rsidRPr="00A0418B">
              <w:rPr>
                <w:rFonts w:eastAsia="Times New Roman"/>
                <w:color w:val="000000"/>
              </w:rPr>
              <w:t>5’-</w:t>
            </w:r>
            <w:r w:rsidRPr="00A0418B">
              <w:t>CGCCTACCTCAACGTGGTG-3′</w:t>
            </w:r>
          </w:p>
        </w:tc>
      </w:tr>
      <w:tr w:rsidR="00022E36" w:rsidRPr="00A0418B" w14:paraId="4035D920" w14:textId="77777777" w:rsidTr="00097F39">
        <w:trPr>
          <w:trHeight w:val="267"/>
          <w:jc w:val="center"/>
        </w:trPr>
        <w:tc>
          <w:tcPr>
            <w:tcW w:w="2160" w:type="dxa"/>
            <w:vMerge/>
            <w:tcBorders>
              <w:top w:val="nil"/>
              <w:bottom w:val="nil"/>
            </w:tcBorders>
            <w:shd w:val="clear" w:color="auto" w:fill="D9D9D9" w:themeFill="background1" w:themeFillShade="D9"/>
            <w:tcMar>
              <w:left w:w="29" w:type="dxa"/>
              <w:right w:w="29" w:type="dxa"/>
            </w:tcMar>
            <w:vAlign w:val="center"/>
          </w:tcPr>
          <w:p w14:paraId="102BF785" w14:textId="77777777" w:rsidR="00022E36" w:rsidRPr="00A0418B" w:rsidRDefault="00022E36" w:rsidP="00097F39">
            <w:pPr>
              <w:adjustRightInd w:val="0"/>
              <w:snapToGrid w:val="0"/>
              <w:jc w:val="left"/>
              <w:rPr>
                <w:rFonts w:eastAsia="Times New Roman"/>
                <w:bCs/>
                <w:i/>
                <w:color w:val="000000"/>
              </w:rPr>
            </w:pPr>
          </w:p>
        </w:tc>
        <w:tc>
          <w:tcPr>
            <w:tcW w:w="6945" w:type="dxa"/>
            <w:tcBorders>
              <w:top w:val="nil"/>
              <w:bottom w:val="nil"/>
            </w:tcBorders>
            <w:shd w:val="clear" w:color="auto" w:fill="D9D9D9" w:themeFill="background1" w:themeFillShade="D9"/>
            <w:tcMar>
              <w:left w:w="86" w:type="dxa"/>
              <w:right w:w="29" w:type="dxa"/>
            </w:tcMar>
            <w:vAlign w:val="center"/>
          </w:tcPr>
          <w:p w14:paraId="01C3663D" w14:textId="77777777" w:rsidR="00022E36" w:rsidRPr="00A0418B" w:rsidRDefault="00022E36" w:rsidP="00097F39">
            <w:pPr>
              <w:adjustRightInd w:val="0"/>
              <w:snapToGrid w:val="0"/>
              <w:jc w:val="left"/>
              <w:rPr>
                <w:color w:val="000000"/>
              </w:rPr>
            </w:pPr>
            <w:r w:rsidRPr="00A0418B">
              <w:rPr>
                <w:rFonts w:eastAsia="Times New Roman"/>
                <w:bCs/>
                <w:color w:val="000000"/>
              </w:rPr>
              <w:t>R</w:t>
            </w:r>
            <w:r w:rsidRPr="00A0418B">
              <w:rPr>
                <w:rFonts w:eastAsia="Times New Roman"/>
                <w:color w:val="000000"/>
              </w:rPr>
              <w:t>:</w:t>
            </w:r>
            <w:r w:rsidRPr="00A0418B">
              <w:t xml:space="preserve"> </w:t>
            </w:r>
            <w:r w:rsidRPr="00A0418B">
              <w:rPr>
                <w:rFonts w:eastAsia="Times New Roman"/>
                <w:color w:val="000000"/>
              </w:rPr>
              <w:t>5’-</w:t>
            </w:r>
            <w:r w:rsidRPr="00A0418B">
              <w:t>ACCTCCAGAACGAAGGTCCTC-3′</w:t>
            </w:r>
          </w:p>
        </w:tc>
      </w:tr>
      <w:tr w:rsidR="00022E36" w:rsidRPr="00A0418B" w14:paraId="78A5364A" w14:textId="77777777" w:rsidTr="00097F39">
        <w:trPr>
          <w:trHeight w:val="157"/>
          <w:jc w:val="center"/>
        </w:trPr>
        <w:tc>
          <w:tcPr>
            <w:tcW w:w="2160" w:type="dxa"/>
            <w:vMerge w:val="restart"/>
            <w:tcBorders>
              <w:top w:val="nil"/>
            </w:tcBorders>
            <w:shd w:val="clear" w:color="auto" w:fill="auto"/>
            <w:tcMar>
              <w:left w:w="29" w:type="dxa"/>
              <w:right w:w="29" w:type="dxa"/>
            </w:tcMar>
            <w:vAlign w:val="center"/>
          </w:tcPr>
          <w:p w14:paraId="6CD7657C" w14:textId="77777777" w:rsidR="00022E36" w:rsidRPr="00A0418B" w:rsidRDefault="00022E36" w:rsidP="00097F39">
            <w:pPr>
              <w:adjustRightInd w:val="0"/>
              <w:snapToGrid w:val="0"/>
              <w:jc w:val="left"/>
              <w:rPr>
                <w:rFonts w:eastAsia="Times New Roman"/>
                <w:bCs/>
                <w:i/>
                <w:color w:val="000000"/>
              </w:rPr>
            </w:pPr>
            <w:r w:rsidRPr="00A0418B">
              <w:rPr>
                <w:i/>
              </w:rPr>
              <w:t>PFKFB3</w:t>
            </w:r>
          </w:p>
        </w:tc>
        <w:tc>
          <w:tcPr>
            <w:tcW w:w="6945" w:type="dxa"/>
            <w:tcBorders>
              <w:top w:val="nil"/>
              <w:bottom w:val="nil"/>
            </w:tcBorders>
            <w:shd w:val="clear" w:color="auto" w:fill="auto"/>
            <w:tcMar>
              <w:left w:w="86" w:type="dxa"/>
              <w:right w:w="29" w:type="dxa"/>
            </w:tcMar>
            <w:vAlign w:val="center"/>
          </w:tcPr>
          <w:p w14:paraId="1E5D341E" w14:textId="77777777" w:rsidR="00022E36" w:rsidRPr="00A0418B" w:rsidRDefault="00022E36" w:rsidP="00097F39">
            <w:pPr>
              <w:adjustRightInd w:val="0"/>
              <w:snapToGrid w:val="0"/>
              <w:jc w:val="left"/>
              <w:rPr>
                <w:color w:val="000000"/>
              </w:rPr>
            </w:pPr>
            <w:r w:rsidRPr="00A0418B">
              <w:rPr>
                <w:rFonts w:eastAsia="Times New Roman"/>
                <w:bCs/>
                <w:color w:val="000000"/>
              </w:rPr>
              <w:t>F</w:t>
            </w:r>
            <w:r w:rsidRPr="00A0418B">
              <w:rPr>
                <w:rFonts w:eastAsia="Times New Roman"/>
                <w:color w:val="000000"/>
              </w:rPr>
              <w:t>:</w:t>
            </w:r>
            <w:r w:rsidRPr="00A0418B">
              <w:t xml:space="preserve"> </w:t>
            </w:r>
            <w:r w:rsidRPr="00A0418B">
              <w:rPr>
                <w:rFonts w:eastAsia="Times New Roman"/>
                <w:color w:val="000000"/>
              </w:rPr>
              <w:t>5’-</w:t>
            </w:r>
            <w:r w:rsidRPr="00A0418B">
              <w:t>ATTGCGGTTTTCGATGCCAC-3′</w:t>
            </w:r>
          </w:p>
        </w:tc>
      </w:tr>
      <w:tr w:rsidR="00022E36" w:rsidRPr="00A0418B" w14:paraId="18FF21EE" w14:textId="77777777" w:rsidTr="00097F39">
        <w:trPr>
          <w:trHeight w:val="267"/>
          <w:jc w:val="center"/>
        </w:trPr>
        <w:tc>
          <w:tcPr>
            <w:tcW w:w="2160" w:type="dxa"/>
            <w:vMerge/>
            <w:tcBorders>
              <w:bottom w:val="nil"/>
            </w:tcBorders>
            <w:shd w:val="clear" w:color="auto" w:fill="auto"/>
            <w:tcMar>
              <w:left w:w="29" w:type="dxa"/>
              <w:right w:w="29" w:type="dxa"/>
            </w:tcMar>
            <w:vAlign w:val="center"/>
          </w:tcPr>
          <w:p w14:paraId="7520BB73" w14:textId="77777777" w:rsidR="00022E36" w:rsidRPr="00A0418B" w:rsidRDefault="00022E36" w:rsidP="00097F39">
            <w:pPr>
              <w:adjustRightInd w:val="0"/>
              <w:snapToGrid w:val="0"/>
              <w:jc w:val="left"/>
              <w:rPr>
                <w:rFonts w:eastAsia="Times New Roman"/>
                <w:bCs/>
                <w:i/>
                <w:color w:val="000000"/>
              </w:rPr>
            </w:pPr>
          </w:p>
        </w:tc>
        <w:tc>
          <w:tcPr>
            <w:tcW w:w="6945" w:type="dxa"/>
            <w:tcBorders>
              <w:top w:val="nil"/>
              <w:bottom w:val="nil"/>
            </w:tcBorders>
            <w:shd w:val="clear" w:color="auto" w:fill="auto"/>
            <w:tcMar>
              <w:left w:w="86" w:type="dxa"/>
              <w:right w:w="29" w:type="dxa"/>
            </w:tcMar>
            <w:vAlign w:val="center"/>
          </w:tcPr>
          <w:p w14:paraId="03C433AD" w14:textId="77777777" w:rsidR="00022E36" w:rsidRPr="00A0418B" w:rsidRDefault="00022E36" w:rsidP="00097F39">
            <w:pPr>
              <w:adjustRightInd w:val="0"/>
              <w:snapToGrid w:val="0"/>
              <w:jc w:val="left"/>
              <w:rPr>
                <w:color w:val="000000"/>
              </w:rPr>
            </w:pPr>
            <w:r w:rsidRPr="00A0418B">
              <w:rPr>
                <w:rFonts w:eastAsia="Times New Roman"/>
                <w:bCs/>
                <w:color w:val="000000"/>
              </w:rPr>
              <w:t>R</w:t>
            </w:r>
            <w:r w:rsidRPr="00A0418B">
              <w:rPr>
                <w:rFonts w:eastAsia="Times New Roman"/>
                <w:color w:val="000000"/>
              </w:rPr>
              <w:t>:</w:t>
            </w:r>
            <w:r w:rsidRPr="00A0418B">
              <w:t xml:space="preserve"> </w:t>
            </w:r>
            <w:r w:rsidRPr="00A0418B">
              <w:rPr>
                <w:rFonts w:eastAsia="Times New Roman"/>
                <w:color w:val="000000"/>
              </w:rPr>
              <w:t>5’-</w:t>
            </w:r>
            <w:r w:rsidRPr="00A0418B">
              <w:t>GCCACAACTGTAGGGTCGT-3′</w:t>
            </w:r>
          </w:p>
        </w:tc>
      </w:tr>
      <w:tr w:rsidR="00022E36" w:rsidRPr="00A0418B" w14:paraId="09D449A0" w14:textId="77777777" w:rsidTr="00097F39">
        <w:trPr>
          <w:trHeight w:val="93"/>
          <w:jc w:val="center"/>
        </w:trPr>
        <w:tc>
          <w:tcPr>
            <w:tcW w:w="2160" w:type="dxa"/>
            <w:vMerge w:val="restart"/>
            <w:tcBorders>
              <w:top w:val="nil"/>
              <w:bottom w:val="nil"/>
            </w:tcBorders>
            <w:shd w:val="clear" w:color="auto" w:fill="D9D9D9" w:themeFill="background1" w:themeFillShade="D9"/>
            <w:tcMar>
              <w:left w:w="29" w:type="dxa"/>
              <w:right w:w="29" w:type="dxa"/>
            </w:tcMar>
            <w:vAlign w:val="center"/>
          </w:tcPr>
          <w:p w14:paraId="0EC57624" w14:textId="77777777" w:rsidR="00022E36" w:rsidRPr="00A0418B" w:rsidRDefault="00022E36" w:rsidP="00097F39">
            <w:pPr>
              <w:adjustRightInd w:val="0"/>
              <w:snapToGrid w:val="0"/>
              <w:rPr>
                <w:i/>
              </w:rPr>
            </w:pPr>
            <w:r w:rsidRPr="00A0418B">
              <w:rPr>
                <w:i/>
              </w:rPr>
              <w:t>ALDOA</w:t>
            </w:r>
          </w:p>
        </w:tc>
        <w:tc>
          <w:tcPr>
            <w:tcW w:w="6945" w:type="dxa"/>
            <w:tcBorders>
              <w:top w:val="nil"/>
              <w:bottom w:val="nil"/>
            </w:tcBorders>
            <w:shd w:val="clear" w:color="auto" w:fill="D9D9D9" w:themeFill="background1" w:themeFillShade="D9"/>
            <w:tcMar>
              <w:left w:w="86" w:type="dxa"/>
              <w:right w:w="29" w:type="dxa"/>
            </w:tcMar>
            <w:vAlign w:val="center"/>
          </w:tcPr>
          <w:p w14:paraId="4851EBEA" w14:textId="77777777" w:rsidR="00022E36" w:rsidRPr="00A0418B" w:rsidRDefault="00022E36" w:rsidP="00097F39">
            <w:pPr>
              <w:adjustRightInd w:val="0"/>
              <w:snapToGrid w:val="0"/>
              <w:jc w:val="left"/>
              <w:rPr>
                <w:color w:val="000000"/>
              </w:rPr>
            </w:pPr>
            <w:r w:rsidRPr="00A0418B">
              <w:rPr>
                <w:rFonts w:eastAsia="Times New Roman"/>
                <w:bCs/>
                <w:color w:val="000000"/>
              </w:rPr>
              <w:t>F</w:t>
            </w:r>
            <w:r w:rsidRPr="00A0418B">
              <w:rPr>
                <w:rFonts w:eastAsia="Times New Roman"/>
                <w:color w:val="000000"/>
              </w:rPr>
              <w:t>: 5’-</w:t>
            </w:r>
            <w:r w:rsidRPr="00A0418B">
              <w:t>ATGCCCTACCAATATCCAGCA-3′</w:t>
            </w:r>
          </w:p>
        </w:tc>
      </w:tr>
      <w:tr w:rsidR="00022E36" w:rsidRPr="00A0418B" w14:paraId="60FA443A" w14:textId="77777777" w:rsidTr="00097F39">
        <w:trPr>
          <w:trHeight w:val="267"/>
          <w:jc w:val="center"/>
        </w:trPr>
        <w:tc>
          <w:tcPr>
            <w:tcW w:w="2160" w:type="dxa"/>
            <w:vMerge/>
            <w:tcBorders>
              <w:top w:val="nil"/>
              <w:bottom w:val="nil"/>
            </w:tcBorders>
            <w:shd w:val="clear" w:color="auto" w:fill="D9D9D9" w:themeFill="background1" w:themeFillShade="D9"/>
            <w:tcMar>
              <w:left w:w="29" w:type="dxa"/>
              <w:right w:w="29" w:type="dxa"/>
            </w:tcMar>
            <w:vAlign w:val="center"/>
          </w:tcPr>
          <w:p w14:paraId="30193BE5" w14:textId="77777777" w:rsidR="00022E36" w:rsidRPr="00A0418B" w:rsidRDefault="00022E36" w:rsidP="00097F39">
            <w:pPr>
              <w:adjustRightInd w:val="0"/>
              <w:snapToGrid w:val="0"/>
              <w:jc w:val="left"/>
              <w:rPr>
                <w:rFonts w:eastAsia="Times New Roman"/>
                <w:bCs/>
                <w:i/>
                <w:color w:val="000000"/>
              </w:rPr>
            </w:pPr>
          </w:p>
        </w:tc>
        <w:tc>
          <w:tcPr>
            <w:tcW w:w="6945" w:type="dxa"/>
            <w:tcBorders>
              <w:top w:val="nil"/>
              <w:bottom w:val="nil"/>
            </w:tcBorders>
            <w:shd w:val="clear" w:color="auto" w:fill="D9D9D9" w:themeFill="background1" w:themeFillShade="D9"/>
            <w:tcMar>
              <w:left w:w="86" w:type="dxa"/>
              <w:right w:w="29" w:type="dxa"/>
            </w:tcMar>
            <w:vAlign w:val="center"/>
          </w:tcPr>
          <w:p w14:paraId="531B7F94" w14:textId="77777777" w:rsidR="00022E36" w:rsidRPr="00A0418B" w:rsidRDefault="00022E36" w:rsidP="00097F39">
            <w:pPr>
              <w:adjustRightInd w:val="0"/>
              <w:snapToGrid w:val="0"/>
              <w:jc w:val="left"/>
              <w:rPr>
                <w:rFonts w:eastAsia="Times New Roman"/>
                <w:bCs/>
                <w:color w:val="000000"/>
              </w:rPr>
            </w:pPr>
            <w:r w:rsidRPr="00A0418B">
              <w:rPr>
                <w:rFonts w:eastAsia="Times New Roman"/>
                <w:bCs/>
                <w:color w:val="000000"/>
              </w:rPr>
              <w:t>R</w:t>
            </w:r>
            <w:r w:rsidRPr="00A0418B">
              <w:rPr>
                <w:rFonts w:eastAsia="Times New Roman"/>
                <w:color w:val="000000"/>
              </w:rPr>
              <w:t>:</w:t>
            </w:r>
            <w:r w:rsidRPr="00A0418B">
              <w:t xml:space="preserve"> </w:t>
            </w:r>
            <w:r w:rsidRPr="00A0418B">
              <w:rPr>
                <w:rFonts w:eastAsia="Times New Roman"/>
                <w:color w:val="000000"/>
              </w:rPr>
              <w:t>5’-</w:t>
            </w:r>
            <w:r w:rsidRPr="00A0418B">
              <w:t>GCTCCCAGTGGACTCATCTG-3′</w:t>
            </w:r>
          </w:p>
        </w:tc>
      </w:tr>
      <w:tr w:rsidR="00022E36" w:rsidRPr="00A0418B" w14:paraId="760D4E0C" w14:textId="77777777" w:rsidTr="00097F39">
        <w:trPr>
          <w:trHeight w:val="186"/>
          <w:jc w:val="center"/>
        </w:trPr>
        <w:tc>
          <w:tcPr>
            <w:tcW w:w="2160" w:type="dxa"/>
            <w:vMerge w:val="restart"/>
            <w:shd w:val="clear" w:color="auto" w:fill="auto"/>
            <w:tcMar>
              <w:left w:w="29" w:type="dxa"/>
              <w:right w:w="29" w:type="dxa"/>
            </w:tcMar>
            <w:vAlign w:val="center"/>
          </w:tcPr>
          <w:p w14:paraId="7C1861BF" w14:textId="77777777" w:rsidR="00022E36" w:rsidRPr="00A0418B" w:rsidRDefault="00022E36" w:rsidP="00097F39">
            <w:pPr>
              <w:adjustRightInd w:val="0"/>
              <w:snapToGrid w:val="0"/>
              <w:jc w:val="left"/>
              <w:rPr>
                <w:rFonts w:eastAsia="Times New Roman"/>
                <w:bCs/>
                <w:i/>
                <w:color w:val="000000"/>
              </w:rPr>
            </w:pPr>
            <w:r w:rsidRPr="00A0418B">
              <w:rPr>
                <w:i/>
              </w:rPr>
              <w:t>ENO2</w:t>
            </w:r>
          </w:p>
        </w:tc>
        <w:tc>
          <w:tcPr>
            <w:tcW w:w="6945" w:type="dxa"/>
            <w:tcBorders>
              <w:top w:val="nil"/>
              <w:bottom w:val="nil"/>
            </w:tcBorders>
            <w:shd w:val="clear" w:color="auto" w:fill="auto"/>
            <w:tcMar>
              <w:left w:w="86" w:type="dxa"/>
              <w:right w:w="29" w:type="dxa"/>
            </w:tcMar>
            <w:vAlign w:val="center"/>
          </w:tcPr>
          <w:p w14:paraId="4E6AE62E" w14:textId="77777777" w:rsidR="00022E36" w:rsidRPr="00A0418B" w:rsidRDefault="00022E36" w:rsidP="00097F39">
            <w:pPr>
              <w:adjustRightInd w:val="0"/>
              <w:snapToGrid w:val="0"/>
              <w:jc w:val="left"/>
              <w:rPr>
                <w:color w:val="000000"/>
              </w:rPr>
            </w:pPr>
            <w:r w:rsidRPr="00A0418B">
              <w:rPr>
                <w:rFonts w:eastAsia="Times New Roman"/>
                <w:bCs/>
                <w:color w:val="000000"/>
              </w:rPr>
              <w:t>F</w:t>
            </w:r>
            <w:r w:rsidRPr="00A0418B">
              <w:rPr>
                <w:rFonts w:eastAsia="Times New Roman"/>
                <w:color w:val="000000"/>
              </w:rPr>
              <w:t>:</w:t>
            </w:r>
            <w:r w:rsidRPr="00A0418B">
              <w:t xml:space="preserve"> </w:t>
            </w:r>
            <w:r w:rsidRPr="00A0418B">
              <w:rPr>
                <w:rFonts w:eastAsia="Times New Roman"/>
                <w:color w:val="000000"/>
              </w:rPr>
              <w:t>5’-</w:t>
            </w:r>
            <w:r w:rsidRPr="00A0418B">
              <w:t>AGGTGCAGAGGTCTACCATAC-3′</w:t>
            </w:r>
            <w:r w:rsidRPr="00A0418B">
              <w:rPr>
                <w:rFonts w:eastAsia="Times New Roman"/>
                <w:color w:val="000000"/>
              </w:rPr>
              <w:t xml:space="preserve"> </w:t>
            </w:r>
          </w:p>
        </w:tc>
      </w:tr>
      <w:tr w:rsidR="00022E36" w:rsidRPr="00A0418B" w14:paraId="7E70E639" w14:textId="77777777" w:rsidTr="00097F39">
        <w:trPr>
          <w:trHeight w:val="267"/>
          <w:jc w:val="center"/>
        </w:trPr>
        <w:tc>
          <w:tcPr>
            <w:tcW w:w="2160" w:type="dxa"/>
            <w:vMerge/>
            <w:tcBorders>
              <w:bottom w:val="nil"/>
            </w:tcBorders>
            <w:shd w:val="clear" w:color="auto" w:fill="auto"/>
            <w:tcMar>
              <w:left w:w="29" w:type="dxa"/>
              <w:right w:w="29" w:type="dxa"/>
            </w:tcMar>
            <w:vAlign w:val="center"/>
          </w:tcPr>
          <w:p w14:paraId="77780C4E" w14:textId="77777777" w:rsidR="00022E36" w:rsidRPr="00A0418B" w:rsidRDefault="00022E36" w:rsidP="00097F39">
            <w:pPr>
              <w:adjustRightInd w:val="0"/>
              <w:snapToGrid w:val="0"/>
              <w:jc w:val="left"/>
              <w:rPr>
                <w:rFonts w:eastAsia="Times New Roman"/>
                <w:bCs/>
                <w:i/>
                <w:color w:val="000000"/>
              </w:rPr>
            </w:pPr>
          </w:p>
        </w:tc>
        <w:tc>
          <w:tcPr>
            <w:tcW w:w="6945" w:type="dxa"/>
            <w:tcBorders>
              <w:top w:val="nil"/>
              <w:bottom w:val="nil"/>
            </w:tcBorders>
            <w:shd w:val="clear" w:color="auto" w:fill="auto"/>
            <w:tcMar>
              <w:left w:w="86" w:type="dxa"/>
              <w:right w:w="29" w:type="dxa"/>
            </w:tcMar>
            <w:vAlign w:val="center"/>
          </w:tcPr>
          <w:p w14:paraId="537D068B" w14:textId="77777777" w:rsidR="00022E36" w:rsidRPr="00A0418B" w:rsidRDefault="00022E36" w:rsidP="00097F39">
            <w:pPr>
              <w:adjustRightInd w:val="0"/>
              <w:snapToGrid w:val="0"/>
              <w:jc w:val="left"/>
              <w:rPr>
                <w:rFonts w:eastAsia="Times New Roman"/>
                <w:bCs/>
                <w:color w:val="000000"/>
              </w:rPr>
            </w:pPr>
            <w:r w:rsidRPr="00A0418B">
              <w:rPr>
                <w:rFonts w:eastAsia="Times New Roman"/>
                <w:bCs/>
                <w:color w:val="000000"/>
              </w:rPr>
              <w:t>R</w:t>
            </w:r>
            <w:r w:rsidRPr="00A0418B">
              <w:rPr>
                <w:rFonts w:eastAsia="Times New Roman"/>
                <w:color w:val="000000"/>
              </w:rPr>
              <w:t>:</w:t>
            </w:r>
            <w:r w:rsidRPr="00A0418B">
              <w:t xml:space="preserve"> </w:t>
            </w:r>
            <w:r w:rsidRPr="00A0418B">
              <w:rPr>
                <w:rFonts w:eastAsia="Times New Roman"/>
                <w:color w:val="000000"/>
              </w:rPr>
              <w:t>5’-</w:t>
            </w:r>
            <w:r w:rsidRPr="00A0418B">
              <w:t>AGCTCCAAGGCTTCACTGTTC-3′</w:t>
            </w:r>
          </w:p>
        </w:tc>
      </w:tr>
      <w:tr w:rsidR="00022E36" w:rsidRPr="00A0418B" w14:paraId="50C5D3C9" w14:textId="77777777" w:rsidTr="00097F39">
        <w:trPr>
          <w:trHeight w:val="122"/>
          <w:jc w:val="center"/>
        </w:trPr>
        <w:tc>
          <w:tcPr>
            <w:tcW w:w="2160" w:type="dxa"/>
            <w:vMerge w:val="restart"/>
            <w:tcBorders>
              <w:top w:val="nil"/>
              <w:bottom w:val="nil"/>
            </w:tcBorders>
            <w:shd w:val="clear" w:color="auto" w:fill="D9D9D9" w:themeFill="background1" w:themeFillShade="D9"/>
            <w:tcMar>
              <w:left w:w="29" w:type="dxa"/>
              <w:right w:w="29" w:type="dxa"/>
            </w:tcMar>
            <w:vAlign w:val="center"/>
          </w:tcPr>
          <w:p w14:paraId="4C3D0FD8" w14:textId="77777777" w:rsidR="00022E36" w:rsidRPr="00A0418B" w:rsidRDefault="00022E36" w:rsidP="00097F39">
            <w:pPr>
              <w:adjustRightInd w:val="0"/>
              <w:snapToGrid w:val="0"/>
              <w:jc w:val="left"/>
              <w:rPr>
                <w:rFonts w:eastAsia="Times New Roman"/>
                <w:bCs/>
                <w:i/>
                <w:color w:val="000000"/>
              </w:rPr>
            </w:pPr>
            <w:r w:rsidRPr="00A0418B">
              <w:rPr>
                <w:i/>
              </w:rPr>
              <w:t>PKM2</w:t>
            </w:r>
          </w:p>
        </w:tc>
        <w:tc>
          <w:tcPr>
            <w:tcW w:w="6945" w:type="dxa"/>
            <w:tcBorders>
              <w:top w:val="nil"/>
              <w:bottom w:val="nil"/>
            </w:tcBorders>
            <w:shd w:val="clear" w:color="auto" w:fill="D9D9D9" w:themeFill="background1" w:themeFillShade="D9"/>
            <w:tcMar>
              <w:left w:w="86" w:type="dxa"/>
              <w:right w:w="29" w:type="dxa"/>
            </w:tcMar>
            <w:vAlign w:val="center"/>
          </w:tcPr>
          <w:p w14:paraId="5D95A41D" w14:textId="77777777" w:rsidR="00022E36" w:rsidRPr="00A0418B" w:rsidRDefault="00022E36" w:rsidP="00097F39">
            <w:pPr>
              <w:adjustRightInd w:val="0"/>
              <w:snapToGrid w:val="0"/>
              <w:jc w:val="left"/>
              <w:rPr>
                <w:color w:val="000000"/>
              </w:rPr>
            </w:pPr>
            <w:r w:rsidRPr="00A0418B">
              <w:rPr>
                <w:rFonts w:eastAsia="Times New Roman"/>
                <w:bCs/>
                <w:color w:val="000000"/>
              </w:rPr>
              <w:t>F</w:t>
            </w:r>
            <w:r w:rsidRPr="00A0418B">
              <w:rPr>
                <w:rFonts w:eastAsia="Times New Roman"/>
                <w:color w:val="000000"/>
              </w:rPr>
              <w:t>:</w:t>
            </w:r>
            <w:r w:rsidRPr="00A0418B">
              <w:t xml:space="preserve"> </w:t>
            </w:r>
            <w:r w:rsidRPr="00A0418B">
              <w:rPr>
                <w:rFonts w:eastAsia="Times New Roman"/>
                <w:color w:val="000000"/>
              </w:rPr>
              <w:t>5’-</w:t>
            </w:r>
            <w:r w:rsidRPr="00A0418B">
              <w:t>ATGTCGAAGCCCCATAGTGAA-3′</w:t>
            </w:r>
          </w:p>
        </w:tc>
      </w:tr>
      <w:tr w:rsidR="00022E36" w:rsidRPr="00A0418B" w14:paraId="3C812FC5" w14:textId="77777777" w:rsidTr="00097F39">
        <w:trPr>
          <w:trHeight w:val="267"/>
          <w:jc w:val="center"/>
        </w:trPr>
        <w:tc>
          <w:tcPr>
            <w:tcW w:w="2160" w:type="dxa"/>
            <w:vMerge/>
            <w:tcBorders>
              <w:top w:val="nil"/>
              <w:bottom w:val="nil"/>
            </w:tcBorders>
            <w:shd w:val="clear" w:color="auto" w:fill="D9D9D9" w:themeFill="background1" w:themeFillShade="D9"/>
            <w:tcMar>
              <w:left w:w="29" w:type="dxa"/>
              <w:right w:w="29" w:type="dxa"/>
            </w:tcMar>
            <w:vAlign w:val="center"/>
          </w:tcPr>
          <w:p w14:paraId="505AAB66" w14:textId="77777777" w:rsidR="00022E36" w:rsidRPr="00A0418B" w:rsidRDefault="00022E36" w:rsidP="00097F39">
            <w:pPr>
              <w:adjustRightInd w:val="0"/>
              <w:snapToGrid w:val="0"/>
              <w:jc w:val="left"/>
              <w:rPr>
                <w:rFonts w:eastAsia="Times New Roman"/>
                <w:bCs/>
                <w:i/>
                <w:color w:val="000000"/>
              </w:rPr>
            </w:pPr>
          </w:p>
        </w:tc>
        <w:tc>
          <w:tcPr>
            <w:tcW w:w="6945" w:type="dxa"/>
            <w:tcBorders>
              <w:top w:val="nil"/>
              <w:bottom w:val="nil"/>
            </w:tcBorders>
            <w:shd w:val="clear" w:color="auto" w:fill="D9D9D9" w:themeFill="background1" w:themeFillShade="D9"/>
            <w:tcMar>
              <w:left w:w="86" w:type="dxa"/>
              <w:right w:w="29" w:type="dxa"/>
            </w:tcMar>
            <w:vAlign w:val="center"/>
          </w:tcPr>
          <w:p w14:paraId="416E38AE" w14:textId="77777777" w:rsidR="00022E36" w:rsidRPr="00A0418B" w:rsidRDefault="00022E36" w:rsidP="00097F39">
            <w:pPr>
              <w:adjustRightInd w:val="0"/>
              <w:snapToGrid w:val="0"/>
              <w:jc w:val="left"/>
              <w:rPr>
                <w:rFonts w:eastAsia="Times New Roman"/>
                <w:bCs/>
                <w:color w:val="000000"/>
              </w:rPr>
            </w:pPr>
            <w:r w:rsidRPr="00A0418B">
              <w:rPr>
                <w:rFonts w:eastAsia="Times New Roman"/>
                <w:bCs/>
                <w:color w:val="000000"/>
              </w:rPr>
              <w:t>R</w:t>
            </w:r>
            <w:r w:rsidRPr="00A0418B">
              <w:rPr>
                <w:rFonts w:eastAsia="Times New Roman"/>
                <w:color w:val="000000"/>
              </w:rPr>
              <w:t>:</w:t>
            </w:r>
            <w:r w:rsidRPr="00A0418B">
              <w:t xml:space="preserve"> </w:t>
            </w:r>
            <w:r w:rsidRPr="00A0418B">
              <w:rPr>
                <w:rFonts w:eastAsia="Times New Roman"/>
                <w:color w:val="000000"/>
              </w:rPr>
              <w:t>5’-</w:t>
            </w:r>
            <w:r w:rsidRPr="00A0418B">
              <w:t>TGGGTGGTGAATCAATGTCCA-3′</w:t>
            </w:r>
          </w:p>
        </w:tc>
      </w:tr>
      <w:tr w:rsidR="00022E36" w:rsidRPr="00A0418B" w14:paraId="5FB3C344" w14:textId="77777777" w:rsidTr="00097F39">
        <w:trPr>
          <w:trHeight w:val="200"/>
          <w:jc w:val="center"/>
        </w:trPr>
        <w:tc>
          <w:tcPr>
            <w:tcW w:w="2160" w:type="dxa"/>
            <w:vMerge w:val="restart"/>
            <w:tcBorders>
              <w:top w:val="nil"/>
            </w:tcBorders>
            <w:shd w:val="clear" w:color="auto" w:fill="auto"/>
            <w:tcMar>
              <w:left w:w="29" w:type="dxa"/>
              <w:right w:w="29" w:type="dxa"/>
            </w:tcMar>
            <w:vAlign w:val="center"/>
          </w:tcPr>
          <w:p w14:paraId="43127A20" w14:textId="77777777" w:rsidR="00022E36" w:rsidRPr="00A0418B" w:rsidRDefault="00022E36" w:rsidP="00097F39">
            <w:pPr>
              <w:adjustRightInd w:val="0"/>
              <w:snapToGrid w:val="0"/>
              <w:rPr>
                <w:i/>
              </w:rPr>
            </w:pPr>
            <w:r w:rsidRPr="00A0418B">
              <w:rPr>
                <w:i/>
              </w:rPr>
              <w:t>LDHA</w:t>
            </w:r>
          </w:p>
        </w:tc>
        <w:tc>
          <w:tcPr>
            <w:tcW w:w="6945" w:type="dxa"/>
            <w:tcBorders>
              <w:top w:val="nil"/>
              <w:bottom w:val="nil"/>
            </w:tcBorders>
            <w:shd w:val="clear" w:color="auto" w:fill="auto"/>
            <w:tcMar>
              <w:left w:w="86" w:type="dxa"/>
              <w:right w:w="29" w:type="dxa"/>
            </w:tcMar>
            <w:vAlign w:val="center"/>
          </w:tcPr>
          <w:p w14:paraId="36E3E422" w14:textId="77777777" w:rsidR="00022E36" w:rsidRPr="00A0418B" w:rsidRDefault="00022E36" w:rsidP="00097F39">
            <w:pPr>
              <w:adjustRightInd w:val="0"/>
              <w:snapToGrid w:val="0"/>
              <w:jc w:val="left"/>
              <w:rPr>
                <w:rFonts w:eastAsia="Times New Roman"/>
                <w:bCs/>
                <w:color w:val="000000"/>
              </w:rPr>
            </w:pPr>
            <w:r w:rsidRPr="00A0418B">
              <w:rPr>
                <w:rFonts w:eastAsia="Times New Roman"/>
                <w:bCs/>
                <w:color w:val="000000"/>
              </w:rPr>
              <w:t>F</w:t>
            </w:r>
            <w:r w:rsidRPr="00A0418B">
              <w:rPr>
                <w:rFonts w:eastAsia="Times New Roman"/>
                <w:color w:val="000000"/>
              </w:rPr>
              <w:t>:</w:t>
            </w:r>
            <w:r w:rsidRPr="00A0418B">
              <w:t xml:space="preserve"> 5′-ACGTCAGCAAGAGGGAGAAA-3′</w:t>
            </w:r>
          </w:p>
        </w:tc>
      </w:tr>
      <w:tr w:rsidR="00022E36" w:rsidRPr="00A0418B" w14:paraId="4D492AA6" w14:textId="77777777" w:rsidTr="00097F39">
        <w:trPr>
          <w:trHeight w:val="267"/>
          <w:jc w:val="center"/>
        </w:trPr>
        <w:tc>
          <w:tcPr>
            <w:tcW w:w="2160" w:type="dxa"/>
            <w:vMerge/>
            <w:shd w:val="clear" w:color="auto" w:fill="auto"/>
            <w:tcMar>
              <w:left w:w="29" w:type="dxa"/>
              <w:right w:w="29" w:type="dxa"/>
            </w:tcMar>
            <w:vAlign w:val="center"/>
          </w:tcPr>
          <w:p w14:paraId="0E56FC85" w14:textId="77777777" w:rsidR="00022E36" w:rsidRPr="00A0418B" w:rsidRDefault="00022E36" w:rsidP="00097F39">
            <w:pPr>
              <w:adjustRightInd w:val="0"/>
              <w:snapToGrid w:val="0"/>
              <w:jc w:val="left"/>
              <w:rPr>
                <w:rFonts w:eastAsia="Times New Roman"/>
                <w:bCs/>
                <w:i/>
                <w:color w:val="000000"/>
              </w:rPr>
            </w:pPr>
          </w:p>
        </w:tc>
        <w:tc>
          <w:tcPr>
            <w:tcW w:w="6945" w:type="dxa"/>
            <w:tcBorders>
              <w:top w:val="nil"/>
              <w:bottom w:val="nil"/>
            </w:tcBorders>
            <w:shd w:val="clear" w:color="auto" w:fill="auto"/>
            <w:tcMar>
              <w:left w:w="86" w:type="dxa"/>
              <w:right w:w="29" w:type="dxa"/>
            </w:tcMar>
            <w:vAlign w:val="center"/>
          </w:tcPr>
          <w:p w14:paraId="3A22349C" w14:textId="77777777" w:rsidR="00022E36" w:rsidRPr="00A0418B" w:rsidRDefault="00022E36" w:rsidP="00097F39">
            <w:pPr>
              <w:adjustRightInd w:val="0"/>
              <w:snapToGrid w:val="0"/>
              <w:jc w:val="left"/>
              <w:rPr>
                <w:rFonts w:eastAsia="Times New Roman"/>
                <w:color w:val="000000"/>
              </w:rPr>
            </w:pPr>
            <w:r w:rsidRPr="00A0418B">
              <w:rPr>
                <w:rFonts w:eastAsia="Times New Roman"/>
                <w:bCs/>
                <w:color w:val="000000"/>
              </w:rPr>
              <w:t>R</w:t>
            </w:r>
            <w:r w:rsidRPr="00A0418B">
              <w:rPr>
                <w:rFonts w:eastAsia="Times New Roman"/>
                <w:color w:val="000000"/>
              </w:rPr>
              <w:t>:</w:t>
            </w:r>
            <w:r w:rsidRPr="00A0418B">
              <w:t xml:space="preserve"> 5′-CGCTTCCAATAACACGGTTT-3′</w:t>
            </w:r>
          </w:p>
        </w:tc>
      </w:tr>
      <w:tr w:rsidR="00022E36" w:rsidRPr="00A0418B" w14:paraId="58B4ED01" w14:textId="77777777" w:rsidTr="00097F39">
        <w:trPr>
          <w:trHeight w:val="150"/>
          <w:jc w:val="center"/>
        </w:trPr>
        <w:tc>
          <w:tcPr>
            <w:tcW w:w="2160" w:type="dxa"/>
            <w:vMerge w:val="restart"/>
            <w:tcBorders>
              <w:top w:val="nil"/>
              <w:bottom w:val="nil"/>
            </w:tcBorders>
            <w:shd w:val="clear" w:color="auto" w:fill="D9D9D9" w:themeFill="background1" w:themeFillShade="D9"/>
            <w:tcMar>
              <w:left w:w="29" w:type="dxa"/>
              <w:right w:w="29" w:type="dxa"/>
            </w:tcMar>
            <w:vAlign w:val="center"/>
          </w:tcPr>
          <w:p w14:paraId="0AF60451" w14:textId="77777777" w:rsidR="00022E36" w:rsidRPr="00A0418B" w:rsidRDefault="00022E36" w:rsidP="00097F39">
            <w:pPr>
              <w:adjustRightInd w:val="0"/>
              <w:snapToGrid w:val="0"/>
              <w:jc w:val="left"/>
              <w:rPr>
                <w:rFonts w:eastAsia="Times New Roman"/>
                <w:bCs/>
                <w:i/>
                <w:color w:val="000000"/>
              </w:rPr>
            </w:pPr>
            <w:r w:rsidRPr="00A0418B">
              <w:rPr>
                <w:i/>
              </w:rPr>
              <w:t>MCT4</w:t>
            </w:r>
          </w:p>
        </w:tc>
        <w:tc>
          <w:tcPr>
            <w:tcW w:w="6945" w:type="dxa"/>
            <w:tcBorders>
              <w:top w:val="nil"/>
              <w:bottom w:val="nil"/>
            </w:tcBorders>
            <w:shd w:val="clear" w:color="auto" w:fill="D9D9D9" w:themeFill="background1" w:themeFillShade="D9"/>
            <w:tcMar>
              <w:left w:w="86" w:type="dxa"/>
              <w:right w:w="29" w:type="dxa"/>
            </w:tcMar>
            <w:vAlign w:val="center"/>
          </w:tcPr>
          <w:p w14:paraId="1B103B05" w14:textId="77777777" w:rsidR="00022E36" w:rsidRPr="00A0418B" w:rsidRDefault="00022E36" w:rsidP="00097F39">
            <w:pPr>
              <w:adjustRightInd w:val="0"/>
              <w:snapToGrid w:val="0"/>
              <w:jc w:val="left"/>
              <w:rPr>
                <w:rFonts w:eastAsia="Times New Roman"/>
                <w:bCs/>
                <w:color w:val="000000"/>
              </w:rPr>
            </w:pPr>
            <w:r w:rsidRPr="00A0418B">
              <w:rPr>
                <w:rFonts w:eastAsia="Times New Roman"/>
                <w:bCs/>
                <w:color w:val="000000"/>
              </w:rPr>
              <w:t>F</w:t>
            </w:r>
            <w:r w:rsidRPr="00A0418B">
              <w:rPr>
                <w:rFonts w:eastAsia="Times New Roman"/>
                <w:color w:val="000000"/>
              </w:rPr>
              <w:t>:</w:t>
            </w:r>
            <w:r w:rsidRPr="00A0418B">
              <w:t xml:space="preserve"> 5′-CCATGCTCTACGGGACAGG-3′</w:t>
            </w:r>
          </w:p>
        </w:tc>
      </w:tr>
      <w:tr w:rsidR="00022E36" w:rsidRPr="00A0418B" w14:paraId="41F20C10" w14:textId="77777777" w:rsidTr="00097F39">
        <w:trPr>
          <w:trHeight w:val="267"/>
          <w:jc w:val="center"/>
        </w:trPr>
        <w:tc>
          <w:tcPr>
            <w:tcW w:w="2160" w:type="dxa"/>
            <w:vMerge/>
            <w:tcBorders>
              <w:top w:val="nil"/>
              <w:bottom w:val="nil"/>
            </w:tcBorders>
            <w:shd w:val="clear" w:color="auto" w:fill="D9D9D9" w:themeFill="background1" w:themeFillShade="D9"/>
            <w:tcMar>
              <w:left w:w="29" w:type="dxa"/>
              <w:right w:w="29" w:type="dxa"/>
            </w:tcMar>
            <w:vAlign w:val="center"/>
          </w:tcPr>
          <w:p w14:paraId="2FF5366D" w14:textId="77777777" w:rsidR="00022E36" w:rsidRPr="00A0418B" w:rsidRDefault="00022E36" w:rsidP="00097F39">
            <w:pPr>
              <w:adjustRightInd w:val="0"/>
              <w:snapToGrid w:val="0"/>
              <w:jc w:val="left"/>
              <w:rPr>
                <w:rFonts w:eastAsia="Times New Roman"/>
                <w:bCs/>
                <w:i/>
                <w:color w:val="000000"/>
              </w:rPr>
            </w:pPr>
          </w:p>
        </w:tc>
        <w:tc>
          <w:tcPr>
            <w:tcW w:w="6945" w:type="dxa"/>
            <w:tcBorders>
              <w:top w:val="nil"/>
              <w:bottom w:val="nil"/>
            </w:tcBorders>
            <w:shd w:val="clear" w:color="auto" w:fill="D9D9D9" w:themeFill="background1" w:themeFillShade="D9"/>
            <w:tcMar>
              <w:left w:w="86" w:type="dxa"/>
              <w:right w:w="29" w:type="dxa"/>
            </w:tcMar>
            <w:vAlign w:val="center"/>
          </w:tcPr>
          <w:p w14:paraId="6D35BF1F" w14:textId="77777777" w:rsidR="00022E36" w:rsidRPr="00A0418B" w:rsidRDefault="00022E36" w:rsidP="00097F39">
            <w:pPr>
              <w:adjustRightInd w:val="0"/>
              <w:snapToGrid w:val="0"/>
              <w:jc w:val="left"/>
              <w:rPr>
                <w:color w:val="000000"/>
              </w:rPr>
            </w:pPr>
            <w:r w:rsidRPr="00A0418B">
              <w:rPr>
                <w:rFonts w:eastAsia="Times New Roman"/>
                <w:bCs/>
                <w:color w:val="000000"/>
              </w:rPr>
              <w:t>R</w:t>
            </w:r>
            <w:r w:rsidRPr="00A0418B">
              <w:rPr>
                <w:rFonts w:eastAsia="Times New Roman"/>
                <w:color w:val="000000"/>
              </w:rPr>
              <w:t>:</w:t>
            </w:r>
            <w:r w:rsidRPr="00A0418B">
              <w:t xml:space="preserve"> 5′-GCTTGCTGAAGTAGCGGTT-3′</w:t>
            </w:r>
          </w:p>
        </w:tc>
      </w:tr>
      <w:tr w:rsidR="00022E36" w:rsidRPr="00A0418B" w14:paraId="512ED1B2" w14:textId="77777777" w:rsidTr="00097F39">
        <w:trPr>
          <w:trHeight w:val="214"/>
          <w:jc w:val="center"/>
        </w:trPr>
        <w:tc>
          <w:tcPr>
            <w:tcW w:w="2160" w:type="dxa"/>
            <w:vMerge w:val="restart"/>
            <w:tcBorders>
              <w:top w:val="nil"/>
              <w:bottom w:val="nil"/>
            </w:tcBorders>
            <w:shd w:val="clear" w:color="auto" w:fill="FFFFFF" w:themeFill="background1"/>
            <w:tcMar>
              <w:left w:w="29" w:type="dxa"/>
              <w:right w:w="29" w:type="dxa"/>
            </w:tcMar>
            <w:vAlign w:val="center"/>
          </w:tcPr>
          <w:p w14:paraId="7DC588C4" w14:textId="77777777" w:rsidR="00022E36" w:rsidRPr="00A0418B" w:rsidRDefault="00022E36" w:rsidP="00097F39">
            <w:pPr>
              <w:adjustRightInd w:val="0"/>
              <w:snapToGrid w:val="0"/>
              <w:jc w:val="left"/>
              <w:rPr>
                <w:rFonts w:eastAsia="Times New Roman"/>
                <w:bCs/>
                <w:i/>
                <w:color w:val="000000"/>
              </w:rPr>
            </w:pPr>
            <w:r w:rsidRPr="00A0418B">
              <w:rPr>
                <w:rFonts w:eastAsia="Times New Roman"/>
                <w:bCs/>
                <w:i/>
                <w:color w:val="000000"/>
              </w:rPr>
              <w:t>MCT1</w:t>
            </w:r>
          </w:p>
        </w:tc>
        <w:tc>
          <w:tcPr>
            <w:tcW w:w="6945" w:type="dxa"/>
            <w:tcBorders>
              <w:top w:val="nil"/>
              <w:bottom w:val="nil"/>
            </w:tcBorders>
            <w:shd w:val="clear" w:color="auto" w:fill="FFFFFF" w:themeFill="background1"/>
            <w:tcMar>
              <w:left w:w="86" w:type="dxa"/>
              <w:right w:w="29" w:type="dxa"/>
            </w:tcMar>
            <w:vAlign w:val="center"/>
          </w:tcPr>
          <w:p w14:paraId="1E1CC7EF" w14:textId="77777777" w:rsidR="00022E36" w:rsidRPr="00A0418B" w:rsidRDefault="00022E36" w:rsidP="00097F39">
            <w:pPr>
              <w:adjustRightInd w:val="0"/>
              <w:snapToGrid w:val="0"/>
              <w:jc w:val="left"/>
              <w:rPr>
                <w:rFonts w:eastAsia="Times New Roman"/>
                <w:bCs/>
                <w:color w:val="000000"/>
              </w:rPr>
            </w:pPr>
            <w:r w:rsidRPr="00A0418B">
              <w:rPr>
                <w:rFonts w:eastAsia="Times New Roman"/>
                <w:bCs/>
                <w:color w:val="000000"/>
              </w:rPr>
              <w:t>F</w:t>
            </w:r>
            <w:r w:rsidRPr="00A0418B">
              <w:rPr>
                <w:rFonts w:eastAsia="Times New Roman"/>
                <w:color w:val="000000"/>
              </w:rPr>
              <w:t>:</w:t>
            </w:r>
            <w:r w:rsidRPr="00A0418B">
              <w:t xml:space="preserve"> 5′-GGTGGAGGTCCTATCAGCAGT-3′</w:t>
            </w:r>
          </w:p>
        </w:tc>
      </w:tr>
      <w:tr w:rsidR="00022E36" w:rsidRPr="00A0418B" w14:paraId="600C7697" w14:textId="77777777" w:rsidTr="00097F39">
        <w:trPr>
          <w:trHeight w:val="267"/>
          <w:jc w:val="center"/>
        </w:trPr>
        <w:tc>
          <w:tcPr>
            <w:tcW w:w="2160" w:type="dxa"/>
            <w:vMerge/>
            <w:tcBorders>
              <w:top w:val="nil"/>
              <w:bottom w:val="nil"/>
            </w:tcBorders>
            <w:shd w:val="clear" w:color="auto" w:fill="FFFFFF" w:themeFill="background1"/>
            <w:tcMar>
              <w:left w:w="29" w:type="dxa"/>
              <w:right w:w="29" w:type="dxa"/>
            </w:tcMar>
            <w:vAlign w:val="center"/>
          </w:tcPr>
          <w:p w14:paraId="0C2F8A82" w14:textId="77777777" w:rsidR="00022E36" w:rsidRPr="00A0418B" w:rsidRDefault="00022E36" w:rsidP="00097F39">
            <w:pPr>
              <w:adjustRightInd w:val="0"/>
              <w:snapToGrid w:val="0"/>
              <w:jc w:val="left"/>
              <w:rPr>
                <w:rFonts w:eastAsia="Times New Roman"/>
                <w:bCs/>
                <w:i/>
                <w:color w:val="000000"/>
              </w:rPr>
            </w:pPr>
          </w:p>
        </w:tc>
        <w:tc>
          <w:tcPr>
            <w:tcW w:w="6945" w:type="dxa"/>
            <w:tcBorders>
              <w:top w:val="nil"/>
              <w:bottom w:val="nil"/>
            </w:tcBorders>
            <w:shd w:val="clear" w:color="auto" w:fill="FFFFFF" w:themeFill="background1"/>
            <w:tcMar>
              <w:left w:w="86" w:type="dxa"/>
              <w:right w:w="29" w:type="dxa"/>
            </w:tcMar>
            <w:vAlign w:val="center"/>
          </w:tcPr>
          <w:p w14:paraId="16E165D6" w14:textId="77777777" w:rsidR="00022E36" w:rsidRPr="00A0418B" w:rsidRDefault="00022E36" w:rsidP="00097F39">
            <w:pPr>
              <w:adjustRightInd w:val="0"/>
              <w:snapToGrid w:val="0"/>
              <w:jc w:val="left"/>
              <w:rPr>
                <w:rFonts w:eastAsia="Times New Roman"/>
                <w:bCs/>
                <w:color w:val="000000"/>
              </w:rPr>
            </w:pPr>
            <w:r w:rsidRPr="00A0418B">
              <w:rPr>
                <w:rFonts w:eastAsia="Times New Roman"/>
                <w:bCs/>
                <w:color w:val="000000"/>
              </w:rPr>
              <w:t>R</w:t>
            </w:r>
            <w:r w:rsidRPr="00A0418B">
              <w:rPr>
                <w:rFonts w:eastAsia="Times New Roman"/>
                <w:color w:val="000000"/>
              </w:rPr>
              <w:t>:</w:t>
            </w:r>
            <w:r w:rsidRPr="00A0418B">
              <w:t xml:space="preserve"> 5′-CAGAAAGAAGCTGCAATCAAGC-3′</w:t>
            </w:r>
          </w:p>
        </w:tc>
      </w:tr>
      <w:tr w:rsidR="00022E36" w:rsidRPr="00A0418B" w14:paraId="136CDBB6" w14:textId="77777777" w:rsidTr="00097F39">
        <w:trPr>
          <w:trHeight w:val="163"/>
          <w:jc w:val="center"/>
        </w:trPr>
        <w:tc>
          <w:tcPr>
            <w:tcW w:w="2160" w:type="dxa"/>
            <w:vMerge w:val="restart"/>
            <w:tcBorders>
              <w:top w:val="nil"/>
              <w:bottom w:val="nil"/>
            </w:tcBorders>
            <w:shd w:val="clear" w:color="auto" w:fill="D9D9D9" w:themeFill="background1" w:themeFillShade="D9"/>
            <w:tcMar>
              <w:left w:w="29" w:type="dxa"/>
              <w:right w:w="29" w:type="dxa"/>
            </w:tcMar>
            <w:vAlign w:val="center"/>
          </w:tcPr>
          <w:p w14:paraId="592E735E" w14:textId="77777777" w:rsidR="00022E36" w:rsidRPr="00A0418B" w:rsidRDefault="00022E36" w:rsidP="00097F39">
            <w:pPr>
              <w:adjustRightInd w:val="0"/>
              <w:snapToGrid w:val="0"/>
              <w:rPr>
                <w:i/>
              </w:rPr>
            </w:pPr>
            <w:r w:rsidRPr="00A0418B">
              <w:rPr>
                <w:i/>
              </w:rPr>
              <w:t>NDRG3</w:t>
            </w:r>
          </w:p>
        </w:tc>
        <w:tc>
          <w:tcPr>
            <w:tcW w:w="6945" w:type="dxa"/>
            <w:tcBorders>
              <w:top w:val="nil"/>
              <w:bottom w:val="nil"/>
            </w:tcBorders>
            <w:shd w:val="clear" w:color="auto" w:fill="D9D9D9" w:themeFill="background1" w:themeFillShade="D9"/>
            <w:tcMar>
              <w:left w:w="86" w:type="dxa"/>
              <w:right w:w="29" w:type="dxa"/>
            </w:tcMar>
            <w:vAlign w:val="center"/>
          </w:tcPr>
          <w:p w14:paraId="660CC84B" w14:textId="77777777" w:rsidR="00022E36" w:rsidRPr="00A0418B" w:rsidRDefault="00022E36" w:rsidP="00097F39">
            <w:pPr>
              <w:adjustRightInd w:val="0"/>
              <w:snapToGrid w:val="0"/>
              <w:jc w:val="left"/>
              <w:rPr>
                <w:rFonts w:eastAsia="Times New Roman"/>
                <w:bCs/>
                <w:color w:val="000000"/>
              </w:rPr>
            </w:pPr>
            <w:r w:rsidRPr="00A0418B">
              <w:rPr>
                <w:rFonts w:eastAsia="Times New Roman"/>
                <w:bCs/>
                <w:color w:val="000000"/>
              </w:rPr>
              <w:t>F</w:t>
            </w:r>
            <w:r w:rsidRPr="00A0418B">
              <w:rPr>
                <w:rFonts w:eastAsia="Times New Roman"/>
                <w:color w:val="000000"/>
              </w:rPr>
              <w:t>:</w:t>
            </w:r>
            <w:r w:rsidRPr="00A0418B">
              <w:t xml:space="preserve"> 5′-GCAGCTTCCAAACTCTCTGG-3′</w:t>
            </w:r>
          </w:p>
        </w:tc>
      </w:tr>
      <w:tr w:rsidR="00022E36" w:rsidRPr="00A0418B" w14:paraId="1F97D47D" w14:textId="77777777" w:rsidTr="00097F39">
        <w:trPr>
          <w:trHeight w:val="267"/>
          <w:jc w:val="center"/>
        </w:trPr>
        <w:tc>
          <w:tcPr>
            <w:tcW w:w="2160" w:type="dxa"/>
            <w:vMerge/>
            <w:tcBorders>
              <w:top w:val="nil"/>
              <w:bottom w:val="nil"/>
            </w:tcBorders>
            <w:shd w:val="clear" w:color="auto" w:fill="D9D9D9" w:themeFill="background1" w:themeFillShade="D9"/>
            <w:tcMar>
              <w:left w:w="29" w:type="dxa"/>
              <w:right w:w="29" w:type="dxa"/>
            </w:tcMar>
            <w:vAlign w:val="center"/>
          </w:tcPr>
          <w:p w14:paraId="52358F43" w14:textId="77777777" w:rsidR="00022E36" w:rsidRPr="00A0418B" w:rsidRDefault="00022E36" w:rsidP="00097F39">
            <w:pPr>
              <w:adjustRightInd w:val="0"/>
              <w:snapToGrid w:val="0"/>
              <w:jc w:val="left"/>
              <w:rPr>
                <w:rFonts w:eastAsia="Times New Roman"/>
                <w:bCs/>
                <w:i/>
                <w:color w:val="000000"/>
              </w:rPr>
            </w:pPr>
          </w:p>
        </w:tc>
        <w:tc>
          <w:tcPr>
            <w:tcW w:w="6945" w:type="dxa"/>
            <w:tcBorders>
              <w:top w:val="nil"/>
              <w:bottom w:val="nil"/>
            </w:tcBorders>
            <w:shd w:val="clear" w:color="auto" w:fill="D9D9D9" w:themeFill="background1" w:themeFillShade="D9"/>
            <w:tcMar>
              <w:left w:w="86" w:type="dxa"/>
              <w:right w:w="29" w:type="dxa"/>
            </w:tcMar>
            <w:vAlign w:val="center"/>
          </w:tcPr>
          <w:p w14:paraId="6BC5D561" w14:textId="77777777" w:rsidR="00022E36" w:rsidRPr="00A0418B" w:rsidRDefault="00022E36" w:rsidP="00097F39">
            <w:pPr>
              <w:adjustRightInd w:val="0"/>
              <w:snapToGrid w:val="0"/>
              <w:jc w:val="left"/>
              <w:rPr>
                <w:rFonts w:eastAsia="Times New Roman"/>
                <w:bCs/>
                <w:color w:val="000000"/>
              </w:rPr>
            </w:pPr>
            <w:r w:rsidRPr="00A0418B">
              <w:rPr>
                <w:rFonts w:eastAsia="Times New Roman"/>
                <w:bCs/>
                <w:color w:val="000000"/>
              </w:rPr>
              <w:t>R</w:t>
            </w:r>
            <w:r w:rsidRPr="00A0418B">
              <w:rPr>
                <w:rFonts w:eastAsia="Times New Roman"/>
                <w:color w:val="000000"/>
              </w:rPr>
              <w:t>:</w:t>
            </w:r>
            <w:r w:rsidRPr="00A0418B">
              <w:t xml:space="preserve"> 5′-TATAGGGTTCAGGCGGGAAT-3′</w:t>
            </w:r>
          </w:p>
        </w:tc>
      </w:tr>
      <w:tr w:rsidR="00022E36" w:rsidRPr="00A0418B" w14:paraId="40A5202E" w14:textId="77777777" w:rsidTr="00097F39">
        <w:trPr>
          <w:trHeight w:val="241"/>
          <w:jc w:val="center"/>
        </w:trPr>
        <w:tc>
          <w:tcPr>
            <w:tcW w:w="2160" w:type="dxa"/>
            <w:vMerge w:val="restart"/>
            <w:tcBorders>
              <w:top w:val="nil"/>
              <w:bottom w:val="nil"/>
            </w:tcBorders>
            <w:shd w:val="clear" w:color="auto" w:fill="FFFFFF" w:themeFill="background1"/>
            <w:tcMar>
              <w:left w:w="29" w:type="dxa"/>
              <w:right w:w="29" w:type="dxa"/>
            </w:tcMar>
            <w:vAlign w:val="center"/>
          </w:tcPr>
          <w:p w14:paraId="1EBF88C4" w14:textId="77777777" w:rsidR="00022E36" w:rsidRPr="00A0418B" w:rsidRDefault="00022E36" w:rsidP="00097F39">
            <w:pPr>
              <w:adjustRightInd w:val="0"/>
              <w:snapToGrid w:val="0"/>
              <w:jc w:val="left"/>
              <w:rPr>
                <w:rFonts w:eastAsia="Times New Roman"/>
                <w:bCs/>
                <w:i/>
                <w:color w:val="000000"/>
              </w:rPr>
            </w:pPr>
            <w:r w:rsidRPr="00A0418B">
              <w:rPr>
                <w:rFonts w:eastAsia="Times New Roman"/>
                <w:bCs/>
                <w:i/>
                <w:color w:val="000000"/>
              </w:rPr>
              <w:t>CYP1A2</w:t>
            </w:r>
          </w:p>
        </w:tc>
        <w:tc>
          <w:tcPr>
            <w:tcW w:w="6945" w:type="dxa"/>
            <w:tcBorders>
              <w:top w:val="nil"/>
              <w:bottom w:val="nil"/>
            </w:tcBorders>
            <w:shd w:val="clear" w:color="auto" w:fill="FFFFFF" w:themeFill="background1"/>
            <w:tcMar>
              <w:left w:w="86" w:type="dxa"/>
              <w:right w:w="29" w:type="dxa"/>
            </w:tcMar>
            <w:vAlign w:val="center"/>
          </w:tcPr>
          <w:p w14:paraId="34EE9A60" w14:textId="77777777" w:rsidR="00022E36" w:rsidRPr="00A0418B" w:rsidRDefault="00022E36" w:rsidP="00097F39">
            <w:pPr>
              <w:adjustRightInd w:val="0"/>
              <w:snapToGrid w:val="0"/>
              <w:jc w:val="left"/>
              <w:rPr>
                <w:rFonts w:eastAsia="Times New Roman"/>
                <w:bCs/>
                <w:color w:val="000000"/>
              </w:rPr>
            </w:pPr>
            <w:r w:rsidRPr="00A0418B">
              <w:rPr>
                <w:rFonts w:eastAsia="Times New Roman"/>
                <w:bCs/>
                <w:color w:val="000000"/>
              </w:rPr>
              <w:t>F</w:t>
            </w:r>
            <w:r w:rsidRPr="00A0418B">
              <w:rPr>
                <w:rFonts w:eastAsia="Times New Roman"/>
                <w:color w:val="000000"/>
              </w:rPr>
              <w:t>:</w:t>
            </w:r>
            <w:r w:rsidRPr="00A0418B">
              <w:t xml:space="preserve"> 5′-CTGGGCACTTCGACCCTTAC-3′</w:t>
            </w:r>
          </w:p>
        </w:tc>
      </w:tr>
      <w:tr w:rsidR="00022E36" w:rsidRPr="00A0418B" w14:paraId="3AE655D7" w14:textId="77777777" w:rsidTr="00097F39">
        <w:trPr>
          <w:trHeight w:val="267"/>
          <w:jc w:val="center"/>
        </w:trPr>
        <w:tc>
          <w:tcPr>
            <w:tcW w:w="2160" w:type="dxa"/>
            <w:vMerge/>
            <w:tcBorders>
              <w:top w:val="nil"/>
              <w:bottom w:val="nil"/>
            </w:tcBorders>
            <w:shd w:val="clear" w:color="auto" w:fill="FFFFFF" w:themeFill="background1"/>
            <w:tcMar>
              <w:left w:w="29" w:type="dxa"/>
              <w:right w:w="29" w:type="dxa"/>
            </w:tcMar>
            <w:vAlign w:val="center"/>
          </w:tcPr>
          <w:p w14:paraId="19D04D3F" w14:textId="77777777" w:rsidR="00022E36" w:rsidRPr="00A0418B" w:rsidRDefault="00022E36" w:rsidP="00097F39">
            <w:pPr>
              <w:adjustRightInd w:val="0"/>
              <w:snapToGrid w:val="0"/>
              <w:jc w:val="left"/>
              <w:rPr>
                <w:rFonts w:eastAsia="Times New Roman"/>
                <w:bCs/>
                <w:color w:val="000000"/>
              </w:rPr>
            </w:pPr>
          </w:p>
        </w:tc>
        <w:tc>
          <w:tcPr>
            <w:tcW w:w="6945" w:type="dxa"/>
            <w:tcBorders>
              <w:top w:val="nil"/>
              <w:bottom w:val="nil"/>
            </w:tcBorders>
            <w:shd w:val="clear" w:color="auto" w:fill="FFFFFF" w:themeFill="background1"/>
            <w:tcMar>
              <w:left w:w="86" w:type="dxa"/>
              <w:right w:w="29" w:type="dxa"/>
            </w:tcMar>
            <w:vAlign w:val="center"/>
          </w:tcPr>
          <w:p w14:paraId="673016C4" w14:textId="77777777" w:rsidR="00022E36" w:rsidRPr="00A0418B" w:rsidRDefault="00022E36" w:rsidP="00097F39">
            <w:pPr>
              <w:adjustRightInd w:val="0"/>
              <w:snapToGrid w:val="0"/>
              <w:jc w:val="left"/>
              <w:rPr>
                <w:rFonts w:eastAsia="Times New Roman"/>
                <w:bCs/>
                <w:color w:val="000000"/>
              </w:rPr>
            </w:pPr>
            <w:r w:rsidRPr="00A0418B">
              <w:rPr>
                <w:rFonts w:eastAsia="Times New Roman"/>
                <w:bCs/>
                <w:color w:val="000000"/>
              </w:rPr>
              <w:t>R</w:t>
            </w:r>
            <w:r w:rsidRPr="00A0418B">
              <w:rPr>
                <w:rFonts w:eastAsia="Times New Roman"/>
                <w:color w:val="000000"/>
              </w:rPr>
              <w:t>:</w:t>
            </w:r>
            <w:r w:rsidRPr="00A0418B">
              <w:t xml:space="preserve"> 5′-TCTCATCGCTACTCTCAGGGA-3′</w:t>
            </w:r>
          </w:p>
        </w:tc>
      </w:tr>
      <w:tr w:rsidR="00022E36" w:rsidRPr="00A0418B" w14:paraId="0542AA28" w14:textId="77777777" w:rsidTr="00097F39">
        <w:trPr>
          <w:trHeight w:val="164"/>
          <w:jc w:val="center"/>
        </w:trPr>
        <w:tc>
          <w:tcPr>
            <w:tcW w:w="2160" w:type="dxa"/>
            <w:vMerge w:val="restart"/>
            <w:tcBorders>
              <w:top w:val="nil"/>
              <w:bottom w:val="nil"/>
            </w:tcBorders>
            <w:shd w:val="clear" w:color="auto" w:fill="D9D9D9" w:themeFill="background1" w:themeFillShade="D9"/>
            <w:tcMar>
              <w:left w:w="29" w:type="dxa"/>
              <w:right w:w="29" w:type="dxa"/>
            </w:tcMar>
            <w:vAlign w:val="center"/>
          </w:tcPr>
          <w:p w14:paraId="3177DD84" w14:textId="77777777" w:rsidR="00022E36" w:rsidRPr="00A0418B" w:rsidRDefault="00022E36" w:rsidP="00097F39">
            <w:pPr>
              <w:adjustRightInd w:val="0"/>
              <w:snapToGrid w:val="0"/>
            </w:pPr>
            <w:r w:rsidRPr="00A0418B">
              <w:t>18s</w:t>
            </w:r>
          </w:p>
        </w:tc>
        <w:tc>
          <w:tcPr>
            <w:tcW w:w="6945" w:type="dxa"/>
            <w:tcBorders>
              <w:top w:val="nil"/>
              <w:bottom w:val="nil"/>
            </w:tcBorders>
            <w:shd w:val="clear" w:color="auto" w:fill="D9D9D9" w:themeFill="background1" w:themeFillShade="D9"/>
            <w:tcMar>
              <w:left w:w="86" w:type="dxa"/>
              <w:right w:w="29" w:type="dxa"/>
            </w:tcMar>
            <w:vAlign w:val="center"/>
          </w:tcPr>
          <w:p w14:paraId="5E79E492" w14:textId="77777777" w:rsidR="00022E36" w:rsidRPr="00A0418B" w:rsidRDefault="00022E36" w:rsidP="00097F39">
            <w:pPr>
              <w:adjustRightInd w:val="0"/>
              <w:snapToGrid w:val="0"/>
            </w:pPr>
            <w:r w:rsidRPr="00A0418B">
              <w:t>F: 5′-GACTCAACACGGGAAACCTC-3′</w:t>
            </w:r>
          </w:p>
        </w:tc>
      </w:tr>
      <w:tr w:rsidR="00022E36" w:rsidRPr="00A0418B" w14:paraId="700ED7CD" w14:textId="77777777" w:rsidTr="00097F39">
        <w:trPr>
          <w:trHeight w:val="267"/>
          <w:jc w:val="center"/>
        </w:trPr>
        <w:tc>
          <w:tcPr>
            <w:tcW w:w="2160" w:type="dxa"/>
            <w:vMerge/>
            <w:tcBorders>
              <w:top w:val="nil"/>
              <w:bottom w:val="nil"/>
            </w:tcBorders>
            <w:shd w:val="clear" w:color="auto" w:fill="D9D9D9" w:themeFill="background1" w:themeFillShade="D9"/>
            <w:tcMar>
              <w:left w:w="29" w:type="dxa"/>
              <w:right w:w="29" w:type="dxa"/>
            </w:tcMar>
            <w:vAlign w:val="center"/>
          </w:tcPr>
          <w:p w14:paraId="69867055" w14:textId="77777777" w:rsidR="00022E36" w:rsidRPr="00A0418B" w:rsidRDefault="00022E36" w:rsidP="00097F39">
            <w:pPr>
              <w:adjustRightInd w:val="0"/>
              <w:snapToGrid w:val="0"/>
            </w:pPr>
          </w:p>
        </w:tc>
        <w:tc>
          <w:tcPr>
            <w:tcW w:w="6945" w:type="dxa"/>
            <w:tcBorders>
              <w:top w:val="nil"/>
              <w:bottom w:val="nil"/>
            </w:tcBorders>
            <w:shd w:val="clear" w:color="auto" w:fill="D9D9D9" w:themeFill="background1" w:themeFillShade="D9"/>
            <w:tcMar>
              <w:left w:w="86" w:type="dxa"/>
              <w:right w:w="29" w:type="dxa"/>
            </w:tcMar>
            <w:vAlign w:val="center"/>
          </w:tcPr>
          <w:p w14:paraId="659068BC" w14:textId="77777777" w:rsidR="00022E36" w:rsidRPr="00A0418B" w:rsidRDefault="00022E36" w:rsidP="00097F39">
            <w:pPr>
              <w:adjustRightInd w:val="0"/>
              <w:snapToGrid w:val="0"/>
            </w:pPr>
            <w:r w:rsidRPr="00A0418B">
              <w:t>R: 5′-AGCATGCCAGAGTCTCGTTC-3′</w:t>
            </w:r>
          </w:p>
        </w:tc>
      </w:tr>
      <w:tr w:rsidR="00022E36" w:rsidRPr="00A0418B" w14:paraId="4BD2E450" w14:textId="77777777" w:rsidTr="00097F39">
        <w:trPr>
          <w:trHeight w:val="317"/>
          <w:jc w:val="center"/>
        </w:trPr>
        <w:tc>
          <w:tcPr>
            <w:tcW w:w="2160" w:type="dxa"/>
            <w:tcBorders>
              <w:top w:val="nil"/>
              <w:bottom w:val="nil"/>
            </w:tcBorders>
            <w:shd w:val="clear" w:color="auto" w:fill="auto"/>
            <w:tcMar>
              <w:left w:w="29" w:type="dxa"/>
              <w:right w:w="29" w:type="dxa"/>
            </w:tcMar>
            <w:vAlign w:val="center"/>
          </w:tcPr>
          <w:p w14:paraId="0479B5B5" w14:textId="77777777" w:rsidR="00022E36" w:rsidRPr="00A0418B" w:rsidRDefault="00022E36" w:rsidP="00097F39">
            <w:pPr>
              <w:adjustRightInd w:val="0"/>
              <w:snapToGrid w:val="0"/>
              <w:jc w:val="left"/>
              <w:rPr>
                <w:rFonts w:eastAsia="Times New Roman"/>
                <w:bCs/>
                <w:color w:val="000000"/>
              </w:rPr>
            </w:pPr>
          </w:p>
        </w:tc>
        <w:tc>
          <w:tcPr>
            <w:tcW w:w="6945" w:type="dxa"/>
            <w:tcBorders>
              <w:top w:val="nil"/>
              <w:bottom w:val="nil"/>
            </w:tcBorders>
            <w:shd w:val="clear" w:color="auto" w:fill="auto"/>
            <w:tcMar>
              <w:left w:w="86" w:type="dxa"/>
              <w:right w:w="29" w:type="dxa"/>
            </w:tcMar>
            <w:vAlign w:val="bottom"/>
          </w:tcPr>
          <w:p w14:paraId="4C3C9953" w14:textId="77777777" w:rsidR="00022E36" w:rsidRPr="00A0418B" w:rsidRDefault="00022E36" w:rsidP="00097F39">
            <w:pPr>
              <w:adjustRightInd w:val="0"/>
              <w:snapToGrid w:val="0"/>
              <w:ind w:left="1440"/>
              <w:jc w:val="left"/>
              <w:rPr>
                <w:b/>
                <w:color w:val="000000"/>
              </w:rPr>
            </w:pPr>
            <w:r w:rsidRPr="00A0418B">
              <w:rPr>
                <w:b/>
                <w:color w:val="000000"/>
              </w:rPr>
              <w:t>For sgRNAs</w:t>
            </w:r>
          </w:p>
        </w:tc>
      </w:tr>
      <w:tr w:rsidR="00022E36" w:rsidRPr="00A0418B" w14:paraId="2D0644F5" w14:textId="77777777" w:rsidTr="00097F39">
        <w:trPr>
          <w:trHeight w:val="159"/>
          <w:jc w:val="center"/>
        </w:trPr>
        <w:tc>
          <w:tcPr>
            <w:tcW w:w="2160" w:type="dxa"/>
            <w:tcBorders>
              <w:top w:val="nil"/>
              <w:bottom w:val="nil"/>
            </w:tcBorders>
            <w:shd w:val="clear" w:color="auto" w:fill="D9D9D9" w:themeFill="background1" w:themeFillShade="D9"/>
            <w:tcMar>
              <w:left w:w="29" w:type="dxa"/>
              <w:right w:w="29" w:type="dxa"/>
            </w:tcMar>
            <w:vAlign w:val="center"/>
          </w:tcPr>
          <w:p w14:paraId="748D9EC3" w14:textId="77777777" w:rsidR="00022E36" w:rsidRPr="00A0418B" w:rsidRDefault="00022E36" w:rsidP="00097F39">
            <w:pPr>
              <w:adjustRightInd w:val="0"/>
              <w:snapToGrid w:val="0"/>
              <w:jc w:val="left"/>
              <w:rPr>
                <w:rFonts w:eastAsia="Times New Roman"/>
                <w:bCs/>
                <w:color w:val="000000"/>
              </w:rPr>
            </w:pPr>
            <w:r w:rsidRPr="00A0418B">
              <w:t>sgRNA-L</w:t>
            </w:r>
          </w:p>
        </w:tc>
        <w:tc>
          <w:tcPr>
            <w:tcW w:w="6945" w:type="dxa"/>
            <w:tcBorders>
              <w:top w:val="nil"/>
              <w:bottom w:val="nil"/>
            </w:tcBorders>
            <w:shd w:val="clear" w:color="auto" w:fill="D9D9D9" w:themeFill="background1" w:themeFillShade="D9"/>
            <w:tcMar>
              <w:left w:w="86" w:type="dxa"/>
              <w:right w:w="29" w:type="dxa"/>
            </w:tcMar>
            <w:vAlign w:val="center"/>
          </w:tcPr>
          <w:p w14:paraId="7810868A" w14:textId="77777777" w:rsidR="00022E36" w:rsidRPr="00A0418B" w:rsidRDefault="00022E36" w:rsidP="00097F39">
            <w:pPr>
              <w:adjustRightInd w:val="0"/>
              <w:snapToGrid w:val="0"/>
              <w:jc w:val="left"/>
              <w:rPr>
                <w:color w:val="000000"/>
              </w:rPr>
            </w:pPr>
            <w:r w:rsidRPr="00A0418B">
              <w:t>5’-GCTGCCGAGACCGAGTGCAC-3’</w:t>
            </w:r>
          </w:p>
        </w:tc>
      </w:tr>
      <w:tr w:rsidR="00022E36" w:rsidRPr="00A0418B" w14:paraId="3B96E3E8" w14:textId="77777777" w:rsidTr="00097F39">
        <w:trPr>
          <w:trHeight w:val="267"/>
          <w:jc w:val="center"/>
        </w:trPr>
        <w:tc>
          <w:tcPr>
            <w:tcW w:w="2160" w:type="dxa"/>
            <w:tcBorders>
              <w:top w:val="nil"/>
              <w:bottom w:val="nil"/>
            </w:tcBorders>
            <w:shd w:val="clear" w:color="auto" w:fill="D9D9D9" w:themeFill="background1" w:themeFillShade="D9"/>
            <w:tcMar>
              <w:left w:w="29" w:type="dxa"/>
              <w:right w:w="29" w:type="dxa"/>
            </w:tcMar>
            <w:vAlign w:val="center"/>
          </w:tcPr>
          <w:p w14:paraId="64904956" w14:textId="77777777" w:rsidR="00022E36" w:rsidRPr="00A0418B" w:rsidRDefault="00022E36" w:rsidP="00097F39">
            <w:pPr>
              <w:adjustRightInd w:val="0"/>
              <w:snapToGrid w:val="0"/>
              <w:jc w:val="left"/>
              <w:rPr>
                <w:rFonts w:eastAsia="Times New Roman"/>
                <w:bCs/>
                <w:color w:val="000000"/>
              </w:rPr>
            </w:pPr>
            <w:r w:rsidRPr="00A0418B">
              <w:t>sgRNA-R</w:t>
            </w:r>
          </w:p>
        </w:tc>
        <w:tc>
          <w:tcPr>
            <w:tcW w:w="6945" w:type="dxa"/>
            <w:tcBorders>
              <w:top w:val="nil"/>
              <w:bottom w:val="nil"/>
            </w:tcBorders>
            <w:shd w:val="clear" w:color="auto" w:fill="D9D9D9" w:themeFill="background1" w:themeFillShade="D9"/>
            <w:tcMar>
              <w:left w:w="86" w:type="dxa"/>
              <w:right w:w="29" w:type="dxa"/>
            </w:tcMar>
            <w:vAlign w:val="center"/>
          </w:tcPr>
          <w:p w14:paraId="0E5A5C62" w14:textId="77777777" w:rsidR="00022E36" w:rsidRPr="00A0418B" w:rsidRDefault="00022E36" w:rsidP="00097F39">
            <w:pPr>
              <w:adjustRightInd w:val="0"/>
              <w:snapToGrid w:val="0"/>
              <w:jc w:val="left"/>
              <w:rPr>
                <w:color w:val="000000"/>
              </w:rPr>
            </w:pPr>
            <w:r w:rsidRPr="00A0418B">
              <w:t>5’-TAGGTCACAGGTATGTTCGC-3’</w:t>
            </w:r>
          </w:p>
        </w:tc>
      </w:tr>
      <w:tr w:rsidR="00022E36" w:rsidRPr="00A0418B" w14:paraId="0441FF5D" w14:textId="77777777" w:rsidTr="00097F39">
        <w:trPr>
          <w:trHeight w:val="370"/>
          <w:jc w:val="center"/>
        </w:trPr>
        <w:tc>
          <w:tcPr>
            <w:tcW w:w="2160" w:type="dxa"/>
            <w:tcBorders>
              <w:top w:val="nil"/>
              <w:bottom w:val="nil"/>
            </w:tcBorders>
            <w:shd w:val="clear" w:color="auto" w:fill="auto"/>
            <w:tcMar>
              <w:left w:w="29" w:type="dxa"/>
              <w:right w:w="29" w:type="dxa"/>
            </w:tcMar>
            <w:vAlign w:val="center"/>
          </w:tcPr>
          <w:p w14:paraId="26B21FFD" w14:textId="77777777" w:rsidR="00022E36" w:rsidRPr="00A0418B" w:rsidRDefault="00022E36" w:rsidP="00097F39">
            <w:pPr>
              <w:adjustRightInd w:val="0"/>
              <w:snapToGrid w:val="0"/>
            </w:pPr>
          </w:p>
        </w:tc>
        <w:tc>
          <w:tcPr>
            <w:tcW w:w="6945" w:type="dxa"/>
            <w:tcBorders>
              <w:top w:val="nil"/>
              <w:bottom w:val="nil"/>
            </w:tcBorders>
            <w:shd w:val="clear" w:color="auto" w:fill="auto"/>
            <w:tcMar>
              <w:left w:w="86" w:type="dxa"/>
              <w:right w:w="29" w:type="dxa"/>
            </w:tcMar>
            <w:vAlign w:val="bottom"/>
          </w:tcPr>
          <w:p w14:paraId="1A81E52F" w14:textId="77777777" w:rsidR="00022E36" w:rsidRPr="00A0418B" w:rsidRDefault="00022E36" w:rsidP="00097F39">
            <w:pPr>
              <w:adjustRightInd w:val="0"/>
              <w:snapToGrid w:val="0"/>
              <w:ind w:left="720"/>
            </w:pPr>
            <w:r w:rsidRPr="00A0418B">
              <w:rPr>
                <w:b/>
                <w:color w:val="000000"/>
              </w:rPr>
              <w:t>For mir-192 promoter region</w:t>
            </w:r>
          </w:p>
        </w:tc>
      </w:tr>
      <w:tr w:rsidR="00022E36" w:rsidRPr="00A0418B" w14:paraId="33BA2C24" w14:textId="77777777" w:rsidTr="00097F39">
        <w:trPr>
          <w:trHeight w:val="170"/>
          <w:jc w:val="center"/>
        </w:trPr>
        <w:tc>
          <w:tcPr>
            <w:tcW w:w="2160" w:type="dxa"/>
            <w:tcBorders>
              <w:top w:val="nil"/>
              <w:bottom w:val="nil"/>
            </w:tcBorders>
            <w:shd w:val="clear" w:color="auto" w:fill="auto"/>
            <w:tcMar>
              <w:left w:w="29" w:type="dxa"/>
              <w:right w:w="29" w:type="dxa"/>
            </w:tcMar>
          </w:tcPr>
          <w:p w14:paraId="72EE4A9B" w14:textId="77777777" w:rsidR="00022E36" w:rsidRPr="00A0418B" w:rsidRDefault="00022E36" w:rsidP="00097F39">
            <w:pPr>
              <w:adjustRightInd w:val="0"/>
              <w:snapToGrid w:val="0"/>
              <w:jc w:val="left"/>
              <w:rPr>
                <w:b/>
              </w:rPr>
            </w:pPr>
            <w:r w:rsidRPr="00A0418B">
              <w:rPr>
                <w:bCs/>
                <w:color w:val="000000"/>
              </w:rPr>
              <w:t>Region (-</w:t>
            </w:r>
            <w:proofErr w:type="gramStart"/>
            <w:r w:rsidRPr="00A0418B">
              <w:rPr>
                <w:bCs/>
                <w:color w:val="000000"/>
              </w:rPr>
              <w:t>266,+</w:t>
            </w:r>
            <w:proofErr w:type="gramEnd"/>
            <w:r w:rsidRPr="00A0418B">
              <w:rPr>
                <w:bCs/>
                <w:color w:val="000000"/>
              </w:rPr>
              <w:t>186)</w:t>
            </w:r>
          </w:p>
        </w:tc>
        <w:tc>
          <w:tcPr>
            <w:tcW w:w="6945" w:type="dxa"/>
            <w:tcBorders>
              <w:top w:val="nil"/>
              <w:bottom w:val="nil"/>
            </w:tcBorders>
            <w:shd w:val="clear" w:color="auto" w:fill="auto"/>
            <w:tcMar>
              <w:left w:w="86" w:type="dxa"/>
              <w:right w:w="29" w:type="dxa"/>
            </w:tcMar>
          </w:tcPr>
          <w:p w14:paraId="3AB10283" w14:textId="77777777" w:rsidR="00022E36" w:rsidRPr="00A0418B" w:rsidRDefault="00022E36" w:rsidP="00097F39">
            <w:pPr>
              <w:adjustRightInd w:val="0"/>
              <w:snapToGrid w:val="0"/>
              <w:jc w:val="left"/>
            </w:pPr>
            <w:r w:rsidRPr="00A0418B">
              <w:t>F: 5’-GG</w:t>
            </w:r>
            <w:r w:rsidRPr="00A0418B">
              <w:rPr>
                <w:u w:val="single"/>
              </w:rPr>
              <w:t>GGTACC</w:t>
            </w:r>
            <w:r w:rsidRPr="00A0418B">
              <w:t xml:space="preserve">TGGGGCAGCAGGCTGG-3’ </w:t>
            </w:r>
            <w:r w:rsidRPr="00A0418B">
              <w:rPr>
                <w:bCs/>
                <w:i/>
                <w:color w:val="000000"/>
              </w:rPr>
              <w:t xml:space="preserve">(_, </w:t>
            </w:r>
            <w:proofErr w:type="spellStart"/>
            <w:r w:rsidRPr="00A0418B">
              <w:rPr>
                <w:bCs/>
                <w:i/>
                <w:color w:val="000000"/>
              </w:rPr>
              <w:t>KpnI</w:t>
            </w:r>
            <w:proofErr w:type="spellEnd"/>
            <w:r w:rsidRPr="00A0418B">
              <w:rPr>
                <w:bCs/>
                <w:i/>
                <w:color w:val="000000"/>
              </w:rPr>
              <w:t xml:space="preserve"> site)</w:t>
            </w:r>
          </w:p>
        </w:tc>
      </w:tr>
      <w:tr w:rsidR="00022E36" w:rsidRPr="00A0418B" w14:paraId="6B415D9A" w14:textId="77777777" w:rsidTr="00097F39">
        <w:trPr>
          <w:trHeight w:val="267"/>
          <w:jc w:val="center"/>
        </w:trPr>
        <w:tc>
          <w:tcPr>
            <w:tcW w:w="2160" w:type="dxa"/>
            <w:tcBorders>
              <w:top w:val="nil"/>
              <w:bottom w:val="nil"/>
            </w:tcBorders>
            <w:shd w:val="clear" w:color="auto" w:fill="auto"/>
            <w:tcMar>
              <w:left w:w="29" w:type="dxa"/>
              <w:right w:w="29" w:type="dxa"/>
            </w:tcMar>
          </w:tcPr>
          <w:p w14:paraId="083C1EAC" w14:textId="77777777" w:rsidR="00022E36" w:rsidRPr="00A0418B" w:rsidRDefault="00022E36" w:rsidP="00097F39">
            <w:pPr>
              <w:adjustRightInd w:val="0"/>
              <w:snapToGrid w:val="0"/>
              <w:jc w:val="left"/>
              <w:rPr>
                <w:b/>
              </w:rPr>
            </w:pPr>
          </w:p>
        </w:tc>
        <w:tc>
          <w:tcPr>
            <w:tcW w:w="6945" w:type="dxa"/>
            <w:tcBorders>
              <w:top w:val="nil"/>
              <w:bottom w:val="nil"/>
            </w:tcBorders>
            <w:shd w:val="clear" w:color="auto" w:fill="auto"/>
            <w:tcMar>
              <w:left w:w="86" w:type="dxa"/>
              <w:right w:w="29" w:type="dxa"/>
            </w:tcMar>
          </w:tcPr>
          <w:p w14:paraId="05716BCD" w14:textId="77777777" w:rsidR="00022E36" w:rsidRPr="00A0418B" w:rsidRDefault="00022E36" w:rsidP="00097F39">
            <w:pPr>
              <w:adjustRightInd w:val="0"/>
              <w:snapToGrid w:val="0"/>
              <w:jc w:val="left"/>
            </w:pPr>
            <w:r w:rsidRPr="00A0418B">
              <w:t>R: 5’-CCG</w:t>
            </w:r>
            <w:r w:rsidRPr="00A0418B">
              <w:rPr>
                <w:u w:val="single"/>
              </w:rPr>
              <w:t>CTCGAG</w:t>
            </w:r>
            <w:r w:rsidRPr="00A0418B">
              <w:t xml:space="preserve">GAAGGGGCTCGTCCC-3’ </w:t>
            </w:r>
            <w:r w:rsidRPr="00A0418B">
              <w:rPr>
                <w:bCs/>
                <w:i/>
                <w:color w:val="000000"/>
              </w:rPr>
              <w:t xml:space="preserve">(_, </w:t>
            </w:r>
            <w:proofErr w:type="spellStart"/>
            <w:r w:rsidRPr="00A0418B">
              <w:rPr>
                <w:bCs/>
                <w:i/>
                <w:color w:val="000000"/>
              </w:rPr>
              <w:t>XhoI</w:t>
            </w:r>
            <w:proofErr w:type="spellEnd"/>
            <w:r w:rsidRPr="00A0418B">
              <w:rPr>
                <w:bCs/>
                <w:i/>
                <w:color w:val="000000"/>
              </w:rPr>
              <w:t xml:space="preserve"> site)</w:t>
            </w:r>
          </w:p>
        </w:tc>
      </w:tr>
      <w:tr w:rsidR="00022E36" w:rsidRPr="00A0418B" w14:paraId="50876CB4" w14:textId="77777777" w:rsidTr="00097F39">
        <w:trPr>
          <w:trHeight w:val="106"/>
          <w:jc w:val="center"/>
        </w:trPr>
        <w:tc>
          <w:tcPr>
            <w:tcW w:w="2160" w:type="dxa"/>
            <w:tcBorders>
              <w:top w:val="nil"/>
              <w:bottom w:val="nil"/>
            </w:tcBorders>
            <w:shd w:val="clear" w:color="auto" w:fill="D9D9D9" w:themeFill="background1" w:themeFillShade="D9"/>
            <w:tcMar>
              <w:left w:w="29" w:type="dxa"/>
              <w:right w:w="29" w:type="dxa"/>
            </w:tcMar>
          </w:tcPr>
          <w:p w14:paraId="45B0DDBF" w14:textId="77777777" w:rsidR="00022E36" w:rsidRPr="00A0418B" w:rsidRDefault="00022E36" w:rsidP="00097F39">
            <w:pPr>
              <w:adjustRightInd w:val="0"/>
              <w:snapToGrid w:val="0"/>
              <w:jc w:val="left"/>
              <w:rPr>
                <w:b/>
              </w:rPr>
            </w:pPr>
            <w:r w:rsidRPr="00A0418B">
              <w:rPr>
                <w:bCs/>
                <w:color w:val="000000"/>
              </w:rPr>
              <w:t>Region (-</w:t>
            </w:r>
            <w:proofErr w:type="gramStart"/>
            <w:r w:rsidRPr="00A0418B">
              <w:rPr>
                <w:bCs/>
                <w:color w:val="000000"/>
              </w:rPr>
              <w:t>367,+</w:t>
            </w:r>
            <w:proofErr w:type="gramEnd"/>
            <w:r w:rsidRPr="00A0418B">
              <w:rPr>
                <w:bCs/>
                <w:color w:val="000000"/>
              </w:rPr>
              <w:t>186)</w:t>
            </w:r>
          </w:p>
        </w:tc>
        <w:tc>
          <w:tcPr>
            <w:tcW w:w="6945" w:type="dxa"/>
            <w:tcBorders>
              <w:top w:val="nil"/>
              <w:bottom w:val="nil"/>
            </w:tcBorders>
            <w:shd w:val="clear" w:color="auto" w:fill="D9D9D9" w:themeFill="background1" w:themeFillShade="D9"/>
            <w:tcMar>
              <w:left w:w="86" w:type="dxa"/>
              <w:right w:w="29" w:type="dxa"/>
            </w:tcMar>
          </w:tcPr>
          <w:p w14:paraId="2D37CB85" w14:textId="77777777" w:rsidR="00022E36" w:rsidRPr="00A0418B" w:rsidRDefault="00022E36" w:rsidP="00097F39">
            <w:pPr>
              <w:adjustRightInd w:val="0"/>
              <w:snapToGrid w:val="0"/>
              <w:jc w:val="left"/>
              <w:rPr>
                <w:b/>
              </w:rPr>
            </w:pPr>
            <w:r w:rsidRPr="00A0418B">
              <w:t>F: 5’-GG</w:t>
            </w:r>
            <w:r w:rsidRPr="00A0418B">
              <w:rPr>
                <w:u w:val="single"/>
              </w:rPr>
              <w:t>GGTACC</w:t>
            </w:r>
            <w:r w:rsidRPr="00A0418B">
              <w:t xml:space="preserve">TGCTCTGTGGCCCCTTCT-3’ </w:t>
            </w:r>
            <w:r w:rsidRPr="00A0418B">
              <w:rPr>
                <w:bCs/>
                <w:i/>
                <w:color w:val="000000"/>
              </w:rPr>
              <w:t xml:space="preserve">(_, </w:t>
            </w:r>
            <w:proofErr w:type="spellStart"/>
            <w:r w:rsidRPr="00A0418B">
              <w:rPr>
                <w:bCs/>
                <w:i/>
                <w:color w:val="000000"/>
              </w:rPr>
              <w:t>KpnI</w:t>
            </w:r>
            <w:proofErr w:type="spellEnd"/>
            <w:r w:rsidRPr="00A0418B">
              <w:rPr>
                <w:bCs/>
                <w:i/>
                <w:color w:val="000000"/>
              </w:rPr>
              <w:t xml:space="preserve"> site)</w:t>
            </w:r>
          </w:p>
        </w:tc>
      </w:tr>
      <w:tr w:rsidR="00022E36" w:rsidRPr="00A0418B" w14:paraId="042787CF" w14:textId="77777777" w:rsidTr="00097F39">
        <w:trPr>
          <w:trHeight w:val="267"/>
          <w:jc w:val="center"/>
        </w:trPr>
        <w:tc>
          <w:tcPr>
            <w:tcW w:w="2160" w:type="dxa"/>
            <w:tcBorders>
              <w:top w:val="nil"/>
              <w:bottom w:val="nil"/>
            </w:tcBorders>
            <w:shd w:val="clear" w:color="auto" w:fill="D9D9D9" w:themeFill="background1" w:themeFillShade="D9"/>
            <w:tcMar>
              <w:left w:w="29" w:type="dxa"/>
              <w:right w:w="29" w:type="dxa"/>
            </w:tcMar>
          </w:tcPr>
          <w:p w14:paraId="766228DA" w14:textId="77777777" w:rsidR="00022E36" w:rsidRPr="00A0418B" w:rsidRDefault="00022E36" w:rsidP="00097F39">
            <w:pPr>
              <w:adjustRightInd w:val="0"/>
              <w:snapToGrid w:val="0"/>
              <w:jc w:val="left"/>
              <w:rPr>
                <w:b/>
              </w:rPr>
            </w:pPr>
          </w:p>
        </w:tc>
        <w:tc>
          <w:tcPr>
            <w:tcW w:w="6945" w:type="dxa"/>
            <w:tcBorders>
              <w:top w:val="nil"/>
              <w:bottom w:val="nil"/>
            </w:tcBorders>
            <w:shd w:val="clear" w:color="auto" w:fill="D9D9D9" w:themeFill="background1" w:themeFillShade="D9"/>
            <w:tcMar>
              <w:left w:w="86" w:type="dxa"/>
              <w:right w:w="29" w:type="dxa"/>
            </w:tcMar>
          </w:tcPr>
          <w:p w14:paraId="2EC62FE1" w14:textId="77777777" w:rsidR="00022E36" w:rsidRPr="00A0418B" w:rsidRDefault="00022E36" w:rsidP="00097F39">
            <w:pPr>
              <w:adjustRightInd w:val="0"/>
              <w:snapToGrid w:val="0"/>
              <w:jc w:val="left"/>
              <w:rPr>
                <w:b/>
              </w:rPr>
            </w:pPr>
            <w:r w:rsidRPr="00A0418B">
              <w:t>R: 5’-CCG</w:t>
            </w:r>
            <w:r w:rsidRPr="00A0418B">
              <w:rPr>
                <w:u w:val="single"/>
              </w:rPr>
              <w:t>CTCGAG</w:t>
            </w:r>
            <w:r w:rsidRPr="00A0418B">
              <w:t>GCTGATGCTAAGGCCCCCTTAT-3</w:t>
            </w:r>
            <w:proofErr w:type="gramStart"/>
            <w:r w:rsidRPr="00A0418B">
              <w:t>’</w:t>
            </w:r>
            <w:r w:rsidRPr="00A0418B">
              <w:rPr>
                <w:bCs/>
                <w:i/>
                <w:color w:val="000000"/>
              </w:rPr>
              <w:t>(</w:t>
            </w:r>
            <w:proofErr w:type="gramEnd"/>
            <w:r w:rsidRPr="00A0418B">
              <w:rPr>
                <w:bCs/>
                <w:i/>
                <w:color w:val="000000"/>
              </w:rPr>
              <w:t xml:space="preserve">_, </w:t>
            </w:r>
            <w:proofErr w:type="spellStart"/>
            <w:r w:rsidRPr="00A0418B">
              <w:rPr>
                <w:bCs/>
                <w:i/>
                <w:color w:val="000000"/>
              </w:rPr>
              <w:t>XhoI</w:t>
            </w:r>
            <w:proofErr w:type="spellEnd"/>
            <w:r w:rsidRPr="00A0418B">
              <w:rPr>
                <w:bCs/>
                <w:i/>
                <w:color w:val="000000"/>
              </w:rPr>
              <w:t xml:space="preserve"> site)</w:t>
            </w:r>
          </w:p>
        </w:tc>
      </w:tr>
      <w:tr w:rsidR="00022E36" w:rsidRPr="00A0418B" w14:paraId="070AC4B5" w14:textId="77777777" w:rsidTr="00097F39">
        <w:trPr>
          <w:trHeight w:val="197"/>
          <w:jc w:val="center"/>
        </w:trPr>
        <w:tc>
          <w:tcPr>
            <w:tcW w:w="2160" w:type="dxa"/>
            <w:tcBorders>
              <w:top w:val="nil"/>
              <w:bottom w:val="nil"/>
            </w:tcBorders>
            <w:shd w:val="clear" w:color="auto" w:fill="auto"/>
            <w:tcMar>
              <w:left w:w="29" w:type="dxa"/>
              <w:right w:w="29" w:type="dxa"/>
            </w:tcMar>
          </w:tcPr>
          <w:p w14:paraId="7B91C518" w14:textId="77777777" w:rsidR="00022E36" w:rsidRPr="00A0418B" w:rsidRDefault="00022E36" w:rsidP="00097F39">
            <w:pPr>
              <w:adjustRightInd w:val="0"/>
              <w:snapToGrid w:val="0"/>
              <w:jc w:val="left"/>
              <w:rPr>
                <w:b/>
              </w:rPr>
            </w:pPr>
            <w:r w:rsidRPr="00A0418B">
              <w:rPr>
                <w:bCs/>
                <w:color w:val="000000"/>
              </w:rPr>
              <w:t>Region (-</w:t>
            </w:r>
            <w:proofErr w:type="gramStart"/>
            <w:r w:rsidRPr="00A0418B">
              <w:rPr>
                <w:bCs/>
                <w:color w:val="000000"/>
              </w:rPr>
              <w:t>1330,-</w:t>
            </w:r>
            <w:proofErr w:type="gramEnd"/>
            <w:r w:rsidRPr="00A0418B">
              <w:rPr>
                <w:bCs/>
                <w:color w:val="000000"/>
              </w:rPr>
              <w:t>300)</w:t>
            </w:r>
          </w:p>
        </w:tc>
        <w:tc>
          <w:tcPr>
            <w:tcW w:w="6945" w:type="dxa"/>
            <w:tcBorders>
              <w:top w:val="nil"/>
              <w:bottom w:val="nil"/>
            </w:tcBorders>
            <w:shd w:val="clear" w:color="auto" w:fill="auto"/>
            <w:tcMar>
              <w:left w:w="86" w:type="dxa"/>
              <w:right w:w="29" w:type="dxa"/>
            </w:tcMar>
          </w:tcPr>
          <w:p w14:paraId="22433310" w14:textId="77777777" w:rsidR="00022E36" w:rsidRPr="00A0418B" w:rsidRDefault="00022E36" w:rsidP="00097F39">
            <w:pPr>
              <w:adjustRightInd w:val="0"/>
              <w:snapToGrid w:val="0"/>
              <w:jc w:val="left"/>
              <w:rPr>
                <w:b/>
              </w:rPr>
            </w:pPr>
            <w:r w:rsidRPr="00A0418B">
              <w:t>F: 5’-GG</w:t>
            </w:r>
            <w:r w:rsidRPr="00A0418B">
              <w:rPr>
                <w:u w:val="single"/>
              </w:rPr>
              <w:t>GGTACC</w:t>
            </w:r>
            <w:r w:rsidRPr="00A0418B">
              <w:t xml:space="preserve">ACTTTTCCTCCGGGGAGAAA-3’ </w:t>
            </w:r>
            <w:r w:rsidRPr="00A0418B">
              <w:rPr>
                <w:bCs/>
                <w:i/>
                <w:color w:val="000000"/>
              </w:rPr>
              <w:t xml:space="preserve">(_, </w:t>
            </w:r>
            <w:proofErr w:type="spellStart"/>
            <w:r w:rsidRPr="00A0418B">
              <w:rPr>
                <w:bCs/>
                <w:i/>
                <w:color w:val="000000"/>
              </w:rPr>
              <w:t>KpnI</w:t>
            </w:r>
            <w:proofErr w:type="spellEnd"/>
            <w:r w:rsidRPr="00A0418B">
              <w:rPr>
                <w:bCs/>
                <w:i/>
                <w:color w:val="000000"/>
              </w:rPr>
              <w:t xml:space="preserve"> site)</w:t>
            </w:r>
          </w:p>
        </w:tc>
      </w:tr>
      <w:tr w:rsidR="00022E36" w:rsidRPr="00A0418B" w14:paraId="1E7A6F98" w14:textId="77777777" w:rsidTr="00097F39">
        <w:trPr>
          <w:trHeight w:val="267"/>
          <w:jc w:val="center"/>
        </w:trPr>
        <w:tc>
          <w:tcPr>
            <w:tcW w:w="2160" w:type="dxa"/>
            <w:tcBorders>
              <w:top w:val="nil"/>
              <w:bottom w:val="nil"/>
            </w:tcBorders>
            <w:shd w:val="clear" w:color="auto" w:fill="auto"/>
            <w:tcMar>
              <w:left w:w="29" w:type="dxa"/>
              <w:right w:w="29" w:type="dxa"/>
            </w:tcMar>
          </w:tcPr>
          <w:p w14:paraId="432909B4" w14:textId="77777777" w:rsidR="00022E36" w:rsidRPr="00A0418B" w:rsidRDefault="00022E36" w:rsidP="00097F39">
            <w:pPr>
              <w:adjustRightInd w:val="0"/>
              <w:snapToGrid w:val="0"/>
              <w:jc w:val="left"/>
              <w:rPr>
                <w:b/>
              </w:rPr>
            </w:pPr>
          </w:p>
        </w:tc>
        <w:tc>
          <w:tcPr>
            <w:tcW w:w="6945" w:type="dxa"/>
            <w:tcBorders>
              <w:top w:val="nil"/>
              <w:bottom w:val="nil"/>
            </w:tcBorders>
            <w:shd w:val="clear" w:color="auto" w:fill="auto"/>
            <w:tcMar>
              <w:left w:w="86" w:type="dxa"/>
              <w:right w:w="29" w:type="dxa"/>
            </w:tcMar>
          </w:tcPr>
          <w:p w14:paraId="18660FD7" w14:textId="77777777" w:rsidR="00022E36" w:rsidRPr="00A0418B" w:rsidRDefault="00022E36" w:rsidP="00097F39">
            <w:pPr>
              <w:adjustRightInd w:val="0"/>
              <w:snapToGrid w:val="0"/>
              <w:jc w:val="left"/>
              <w:rPr>
                <w:b/>
              </w:rPr>
            </w:pPr>
            <w:r w:rsidRPr="00A0418B">
              <w:t>R: 5’-CCG</w:t>
            </w:r>
            <w:r w:rsidRPr="00A0418B">
              <w:rPr>
                <w:u w:val="single"/>
              </w:rPr>
              <w:t>CTCGAG</w:t>
            </w:r>
            <w:r w:rsidRPr="00A0418B">
              <w:t xml:space="preserve">CGGGACAAAGCTTCTGCTCT-3’ </w:t>
            </w:r>
            <w:r w:rsidRPr="00A0418B">
              <w:rPr>
                <w:bCs/>
                <w:i/>
                <w:color w:val="000000"/>
              </w:rPr>
              <w:t xml:space="preserve">(_, </w:t>
            </w:r>
            <w:proofErr w:type="spellStart"/>
            <w:r w:rsidRPr="00A0418B">
              <w:rPr>
                <w:bCs/>
                <w:i/>
                <w:color w:val="000000"/>
              </w:rPr>
              <w:t>XhoI</w:t>
            </w:r>
            <w:proofErr w:type="spellEnd"/>
            <w:r w:rsidRPr="00A0418B">
              <w:rPr>
                <w:bCs/>
                <w:i/>
                <w:color w:val="000000"/>
              </w:rPr>
              <w:t xml:space="preserve"> site)</w:t>
            </w:r>
          </w:p>
        </w:tc>
      </w:tr>
      <w:tr w:rsidR="00022E36" w:rsidRPr="00A0418B" w14:paraId="65EF9A89" w14:textId="77777777" w:rsidTr="00097F39">
        <w:trPr>
          <w:trHeight w:val="133"/>
          <w:jc w:val="center"/>
        </w:trPr>
        <w:tc>
          <w:tcPr>
            <w:tcW w:w="2160" w:type="dxa"/>
            <w:tcBorders>
              <w:top w:val="nil"/>
              <w:bottom w:val="nil"/>
            </w:tcBorders>
            <w:shd w:val="clear" w:color="auto" w:fill="D9D9D9" w:themeFill="background1" w:themeFillShade="D9"/>
            <w:tcMar>
              <w:left w:w="29" w:type="dxa"/>
              <w:right w:w="29" w:type="dxa"/>
            </w:tcMar>
          </w:tcPr>
          <w:p w14:paraId="5A17CE71" w14:textId="77777777" w:rsidR="00022E36" w:rsidRPr="00A0418B" w:rsidRDefault="00022E36" w:rsidP="00097F39">
            <w:pPr>
              <w:adjustRightInd w:val="0"/>
              <w:snapToGrid w:val="0"/>
              <w:jc w:val="left"/>
              <w:rPr>
                <w:b/>
              </w:rPr>
            </w:pPr>
            <w:r w:rsidRPr="00A0418B">
              <w:rPr>
                <w:bCs/>
                <w:color w:val="000000"/>
              </w:rPr>
              <w:t xml:space="preserve"> Region (-</w:t>
            </w:r>
            <w:proofErr w:type="gramStart"/>
            <w:r w:rsidRPr="00A0418B">
              <w:rPr>
                <w:bCs/>
                <w:color w:val="000000"/>
              </w:rPr>
              <w:t>1330,+</w:t>
            </w:r>
            <w:proofErr w:type="gramEnd"/>
            <w:r w:rsidRPr="00A0418B">
              <w:rPr>
                <w:bCs/>
                <w:color w:val="000000"/>
              </w:rPr>
              <w:t>233)</w:t>
            </w:r>
          </w:p>
        </w:tc>
        <w:tc>
          <w:tcPr>
            <w:tcW w:w="6945" w:type="dxa"/>
            <w:tcBorders>
              <w:top w:val="nil"/>
              <w:bottom w:val="nil"/>
            </w:tcBorders>
            <w:shd w:val="clear" w:color="auto" w:fill="D9D9D9" w:themeFill="background1" w:themeFillShade="D9"/>
            <w:tcMar>
              <w:left w:w="86" w:type="dxa"/>
              <w:right w:w="29" w:type="dxa"/>
            </w:tcMar>
          </w:tcPr>
          <w:p w14:paraId="5E57B60B" w14:textId="77777777" w:rsidR="00022E36" w:rsidRPr="00A0418B" w:rsidRDefault="00022E36" w:rsidP="00097F39">
            <w:pPr>
              <w:adjustRightInd w:val="0"/>
              <w:snapToGrid w:val="0"/>
              <w:jc w:val="left"/>
              <w:rPr>
                <w:b/>
              </w:rPr>
            </w:pPr>
            <w:r w:rsidRPr="00A0418B">
              <w:t>F: 5’-GG</w:t>
            </w:r>
            <w:r w:rsidRPr="00A0418B">
              <w:rPr>
                <w:u w:val="single"/>
              </w:rPr>
              <w:t>GGTACC</w:t>
            </w:r>
            <w:r w:rsidRPr="00A0418B">
              <w:t xml:space="preserve">ACTTTTCCTCCGGGGAGAAA-3’ </w:t>
            </w:r>
            <w:r w:rsidRPr="00A0418B">
              <w:rPr>
                <w:bCs/>
                <w:i/>
                <w:color w:val="000000"/>
              </w:rPr>
              <w:t xml:space="preserve">(_, </w:t>
            </w:r>
            <w:proofErr w:type="spellStart"/>
            <w:r w:rsidRPr="00A0418B">
              <w:rPr>
                <w:bCs/>
                <w:i/>
                <w:color w:val="000000"/>
              </w:rPr>
              <w:t>KpnI</w:t>
            </w:r>
            <w:proofErr w:type="spellEnd"/>
            <w:r w:rsidRPr="00A0418B">
              <w:rPr>
                <w:bCs/>
                <w:i/>
                <w:color w:val="000000"/>
              </w:rPr>
              <w:t xml:space="preserve"> site)</w:t>
            </w:r>
          </w:p>
        </w:tc>
      </w:tr>
      <w:tr w:rsidR="00022E36" w:rsidRPr="00A0418B" w14:paraId="156EB7DC" w14:textId="77777777" w:rsidTr="00097F39">
        <w:trPr>
          <w:trHeight w:val="267"/>
          <w:jc w:val="center"/>
        </w:trPr>
        <w:tc>
          <w:tcPr>
            <w:tcW w:w="2160" w:type="dxa"/>
            <w:tcBorders>
              <w:top w:val="nil"/>
              <w:bottom w:val="nil"/>
            </w:tcBorders>
            <w:shd w:val="clear" w:color="auto" w:fill="D9D9D9" w:themeFill="background1" w:themeFillShade="D9"/>
            <w:tcMar>
              <w:left w:w="29" w:type="dxa"/>
              <w:right w:w="29" w:type="dxa"/>
            </w:tcMar>
          </w:tcPr>
          <w:p w14:paraId="3408721B" w14:textId="77777777" w:rsidR="00022E36" w:rsidRPr="00A0418B" w:rsidRDefault="00022E36" w:rsidP="00097F39">
            <w:pPr>
              <w:adjustRightInd w:val="0"/>
              <w:snapToGrid w:val="0"/>
              <w:jc w:val="left"/>
              <w:rPr>
                <w:b/>
              </w:rPr>
            </w:pPr>
          </w:p>
        </w:tc>
        <w:tc>
          <w:tcPr>
            <w:tcW w:w="6945" w:type="dxa"/>
            <w:tcBorders>
              <w:top w:val="nil"/>
              <w:bottom w:val="nil"/>
            </w:tcBorders>
            <w:shd w:val="clear" w:color="auto" w:fill="D9D9D9" w:themeFill="background1" w:themeFillShade="D9"/>
            <w:tcMar>
              <w:left w:w="86" w:type="dxa"/>
              <w:right w:w="29" w:type="dxa"/>
            </w:tcMar>
          </w:tcPr>
          <w:p w14:paraId="430E44B5" w14:textId="77777777" w:rsidR="00022E36" w:rsidRPr="00A0418B" w:rsidRDefault="00022E36" w:rsidP="00097F39">
            <w:pPr>
              <w:adjustRightInd w:val="0"/>
              <w:snapToGrid w:val="0"/>
              <w:jc w:val="left"/>
              <w:rPr>
                <w:b/>
              </w:rPr>
            </w:pPr>
            <w:r w:rsidRPr="00A0418B">
              <w:t>R: 5’-CCG</w:t>
            </w:r>
            <w:r w:rsidRPr="00A0418B">
              <w:rPr>
                <w:u w:val="single"/>
              </w:rPr>
              <w:t>CTCGAG</w:t>
            </w:r>
            <w:r w:rsidRPr="00A0418B">
              <w:t xml:space="preserve">GCTGATGCTAAGGCCCCCTTAT-3’ </w:t>
            </w:r>
            <w:r w:rsidRPr="00A0418B">
              <w:rPr>
                <w:bCs/>
                <w:i/>
                <w:color w:val="000000"/>
              </w:rPr>
              <w:t xml:space="preserve">(_, </w:t>
            </w:r>
            <w:proofErr w:type="spellStart"/>
            <w:r w:rsidRPr="00A0418B">
              <w:rPr>
                <w:bCs/>
                <w:i/>
                <w:color w:val="000000"/>
              </w:rPr>
              <w:t>XhoI</w:t>
            </w:r>
            <w:proofErr w:type="spellEnd"/>
            <w:r w:rsidRPr="00A0418B">
              <w:rPr>
                <w:bCs/>
                <w:i/>
                <w:color w:val="000000"/>
              </w:rPr>
              <w:t xml:space="preserve"> site)</w:t>
            </w:r>
          </w:p>
        </w:tc>
      </w:tr>
      <w:tr w:rsidR="00022E36" w:rsidRPr="00A0418B" w14:paraId="31144B59" w14:textId="77777777" w:rsidTr="00097F39">
        <w:trPr>
          <w:trHeight w:val="403"/>
          <w:jc w:val="center"/>
        </w:trPr>
        <w:tc>
          <w:tcPr>
            <w:tcW w:w="2160" w:type="dxa"/>
            <w:tcBorders>
              <w:top w:val="nil"/>
              <w:bottom w:val="nil"/>
            </w:tcBorders>
            <w:shd w:val="clear" w:color="auto" w:fill="auto"/>
            <w:tcMar>
              <w:left w:w="29" w:type="dxa"/>
              <w:right w:w="29" w:type="dxa"/>
            </w:tcMar>
          </w:tcPr>
          <w:p w14:paraId="5390402C" w14:textId="77777777" w:rsidR="00022E36" w:rsidRPr="00A0418B" w:rsidRDefault="00022E36" w:rsidP="00097F39">
            <w:pPr>
              <w:adjustRightInd w:val="0"/>
              <w:snapToGrid w:val="0"/>
              <w:jc w:val="left"/>
              <w:rPr>
                <w:b/>
              </w:rPr>
            </w:pPr>
          </w:p>
        </w:tc>
        <w:tc>
          <w:tcPr>
            <w:tcW w:w="6945" w:type="dxa"/>
            <w:tcBorders>
              <w:top w:val="nil"/>
              <w:bottom w:val="nil"/>
            </w:tcBorders>
            <w:shd w:val="clear" w:color="auto" w:fill="auto"/>
            <w:tcMar>
              <w:left w:w="86" w:type="dxa"/>
              <w:right w:w="29" w:type="dxa"/>
            </w:tcMar>
            <w:vAlign w:val="bottom"/>
          </w:tcPr>
          <w:p w14:paraId="5FFABC3D" w14:textId="77777777" w:rsidR="00022E36" w:rsidRPr="00A0418B" w:rsidRDefault="00022E36" w:rsidP="00097F39">
            <w:pPr>
              <w:adjustRightInd w:val="0"/>
              <w:snapToGrid w:val="0"/>
              <w:ind w:left="1440"/>
              <w:jc w:val="left"/>
            </w:pPr>
            <w:r w:rsidRPr="00A0418B">
              <w:rPr>
                <w:b/>
                <w:color w:val="000000"/>
              </w:rPr>
              <w:t>SiRNA sequences</w:t>
            </w:r>
          </w:p>
        </w:tc>
      </w:tr>
      <w:tr w:rsidR="00B4304A" w:rsidRPr="00A0418B" w14:paraId="5EC05153" w14:textId="77777777" w:rsidTr="00097F39">
        <w:trPr>
          <w:trHeight w:val="142"/>
          <w:jc w:val="center"/>
        </w:trPr>
        <w:tc>
          <w:tcPr>
            <w:tcW w:w="2160" w:type="dxa"/>
            <w:tcBorders>
              <w:top w:val="nil"/>
              <w:bottom w:val="nil"/>
            </w:tcBorders>
            <w:shd w:val="clear" w:color="auto" w:fill="D9D9D9" w:themeFill="background1" w:themeFillShade="D9"/>
            <w:tcMar>
              <w:left w:w="29" w:type="dxa"/>
              <w:right w:w="29" w:type="dxa"/>
            </w:tcMar>
          </w:tcPr>
          <w:p w14:paraId="729B7157" w14:textId="210FC0BF" w:rsidR="00B4304A" w:rsidRPr="00A0418B" w:rsidRDefault="00B4304A" w:rsidP="00B4304A">
            <w:pPr>
              <w:adjustRightInd w:val="0"/>
              <w:snapToGrid w:val="0"/>
              <w:jc w:val="left"/>
            </w:pPr>
            <w:r w:rsidRPr="00A0418B">
              <w:t>Si-</w:t>
            </w:r>
            <w:r w:rsidRPr="00A0418B">
              <w:rPr>
                <w:i/>
              </w:rPr>
              <w:t>GLUT1</w:t>
            </w:r>
          </w:p>
        </w:tc>
        <w:tc>
          <w:tcPr>
            <w:tcW w:w="6945" w:type="dxa"/>
            <w:tcBorders>
              <w:top w:val="nil"/>
              <w:bottom w:val="nil"/>
            </w:tcBorders>
            <w:shd w:val="clear" w:color="auto" w:fill="D9D9D9" w:themeFill="background1" w:themeFillShade="D9"/>
            <w:tcMar>
              <w:left w:w="86" w:type="dxa"/>
              <w:right w:w="29" w:type="dxa"/>
            </w:tcMar>
          </w:tcPr>
          <w:p w14:paraId="505818E8" w14:textId="7648C29A" w:rsidR="00B4304A" w:rsidRPr="00A0418B" w:rsidRDefault="00B4304A" w:rsidP="00B4304A">
            <w:pPr>
              <w:adjustRightInd w:val="0"/>
              <w:snapToGrid w:val="0"/>
              <w:jc w:val="left"/>
            </w:pPr>
            <w:r w:rsidRPr="00A0418B">
              <w:t>Sense: 5’-</w:t>
            </w:r>
            <w:r>
              <w:t>GGAAUUCAAUGCUGAUGA</w:t>
            </w:r>
            <w:r w:rsidRPr="00843C59">
              <w:t>UGA</w:t>
            </w:r>
            <w:r w:rsidRPr="00A0418B">
              <w:t>-3’</w:t>
            </w:r>
          </w:p>
        </w:tc>
      </w:tr>
      <w:tr w:rsidR="00B4304A" w:rsidRPr="00A0418B" w14:paraId="0FB0153B" w14:textId="77777777" w:rsidTr="00097F39">
        <w:trPr>
          <w:trHeight w:val="267"/>
          <w:jc w:val="center"/>
        </w:trPr>
        <w:tc>
          <w:tcPr>
            <w:tcW w:w="2160" w:type="dxa"/>
            <w:tcBorders>
              <w:top w:val="nil"/>
              <w:bottom w:val="nil"/>
            </w:tcBorders>
            <w:shd w:val="clear" w:color="auto" w:fill="D9D9D9" w:themeFill="background1" w:themeFillShade="D9"/>
            <w:tcMar>
              <w:left w:w="29" w:type="dxa"/>
              <w:right w:w="29" w:type="dxa"/>
            </w:tcMar>
          </w:tcPr>
          <w:p w14:paraId="12FCBD37" w14:textId="77777777" w:rsidR="00B4304A" w:rsidRPr="00A0418B" w:rsidRDefault="00B4304A" w:rsidP="00B4304A">
            <w:pPr>
              <w:adjustRightInd w:val="0"/>
              <w:snapToGrid w:val="0"/>
              <w:jc w:val="left"/>
              <w:rPr>
                <w:b/>
              </w:rPr>
            </w:pPr>
          </w:p>
        </w:tc>
        <w:tc>
          <w:tcPr>
            <w:tcW w:w="6945" w:type="dxa"/>
            <w:tcBorders>
              <w:top w:val="nil"/>
              <w:bottom w:val="nil"/>
            </w:tcBorders>
            <w:shd w:val="clear" w:color="auto" w:fill="D9D9D9" w:themeFill="background1" w:themeFillShade="D9"/>
            <w:tcMar>
              <w:left w:w="86" w:type="dxa"/>
              <w:right w:w="29" w:type="dxa"/>
            </w:tcMar>
          </w:tcPr>
          <w:p w14:paraId="04F39537" w14:textId="26971885" w:rsidR="00B4304A" w:rsidRPr="00A0418B" w:rsidRDefault="00B4304A" w:rsidP="00B4304A">
            <w:pPr>
              <w:adjustRightInd w:val="0"/>
              <w:snapToGrid w:val="0"/>
              <w:jc w:val="left"/>
            </w:pPr>
            <w:r w:rsidRPr="00A0418B">
              <w:t>Antisense: 5’-</w:t>
            </w:r>
            <w:r>
              <w:t>UCAUCAUCAGCAUUGAAU</w:t>
            </w:r>
            <w:r w:rsidRPr="00843C59">
              <w:t>UCC</w:t>
            </w:r>
            <w:r w:rsidRPr="00A0418B">
              <w:t>-3’</w:t>
            </w:r>
          </w:p>
        </w:tc>
      </w:tr>
      <w:tr w:rsidR="00B4304A" w:rsidRPr="00A0418B" w14:paraId="397D6DA3" w14:textId="77777777" w:rsidTr="00097F39">
        <w:trPr>
          <w:trHeight w:val="267"/>
          <w:jc w:val="center"/>
        </w:trPr>
        <w:tc>
          <w:tcPr>
            <w:tcW w:w="2160" w:type="dxa"/>
            <w:tcBorders>
              <w:top w:val="nil"/>
              <w:bottom w:val="nil"/>
            </w:tcBorders>
            <w:shd w:val="clear" w:color="auto" w:fill="auto"/>
            <w:tcMar>
              <w:left w:w="29" w:type="dxa"/>
              <w:right w:w="29" w:type="dxa"/>
            </w:tcMar>
          </w:tcPr>
          <w:p w14:paraId="13E265EC" w14:textId="1B58337D" w:rsidR="00B4304A" w:rsidRPr="00A0418B" w:rsidRDefault="00B4304A" w:rsidP="00B4304A">
            <w:pPr>
              <w:adjustRightInd w:val="0"/>
              <w:snapToGrid w:val="0"/>
              <w:jc w:val="left"/>
              <w:rPr>
                <w:b/>
              </w:rPr>
            </w:pPr>
            <w:r w:rsidRPr="00A0418B">
              <w:t>Si-</w:t>
            </w:r>
            <w:r w:rsidRPr="00A0418B">
              <w:rPr>
                <w:i/>
              </w:rPr>
              <w:t>GLUT1</w:t>
            </w:r>
            <w:r>
              <w:rPr>
                <w:i/>
              </w:rPr>
              <w:t>#2</w:t>
            </w:r>
          </w:p>
        </w:tc>
        <w:tc>
          <w:tcPr>
            <w:tcW w:w="6945" w:type="dxa"/>
            <w:tcBorders>
              <w:top w:val="nil"/>
              <w:bottom w:val="nil"/>
            </w:tcBorders>
            <w:shd w:val="clear" w:color="auto" w:fill="auto"/>
            <w:tcMar>
              <w:left w:w="86" w:type="dxa"/>
              <w:right w:w="29" w:type="dxa"/>
            </w:tcMar>
          </w:tcPr>
          <w:p w14:paraId="6F6CBC37" w14:textId="21BC13DC" w:rsidR="00B4304A" w:rsidRPr="00A0418B" w:rsidRDefault="00B4304A" w:rsidP="00B4304A">
            <w:pPr>
              <w:adjustRightInd w:val="0"/>
              <w:snapToGrid w:val="0"/>
              <w:jc w:val="left"/>
            </w:pPr>
            <w:r>
              <w:t>Sense: 5’-GUGCCAUACUCAUGACCAU</w:t>
            </w:r>
            <w:r w:rsidRPr="00A0418B">
              <w:t>-3’</w:t>
            </w:r>
          </w:p>
        </w:tc>
      </w:tr>
      <w:tr w:rsidR="00B4304A" w:rsidRPr="00A0418B" w14:paraId="701181E6" w14:textId="77777777" w:rsidTr="00097F39">
        <w:trPr>
          <w:trHeight w:val="267"/>
          <w:jc w:val="center"/>
        </w:trPr>
        <w:tc>
          <w:tcPr>
            <w:tcW w:w="2160" w:type="dxa"/>
            <w:tcBorders>
              <w:top w:val="nil"/>
              <w:bottom w:val="nil"/>
            </w:tcBorders>
            <w:shd w:val="clear" w:color="auto" w:fill="auto"/>
            <w:tcMar>
              <w:left w:w="29" w:type="dxa"/>
              <w:right w:w="29" w:type="dxa"/>
            </w:tcMar>
          </w:tcPr>
          <w:p w14:paraId="164C1D0C" w14:textId="77777777" w:rsidR="00B4304A" w:rsidRPr="00A0418B" w:rsidRDefault="00B4304A" w:rsidP="00B4304A">
            <w:pPr>
              <w:adjustRightInd w:val="0"/>
              <w:snapToGrid w:val="0"/>
              <w:jc w:val="left"/>
              <w:rPr>
                <w:b/>
              </w:rPr>
            </w:pPr>
          </w:p>
        </w:tc>
        <w:tc>
          <w:tcPr>
            <w:tcW w:w="6945" w:type="dxa"/>
            <w:tcBorders>
              <w:top w:val="nil"/>
              <w:bottom w:val="nil"/>
            </w:tcBorders>
            <w:shd w:val="clear" w:color="auto" w:fill="auto"/>
            <w:tcMar>
              <w:left w:w="86" w:type="dxa"/>
              <w:right w:w="29" w:type="dxa"/>
            </w:tcMar>
          </w:tcPr>
          <w:p w14:paraId="010320E4" w14:textId="4752A368" w:rsidR="00B4304A" w:rsidRPr="00A0418B" w:rsidRDefault="00B4304A" w:rsidP="00B4304A">
            <w:pPr>
              <w:adjustRightInd w:val="0"/>
              <w:snapToGrid w:val="0"/>
              <w:jc w:val="left"/>
            </w:pPr>
            <w:r w:rsidRPr="00A0418B">
              <w:t>Ant</w:t>
            </w:r>
            <w:r>
              <w:t>isense: 5’-AUGGUCAUGAGUAUGGCAC</w:t>
            </w:r>
            <w:r w:rsidRPr="00A0418B">
              <w:t>-3’</w:t>
            </w:r>
          </w:p>
        </w:tc>
      </w:tr>
      <w:tr w:rsidR="00022E36" w:rsidRPr="00A0418B" w14:paraId="36C1DDB4" w14:textId="77777777" w:rsidTr="00097F39">
        <w:trPr>
          <w:trHeight w:val="220"/>
          <w:jc w:val="center"/>
        </w:trPr>
        <w:tc>
          <w:tcPr>
            <w:tcW w:w="2160" w:type="dxa"/>
            <w:tcBorders>
              <w:top w:val="nil"/>
              <w:bottom w:val="nil"/>
            </w:tcBorders>
            <w:shd w:val="clear" w:color="auto" w:fill="D9D9D9" w:themeFill="background1" w:themeFillShade="D9"/>
            <w:tcMar>
              <w:left w:w="29" w:type="dxa"/>
              <w:right w:w="29" w:type="dxa"/>
            </w:tcMar>
          </w:tcPr>
          <w:p w14:paraId="571978E5" w14:textId="0A335F87" w:rsidR="00022E36" w:rsidRPr="00A0418B" w:rsidRDefault="00022E36" w:rsidP="00097F39">
            <w:pPr>
              <w:adjustRightInd w:val="0"/>
              <w:snapToGrid w:val="0"/>
              <w:jc w:val="left"/>
            </w:pPr>
            <w:r w:rsidRPr="00A0418B">
              <w:t>Si-</w:t>
            </w:r>
            <w:r w:rsidRPr="00A0418B">
              <w:rPr>
                <w:i/>
              </w:rPr>
              <w:t>PFKFB3</w:t>
            </w:r>
          </w:p>
        </w:tc>
        <w:tc>
          <w:tcPr>
            <w:tcW w:w="6945" w:type="dxa"/>
            <w:tcBorders>
              <w:top w:val="nil"/>
              <w:bottom w:val="nil"/>
            </w:tcBorders>
            <w:shd w:val="clear" w:color="auto" w:fill="D9D9D9" w:themeFill="background1" w:themeFillShade="D9"/>
            <w:tcMar>
              <w:left w:w="86" w:type="dxa"/>
              <w:right w:w="29" w:type="dxa"/>
            </w:tcMar>
          </w:tcPr>
          <w:p w14:paraId="073FD458" w14:textId="77777777" w:rsidR="00022E36" w:rsidRPr="00A0418B" w:rsidRDefault="00022E36" w:rsidP="00097F39">
            <w:pPr>
              <w:adjustRightInd w:val="0"/>
              <w:snapToGrid w:val="0"/>
              <w:jc w:val="left"/>
            </w:pPr>
            <w:r w:rsidRPr="00A0418B">
              <w:t>Sense</w:t>
            </w:r>
            <w:r>
              <w:t>: 5’-GCCGCAUCGUGUACUACCUGAUGAA</w:t>
            </w:r>
            <w:r w:rsidRPr="00A0418B">
              <w:t>-3’</w:t>
            </w:r>
          </w:p>
        </w:tc>
      </w:tr>
      <w:tr w:rsidR="00022E36" w:rsidRPr="00A0418B" w14:paraId="52FD1677" w14:textId="77777777" w:rsidTr="00097F39">
        <w:trPr>
          <w:trHeight w:val="267"/>
          <w:jc w:val="center"/>
        </w:trPr>
        <w:tc>
          <w:tcPr>
            <w:tcW w:w="2160" w:type="dxa"/>
            <w:tcBorders>
              <w:top w:val="nil"/>
              <w:bottom w:val="nil"/>
            </w:tcBorders>
            <w:shd w:val="clear" w:color="auto" w:fill="D9D9D9" w:themeFill="background1" w:themeFillShade="D9"/>
            <w:tcMar>
              <w:left w:w="29" w:type="dxa"/>
              <w:right w:w="29" w:type="dxa"/>
            </w:tcMar>
          </w:tcPr>
          <w:p w14:paraId="466322E6" w14:textId="77777777" w:rsidR="00022E36" w:rsidRPr="00A0418B" w:rsidRDefault="00022E36" w:rsidP="00097F39">
            <w:pPr>
              <w:adjustRightInd w:val="0"/>
              <w:snapToGrid w:val="0"/>
              <w:jc w:val="left"/>
              <w:rPr>
                <w:b/>
              </w:rPr>
            </w:pPr>
          </w:p>
        </w:tc>
        <w:tc>
          <w:tcPr>
            <w:tcW w:w="6945" w:type="dxa"/>
            <w:tcBorders>
              <w:top w:val="nil"/>
              <w:bottom w:val="nil"/>
            </w:tcBorders>
            <w:shd w:val="clear" w:color="auto" w:fill="D9D9D9" w:themeFill="background1" w:themeFillShade="D9"/>
            <w:tcMar>
              <w:left w:w="86" w:type="dxa"/>
              <w:right w:w="29" w:type="dxa"/>
            </w:tcMar>
          </w:tcPr>
          <w:p w14:paraId="643EA998" w14:textId="77777777" w:rsidR="00022E36" w:rsidRPr="00A0418B" w:rsidRDefault="00022E36" w:rsidP="00097F39">
            <w:pPr>
              <w:adjustRightInd w:val="0"/>
              <w:snapToGrid w:val="0"/>
              <w:jc w:val="left"/>
            </w:pPr>
            <w:r w:rsidRPr="00A0418B">
              <w:t>Antisense</w:t>
            </w:r>
            <w:r>
              <w:t>: 5’-UUCAUCAGGUAGUACACGAUGCGGC</w:t>
            </w:r>
            <w:r w:rsidRPr="00A0418B">
              <w:t>-3’</w:t>
            </w:r>
          </w:p>
        </w:tc>
      </w:tr>
      <w:tr w:rsidR="00022E36" w:rsidRPr="00A0418B" w14:paraId="267FAE4D" w14:textId="77777777" w:rsidTr="00097F39">
        <w:trPr>
          <w:trHeight w:val="267"/>
          <w:jc w:val="center"/>
        </w:trPr>
        <w:tc>
          <w:tcPr>
            <w:tcW w:w="2160" w:type="dxa"/>
            <w:tcBorders>
              <w:top w:val="nil"/>
              <w:bottom w:val="nil"/>
            </w:tcBorders>
            <w:shd w:val="clear" w:color="auto" w:fill="FFFFFF" w:themeFill="background1"/>
            <w:tcMar>
              <w:left w:w="29" w:type="dxa"/>
              <w:right w:w="29" w:type="dxa"/>
            </w:tcMar>
          </w:tcPr>
          <w:p w14:paraId="5253C2CC" w14:textId="4A9BF0D4" w:rsidR="00022E36" w:rsidRPr="00A0418B" w:rsidRDefault="00022E36" w:rsidP="00097F39">
            <w:pPr>
              <w:adjustRightInd w:val="0"/>
              <w:snapToGrid w:val="0"/>
              <w:jc w:val="left"/>
              <w:rPr>
                <w:b/>
              </w:rPr>
            </w:pPr>
            <w:r w:rsidRPr="00A0418B">
              <w:t>Si-</w:t>
            </w:r>
            <w:r w:rsidRPr="00A0418B">
              <w:rPr>
                <w:i/>
              </w:rPr>
              <w:t>PFKFB3</w:t>
            </w:r>
            <w:r w:rsidR="00B4304A">
              <w:rPr>
                <w:i/>
              </w:rPr>
              <w:t>#2</w:t>
            </w:r>
          </w:p>
        </w:tc>
        <w:tc>
          <w:tcPr>
            <w:tcW w:w="6945" w:type="dxa"/>
            <w:tcBorders>
              <w:top w:val="nil"/>
              <w:bottom w:val="nil"/>
            </w:tcBorders>
            <w:shd w:val="clear" w:color="auto" w:fill="FFFFFF" w:themeFill="background1"/>
            <w:tcMar>
              <w:left w:w="86" w:type="dxa"/>
              <w:right w:w="29" w:type="dxa"/>
            </w:tcMar>
          </w:tcPr>
          <w:p w14:paraId="7264F7B4" w14:textId="77777777" w:rsidR="00022E36" w:rsidRPr="00A0418B" w:rsidRDefault="00022E36" w:rsidP="00097F39">
            <w:pPr>
              <w:adjustRightInd w:val="0"/>
              <w:snapToGrid w:val="0"/>
              <w:jc w:val="left"/>
            </w:pPr>
            <w:r w:rsidRPr="00A0418B">
              <w:t>Sense: 5’-</w:t>
            </w:r>
            <w:r>
              <w:t>GCUGUGAAGCAGUACAGCUCCUAC</w:t>
            </w:r>
            <w:r w:rsidRPr="00A0418B">
              <w:t>-3’</w:t>
            </w:r>
          </w:p>
        </w:tc>
      </w:tr>
      <w:tr w:rsidR="00022E36" w:rsidRPr="00A0418B" w14:paraId="2E469B6E" w14:textId="77777777" w:rsidTr="00097F39">
        <w:trPr>
          <w:trHeight w:val="267"/>
          <w:jc w:val="center"/>
        </w:trPr>
        <w:tc>
          <w:tcPr>
            <w:tcW w:w="2160" w:type="dxa"/>
            <w:tcBorders>
              <w:top w:val="nil"/>
              <w:bottom w:val="nil"/>
            </w:tcBorders>
            <w:shd w:val="clear" w:color="auto" w:fill="FFFFFF" w:themeFill="background1"/>
            <w:tcMar>
              <w:left w:w="29" w:type="dxa"/>
              <w:right w:w="29" w:type="dxa"/>
            </w:tcMar>
          </w:tcPr>
          <w:p w14:paraId="0B4E87D5" w14:textId="77777777" w:rsidR="00022E36" w:rsidRPr="00A0418B" w:rsidRDefault="00022E36" w:rsidP="00097F39">
            <w:pPr>
              <w:adjustRightInd w:val="0"/>
              <w:snapToGrid w:val="0"/>
              <w:jc w:val="left"/>
              <w:rPr>
                <w:b/>
              </w:rPr>
            </w:pPr>
          </w:p>
        </w:tc>
        <w:tc>
          <w:tcPr>
            <w:tcW w:w="6945" w:type="dxa"/>
            <w:tcBorders>
              <w:top w:val="nil"/>
              <w:bottom w:val="nil"/>
            </w:tcBorders>
            <w:shd w:val="clear" w:color="auto" w:fill="FFFFFF" w:themeFill="background1"/>
            <w:tcMar>
              <w:left w:w="86" w:type="dxa"/>
              <w:right w:w="29" w:type="dxa"/>
            </w:tcMar>
          </w:tcPr>
          <w:p w14:paraId="5EBDB145" w14:textId="77777777" w:rsidR="00022E36" w:rsidRPr="00A0418B" w:rsidRDefault="00022E36" w:rsidP="00097F39">
            <w:pPr>
              <w:adjustRightInd w:val="0"/>
              <w:snapToGrid w:val="0"/>
              <w:jc w:val="left"/>
            </w:pPr>
            <w:r>
              <w:t>Antisense: 5’-GUAGGAGCUGUACUGCUUCACAGC</w:t>
            </w:r>
            <w:r w:rsidRPr="00A0418B">
              <w:t>-3’</w:t>
            </w:r>
          </w:p>
        </w:tc>
      </w:tr>
      <w:tr w:rsidR="00022E36" w:rsidRPr="00A0418B" w14:paraId="09966106" w14:textId="77777777" w:rsidTr="00097F39">
        <w:trPr>
          <w:trHeight w:val="156"/>
          <w:jc w:val="center"/>
        </w:trPr>
        <w:tc>
          <w:tcPr>
            <w:tcW w:w="2160" w:type="dxa"/>
            <w:tcBorders>
              <w:top w:val="nil"/>
              <w:bottom w:val="nil"/>
            </w:tcBorders>
            <w:shd w:val="clear" w:color="auto" w:fill="D9D9D9" w:themeFill="background1" w:themeFillShade="D9"/>
            <w:tcMar>
              <w:left w:w="29" w:type="dxa"/>
              <w:right w:w="29" w:type="dxa"/>
            </w:tcMar>
          </w:tcPr>
          <w:p w14:paraId="65C58BFF" w14:textId="5B72CC15" w:rsidR="00022E36" w:rsidRPr="00A0418B" w:rsidRDefault="00022E36" w:rsidP="00097F39">
            <w:pPr>
              <w:adjustRightInd w:val="0"/>
              <w:snapToGrid w:val="0"/>
              <w:jc w:val="left"/>
            </w:pPr>
            <w:r w:rsidRPr="00A0418B">
              <w:t>Si-</w:t>
            </w:r>
            <w:r w:rsidRPr="00A0418B">
              <w:rPr>
                <w:i/>
              </w:rPr>
              <w:t>MYC</w:t>
            </w:r>
          </w:p>
        </w:tc>
        <w:tc>
          <w:tcPr>
            <w:tcW w:w="6945" w:type="dxa"/>
            <w:tcBorders>
              <w:top w:val="nil"/>
              <w:bottom w:val="nil"/>
            </w:tcBorders>
            <w:shd w:val="clear" w:color="auto" w:fill="D9D9D9" w:themeFill="background1" w:themeFillShade="D9"/>
            <w:tcMar>
              <w:left w:w="86" w:type="dxa"/>
              <w:right w:w="29" w:type="dxa"/>
            </w:tcMar>
          </w:tcPr>
          <w:p w14:paraId="6698A8F3" w14:textId="77777777" w:rsidR="00022E36" w:rsidRPr="00A0418B" w:rsidRDefault="00022E36" w:rsidP="00097F39">
            <w:pPr>
              <w:adjustRightInd w:val="0"/>
              <w:snapToGrid w:val="0"/>
              <w:jc w:val="left"/>
            </w:pPr>
            <w:r>
              <w:t>Sense: 5’-GCUUCACCAACAGGAACUA</w:t>
            </w:r>
            <w:r w:rsidRPr="00A0418B">
              <w:t>-3’</w:t>
            </w:r>
          </w:p>
        </w:tc>
      </w:tr>
      <w:tr w:rsidR="00022E36" w:rsidRPr="00A0418B" w14:paraId="2E7990C2" w14:textId="77777777" w:rsidTr="00097F39">
        <w:trPr>
          <w:trHeight w:val="267"/>
          <w:jc w:val="center"/>
        </w:trPr>
        <w:tc>
          <w:tcPr>
            <w:tcW w:w="2160" w:type="dxa"/>
            <w:tcBorders>
              <w:top w:val="nil"/>
              <w:bottom w:val="nil"/>
            </w:tcBorders>
            <w:shd w:val="clear" w:color="auto" w:fill="D9D9D9" w:themeFill="background1" w:themeFillShade="D9"/>
            <w:tcMar>
              <w:left w:w="29" w:type="dxa"/>
              <w:right w:w="29" w:type="dxa"/>
            </w:tcMar>
          </w:tcPr>
          <w:p w14:paraId="6914E87C" w14:textId="77777777" w:rsidR="00022E36" w:rsidRPr="00A0418B" w:rsidRDefault="00022E36" w:rsidP="00097F39">
            <w:pPr>
              <w:adjustRightInd w:val="0"/>
              <w:snapToGrid w:val="0"/>
              <w:jc w:val="left"/>
              <w:rPr>
                <w:b/>
              </w:rPr>
            </w:pPr>
          </w:p>
        </w:tc>
        <w:tc>
          <w:tcPr>
            <w:tcW w:w="6945" w:type="dxa"/>
            <w:tcBorders>
              <w:top w:val="nil"/>
              <w:bottom w:val="nil"/>
            </w:tcBorders>
            <w:shd w:val="clear" w:color="auto" w:fill="D9D9D9" w:themeFill="background1" w:themeFillShade="D9"/>
            <w:tcMar>
              <w:left w:w="86" w:type="dxa"/>
              <w:right w:w="29" w:type="dxa"/>
            </w:tcMar>
          </w:tcPr>
          <w:p w14:paraId="6227DDEC" w14:textId="77777777" w:rsidR="00022E36" w:rsidRPr="00A0418B" w:rsidRDefault="00022E36" w:rsidP="00097F39">
            <w:pPr>
              <w:adjustRightInd w:val="0"/>
              <w:snapToGrid w:val="0"/>
              <w:jc w:val="left"/>
            </w:pPr>
            <w:r w:rsidRPr="00A0418B">
              <w:t xml:space="preserve">Antisense: </w:t>
            </w:r>
            <w:r>
              <w:t>5’-UAGUUCCUGUUGGUGAAGC</w:t>
            </w:r>
            <w:r w:rsidRPr="00A0418B">
              <w:t>-3’</w:t>
            </w:r>
          </w:p>
        </w:tc>
      </w:tr>
      <w:tr w:rsidR="00022E36" w:rsidRPr="00A0418B" w14:paraId="508C4245" w14:textId="77777777" w:rsidTr="00097F39">
        <w:trPr>
          <w:trHeight w:val="267"/>
          <w:jc w:val="center"/>
        </w:trPr>
        <w:tc>
          <w:tcPr>
            <w:tcW w:w="2160" w:type="dxa"/>
            <w:tcBorders>
              <w:top w:val="nil"/>
              <w:bottom w:val="nil"/>
            </w:tcBorders>
            <w:shd w:val="clear" w:color="auto" w:fill="auto"/>
            <w:tcMar>
              <w:left w:w="29" w:type="dxa"/>
              <w:right w:w="29" w:type="dxa"/>
            </w:tcMar>
          </w:tcPr>
          <w:p w14:paraId="08B33D25" w14:textId="197FC661" w:rsidR="00022E36" w:rsidRPr="00A0418B" w:rsidRDefault="00022E36" w:rsidP="00097F39">
            <w:pPr>
              <w:adjustRightInd w:val="0"/>
              <w:snapToGrid w:val="0"/>
              <w:jc w:val="left"/>
              <w:rPr>
                <w:b/>
              </w:rPr>
            </w:pPr>
            <w:r w:rsidRPr="00A0418B">
              <w:t>Si-</w:t>
            </w:r>
            <w:r w:rsidRPr="00A0418B">
              <w:rPr>
                <w:i/>
              </w:rPr>
              <w:t>MYC</w:t>
            </w:r>
            <w:r w:rsidR="00B4304A">
              <w:t>#2</w:t>
            </w:r>
          </w:p>
        </w:tc>
        <w:tc>
          <w:tcPr>
            <w:tcW w:w="6945" w:type="dxa"/>
            <w:tcBorders>
              <w:top w:val="nil"/>
              <w:bottom w:val="nil"/>
            </w:tcBorders>
            <w:shd w:val="clear" w:color="auto" w:fill="auto"/>
            <w:tcMar>
              <w:left w:w="86" w:type="dxa"/>
              <w:right w:w="29" w:type="dxa"/>
            </w:tcMar>
          </w:tcPr>
          <w:p w14:paraId="5F3D5FAC" w14:textId="77777777" w:rsidR="00022E36" w:rsidRPr="00A0418B" w:rsidRDefault="00022E36" w:rsidP="00097F39">
            <w:pPr>
              <w:adjustRightInd w:val="0"/>
              <w:snapToGrid w:val="0"/>
              <w:jc w:val="left"/>
            </w:pPr>
            <w:r>
              <w:t>Sense: 5’-CGUUAGCUUCACCAACA</w:t>
            </w:r>
            <w:r w:rsidRPr="00A0418B">
              <w:t>-3’</w:t>
            </w:r>
          </w:p>
        </w:tc>
      </w:tr>
      <w:tr w:rsidR="00022E36" w:rsidRPr="00A0418B" w14:paraId="380927F7" w14:textId="77777777" w:rsidTr="00097F39">
        <w:trPr>
          <w:trHeight w:val="267"/>
          <w:jc w:val="center"/>
        </w:trPr>
        <w:tc>
          <w:tcPr>
            <w:tcW w:w="2160" w:type="dxa"/>
            <w:tcBorders>
              <w:top w:val="nil"/>
              <w:bottom w:val="nil"/>
            </w:tcBorders>
            <w:shd w:val="clear" w:color="auto" w:fill="auto"/>
            <w:tcMar>
              <w:left w:w="29" w:type="dxa"/>
              <w:right w:w="29" w:type="dxa"/>
            </w:tcMar>
          </w:tcPr>
          <w:p w14:paraId="2FD7236A" w14:textId="77777777" w:rsidR="00022E36" w:rsidRPr="00A0418B" w:rsidRDefault="00022E36" w:rsidP="00097F39">
            <w:pPr>
              <w:adjustRightInd w:val="0"/>
              <w:snapToGrid w:val="0"/>
              <w:jc w:val="left"/>
              <w:rPr>
                <w:b/>
              </w:rPr>
            </w:pPr>
          </w:p>
        </w:tc>
        <w:tc>
          <w:tcPr>
            <w:tcW w:w="6945" w:type="dxa"/>
            <w:tcBorders>
              <w:top w:val="nil"/>
              <w:bottom w:val="nil"/>
            </w:tcBorders>
            <w:shd w:val="clear" w:color="auto" w:fill="auto"/>
            <w:tcMar>
              <w:left w:w="86" w:type="dxa"/>
              <w:right w:w="29" w:type="dxa"/>
            </w:tcMar>
          </w:tcPr>
          <w:p w14:paraId="6B7664E2" w14:textId="77777777" w:rsidR="00022E36" w:rsidRPr="00A0418B" w:rsidRDefault="00022E36" w:rsidP="00097F39">
            <w:pPr>
              <w:adjustRightInd w:val="0"/>
              <w:snapToGrid w:val="0"/>
              <w:jc w:val="left"/>
            </w:pPr>
            <w:r w:rsidRPr="00A0418B">
              <w:t>Antisense: 5’-</w:t>
            </w:r>
            <w:r>
              <w:t>UGUUGGUGAAGCUAACG</w:t>
            </w:r>
            <w:r w:rsidRPr="00A0418B">
              <w:t>-3’</w:t>
            </w:r>
          </w:p>
        </w:tc>
      </w:tr>
      <w:tr w:rsidR="00022E36" w:rsidRPr="00A0418B" w14:paraId="63155508" w14:textId="77777777" w:rsidTr="00097F39">
        <w:trPr>
          <w:trHeight w:val="92"/>
          <w:jc w:val="center"/>
        </w:trPr>
        <w:tc>
          <w:tcPr>
            <w:tcW w:w="2160" w:type="dxa"/>
            <w:tcBorders>
              <w:top w:val="nil"/>
              <w:bottom w:val="nil"/>
            </w:tcBorders>
            <w:shd w:val="clear" w:color="auto" w:fill="D9D9D9" w:themeFill="background1" w:themeFillShade="D9"/>
            <w:tcMar>
              <w:left w:w="29" w:type="dxa"/>
              <w:right w:w="29" w:type="dxa"/>
            </w:tcMar>
          </w:tcPr>
          <w:p w14:paraId="524EFDEE" w14:textId="77777777" w:rsidR="00022E36" w:rsidRPr="00A0418B" w:rsidRDefault="00022E36" w:rsidP="00097F39">
            <w:pPr>
              <w:adjustRightInd w:val="0"/>
              <w:snapToGrid w:val="0"/>
              <w:jc w:val="left"/>
            </w:pPr>
            <w:r w:rsidRPr="00A0418B">
              <w:t>Si-</w:t>
            </w:r>
            <w:r w:rsidRPr="00A0418B">
              <w:rPr>
                <w:i/>
              </w:rPr>
              <w:t>NDRG3</w:t>
            </w:r>
          </w:p>
        </w:tc>
        <w:tc>
          <w:tcPr>
            <w:tcW w:w="6945" w:type="dxa"/>
            <w:tcBorders>
              <w:top w:val="nil"/>
              <w:bottom w:val="nil"/>
            </w:tcBorders>
            <w:shd w:val="clear" w:color="auto" w:fill="D9D9D9" w:themeFill="background1" w:themeFillShade="D9"/>
            <w:tcMar>
              <w:left w:w="86" w:type="dxa"/>
              <w:right w:w="29" w:type="dxa"/>
            </w:tcMar>
          </w:tcPr>
          <w:p w14:paraId="3B706D13" w14:textId="77777777" w:rsidR="00022E36" w:rsidRPr="00A0418B" w:rsidRDefault="00022E36" w:rsidP="00097F39">
            <w:pPr>
              <w:adjustRightInd w:val="0"/>
              <w:snapToGrid w:val="0"/>
              <w:jc w:val="left"/>
            </w:pPr>
            <w:r w:rsidRPr="00A0418B">
              <w:t>Sense: 5’-AGAUCAAACCACUUCUAAAUGAUAA-3’</w:t>
            </w:r>
          </w:p>
        </w:tc>
      </w:tr>
      <w:tr w:rsidR="00022E36" w:rsidRPr="00A0418B" w14:paraId="5754FF74" w14:textId="77777777" w:rsidTr="00097F39">
        <w:trPr>
          <w:trHeight w:val="267"/>
          <w:jc w:val="center"/>
        </w:trPr>
        <w:tc>
          <w:tcPr>
            <w:tcW w:w="2160" w:type="dxa"/>
            <w:tcBorders>
              <w:top w:val="nil"/>
              <w:bottom w:val="nil"/>
            </w:tcBorders>
            <w:shd w:val="clear" w:color="auto" w:fill="D9D9D9" w:themeFill="background1" w:themeFillShade="D9"/>
            <w:tcMar>
              <w:left w:w="29" w:type="dxa"/>
              <w:right w:w="29" w:type="dxa"/>
            </w:tcMar>
          </w:tcPr>
          <w:p w14:paraId="446BF9A9" w14:textId="77777777" w:rsidR="00022E36" w:rsidRPr="00A0418B" w:rsidRDefault="00022E36" w:rsidP="00097F39">
            <w:pPr>
              <w:adjustRightInd w:val="0"/>
              <w:snapToGrid w:val="0"/>
              <w:jc w:val="left"/>
              <w:rPr>
                <w:b/>
              </w:rPr>
            </w:pPr>
          </w:p>
        </w:tc>
        <w:tc>
          <w:tcPr>
            <w:tcW w:w="6945" w:type="dxa"/>
            <w:tcBorders>
              <w:top w:val="nil"/>
              <w:bottom w:val="nil"/>
            </w:tcBorders>
            <w:shd w:val="clear" w:color="auto" w:fill="D9D9D9" w:themeFill="background1" w:themeFillShade="D9"/>
            <w:tcMar>
              <w:left w:w="86" w:type="dxa"/>
              <w:right w:w="29" w:type="dxa"/>
            </w:tcMar>
          </w:tcPr>
          <w:p w14:paraId="7D55957E" w14:textId="77777777" w:rsidR="00022E36" w:rsidRPr="00A0418B" w:rsidRDefault="00022E36" w:rsidP="00097F39">
            <w:pPr>
              <w:adjustRightInd w:val="0"/>
              <w:snapToGrid w:val="0"/>
              <w:jc w:val="left"/>
            </w:pPr>
            <w:r w:rsidRPr="00A0418B">
              <w:t>Antisense: 5’-UUAUCAUUUAGAAGUGGUUUGAUCU-3’</w:t>
            </w:r>
          </w:p>
        </w:tc>
      </w:tr>
      <w:tr w:rsidR="00022E36" w:rsidRPr="00A0418B" w14:paraId="0634E11B" w14:textId="77777777" w:rsidTr="00097F39">
        <w:trPr>
          <w:trHeight w:val="68"/>
          <w:jc w:val="center"/>
        </w:trPr>
        <w:tc>
          <w:tcPr>
            <w:tcW w:w="2160" w:type="dxa"/>
            <w:tcBorders>
              <w:top w:val="nil"/>
              <w:bottom w:val="nil"/>
            </w:tcBorders>
            <w:shd w:val="clear" w:color="auto" w:fill="auto"/>
            <w:tcMar>
              <w:left w:w="29" w:type="dxa"/>
              <w:right w:w="29" w:type="dxa"/>
            </w:tcMar>
          </w:tcPr>
          <w:p w14:paraId="72D8E891" w14:textId="77777777" w:rsidR="00022E36" w:rsidRPr="00A0418B" w:rsidRDefault="00022E36" w:rsidP="00097F39">
            <w:pPr>
              <w:adjustRightInd w:val="0"/>
              <w:snapToGrid w:val="0"/>
              <w:jc w:val="left"/>
            </w:pPr>
            <w:r w:rsidRPr="00A0418B">
              <w:t>Si-</w:t>
            </w:r>
            <w:r w:rsidRPr="00A0418B">
              <w:rPr>
                <w:i/>
              </w:rPr>
              <w:t>MCT1</w:t>
            </w:r>
          </w:p>
        </w:tc>
        <w:tc>
          <w:tcPr>
            <w:tcW w:w="6945" w:type="dxa"/>
            <w:tcBorders>
              <w:top w:val="nil"/>
              <w:bottom w:val="nil"/>
            </w:tcBorders>
            <w:shd w:val="clear" w:color="auto" w:fill="auto"/>
            <w:tcMar>
              <w:left w:w="86" w:type="dxa"/>
              <w:right w:w="29" w:type="dxa"/>
            </w:tcMar>
          </w:tcPr>
          <w:p w14:paraId="065F044E" w14:textId="77777777" w:rsidR="00022E36" w:rsidRPr="00A0418B" w:rsidRDefault="00022E36" w:rsidP="00097F39">
            <w:pPr>
              <w:adjustRightInd w:val="0"/>
              <w:snapToGrid w:val="0"/>
              <w:jc w:val="left"/>
            </w:pPr>
            <w:r w:rsidRPr="00A0418B">
              <w:t>Sense: 5’-AUUUGGAAAAGUCAGCCUCUU-3’</w:t>
            </w:r>
          </w:p>
        </w:tc>
      </w:tr>
      <w:tr w:rsidR="00022E36" w:rsidRPr="00A0418B" w14:paraId="7736CBCD" w14:textId="77777777" w:rsidTr="00097F39">
        <w:trPr>
          <w:trHeight w:val="68"/>
          <w:jc w:val="center"/>
        </w:trPr>
        <w:tc>
          <w:tcPr>
            <w:tcW w:w="2160" w:type="dxa"/>
            <w:tcBorders>
              <w:top w:val="nil"/>
              <w:bottom w:val="nil"/>
            </w:tcBorders>
            <w:shd w:val="clear" w:color="auto" w:fill="auto"/>
            <w:tcMar>
              <w:left w:w="29" w:type="dxa"/>
              <w:right w:w="29" w:type="dxa"/>
            </w:tcMar>
          </w:tcPr>
          <w:p w14:paraId="35AC8833" w14:textId="77777777" w:rsidR="00022E36" w:rsidRPr="00A0418B" w:rsidRDefault="00022E36" w:rsidP="00097F39">
            <w:pPr>
              <w:adjustRightInd w:val="0"/>
              <w:snapToGrid w:val="0"/>
              <w:jc w:val="left"/>
              <w:rPr>
                <w:b/>
              </w:rPr>
            </w:pPr>
          </w:p>
        </w:tc>
        <w:tc>
          <w:tcPr>
            <w:tcW w:w="6945" w:type="dxa"/>
            <w:tcBorders>
              <w:top w:val="nil"/>
              <w:bottom w:val="nil"/>
            </w:tcBorders>
            <w:shd w:val="clear" w:color="auto" w:fill="auto"/>
            <w:tcMar>
              <w:left w:w="86" w:type="dxa"/>
              <w:right w:w="29" w:type="dxa"/>
            </w:tcMar>
          </w:tcPr>
          <w:p w14:paraId="36F1D9A1" w14:textId="77777777" w:rsidR="00022E36" w:rsidRPr="00A0418B" w:rsidRDefault="00022E36" w:rsidP="00097F39">
            <w:pPr>
              <w:adjustRightInd w:val="0"/>
              <w:snapToGrid w:val="0"/>
              <w:jc w:val="left"/>
            </w:pPr>
            <w:r w:rsidRPr="00A0418B">
              <w:t>Antisense: 5’-AAGAGGCUGACUUUUCCAAAU-3’</w:t>
            </w:r>
          </w:p>
        </w:tc>
      </w:tr>
      <w:tr w:rsidR="00022E36" w:rsidRPr="00A0418B" w14:paraId="33750E95" w14:textId="77777777" w:rsidTr="00097F39">
        <w:trPr>
          <w:trHeight w:val="68"/>
          <w:jc w:val="center"/>
        </w:trPr>
        <w:tc>
          <w:tcPr>
            <w:tcW w:w="2160" w:type="dxa"/>
            <w:tcBorders>
              <w:top w:val="nil"/>
              <w:bottom w:val="nil"/>
            </w:tcBorders>
            <w:shd w:val="clear" w:color="auto" w:fill="D9D9D9" w:themeFill="background1" w:themeFillShade="D9"/>
            <w:tcMar>
              <w:left w:w="29" w:type="dxa"/>
              <w:right w:w="29" w:type="dxa"/>
            </w:tcMar>
          </w:tcPr>
          <w:p w14:paraId="0C358145" w14:textId="77777777" w:rsidR="00022E36" w:rsidRPr="00A0418B" w:rsidRDefault="00022E36" w:rsidP="00097F39">
            <w:pPr>
              <w:adjustRightInd w:val="0"/>
              <w:snapToGrid w:val="0"/>
              <w:jc w:val="left"/>
              <w:rPr>
                <w:b/>
              </w:rPr>
            </w:pPr>
            <w:r>
              <w:t>Si</w:t>
            </w:r>
            <w:r>
              <w:rPr>
                <w:rFonts w:hint="eastAsia"/>
              </w:rPr>
              <w:t>-</w:t>
            </w:r>
            <w:r w:rsidRPr="00843C59">
              <w:rPr>
                <w:i/>
              </w:rPr>
              <w:t>TP53</w:t>
            </w:r>
            <w:r>
              <w:t>-001</w:t>
            </w:r>
          </w:p>
        </w:tc>
        <w:tc>
          <w:tcPr>
            <w:tcW w:w="6945" w:type="dxa"/>
            <w:tcBorders>
              <w:top w:val="nil"/>
              <w:bottom w:val="nil"/>
            </w:tcBorders>
            <w:shd w:val="clear" w:color="auto" w:fill="D9D9D9" w:themeFill="background1" w:themeFillShade="D9"/>
            <w:tcMar>
              <w:left w:w="86" w:type="dxa"/>
              <w:right w:w="29" w:type="dxa"/>
            </w:tcMar>
          </w:tcPr>
          <w:p w14:paraId="7BACE90A" w14:textId="77777777" w:rsidR="00022E36" w:rsidRPr="00A0418B" w:rsidRDefault="00022E36" w:rsidP="00097F39">
            <w:pPr>
              <w:adjustRightInd w:val="0"/>
              <w:snapToGrid w:val="0"/>
              <w:jc w:val="left"/>
            </w:pPr>
            <w:r w:rsidRPr="00A0418B">
              <w:t>Sense: 5’-</w:t>
            </w:r>
            <w:r>
              <w:t>GCAUGAACCGGAGGCCCAU</w:t>
            </w:r>
            <w:r w:rsidRPr="00A0418B">
              <w:t>-3’</w:t>
            </w:r>
          </w:p>
        </w:tc>
      </w:tr>
      <w:tr w:rsidR="00022E36" w:rsidRPr="00A0418B" w14:paraId="49A3EB57" w14:textId="77777777" w:rsidTr="00097F39">
        <w:trPr>
          <w:trHeight w:val="68"/>
          <w:jc w:val="center"/>
        </w:trPr>
        <w:tc>
          <w:tcPr>
            <w:tcW w:w="2160" w:type="dxa"/>
            <w:tcBorders>
              <w:top w:val="nil"/>
              <w:bottom w:val="nil"/>
            </w:tcBorders>
            <w:shd w:val="clear" w:color="auto" w:fill="D9D9D9" w:themeFill="background1" w:themeFillShade="D9"/>
            <w:tcMar>
              <w:left w:w="29" w:type="dxa"/>
              <w:right w:w="29" w:type="dxa"/>
            </w:tcMar>
          </w:tcPr>
          <w:p w14:paraId="2CBD3DFA" w14:textId="77777777" w:rsidR="00022E36" w:rsidRPr="00A0418B" w:rsidRDefault="00022E36" w:rsidP="00097F39">
            <w:pPr>
              <w:adjustRightInd w:val="0"/>
              <w:snapToGrid w:val="0"/>
              <w:jc w:val="left"/>
              <w:rPr>
                <w:b/>
              </w:rPr>
            </w:pPr>
          </w:p>
        </w:tc>
        <w:tc>
          <w:tcPr>
            <w:tcW w:w="6945" w:type="dxa"/>
            <w:tcBorders>
              <w:top w:val="nil"/>
              <w:bottom w:val="nil"/>
            </w:tcBorders>
            <w:shd w:val="clear" w:color="auto" w:fill="D9D9D9" w:themeFill="background1" w:themeFillShade="D9"/>
            <w:tcMar>
              <w:left w:w="86" w:type="dxa"/>
              <w:right w:w="29" w:type="dxa"/>
            </w:tcMar>
          </w:tcPr>
          <w:p w14:paraId="72FF5D1C" w14:textId="77777777" w:rsidR="00022E36" w:rsidRPr="00A0418B" w:rsidRDefault="00022E36" w:rsidP="00097F39">
            <w:pPr>
              <w:adjustRightInd w:val="0"/>
              <w:snapToGrid w:val="0"/>
              <w:jc w:val="left"/>
            </w:pPr>
            <w:r w:rsidRPr="00A0418B">
              <w:t>Antisense: 5’-</w:t>
            </w:r>
            <w:r>
              <w:t>AUGGGCCUCCGGUUCAUGC</w:t>
            </w:r>
            <w:r w:rsidRPr="00A0418B">
              <w:t>-3’</w:t>
            </w:r>
          </w:p>
        </w:tc>
      </w:tr>
      <w:tr w:rsidR="00022E36" w:rsidRPr="00A0418B" w14:paraId="3F5F82F9" w14:textId="77777777" w:rsidTr="00097F39">
        <w:trPr>
          <w:trHeight w:val="68"/>
          <w:jc w:val="center"/>
        </w:trPr>
        <w:tc>
          <w:tcPr>
            <w:tcW w:w="2160" w:type="dxa"/>
            <w:tcBorders>
              <w:top w:val="nil"/>
              <w:bottom w:val="nil"/>
            </w:tcBorders>
            <w:shd w:val="clear" w:color="auto" w:fill="auto"/>
            <w:tcMar>
              <w:left w:w="29" w:type="dxa"/>
              <w:right w:w="29" w:type="dxa"/>
            </w:tcMar>
          </w:tcPr>
          <w:p w14:paraId="30883F4C" w14:textId="77777777" w:rsidR="00022E36" w:rsidRPr="00A0418B" w:rsidRDefault="00022E36" w:rsidP="00097F39">
            <w:pPr>
              <w:adjustRightInd w:val="0"/>
              <w:snapToGrid w:val="0"/>
              <w:jc w:val="left"/>
              <w:rPr>
                <w:b/>
              </w:rPr>
            </w:pPr>
            <w:r>
              <w:t>Si</w:t>
            </w:r>
            <w:r>
              <w:rPr>
                <w:rFonts w:hint="eastAsia"/>
              </w:rPr>
              <w:t>-</w:t>
            </w:r>
            <w:r w:rsidRPr="00843C59">
              <w:rPr>
                <w:i/>
              </w:rPr>
              <w:t>TP53</w:t>
            </w:r>
            <w:r>
              <w:t>-00</w:t>
            </w:r>
            <w:r>
              <w:rPr>
                <w:rFonts w:hint="eastAsia"/>
              </w:rPr>
              <w:t>2</w:t>
            </w:r>
          </w:p>
        </w:tc>
        <w:tc>
          <w:tcPr>
            <w:tcW w:w="6945" w:type="dxa"/>
            <w:tcBorders>
              <w:top w:val="nil"/>
              <w:bottom w:val="nil"/>
            </w:tcBorders>
            <w:shd w:val="clear" w:color="auto" w:fill="auto"/>
            <w:tcMar>
              <w:left w:w="86" w:type="dxa"/>
              <w:right w:w="29" w:type="dxa"/>
            </w:tcMar>
          </w:tcPr>
          <w:p w14:paraId="75F12684" w14:textId="77777777" w:rsidR="00022E36" w:rsidRPr="00A0418B" w:rsidRDefault="00022E36" w:rsidP="00097F39">
            <w:pPr>
              <w:adjustRightInd w:val="0"/>
              <w:snapToGrid w:val="0"/>
              <w:jc w:val="left"/>
            </w:pPr>
            <w:r w:rsidRPr="00A0418B">
              <w:t>Sense: 5’-</w:t>
            </w:r>
            <w:r>
              <w:t>GACUCCAGUGGUAAUCUAC</w:t>
            </w:r>
            <w:r w:rsidRPr="00A0418B">
              <w:t>-3’</w:t>
            </w:r>
          </w:p>
        </w:tc>
      </w:tr>
      <w:tr w:rsidR="00022E36" w:rsidRPr="00A0418B" w14:paraId="0548A05E" w14:textId="77777777" w:rsidTr="00097F39">
        <w:trPr>
          <w:trHeight w:val="68"/>
          <w:jc w:val="center"/>
        </w:trPr>
        <w:tc>
          <w:tcPr>
            <w:tcW w:w="2160" w:type="dxa"/>
            <w:tcBorders>
              <w:top w:val="nil"/>
              <w:bottom w:val="single" w:sz="4" w:space="0" w:color="auto"/>
            </w:tcBorders>
            <w:shd w:val="clear" w:color="auto" w:fill="auto"/>
            <w:tcMar>
              <w:left w:w="29" w:type="dxa"/>
              <w:right w:w="29" w:type="dxa"/>
            </w:tcMar>
          </w:tcPr>
          <w:p w14:paraId="4E306F63" w14:textId="77777777" w:rsidR="00022E36" w:rsidRPr="00A0418B" w:rsidRDefault="00022E36" w:rsidP="00097F39">
            <w:pPr>
              <w:adjustRightInd w:val="0"/>
              <w:snapToGrid w:val="0"/>
              <w:jc w:val="left"/>
              <w:rPr>
                <w:b/>
              </w:rPr>
            </w:pPr>
          </w:p>
        </w:tc>
        <w:tc>
          <w:tcPr>
            <w:tcW w:w="6945" w:type="dxa"/>
            <w:tcBorders>
              <w:top w:val="nil"/>
              <w:bottom w:val="single" w:sz="4" w:space="0" w:color="auto"/>
            </w:tcBorders>
            <w:shd w:val="clear" w:color="auto" w:fill="auto"/>
            <w:tcMar>
              <w:left w:w="86" w:type="dxa"/>
              <w:right w:w="29" w:type="dxa"/>
            </w:tcMar>
          </w:tcPr>
          <w:p w14:paraId="332DF624" w14:textId="77777777" w:rsidR="00022E36" w:rsidRPr="00A0418B" w:rsidRDefault="00022E36" w:rsidP="00097F39">
            <w:pPr>
              <w:adjustRightInd w:val="0"/>
              <w:snapToGrid w:val="0"/>
              <w:jc w:val="left"/>
            </w:pPr>
            <w:r w:rsidRPr="00A0418B">
              <w:t>Antisense: 5’-</w:t>
            </w:r>
            <w:r>
              <w:t>GUAGAUUACCACUGGAGUC</w:t>
            </w:r>
            <w:r w:rsidRPr="00A0418B">
              <w:t>-3’</w:t>
            </w:r>
          </w:p>
        </w:tc>
      </w:tr>
    </w:tbl>
    <w:p w14:paraId="2FA225D3" w14:textId="77777777" w:rsidR="00A0418B" w:rsidRDefault="00A0418B" w:rsidP="00022E36">
      <w:pPr>
        <w:rPr>
          <w:rFonts w:eastAsia="Calibri"/>
          <w:u w:color="000000"/>
          <w:bdr w:val="nil"/>
        </w:rPr>
      </w:pPr>
    </w:p>
    <w:p w14:paraId="7A91ECC9" w14:textId="62C86EBD" w:rsidR="00A0418B" w:rsidRPr="00A31DC2" w:rsidRDefault="00945D50" w:rsidP="00A31DC2">
      <w:pPr>
        <w:pageBreakBefore/>
        <w:spacing w:line="360" w:lineRule="auto"/>
        <w:rPr>
          <w:b/>
          <w:bCs/>
          <w:shd w:val="clear" w:color="auto" w:fill="FFFFFF"/>
        </w:rPr>
      </w:pPr>
      <w:r>
        <w:rPr>
          <w:rFonts w:eastAsia="Calibri"/>
          <w:b/>
          <w:bCs/>
          <w:kern w:val="0"/>
          <w:u w:color="000000"/>
          <w:bdr w:val="nil"/>
        </w:rPr>
        <w:lastRenderedPageBreak/>
        <w:t xml:space="preserve">Table </w:t>
      </w:r>
      <w:r w:rsidR="00891C2E">
        <w:rPr>
          <w:rFonts w:eastAsia="Calibri"/>
          <w:b/>
          <w:bCs/>
          <w:kern w:val="0"/>
          <w:u w:color="000000"/>
          <w:bdr w:val="nil"/>
        </w:rPr>
        <w:t>S</w:t>
      </w:r>
      <w:r w:rsidR="00F82AB7">
        <w:rPr>
          <w:rFonts w:eastAsia="Calibri"/>
          <w:b/>
          <w:bCs/>
          <w:kern w:val="0"/>
          <w:u w:color="000000"/>
          <w:bdr w:val="nil"/>
        </w:rPr>
        <w:t>2</w:t>
      </w:r>
      <w:r w:rsidR="00A0418B" w:rsidRPr="00A31DC2">
        <w:rPr>
          <w:b/>
          <w:bCs/>
          <w:shd w:val="clear" w:color="auto" w:fill="FFFFFF"/>
        </w:rPr>
        <w:t>. Antibodies used in this study</w:t>
      </w:r>
    </w:p>
    <w:tbl>
      <w:tblPr>
        <w:tblStyle w:val="a6"/>
        <w:tblW w:w="9352" w:type="dxa"/>
        <w:tblBorders>
          <w:top w:val="single" w:sz="8" w:space="0" w:color="auto"/>
          <w:left w:val="none" w:sz="0" w:space="0" w:color="auto"/>
          <w:bottom w:val="single" w:sz="8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261"/>
        <w:gridCol w:w="3685"/>
        <w:gridCol w:w="2406"/>
      </w:tblGrid>
      <w:tr w:rsidR="00A0418B" w14:paraId="255778BC" w14:textId="77777777" w:rsidTr="00930813">
        <w:tc>
          <w:tcPr>
            <w:tcW w:w="3261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4B35D2C1" w14:textId="77777777" w:rsidR="00A0418B" w:rsidRDefault="00A0418B" w:rsidP="00930813">
            <w:pPr>
              <w:widowControl/>
              <w:snapToGrid w:val="0"/>
              <w:spacing w:before="40" w:after="40" w:line="288" w:lineRule="auto"/>
              <w:jc w:val="left"/>
            </w:pPr>
            <w:r>
              <w:rPr>
                <w:rFonts w:hint="eastAsia"/>
                <w:b/>
                <w:bCs/>
                <w:color w:val="000000"/>
              </w:rPr>
              <w:t>Antibodies</w:t>
            </w:r>
          </w:p>
        </w:tc>
        <w:tc>
          <w:tcPr>
            <w:tcW w:w="3685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6AE31A24" w14:textId="77777777" w:rsidR="00A0418B" w:rsidRDefault="00A0418B" w:rsidP="00930813">
            <w:pPr>
              <w:widowControl/>
              <w:snapToGrid w:val="0"/>
              <w:spacing w:before="40" w:after="40" w:line="288" w:lineRule="auto"/>
              <w:jc w:val="left"/>
            </w:pPr>
            <w:r>
              <w:rPr>
                <w:rFonts w:eastAsia="Times New Roman"/>
                <w:b/>
                <w:bCs/>
                <w:color w:val="000000"/>
              </w:rPr>
              <w:t>Source</w:t>
            </w:r>
          </w:p>
        </w:tc>
        <w:tc>
          <w:tcPr>
            <w:tcW w:w="2406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256EC3BA" w14:textId="77777777" w:rsidR="00A0418B" w:rsidRDefault="00A0418B" w:rsidP="00930813">
            <w:pPr>
              <w:widowControl/>
              <w:snapToGrid w:val="0"/>
              <w:spacing w:before="40" w:after="40" w:line="288" w:lineRule="auto"/>
              <w:ind w:firstLine="442"/>
              <w:jc w:val="left"/>
            </w:pPr>
            <w:r>
              <w:rPr>
                <w:rFonts w:eastAsia="Times New Roman"/>
                <w:b/>
                <w:color w:val="000000"/>
              </w:rPr>
              <w:t>Identifier</w:t>
            </w:r>
          </w:p>
        </w:tc>
      </w:tr>
      <w:tr w:rsidR="00A0418B" w14:paraId="43019AD1" w14:textId="77777777" w:rsidTr="00930813">
        <w:tc>
          <w:tcPr>
            <w:tcW w:w="3261" w:type="dxa"/>
            <w:tcBorders>
              <w:top w:val="single" w:sz="8" w:space="0" w:color="auto"/>
              <w:bottom w:val="nil"/>
            </w:tcBorders>
            <w:shd w:val="clear" w:color="auto" w:fill="D9D9D9" w:themeFill="background1" w:themeFillShade="D9"/>
            <w:tcMar>
              <w:left w:w="43" w:type="dxa"/>
              <w:right w:w="43" w:type="dxa"/>
            </w:tcMar>
            <w:vAlign w:val="center"/>
          </w:tcPr>
          <w:p w14:paraId="27BF86AF" w14:textId="77777777" w:rsidR="00A0418B" w:rsidRDefault="00A0418B" w:rsidP="00930813">
            <w:pPr>
              <w:widowControl/>
              <w:snapToGrid w:val="0"/>
              <w:spacing w:before="40" w:after="40" w:line="288" w:lineRule="auto"/>
              <w:jc w:val="left"/>
            </w:pPr>
            <w:r>
              <w:rPr>
                <w:bCs/>
                <w:color w:val="000000"/>
              </w:rPr>
              <w:t>c-</w:t>
            </w:r>
            <w:proofErr w:type="spellStart"/>
            <w:r>
              <w:rPr>
                <w:bCs/>
                <w:color w:val="000000"/>
              </w:rPr>
              <w:t>Myc</w:t>
            </w:r>
            <w:proofErr w:type="spellEnd"/>
            <w:r>
              <w:rPr>
                <w:bCs/>
                <w:color w:val="000000"/>
              </w:rPr>
              <w:t xml:space="preserve"> (Y69)</w:t>
            </w:r>
          </w:p>
        </w:tc>
        <w:tc>
          <w:tcPr>
            <w:tcW w:w="3685" w:type="dxa"/>
            <w:tcBorders>
              <w:top w:val="single" w:sz="8" w:space="0" w:color="auto"/>
              <w:bottom w:val="nil"/>
            </w:tcBorders>
            <w:shd w:val="clear" w:color="auto" w:fill="D9D9D9" w:themeFill="background1" w:themeFillShade="D9"/>
            <w:tcMar>
              <w:left w:w="43" w:type="dxa"/>
              <w:right w:w="43" w:type="dxa"/>
            </w:tcMar>
            <w:vAlign w:val="center"/>
          </w:tcPr>
          <w:p w14:paraId="799EBEDD" w14:textId="77777777" w:rsidR="00A0418B" w:rsidRPr="00322763" w:rsidRDefault="00A0418B" w:rsidP="00930813">
            <w:pPr>
              <w:snapToGrid w:val="0"/>
              <w:spacing w:before="40" w:after="40" w:line="288" w:lineRule="auto"/>
              <w:jc w:val="left"/>
              <w:rPr>
                <w:bCs/>
                <w:color w:val="000000"/>
              </w:rPr>
            </w:pPr>
            <w:r>
              <w:rPr>
                <w:rFonts w:eastAsia="Times New Roman"/>
                <w:bCs/>
                <w:color w:val="000000"/>
              </w:rPr>
              <w:t>Abcam</w:t>
            </w:r>
          </w:p>
        </w:tc>
        <w:tc>
          <w:tcPr>
            <w:tcW w:w="2406" w:type="dxa"/>
            <w:tcBorders>
              <w:top w:val="single" w:sz="8" w:space="0" w:color="auto"/>
              <w:bottom w:val="nil"/>
            </w:tcBorders>
            <w:shd w:val="clear" w:color="auto" w:fill="D9D9D9" w:themeFill="background1" w:themeFillShade="D9"/>
            <w:tcMar>
              <w:left w:w="43" w:type="dxa"/>
              <w:right w:w="43" w:type="dxa"/>
            </w:tcMar>
            <w:vAlign w:val="center"/>
          </w:tcPr>
          <w:p w14:paraId="5A0D1593" w14:textId="77777777" w:rsidR="00A0418B" w:rsidRDefault="00A0418B" w:rsidP="00930813">
            <w:pPr>
              <w:widowControl/>
              <w:snapToGrid w:val="0"/>
              <w:spacing w:before="40" w:after="40" w:line="288" w:lineRule="auto"/>
              <w:jc w:val="left"/>
            </w:pPr>
            <w:r w:rsidRPr="00DE5DEA">
              <w:rPr>
                <w:rFonts w:eastAsia="宋体"/>
              </w:rPr>
              <w:t>Cat# ab32072</w:t>
            </w:r>
          </w:p>
        </w:tc>
      </w:tr>
      <w:tr w:rsidR="00A0418B" w14:paraId="24CA8659" w14:textId="77777777" w:rsidTr="00930813">
        <w:tc>
          <w:tcPr>
            <w:tcW w:w="3261" w:type="dxa"/>
            <w:tcBorders>
              <w:top w:val="nil"/>
              <w:bottom w:val="nil"/>
            </w:tcBorders>
            <w:tcMar>
              <w:left w:w="43" w:type="dxa"/>
              <w:right w:w="43" w:type="dxa"/>
            </w:tcMar>
            <w:vAlign w:val="center"/>
          </w:tcPr>
          <w:p w14:paraId="2F9D2BC7" w14:textId="77777777" w:rsidR="00A0418B" w:rsidRDefault="00A0418B" w:rsidP="00930813">
            <w:pPr>
              <w:widowControl/>
              <w:snapToGrid w:val="0"/>
              <w:spacing w:before="40" w:after="40" w:line="288" w:lineRule="auto"/>
              <w:jc w:val="left"/>
            </w:pPr>
            <w:r w:rsidRPr="00DE5DEA">
              <w:rPr>
                <w:rFonts w:eastAsia="宋体"/>
              </w:rPr>
              <w:t>PFKFB3 (EPR12594)</w:t>
            </w:r>
          </w:p>
        </w:tc>
        <w:tc>
          <w:tcPr>
            <w:tcW w:w="3685" w:type="dxa"/>
            <w:tcBorders>
              <w:top w:val="nil"/>
              <w:bottom w:val="nil"/>
            </w:tcBorders>
            <w:tcMar>
              <w:left w:w="43" w:type="dxa"/>
              <w:right w:w="43" w:type="dxa"/>
            </w:tcMar>
            <w:vAlign w:val="center"/>
          </w:tcPr>
          <w:p w14:paraId="3BA541B1" w14:textId="77777777" w:rsidR="00A0418B" w:rsidRDefault="00A0418B" w:rsidP="00930813">
            <w:pPr>
              <w:widowControl/>
              <w:snapToGrid w:val="0"/>
              <w:spacing w:before="40" w:after="40" w:line="288" w:lineRule="auto"/>
              <w:jc w:val="left"/>
            </w:pPr>
            <w:r>
              <w:rPr>
                <w:rFonts w:hint="eastAsia"/>
              </w:rPr>
              <w:t>A</w:t>
            </w:r>
            <w:r>
              <w:t>bcam</w:t>
            </w:r>
          </w:p>
        </w:tc>
        <w:tc>
          <w:tcPr>
            <w:tcW w:w="2406" w:type="dxa"/>
            <w:tcBorders>
              <w:top w:val="nil"/>
              <w:bottom w:val="nil"/>
            </w:tcBorders>
            <w:tcMar>
              <w:left w:w="43" w:type="dxa"/>
              <w:right w:w="43" w:type="dxa"/>
            </w:tcMar>
            <w:vAlign w:val="center"/>
          </w:tcPr>
          <w:p w14:paraId="4DD5F951" w14:textId="77777777" w:rsidR="00A0418B" w:rsidRDefault="00A0418B" w:rsidP="00930813">
            <w:pPr>
              <w:widowControl/>
              <w:snapToGrid w:val="0"/>
              <w:spacing w:before="40" w:after="40" w:line="288" w:lineRule="auto"/>
              <w:jc w:val="left"/>
            </w:pPr>
            <w:r w:rsidRPr="00DE5DEA">
              <w:rPr>
                <w:rFonts w:eastAsia="宋体"/>
              </w:rPr>
              <w:t>Cat# ab181861</w:t>
            </w:r>
          </w:p>
        </w:tc>
      </w:tr>
      <w:tr w:rsidR="00A0418B" w14:paraId="58766B1A" w14:textId="77777777" w:rsidTr="00930813">
        <w:tc>
          <w:tcPr>
            <w:tcW w:w="3261" w:type="dxa"/>
            <w:tcBorders>
              <w:top w:val="nil"/>
              <w:bottom w:val="nil"/>
            </w:tcBorders>
            <w:shd w:val="clear" w:color="auto" w:fill="D9D9D9" w:themeFill="background1" w:themeFillShade="D9"/>
            <w:tcMar>
              <w:left w:w="43" w:type="dxa"/>
              <w:right w:w="43" w:type="dxa"/>
            </w:tcMar>
            <w:vAlign w:val="center"/>
          </w:tcPr>
          <w:p w14:paraId="0890C9B8" w14:textId="77777777" w:rsidR="00A0418B" w:rsidRDefault="00A0418B" w:rsidP="00930813">
            <w:pPr>
              <w:widowControl/>
              <w:snapToGrid w:val="0"/>
              <w:spacing w:before="40" w:after="40" w:line="288" w:lineRule="auto"/>
              <w:jc w:val="left"/>
            </w:pPr>
            <w:r w:rsidRPr="00DE5DEA">
              <w:rPr>
                <w:rFonts w:eastAsia="宋体"/>
              </w:rPr>
              <w:t>GLUT1</w:t>
            </w:r>
          </w:p>
        </w:tc>
        <w:tc>
          <w:tcPr>
            <w:tcW w:w="3685" w:type="dxa"/>
            <w:tcBorders>
              <w:top w:val="nil"/>
              <w:bottom w:val="nil"/>
            </w:tcBorders>
            <w:shd w:val="clear" w:color="auto" w:fill="D9D9D9" w:themeFill="background1" w:themeFillShade="D9"/>
            <w:tcMar>
              <w:left w:w="43" w:type="dxa"/>
              <w:right w:w="43" w:type="dxa"/>
            </w:tcMar>
            <w:vAlign w:val="center"/>
          </w:tcPr>
          <w:p w14:paraId="359752F7" w14:textId="77777777" w:rsidR="00A0418B" w:rsidRDefault="00A0418B" w:rsidP="00930813">
            <w:pPr>
              <w:widowControl/>
              <w:snapToGrid w:val="0"/>
              <w:spacing w:before="40" w:after="40" w:line="288" w:lineRule="auto"/>
              <w:jc w:val="left"/>
            </w:pPr>
            <w:proofErr w:type="spellStart"/>
            <w:r w:rsidRPr="00DE5DEA">
              <w:rPr>
                <w:rFonts w:eastAsia="宋体"/>
              </w:rPr>
              <w:t>Proteintech</w:t>
            </w:r>
            <w:proofErr w:type="spellEnd"/>
          </w:p>
        </w:tc>
        <w:tc>
          <w:tcPr>
            <w:tcW w:w="2406" w:type="dxa"/>
            <w:tcBorders>
              <w:top w:val="nil"/>
              <w:bottom w:val="nil"/>
            </w:tcBorders>
            <w:shd w:val="clear" w:color="auto" w:fill="D9D9D9" w:themeFill="background1" w:themeFillShade="D9"/>
            <w:tcMar>
              <w:left w:w="43" w:type="dxa"/>
              <w:right w:w="43" w:type="dxa"/>
            </w:tcMar>
            <w:vAlign w:val="center"/>
          </w:tcPr>
          <w:p w14:paraId="09568D46" w14:textId="77777777" w:rsidR="00A0418B" w:rsidRDefault="00A0418B" w:rsidP="00930813">
            <w:pPr>
              <w:widowControl/>
              <w:snapToGrid w:val="0"/>
              <w:spacing w:before="40" w:after="40" w:line="288" w:lineRule="auto"/>
              <w:jc w:val="left"/>
            </w:pPr>
            <w:r w:rsidRPr="00DE5DEA">
              <w:rPr>
                <w:rFonts w:eastAsia="宋体"/>
              </w:rPr>
              <w:t>Cat# 21829-1-AP</w:t>
            </w:r>
          </w:p>
        </w:tc>
      </w:tr>
      <w:tr w:rsidR="00A0418B" w14:paraId="58AA9302" w14:textId="77777777" w:rsidTr="00930813">
        <w:tc>
          <w:tcPr>
            <w:tcW w:w="3261" w:type="dxa"/>
            <w:tcBorders>
              <w:top w:val="nil"/>
              <w:bottom w:val="nil"/>
            </w:tcBorders>
            <w:tcMar>
              <w:left w:w="43" w:type="dxa"/>
              <w:right w:w="43" w:type="dxa"/>
            </w:tcMar>
            <w:vAlign w:val="center"/>
          </w:tcPr>
          <w:p w14:paraId="51F7B8E2" w14:textId="77777777" w:rsidR="00A0418B" w:rsidRDefault="00A0418B" w:rsidP="00930813">
            <w:pPr>
              <w:widowControl/>
              <w:snapToGrid w:val="0"/>
              <w:spacing w:before="40" w:after="40" w:line="288" w:lineRule="auto"/>
              <w:jc w:val="left"/>
            </w:pPr>
            <w:r w:rsidRPr="00DE5DEA">
              <w:rPr>
                <w:rFonts w:eastAsia="宋体"/>
              </w:rPr>
              <w:t>PKM2</w:t>
            </w:r>
          </w:p>
        </w:tc>
        <w:tc>
          <w:tcPr>
            <w:tcW w:w="3685" w:type="dxa"/>
            <w:tcBorders>
              <w:top w:val="nil"/>
              <w:bottom w:val="nil"/>
            </w:tcBorders>
            <w:tcMar>
              <w:left w:w="43" w:type="dxa"/>
              <w:right w:w="43" w:type="dxa"/>
            </w:tcMar>
            <w:vAlign w:val="center"/>
          </w:tcPr>
          <w:p w14:paraId="277C9A48" w14:textId="77777777" w:rsidR="00A0418B" w:rsidRDefault="00A0418B" w:rsidP="00930813">
            <w:pPr>
              <w:widowControl/>
              <w:snapToGrid w:val="0"/>
              <w:spacing w:before="40" w:after="40" w:line="288" w:lineRule="auto"/>
              <w:jc w:val="left"/>
            </w:pPr>
            <w:r>
              <w:rPr>
                <w:rFonts w:hint="eastAsia"/>
                <w:bCs/>
                <w:color w:val="000000"/>
              </w:rPr>
              <w:t>Abcam</w:t>
            </w:r>
          </w:p>
        </w:tc>
        <w:tc>
          <w:tcPr>
            <w:tcW w:w="2406" w:type="dxa"/>
            <w:tcBorders>
              <w:top w:val="nil"/>
              <w:bottom w:val="nil"/>
            </w:tcBorders>
            <w:tcMar>
              <w:left w:w="43" w:type="dxa"/>
              <w:right w:w="43" w:type="dxa"/>
            </w:tcMar>
            <w:vAlign w:val="center"/>
          </w:tcPr>
          <w:p w14:paraId="7237905F" w14:textId="77777777" w:rsidR="00A0418B" w:rsidRDefault="00A0418B" w:rsidP="00930813">
            <w:pPr>
              <w:widowControl/>
              <w:snapToGrid w:val="0"/>
              <w:spacing w:before="40" w:after="40" w:line="288" w:lineRule="auto"/>
              <w:jc w:val="left"/>
            </w:pPr>
            <w:r w:rsidRPr="00DE5DEA">
              <w:rPr>
                <w:rFonts w:eastAsia="宋体"/>
              </w:rPr>
              <w:t>Cat# ab150377</w:t>
            </w:r>
          </w:p>
        </w:tc>
      </w:tr>
      <w:tr w:rsidR="00A0418B" w14:paraId="6CA1CC4C" w14:textId="77777777" w:rsidTr="00930813">
        <w:tc>
          <w:tcPr>
            <w:tcW w:w="3261" w:type="dxa"/>
            <w:tcBorders>
              <w:top w:val="nil"/>
              <w:bottom w:val="nil"/>
            </w:tcBorders>
            <w:shd w:val="clear" w:color="auto" w:fill="D9D9D9" w:themeFill="background1" w:themeFillShade="D9"/>
            <w:tcMar>
              <w:left w:w="43" w:type="dxa"/>
              <w:right w:w="43" w:type="dxa"/>
            </w:tcMar>
            <w:vAlign w:val="center"/>
          </w:tcPr>
          <w:p w14:paraId="22D68F5E" w14:textId="77777777" w:rsidR="00A0418B" w:rsidRDefault="00A0418B" w:rsidP="00930813">
            <w:pPr>
              <w:widowControl/>
              <w:snapToGrid w:val="0"/>
              <w:spacing w:before="40" w:after="40" w:line="288" w:lineRule="auto"/>
              <w:jc w:val="left"/>
            </w:pPr>
            <w:r w:rsidRPr="00DE5DEA">
              <w:rPr>
                <w:rFonts w:eastAsia="宋体"/>
              </w:rPr>
              <w:t>LDHA</w:t>
            </w:r>
          </w:p>
        </w:tc>
        <w:tc>
          <w:tcPr>
            <w:tcW w:w="3685" w:type="dxa"/>
            <w:tcBorders>
              <w:top w:val="nil"/>
              <w:bottom w:val="nil"/>
            </w:tcBorders>
            <w:shd w:val="clear" w:color="auto" w:fill="D9D9D9" w:themeFill="background1" w:themeFillShade="D9"/>
            <w:tcMar>
              <w:left w:w="43" w:type="dxa"/>
              <w:right w:w="43" w:type="dxa"/>
            </w:tcMar>
            <w:vAlign w:val="center"/>
          </w:tcPr>
          <w:p w14:paraId="1C46C23F" w14:textId="77777777" w:rsidR="00A0418B" w:rsidRDefault="00A0418B" w:rsidP="00930813">
            <w:pPr>
              <w:widowControl/>
              <w:snapToGrid w:val="0"/>
              <w:spacing w:before="40" w:after="40" w:line="288" w:lineRule="auto"/>
              <w:jc w:val="left"/>
            </w:pPr>
            <w:proofErr w:type="spellStart"/>
            <w:r w:rsidRPr="00DE5DEA">
              <w:rPr>
                <w:rFonts w:eastAsia="宋体"/>
              </w:rPr>
              <w:t>HuaAn</w:t>
            </w:r>
            <w:proofErr w:type="spellEnd"/>
            <w:r w:rsidRPr="00DE5DEA">
              <w:rPr>
                <w:rFonts w:eastAsia="宋体"/>
              </w:rPr>
              <w:t xml:space="preserve"> Biotechnology </w:t>
            </w:r>
            <w:proofErr w:type="spellStart"/>
            <w:proofErr w:type="gramStart"/>
            <w:r w:rsidRPr="00DE5DEA">
              <w:rPr>
                <w:rFonts w:eastAsia="宋体"/>
              </w:rPr>
              <w:t>Co.,Ltd</w:t>
            </w:r>
            <w:proofErr w:type="spellEnd"/>
            <w:r w:rsidRPr="00DE5DEA">
              <w:rPr>
                <w:rFonts w:eastAsia="宋体"/>
              </w:rPr>
              <w:t>.</w:t>
            </w:r>
            <w:proofErr w:type="gramEnd"/>
          </w:p>
        </w:tc>
        <w:tc>
          <w:tcPr>
            <w:tcW w:w="2406" w:type="dxa"/>
            <w:tcBorders>
              <w:top w:val="nil"/>
              <w:bottom w:val="nil"/>
            </w:tcBorders>
            <w:shd w:val="clear" w:color="auto" w:fill="D9D9D9" w:themeFill="background1" w:themeFillShade="D9"/>
            <w:tcMar>
              <w:left w:w="43" w:type="dxa"/>
              <w:right w:w="43" w:type="dxa"/>
            </w:tcMar>
            <w:vAlign w:val="center"/>
          </w:tcPr>
          <w:p w14:paraId="6196AE18" w14:textId="77777777" w:rsidR="00A0418B" w:rsidRDefault="00A0418B" w:rsidP="00930813">
            <w:pPr>
              <w:widowControl/>
              <w:snapToGrid w:val="0"/>
              <w:spacing w:before="40" w:after="40" w:line="288" w:lineRule="auto"/>
              <w:jc w:val="left"/>
            </w:pPr>
            <w:r w:rsidRPr="00DE5DEA">
              <w:rPr>
                <w:rFonts w:eastAsia="宋体"/>
              </w:rPr>
              <w:t>Cat# ER00702</w:t>
            </w:r>
          </w:p>
        </w:tc>
      </w:tr>
      <w:tr w:rsidR="00A0418B" w14:paraId="64782958" w14:textId="77777777" w:rsidTr="00930813">
        <w:tc>
          <w:tcPr>
            <w:tcW w:w="3261" w:type="dxa"/>
            <w:tcBorders>
              <w:top w:val="nil"/>
              <w:bottom w:val="nil"/>
            </w:tcBorders>
            <w:tcMar>
              <w:left w:w="43" w:type="dxa"/>
              <w:right w:w="43" w:type="dxa"/>
            </w:tcMar>
            <w:vAlign w:val="center"/>
          </w:tcPr>
          <w:p w14:paraId="162769EF" w14:textId="77777777" w:rsidR="00A0418B" w:rsidRDefault="00A0418B" w:rsidP="00930813">
            <w:pPr>
              <w:widowControl/>
              <w:snapToGrid w:val="0"/>
              <w:spacing w:before="40" w:after="40" w:line="288" w:lineRule="auto"/>
              <w:jc w:val="left"/>
            </w:pPr>
            <w:proofErr w:type="spellStart"/>
            <w:r w:rsidRPr="00DE5DEA">
              <w:rPr>
                <w:rFonts w:eastAsia="宋体"/>
              </w:rPr>
              <w:t>Aldo</w:t>
            </w:r>
            <w:r>
              <w:rPr>
                <w:rFonts w:eastAsia="宋体"/>
              </w:rPr>
              <w:t>a</w:t>
            </w:r>
            <w:proofErr w:type="spellEnd"/>
            <w:r>
              <w:rPr>
                <w:rFonts w:eastAsia="宋体"/>
              </w:rPr>
              <w:t xml:space="preserve"> </w:t>
            </w:r>
            <w:r w:rsidRPr="00DE5DEA">
              <w:rPr>
                <w:rFonts w:eastAsia="宋体"/>
              </w:rPr>
              <w:t>(JM54-19)</w:t>
            </w:r>
          </w:p>
        </w:tc>
        <w:tc>
          <w:tcPr>
            <w:tcW w:w="3685" w:type="dxa"/>
            <w:tcBorders>
              <w:top w:val="nil"/>
              <w:bottom w:val="nil"/>
            </w:tcBorders>
            <w:tcMar>
              <w:left w:w="43" w:type="dxa"/>
              <w:right w:w="43" w:type="dxa"/>
            </w:tcMar>
            <w:vAlign w:val="center"/>
          </w:tcPr>
          <w:p w14:paraId="0117C614" w14:textId="77777777" w:rsidR="00A0418B" w:rsidRDefault="00A0418B" w:rsidP="00930813">
            <w:pPr>
              <w:widowControl/>
              <w:snapToGrid w:val="0"/>
              <w:spacing w:before="40" w:after="40" w:line="288" w:lineRule="auto"/>
              <w:jc w:val="left"/>
            </w:pPr>
            <w:proofErr w:type="spellStart"/>
            <w:r w:rsidRPr="00DE5DEA">
              <w:rPr>
                <w:rFonts w:eastAsia="宋体"/>
              </w:rPr>
              <w:t>HuaAn</w:t>
            </w:r>
            <w:proofErr w:type="spellEnd"/>
            <w:r w:rsidRPr="00DE5DEA">
              <w:rPr>
                <w:rFonts w:eastAsia="宋体"/>
              </w:rPr>
              <w:t xml:space="preserve"> Biotechnology </w:t>
            </w:r>
            <w:proofErr w:type="spellStart"/>
            <w:proofErr w:type="gramStart"/>
            <w:r w:rsidRPr="00DE5DEA">
              <w:rPr>
                <w:rFonts w:eastAsia="宋体"/>
              </w:rPr>
              <w:t>Co.,Ltd</w:t>
            </w:r>
            <w:proofErr w:type="spellEnd"/>
            <w:r w:rsidRPr="00DE5DEA">
              <w:rPr>
                <w:rFonts w:eastAsia="宋体"/>
              </w:rPr>
              <w:t>.</w:t>
            </w:r>
            <w:proofErr w:type="gramEnd"/>
          </w:p>
        </w:tc>
        <w:tc>
          <w:tcPr>
            <w:tcW w:w="2406" w:type="dxa"/>
            <w:tcBorders>
              <w:top w:val="nil"/>
              <w:bottom w:val="nil"/>
            </w:tcBorders>
            <w:tcMar>
              <w:left w:w="43" w:type="dxa"/>
              <w:right w:w="43" w:type="dxa"/>
            </w:tcMar>
            <w:vAlign w:val="center"/>
          </w:tcPr>
          <w:p w14:paraId="08168EFD" w14:textId="77777777" w:rsidR="00A0418B" w:rsidRDefault="00A0418B" w:rsidP="00930813">
            <w:pPr>
              <w:widowControl/>
              <w:snapToGrid w:val="0"/>
              <w:spacing w:before="40" w:after="40" w:line="288" w:lineRule="auto"/>
              <w:jc w:val="left"/>
            </w:pPr>
            <w:r w:rsidRPr="00DE5DEA">
              <w:rPr>
                <w:rFonts w:eastAsia="宋体"/>
              </w:rPr>
              <w:t>Cat# ET1705-91</w:t>
            </w:r>
          </w:p>
        </w:tc>
      </w:tr>
      <w:tr w:rsidR="00A0418B" w14:paraId="73F6FDFF" w14:textId="77777777" w:rsidTr="00930813">
        <w:tc>
          <w:tcPr>
            <w:tcW w:w="3261" w:type="dxa"/>
            <w:tcBorders>
              <w:top w:val="nil"/>
              <w:bottom w:val="nil"/>
            </w:tcBorders>
            <w:shd w:val="clear" w:color="auto" w:fill="D9D9D9" w:themeFill="background1" w:themeFillShade="D9"/>
            <w:tcMar>
              <w:left w:w="43" w:type="dxa"/>
              <w:right w:w="43" w:type="dxa"/>
            </w:tcMar>
            <w:vAlign w:val="center"/>
          </w:tcPr>
          <w:p w14:paraId="70D70B77" w14:textId="77777777" w:rsidR="00A0418B" w:rsidRDefault="00A0418B" w:rsidP="00930813">
            <w:pPr>
              <w:widowControl/>
              <w:snapToGrid w:val="0"/>
              <w:spacing w:before="40" w:after="40" w:line="288" w:lineRule="auto"/>
              <w:jc w:val="left"/>
            </w:pPr>
            <w:r w:rsidRPr="00DE5DEA">
              <w:rPr>
                <w:rFonts w:eastAsia="宋体"/>
              </w:rPr>
              <w:t>H</w:t>
            </w:r>
            <w:r>
              <w:rPr>
                <w:rFonts w:eastAsia="宋体"/>
              </w:rPr>
              <w:t>K2</w:t>
            </w:r>
            <w:r w:rsidRPr="00DE5DEA">
              <w:rPr>
                <w:rFonts w:eastAsia="宋体"/>
              </w:rPr>
              <w:t xml:space="preserve"> (F1-D3)</w:t>
            </w:r>
          </w:p>
        </w:tc>
        <w:tc>
          <w:tcPr>
            <w:tcW w:w="3685" w:type="dxa"/>
            <w:tcBorders>
              <w:top w:val="nil"/>
              <w:bottom w:val="nil"/>
            </w:tcBorders>
            <w:shd w:val="clear" w:color="auto" w:fill="D9D9D9" w:themeFill="background1" w:themeFillShade="D9"/>
            <w:tcMar>
              <w:left w:w="43" w:type="dxa"/>
              <w:right w:w="43" w:type="dxa"/>
            </w:tcMar>
            <w:vAlign w:val="center"/>
          </w:tcPr>
          <w:p w14:paraId="04DFCB5F" w14:textId="77777777" w:rsidR="00A0418B" w:rsidRDefault="00A0418B" w:rsidP="00930813">
            <w:pPr>
              <w:widowControl/>
              <w:snapToGrid w:val="0"/>
              <w:spacing w:before="40" w:after="40" w:line="288" w:lineRule="auto"/>
              <w:jc w:val="left"/>
            </w:pPr>
            <w:proofErr w:type="spellStart"/>
            <w:r w:rsidRPr="00DE5DEA">
              <w:rPr>
                <w:rFonts w:eastAsia="宋体"/>
              </w:rPr>
              <w:t>HuaAn</w:t>
            </w:r>
            <w:proofErr w:type="spellEnd"/>
            <w:r w:rsidRPr="00DE5DEA">
              <w:rPr>
                <w:rFonts w:eastAsia="宋体"/>
              </w:rPr>
              <w:t xml:space="preserve"> Biotechnology </w:t>
            </w:r>
            <w:proofErr w:type="spellStart"/>
            <w:proofErr w:type="gramStart"/>
            <w:r w:rsidRPr="00DE5DEA">
              <w:rPr>
                <w:rFonts w:eastAsia="宋体"/>
              </w:rPr>
              <w:t>Co.,Ltd</w:t>
            </w:r>
            <w:proofErr w:type="spellEnd"/>
            <w:r w:rsidRPr="00DE5DEA">
              <w:rPr>
                <w:rFonts w:eastAsia="宋体"/>
              </w:rPr>
              <w:t>.</w:t>
            </w:r>
            <w:proofErr w:type="gramEnd"/>
          </w:p>
        </w:tc>
        <w:tc>
          <w:tcPr>
            <w:tcW w:w="2406" w:type="dxa"/>
            <w:tcBorders>
              <w:top w:val="nil"/>
              <w:bottom w:val="nil"/>
            </w:tcBorders>
            <w:shd w:val="clear" w:color="auto" w:fill="D9D9D9" w:themeFill="background1" w:themeFillShade="D9"/>
            <w:tcMar>
              <w:left w:w="43" w:type="dxa"/>
              <w:right w:w="43" w:type="dxa"/>
            </w:tcMar>
            <w:vAlign w:val="center"/>
          </w:tcPr>
          <w:p w14:paraId="1889A7CC" w14:textId="77777777" w:rsidR="00A0418B" w:rsidRDefault="00A0418B" w:rsidP="00930813">
            <w:pPr>
              <w:widowControl/>
              <w:snapToGrid w:val="0"/>
              <w:spacing w:before="40" w:after="40" w:line="288" w:lineRule="auto"/>
              <w:jc w:val="left"/>
            </w:pPr>
            <w:r w:rsidRPr="00DE5DEA">
              <w:rPr>
                <w:rFonts w:eastAsia="宋体"/>
              </w:rPr>
              <w:t>Cat# EM1710-04</w:t>
            </w:r>
          </w:p>
        </w:tc>
      </w:tr>
      <w:tr w:rsidR="00A0418B" w14:paraId="2638141A" w14:textId="77777777" w:rsidTr="00930813">
        <w:tc>
          <w:tcPr>
            <w:tcW w:w="3261" w:type="dxa"/>
            <w:tcBorders>
              <w:top w:val="nil"/>
              <w:bottom w:val="nil"/>
            </w:tcBorders>
            <w:tcMar>
              <w:left w:w="43" w:type="dxa"/>
              <w:right w:w="43" w:type="dxa"/>
            </w:tcMar>
          </w:tcPr>
          <w:p w14:paraId="657B0503" w14:textId="77777777" w:rsidR="00A0418B" w:rsidRPr="004A6C96" w:rsidRDefault="00A0418B" w:rsidP="00930813">
            <w:pPr>
              <w:snapToGrid w:val="0"/>
              <w:spacing w:before="40" w:after="40" w:line="288" w:lineRule="auto"/>
            </w:pPr>
            <w:r w:rsidRPr="004A6C96">
              <w:t>NDRG3</w:t>
            </w:r>
          </w:p>
        </w:tc>
        <w:tc>
          <w:tcPr>
            <w:tcW w:w="3685" w:type="dxa"/>
            <w:tcBorders>
              <w:top w:val="nil"/>
              <w:bottom w:val="nil"/>
            </w:tcBorders>
            <w:tcMar>
              <w:left w:w="43" w:type="dxa"/>
              <w:right w:w="43" w:type="dxa"/>
            </w:tcMar>
          </w:tcPr>
          <w:p w14:paraId="3B7C3B27" w14:textId="77777777" w:rsidR="00A0418B" w:rsidRPr="004A6C96" w:rsidRDefault="00A0418B" w:rsidP="00930813">
            <w:pPr>
              <w:snapToGrid w:val="0"/>
              <w:spacing w:before="40" w:after="40" w:line="288" w:lineRule="auto"/>
            </w:pPr>
            <w:r w:rsidRPr="004A6C96">
              <w:t>Abcam</w:t>
            </w:r>
          </w:p>
        </w:tc>
        <w:tc>
          <w:tcPr>
            <w:tcW w:w="2406" w:type="dxa"/>
            <w:tcBorders>
              <w:top w:val="nil"/>
              <w:bottom w:val="nil"/>
            </w:tcBorders>
            <w:tcMar>
              <w:left w:w="43" w:type="dxa"/>
              <w:right w:w="43" w:type="dxa"/>
            </w:tcMar>
          </w:tcPr>
          <w:p w14:paraId="27F612B3" w14:textId="77777777" w:rsidR="00A0418B" w:rsidRPr="004A6C96" w:rsidRDefault="00A0418B" w:rsidP="00930813">
            <w:pPr>
              <w:snapToGrid w:val="0"/>
              <w:spacing w:before="40" w:after="40" w:line="288" w:lineRule="auto"/>
            </w:pPr>
            <w:r w:rsidRPr="004A6C96">
              <w:t>Cat# ab131266</w:t>
            </w:r>
          </w:p>
        </w:tc>
      </w:tr>
      <w:tr w:rsidR="00A0418B" w14:paraId="098610BB" w14:textId="77777777" w:rsidTr="00930813">
        <w:tc>
          <w:tcPr>
            <w:tcW w:w="3261" w:type="dxa"/>
            <w:tcBorders>
              <w:top w:val="nil"/>
              <w:bottom w:val="nil"/>
            </w:tcBorders>
            <w:shd w:val="clear" w:color="auto" w:fill="D9D9D9" w:themeFill="background1" w:themeFillShade="D9"/>
            <w:tcMar>
              <w:left w:w="43" w:type="dxa"/>
              <w:right w:w="43" w:type="dxa"/>
            </w:tcMar>
          </w:tcPr>
          <w:p w14:paraId="5067F054" w14:textId="77777777" w:rsidR="00A0418B" w:rsidRPr="004A6C96" w:rsidRDefault="00A0418B" w:rsidP="00930813">
            <w:pPr>
              <w:snapToGrid w:val="0"/>
              <w:spacing w:before="40" w:after="40" w:line="288" w:lineRule="auto"/>
            </w:pPr>
            <w:r w:rsidRPr="004A6C96">
              <w:t>MCT1(H-1)</w:t>
            </w:r>
          </w:p>
        </w:tc>
        <w:tc>
          <w:tcPr>
            <w:tcW w:w="3685" w:type="dxa"/>
            <w:tcBorders>
              <w:top w:val="nil"/>
              <w:bottom w:val="nil"/>
            </w:tcBorders>
            <w:shd w:val="clear" w:color="auto" w:fill="D9D9D9" w:themeFill="background1" w:themeFillShade="D9"/>
            <w:tcMar>
              <w:left w:w="43" w:type="dxa"/>
              <w:right w:w="43" w:type="dxa"/>
            </w:tcMar>
          </w:tcPr>
          <w:p w14:paraId="3E7B99E9" w14:textId="77777777" w:rsidR="00A0418B" w:rsidRPr="004A6C96" w:rsidRDefault="00A0418B" w:rsidP="00930813">
            <w:pPr>
              <w:snapToGrid w:val="0"/>
              <w:spacing w:before="40" w:after="40" w:line="288" w:lineRule="auto"/>
            </w:pPr>
            <w:r w:rsidRPr="004A6C96">
              <w:t>Santa Cruz Biotechnology</w:t>
            </w:r>
          </w:p>
        </w:tc>
        <w:tc>
          <w:tcPr>
            <w:tcW w:w="2406" w:type="dxa"/>
            <w:tcBorders>
              <w:top w:val="nil"/>
              <w:bottom w:val="nil"/>
            </w:tcBorders>
            <w:shd w:val="clear" w:color="auto" w:fill="D9D9D9" w:themeFill="background1" w:themeFillShade="D9"/>
            <w:tcMar>
              <w:left w:w="43" w:type="dxa"/>
              <w:right w:w="43" w:type="dxa"/>
            </w:tcMar>
          </w:tcPr>
          <w:p w14:paraId="26CC5FDB" w14:textId="77777777" w:rsidR="00A0418B" w:rsidRPr="004A6C96" w:rsidRDefault="00A0418B" w:rsidP="00930813">
            <w:pPr>
              <w:snapToGrid w:val="0"/>
              <w:spacing w:before="40" w:after="40" w:line="288" w:lineRule="auto"/>
            </w:pPr>
            <w:r w:rsidRPr="004A6C96">
              <w:t>Cat# sc-365501</w:t>
            </w:r>
          </w:p>
        </w:tc>
      </w:tr>
      <w:tr w:rsidR="00A0418B" w14:paraId="3280F3B9" w14:textId="77777777" w:rsidTr="00930813">
        <w:tc>
          <w:tcPr>
            <w:tcW w:w="3261" w:type="dxa"/>
            <w:tcBorders>
              <w:top w:val="nil"/>
              <w:bottom w:val="nil"/>
            </w:tcBorders>
            <w:shd w:val="clear" w:color="auto" w:fill="auto"/>
            <w:tcMar>
              <w:left w:w="43" w:type="dxa"/>
              <w:right w:w="43" w:type="dxa"/>
            </w:tcMar>
          </w:tcPr>
          <w:p w14:paraId="773C83F0" w14:textId="77777777" w:rsidR="00A0418B" w:rsidRPr="004A6C96" w:rsidRDefault="00A0418B" w:rsidP="00930813">
            <w:pPr>
              <w:snapToGrid w:val="0"/>
              <w:spacing w:before="40" w:after="40" w:line="288" w:lineRule="auto"/>
            </w:pPr>
            <w:r w:rsidRPr="004A6C96">
              <w:t>MCT4(D-1)</w:t>
            </w:r>
          </w:p>
        </w:tc>
        <w:tc>
          <w:tcPr>
            <w:tcW w:w="3685" w:type="dxa"/>
            <w:tcBorders>
              <w:top w:val="nil"/>
              <w:bottom w:val="nil"/>
            </w:tcBorders>
            <w:shd w:val="clear" w:color="auto" w:fill="auto"/>
            <w:tcMar>
              <w:left w:w="43" w:type="dxa"/>
              <w:right w:w="43" w:type="dxa"/>
            </w:tcMar>
          </w:tcPr>
          <w:p w14:paraId="679E7C41" w14:textId="77777777" w:rsidR="00A0418B" w:rsidRPr="004A6C96" w:rsidRDefault="00A0418B" w:rsidP="00930813">
            <w:pPr>
              <w:snapToGrid w:val="0"/>
              <w:spacing w:before="40" w:after="40" w:line="288" w:lineRule="auto"/>
            </w:pPr>
            <w:r w:rsidRPr="004A6C96">
              <w:t>Santa Cruz Biotechnology</w:t>
            </w:r>
          </w:p>
        </w:tc>
        <w:tc>
          <w:tcPr>
            <w:tcW w:w="2406" w:type="dxa"/>
            <w:tcBorders>
              <w:top w:val="nil"/>
              <w:bottom w:val="nil"/>
            </w:tcBorders>
            <w:shd w:val="clear" w:color="auto" w:fill="auto"/>
            <w:tcMar>
              <w:left w:w="43" w:type="dxa"/>
              <w:right w:w="43" w:type="dxa"/>
            </w:tcMar>
          </w:tcPr>
          <w:p w14:paraId="4611C35F" w14:textId="77777777" w:rsidR="00A0418B" w:rsidRDefault="00A0418B" w:rsidP="00930813">
            <w:pPr>
              <w:snapToGrid w:val="0"/>
              <w:spacing w:before="40" w:after="40" w:line="288" w:lineRule="auto"/>
            </w:pPr>
            <w:r w:rsidRPr="004A6C96">
              <w:t>Cat# sc-376140</w:t>
            </w:r>
          </w:p>
        </w:tc>
      </w:tr>
      <w:tr w:rsidR="00A0418B" w14:paraId="36BCCD8A" w14:textId="77777777" w:rsidTr="00930813">
        <w:tc>
          <w:tcPr>
            <w:tcW w:w="3261" w:type="dxa"/>
            <w:tcBorders>
              <w:top w:val="nil"/>
              <w:bottom w:val="nil"/>
            </w:tcBorders>
            <w:shd w:val="clear" w:color="auto" w:fill="D9D9D9" w:themeFill="background1" w:themeFillShade="D9"/>
            <w:tcMar>
              <w:left w:w="43" w:type="dxa"/>
              <w:right w:w="43" w:type="dxa"/>
            </w:tcMar>
            <w:vAlign w:val="center"/>
          </w:tcPr>
          <w:p w14:paraId="1812BC61" w14:textId="77777777" w:rsidR="00A0418B" w:rsidRPr="00DE5DEA" w:rsidRDefault="00A0418B" w:rsidP="00930813">
            <w:pPr>
              <w:widowControl/>
              <w:snapToGrid w:val="0"/>
              <w:spacing w:before="40" w:after="40" w:line="288" w:lineRule="auto"/>
              <w:jc w:val="left"/>
              <w:rPr>
                <w:rFonts w:eastAsia="宋体"/>
              </w:rPr>
            </w:pPr>
            <w:r>
              <w:rPr>
                <w:rFonts w:eastAsia="宋体" w:hint="eastAsia"/>
              </w:rPr>
              <w:t>E</w:t>
            </w:r>
            <w:r>
              <w:rPr>
                <w:rFonts w:eastAsia="宋体"/>
              </w:rPr>
              <w:t>rk1/2(137F5)</w:t>
            </w:r>
          </w:p>
        </w:tc>
        <w:tc>
          <w:tcPr>
            <w:tcW w:w="3685" w:type="dxa"/>
            <w:tcBorders>
              <w:top w:val="nil"/>
              <w:bottom w:val="nil"/>
            </w:tcBorders>
            <w:shd w:val="clear" w:color="auto" w:fill="D9D9D9" w:themeFill="background1" w:themeFillShade="D9"/>
            <w:tcMar>
              <w:left w:w="43" w:type="dxa"/>
              <w:right w:w="43" w:type="dxa"/>
            </w:tcMar>
            <w:vAlign w:val="center"/>
          </w:tcPr>
          <w:p w14:paraId="21D1833F" w14:textId="77777777" w:rsidR="00A0418B" w:rsidRDefault="00A0418B" w:rsidP="00930813">
            <w:pPr>
              <w:widowControl/>
              <w:snapToGrid w:val="0"/>
              <w:spacing w:before="40" w:after="40" w:line="288" w:lineRule="auto"/>
              <w:jc w:val="left"/>
            </w:pPr>
            <w:r>
              <w:t>Cell Signaling Technology</w:t>
            </w:r>
          </w:p>
        </w:tc>
        <w:tc>
          <w:tcPr>
            <w:tcW w:w="2406" w:type="dxa"/>
            <w:tcBorders>
              <w:top w:val="nil"/>
              <w:bottom w:val="nil"/>
            </w:tcBorders>
            <w:shd w:val="clear" w:color="auto" w:fill="D9D9D9" w:themeFill="background1" w:themeFillShade="D9"/>
            <w:tcMar>
              <w:left w:w="43" w:type="dxa"/>
              <w:right w:w="43" w:type="dxa"/>
            </w:tcMar>
            <w:vAlign w:val="center"/>
          </w:tcPr>
          <w:p w14:paraId="7DA4CF97" w14:textId="77777777" w:rsidR="00A0418B" w:rsidRDefault="00A0418B" w:rsidP="00930813">
            <w:pPr>
              <w:widowControl/>
              <w:snapToGrid w:val="0"/>
              <w:spacing w:before="40" w:after="40" w:line="288" w:lineRule="auto"/>
              <w:jc w:val="left"/>
            </w:pPr>
            <w:r>
              <w:rPr>
                <w:rFonts w:eastAsia="宋体"/>
              </w:rPr>
              <w:t>Cat# 4695</w:t>
            </w:r>
          </w:p>
        </w:tc>
      </w:tr>
      <w:tr w:rsidR="00A0418B" w14:paraId="7A8646D7" w14:textId="77777777" w:rsidTr="00930813">
        <w:tc>
          <w:tcPr>
            <w:tcW w:w="3261" w:type="dxa"/>
            <w:tcBorders>
              <w:top w:val="nil"/>
              <w:bottom w:val="nil"/>
            </w:tcBorders>
            <w:shd w:val="clear" w:color="auto" w:fill="auto"/>
            <w:tcMar>
              <w:left w:w="43" w:type="dxa"/>
              <w:right w:w="43" w:type="dxa"/>
            </w:tcMar>
            <w:vAlign w:val="center"/>
          </w:tcPr>
          <w:p w14:paraId="04260060" w14:textId="77777777" w:rsidR="00A0418B" w:rsidRPr="00DE5DEA" w:rsidRDefault="00A0418B" w:rsidP="00930813">
            <w:pPr>
              <w:widowControl/>
              <w:snapToGrid w:val="0"/>
              <w:spacing w:before="40" w:after="40" w:line="288" w:lineRule="auto"/>
              <w:jc w:val="left"/>
              <w:rPr>
                <w:rFonts w:eastAsia="宋体"/>
              </w:rPr>
            </w:pPr>
            <w:r>
              <w:rPr>
                <w:rFonts w:eastAsia="宋体" w:hint="eastAsia"/>
              </w:rPr>
              <w:t>p-</w:t>
            </w:r>
            <w:r>
              <w:rPr>
                <w:rFonts w:eastAsia="宋体"/>
              </w:rPr>
              <w:t>Erk1/2(Thr202/Tyr204)</w:t>
            </w:r>
          </w:p>
        </w:tc>
        <w:tc>
          <w:tcPr>
            <w:tcW w:w="3685" w:type="dxa"/>
            <w:tcBorders>
              <w:top w:val="nil"/>
              <w:bottom w:val="nil"/>
            </w:tcBorders>
            <w:shd w:val="clear" w:color="auto" w:fill="auto"/>
            <w:tcMar>
              <w:left w:w="43" w:type="dxa"/>
              <w:right w:w="43" w:type="dxa"/>
            </w:tcMar>
            <w:vAlign w:val="center"/>
          </w:tcPr>
          <w:p w14:paraId="40E9232A" w14:textId="77777777" w:rsidR="00A0418B" w:rsidRDefault="00A0418B" w:rsidP="00930813">
            <w:pPr>
              <w:widowControl/>
              <w:snapToGrid w:val="0"/>
              <w:spacing w:before="40" w:after="40" w:line="288" w:lineRule="auto"/>
              <w:jc w:val="left"/>
            </w:pPr>
            <w:r>
              <w:t>Cell Signaling Technology</w:t>
            </w:r>
          </w:p>
        </w:tc>
        <w:tc>
          <w:tcPr>
            <w:tcW w:w="2406" w:type="dxa"/>
            <w:tcBorders>
              <w:top w:val="nil"/>
              <w:bottom w:val="nil"/>
            </w:tcBorders>
            <w:shd w:val="clear" w:color="auto" w:fill="auto"/>
            <w:tcMar>
              <w:left w:w="43" w:type="dxa"/>
              <w:right w:w="43" w:type="dxa"/>
            </w:tcMar>
            <w:vAlign w:val="center"/>
          </w:tcPr>
          <w:p w14:paraId="4AF6D641" w14:textId="77777777" w:rsidR="00A0418B" w:rsidRDefault="00A0418B" w:rsidP="00930813">
            <w:pPr>
              <w:widowControl/>
              <w:snapToGrid w:val="0"/>
              <w:spacing w:before="40" w:after="40" w:line="288" w:lineRule="auto"/>
              <w:jc w:val="left"/>
            </w:pPr>
            <w:r>
              <w:rPr>
                <w:rFonts w:eastAsia="宋体"/>
              </w:rPr>
              <w:t xml:space="preserve">Cat# </w:t>
            </w:r>
            <w:r w:rsidRPr="009B59D9">
              <w:rPr>
                <w:rFonts w:eastAsia="宋体"/>
              </w:rPr>
              <w:t>4370</w:t>
            </w:r>
          </w:p>
        </w:tc>
      </w:tr>
      <w:tr w:rsidR="00A0418B" w14:paraId="5EA41B56" w14:textId="77777777" w:rsidTr="00930813">
        <w:tc>
          <w:tcPr>
            <w:tcW w:w="3261" w:type="dxa"/>
            <w:tcBorders>
              <w:top w:val="nil"/>
              <w:bottom w:val="nil"/>
            </w:tcBorders>
            <w:shd w:val="clear" w:color="auto" w:fill="D9D9D9" w:themeFill="background1" w:themeFillShade="D9"/>
            <w:tcMar>
              <w:left w:w="43" w:type="dxa"/>
              <w:right w:w="43" w:type="dxa"/>
            </w:tcMar>
            <w:vAlign w:val="center"/>
          </w:tcPr>
          <w:p w14:paraId="0C588E09" w14:textId="77777777" w:rsidR="00A0418B" w:rsidRDefault="00A0418B" w:rsidP="00930813">
            <w:pPr>
              <w:widowControl/>
              <w:snapToGrid w:val="0"/>
              <w:spacing w:before="40" w:after="40" w:line="288" w:lineRule="auto"/>
              <w:jc w:val="left"/>
            </w:pPr>
            <w:r>
              <w:rPr>
                <w:rFonts w:eastAsia="宋体"/>
              </w:rPr>
              <w:t>Actin</w:t>
            </w:r>
          </w:p>
        </w:tc>
        <w:tc>
          <w:tcPr>
            <w:tcW w:w="3685" w:type="dxa"/>
            <w:tcBorders>
              <w:top w:val="nil"/>
              <w:bottom w:val="nil"/>
            </w:tcBorders>
            <w:shd w:val="clear" w:color="auto" w:fill="D9D9D9" w:themeFill="background1" w:themeFillShade="D9"/>
            <w:tcMar>
              <w:left w:w="43" w:type="dxa"/>
              <w:right w:w="43" w:type="dxa"/>
            </w:tcMar>
            <w:vAlign w:val="center"/>
          </w:tcPr>
          <w:p w14:paraId="3C4DA059" w14:textId="77777777" w:rsidR="00A0418B" w:rsidRDefault="00A0418B" w:rsidP="00930813">
            <w:pPr>
              <w:widowControl/>
              <w:snapToGrid w:val="0"/>
              <w:spacing w:before="40" w:after="40" w:line="288" w:lineRule="auto"/>
              <w:jc w:val="left"/>
            </w:pPr>
            <w:r>
              <w:rPr>
                <w:rFonts w:eastAsia="宋体"/>
              </w:rPr>
              <w:t>Sigma-Aldrich</w:t>
            </w:r>
          </w:p>
        </w:tc>
        <w:tc>
          <w:tcPr>
            <w:tcW w:w="2406" w:type="dxa"/>
            <w:tcBorders>
              <w:top w:val="nil"/>
              <w:bottom w:val="nil"/>
            </w:tcBorders>
            <w:shd w:val="clear" w:color="auto" w:fill="D9D9D9" w:themeFill="background1" w:themeFillShade="D9"/>
            <w:tcMar>
              <w:left w:w="43" w:type="dxa"/>
              <w:right w:w="43" w:type="dxa"/>
            </w:tcMar>
            <w:vAlign w:val="center"/>
          </w:tcPr>
          <w:p w14:paraId="090D4F33" w14:textId="77777777" w:rsidR="00A0418B" w:rsidRDefault="00A0418B" w:rsidP="00930813">
            <w:pPr>
              <w:widowControl/>
              <w:snapToGrid w:val="0"/>
              <w:spacing w:before="40" w:after="40" w:line="288" w:lineRule="auto"/>
              <w:jc w:val="left"/>
            </w:pPr>
            <w:r w:rsidRPr="00DE5DEA">
              <w:rPr>
                <w:rFonts w:eastAsia="宋体"/>
              </w:rPr>
              <w:t xml:space="preserve">Cat# </w:t>
            </w:r>
            <w:r>
              <w:rPr>
                <w:rFonts w:eastAsia="宋体"/>
              </w:rPr>
              <w:t>A5441</w:t>
            </w:r>
          </w:p>
        </w:tc>
      </w:tr>
      <w:tr w:rsidR="00A0418B" w14:paraId="024617F6" w14:textId="77777777" w:rsidTr="00930813">
        <w:tc>
          <w:tcPr>
            <w:tcW w:w="3261" w:type="dxa"/>
            <w:tcBorders>
              <w:top w:val="nil"/>
              <w:bottom w:val="nil"/>
            </w:tcBorders>
            <w:shd w:val="clear" w:color="auto" w:fill="FFFFFF" w:themeFill="background1"/>
            <w:tcMar>
              <w:left w:w="43" w:type="dxa"/>
              <w:right w:w="43" w:type="dxa"/>
            </w:tcMar>
            <w:vAlign w:val="center"/>
          </w:tcPr>
          <w:p w14:paraId="58B99AD7" w14:textId="77777777" w:rsidR="00A0418B" w:rsidRDefault="00A0418B" w:rsidP="00930813">
            <w:pPr>
              <w:widowControl/>
              <w:snapToGrid w:val="0"/>
              <w:spacing w:before="40" w:after="40" w:line="288" w:lineRule="auto"/>
              <w:jc w:val="left"/>
            </w:pPr>
            <w:proofErr w:type="spellStart"/>
            <w:r>
              <w:rPr>
                <w:rFonts w:eastAsia="宋体"/>
              </w:rPr>
              <w:t>EpCAM</w:t>
            </w:r>
            <w:proofErr w:type="spellEnd"/>
            <w:r>
              <w:rPr>
                <w:rFonts w:eastAsia="宋体"/>
              </w:rPr>
              <w:t>-APC (</w:t>
            </w:r>
            <w:r w:rsidRPr="00017A5E">
              <w:rPr>
                <w:rFonts w:eastAsia="Times New Roman"/>
              </w:rPr>
              <w:t>Clone HEA-125</w:t>
            </w:r>
            <w:r>
              <w:rPr>
                <w:rFonts w:eastAsia="宋体"/>
              </w:rPr>
              <w:t>)</w:t>
            </w:r>
          </w:p>
        </w:tc>
        <w:tc>
          <w:tcPr>
            <w:tcW w:w="3685" w:type="dxa"/>
            <w:tcBorders>
              <w:top w:val="nil"/>
              <w:bottom w:val="nil"/>
            </w:tcBorders>
            <w:shd w:val="clear" w:color="auto" w:fill="FFFFFF" w:themeFill="background1"/>
            <w:tcMar>
              <w:left w:w="43" w:type="dxa"/>
              <w:right w:w="43" w:type="dxa"/>
            </w:tcMar>
            <w:vAlign w:val="center"/>
          </w:tcPr>
          <w:p w14:paraId="637619D2" w14:textId="77777777" w:rsidR="00A0418B" w:rsidRDefault="00A0418B" w:rsidP="00930813">
            <w:pPr>
              <w:widowControl/>
              <w:snapToGrid w:val="0"/>
              <w:spacing w:before="40" w:after="40" w:line="288" w:lineRule="auto"/>
              <w:jc w:val="left"/>
            </w:pPr>
            <w:proofErr w:type="spellStart"/>
            <w:r>
              <w:rPr>
                <w:rFonts w:eastAsia="宋体"/>
              </w:rPr>
              <w:t>Miltenyi</w:t>
            </w:r>
            <w:proofErr w:type="spellEnd"/>
            <w:r>
              <w:rPr>
                <w:rFonts w:eastAsia="宋体"/>
              </w:rPr>
              <w:t xml:space="preserve"> </w:t>
            </w:r>
            <w:proofErr w:type="spellStart"/>
            <w:r>
              <w:rPr>
                <w:rFonts w:eastAsia="宋体"/>
              </w:rPr>
              <w:t>Biotec</w:t>
            </w:r>
            <w:proofErr w:type="spellEnd"/>
            <w:r>
              <w:rPr>
                <w:rFonts w:eastAsia="宋体"/>
              </w:rPr>
              <w:t xml:space="preserve"> </w:t>
            </w:r>
          </w:p>
        </w:tc>
        <w:tc>
          <w:tcPr>
            <w:tcW w:w="2406" w:type="dxa"/>
            <w:tcBorders>
              <w:top w:val="nil"/>
              <w:bottom w:val="nil"/>
            </w:tcBorders>
            <w:shd w:val="clear" w:color="auto" w:fill="FFFFFF" w:themeFill="background1"/>
            <w:tcMar>
              <w:left w:w="43" w:type="dxa"/>
              <w:right w:w="43" w:type="dxa"/>
            </w:tcMar>
            <w:vAlign w:val="center"/>
          </w:tcPr>
          <w:p w14:paraId="44C986D3" w14:textId="77777777" w:rsidR="00A0418B" w:rsidRDefault="00A0418B" w:rsidP="00930813">
            <w:pPr>
              <w:widowControl/>
              <w:snapToGrid w:val="0"/>
              <w:spacing w:before="40" w:after="40" w:line="288" w:lineRule="auto"/>
              <w:jc w:val="left"/>
            </w:pPr>
            <w:r w:rsidRPr="00DE5DEA">
              <w:rPr>
                <w:rFonts w:eastAsia="宋体"/>
              </w:rPr>
              <w:t xml:space="preserve">Cat# </w:t>
            </w:r>
            <w:r w:rsidRPr="000768F7">
              <w:rPr>
                <w:rFonts w:eastAsia="宋体"/>
              </w:rPr>
              <w:t>130-113-822</w:t>
            </w:r>
          </w:p>
        </w:tc>
      </w:tr>
      <w:tr w:rsidR="00A0418B" w14:paraId="1165B048" w14:textId="77777777" w:rsidTr="00930813">
        <w:tc>
          <w:tcPr>
            <w:tcW w:w="3261" w:type="dxa"/>
            <w:tcBorders>
              <w:top w:val="nil"/>
              <w:bottom w:val="nil"/>
            </w:tcBorders>
            <w:shd w:val="clear" w:color="auto" w:fill="D9D9D9" w:themeFill="background1" w:themeFillShade="D9"/>
            <w:tcMar>
              <w:left w:w="43" w:type="dxa"/>
              <w:right w:w="43" w:type="dxa"/>
            </w:tcMar>
            <w:vAlign w:val="center"/>
          </w:tcPr>
          <w:p w14:paraId="5611DA89" w14:textId="77777777" w:rsidR="00A0418B" w:rsidRDefault="00A0418B" w:rsidP="00930813">
            <w:pPr>
              <w:widowControl/>
              <w:snapToGrid w:val="0"/>
              <w:spacing w:before="40" w:after="40" w:line="288" w:lineRule="auto"/>
              <w:jc w:val="left"/>
            </w:pPr>
            <w:r>
              <w:rPr>
                <w:rFonts w:eastAsia="宋体"/>
              </w:rPr>
              <w:t>CD133-APC (</w:t>
            </w:r>
            <w:r w:rsidRPr="00017A5E">
              <w:rPr>
                <w:rFonts w:eastAsia="Times New Roman"/>
              </w:rPr>
              <w:t xml:space="preserve">Clone </w:t>
            </w:r>
            <w:r>
              <w:rPr>
                <w:rFonts w:eastAsia="Times New Roman"/>
              </w:rPr>
              <w:t>AC133</w:t>
            </w:r>
            <w:r>
              <w:rPr>
                <w:rFonts w:eastAsia="宋体"/>
              </w:rPr>
              <w:t>)</w:t>
            </w:r>
          </w:p>
        </w:tc>
        <w:tc>
          <w:tcPr>
            <w:tcW w:w="3685" w:type="dxa"/>
            <w:tcBorders>
              <w:top w:val="nil"/>
              <w:bottom w:val="nil"/>
            </w:tcBorders>
            <w:shd w:val="clear" w:color="auto" w:fill="D9D9D9" w:themeFill="background1" w:themeFillShade="D9"/>
            <w:tcMar>
              <w:left w:w="43" w:type="dxa"/>
              <w:right w:w="43" w:type="dxa"/>
            </w:tcMar>
            <w:vAlign w:val="center"/>
          </w:tcPr>
          <w:p w14:paraId="05F98D05" w14:textId="77777777" w:rsidR="00A0418B" w:rsidRDefault="00A0418B" w:rsidP="00930813">
            <w:pPr>
              <w:widowControl/>
              <w:snapToGrid w:val="0"/>
              <w:spacing w:before="40" w:after="40" w:line="288" w:lineRule="auto"/>
              <w:jc w:val="left"/>
            </w:pPr>
            <w:proofErr w:type="spellStart"/>
            <w:r>
              <w:rPr>
                <w:rFonts w:eastAsia="宋体"/>
              </w:rPr>
              <w:t>Miltenyi</w:t>
            </w:r>
            <w:proofErr w:type="spellEnd"/>
            <w:r>
              <w:rPr>
                <w:rFonts w:eastAsia="宋体"/>
              </w:rPr>
              <w:t xml:space="preserve"> </w:t>
            </w:r>
            <w:proofErr w:type="spellStart"/>
            <w:r>
              <w:rPr>
                <w:rFonts w:eastAsia="宋体"/>
              </w:rPr>
              <w:t>Biotec</w:t>
            </w:r>
            <w:proofErr w:type="spellEnd"/>
            <w:r>
              <w:rPr>
                <w:rFonts w:eastAsia="宋体"/>
              </w:rPr>
              <w:t xml:space="preserve"> </w:t>
            </w:r>
          </w:p>
        </w:tc>
        <w:tc>
          <w:tcPr>
            <w:tcW w:w="2406" w:type="dxa"/>
            <w:tcBorders>
              <w:top w:val="nil"/>
              <w:bottom w:val="nil"/>
            </w:tcBorders>
            <w:shd w:val="clear" w:color="auto" w:fill="D9D9D9" w:themeFill="background1" w:themeFillShade="D9"/>
            <w:tcMar>
              <w:left w:w="43" w:type="dxa"/>
              <w:right w:w="43" w:type="dxa"/>
            </w:tcMar>
            <w:vAlign w:val="center"/>
          </w:tcPr>
          <w:p w14:paraId="51A3BBBA" w14:textId="77777777" w:rsidR="00A0418B" w:rsidRDefault="00A0418B" w:rsidP="00930813">
            <w:pPr>
              <w:widowControl/>
              <w:snapToGrid w:val="0"/>
              <w:spacing w:before="40" w:after="40" w:line="288" w:lineRule="auto"/>
              <w:jc w:val="left"/>
            </w:pPr>
            <w:r w:rsidRPr="00DE5DEA">
              <w:rPr>
                <w:rFonts w:eastAsia="宋体"/>
              </w:rPr>
              <w:t xml:space="preserve">Cat# </w:t>
            </w:r>
            <w:r w:rsidRPr="00785F1B">
              <w:rPr>
                <w:rFonts w:eastAsia="宋体"/>
              </w:rPr>
              <w:t>130-113-668</w:t>
            </w:r>
          </w:p>
        </w:tc>
      </w:tr>
      <w:tr w:rsidR="00A0418B" w14:paraId="0CAD613E" w14:textId="77777777" w:rsidTr="00930813">
        <w:trPr>
          <w:trHeight w:val="287"/>
        </w:trPr>
        <w:tc>
          <w:tcPr>
            <w:tcW w:w="3261" w:type="dxa"/>
            <w:tcBorders>
              <w:top w:val="nil"/>
              <w:bottom w:val="nil"/>
            </w:tcBorders>
            <w:shd w:val="clear" w:color="auto" w:fill="FFFFFF" w:themeFill="background1"/>
            <w:tcMar>
              <w:left w:w="43" w:type="dxa"/>
              <w:right w:w="43" w:type="dxa"/>
            </w:tcMar>
            <w:vAlign w:val="center"/>
          </w:tcPr>
          <w:p w14:paraId="0528683E" w14:textId="77777777" w:rsidR="00A0418B" w:rsidRDefault="00A0418B" w:rsidP="00930813">
            <w:pPr>
              <w:widowControl/>
              <w:snapToGrid w:val="0"/>
              <w:spacing w:before="40" w:after="40" w:line="288" w:lineRule="auto"/>
              <w:jc w:val="left"/>
            </w:pPr>
            <w:r>
              <w:rPr>
                <w:rFonts w:eastAsia="宋体"/>
              </w:rPr>
              <w:t>CD24-APC (</w:t>
            </w:r>
            <w:r w:rsidRPr="00017A5E">
              <w:rPr>
                <w:rFonts w:eastAsia="Times New Roman"/>
              </w:rPr>
              <w:t>Clone 3</w:t>
            </w:r>
            <w:r>
              <w:rPr>
                <w:rFonts w:eastAsia="Times New Roman"/>
              </w:rPr>
              <w:t>2D12</w:t>
            </w:r>
            <w:r>
              <w:rPr>
                <w:rFonts w:eastAsia="宋体"/>
              </w:rPr>
              <w:t>)</w:t>
            </w:r>
          </w:p>
        </w:tc>
        <w:tc>
          <w:tcPr>
            <w:tcW w:w="3685" w:type="dxa"/>
            <w:tcBorders>
              <w:top w:val="nil"/>
              <w:bottom w:val="nil"/>
            </w:tcBorders>
            <w:shd w:val="clear" w:color="auto" w:fill="FFFFFF" w:themeFill="background1"/>
            <w:tcMar>
              <w:left w:w="43" w:type="dxa"/>
              <w:right w:w="43" w:type="dxa"/>
            </w:tcMar>
            <w:vAlign w:val="center"/>
          </w:tcPr>
          <w:p w14:paraId="7A33BAD5" w14:textId="77777777" w:rsidR="00A0418B" w:rsidRDefault="00A0418B" w:rsidP="00930813">
            <w:pPr>
              <w:widowControl/>
              <w:snapToGrid w:val="0"/>
              <w:spacing w:before="40" w:after="40" w:line="288" w:lineRule="auto"/>
              <w:jc w:val="left"/>
            </w:pPr>
            <w:proofErr w:type="spellStart"/>
            <w:r>
              <w:rPr>
                <w:rFonts w:eastAsia="宋体"/>
              </w:rPr>
              <w:t>Miltenyi</w:t>
            </w:r>
            <w:proofErr w:type="spellEnd"/>
            <w:r>
              <w:rPr>
                <w:rFonts w:eastAsia="宋体"/>
              </w:rPr>
              <w:t xml:space="preserve"> </w:t>
            </w:r>
            <w:proofErr w:type="spellStart"/>
            <w:r>
              <w:rPr>
                <w:rFonts w:eastAsia="宋体"/>
              </w:rPr>
              <w:t>Biotec</w:t>
            </w:r>
            <w:proofErr w:type="spellEnd"/>
            <w:r>
              <w:rPr>
                <w:rFonts w:eastAsia="宋体"/>
              </w:rPr>
              <w:t xml:space="preserve"> </w:t>
            </w:r>
          </w:p>
        </w:tc>
        <w:tc>
          <w:tcPr>
            <w:tcW w:w="2406" w:type="dxa"/>
            <w:tcBorders>
              <w:top w:val="nil"/>
              <w:bottom w:val="nil"/>
            </w:tcBorders>
            <w:shd w:val="clear" w:color="auto" w:fill="FFFFFF" w:themeFill="background1"/>
            <w:tcMar>
              <w:left w:w="43" w:type="dxa"/>
              <w:right w:w="43" w:type="dxa"/>
            </w:tcMar>
            <w:vAlign w:val="center"/>
          </w:tcPr>
          <w:p w14:paraId="2D9372F1" w14:textId="77777777" w:rsidR="00A0418B" w:rsidRDefault="00A0418B" w:rsidP="00930813">
            <w:pPr>
              <w:widowControl/>
              <w:snapToGrid w:val="0"/>
              <w:spacing w:before="40" w:after="40" w:line="288" w:lineRule="auto"/>
              <w:jc w:val="left"/>
            </w:pPr>
            <w:r w:rsidRPr="00DE5DEA">
              <w:rPr>
                <w:rFonts w:eastAsia="宋体"/>
              </w:rPr>
              <w:t xml:space="preserve">Cat# </w:t>
            </w:r>
            <w:r w:rsidRPr="00785F1B">
              <w:rPr>
                <w:rFonts w:eastAsia="宋体"/>
              </w:rPr>
              <w:t>130-099-399</w:t>
            </w:r>
          </w:p>
        </w:tc>
      </w:tr>
      <w:tr w:rsidR="00A0418B" w14:paraId="6D513E78" w14:textId="77777777" w:rsidTr="00930813">
        <w:tc>
          <w:tcPr>
            <w:tcW w:w="3261" w:type="dxa"/>
            <w:tcBorders>
              <w:top w:val="nil"/>
              <w:bottom w:val="nil"/>
            </w:tcBorders>
            <w:shd w:val="clear" w:color="auto" w:fill="D9D9D9" w:themeFill="background1" w:themeFillShade="D9"/>
            <w:tcMar>
              <w:left w:w="43" w:type="dxa"/>
              <w:right w:w="43" w:type="dxa"/>
            </w:tcMar>
            <w:vAlign w:val="center"/>
          </w:tcPr>
          <w:p w14:paraId="72784B42" w14:textId="77777777" w:rsidR="00A0418B" w:rsidRDefault="00A0418B" w:rsidP="00930813">
            <w:pPr>
              <w:widowControl/>
              <w:snapToGrid w:val="0"/>
              <w:spacing w:before="40" w:after="40" w:line="288" w:lineRule="auto"/>
              <w:jc w:val="left"/>
            </w:pPr>
            <w:r>
              <w:rPr>
                <w:rFonts w:eastAsia="宋体"/>
              </w:rPr>
              <w:t>CD90-APC (</w:t>
            </w:r>
            <w:r w:rsidRPr="00017A5E">
              <w:rPr>
                <w:rFonts w:eastAsia="Times New Roman"/>
              </w:rPr>
              <w:t xml:space="preserve">Clone </w:t>
            </w:r>
            <w:r>
              <w:rPr>
                <w:rFonts w:eastAsia="Times New Roman"/>
              </w:rPr>
              <w:t>DG3</w:t>
            </w:r>
            <w:r>
              <w:rPr>
                <w:rFonts w:eastAsia="宋体"/>
              </w:rPr>
              <w:t>)</w:t>
            </w:r>
          </w:p>
        </w:tc>
        <w:tc>
          <w:tcPr>
            <w:tcW w:w="3685" w:type="dxa"/>
            <w:tcBorders>
              <w:top w:val="nil"/>
              <w:bottom w:val="nil"/>
            </w:tcBorders>
            <w:shd w:val="clear" w:color="auto" w:fill="D9D9D9" w:themeFill="background1" w:themeFillShade="D9"/>
            <w:tcMar>
              <w:left w:w="43" w:type="dxa"/>
              <w:right w:w="43" w:type="dxa"/>
            </w:tcMar>
            <w:vAlign w:val="center"/>
          </w:tcPr>
          <w:p w14:paraId="0BEC049D" w14:textId="77777777" w:rsidR="00A0418B" w:rsidRDefault="00A0418B" w:rsidP="00930813">
            <w:pPr>
              <w:widowControl/>
              <w:snapToGrid w:val="0"/>
              <w:spacing w:before="40" w:after="40" w:line="288" w:lineRule="auto"/>
              <w:jc w:val="left"/>
            </w:pPr>
            <w:proofErr w:type="spellStart"/>
            <w:r>
              <w:rPr>
                <w:rFonts w:eastAsia="宋体"/>
              </w:rPr>
              <w:t>Miltenyi</w:t>
            </w:r>
            <w:proofErr w:type="spellEnd"/>
            <w:r>
              <w:rPr>
                <w:rFonts w:eastAsia="宋体"/>
              </w:rPr>
              <w:t xml:space="preserve"> </w:t>
            </w:r>
            <w:proofErr w:type="spellStart"/>
            <w:r>
              <w:rPr>
                <w:rFonts w:eastAsia="宋体"/>
              </w:rPr>
              <w:t>Biotec</w:t>
            </w:r>
            <w:proofErr w:type="spellEnd"/>
            <w:r>
              <w:rPr>
                <w:rFonts w:eastAsia="宋体"/>
              </w:rPr>
              <w:t xml:space="preserve"> </w:t>
            </w:r>
          </w:p>
        </w:tc>
        <w:tc>
          <w:tcPr>
            <w:tcW w:w="2406" w:type="dxa"/>
            <w:tcBorders>
              <w:top w:val="nil"/>
              <w:bottom w:val="nil"/>
            </w:tcBorders>
            <w:shd w:val="clear" w:color="auto" w:fill="D9D9D9" w:themeFill="background1" w:themeFillShade="D9"/>
            <w:tcMar>
              <w:left w:w="43" w:type="dxa"/>
              <w:right w:w="43" w:type="dxa"/>
            </w:tcMar>
            <w:vAlign w:val="center"/>
          </w:tcPr>
          <w:p w14:paraId="7879A238" w14:textId="77777777" w:rsidR="00A0418B" w:rsidRDefault="00A0418B" w:rsidP="00930813">
            <w:pPr>
              <w:widowControl/>
              <w:snapToGrid w:val="0"/>
              <w:spacing w:before="40" w:after="40" w:line="288" w:lineRule="auto"/>
              <w:jc w:val="left"/>
            </w:pPr>
            <w:r w:rsidRPr="00DE5DEA">
              <w:rPr>
                <w:rFonts w:eastAsia="宋体"/>
              </w:rPr>
              <w:t xml:space="preserve">Cat# </w:t>
            </w:r>
            <w:r>
              <w:rPr>
                <w:rFonts w:eastAsia="宋体"/>
              </w:rPr>
              <w:t>130-097-935</w:t>
            </w:r>
          </w:p>
        </w:tc>
      </w:tr>
      <w:tr w:rsidR="00A0418B" w14:paraId="3590E5EC" w14:textId="77777777" w:rsidTr="00930813">
        <w:tc>
          <w:tcPr>
            <w:tcW w:w="3261" w:type="dxa"/>
            <w:tcBorders>
              <w:top w:val="nil"/>
              <w:bottom w:val="single" w:sz="4" w:space="0" w:color="auto"/>
            </w:tcBorders>
            <w:shd w:val="clear" w:color="auto" w:fill="FFFFFF" w:themeFill="background1"/>
            <w:tcMar>
              <w:left w:w="43" w:type="dxa"/>
              <w:right w:w="43" w:type="dxa"/>
            </w:tcMar>
            <w:vAlign w:val="center"/>
          </w:tcPr>
          <w:p w14:paraId="60D672CF" w14:textId="77777777" w:rsidR="00A0418B" w:rsidRDefault="00A0418B" w:rsidP="00930813">
            <w:pPr>
              <w:widowControl/>
              <w:snapToGrid w:val="0"/>
              <w:spacing w:before="40" w:after="40" w:line="288" w:lineRule="auto"/>
              <w:jc w:val="left"/>
            </w:pPr>
            <w:r>
              <w:rPr>
                <w:rFonts w:eastAsia="宋体"/>
              </w:rPr>
              <w:t>CD44-APC (</w:t>
            </w:r>
            <w:r w:rsidRPr="00017A5E">
              <w:rPr>
                <w:rFonts w:eastAsia="Times New Roman"/>
              </w:rPr>
              <w:t xml:space="preserve">Clone </w:t>
            </w:r>
            <w:r>
              <w:rPr>
                <w:rFonts w:eastAsia="Times New Roman"/>
              </w:rPr>
              <w:t>BJ18</w:t>
            </w:r>
            <w:r>
              <w:rPr>
                <w:rFonts w:eastAsia="宋体"/>
              </w:rPr>
              <w:t>)</w:t>
            </w:r>
          </w:p>
        </w:tc>
        <w:tc>
          <w:tcPr>
            <w:tcW w:w="3685" w:type="dxa"/>
            <w:tcBorders>
              <w:top w:val="nil"/>
              <w:bottom w:val="single" w:sz="4" w:space="0" w:color="auto"/>
            </w:tcBorders>
            <w:shd w:val="clear" w:color="auto" w:fill="FFFFFF" w:themeFill="background1"/>
            <w:tcMar>
              <w:left w:w="43" w:type="dxa"/>
              <w:right w:w="43" w:type="dxa"/>
            </w:tcMar>
            <w:vAlign w:val="center"/>
          </w:tcPr>
          <w:p w14:paraId="1DFF5AB9" w14:textId="77777777" w:rsidR="00A0418B" w:rsidRDefault="00A0418B" w:rsidP="00930813">
            <w:pPr>
              <w:widowControl/>
              <w:snapToGrid w:val="0"/>
              <w:spacing w:before="40" w:after="40" w:line="288" w:lineRule="auto"/>
              <w:jc w:val="left"/>
            </w:pPr>
            <w:proofErr w:type="spellStart"/>
            <w:r>
              <w:rPr>
                <w:rFonts w:eastAsia="宋体"/>
              </w:rPr>
              <w:t>Biolegend</w:t>
            </w:r>
            <w:proofErr w:type="spellEnd"/>
            <w:r>
              <w:rPr>
                <w:rFonts w:eastAsia="宋体"/>
              </w:rPr>
              <w:t xml:space="preserve"> </w:t>
            </w:r>
          </w:p>
        </w:tc>
        <w:tc>
          <w:tcPr>
            <w:tcW w:w="2406" w:type="dxa"/>
            <w:tcBorders>
              <w:top w:val="nil"/>
              <w:bottom w:val="single" w:sz="4" w:space="0" w:color="auto"/>
            </w:tcBorders>
            <w:shd w:val="clear" w:color="auto" w:fill="FFFFFF" w:themeFill="background1"/>
            <w:tcMar>
              <w:left w:w="43" w:type="dxa"/>
              <w:right w:w="43" w:type="dxa"/>
            </w:tcMar>
            <w:vAlign w:val="center"/>
          </w:tcPr>
          <w:p w14:paraId="684837C8" w14:textId="77777777" w:rsidR="00A0418B" w:rsidRDefault="00A0418B" w:rsidP="00930813">
            <w:pPr>
              <w:widowControl/>
              <w:snapToGrid w:val="0"/>
              <w:spacing w:before="40" w:after="40" w:line="288" w:lineRule="auto"/>
              <w:jc w:val="left"/>
            </w:pPr>
            <w:r w:rsidRPr="00DE5DEA">
              <w:rPr>
                <w:rFonts w:eastAsia="宋体"/>
              </w:rPr>
              <w:t xml:space="preserve">Cat# </w:t>
            </w:r>
            <w:r>
              <w:rPr>
                <w:rFonts w:eastAsia="宋体"/>
              </w:rPr>
              <w:t>338805</w:t>
            </w:r>
          </w:p>
        </w:tc>
      </w:tr>
    </w:tbl>
    <w:p w14:paraId="12D168A7" w14:textId="77777777" w:rsidR="00A0418B" w:rsidRDefault="00A0418B" w:rsidP="00A0418B">
      <w:pPr>
        <w:widowControl/>
        <w:spacing w:before="40" w:after="60"/>
        <w:jc w:val="left"/>
      </w:pPr>
    </w:p>
    <w:p w14:paraId="3E4D3442" w14:textId="77777777" w:rsidR="00F82AB7" w:rsidRPr="00114EC0" w:rsidRDefault="00F82AB7" w:rsidP="00F82AB7">
      <w:pPr>
        <w:pageBreakBefore/>
        <w:spacing w:line="360" w:lineRule="auto"/>
        <w:rPr>
          <w:b/>
          <w:bCs/>
          <w:bdr w:val="nil"/>
          <w:lang w:eastAsia="en-US"/>
        </w:rPr>
      </w:pPr>
      <w:r>
        <w:rPr>
          <w:rFonts w:eastAsia="Calibri"/>
          <w:b/>
          <w:bCs/>
          <w:color w:val="000000"/>
          <w:u w:color="000000"/>
          <w:bdr w:val="nil"/>
        </w:rPr>
        <w:t>Table S3</w:t>
      </w:r>
      <w:r w:rsidRPr="00A31DC2">
        <w:rPr>
          <w:b/>
          <w:bCs/>
          <w:bdr w:val="nil"/>
          <w:lang w:eastAsia="en-US"/>
        </w:rPr>
        <w:t xml:space="preserve">. </w:t>
      </w:r>
      <w:r w:rsidRPr="00A31DC2">
        <w:rPr>
          <w:b/>
          <w:bCs/>
          <w:bdr w:val="nil"/>
        </w:rPr>
        <w:t xml:space="preserve">Summary of </w:t>
      </w:r>
      <w:r>
        <w:rPr>
          <w:b/>
          <w:bCs/>
          <w:bdr w:val="nil"/>
        </w:rPr>
        <w:t>metabolites significantly correlated with miR-192-</w:t>
      </w:r>
      <w:r>
        <w:rPr>
          <w:rFonts w:hint="eastAsia"/>
          <w:b/>
          <w:bCs/>
          <w:bdr w:val="nil"/>
        </w:rPr>
        <w:t>5</w:t>
      </w:r>
      <w:r>
        <w:rPr>
          <w:b/>
          <w:bCs/>
          <w:bdr w:val="nil"/>
        </w:rPr>
        <w:t>p</w:t>
      </w:r>
    </w:p>
    <w:tbl>
      <w:tblPr>
        <w:tblW w:w="9568" w:type="dxa"/>
        <w:jc w:val="center"/>
        <w:tblLayout w:type="fixed"/>
        <w:tblLook w:val="0000" w:firstRow="0" w:lastRow="0" w:firstColumn="0" w:lastColumn="0" w:noHBand="0" w:noVBand="0"/>
      </w:tblPr>
      <w:tblGrid>
        <w:gridCol w:w="3119"/>
        <w:gridCol w:w="992"/>
        <w:gridCol w:w="992"/>
        <w:gridCol w:w="4465"/>
      </w:tblGrid>
      <w:tr w:rsidR="00F82AB7" w14:paraId="29C6D655" w14:textId="77777777" w:rsidTr="00E10813">
        <w:trPr>
          <w:trHeight w:val="286"/>
          <w:jc w:val="center"/>
        </w:trPr>
        <w:tc>
          <w:tcPr>
            <w:tcW w:w="311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32DA9B86" w14:textId="77777777" w:rsidR="00F82AB7" w:rsidRPr="00352999" w:rsidRDefault="00F82AB7" w:rsidP="00E10813">
            <w:pPr>
              <w:autoSpaceDE w:val="0"/>
              <w:autoSpaceDN w:val="0"/>
              <w:adjustRightInd w:val="0"/>
              <w:jc w:val="center"/>
              <w:rPr>
                <w:rFonts w:eastAsia="宋体"/>
                <w:b/>
                <w:bCs/>
                <w:color w:val="000000"/>
                <w:kern w:val="0"/>
              </w:rPr>
            </w:pPr>
            <w:r w:rsidRPr="00352999">
              <w:rPr>
                <w:rFonts w:eastAsia="宋体"/>
                <w:b/>
                <w:bCs/>
                <w:color w:val="000000"/>
                <w:kern w:val="0"/>
              </w:rPr>
              <w:t>Metabolites*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078D2B77" w14:textId="77777777" w:rsidR="00F82AB7" w:rsidRPr="00352999" w:rsidRDefault="00F82AB7" w:rsidP="00E10813">
            <w:pPr>
              <w:autoSpaceDE w:val="0"/>
              <w:autoSpaceDN w:val="0"/>
              <w:adjustRightInd w:val="0"/>
              <w:jc w:val="center"/>
              <w:rPr>
                <w:rFonts w:eastAsia="宋体"/>
                <w:b/>
                <w:bCs/>
                <w:color w:val="000000"/>
                <w:kern w:val="0"/>
              </w:rPr>
            </w:pPr>
            <w:proofErr w:type="spellStart"/>
            <w:r w:rsidRPr="00352999">
              <w:rPr>
                <w:rFonts w:eastAsia="宋体"/>
                <w:b/>
                <w:bCs/>
                <w:color w:val="000000"/>
                <w:kern w:val="0"/>
              </w:rPr>
              <w:t>r-value</w:t>
            </w:r>
            <w:proofErr w:type="spellEnd"/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4DC92828" w14:textId="77777777" w:rsidR="00F82AB7" w:rsidRPr="00352999" w:rsidRDefault="00F82AB7" w:rsidP="00E10813">
            <w:pPr>
              <w:autoSpaceDE w:val="0"/>
              <w:autoSpaceDN w:val="0"/>
              <w:adjustRightInd w:val="0"/>
              <w:jc w:val="center"/>
              <w:rPr>
                <w:rFonts w:eastAsia="宋体"/>
                <w:b/>
                <w:bCs/>
                <w:color w:val="000000"/>
                <w:kern w:val="0"/>
              </w:rPr>
            </w:pPr>
            <w:r w:rsidRPr="00352999">
              <w:rPr>
                <w:rFonts w:eastAsia="宋体"/>
                <w:b/>
                <w:bCs/>
                <w:color w:val="000000"/>
                <w:kern w:val="0"/>
              </w:rPr>
              <w:t>p-value</w:t>
            </w:r>
          </w:p>
        </w:tc>
        <w:tc>
          <w:tcPr>
            <w:tcW w:w="446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39165BA7" w14:textId="77777777" w:rsidR="00F82AB7" w:rsidRPr="00352999" w:rsidRDefault="00F82AB7" w:rsidP="00E10813">
            <w:pPr>
              <w:autoSpaceDE w:val="0"/>
              <w:autoSpaceDN w:val="0"/>
              <w:adjustRightInd w:val="0"/>
              <w:jc w:val="center"/>
              <w:rPr>
                <w:rFonts w:eastAsia="宋体"/>
                <w:b/>
                <w:bCs/>
                <w:color w:val="000000"/>
                <w:kern w:val="0"/>
              </w:rPr>
            </w:pPr>
            <w:r w:rsidRPr="00352999">
              <w:rPr>
                <w:rFonts w:eastAsia="宋体" w:hint="eastAsia"/>
                <w:b/>
                <w:bCs/>
                <w:color w:val="000000"/>
                <w:kern w:val="0"/>
              </w:rPr>
              <w:t>R</w:t>
            </w:r>
            <w:r w:rsidRPr="00352999">
              <w:rPr>
                <w:rFonts w:eastAsia="宋体"/>
                <w:b/>
                <w:bCs/>
                <w:color w:val="000000"/>
                <w:kern w:val="0"/>
              </w:rPr>
              <w:t>elated pathway</w:t>
            </w:r>
          </w:p>
        </w:tc>
      </w:tr>
      <w:tr w:rsidR="00F82AB7" w14:paraId="016C98AF" w14:textId="77777777" w:rsidTr="00E10813">
        <w:trPr>
          <w:trHeight w:val="465"/>
          <w:jc w:val="center"/>
        </w:trPr>
        <w:tc>
          <w:tcPr>
            <w:tcW w:w="9568" w:type="dxa"/>
            <w:gridSpan w:val="4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vAlign w:val="center"/>
          </w:tcPr>
          <w:p w14:paraId="4C194B5A" w14:textId="77777777" w:rsidR="00F82AB7" w:rsidRPr="001567D0" w:rsidRDefault="00F82AB7" w:rsidP="00E10813">
            <w:pPr>
              <w:autoSpaceDE w:val="0"/>
              <w:autoSpaceDN w:val="0"/>
              <w:adjustRightInd w:val="0"/>
              <w:jc w:val="center"/>
              <w:rPr>
                <w:rFonts w:eastAsia="宋体"/>
                <w:b/>
                <w:bCs/>
                <w:kern w:val="0"/>
                <w:sz w:val="20"/>
                <w:szCs w:val="20"/>
                <w:bdr w:val="nil"/>
              </w:rPr>
            </w:pPr>
            <w:r>
              <w:rPr>
                <w:rFonts w:eastAsia="宋体"/>
                <w:b/>
                <w:bCs/>
                <w:color w:val="000000"/>
                <w:kern w:val="0"/>
              </w:rPr>
              <w:t>|</w:t>
            </w:r>
            <w:proofErr w:type="spellStart"/>
            <w:r w:rsidRPr="00352999">
              <w:rPr>
                <w:rFonts w:eastAsia="宋体"/>
                <w:b/>
                <w:bCs/>
                <w:color w:val="000000"/>
                <w:kern w:val="0"/>
              </w:rPr>
              <w:t>r-value</w:t>
            </w:r>
            <w:proofErr w:type="spellEnd"/>
            <w:r>
              <w:rPr>
                <w:rFonts w:eastAsia="宋体"/>
                <w:b/>
                <w:bCs/>
                <w:color w:val="000000"/>
                <w:kern w:val="0"/>
              </w:rPr>
              <w:t>| &gt; 0.5</w:t>
            </w:r>
          </w:p>
        </w:tc>
      </w:tr>
      <w:tr w:rsidR="00F82AB7" w14:paraId="21B0240D" w14:textId="77777777" w:rsidTr="00E10813">
        <w:trPr>
          <w:trHeight w:val="286"/>
          <w:jc w:val="center"/>
        </w:trPr>
        <w:tc>
          <w:tcPr>
            <w:tcW w:w="3119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E2A3503" w14:textId="77777777" w:rsidR="00F82AB7" w:rsidRPr="007320FF" w:rsidRDefault="00F82AB7" w:rsidP="00E10813">
            <w:pPr>
              <w:autoSpaceDE w:val="0"/>
              <w:autoSpaceDN w:val="0"/>
              <w:adjustRightInd w:val="0"/>
              <w:jc w:val="center"/>
              <w:rPr>
                <w:rFonts w:eastAsia="宋体"/>
                <w:kern w:val="0"/>
                <w:sz w:val="20"/>
                <w:szCs w:val="20"/>
                <w:u w:val="single"/>
                <w:bdr w:val="nil"/>
              </w:rPr>
            </w:pPr>
            <w:r w:rsidRPr="007320FF">
              <w:rPr>
                <w:rFonts w:eastAsia="等线"/>
                <w:sz w:val="20"/>
                <w:szCs w:val="20"/>
                <w:u w:val="single"/>
              </w:rPr>
              <w:t>NADPH</w:t>
            </w:r>
          </w:p>
        </w:tc>
        <w:tc>
          <w:tcPr>
            <w:tcW w:w="992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44079D9" w14:textId="77777777" w:rsidR="00F82AB7" w:rsidRPr="00EE596D" w:rsidRDefault="00F82AB7" w:rsidP="00E10813">
            <w:pPr>
              <w:autoSpaceDE w:val="0"/>
              <w:autoSpaceDN w:val="0"/>
              <w:adjustRightInd w:val="0"/>
              <w:jc w:val="center"/>
              <w:rPr>
                <w:rFonts w:eastAsia="宋体"/>
                <w:color w:val="0000CC"/>
                <w:kern w:val="0"/>
                <w:sz w:val="20"/>
                <w:szCs w:val="20"/>
                <w:bdr w:val="nil"/>
              </w:rPr>
            </w:pPr>
            <w:r w:rsidRPr="00EE596D">
              <w:rPr>
                <w:rFonts w:eastAsia="等线"/>
                <w:color w:val="0000CC"/>
                <w:sz w:val="20"/>
                <w:szCs w:val="20"/>
              </w:rPr>
              <w:t>-0.7</w:t>
            </w:r>
            <w:r>
              <w:rPr>
                <w:rFonts w:eastAsia="等线"/>
                <w:color w:val="0000CC"/>
                <w:sz w:val="20"/>
                <w:szCs w:val="20"/>
              </w:rPr>
              <w:t>8</w:t>
            </w:r>
          </w:p>
        </w:tc>
        <w:tc>
          <w:tcPr>
            <w:tcW w:w="992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88F6341" w14:textId="77777777" w:rsidR="00F82AB7" w:rsidRPr="001567D0" w:rsidRDefault="00F82AB7" w:rsidP="00E10813">
            <w:pPr>
              <w:autoSpaceDE w:val="0"/>
              <w:autoSpaceDN w:val="0"/>
              <w:adjustRightInd w:val="0"/>
              <w:jc w:val="center"/>
              <w:rPr>
                <w:rFonts w:eastAsia="宋体"/>
                <w:kern w:val="0"/>
                <w:sz w:val="20"/>
                <w:szCs w:val="20"/>
                <w:bdr w:val="nil"/>
              </w:rPr>
            </w:pPr>
            <w:r w:rsidRPr="001567D0">
              <w:rPr>
                <w:rFonts w:eastAsia="等线"/>
                <w:color w:val="000000"/>
                <w:sz w:val="20"/>
                <w:szCs w:val="20"/>
              </w:rPr>
              <w:t>0.04</w:t>
            </w:r>
          </w:p>
        </w:tc>
        <w:tc>
          <w:tcPr>
            <w:tcW w:w="4465" w:type="dxa"/>
            <w:tcBorders>
              <w:left w:val="nil"/>
              <w:bottom w:val="nil"/>
              <w:right w:val="nil"/>
            </w:tcBorders>
            <w:shd w:val="clear" w:color="auto" w:fill="auto"/>
          </w:tcPr>
          <w:p w14:paraId="5FDFA454" w14:textId="77777777" w:rsidR="00F82AB7" w:rsidRPr="007320FF" w:rsidRDefault="00F82AB7" w:rsidP="00E10813">
            <w:pPr>
              <w:autoSpaceDE w:val="0"/>
              <w:autoSpaceDN w:val="0"/>
              <w:adjustRightInd w:val="0"/>
              <w:jc w:val="center"/>
              <w:rPr>
                <w:rFonts w:eastAsia="宋体"/>
                <w:kern w:val="0"/>
                <w:sz w:val="20"/>
                <w:szCs w:val="20"/>
                <w:u w:val="single"/>
                <w:bdr w:val="nil"/>
              </w:rPr>
            </w:pPr>
            <w:r w:rsidRPr="007320FF">
              <w:rPr>
                <w:rFonts w:eastAsia="宋体"/>
                <w:kern w:val="0"/>
                <w:sz w:val="20"/>
                <w:szCs w:val="20"/>
                <w:u w:val="single"/>
                <w:bdr w:val="nil"/>
              </w:rPr>
              <w:t>Glycolysis</w:t>
            </w:r>
            <w:r w:rsidRPr="007320FF">
              <w:rPr>
                <w:rFonts w:eastAsia="宋体" w:hint="eastAsia"/>
                <w:kern w:val="0"/>
                <w:sz w:val="20"/>
                <w:szCs w:val="20"/>
                <w:u w:val="single"/>
                <w:bdr w:val="nil"/>
              </w:rPr>
              <w:t>/</w:t>
            </w:r>
            <w:r w:rsidRPr="007320FF">
              <w:rPr>
                <w:rFonts w:eastAsia="宋体"/>
                <w:kern w:val="0"/>
                <w:sz w:val="20"/>
                <w:szCs w:val="20"/>
                <w:u w:val="single"/>
                <w:bdr w:val="nil"/>
              </w:rPr>
              <w:t>Glycolysis side pathway</w:t>
            </w:r>
          </w:p>
        </w:tc>
      </w:tr>
      <w:tr w:rsidR="00F82AB7" w14:paraId="02583E8D" w14:textId="77777777" w:rsidTr="00E10813">
        <w:trPr>
          <w:trHeight w:val="286"/>
          <w:jc w:val="center"/>
        </w:trPr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D63D206" w14:textId="77777777" w:rsidR="00F82AB7" w:rsidRPr="007320FF" w:rsidRDefault="00F82AB7" w:rsidP="00E10813">
            <w:pPr>
              <w:autoSpaceDE w:val="0"/>
              <w:autoSpaceDN w:val="0"/>
              <w:adjustRightInd w:val="0"/>
              <w:jc w:val="center"/>
              <w:rPr>
                <w:rFonts w:eastAsia="宋体"/>
                <w:kern w:val="0"/>
                <w:sz w:val="20"/>
                <w:szCs w:val="20"/>
                <w:u w:val="single"/>
                <w:bdr w:val="nil"/>
              </w:rPr>
            </w:pPr>
            <w:r w:rsidRPr="007320FF">
              <w:rPr>
                <w:rFonts w:eastAsia="等线"/>
                <w:sz w:val="20"/>
                <w:szCs w:val="20"/>
                <w:u w:val="single"/>
              </w:rPr>
              <w:t>fructose-6-phosphate (F6P)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97D1F12" w14:textId="77777777" w:rsidR="00F82AB7" w:rsidRPr="00EE596D" w:rsidRDefault="00F82AB7" w:rsidP="00E10813">
            <w:pPr>
              <w:autoSpaceDE w:val="0"/>
              <w:autoSpaceDN w:val="0"/>
              <w:adjustRightInd w:val="0"/>
              <w:jc w:val="center"/>
              <w:rPr>
                <w:rFonts w:eastAsia="宋体"/>
                <w:color w:val="0000CC"/>
                <w:kern w:val="0"/>
                <w:sz w:val="20"/>
                <w:szCs w:val="20"/>
                <w:bdr w:val="nil"/>
              </w:rPr>
            </w:pPr>
            <w:r w:rsidRPr="00EE596D">
              <w:rPr>
                <w:rFonts w:eastAsia="等线"/>
                <w:color w:val="0000CC"/>
                <w:sz w:val="20"/>
                <w:szCs w:val="20"/>
              </w:rPr>
              <w:t>-0.5</w:t>
            </w:r>
            <w:r>
              <w:rPr>
                <w:rFonts w:eastAsia="等线"/>
                <w:color w:val="0000CC"/>
                <w:sz w:val="20"/>
                <w:szCs w:val="20"/>
              </w:rPr>
              <w:t>1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01DEF26" w14:textId="77777777" w:rsidR="00F82AB7" w:rsidRPr="001567D0" w:rsidRDefault="00F82AB7" w:rsidP="00E10813">
            <w:pPr>
              <w:autoSpaceDE w:val="0"/>
              <w:autoSpaceDN w:val="0"/>
              <w:adjustRightInd w:val="0"/>
              <w:jc w:val="center"/>
              <w:rPr>
                <w:rFonts w:eastAsia="宋体"/>
                <w:kern w:val="0"/>
                <w:sz w:val="20"/>
                <w:szCs w:val="20"/>
                <w:bdr w:val="nil"/>
              </w:rPr>
            </w:pPr>
            <w:r w:rsidRPr="001567D0">
              <w:rPr>
                <w:rFonts w:eastAsia="等线"/>
                <w:color w:val="000000"/>
                <w:sz w:val="20"/>
                <w:szCs w:val="20"/>
              </w:rPr>
              <w:t>0.02</w:t>
            </w:r>
          </w:p>
        </w:tc>
        <w:tc>
          <w:tcPr>
            <w:tcW w:w="44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76C5727" w14:textId="77777777" w:rsidR="00F82AB7" w:rsidRPr="007320FF" w:rsidRDefault="00F82AB7" w:rsidP="00E10813">
            <w:pPr>
              <w:autoSpaceDE w:val="0"/>
              <w:autoSpaceDN w:val="0"/>
              <w:adjustRightInd w:val="0"/>
              <w:jc w:val="center"/>
              <w:rPr>
                <w:rFonts w:eastAsia="宋体"/>
                <w:kern w:val="0"/>
                <w:sz w:val="20"/>
                <w:szCs w:val="20"/>
                <w:u w:val="single"/>
                <w:bdr w:val="nil"/>
              </w:rPr>
            </w:pPr>
            <w:r w:rsidRPr="007320FF">
              <w:rPr>
                <w:rFonts w:eastAsia="宋体"/>
                <w:kern w:val="0"/>
                <w:sz w:val="20"/>
                <w:szCs w:val="20"/>
                <w:u w:val="single"/>
                <w:bdr w:val="nil"/>
              </w:rPr>
              <w:t>Glycolysis</w:t>
            </w:r>
          </w:p>
        </w:tc>
      </w:tr>
      <w:tr w:rsidR="00F82AB7" w14:paraId="645D436B" w14:textId="77777777" w:rsidTr="00E10813">
        <w:trPr>
          <w:trHeight w:val="286"/>
          <w:jc w:val="center"/>
        </w:trPr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E64505D" w14:textId="77777777" w:rsidR="00F82AB7" w:rsidRPr="007320FF" w:rsidRDefault="00F82AB7" w:rsidP="00E10813">
            <w:pPr>
              <w:autoSpaceDE w:val="0"/>
              <w:autoSpaceDN w:val="0"/>
              <w:adjustRightInd w:val="0"/>
              <w:jc w:val="center"/>
              <w:rPr>
                <w:rFonts w:eastAsia="宋体"/>
                <w:kern w:val="0"/>
                <w:sz w:val="20"/>
                <w:szCs w:val="20"/>
                <w:u w:val="single"/>
                <w:bdr w:val="nil"/>
              </w:rPr>
            </w:pPr>
            <w:r w:rsidRPr="007320FF">
              <w:rPr>
                <w:rFonts w:eastAsia="等线"/>
                <w:sz w:val="20"/>
                <w:szCs w:val="20"/>
                <w:u w:val="single"/>
              </w:rPr>
              <w:t>glucose-6-phosphate (G6P)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96BA88D" w14:textId="77777777" w:rsidR="00F82AB7" w:rsidRPr="00EE596D" w:rsidRDefault="00F82AB7" w:rsidP="00E10813">
            <w:pPr>
              <w:autoSpaceDE w:val="0"/>
              <w:autoSpaceDN w:val="0"/>
              <w:adjustRightInd w:val="0"/>
              <w:jc w:val="center"/>
              <w:rPr>
                <w:rFonts w:eastAsia="宋体"/>
                <w:color w:val="0000CC"/>
                <w:kern w:val="0"/>
                <w:sz w:val="20"/>
                <w:szCs w:val="20"/>
                <w:bdr w:val="nil"/>
              </w:rPr>
            </w:pPr>
            <w:r w:rsidRPr="00EE596D">
              <w:rPr>
                <w:rFonts w:eastAsia="等线"/>
                <w:color w:val="0000CC"/>
                <w:sz w:val="20"/>
                <w:szCs w:val="20"/>
              </w:rPr>
              <w:t>-0.5</w:t>
            </w:r>
            <w:r>
              <w:rPr>
                <w:rFonts w:eastAsia="等线"/>
                <w:color w:val="0000CC"/>
                <w:sz w:val="20"/>
                <w:szCs w:val="20"/>
              </w:rPr>
              <w:t>1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22DEC81" w14:textId="77777777" w:rsidR="00F82AB7" w:rsidRPr="001567D0" w:rsidRDefault="00F82AB7" w:rsidP="00E10813">
            <w:pPr>
              <w:autoSpaceDE w:val="0"/>
              <w:autoSpaceDN w:val="0"/>
              <w:adjustRightInd w:val="0"/>
              <w:jc w:val="center"/>
              <w:rPr>
                <w:rFonts w:eastAsia="宋体"/>
                <w:kern w:val="0"/>
                <w:sz w:val="20"/>
                <w:szCs w:val="20"/>
                <w:bdr w:val="nil"/>
              </w:rPr>
            </w:pPr>
            <w:r w:rsidRPr="001567D0">
              <w:rPr>
                <w:rFonts w:eastAsia="等线"/>
                <w:color w:val="000000"/>
                <w:sz w:val="20"/>
                <w:szCs w:val="20"/>
              </w:rPr>
              <w:t>0.02</w:t>
            </w:r>
          </w:p>
        </w:tc>
        <w:tc>
          <w:tcPr>
            <w:tcW w:w="44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6D71569" w14:textId="77777777" w:rsidR="00F82AB7" w:rsidRPr="007320FF" w:rsidRDefault="00F82AB7" w:rsidP="00E10813">
            <w:pPr>
              <w:autoSpaceDE w:val="0"/>
              <w:autoSpaceDN w:val="0"/>
              <w:adjustRightInd w:val="0"/>
              <w:jc w:val="center"/>
              <w:rPr>
                <w:rFonts w:eastAsia="宋体"/>
                <w:kern w:val="0"/>
                <w:sz w:val="20"/>
                <w:szCs w:val="20"/>
                <w:u w:val="single"/>
                <w:bdr w:val="nil"/>
              </w:rPr>
            </w:pPr>
            <w:r w:rsidRPr="007320FF">
              <w:rPr>
                <w:rFonts w:eastAsia="宋体"/>
                <w:kern w:val="0"/>
                <w:sz w:val="20"/>
                <w:szCs w:val="20"/>
                <w:u w:val="single"/>
                <w:bdr w:val="nil"/>
              </w:rPr>
              <w:t>Glycolysis</w:t>
            </w:r>
          </w:p>
        </w:tc>
      </w:tr>
      <w:tr w:rsidR="00F82AB7" w14:paraId="09A04EC6" w14:textId="77777777" w:rsidTr="00E10813">
        <w:trPr>
          <w:trHeight w:val="286"/>
          <w:jc w:val="center"/>
        </w:trPr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8F05DC0" w14:textId="77777777" w:rsidR="00F82AB7" w:rsidRPr="001567D0" w:rsidRDefault="00F82AB7" w:rsidP="00E10813">
            <w:pPr>
              <w:autoSpaceDE w:val="0"/>
              <w:autoSpaceDN w:val="0"/>
              <w:adjustRightInd w:val="0"/>
              <w:jc w:val="center"/>
              <w:rPr>
                <w:rFonts w:eastAsia="等线"/>
                <w:b/>
                <w:bCs/>
                <w:sz w:val="20"/>
                <w:szCs w:val="20"/>
              </w:rPr>
            </w:pPr>
            <w:proofErr w:type="spellStart"/>
            <w:r w:rsidRPr="001567D0">
              <w:rPr>
                <w:rFonts w:eastAsia="等线"/>
                <w:color w:val="000000"/>
                <w:sz w:val="20"/>
                <w:szCs w:val="20"/>
              </w:rPr>
              <w:t>taurolithocholate</w:t>
            </w:r>
            <w:proofErr w:type="spellEnd"/>
            <w:r w:rsidRPr="001567D0">
              <w:rPr>
                <w:rFonts w:eastAsia="等线"/>
                <w:color w:val="000000"/>
                <w:sz w:val="20"/>
                <w:szCs w:val="20"/>
              </w:rPr>
              <w:t xml:space="preserve"> 3-sulfate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8496E95" w14:textId="77777777" w:rsidR="00F82AB7" w:rsidRPr="00EE596D" w:rsidRDefault="00F82AB7" w:rsidP="00E10813">
            <w:pPr>
              <w:autoSpaceDE w:val="0"/>
              <w:autoSpaceDN w:val="0"/>
              <w:adjustRightInd w:val="0"/>
              <w:jc w:val="center"/>
              <w:rPr>
                <w:rFonts w:eastAsia="等线"/>
                <w:color w:val="0000CC"/>
                <w:sz w:val="20"/>
                <w:szCs w:val="20"/>
              </w:rPr>
            </w:pPr>
            <w:r w:rsidRPr="00EE596D">
              <w:rPr>
                <w:rFonts w:eastAsia="等线"/>
                <w:color w:val="FF0000"/>
                <w:sz w:val="20"/>
                <w:szCs w:val="20"/>
              </w:rPr>
              <w:t>0.68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424302E" w14:textId="77777777" w:rsidR="00F82AB7" w:rsidRPr="001567D0" w:rsidRDefault="00F82AB7" w:rsidP="00E10813">
            <w:pPr>
              <w:autoSpaceDE w:val="0"/>
              <w:autoSpaceDN w:val="0"/>
              <w:adjustRightInd w:val="0"/>
              <w:jc w:val="center"/>
              <w:rPr>
                <w:rFonts w:eastAsia="等线"/>
                <w:color w:val="000000"/>
                <w:sz w:val="20"/>
                <w:szCs w:val="20"/>
              </w:rPr>
            </w:pPr>
            <w:r w:rsidRPr="001567D0">
              <w:rPr>
                <w:rFonts w:eastAsia="等线"/>
                <w:color w:val="000000"/>
                <w:sz w:val="20"/>
                <w:szCs w:val="20"/>
              </w:rPr>
              <w:t>0.003</w:t>
            </w:r>
          </w:p>
        </w:tc>
        <w:tc>
          <w:tcPr>
            <w:tcW w:w="44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B593DAF" w14:textId="77777777" w:rsidR="00F82AB7" w:rsidRPr="001567D0" w:rsidRDefault="00F82AB7" w:rsidP="00E10813">
            <w:pPr>
              <w:autoSpaceDE w:val="0"/>
              <w:autoSpaceDN w:val="0"/>
              <w:adjustRightInd w:val="0"/>
              <w:jc w:val="center"/>
              <w:rPr>
                <w:rFonts w:eastAsia="宋体"/>
                <w:b/>
                <w:bCs/>
                <w:kern w:val="0"/>
                <w:sz w:val="20"/>
                <w:szCs w:val="20"/>
                <w:bdr w:val="nil"/>
              </w:rPr>
            </w:pPr>
            <w:r w:rsidRPr="001567D0">
              <w:rPr>
                <w:rFonts w:eastAsia="宋体"/>
                <w:kern w:val="0"/>
                <w:sz w:val="20"/>
                <w:szCs w:val="20"/>
                <w:bdr w:val="nil"/>
              </w:rPr>
              <w:t>Primary bile acid biosynthesis</w:t>
            </w:r>
          </w:p>
        </w:tc>
      </w:tr>
      <w:tr w:rsidR="00F82AB7" w14:paraId="36FBC337" w14:textId="77777777" w:rsidTr="00E10813">
        <w:trPr>
          <w:trHeight w:val="286"/>
          <w:jc w:val="center"/>
        </w:trPr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5FAC07E" w14:textId="77777777" w:rsidR="00F82AB7" w:rsidRPr="001567D0" w:rsidRDefault="00F82AB7" w:rsidP="00E10813">
            <w:pPr>
              <w:autoSpaceDE w:val="0"/>
              <w:autoSpaceDN w:val="0"/>
              <w:adjustRightInd w:val="0"/>
              <w:jc w:val="center"/>
              <w:rPr>
                <w:rFonts w:eastAsia="等线"/>
                <w:b/>
                <w:bCs/>
                <w:sz w:val="20"/>
                <w:szCs w:val="20"/>
              </w:rPr>
            </w:pPr>
            <w:proofErr w:type="spellStart"/>
            <w:r w:rsidRPr="001567D0">
              <w:rPr>
                <w:rFonts w:eastAsia="等线"/>
                <w:color w:val="000000"/>
                <w:sz w:val="20"/>
                <w:szCs w:val="20"/>
              </w:rPr>
              <w:t>hippurate</w:t>
            </w:r>
            <w:proofErr w:type="spellEnd"/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FB79550" w14:textId="77777777" w:rsidR="00F82AB7" w:rsidRPr="00EE596D" w:rsidRDefault="00F82AB7" w:rsidP="00E10813">
            <w:pPr>
              <w:autoSpaceDE w:val="0"/>
              <w:autoSpaceDN w:val="0"/>
              <w:adjustRightInd w:val="0"/>
              <w:jc w:val="center"/>
              <w:rPr>
                <w:rFonts w:eastAsia="等线"/>
                <w:color w:val="0000CC"/>
                <w:sz w:val="20"/>
                <w:szCs w:val="20"/>
              </w:rPr>
            </w:pPr>
            <w:r w:rsidRPr="00EE596D">
              <w:rPr>
                <w:rFonts w:eastAsia="等线"/>
                <w:color w:val="FF0000"/>
                <w:sz w:val="20"/>
                <w:szCs w:val="20"/>
              </w:rPr>
              <w:t>0.63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0E7FB5A" w14:textId="77777777" w:rsidR="00F82AB7" w:rsidRPr="001567D0" w:rsidRDefault="00F82AB7" w:rsidP="00E10813">
            <w:pPr>
              <w:autoSpaceDE w:val="0"/>
              <w:autoSpaceDN w:val="0"/>
              <w:adjustRightInd w:val="0"/>
              <w:jc w:val="center"/>
              <w:rPr>
                <w:rFonts w:eastAsia="等线"/>
                <w:color w:val="000000"/>
                <w:sz w:val="20"/>
                <w:szCs w:val="20"/>
              </w:rPr>
            </w:pPr>
            <w:r w:rsidRPr="001567D0">
              <w:rPr>
                <w:rFonts w:eastAsia="等线"/>
                <w:color w:val="000000"/>
                <w:sz w:val="20"/>
                <w:szCs w:val="20"/>
              </w:rPr>
              <w:t>0.05</w:t>
            </w:r>
          </w:p>
        </w:tc>
        <w:tc>
          <w:tcPr>
            <w:tcW w:w="44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EA264A3" w14:textId="77777777" w:rsidR="00F82AB7" w:rsidRPr="001567D0" w:rsidRDefault="00F82AB7" w:rsidP="00E10813">
            <w:pPr>
              <w:autoSpaceDE w:val="0"/>
              <w:autoSpaceDN w:val="0"/>
              <w:adjustRightInd w:val="0"/>
              <w:jc w:val="center"/>
              <w:rPr>
                <w:rFonts w:eastAsia="宋体"/>
                <w:b/>
                <w:bCs/>
                <w:kern w:val="0"/>
                <w:sz w:val="20"/>
                <w:szCs w:val="20"/>
                <w:bdr w:val="nil"/>
              </w:rPr>
            </w:pPr>
            <w:r w:rsidRPr="001567D0">
              <w:rPr>
                <w:rFonts w:eastAsia="宋体"/>
                <w:kern w:val="0"/>
                <w:sz w:val="20"/>
                <w:szCs w:val="20"/>
                <w:bdr w:val="nil"/>
              </w:rPr>
              <w:t>Amino acids biosynthesis</w:t>
            </w:r>
          </w:p>
        </w:tc>
      </w:tr>
      <w:tr w:rsidR="00F82AB7" w14:paraId="74F689F7" w14:textId="77777777" w:rsidTr="00E10813">
        <w:trPr>
          <w:trHeight w:val="286"/>
          <w:jc w:val="center"/>
        </w:trPr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37CF483" w14:textId="77777777" w:rsidR="00F82AB7" w:rsidRPr="001567D0" w:rsidRDefault="00F82AB7" w:rsidP="00E10813">
            <w:pPr>
              <w:autoSpaceDE w:val="0"/>
              <w:autoSpaceDN w:val="0"/>
              <w:adjustRightInd w:val="0"/>
              <w:jc w:val="center"/>
              <w:rPr>
                <w:rFonts w:eastAsia="等线"/>
                <w:b/>
                <w:bCs/>
                <w:sz w:val="20"/>
                <w:szCs w:val="20"/>
              </w:rPr>
            </w:pPr>
            <w:r w:rsidRPr="001567D0">
              <w:rPr>
                <w:rFonts w:eastAsia="等线"/>
                <w:color w:val="000000"/>
                <w:sz w:val="20"/>
                <w:szCs w:val="20"/>
              </w:rPr>
              <w:t>riboflavin (Vitamin B2)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BBD3622" w14:textId="77777777" w:rsidR="00F82AB7" w:rsidRPr="00EE596D" w:rsidRDefault="00F82AB7" w:rsidP="00E10813">
            <w:pPr>
              <w:autoSpaceDE w:val="0"/>
              <w:autoSpaceDN w:val="0"/>
              <w:adjustRightInd w:val="0"/>
              <w:jc w:val="center"/>
              <w:rPr>
                <w:rFonts w:eastAsia="等线"/>
                <w:color w:val="0000CC"/>
                <w:sz w:val="20"/>
                <w:szCs w:val="20"/>
              </w:rPr>
            </w:pPr>
            <w:r w:rsidRPr="00EE596D">
              <w:rPr>
                <w:rFonts w:eastAsia="等线"/>
                <w:color w:val="FF0000"/>
                <w:sz w:val="20"/>
                <w:szCs w:val="20"/>
              </w:rPr>
              <w:t>0.54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4D28999" w14:textId="77777777" w:rsidR="00F82AB7" w:rsidRPr="001567D0" w:rsidRDefault="00F82AB7" w:rsidP="00E10813">
            <w:pPr>
              <w:autoSpaceDE w:val="0"/>
              <w:autoSpaceDN w:val="0"/>
              <w:adjustRightInd w:val="0"/>
              <w:jc w:val="center"/>
              <w:rPr>
                <w:rFonts w:eastAsia="等线"/>
                <w:color w:val="000000"/>
                <w:sz w:val="20"/>
                <w:szCs w:val="20"/>
              </w:rPr>
            </w:pPr>
            <w:r w:rsidRPr="001567D0">
              <w:rPr>
                <w:rFonts w:eastAsia="等线"/>
                <w:color w:val="000000"/>
                <w:sz w:val="20"/>
                <w:szCs w:val="20"/>
              </w:rPr>
              <w:t>0.01</w:t>
            </w:r>
          </w:p>
        </w:tc>
        <w:tc>
          <w:tcPr>
            <w:tcW w:w="44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BF584DA" w14:textId="77777777" w:rsidR="00F82AB7" w:rsidRPr="001567D0" w:rsidRDefault="00F82AB7" w:rsidP="00E10813">
            <w:pPr>
              <w:autoSpaceDE w:val="0"/>
              <w:autoSpaceDN w:val="0"/>
              <w:adjustRightInd w:val="0"/>
              <w:jc w:val="center"/>
              <w:rPr>
                <w:rFonts w:eastAsia="宋体"/>
                <w:b/>
                <w:bCs/>
                <w:kern w:val="0"/>
                <w:sz w:val="20"/>
                <w:szCs w:val="20"/>
                <w:bdr w:val="nil"/>
              </w:rPr>
            </w:pPr>
            <w:r w:rsidRPr="001567D0">
              <w:rPr>
                <w:sz w:val="20"/>
                <w:szCs w:val="20"/>
              </w:rPr>
              <w:t>Riboflavin metabolism</w:t>
            </w:r>
          </w:p>
        </w:tc>
      </w:tr>
      <w:tr w:rsidR="00F82AB7" w14:paraId="1DD76EF0" w14:textId="77777777" w:rsidTr="00E10813">
        <w:trPr>
          <w:trHeight w:val="286"/>
          <w:jc w:val="center"/>
        </w:trPr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117C2B7" w14:textId="77777777" w:rsidR="00F82AB7" w:rsidRPr="001567D0" w:rsidRDefault="00F82AB7" w:rsidP="00E10813">
            <w:pPr>
              <w:autoSpaceDE w:val="0"/>
              <w:autoSpaceDN w:val="0"/>
              <w:adjustRightInd w:val="0"/>
              <w:jc w:val="center"/>
              <w:rPr>
                <w:rFonts w:eastAsia="等线"/>
                <w:b/>
                <w:bCs/>
                <w:sz w:val="20"/>
                <w:szCs w:val="20"/>
              </w:rPr>
            </w:pPr>
            <w:proofErr w:type="spellStart"/>
            <w:r w:rsidRPr="001567D0">
              <w:rPr>
                <w:rFonts w:eastAsia="等线"/>
                <w:color w:val="000000"/>
                <w:sz w:val="20"/>
                <w:szCs w:val="20"/>
              </w:rPr>
              <w:t>phosphoethanolamine</w:t>
            </w:r>
            <w:proofErr w:type="spellEnd"/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795B53A" w14:textId="77777777" w:rsidR="00F82AB7" w:rsidRPr="00EE596D" w:rsidRDefault="00F82AB7" w:rsidP="00E10813">
            <w:pPr>
              <w:autoSpaceDE w:val="0"/>
              <w:autoSpaceDN w:val="0"/>
              <w:adjustRightInd w:val="0"/>
              <w:jc w:val="center"/>
              <w:rPr>
                <w:rFonts w:eastAsia="等线"/>
                <w:color w:val="0000CC"/>
                <w:sz w:val="20"/>
                <w:szCs w:val="20"/>
              </w:rPr>
            </w:pPr>
            <w:r w:rsidRPr="00EE596D">
              <w:rPr>
                <w:rFonts w:eastAsia="等线"/>
                <w:color w:val="FF0000"/>
                <w:sz w:val="20"/>
                <w:szCs w:val="20"/>
              </w:rPr>
              <w:t>0.53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5566E9A" w14:textId="77777777" w:rsidR="00F82AB7" w:rsidRPr="001567D0" w:rsidRDefault="00F82AB7" w:rsidP="00E10813">
            <w:pPr>
              <w:autoSpaceDE w:val="0"/>
              <w:autoSpaceDN w:val="0"/>
              <w:adjustRightInd w:val="0"/>
              <w:jc w:val="center"/>
              <w:rPr>
                <w:rFonts w:eastAsia="等线"/>
                <w:color w:val="000000"/>
                <w:sz w:val="20"/>
                <w:szCs w:val="20"/>
              </w:rPr>
            </w:pPr>
            <w:r w:rsidRPr="001567D0">
              <w:rPr>
                <w:rFonts w:eastAsia="等线"/>
                <w:color w:val="000000"/>
                <w:sz w:val="20"/>
                <w:szCs w:val="20"/>
              </w:rPr>
              <w:t>0.01</w:t>
            </w:r>
          </w:p>
        </w:tc>
        <w:tc>
          <w:tcPr>
            <w:tcW w:w="44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FDDDF97" w14:textId="77777777" w:rsidR="00F82AB7" w:rsidRPr="001567D0" w:rsidRDefault="00F82AB7" w:rsidP="00E10813">
            <w:pPr>
              <w:autoSpaceDE w:val="0"/>
              <w:autoSpaceDN w:val="0"/>
              <w:adjustRightInd w:val="0"/>
              <w:jc w:val="center"/>
              <w:rPr>
                <w:rFonts w:eastAsia="宋体"/>
                <w:b/>
                <w:bCs/>
                <w:kern w:val="0"/>
                <w:sz w:val="20"/>
                <w:szCs w:val="20"/>
                <w:bdr w:val="nil"/>
              </w:rPr>
            </w:pPr>
            <w:r w:rsidRPr="001567D0">
              <w:rPr>
                <w:rFonts w:eastAsia="宋体"/>
                <w:color w:val="000000"/>
                <w:kern w:val="0"/>
                <w:sz w:val="20"/>
                <w:szCs w:val="20"/>
              </w:rPr>
              <w:t>Phospholipid synthesis</w:t>
            </w:r>
          </w:p>
        </w:tc>
      </w:tr>
      <w:tr w:rsidR="00F82AB7" w14:paraId="41712B2C" w14:textId="77777777" w:rsidTr="00E10813">
        <w:trPr>
          <w:trHeight w:val="286"/>
          <w:jc w:val="center"/>
        </w:trPr>
        <w:tc>
          <w:tcPr>
            <w:tcW w:w="9568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CC7A0D0" w14:textId="77777777" w:rsidR="00F82AB7" w:rsidRPr="001567D0" w:rsidRDefault="00F82AB7" w:rsidP="00E10813">
            <w:pPr>
              <w:autoSpaceDE w:val="0"/>
              <w:autoSpaceDN w:val="0"/>
              <w:adjustRightInd w:val="0"/>
              <w:jc w:val="center"/>
              <w:rPr>
                <w:rFonts w:eastAsia="宋体"/>
                <w:b/>
                <w:bCs/>
                <w:kern w:val="0"/>
                <w:sz w:val="20"/>
                <w:szCs w:val="20"/>
                <w:bdr w:val="nil"/>
              </w:rPr>
            </w:pPr>
            <w:r>
              <w:rPr>
                <w:rFonts w:eastAsia="宋体"/>
                <w:b/>
                <w:bCs/>
                <w:color w:val="000000"/>
                <w:kern w:val="0"/>
              </w:rPr>
              <w:t>0.4&lt; |</w:t>
            </w:r>
            <w:proofErr w:type="spellStart"/>
            <w:r w:rsidRPr="00352999">
              <w:rPr>
                <w:rFonts w:eastAsia="宋体"/>
                <w:b/>
                <w:bCs/>
                <w:color w:val="000000"/>
                <w:kern w:val="0"/>
              </w:rPr>
              <w:t>r-value</w:t>
            </w:r>
            <w:proofErr w:type="spellEnd"/>
            <w:r>
              <w:rPr>
                <w:rFonts w:eastAsia="宋体"/>
                <w:b/>
                <w:bCs/>
                <w:color w:val="000000"/>
                <w:kern w:val="0"/>
              </w:rPr>
              <w:t>| &lt; 0.5</w:t>
            </w:r>
          </w:p>
        </w:tc>
      </w:tr>
      <w:tr w:rsidR="00F82AB7" w14:paraId="64575927" w14:textId="77777777" w:rsidTr="00E10813">
        <w:trPr>
          <w:trHeight w:val="300"/>
          <w:jc w:val="center"/>
        </w:trPr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D920822" w14:textId="77777777" w:rsidR="00F82AB7" w:rsidRPr="001567D0" w:rsidRDefault="00F82AB7" w:rsidP="00E10813">
            <w:pPr>
              <w:autoSpaceDE w:val="0"/>
              <w:autoSpaceDN w:val="0"/>
              <w:adjustRightInd w:val="0"/>
              <w:jc w:val="center"/>
              <w:rPr>
                <w:rFonts w:eastAsia="宋体"/>
                <w:kern w:val="0"/>
                <w:sz w:val="20"/>
                <w:szCs w:val="20"/>
                <w:bdr w:val="nil"/>
              </w:rPr>
            </w:pPr>
            <w:r w:rsidRPr="001567D0">
              <w:rPr>
                <w:rFonts w:eastAsia="等线"/>
                <w:color w:val="000000"/>
                <w:sz w:val="20"/>
                <w:szCs w:val="20"/>
              </w:rPr>
              <w:t>galacturonate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64ECF53" w14:textId="77777777" w:rsidR="00F82AB7" w:rsidRPr="00EE596D" w:rsidRDefault="00F82AB7" w:rsidP="00E10813">
            <w:pPr>
              <w:autoSpaceDE w:val="0"/>
              <w:autoSpaceDN w:val="0"/>
              <w:adjustRightInd w:val="0"/>
              <w:jc w:val="center"/>
              <w:rPr>
                <w:rFonts w:eastAsia="宋体"/>
                <w:color w:val="0000CC"/>
                <w:kern w:val="0"/>
                <w:sz w:val="20"/>
                <w:szCs w:val="20"/>
                <w:bdr w:val="nil"/>
              </w:rPr>
            </w:pPr>
            <w:r w:rsidRPr="00EE596D">
              <w:rPr>
                <w:rFonts w:eastAsia="等线"/>
                <w:color w:val="0000CC"/>
                <w:sz w:val="20"/>
                <w:szCs w:val="20"/>
              </w:rPr>
              <w:t>-0.4</w:t>
            </w:r>
            <w:r>
              <w:rPr>
                <w:rFonts w:eastAsia="等线"/>
                <w:color w:val="0000CC"/>
                <w:sz w:val="20"/>
                <w:szCs w:val="20"/>
              </w:rPr>
              <w:t>8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8748E3A" w14:textId="77777777" w:rsidR="00F82AB7" w:rsidRPr="001567D0" w:rsidRDefault="00F82AB7" w:rsidP="00E10813">
            <w:pPr>
              <w:autoSpaceDE w:val="0"/>
              <w:autoSpaceDN w:val="0"/>
              <w:adjustRightInd w:val="0"/>
              <w:jc w:val="center"/>
              <w:rPr>
                <w:rFonts w:eastAsia="宋体"/>
                <w:kern w:val="0"/>
                <w:sz w:val="20"/>
                <w:szCs w:val="20"/>
                <w:bdr w:val="nil"/>
              </w:rPr>
            </w:pPr>
            <w:r w:rsidRPr="001567D0">
              <w:rPr>
                <w:rFonts w:eastAsia="等线"/>
                <w:color w:val="000000"/>
                <w:sz w:val="20"/>
                <w:szCs w:val="20"/>
              </w:rPr>
              <w:t>0.03</w:t>
            </w:r>
          </w:p>
        </w:tc>
        <w:tc>
          <w:tcPr>
            <w:tcW w:w="44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A811034" w14:textId="77777777" w:rsidR="00F82AB7" w:rsidRPr="001567D0" w:rsidRDefault="00F82AB7" w:rsidP="00E10813">
            <w:pPr>
              <w:autoSpaceDE w:val="0"/>
              <w:autoSpaceDN w:val="0"/>
              <w:adjustRightInd w:val="0"/>
              <w:jc w:val="center"/>
              <w:rPr>
                <w:rFonts w:eastAsia="宋体"/>
                <w:kern w:val="0"/>
                <w:sz w:val="20"/>
                <w:szCs w:val="20"/>
                <w:bdr w:val="nil"/>
              </w:rPr>
            </w:pPr>
            <w:r w:rsidRPr="001567D0">
              <w:rPr>
                <w:rFonts w:eastAsia="宋体"/>
                <w:color w:val="000000"/>
                <w:kern w:val="0"/>
                <w:sz w:val="20"/>
                <w:szCs w:val="20"/>
              </w:rPr>
              <w:t>Carbon metabolism</w:t>
            </w:r>
          </w:p>
        </w:tc>
      </w:tr>
      <w:tr w:rsidR="00F82AB7" w14:paraId="3B262C8E" w14:textId="77777777" w:rsidTr="00E10813">
        <w:trPr>
          <w:trHeight w:val="286"/>
          <w:jc w:val="center"/>
        </w:trPr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6042B34" w14:textId="77777777" w:rsidR="00F82AB7" w:rsidRPr="001567D0" w:rsidRDefault="00F82AB7" w:rsidP="00E10813">
            <w:pPr>
              <w:autoSpaceDE w:val="0"/>
              <w:autoSpaceDN w:val="0"/>
              <w:adjustRightInd w:val="0"/>
              <w:jc w:val="center"/>
              <w:rPr>
                <w:rFonts w:eastAsia="宋体"/>
                <w:kern w:val="0"/>
                <w:sz w:val="20"/>
                <w:szCs w:val="20"/>
                <w:bdr w:val="nil"/>
              </w:rPr>
            </w:pPr>
            <w:r w:rsidRPr="001567D0">
              <w:rPr>
                <w:rFonts w:eastAsia="等线"/>
                <w:color w:val="000000"/>
                <w:sz w:val="20"/>
                <w:szCs w:val="20"/>
              </w:rPr>
              <w:t>adenine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8FA0AEF" w14:textId="77777777" w:rsidR="00F82AB7" w:rsidRPr="00EE596D" w:rsidRDefault="00F82AB7" w:rsidP="00E10813">
            <w:pPr>
              <w:autoSpaceDE w:val="0"/>
              <w:autoSpaceDN w:val="0"/>
              <w:adjustRightInd w:val="0"/>
              <w:jc w:val="center"/>
              <w:rPr>
                <w:rFonts w:eastAsia="宋体"/>
                <w:color w:val="0000CC"/>
                <w:kern w:val="0"/>
                <w:sz w:val="20"/>
                <w:szCs w:val="20"/>
                <w:bdr w:val="nil"/>
              </w:rPr>
            </w:pPr>
            <w:r w:rsidRPr="00EE596D">
              <w:rPr>
                <w:rFonts w:eastAsia="等线"/>
                <w:color w:val="0000CC"/>
                <w:sz w:val="20"/>
                <w:szCs w:val="20"/>
              </w:rPr>
              <w:t>-0.47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B8250A2" w14:textId="77777777" w:rsidR="00F82AB7" w:rsidRPr="001567D0" w:rsidRDefault="00F82AB7" w:rsidP="00E10813">
            <w:pPr>
              <w:autoSpaceDE w:val="0"/>
              <w:autoSpaceDN w:val="0"/>
              <w:adjustRightInd w:val="0"/>
              <w:jc w:val="center"/>
              <w:rPr>
                <w:rFonts w:eastAsia="宋体"/>
                <w:kern w:val="0"/>
                <w:sz w:val="20"/>
                <w:szCs w:val="20"/>
                <w:bdr w:val="nil"/>
              </w:rPr>
            </w:pPr>
            <w:r w:rsidRPr="001567D0">
              <w:rPr>
                <w:rFonts w:eastAsia="等线"/>
                <w:color w:val="000000"/>
                <w:sz w:val="20"/>
                <w:szCs w:val="20"/>
              </w:rPr>
              <w:t>0.05</w:t>
            </w:r>
          </w:p>
        </w:tc>
        <w:tc>
          <w:tcPr>
            <w:tcW w:w="44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15C4094" w14:textId="77777777" w:rsidR="00F82AB7" w:rsidRPr="001567D0" w:rsidRDefault="00F82AB7" w:rsidP="00E10813">
            <w:pPr>
              <w:autoSpaceDE w:val="0"/>
              <w:autoSpaceDN w:val="0"/>
              <w:adjustRightInd w:val="0"/>
              <w:jc w:val="center"/>
              <w:rPr>
                <w:rFonts w:eastAsia="宋体"/>
                <w:kern w:val="0"/>
                <w:sz w:val="20"/>
                <w:szCs w:val="20"/>
                <w:bdr w:val="nil"/>
              </w:rPr>
            </w:pPr>
            <w:r w:rsidRPr="001567D0">
              <w:rPr>
                <w:rFonts w:eastAsia="宋体"/>
                <w:color w:val="000000"/>
                <w:kern w:val="0"/>
                <w:sz w:val="20"/>
                <w:szCs w:val="20"/>
              </w:rPr>
              <w:t>Purine metabolism</w:t>
            </w:r>
          </w:p>
        </w:tc>
      </w:tr>
      <w:tr w:rsidR="00F82AB7" w14:paraId="2A8A9A26" w14:textId="77777777" w:rsidTr="00E10813">
        <w:trPr>
          <w:trHeight w:val="286"/>
          <w:jc w:val="center"/>
        </w:trPr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28825AB" w14:textId="77777777" w:rsidR="00F82AB7" w:rsidRPr="001567D0" w:rsidRDefault="00F82AB7" w:rsidP="00E10813">
            <w:pPr>
              <w:autoSpaceDE w:val="0"/>
              <w:autoSpaceDN w:val="0"/>
              <w:adjustRightInd w:val="0"/>
              <w:jc w:val="center"/>
              <w:rPr>
                <w:rFonts w:eastAsia="宋体"/>
                <w:kern w:val="0"/>
                <w:sz w:val="20"/>
                <w:szCs w:val="20"/>
                <w:bdr w:val="nil"/>
              </w:rPr>
            </w:pPr>
            <w:r w:rsidRPr="001567D0">
              <w:rPr>
                <w:rFonts w:eastAsia="等线"/>
                <w:color w:val="000000"/>
                <w:sz w:val="20"/>
                <w:szCs w:val="20"/>
              </w:rPr>
              <w:t>AMP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C19E20A" w14:textId="77777777" w:rsidR="00F82AB7" w:rsidRPr="00EE596D" w:rsidRDefault="00F82AB7" w:rsidP="00E10813">
            <w:pPr>
              <w:autoSpaceDE w:val="0"/>
              <w:autoSpaceDN w:val="0"/>
              <w:adjustRightInd w:val="0"/>
              <w:jc w:val="center"/>
              <w:rPr>
                <w:rFonts w:eastAsia="宋体"/>
                <w:color w:val="0000CC"/>
                <w:kern w:val="0"/>
                <w:sz w:val="20"/>
                <w:szCs w:val="20"/>
                <w:bdr w:val="nil"/>
              </w:rPr>
            </w:pPr>
            <w:r w:rsidRPr="00EE596D">
              <w:rPr>
                <w:rFonts w:eastAsia="等线"/>
                <w:color w:val="0000CC"/>
                <w:sz w:val="20"/>
                <w:szCs w:val="20"/>
              </w:rPr>
              <w:t>-0.47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801A06F" w14:textId="77777777" w:rsidR="00F82AB7" w:rsidRPr="001567D0" w:rsidRDefault="00F82AB7" w:rsidP="00E10813">
            <w:pPr>
              <w:autoSpaceDE w:val="0"/>
              <w:autoSpaceDN w:val="0"/>
              <w:adjustRightInd w:val="0"/>
              <w:jc w:val="center"/>
              <w:rPr>
                <w:rFonts w:eastAsia="宋体"/>
                <w:kern w:val="0"/>
                <w:sz w:val="20"/>
                <w:szCs w:val="20"/>
                <w:bdr w:val="nil"/>
              </w:rPr>
            </w:pPr>
            <w:r w:rsidRPr="001567D0">
              <w:rPr>
                <w:rFonts w:eastAsia="等线"/>
                <w:color w:val="000000"/>
                <w:sz w:val="20"/>
                <w:szCs w:val="20"/>
              </w:rPr>
              <w:t>0.03</w:t>
            </w:r>
          </w:p>
        </w:tc>
        <w:tc>
          <w:tcPr>
            <w:tcW w:w="44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1746D1C" w14:textId="77777777" w:rsidR="00F82AB7" w:rsidRPr="001567D0" w:rsidRDefault="00F82AB7" w:rsidP="00E10813">
            <w:pPr>
              <w:autoSpaceDE w:val="0"/>
              <w:autoSpaceDN w:val="0"/>
              <w:adjustRightInd w:val="0"/>
              <w:jc w:val="center"/>
              <w:rPr>
                <w:rFonts w:eastAsia="宋体"/>
                <w:kern w:val="0"/>
                <w:sz w:val="20"/>
                <w:szCs w:val="20"/>
                <w:bdr w:val="nil"/>
              </w:rPr>
            </w:pPr>
            <w:r w:rsidRPr="001567D0">
              <w:rPr>
                <w:sz w:val="20"/>
                <w:szCs w:val="20"/>
              </w:rPr>
              <w:t xml:space="preserve">Phosphonate and </w:t>
            </w:r>
            <w:proofErr w:type="spellStart"/>
            <w:r w:rsidRPr="001567D0">
              <w:rPr>
                <w:sz w:val="20"/>
                <w:szCs w:val="20"/>
              </w:rPr>
              <w:t>phosphinate</w:t>
            </w:r>
            <w:proofErr w:type="spellEnd"/>
            <w:r w:rsidRPr="001567D0">
              <w:rPr>
                <w:sz w:val="20"/>
                <w:szCs w:val="20"/>
              </w:rPr>
              <w:t xml:space="preserve"> metabolism</w:t>
            </w:r>
            <w:r w:rsidRPr="001567D0">
              <w:rPr>
                <w:rFonts w:hint="eastAsia"/>
                <w:sz w:val="20"/>
                <w:szCs w:val="20"/>
              </w:rPr>
              <w:t>/</w:t>
            </w:r>
            <w:r w:rsidRPr="001567D0">
              <w:rPr>
                <w:rFonts w:eastAsia="宋体"/>
                <w:color w:val="000000"/>
                <w:kern w:val="0"/>
                <w:sz w:val="20"/>
                <w:szCs w:val="20"/>
              </w:rPr>
              <w:t xml:space="preserve"> Purine metabolism</w:t>
            </w:r>
          </w:p>
        </w:tc>
      </w:tr>
      <w:tr w:rsidR="00F82AB7" w14:paraId="7A030758" w14:textId="77777777" w:rsidTr="00E10813">
        <w:trPr>
          <w:trHeight w:val="80"/>
          <w:jc w:val="center"/>
        </w:trPr>
        <w:tc>
          <w:tcPr>
            <w:tcW w:w="3119" w:type="dxa"/>
            <w:tcBorders>
              <w:top w:val="nil"/>
              <w:left w:val="nil"/>
              <w:right w:val="nil"/>
            </w:tcBorders>
            <w:vAlign w:val="center"/>
          </w:tcPr>
          <w:p w14:paraId="22486884" w14:textId="77777777" w:rsidR="00F82AB7" w:rsidRPr="001567D0" w:rsidRDefault="00F82AB7" w:rsidP="00E10813">
            <w:pPr>
              <w:autoSpaceDE w:val="0"/>
              <w:autoSpaceDN w:val="0"/>
              <w:adjustRightInd w:val="0"/>
              <w:jc w:val="center"/>
              <w:rPr>
                <w:rFonts w:eastAsia="宋体"/>
                <w:bCs/>
                <w:color w:val="000000"/>
                <w:kern w:val="0"/>
                <w:sz w:val="20"/>
                <w:szCs w:val="20"/>
              </w:rPr>
            </w:pPr>
            <w:proofErr w:type="spellStart"/>
            <w:r w:rsidRPr="001567D0">
              <w:rPr>
                <w:rFonts w:eastAsia="等线"/>
                <w:color w:val="000000"/>
                <w:sz w:val="20"/>
                <w:szCs w:val="20"/>
              </w:rPr>
              <w:t>scyllo</w:t>
            </w:r>
            <w:proofErr w:type="spellEnd"/>
            <w:r w:rsidRPr="001567D0">
              <w:rPr>
                <w:rFonts w:eastAsia="等线"/>
                <w:color w:val="000000"/>
                <w:sz w:val="20"/>
                <w:szCs w:val="20"/>
              </w:rPr>
              <w:t>-inositol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EDE5915" w14:textId="77777777" w:rsidR="00F82AB7" w:rsidRPr="00EE596D" w:rsidRDefault="00F82AB7" w:rsidP="00E10813">
            <w:pPr>
              <w:autoSpaceDE w:val="0"/>
              <w:autoSpaceDN w:val="0"/>
              <w:adjustRightInd w:val="0"/>
              <w:jc w:val="center"/>
              <w:rPr>
                <w:rFonts w:eastAsia="宋体"/>
                <w:color w:val="0000CC"/>
                <w:kern w:val="0"/>
                <w:sz w:val="20"/>
                <w:szCs w:val="20"/>
              </w:rPr>
            </w:pPr>
            <w:r w:rsidRPr="00EE596D">
              <w:rPr>
                <w:rFonts w:eastAsia="等线"/>
                <w:color w:val="0000CC"/>
                <w:sz w:val="20"/>
                <w:szCs w:val="20"/>
              </w:rPr>
              <w:t>-0.46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30C5F42" w14:textId="77777777" w:rsidR="00F82AB7" w:rsidRPr="001567D0" w:rsidRDefault="00F82AB7" w:rsidP="00E10813">
            <w:pPr>
              <w:autoSpaceDE w:val="0"/>
              <w:autoSpaceDN w:val="0"/>
              <w:adjustRightInd w:val="0"/>
              <w:jc w:val="center"/>
              <w:rPr>
                <w:rFonts w:eastAsia="宋体"/>
                <w:color w:val="000000"/>
                <w:kern w:val="0"/>
                <w:sz w:val="20"/>
                <w:szCs w:val="20"/>
              </w:rPr>
            </w:pPr>
            <w:r w:rsidRPr="001567D0">
              <w:rPr>
                <w:rFonts w:eastAsia="等线"/>
                <w:color w:val="000000"/>
                <w:sz w:val="20"/>
                <w:szCs w:val="20"/>
              </w:rPr>
              <w:t>0.03</w:t>
            </w:r>
          </w:p>
        </w:tc>
        <w:tc>
          <w:tcPr>
            <w:tcW w:w="4465" w:type="dxa"/>
            <w:tcBorders>
              <w:top w:val="nil"/>
              <w:left w:val="nil"/>
              <w:bottom w:val="nil"/>
              <w:right w:val="nil"/>
            </w:tcBorders>
          </w:tcPr>
          <w:p w14:paraId="4CAF3EA4" w14:textId="77777777" w:rsidR="00F82AB7" w:rsidRPr="001567D0" w:rsidRDefault="00F82AB7" w:rsidP="00E10813">
            <w:pPr>
              <w:autoSpaceDE w:val="0"/>
              <w:autoSpaceDN w:val="0"/>
              <w:adjustRightInd w:val="0"/>
              <w:jc w:val="center"/>
              <w:rPr>
                <w:rFonts w:eastAsia="宋体"/>
                <w:color w:val="000000"/>
                <w:kern w:val="0"/>
                <w:sz w:val="20"/>
                <w:szCs w:val="20"/>
              </w:rPr>
            </w:pPr>
            <w:r w:rsidRPr="001567D0">
              <w:rPr>
                <w:rFonts w:eastAsia="宋体"/>
                <w:color w:val="000000"/>
                <w:kern w:val="0"/>
                <w:sz w:val="20"/>
                <w:szCs w:val="20"/>
              </w:rPr>
              <w:t>Inositol phosphate metabolism</w:t>
            </w:r>
          </w:p>
        </w:tc>
      </w:tr>
      <w:tr w:rsidR="00F82AB7" w14:paraId="54D5682D" w14:textId="77777777" w:rsidTr="00E10813">
        <w:trPr>
          <w:trHeight w:val="286"/>
          <w:jc w:val="center"/>
        </w:trPr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FF0000" w:fill="auto"/>
            <w:vAlign w:val="center"/>
          </w:tcPr>
          <w:p w14:paraId="613DBF24" w14:textId="77777777" w:rsidR="00F82AB7" w:rsidRPr="001567D0" w:rsidRDefault="00F82AB7" w:rsidP="00E10813">
            <w:pPr>
              <w:autoSpaceDE w:val="0"/>
              <w:autoSpaceDN w:val="0"/>
              <w:adjustRightInd w:val="0"/>
              <w:jc w:val="center"/>
              <w:rPr>
                <w:rFonts w:eastAsia="宋体"/>
                <w:bCs/>
                <w:color w:val="000000"/>
                <w:kern w:val="0"/>
                <w:sz w:val="20"/>
                <w:szCs w:val="20"/>
              </w:rPr>
            </w:pPr>
            <w:r w:rsidRPr="001567D0">
              <w:rPr>
                <w:rFonts w:eastAsia="等线"/>
                <w:color w:val="000000"/>
                <w:sz w:val="20"/>
                <w:szCs w:val="20"/>
              </w:rPr>
              <w:t>erythritol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8DAB1CE" w14:textId="77777777" w:rsidR="00F82AB7" w:rsidRPr="00EE596D" w:rsidRDefault="00F82AB7" w:rsidP="00E10813">
            <w:pPr>
              <w:autoSpaceDE w:val="0"/>
              <w:autoSpaceDN w:val="0"/>
              <w:adjustRightInd w:val="0"/>
              <w:jc w:val="center"/>
              <w:rPr>
                <w:rFonts w:eastAsia="宋体"/>
                <w:color w:val="0000CC"/>
                <w:kern w:val="0"/>
                <w:sz w:val="20"/>
                <w:szCs w:val="20"/>
              </w:rPr>
            </w:pPr>
            <w:r w:rsidRPr="00EE596D">
              <w:rPr>
                <w:rFonts w:eastAsia="等线"/>
                <w:color w:val="0000CC"/>
                <w:sz w:val="20"/>
                <w:szCs w:val="20"/>
              </w:rPr>
              <w:t>-0.4</w:t>
            </w:r>
            <w:r>
              <w:rPr>
                <w:rFonts w:eastAsia="等线"/>
                <w:color w:val="0000CC"/>
                <w:sz w:val="20"/>
                <w:szCs w:val="20"/>
              </w:rPr>
              <w:t>6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8E3EAA1" w14:textId="77777777" w:rsidR="00F82AB7" w:rsidRPr="001567D0" w:rsidRDefault="00F82AB7" w:rsidP="00E10813">
            <w:pPr>
              <w:autoSpaceDE w:val="0"/>
              <w:autoSpaceDN w:val="0"/>
              <w:adjustRightInd w:val="0"/>
              <w:jc w:val="center"/>
              <w:rPr>
                <w:rFonts w:eastAsia="宋体"/>
                <w:color w:val="000000"/>
                <w:kern w:val="0"/>
                <w:sz w:val="20"/>
                <w:szCs w:val="20"/>
              </w:rPr>
            </w:pPr>
            <w:r w:rsidRPr="001567D0">
              <w:rPr>
                <w:rFonts w:eastAsia="等线"/>
                <w:color w:val="000000"/>
                <w:sz w:val="20"/>
                <w:szCs w:val="20"/>
              </w:rPr>
              <w:t>0.04</w:t>
            </w:r>
          </w:p>
        </w:tc>
        <w:tc>
          <w:tcPr>
            <w:tcW w:w="4465" w:type="dxa"/>
            <w:tcBorders>
              <w:top w:val="nil"/>
              <w:left w:val="nil"/>
              <w:bottom w:val="nil"/>
              <w:right w:val="nil"/>
            </w:tcBorders>
          </w:tcPr>
          <w:p w14:paraId="7AACDE34" w14:textId="77777777" w:rsidR="00F82AB7" w:rsidRPr="001567D0" w:rsidRDefault="00F82AB7" w:rsidP="00E10813">
            <w:pPr>
              <w:autoSpaceDE w:val="0"/>
              <w:autoSpaceDN w:val="0"/>
              <w:adjustRightInd w:val="0"/>
              <w:jc w:val="center"/>
              <w:rPr>
                <w:rFonts w:eastAsia="宋体"/>
                <w:color w:val="000000"/>
                <w:kern w:val="0"/>
                <w:sz w:val="20"/>
                <w:szCs w:val="20"/>
              </w:rPr>
            </w:pPr>
            <w:r w:rsidRPr="001567D0">
              <w:rPr>
                <w:rFonts w:eastAsia="宋体"/>
                <w:color w:val="000000"/>
                <w:kern w:val="0"/>
                <w:sz w:val="20"/>
                <w:szCs w:val="20"/>
              </w:rPr>
              <w:t>Carbon metabolism</w:t>
            </w:r>
            <w:r w:rsidRPr="001567D0">
              <w:rPr>
                <w:rFonts w:eastAsia="宋体" w:hint="eastAsia"/>
                <w:color w:val="000000"/>
                <w:kern w:val="0"/>
                <w:sz w:val="20"/>
                <w:szCs w:val="20"/>
              </w:rPr>
              <w:t>/</w:t>
            </w:r>
            <w:r w:rsidRPr="001567D0">
              <w:rPr>
                <w:rFonts w:eastAsia="宋体"/>
                <w:color w:val="000000"/>
                <w:kern w:val="0"/>
                <w:sz w:val="20"/>
                <w:szCs w:val="20"/>
              </w:rPr>
              <w:t xml:space="preserve"> ABC transporters</w:t>
            </w:r>
          </w:p>
        </w:tc>
      </w:tr>
      <w:tr w:rsidR="00F82AB7" w14:paraId="74CA2E5B" w14:textId="77777777" w:rsidTr="00E10813">
        <w:trPr>
          <w:trHeight w:val="286"/>
          <w:jc w:val="center"/>
        </w:trPr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FF0000" w:fill="auto"/>
            <w:vAlign w:val="center"/>
          </w:tcPr>
          <w:p w14:paraId="1A0A66C8" w14:textId="77777777" w:rsidR="00F82AB7" w:rsidRPr="001567D0" w:rsidRDefault="00F82AB7" w:rsidP="00E10813">
            <w:pPr>
              <w:autoSpaceDE w:val="0"/>
              <w:autoSpaceDN w:val="0"/>
              <w:adjustRightInd w:val="0"/>
              <w:jc w:val="center"/>
              <w:rPr>
                <w:rFonts w:eastAsia="宋体"/>
                <w:bCs/>
                <w:color w:val="000000"/>
                <w:kern w:val="0"/>
                <w:sz w:val="20"/>
                <w:szCs w:val="20"/>
              </w:rPr>
            </w:pPr>
            <w:proofErr w:type="spellStart"/>
            <w:r w:rsidRPr="001567D0">
              <w:rPr>
                <w:rFonts w:eastAsia="等线"/>
                <w:color w:val="000000"/>
                <w:sz w:val="20"/>
                <w:szCs w:val="20"/>
              </w:rPr>
              <w:t>butyrylcarnitine</w:t>
            </w:r>
            <w:proofErr w:type="spellEnd"/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C15D7BB" w14:textId="77777777" w:rsidR="00F82AB7" w:rsidRPr="00EE596D" w:rsidRDefault="00F82AB7" w:rsidP="00E10813">
            <w:pPr>
              <w:autoSpaceDE w:val="0"/>
              <w:autoSpaceDN w:val="0"/>
              <w:adjustRightInd w:val="0"/>
              <w:jc w:val="center"/>
              <w:rPr>
                <w:rFonts w:eastAsia="宋体"/>
                <w:color w:val="0000CC"/>
                <w:kern w:val="0"/>
                <w:sz w:val="20"/>
                <w:szCs w:val="20"/>
              </w:rPr>
            </w:pPr>
            <w:r w:rsidRPr="00EE596D">
              <w:rPr>
                <w:rFonts w:eastAsia="等线"/>
                <w:color w:val="0000CC"/>
                <w:sz w:val="20"/>
                <w:szCs w:val="20"/>
              </w:rPr>
              <w:t>-0.45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D01E8F1" w14:textId="77777777" w:rsidR="00F82AB7" w:rsidRPr="001567D0" w:rsidRDefault="00F82AB7" w:rsidP="00E10813">
            <w:pPr>
              <w:autoSpaceDE w:val="0"/>
              <w:autoSpaceDN w:val="0"/>
              <w:adjustRightInd w:val="0"/>
              <w:jc w:val="center"/>
              <w:rPr>
                <w:rFonts w:eastAsia="宋体"/>
                <w:color w:val="000000"/>
                <w:kern w:val="0"/>
                <w:sz w:val="20"/>
                <w:szCs w:val="20"/>
              </w:rPr>
            </w:pPr>
            <w:r w:rsidRPr="001567D0">
              <w:rPr>
                <w:rFonts w:eastAsia="等线"/>
                <w:color w:val="000000"/>
                <w:sz w:val="20"/>
                <w:szCs w:val="20"/>
              </w:rPr>
              <w:t>0.04</w:t>
            </w:r>
          </w:p>
        </w:tc>
        <w:tc>
          <w:tcPr>
            <w:tcW w:w="4465" w:type="dxa"/>
            <w:tcBorders>
              <w:top w:val="nil"/>
              <w:left w:val="nil"/>
              <w:bottom w:val="nil"/>
              <w:right w:val="nil"/>
            </w:tcBorders>
          </w:tcPr>
          <w:p w14:paraId="1D522E62" w14:textId="77777777" w:rsidR="00F82AB7" w:rsidRPr="001567D0" w:rsidRDefault="00F82AB7" w:rsidP="00E10813">
            <w:pPr>
              <w:autoSpaceDE w:val="0"/>
              <w:autoSpaceDN w:val="0"/>
              <w:adjustRightInd w:val="0"/>
              <w:jc w:val="center"/>
              <w:rPr>
                <w:rFonts w:eastAsia="宋体"/>
                <w:color w:val="000000"/>
                <w:kern w:val="0"/>
                <w:sz w:val="20"/>
                <w:szCs w:val="20"/>
              </w:rPr>
            </w:pPr>
            <w:r w:rsidRPr="001567D0">
              <w:rPr>
                <w:rFonts w:eastAsia="宋体"/>
                <w:color w:val="000000"/>
                <w:kern w:val="0"/>
                <w:sz w:val="20"/>
                <w:szCs w:val="20"/>
              </w:rPr>
              <w:t>Fatty acid degradation</w:t>
            </w:r>
          </w:p>
        </w:tc>
      </w:tr>
      <w:tr w:rsidR="00F82AB7" w14:paraId="5E82B65A" w14:textId="77777777" w:rsidTr="00E10813">
        <w:trPr>
          <w:trHeight w:val="286"/>
          <w:jc w:val="center"/>
        </w:trPr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FF0000" w:fill="auto"/>
            <w:vAlign w:val="center"/>
          </w:tcPr>
          <w:p w14:paraId="0B614136" w14:textId="77777777" w:rsidR="00F82AB7" w:rsidRPr="001567D0" w:rsidRDefault="00F82AB7" w:rsidP="00E10813">
            <w:pPr>
              <w:autoSpaceDE w:val="0"/>
              <w:autoSpaceDN w:val="0"/>
              <w:adjustRightInd w:val="0"/>
              <w:jc w:val="center"/>
              <w:rPr>
                <w:rFonts w:eastAsia="宋体"/>
                <w:bCs/>
                <w:color w:val="000000"/>
                <w:kern w:val="0"/>
                <w:sz w:val="20"/>
                <w:szCs w:val="20"/>
              </w:rPr>
            </w:pPr>
            <w:r w:rsidRPr="001567D0">
              <w:rPr>
                <w:rFonts w:eastAsia="等线"/>
                <w:color w:val="000000"/>
                <w:sz w:val="20"/>
                <w:szCs w:val="20"/>
              </w:rPr>
              <w:t>pipecolate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D0F7AAD" w14:textId="77777777" w:rsidR="00F82AB7" w:rsidRPr="00EE596D" w:rsidRDefault="00F82AB7" w:rsidP="00E10813">
            <w:pPr>
              <w:autoSpaceDE w:val="0"/>
              <w:autoSpaceDN w:val="0"/>
              <w:adjustRightInd w:val="0"/>
              <w:jc w:val="center"/>
              <w:rPr>
                <w:rFonts w:eastAsia="宋体"/>
                <w:color w:val="0000CC"/>
                <w:kern w:val="0"/>
                <w:sz w:val="20"/>
                <w:szCs w:val="20"/>
              </w:rPr>
            </w:pPr>
            <w:r w:rsidRPr="00EE596D">
              <w:rPr>
                <w:rFonts w:eastAsia="等线"/>
                <w:color w:val="0000CC"/>
                <w:sz w:val="20"/>
                <w:szCs w:val="20"/>
              </w:rPr>
              <w:t>-0.45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5E21251" w14:textId="77777777" w:rsidR="00F82AB7" w:rsidRPr="001567D0" w:rsidRDefault="00F82AB7" w:rsidP="00E10813">
            <w:pPr>
              <w:autoSpaceDE w:val="0"/>
              <w:autoSpaceDN w:val="0"/>
              <w:adjustRightInd w:val="0"/>
              <w:jc w:val="center"/>
              <w:rPr>
                <w:rFonts w:eastAsia="宋体"/>
                <w:color w:val="000000"/>
                <w:kern w:val="0"/>
                <w:sz w:val="20"/>
                <w:szCs w:val="20"/>
              </w:rPr>
            </w:pPr>
            <w:r w:rsidRPr="001567D0">
              <w:rPr>
                <w:rFonts w:eastAsia="等线"/>
                <w:color w:val="000000"/>
                <w:sz w:val="20"/>
                <w:szCs w:val="20"/>
              </w:rPr>
              <w:t>0.04</w:t>
            </w:r>
          </w:p>
        </w:tc>
        <w:tc>
          <w:tcPr>
            <w:tcW w:w="4465" w:type="dxa"/>
            <w:tcBorders>
              <w:top w:val="nil"/>
              <w:left w:val="nil"/>
              <w:bottom w:val="nil"/>
              <w:right w:val="nil"/>
            </w:tcBorders>
          </w:tcPr>
          <w:p w14:paraId="0CE5949B" w14:textId="77777777" w:rsidR="00F82AB7" w:rsidRPr="001567D0" w:rsidRDefault="00F82AB7" w:rsidP="00E10813">
            <w:pPr>
              <w:autoSpaceDE w:val="0"/>
              <w:autoSpaceDN w:val="0"/>
              <w:adjustRightInd w:val="0"/>
              <w:jc w:val="center"/>
              <w:rPr>
                <w:rFonts w:eastAsia="宋体"/>
                <w:color w:val="000000"/>
                <w:kern w:val="0"/>
                <w:sz w:val="20"/>
                <w:szCs w:val="20"/>
              </w:rPr>
            </w:pPr>
            <w:r w:rsidRPr="001567D0">
              <w:rPr>
                <w:sz w:val="20"/>
                <w:szCs w:val="20"/>
              </w:rPr>
              <w:t>Tyrosine metabolism</w:t>
            </w:r>
            <w:r w:rsidRPr="001567D0">
              <w:rPr>
                <w:rFonts w:hint="eastAsia"/>
                <w:sz w:val="20"/>
                <w:szCs w:val="20"/>
              </w:rPr>
              <w:t>/</w:t>
            </w:r>
            <w:r w:rsidRPr="001567D0">
              <w:rPr>
                <w:rFonts w:eastAsia="宋体"/>
                <w:kern w:val="0"/>
                <w:sz w:val="20"/>
                <w:szCs w:val="20"/>
                <w:bdr w:val="nil"/>
              </w:rPr>
              <w:t xml:space="preserve"> Amino acids biosynthesis</w:t>
            </w:r>
          </w:p>
        </w:tc>
      </w:tr>
      <w:tr w:rsidR="00F82AB7" w14:paraId="76E61960" w14:textId="77777777" w:rsidTr="00E10813">
        <w:trPr>
          <w:trHeight w:val="286"/>
          <w:jc w:val="center"/>
        </w:trPr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FF0000" w:fill="auto"/>
            <w:vAlign w:val="center"/>
          </w:tcPr>
          <w:p w14:paraId="579A95CD" w14:textId="77777777" w:rsidR="00F82AB7" w:rsidRPr="001567D0" w:rsidRDefault="00F82AB7" w:rsidP="00E10813">
            <w:pPr>
              <w:autoSpaceDE w:val="0"/>
              <w:autoSpaceDN w:val="0"/>
              <w:adjustRightInd w:val="0"/>
              <w:jc w:val="center"/>
              <w:rPr>
                <w:rFonts w:eastAsia="宋体"/>
                <w:bCs/>
                <w:color w:val="000000"/>
                <w:kern w:val="0"/>
                <w:sz w:val="20"/>
                <w:szCs w:val="20"/>
              </w:rPr>
            </w:pPr>
            <w:proofErr w:type="spellStart"/>
            <w:r w:rsidRPr="001567D0">
              <w:rPr>
                <w:rFonts w:eastAsia="等线"/>
                <w:color w:val="000000"/>
                <w:sz w:val="20"/>
                <w:szCs w:val="20"/>
              </w:rPr>
              <w:t>glycylleucine</w:t>
            </w:r>
            <w:proofErr w:type="spellEnd"/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071C405" w14:textId="77777777" w:rsidR="00F82AB7" w:rsidRPr="00EE596D" w:rsidRDefault="00F82AB7" w:rsidP="00E10813">
            <w:pPr>
              <w:autoSpaceDE w:val="0"/>
              <w:autoSpaceDN w:val="0"/>
              <w:adjustRightInd w:val="0"/>
              <w:jc w:val="center"/>
              <w:rPr>
                <w:rFonts w:eastAsia="宋体"/>
                <w:color w:val="0000CC"/>
                <w:kern w:val="0"/>
                <w:sz w:val="20"/>
                <w:szCs w:val="20"/>
              </w:rPr>
            </w:pPr>
            <w:r w:rsidRPr="00EE596D">
              <w:rPr>
                <w:rFonts w:eastAsia="等线"/>
                <w:color w:val="0000CC"/>
                <w:sz w:val="20"/>
                <w:szCs w:val="20"/>
              </w:rPr>
              <w:t>-0.4</w:t>
            </w:r>
            <w:r>
              <w:rPr>
                <w:rFonts w:eastAsia="等线"/>
                <w:color w:val="0000CC"/>
                <w:sz w:val="20"/>
                <w:szCs w:val="20"/>
              </w:rPr>
              <w:t>7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779D8E6" w14:textId="77777777" w:rsidR="00F82AB7" w:rsidRPr="001567D0" w:rsidRDefault="00F82AB7" w:rsidP="00E10813">
            <w:pPr>
              <w:autoSpaceDE w:val="0"/>
              <w:autoSpaceDN w:val="0"/>
              <w:adjustRightInd w:val="0"/>
              <w:jc w:val="center"/>
              <w:rPr>
                <w:rFonts w:eastAsia="宋体"/>
                <w:color w:val="000000"/>
                <w:kern w:val="0"/>
                <w:sz w:val="20"/>
                <w:szCs w:val="20"/>
              </w:rPr>
            </w:pPr>
            <w:r w:rsidRPr="001567D0">
              <w:rPr>
                <w:rFonts w:eastAsia="等线"/>
                <w:color w:val="000000"/>
                <w:sz w:val="20"/>
                <w:szCs w:val="20"/>
              </w:rPr>
              <w:t>0.04</w:t>
            </w:r>
          </w:p>
        </w:tc>
        <w:tc>
          <w:tcPr>
            <w:tcW w:w="4465" w:type="dxa"/>
            <w:tcBorders>
              <w:top w:val="nil"/>
              <w:left w:val="nil"/>
              <w:bottom w:val="nil"/>
              <w:right w:val="nil"/>
            </w:tcBorders>
          </w:tcPr>
          <w:p w14:paraId="6882A44D" w14:textId="77777777" w:rsidR="00F82AB7" w:rsidRPr="001567D0" w:rsidRDefault="00F82AB7" w:rsidP="00E10813">
            <w:pPr>
              <w:autoSpaceDE w:val="0"/>
              <w:autoSpaceDN w:val="0"/>
              <w:adjustRightInd w:val="0"/>
              <w:jc w:val="center"/>
              <w:rPr>
                <w:rFonts w:eastAsia="宋体"/>
                <w:color w:val="000000"/>
                <w:kern w:val="0"/>
                <w:sz w:val="20"/>
                <w:szCs w:val="20"/>
              </w:rPr>
            </w:pPr>
            <w:r w:rsidRPr="001567D0">
              <w:rPr>
                <w:rFonts w:eastAsia="宋体"/>
                <w:kern w:val="0"/>
                <w:sz w:val="20"/>
                <w:szCs w:val="20"/>
                <w:bdr w:val="nil"/>
              </w:rPr>
              <w:t>Amino acids biosynthesis</w:t>
            </w:r>
          </w:p>
        </w:tc>
      </w:tr>
      <w:tr w:rsidR="00F82AB7" w14:paraId="397340F3" w14:textId="77777777" w:rsidTr="00E10813">
        <w:trPr>
          <w:trHeight w:val="286"/>
          <w:jc w:val="center"/>
        </w:trPr>
        <w:tc>
          <w:tcPr>
            <w:tcW w:w="3119" w:type="dxa"/>
            <w:tcBorders>
              <w:top w:val="nil"/>
              <w:left w:val="nil"/>
              <w:right w:val="nil"/>
            </w:tcBorders>
            <w:shd w:val="clear" w:color="FF0000" w:fill="auto"/>
            <w:vAlign w:val="center"/>
          </w:tcPr>
          <w:p w14:paraId="74687E4B" w14:textId="77777777" w:rsidR="00F82AB7" w:rsidRPr="007320FF" w:rsidRDefault="00F82AB7" w:rsidP="00E10813">
            <w:pPr>
              <w:autoSpaceDE w:val="0"/>
              <w:autoSpaceDN w:val="0"/>
              <w:adjustRightInd w:val="0"/>
              <w:jc w:val="center"/>
              <w:rPr>
                <w:rFonts w:eastAsia="宋体"/>
                <w:color w:val="FF0000"/>
                <w:kern w:val="0"/>
                <w:sz w:val="20"/>
                <w:szCs w:val="20"/>
              </w:rPr>
            </w:pPr>
            <w:r w:rsidRPr="007320FF">
              <w:rPr>
                <w:rFonts w:eastAsia="等线"/>
                <w:color w:val="000000"/>
                <w:sz w:val="20"/>
                <w:szCs w:val="20"/>
              </w:rPr>
              <w:t>serine</w:t>
            </w:r>
          </w:p>
        </w:tc>
        <w:tc>
          <w:tcPr>
            <w:tcW w:w="992" w:type="dxa"/>
            <w:tcBorders>
              <w:top w:val="nil"/>
              <w:left w:val="nil"/>
              <w:right w:val="nil"/>
            </w:tcBorders>
            <w:vAlign w:val="center"/>
          </w:tcPr>
          <w:p w14:paraId="67C1FE5A" w14:textId="77777777" w:rsidR="00F82AB7" w:rsidRPr="00EE596D" w:rsidRDefault="00F82AB7" w:rsidP="00E10813">
            <w:pPr>
              <w:autoSpaceDE w:val="0"/>
              <w:autoSpaceDN w:val="0"/>
              <w:adjustRightInd w:val="0"/>
              <w:jc w:val="center"/>
              <w:rPr>
                <w:rFonts w:eastAsia="宋体"/>
                <w:color w:val="FF0000"/>
                <w:kern w:val="0"/>
                <w:sz w:val="20"/>
                <w:szCs w:val="20"/>
              </w:rPr>
            </w:pPr>
            <w:r w:rsidRPr="00EE596D">
              <w:rPr>
                <w:rFonts w:eastAsia="等线"/>
                <w:color w:val="FF0000"/>
                <w:sz w:val="20"/>
                <w:szCs w:val="20"/>
              </w:rPr>
              <w:t>0.4</w:t>
            </w:r>
            <w:r>
              <w:rPr>
                <w:rFonts w:eastAsia="等线"/>
                <w:color w:val="FF0000"/>
                <w:sz w:val="20"/>
                <w:szCs w:val="20"/>
              </w:rPr>
              <w:t>7</w:t>
            </w:r>
          </w:p>
        </w:tc>
        <w:tc>
          <w:tcPr>
            <w:tcW w:w="992" w:type="dxa"/>
            <w:tcBorders>
              <w:top w:val="nil"/>
              <w:left w:val="nil"/>
              <w:right w:val="nil"/>
            </w:tcBorders>
            <w:vAlign w:val="center"/>
          </w:tcPr>
          <w:p w14:paraId="1847AD52" w14:textId="77777777" w:rsidR="00F82AB7" w:rsidRPr="001567D0" w:rsidRDefault="00F82AB7" w:rsidP="00E10813">
            <w:pPr>
              <w:autoSpaceDE w:val="0"/>
              <w:autoSpaceDN w:val="0"/>
              <w:adjustRightInd w:val="0"/>
              <w:jc w:val="center"/>
              <w:rPr>
                <w:rFonts w:eastAsia="宋体"/>
                <w:color w:val="000000"/>
                <w:kern w:val="0"/>
                <w:sz w:val="20"/>
                <w:szCs w:val="20"/>
              </w:rPr>
            </w:pPr>
            <w:r w:rsidRPr="001567D0">
              <w:rPr>
                <w:rFonts w:eastAsia="等线"/>
                <w:color w:val="000000"/>
                <w:sz w:val="20"/>
                <w:szCs w:val="20"/>
              </w:rPr>
              <w:t>0.03</w:t>
            </w:r>
          </w:p>
        </w:tc>
        <w:tc>
          <w:tcPr>
            <w:tcW w:w="4465" w:type="dxa"/>
            <w:tcBorders>
              <w:top w:val="nil"/>
              <w:left w:val="nil"/>
              <w:right w:val="nil"/>
            </w:tcBorders>
          </w:tcPr>
          <w:p w14:paraId="10D0E87A" w14:textId="77777777" w:rsidR="00F82AB7" w:rsidRPr="007320FF" w:rsidRDefault="00F82AB7" w:rsidP="00E10813">
            <w:pPr>
              <w:autoSpaceDE w:val="0"/>
              <w:autoSpaceDN w:val="0"/>
              <w:adjustRightInd w:val="0"/>
              <w:jc w:val="center"/>
              <w:rPr>
                <w:rFonts w:eastAsia="宋体"/>
                <w:color w:val="000000"/>
                <w:kern w:val="0"/>
                <w:sz w:val="20"/>
                <w:szCs w:val="20"/>
              </w:rPr>
            </w:pPr>
            <w:r w:rsidRPr="007320FF">
              <w:rPr>
                <w:rFonts w:eastAsia="宋体"/>
                <w:kern w:val="0"/>
                <w:sz w:val="20"/>
                <w:szCs w:val="20"/>
                <w:bdr w:val="nil"/>
              </w:rPr>
              <w:t>Glycolysis side pathway</w:t>
            </w:r>
          </w:p>
        </w:tc>
      </w:tr>
      <w:tr w:rsidR="00F82AB7" w14:paraId="54559A7E" w14:textId="77777777" w:rsidTr="00E10813">
        <w:trPr>
          <w:trHeight w:val="318"/>
          <w:jc w:val="center"/>
        </w:trPr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FF0000" w:fill="auto"/>
            <w:vAlign w:val="center"/>
          </w:tcPr>
          <w:p w14:paraId="158F7FB3" w14:textId="77777777" w:rsidR="00F82AB7" w:rsidRPr="007320FF" w:rsidRDefault="00F82AB7" w:rsidP="00E10813">
            <w:pPr>
              <w:autoSpaceDE w:val="0"/>
              <w:autoSpaceDN w:val="0"/>
              <w:adjustRightInd w:val="0"/>
              <w:jc w:val="center"/>
              <w:rPr>
                <w:rFonts w:eastAsia="宋体"/>
                <w:color w:val="FF0000"/>
                <w:kern w:val="0"/>
                <w:sz w:val="20"/>
                <w:szCs w:val="20"/>
              </w:rPr>
            </w:pPr>
            <w:r w:rsidRPr="007320FF">
              <w:rPr>
                <w:rFonts w:eastAsia="等线"/>
                <w:color w:val="000000"/>
                <w:sz w:val="20"/>
                <w:szCs w:val="20"/>
              </w:rPr>
              <w:t>glycine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3D22AC33" w14:textId="77777777" w:rsidR="00F82AB7" w:rsidRPr="00EE596D" w:rsidRDefault="00F82AB7" w:rsidP="00E10813">
            <w:pPr>
              <w:autoSpaceDE w:val="0"/>
              <w:autoSpaceDN w:val="0"/>
              <w:adjustRightInd w:val="0"/>
              <w:jc w:val="center"/>
              <w:rPr>
                <w:rFonts w:eastAsia="宋体"/>
                <w:color w:val="FF0000"/>
                <w:kern w:val="0"/>
                <w:sz w:val="20"/>
                <w:szCs w:val="20"/>
              </w:rPr>
            </w:pPr>
            <w:r w:rsidRPr="00EE596D">
              <w:rPr>
                <w:rFonts w:eastAsia="等线"/>
                <w:color w:val="FF0000"/>
                <w:sz w:val="20"/>
                <w:szCs w:val="20"/>
              </w:rPr>
              <w:t>0.4</w:t>
            </w:r>
            <w:r>
              <w:rPr>
                <w:rFonts w:eastAsia="等线"/>
                <w:color w:val="FF0000"/>
                <w:sz w:val="20"/>
                <w:szCs w:val="20"/>
              </w:rPr>
              <w:t>4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763506E0" w14:textId="77777777" w:rsidR="00F82AB7" w:rsidRPr="001567D0" w:rsidRDefault="00F82AB7" w:rsidP="00E10813">
            <w:pPr>
              <w:autoSpaceDE w:val="0"/>
              <w:autoSpaceDN w:val="0"/>
              <w:adjustRightInd w:val="0"/>
              <w:jc w:val="center"/>
              <w:rPr>
                <w:rFonts w:eastAsia="宋体"/>
                <w:color w:val="000000"/>
                <w:kern w:val="0"/>
                <w:sz w:val="20"/>
                <w:szCs w:val="20"/>
              </w:rPr>
            </w:pPr>
            <w:r w:rsidRPr="001567D0">
              <w:rPr>
                <w:rFonts w:eastAsia="等线"/>
                <w:color w:val="000000"/>
                <w:sz w:val="20"/>
                <w:szCs w:val="20"/>
              </w:rPr>
              <w:t>0.04</w:t>
            </w:r>
          </w:p>
        </w:tc>
        <w:tc>
          <w:tcPr>
            <w:tcW w:w="4465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6B55C438" w14:textId="77777777" w:rsidR="00F82AB7" w:rsidRPr="007320FF" w:rsidRDefault="00F82AB7" w:rsidP="00E10813">
            <w:pPr>
              <w:autoSpaceDE w:val="0"/>
              <w:autoSpaceDN w:val="0"/>
              <w:adjustRightInd w:val="0"/>
              <w:jc w:val="center"/>
              <w:rPr>
                <w:rFonts w:eastAsia="宋体"/>
                <w:color w:val="000000"/>
                <w:kern w:val="0"/>
                <w:sz w:val="20"/>
                <w:szCs w:val="20"/>
              </w:rPr>
            </w:pPr>
            <w:r w:rsidRPr="007320FF">
              <w:rPr>
                <w:rFonts w:eastAsia="宋体"/>
                <w:kern w:val="0"/>
                <w:sz w:val="20"/>
                <w:szCs w:val="20"/>
                <w:bdr w:val="nil"/>
              </w:rPr>
              <w:t>Glycolysis side pathway</w:t>
            </w:r>
          </w:p>
        </w:tc>
      </w:tr>
    </w:tbl>
    <w:p w14:paraId="7314C13E" w14:textId="77777777" w:rsidR="00F82AB7" w:rsidRPr="003042FE" w:rsidRDefault="00F82AB7" w:rsidP="00F82AB7">
      <w:pPr>
        <w:tabs>
          <w:tab w:val="left" w:pos="4116"/>
        </w:tabs>
        <w:spacing w:before="40" w:after="40" w:line="288" w:lineRule="auto"/>
        <w:jc w:val="left"/>
        <w:rPr>
          <w:bdr w:val="nil"/>
        </w:rPr>
      </w:pPr>
      <w:r w:rsidRPr="003042FE">
        <w:rPr>
          <w:bdr w:val="nil"/>
          <w:vertAlign w:val="superscript"/>
        </w:rPr>
        <w:t>#</w:t>
      </w:r>
      <w:r w:rsidRPr="003042FE">
        <w:rPr>
          <w:rFonts w:hint="eastAsia"/>
          <w:bdr w:val="nil"/>
        </w:rPr>
        <w:t>|</w:t>
      </w:r>
      <w:r w:rsidRPr="003042FE">
        <w:rPr>
          <w:bdr w:val="nil"/>
        </w:rPr>
        <w:t>r-values</w:t>
      </w:r>
      <w:r w:rsidRPr="003042FE">
        <w:rPr>
          <w:rFonts w:hint="eastAsia"/>
          <w:bdr w:val="nil"/>
        </w:rPr>
        <w:t>|</w:t>
      </w:r>
      <w:r w:rsidRPr="003042FE">
        <w:rPr>
          <w:bdr w:val="nil"/>
        </w:rPr>
        <w:t>&gt;</w:t>
      </w:r>
      <w:r w:rsidRPr="003042FE">
        <w:rPr>
          <w:rFonts w:hint="eastAsia"/>
          <w:bdr w:val="nil"/>
        </w:rPr>
        <w:t>0</w:t>
      </w:r>
      <w:r w:rsidRPr="003042FE">
        <w:rPr>
          <w:bdr w:val="nil"/>
        </w:rPr>
        <w:t>.4, p-value&lt;0.05</w:t>
      </w:r>
    </w:p>
    <w:p w14:paraId="7E464FD2" w14:textId="77777777" w:rsidR="00F82AB7" w:rsidRPr="00114EC0" w:rsidRDefault="00F82AB7" w:rsidP="00F82AB7">
      <w:pPr>
        <w:tabs>
          <w:tab w:val="left" w:pos="4116"/>
        </w:tabs>
        <w:spacing w:before="40" w:after="40" w:line="288" w:lineRule="auto"/>
        <w:jc w:val="left"/>
        <w:rPr>
          <w:rFonts w:cs="Times New Roman"/>
        </w:rPr>
      </w:pPr>
      <w:r w:rsidRPr="00352999">
        <w:rPr>
          <w:rFonts w:eastAsia="宋体"/>
          <w:b/>
          <w:bCs/>
          <w:color w:val="000000"/>
          <w:kern w:val="0"/>
        </w:rPr>
        <w:t>*</w:t>
      </w:r>
      <w:r>
        <w:rPr>
          <w:rFonts w:cs="Times New Roman" w:hint="eastAsia"/>
        </w:rPr>
        <w:t>NADPH</w:t>
      </w:r>
      <w:r>
        <w:rPr>
          <w:rFonts w:cs="Times New Roman"/>
        </w:rPr>
        <w:t>, n</w:t>
      </w:r>
      <w:r w:rsidRPr="00374843">
        <w:rPr>
          <w:rFonts w:cs="Times New Roman"/>
        </w:rPr>
        <w:t>icotinamide adenine dinucleotide phosphate</w:t>
      </w:r>
      <w:r>
        <w:rPr>
          <w:rFonts w:cs="Times New Roman"/>
        </w:rPr>
        <w:t xml:space="preserve">; </w:t>
      </w:r>
      <w:r w:rsidRPr="00114EC0">
        <w:rPr>
          <w:rFonts w:eastAsia="宋体"/>
          <w:bCs/>
          <w:color w:val="000000"/>
          <w:kern w:val="0"/>
        </w:rPr>
        <w:t>AMP</w:t>
      </w:r>
      <w:r>
        <w:rPr>
          <w:rFonts w:eastAsia="宋体"/>
          <w:bCs/>
          <w:color w:val="000000"/>
          <w:kern w:val="0"/>
        </w:rPr>
        <w:t>,</w:t>
      </w:r>
      <w:r w:rsidRPr="00114EC0">
        <w:rPr>
          <w:rFonts w:eastAsia="宋体"/>
          <w:bCs/>
          <w:color w:val="000000"/>
          <w:kern w:val="0"/>
        </w:rPr>
        <w:t xml:space="preserve"> adenosine 5'-monophosphate</w:t>
      </w:r>
    </w:p>
    <w:p w14:paraId="06A880F3" w14:textId="4C0DB88A" w:rsidR="00A0418B" w:rsidRPr="00F82AB7" w:rsidRDefault="00A0418B" w:rsidP="00A0418B">
      <w:pPr>
        <w:widowControl/>
        <w:spacing w:before="40" w:after="60"/>
        <w:jc w:val="left"/>
      </w:pPr>
    </w:p>
    <w:p w14:paraId="09679930" w14:textId="0A04F5E0" w:rsidR="00A0418B" w:rsidRDefault="00A0418B" w:rsidP="009B112B">
      <w:pPr>
        <w:pageBreakBefore/>
        <w:snapToGrid w:val="0"/>
        <w:spacing w:beforeLines="50" w:before="156" w:line="360" w:lineRule="auto"/>
        <w:jc w:val="left"/>
        <w:rPr>
          <w:rFonts w:cs="Times New Roman"/>
          <w:b/>
        </w:rPr>
      </w:pPr>
      <w:r w:rsidRPr="00DA1664">
        <w:rPr>
          <w:rFonts w:cs="Times New Roman"/>
          <w:b/>
        </w:rPr>
        <w:lastRenderedPageBreak/>
        <w:t xml:space="preserve">Supplementary Figures </w:t>
      </w:r>
    </w:p>
    <w:p w14:paraId="2BC54344" w14:textId="77777777" w:rsidR="0082372D" w:rsidRPr="00DA1664" w:rsidRDefault="0082372D" w:rsidP="009B112B">
      <w:pPr>
        <w:snapToGrid w:val="0"/>
        <w:spacing w:beforeLines="50" w:before="156" w:line="360" w:lineRule="auto"/>
        <w:jc w:val="left"/>
        <w:rPr>
          <w:rFonts w:cs="Times New Roman"/>
          <w:b/>
        </w:rPr>
      </w:pPr>
      <w:r>
        <w:rPr>
          <w:rFonts w:cs="Times New Roman"/>
          <w:b/>
        </w:rPr>
        <w:t>Fig. S</w:t>
      </w:r>
      <w:r w:rsidRPr="00DA1664">
        <w:rPr>
          <w:rFonts w:cs="Times New Roman"/>
          <w:b/>
        </w:rPr>
        <w:t>1. Glycolysis-related metabolites and genes in HCC subgroups with different levels of miR-192 or CSC biomarkers.</w:t>
      </w:r>
    </w:p>
    <w:p w14:paraId="49B24212" w14:textId="77777777" w:rsidR="0082372D" w:rsidRPr="00D00CF8" w:rsidRDefault="0082372D" w:rsidP="009B112B">
      <w:pPr>
        <w:snapToGrid w:val="0"/>
        <w:spacing w:beforeLines="50" w:before="156" w:line="360" w:lineRule="auto"/>
        <w:jc w:val="left"/>
        <w:rPr>
          <w:sz w:val="21"/>
          <w:szCs w:val="21"/>
        </w:rPr>
      </w:pPr>
      <w:r w:rsidRPr="00D00CF8">
        <w:rPr>
          <w:rFonts w:cs="Times New Roman"/>
          <w:sz w:val="21"/>
          <w:szCs w:val="21"/>
        </w:rPr>
        <w:t>(</w:t>
      </w:r>
      <w:r>
        <w:rPr>
          <w:rFonts w:cs="Times New Roman"/>
          <w:sz w:val="21"/>
          <w:szCs w:val="21"/>
        </w:rPr>
        <w:t>a</w:t>
      </w:r>
      <w:r w:rsidRPr="00D00CF8">
        <w:rPr>
          <w:rFonts w:cs="Times New Roman"/>
          <w:sz w:val="21"/>
          <w:szCs w:val="21"/>
        </w:rPr>
        <w:t>) Expression levels of G6P, F6P and NADPH in tumors and non-tumors from HCC patients with miR-192 low and high levels in tumors.</w:t>
      </w:r>
      <w:r w:rsidRPr="00D00CF8">
        <w:rPr>
          <w:sz w:val="21"/>
          <w:szCs w:val="21"/>
        </w:rPr>
        <w:t xml:space="preserve"> </w:t>
      </w:r>
      <w:r w:rsidRPr="00D00CF8">
        <w:rPr>
          <w:rFonts w:cs="Times New Roman"/>
          <w:sz w:val="21"/>
          <w:szCs w:val="21"/>
        </w:rPr>
        <w:t xml:space="preserve">The medium cut-off of miR-192 was used. </w:t>
      </w:r>
      <w:r w:rsidRPr="00D00CF8">
        <w:rPr>
          <w:rFonts w:cs="Times New Roman" w:hint="eastAsia"/>
          <w:sz w:val="21"/>
          <w:szCs w:val="21"/>
        </w:rPr>
        <w:t>(</w:t>
      </w:r>
      <w:r>
        <w:rPr>
          <w:rFonts w:cs="Times New Roman"/>
          <w:sz w:val="21"/>
          <w:szCs w:val="21"/>
        </w:rPr>
        <w:t>b</w:t>
      </w:r>
      <w:r w:rsidRPr="00D00CF8">
        <w:rPr>
          <w:rFonts w:cs="Times New Roman"/>
          <w:sz w:val="21"/>
          <w:szCs w:val="21"/>
        </w:rPr>
        <w:t>) Glycolysis-related genes expression in non-tumor from HCC patients with miR-192 low and high levels in tumors. (</w:t>
      </w:r>
      <w:proofErr w:type="spellStart"/>
      <w:proofErr w:type="gramStart"/>
      <w:r>
        <w:rPr>
          <w:rFonts w:cs="Times New Roman"/>
          <w:sz w:val="21"/>
          <w:szCs w:val="21"/>
        </w:rPr>
        <w:t>c,d</w:t>
      </w:r>
      <w:proofErr w:type="spellEnd"/>
      <w:proofErr w:type="gramEnd"/>
      <w:r w:rsidRPr="00D00CF8">
        <w:rPr>
          <w:rFonts w:cs="Times New Roman"/>
          <w:sz w:val="21"/>
          <w:szCs w:val="21"/>
        </w:rPr>
        <w:t>)</w:t>
      </w:r>
      <w:r w:rsidRPr="00D00CF8">
        <w:rPr>
          <w:sz w:val="21"/>
          <w:szCs w:val="21"/>
        </w:rPr>
        <w:t xml:space="preserve"> For each CSC biomarker, patients were divided to CSC</w:t>
      </w:r>
      <w:r w:rsidRPr="00D00CF8">
        <w:rPr>
          <w:sz w:val="21"/>
          <w:szCs w:val="21"/>
          <w:vertAlign w:val="superscript"/>
        </w:rPr>
        <w:t>+</w:t>
      </w:r>
      <w:r w:rsidRPr="00D00CF8">
        <w:rPr>
          <w:sz w:val="21"/>
          <w:szCs w:val="21"/>
        </w:rPr>
        <w:t xml:space="preserve"> and CSC</w:t>
      </w:r>
      <w:r w:rsidRPr="00D00CF8">
        <w:rPr>
          <w:sz w:val="21"/>
          <w:szCs w:val="21"/>
          <w:vertAlign w:val="superscript"/>
        </w:rPr>
        <w:t>-</w:t>
      </w:r>
      <w:r w:rsidRPr="00D00CF8">
        <w:rPr>
          <w:sz w:val="21"/>
          <w:szCs w:val="21"/>
        </w:rPr>
        <w:t xml:space="preserve"> HCC cases based on the quartile level of CSC biomarker. Glycolysis-related genes expression in tumor (</w:t>
      </w:r>
      <w:r>
        <w:rPr>
          <w:sz w:val="21"/>
          <w:szCs w:val="21"/>
        </w:rPr>
        <w:t>c</w:t>
      </w:r>
      <w:r w:rsidRPr="00D00CF8">
        <w:rPr>
          <w:sz w:val="21"/>
          <w:szCs w:val="21"/>
        </w:rPr>
        <w:t>) and non-tumor (</w:t>
      </w:r>
      <w:r>
        <w:rPr>
          <w:sz w:val="21"/>
          <w:szCs w:val="21"/>
        </w:rPr>
        <w:t>d</w:t>
      </w:r>
      <w:r w:rsidRPr="00D00CF8">
        <w:rPr>
          <w:sz w:val="21"/>
          <w:szCs w:val="21"/>
        </w:rPr>
        <w:t>) were compared between CSC</w:t>
      </w:r>
      <w:r w:rsidRPr="00D00CF8">
        <w:rPr>
          <w:sz w:val="21"/>
          <w:szCs w:val="21"/>
          <w:vertAlign w:val="superscript"/>
        </w:rPr>
        <w:t>+</w:t>
      </w:r>
      <w:r w:rsidRPr="00D00CF8">
        <w:rPr>
          <w:sz w:val="21"/>
          <w:szCs w:val="21"/>
        </w:rPr>
        <w:t xml:space="preserve"> HCCs and CSC</w:t>
      </w:r>
      <w:r w:rsidRPr="00D00CF8">
        <w:rPr>
          <w:sz w:val="21"/>
          <w:szCs w:val="21"/>
          <w:vertAlign w:val="superscript"/>
        </w:rPr>
        <w:t>-</w:t>
      </w:r>
      <w:r w:rsidRPr="00D00CF8">
        <w:rPr>
          <w:sz w:val="21"/>
          <w:szCs w:val="21"/>
        </w:rPr>
        <w:t xml:space="preserve"> HCCs. </w:t>
      </w:r>
      <w:r w:rsidRPr="00D00CF8">
        <w:rPr>
          <w:rFonts w:cs="Times New Roman"/>
          <w:sz w:val="21"/>
          <w:szCs w:val="21"/>
        </w:rPr>
        <w:t>(</w:t>
      </w:r>
      <w:r>
        <w:rPr>
          <w:rFonts w:cs="Times New Roman"/>
          <w:sz w:val="21"/>
          <w:szCs w:val="21"/>
        </w:rPr>
        <w:t>e</w:t>
      </w:r>
      <w:r w:rsidRPr="00D00CF8">
        <w:rPr>
          <w:rFonts w:cs="Times New Roman"/>
          <w:sz w:val="21"/>
          <w:szCs w:val="21"/>
        </w:rPr>
        <w:t xml:space="preserve">) </w:t>
      </w:r>
      <w:r w:rsidRPr="00D00CF8">
        <w:rPr>
          <w:rFonts w:hint="eastAsia"/>
          <w:sz w:val="21"/>
          <w:szCs w:val="21"/>
        </w:rPr>
        <w:t>In</w:t>
      </w:r>
      <w:r w:rsidRPr="00D00CF8">
        <w:rPr>
          <w:sz w:val="21"/>
          <w:szCs w:val="21"/>
        </w:rPr>
        <w:t xml:space="preserve"> Cohort 2, </w:t>
      </w:r>
      <w:r w:rsidRPr="00D00CF8">
        <w:rPr>
          <w:rFonts w:cs="Times New Roman"/>
          <w:sz w:val="21"/>
          <w:szCs w:val="21"/>
        </w:rPr>
        <w:t xml:space="preserve">Levels of </w:t>
      </w:r>
      <w:r w:rsidRPr="00D00CF8">
        <w:rPr>
          <w:sz w:val="21"/>
          <w:szCs w:val="21"/>
        </w:rPr>
        <w:t>glycolysis-related genes were compared in tumor between patients with high and low mir-192 expression, and between CSC</w:t>
      </w:r>
      <w:r w:rsidRPr="00D00CF8">
        <w:rPr>
          <w:sz w:val="21"/>
          <w:szCs w:val="21"/>
          <w:vertAlign w:val="superscript"/>
        </w:rPr>
        <w:t>+</w:t>
      </w:r>
      <w:r w:rsidRPr="00D00CF8">
        <w:rPr>
          <w:sz w:val="21"/>
          <w:szCs w:val="21"/>
        </w:rPr>
        <w:t xml:space="preserve"> HCCs and CSC</w:t>
      </w:r>
      <w:r w:rsidRPr="00D00CF8">
        <w:rPr>
          <w:sz w:val="21"/>
          <w:szCs w:val="21"/>
          <w:vertAlign w:val="superscript"/>
        </w:rPr>
        <w:t>-</w:t>
      </w:r>
      <w:r w:rsidRPr="00D00CF8">
        <w:rPr>
          <w:sz w:val="21"/>
          <w:szCs w:val="21"/>
        </w:rPr>
        <w:t xml:space="preserve"> HCCs. (</w:t>
      </w:r>
      <w:proofErr w:type="spellStart"/>
      <w:proofErr w:type="gramStart"/>
      <w:r>
        <w:rPr>
          <w:sz w:val="21"/>
          <w:szCs w:val="21"/>
        </w:rPr>
        <w:t>b,c</w:t>
      </w:r>
      <w:proofErr w:type="spellEnd"/>
      <w:proofErr w:type="gramEnd"/>
      <w:r w:rsidRPr="00D00CF8">
        <w:rPr>
          <w:sz w:val="21"/>
          <w:szCs w:val="21"/>
        </w:rPr>
        <w:t>) Student t-test was used. (</w:t>
      </w:r>
      <w:proofErr w:type="spellStart"/>
      <w:proofErr w:type="gramStart"/>
      <w:r>
        <w:rPr>
          <w:sz w:val="21"/>
          <w:szCs w:val="21"/>
        </w:rPr>
        <w:t>a,d</w:t>
      </w:r>
      <w:proofErr w:type="gramEnd"/>
      <w:r>
        <w:rPr>
          <w:sz w:val="21"/>
          <w:szCs w:val="21"/>
        </w:rPr>
        <w:t>,e</w:t>
      </w:r>
      <w:proofErr w:type="spellEnd"/>
      <w:r w:rsidRPr="00D00CF8">
        <w:rPr>
          <w:sz w:val="21"/>
          <w:szCs w:val="21"/>
        </w:rPr>
        <w:t>) Non–parametric t-test was used. (</w:t>
      </w:r>
      <w:r w:rsidRPr="00D00CF8">
        <w:rPr>
          <w:rFonts w:hint="eastAsia"/>
          <w:sz w:val="21"/>
          <w:szCs w:val="21"/>
        </w:rPr>
        <w:t>*</w:t>
      </w:r>
      <w:r w:rsidRPr="00D00CF8">
        <w:rPr>
          <w:sz w:val="21"/>
          <w:szCs w:val="21"/>
        </w:rPr>
        <w:t xml:space="preserve">**, </w:t>
      </w:r>
      <w:r w:rsidRPr="00D00CF8">
        <w:rPr>
          <w:rFonts w:hint="eastAsia"/>
          <w:sz w:val="21"/>
          <w:szCs w:val="21"/>
        </w:rPr>
        <w:t>p</w:t>
      </w:r>
      <w:r w:rsidRPr="00D00CF8">
        <w:rPr>
          <w:sz w:val="21"/>
          <w:szCs w:val="21"/>
        </w:rPr>
        <w:t>&lt;</w:t>
      </w:r>
      <w:r w:rsidRPr="00D00CF8">
        <w:rPr>
          <w:rFonts w:hint="eastAsia"/>
          <w:sz w:val="21"/>
          <w:szCs w:val="21"/>
        </w:rPr>
        <w:t>0.001</w:t>
      </w:r>
      <w:r w:rsidRPr="00D00CF8">
        <w:rPr>
          <w:sz w:val="21"/>
          <w:szCs w:val="21"/>
        </w:rPr>
        <w:t xml:space="preserve">; </w:t>
      </w:r>
      <w:r w:rsidRPr="00D00CF8">
        <w:rPr>
          <w:rFonts w:hint="eastAsia"/>
          <w:sz w:val="21"/>
          <w:szCs w:val="21"/>
        </w:rPr>
        <w:t>*</w:t>
      </w:r>
      <w:r w:rsidRPr="00D00CF8">
        <w:rPr>
          <w:sz w:val="21"/>
          <w:szCs w:val="21"/>
        </w:rPr>
        <w:t xml:space="preserve">*, </w:t>
      </w:r>
      <w:r w:rsidRPr="00D00CF8">
        <w:rPr>
          <w:rFonts w:hint="eastAsia"/>
          <w:sz w:val="21"/>
          <w:szCs w:val="21"/>
        </w:rPr>
        <w:t>p&lt;0.01</w:t>
      </w:r>
      <w:r w:rsidRPr="00D00CF8">
        <w:rPr>
          <w:sz w:val="21"/>
          <w:szCs w:val="21"/>
        </w:rPr>
        <w:t xml:space="preserve">; </w:t>
      </w:r>
      <w:r w:rsidRPr="00D00CF8">
        <w:rPr>
          <w:rFonts w:hint="eastAsia"/>
          <w:sz w:val="21"/>
          <w:szCs w:val="21"/>
        </w:rPr>
        <w:t>*</w:t>
      </w:r>
      <w:r w:rsidRPr="00D00CF8">
        <w:rPr>
          <w:sz w:val="21"/>
          <w:szCs w:val="21"/>
        </w:rPr>
        <w:t xml:space="preserve">, </w:t>
      </w:r>
      <w:r w:rsidRPr="00D00CF8">
        <w:rPr>
          <w:rFonts w:hint="eastAsia"/>
          <w:sz w:val="21"/>
          <w:szCs w:val="21"/>
        </w:rPr>
        <w:t>p&lt;0.05</w:t>
      </w:r>
      <w:r w:rsidRPr="00D00CF8">
        <w:rPr>
          <w:sz w:val="21"/>
          <w:szCs w:val="21"/>
        </w:rPr>
        <w:t>)</w:t>
      </w:r>
      <w:r w:rsidRPr="00D00CF8">
        <w:rPr>
          <w:rFonts w:hint="eastAsia"/>
          <w:sz w:val="21"/>
          <w:szCs w:val="21"/>
        </w:rPr>
        <w:t xml:space="preserve">. </w:t>
      </w:r>
    </w:p>
    <w:p w14:paraId="5891B0E9" w14:textId="77777777" w:rsidR="0082372D" w:rsidRPr="00DA1664" w:rsidRDefault="0082372D" w:rsidP="009B112B">
      <w:pPr>
        <w:snapToGrid w:val="0"/>
        <w:spacing w:beforeLines="50" w:before="156" w:line="360" w:lineRule="auto"/>
        <w:jc w:val="left"/>
        <w:rPr>
          <w:rFonts w:ascii="宋体" w:eastAsia="宋体" w:hAnsi="宋体" w:cs="宋体"/>
        </w:rPr>
      </w:pPr>
      <w:r>
        <w:rPr>
          <w:b/>
        </w:rPr>
        <w:t>Fig. S</w:t>
      </w:r>
      <w:r w:rsidRPr="00DA1664">
        <w:rPr>
          <w:b/>
        </w:rPr>
        <w:t>2</w:t>
      </w:r>
      <w:r w:rsidRPr="00DA1664">
        <w:t>.</w:t>
      </w:r>
      <w:r w:rsidRPr="00DA1664">
        <w:rPr>
          <w:b/>
        </w:rPr>
        <w:t xml:space="preserve"> </w:t>
      </w:r>
      <w:r w:rsidRPr="00DA1664">
        <w:rPr>
          <w:rFonts w:cs="Times New Roman" w:hint="eastAsia"/>
          <w:b/>
        </w:rPr>
        <w:t>M</w:t>
      </w:r>
      <w:r w:rsidRPr="00DA1664">
        <w:rPr>
          <w:rFonts w:cs="Times New Roman"/>
          <w:b/>
        </w:rPr>
        <w:t>iR-192 suppressed glycolysis</w:t>
      </w:r>
      <w:r w:rsidRPr="00DA1664">
        <w:rPr>
          <w:rFonts w:cs="Times New Roman" w:hint="eastAsia"/>
          <w:b/>
        </w:rPr>
        <w:t>-related</w:t>
      </w:r>
      <w:r w:rsidRPr="00DA1664">
        <w:rPr>
          <w:rFonts w:cs="Times New Roman"/>
          <w:b/>
        </w:rPr>
        <w:t xml:space="preserve"> </w:t>
      </w:r>
      <w:r w:rsidRPr="00DA1664">
        <w:rPr>
          <w:rFonts w:cs="Times New Roman" w:hint="eastAsia"/>
          <w:b/>
        </w:rPr>
        <w:t>genes</w:t>
      </w:r>
      <w:r w:rsidRPr="00DA1664">
        <w:rPr>
          <w:rFonts w:cs="Times New Roman"/>
          <w:b/>
        </w:rPr>
        <w:t xml:space="preserve"> and</w:t>
      </w:r>
      <w:r>
        <w:rPr>
          <w:rFonts w:cs="Times New Roman"/>
          <w:b/>
        </w:rPr>
        <w:t xml:space="preserve"> miR-192</w:t>
      </w:r>
      <w:r w:rsidRPr="00DA1664">
        <w:rPr>
          <w:b/>
        </w:rPr>
        <w:t xml:space="preserve"> </w:t>
      </w:r>
      <w:r w:rsidRPr="00DA1664">
        <w:rPr>
          <w:rFonts w:cs="Times New Roman"/>
          <w:b/>
        </w:rPr>
        <w:t>knock-out</w:t>
      </w:r>
      <w:r>
        <w:rPr>
          <w:rFonts w:cs="Times New Roman"/>
          <w:b/>
        </w:rPr>
        <w:t xml:space="preserve"> HCC cells</w:t>
      </w:r>
      <w:r w:rsidRPr="00DA1664">
        <w:rPr>
          <w:rFonts w:cs="Times New Roman"/>
          <w:b/>
        </w:rPr>
        <w:t xml:space="preserve"> presented the increased CSC features.</w:t>
      </w:r>
      <w:r w:rsidRPr="00DA1664">
        <w:rPr>
          <w:rFonts w:ascii="宋体" w:eastAsia="宋体" w:hAnsi="宋体" w:cs="宋体"/>
        </w:rPr>
        <w:t xml:space="preserve"> </w:t>
      </w:r>
    </w:p>
    <w:p w14:paraId="683CC351" w14:textId="77777777" w:rsidR="0082372D" w:rsidRPr="00D00CF8" w:rsidRDefault="0082372D" w:rsidP="009B112B">
      <w:pPr>
        <w:snapToGrid w:val="0"/>
        <w:spacing w:beforeLines="50" w:before="156" w:line="360" w:lineRule="auto"/>
        <w:rPr>
          <w:sz w:val="21"/>
          <w:szCs w:val="21"/>
        </w:rPr>
      </w:pPr>
      <w:r w:rsidRPr="00D00CF8">
        <w:rPr>
          <w:rFonts w:cs="Times New Roman"/>
          <w:sz w:val="21"/>
          <w:szCs w:val="21"/>
        </w:rPr>
        <w:t>(</w:t>
      </w:r>
      <w:r>
        <w:rPr>
          <w:rFonts w:cs="Times New Roman"/>
          <w:sz w:val="21"/>
          <w:szCs w:val="21"/>
        </w:rPr>
        <w:t>a</w:t>
      </w:r>
      <w:r w:rsidRPr="00D00CF8">
        <w:rPr>
          <w:rFonts w:cs="Times New Roman"/>
          <w:sz w:val="21"/>
          <w:szCs w:val="21"/>
        </w:rPr>
        <w:t xml:space="preserve">) Luciferase activities of Zip192 reporter in Huh7 cells infected with </w:t>
      </w:r>
      <w:proofErr w:type="spellStart"/>
      <w:r w:rsidRPr="00D00CF8">
        <w:rPr>
          <w:rFonts w:cs="Times New Roman"/>
          <w:sz w:val="21"/>
          <w:szCs w:val="21"/>
        </w:rPr>
        <w:t>miRZip</w:t>
      </w:r>
      <w:proofErr w:type="spellEnd"/>
      <w:r w:rsidRPr="00D00CF8">
        <w:rPr>
          <w:rFonts w:cs="Times New Roman"/>
          <w:sz w:val="21"/>
          <w:szCs w:val="21"/>
        </w:rPr>
        <w:t xml:space="preserve">-ctrl or miRZip-192. miR-192 level in HLF and HLE cells infected with lentivirus </w:t>
      </w:r>
      <w:proofErr w:type="spellStart"/>
      <w:r w:rsidRPr="00D00CF8">
        <w:rPr>
          <w:rFonts w:cs="Times New Roman"/>
          <w:sz w:val="21"/>
          <w:szCs w:val="21"/>
        </w:rPr>
        <w:t>pmiR</w:t>
      </w:r>
      <w:proofErr w:type="spellEnd"/>
      <w:r w:rsidRPr="00D00CF8">
        <w:rPr>
          <w:rFonts w:cs="Times New Roman"/>
          <w:sz w:val="21"/>
          <w:szCs w:val="21"/>
        </w:rPr>
        <w:t>-ctrl or pmiR-192. (</w:t>
      </w:r>
      <w:r>
        <w:rPr>
          <w:rFonts w:cs="Times New Roman"/>
          <w:sz w:val="21"/>
          <w:szCs w:val="21"/>
        </w:rPr>
        <w:t>b</w:t>
      </w:r>
      <w:r w:rsidRPr="00D00CF8">
        <w:rPr>
          <w:rFonts w:cs="Times New Roman"/>
          <w:sz w:val="21"/>
          <w:szCs w:val="21"/>
        </w:rPr>
        <w:t xml:space="preserve">) RT-qPCR analysis of glycolysis-related genes in Huh7 cells infected with lentivirus </w:t>
      </w:r>
      <w:proofErr w:type="spellStart"/>
      <w:r w:rsidRPr="00D00CF8">
        <w:rPr>
          <w:rFonts w:cs="Times New Roman"/>
          <w:sz w:val="21"/>
          <w:szCs w:val="21"/>
        </w:rPr>
        <w:t>miRZip</w:t>
      </w:r>
      <w:proofErr w:type="spellEnd"/>
      <w:r w:rsidRPr="00D00CF8">
        <w:rPr>
          <w:rFonts w:cs="Times New Roman"/>
          <w:sz w:val="21"/>
          <w:szCs w:val="21"/>
        </w:rPr>
        <w:t>-ctrl or miRZip-192, and in HLF and HLE cells with overexpressed miR-192.</w:t>
      </w:r>
      <w:r w:rsidRPr="00D00CF8">
        <w:rPr>
          <w:rFonts w:hint="eastAsia"/>
          <w:sz w:val="21"/>
          <w:szCs w:val="21"/>
        </w:rPr>
        <w:t xml:space="preserve"> </w:t>
      </w:r>
      <w:r w:rsidRPr="00D00CF8">
        <w:rPr>
          <w:sz w:val="21"/>
          <w:szCs w:val="21"/>
        </w:rPr>
        <w:t>(</w:t>
      </w:r>
      <w:r>
        <w:rPr>
          <w:sz w:val="21"/>
          <w:szCs w:val="21"/>
        </w:rPr>
        <w:t>c</w:t>
      </w:r>
      <w:r w:rsidRPr="00D00CF8">
        <w:rPr>
          <w:sz w:val="21"/>
          <w:szCs w:val="21"/>
        </w:rPr>
        <w:t>)</w:t>
      </w:r>
      <w:r w:rsidRPr="00D00CF8">
        <w:rPr>
          <w:rFonts w:cs="Times New Roman"/>
          <w:sz w:val="21"/>
          <w:szCs w:val="21"/>
        </w:rPr>
        <w:t xml:space="preserve"> FACS analysis using APC-conjugated antibodies against different CSC biomarkers in 192KO lines and WT lines from HLF and HLE cells. (</w:t>
      </w:r>
      <w:r>
        <w:rPr>
          <w:rFonts w:cs="Times New Roman"/>
          <w:sz w:val="21"/>
          <w:szCs w:val="21"/>
        </w:rPr>
        <w:t>d</w:t>
      </w:r>
      <w:r w:rsidRPr="00D00CF8">
        <w:rPr>
          <w:rFonts w:cs="Times New Roman"/>
          <w:sz w:val="21"/>
          <w:szCs w:val="21"/>
        </w:rPr>
        <w:t>) RT-qPCR analysis of a group of CSC biomarkers</w:t>
      </w:r>
      <w:r w:rsidRPr="00D00CF8">
        <w:rPr>
          <w:sz w:val="21"/>
          <w:szCs w:val="21"/>
        </w:rPr>
        <w:t xml:space="preserve"> in 192KO lines and WT lines from HLF and HLE cells</w:t>
      </w:r>
      <w:r w:rsidRPr="00D00CF8">
        <w:rPr>
          <w:rFonts w:hint="eastAsia"/>
          <w:sz w:val="21"/>
          <w:szCs w:val="21"/>
        </w:rPr>
        <w:t>.</w:t>
      </w:r>
      <w:r w:rsidRPr="00D00CF8">
        <w:rPr>
          <w:sz w:val="21"/>
          <w:szCs w:val="21"/>
        </w:rPr>
        <w:t xml:space="preserve"> </w:t>
      </w:r>
      <w:r w:rsidRPr="00D00CF8">
        <w:rPr>
          <w:i/>
          <w:sz w:val="21"/>
          <w:szCs w:val="21"/>
        </w:rPr>
        <w:t>CYP1A2</w:t>
      </w:r>
      <w:r w:rsidRPr="00D00CF8">
        <w:rPr>
          <w:sz w:val="21"/>
          <w:szCs w:val="21"/>
        </w:rPr>
        <w:t xml:space="preserve"> was measured as a negative control. (</w:t>
      </w:r>
      <w:r>
        <w:rPr>
          <w:sz w:val="21"/>
          <w:szCs w:val="21"/>
        </w:rPr>
        <w:t>e</w:t>
      </w:r>
      <w:r w:rsidRPr="00D00CF8">
        <w:rPr>
          <w:sz w:val="21"/>
          <w:szCs w:val="21"/>
        </w:rPr>
        <w:t xml:space="preserve">) Spheroid formation assays in an ultra-low attachment plate were performed using HLF- 192KO cells and HLF-WT cells. </w:t>
      </w:r>
      <w:r w:rsidRPr="00D00CF8">
        <w:rPr>
          <w:rFonts w:cs="Times New Roman"/>
          <w:sz w:val="21"/>
          <w:szCs w:val="21"/>
        </w:rPr>
        <w:t>(</w:t>
      </w:r>
      <w:r>
        <w:rPr>
          <w:rFonts w:cs="Times New Roman"/>
          <w:sz w:val="21"/>
          <w:szCs w:val="21"/>
        </w:rPr>
        <w:t>f</w:t>
      </w:r>
      <w:r w:rsidRPr="00D00CF8">
        <w:rPr>
          <w:rFonts w:cs="Times New Roman"/>
          <w:sz w:val="21"/>
          <w:szCs w:val="21"/>
        </w:rPr>
        <w:t>)</w:t>
      </w:r>
      <w:r w:rsidRPr="00D00CF8">
        <w:rPr>
          <w:sz w:val="21"/>
          <w:szCs w:val="21"/>
        </w:rPr>
        <w:t xml:space="preserve"> Metabolites detected by non-targeted Metabolomics detection of WT and 192KO lines for HLF cells infected with lentivirus </w:t>
      </w:r>
      <w:proofErr w:type="spellStart"/>
      <w:r w:rsidRPr="00D00CF8">
        <w:rPr>
          <w:sz w:val="21"/>
          <w:szCs w:val="21"/>
        </w:rPr>
        <w:t>pmiR</w:t>
      </w:r>
      <w:proofErr w:type="spellEnd"/>
      <w:r w:rsidRPr="00D00CF8">
        <w:rPr>
          <w:sz w:val="21"/>
          <w:szCs w:val="21"/>
        </w:rPr>
        <w:t>-Ctrl or pmiR-192 in both internal cells and culture medium. Student t-test was used. *, p&lt;0.05.</w:t>
      </w:r>
    </w:p>
    <w:p w14:paraId="7AA32130" w14:textId="77777777" w:rsidR="0082372D" w:rsidRPr="00DA1664" w:rsidRDefault="0082372D" w:rsidP="009B112B">
      <w:pPr>
        <w:snapToGrid w:val="0"/>
        <w:spacing w:beforeLines="50" w:before="156" w:line="360" w:lineRule="auto"/>
        <w:jc w:val="left"/>
        <w:rPr>
          <w:rFonts w:cs="Times New Roman"/>
          <w:b/>
        </w:rPr>
      </w:pPr>
      <w:r>
        <w:rPr>
          <w:b/>
        </w:rPr>
        <w:t>Fig. S</w:t>
      </w:r>
      <w:r w:rsidRPr="00DA1664">
        <w:rPr>
          <w:b/>
        </w:rPr>
        <w:t>3</w:t>
      </w:r>
      <w:r w:rsidRPr="00DA1664">
        <w:t>.</w:t>
      </w:r>
      <w:r w:rsidRPr="00DA1664">
        <w:rPr>
          <w:b/>
        </w:rPr>
        <w:t xml:space="preserve"> </w:t>
      </w:r>
      <w:r w:rsidRPr="00DA1664">
        <w:rPr>
          <w:rFonts w:cs="Times New Roman"/>
          <w:b/>
        </w:rPr>
        <w:t xml:space="preserve">miR-192 KO cells consumed more glucose from the environment. </w:t>
      </w:r>
    </w:p>
    <w:p w14:paraId="5F3D3502" w14:textId="77777777" w:rsidR="0082372D" w:rsidRPr="00E95CCD" w:rsidRDefault="0082372D" w:rsidP="009B112B">
      <w:pPr>
        <w:snapToGrid w:val="0"/>
        <w:spacing w:beforeLines="50" w:before="156" w:line="360" w:lineRule="auto"/>
        <w:jc w:val="left"/>
        <w:rPr>
          <w:sz w:val="21"/>
          <w:szCs w:val="21"/>
        </w:rPr>
      </w:pPr>
      <w:r w:rsidRPr="00E95CCD">
        <w:rPr>
          <w:rFonts w:cs="Times New Roman"/>
          <w:sz w:val="21"/>
          <w:szCs w:val="21"/>
        </w:rPr>
        <w:t>(</w:t>
      </w:r>
      <w:r>
        <w:rPr>
          <w:rFonts w:cs="Times New Roman"/>
          <w:sz w:val="21"/>
          <w:szCs w:val="21"/>
        </w:rPr>
        <w:t>a</w:t>
      </w:r>
      <w:r w:rsidRPr="00E95CCD">
        <w:rPr>
          <w:rFonts w:cs="Times New Roman"/>
          <w:sz w:val="21"/>
          <w:szCs w:val="21"/>
        </w:rPr>
        <w:t>)</w:t>
      </w:r>
      <w:r w:rsidRPr="00E95CCD">
        <w:rPr>
          <w:sz w:val="21"/>
          <w:szCs w:val="21"/>
        </w:rPr>
        <w:t xml:space="preserve"> Glucose concentration in culture medium from Huh7 cells infected with lentivirus </w:t>
      </w:r>
      <w:proofErr w:type="spellStart"/>
      <w:r w:rsidRPr="00E95CCD">
        <w:rPr>
          <w:sz w:val="21"/>
          <w:szCs w:val="21"/>
        </w:rPr>
        <w:t>miRZip</w:t>
      </w:r>
      <w:proofErr w:type="spellEnd"/>
      <w:r w:rsidRPr="00E95CCD">
        <w:rPr>
          <w:sz w:val="21"/>
          <w:szCs w:val="21"/>
        </w:rPr>
        <w:t>-Ctrl or miRZip-192. (</w:t>
      </w:r>
      <w:r>
        <w:rPr>
          <w:sz w:val="21"/>
          <w:szCs w:val="21"/>
        </w:rPr>
        <w:t>b</w:t>
      </w:r>
      <w:r w:rsidRPr="00E95CCD">
        <w:rPr>
          <w:sz w:val="21"/>
          <w:szCs w:val="21"/>
        </w:rPr>
        <w:t xml:space="preserve">) Cell viability in Huh7 cells infected with lentivirus </w:t>
      </w:r>
      <w:proofErr w:type="spellStart"/>
      <w:r w:rsidRPr="00E95CCD">
        <w:rPr>
          <w:sz w:val="21"/>
          <w:szCs w:val="21"/>
        </w:rPr>
        <w:t>miRZip</w:t>
      </w:r>
      <w:proofErr w:type="spellEnd"/>
      <w:r w:rsidRPr="00E95CCD">
        <w:rPr>
          <w:sz w:val="21"/>
          <w:szCs w:val="21"/>
        </w:rPr>
        <w:t>-Ctrl or miRZip-192 when cells were exposed to different doses of 2-DG (Right). (</w:t>
      </w:r>
      <w:r>
        <w:rPr>
          <w:sz w:val="21"/>
          <w:szCs w:val="21"/>
        </w:rPr>
        <w:t>c</w:t>
      </w:r>
      <w:r w:rsidRPr="00E95CCD">
        <w:rPr>
          <w:sz w:val="21"/>
          <w:szCs w:val="21"/>
        </w:rPr>
        <w:t xml:space="preserve">) </w:t>
      </w:r>
      <w:r w:rsidRPr="00E95CCD">
        <w:rPr>
          <w:rFonts w:cs="Times New Roman"/>
          <w:sz w:val="21"/>
          <w:szCs w:val="21"/>
        </w:rPr>
        <w:t>FACS analysis of HCC cells infected with lentivirus RFP. (</w:t>
      </w:r>
      <w:r>
        <w:rPr>
          <w:rFonts w:cs="Times New Roman"/>
          <w:sz w:val="21"/>
          <w:szCs w:val="21"/>
        </w:rPr>
        <w:t>d</w:t>
      </w:r>
      <w:r w:rsidRPr="00E95CCD">
        <w:rPr>
          <w:rFonts w:cs="Times New Roman"/>
          <w:sz w:val="21"/>
          <w:szCs w:val="21"/>
        </w:rPr>
        <w:t xml:space="preserve">) FACS analysis of 2-NBDG uptake for all cells </w:t>
      </w:r>
      <w:r w:rsidRPr="00E95CCD">
        <w:rPr>
          <w:sz w:val="21"/>
          <w:szCs w:val="21"/>
        </w:rPr>
        <w:t xml:space="preserve">in co-culture system. HLF cells infected with </w:t>
      </w:r>
      <w:proofErr w:type="spellStart"/>
      <w:r w:rsidRPr="00E95CCD">
        <w:rPr>
          <w:sz w:val="21"/>
          <w:szCs w:val="21"/>
        </w:rPr>
        <w:t>lenti</w:t>
      </w:r>
      <w:proofErr w:type="spellEnd"/>
      <w:r w:rsidRPr="00E95CCD">
        <w:rPr>
          <w:sz w:val="21"/>
          <w:szCs w:val="21"/>
        </w:rPr>
        <w:t xml:space="preserve">-virus </w:t>
      </w:r>
      <w:proofErr w:type="spellStart"/>
      <w:r w:rsidRPr="00E95CCD">
        <w:rPr>
          <w:sz w:val="21"/>
          <w:szCs w:val="21"/>
        </w:rPr>
        <w:t>pmiR</w:t>
      </w:r>
      <w:proofErr w:type="spellEnd"/>
      <w:r w:rsidRPr="00E95CCD">
        <w:rPr>
          <w:sz w:val="21"/>
          <w:szCs w:val="21"/>
        </w:rPr>
        <w:t xml:space="preserve">-Ctrl (RFP) or pmiR-192 (RFP) were co-cultured with LX2, HL7702 and THP1. </w:t>
      </w:r>
      <w:r w:rsidRPr="00E95CCD">
        <w:rPr>
          <w:rFonts w:cs="Times New Roman"/>
          <w:sz w:val="21"/>
          <w:szCs w:val="21"/>
        </w:rPr>
        <w:t>(</w:t>
      </w:r>
      <w:r>
        <w:rPr>
          <w:rFonts w:cs="Times New Roman"/>
          <w:sz w:val="21"/>
          <w:szCs w:val="21"/>
        </w:rPr>
        <w:t>e</w:t>
      </w:r>
      <w:r w:rsidRPr="00E95CCD">
        <w:rPr>
          <w:rFonts w:cs="Times New Roman"/>
          <w:sz w:val="21"/>
          <w:szCs w:val="21"/>
        </w:rPr>
        <w:t>)</w:t>
      </w:r>
      <w:r w:rsidRPr="00E95CCD">
        <w:rPr>
          <w:sz w:val="21"/>
          <w:szCs w:val="21"/>
        </w:rPr>
        <w:t xml:space="preserve"> </w:t>
      </w:r>
      <w:r w:rsidRPr="00E95CCD">
        <w:rPr>
          <w:rFonts w:cs="Times New Roman"/>
          <w:sz w:val="21"/>
          <w:szCs w:val="21"/>
        </w:rPr>
        <w:t>FACS analysis showed glucose uptake in HLE-WT or -192KO cells using different doses of 2-NBDG (10, 25, 30, 50 and 75uM</w:t>
      </w:r>
      <w:r w:rsidRPr="00E95CCD">
        <w:rPr>
          <w:rFonts w:cs="Times New Roman" w:hint="eastAsia"/>
          <w:sz w:val="21"/>
          <w:szCs w:val="21"/>
        </w:rPr>
        <w:t>)</w:t>
      </w:r>
      <w:r w:rsidRPr="00E95CCD">
        <w:rPr>
          <w:rFonts w:cs="Times New Roman"/>
          <w:sz w:val="21"/>
          <w:szCs w:val="21"/>
        </w:rPr>
        <w:t>. (</w:t>
      </w:r>
      <w:r>
        <w:rPr>
          <w:rFonts w:cs="Times New Roman"/>
          <w:sz w:val="21"/>
          <w:szCs w:val="21"/>
        </w:rPr>
        <w:t>f</w:t>
      </w:r>
      <w:r w:rsidRPr="00E95CCD">
        <w:rPr>
          <w:rFonts w:cs="Times New Roman"/>
          <w:sz w:val="21"/>
          <w:szCs w:val="21"/>
        </w:rPr>
        <w:t>)</w:t>
      </w:r>
      <w:r w:rsidRPr="00E95CCD">
        <w:rPr>
          <w:sz w:val="21"/>
          <w:szCs w:val="21"/>
        </w:rPr>
        <w:t xml:space="preserve"> </w:t>
      </w:r>
      <w:r w:rsidRPr="00E95CCD">
        <w:rPr>
          <w:rFonts w:cs="Times New Roman"/>
          <w:sz w:val="21"/>
          <w:szCs w:val="21"/>
        </w:rPr>
        <w:t xml:space="preserve">FACS analysis of 2-NBDG uptake for all cells </w:t>
      </w:r>
      <w:r w:rsidRPr="00E95CCD">
        <w:rPr>
          <w:sz w:val="21"/>
          <w:szCs w:val="21"/>
        </w:rPr>
        <w:t xml:space="preserve">in co-culture system. HLE cells infected with </w:t>
      </w:r>
      <w:proofErr w:type="spellStart"/>
      <w:r w:rsidRPr="00E95CCD">
        <w:rPr>
          <w:sz w:val="21"/>
          <w:szCs w:val="21"/>
        </w:rPr>
        <w:t>lenti</w:t>
      </w:r>
      <w:proofErr w:type="spellEnd"/>
      <w:r w:rsidRPr="00E95CCD">
        <w:rPr>
          <w:sz w:val="21"/>
          <w:szCs w:val="21"/>
        </w:rPr>
        <w:t xml:space="preserve">-virus </w:t>
      </w:r>
      <w:proofErr w:type="spellStart"/>
      <w:r w:rsidRPr="00E95CCD">
        <w:rPr>
          <w:sz w:val="21"/>
          <w:szCs w:val="21"/>
        </w:rPr>
        <w:t>pmiR</w:t>
      </w:r>
      <w:proofErr w:type="spellEnd"/>
      <w:r w:rsidRPr="00E95CCD">
        <w:rPr>
          <w:sz w:val="21"/>
          <w:szCs w:val="21"/>
        </w:rPr>
        <w:t>-Ctrl (RFP) or pmiR-192 (RFP) were co-cultured with LX2 or HL7702. Two-way ANOVA analysis was performed for (</w:t>
      </w:r>
      <w:r>
        <w:rPr>
          <w:sz w:val="21"/>
          <w:szCs w:val="21"/>
        </w:rPr>
        <w:t>a, b</w:t>
      </w:r>
      <w:r w:rsidRPr="00E95CCD">
        <w:rPr>
          <w:sz w:val="21"/>
          <w:szCs w:val="21"/>
        </w:rPr>
        <w:t>) and student t-test was performed for (</w:t>
      </w:r>
      <w:r>
        <w:rPr>
          <w:sz w:val="21"/>
          <w:szCs w:val="21"/>
        </w:rPr>
        <w:t>f</w:t>
      </w:r>
      <w:r w:rsidRPr="00E95CCD">
        <w:rPr>
          <w:sz w:val="21"/>
          <w:szCs w:val="21"/>
        </w:rPr>
        <w:t>). *, p&lt;0.05.</w:t>
      </w:r>
    </w:p>
    <w:p w14:paraId="0EC13102" w14:textId="77777777" w:rsidR="0082372D" w:rsidRPr="00DA1664" w:rsidRDefault="0082372D" w:rsidP="009B112B">
      <w:pPr>
        <w:widowControl/>
        <w:snapToGrid w:val="0"/>
        <w:spacing w:beforeLines="50" w:before="156" w:line="360" w:lineRule="auto"/>
        <w:ind w:left="720" w:hanging="720"/>
        <w:jc w:val="left"/>
        <w:rPr>
          <w:rFonts w:ascii="宋体" w:eastAsia="宋体" w:hAnsi="宋体" w:cs="宋体"/>
        </w:rPr>
      </w:pPr>
      <w:r>
        <w:rPr>
          <w:b/>
        </w:rPr>
        <w:t>Fig. S</w:t>
      </w:r>
      <w:r w:rsidRPr="00DA1664">
        <w:rPr>
          <w:b/>
        </w:rPr>
        <w:t>4</w:t>
      </w:r>
      <w:r w:rsidRPr="00DA1664">
        <w:t>.</w:t>
      </w:r>
      <w:r w:rsidRPr="00DA1664">
        <w:rPr>
          <w:b/>
        </w:rPr>
        <w:t xml:space="preserve"> miR-192 targets in regulating CSC and glycolytic features of HCC cells</w:t>
      </w:r>
      <w:r w:rsidRPr="00DA1664">
        <w:rPr>
          <w:rFonts w:cs="Times New Roman"/>
          <w:b/>
        </w:rPr>
        <w:t>.</w:t>
      </w:r>
      <w:r w:rsidRPr="00DA1664">
        <w:rPr>
          <w:rFonts w:cs="Times New Roman"/>
        </w:rPr>
        <w:t xml:space="preserve"> </w:t>
      </w:r>
    </w:p>
    <w:p w14:paraId="2481DBBE" w14:textId="77777777" w:rsidR="0082372D" w:rsidRPr="006014B5" w:rsidRDefault="0082372D" w:rsidP="009B112B">
      <w:pPr>
        <w:snapToGrid w:val="0"/>
        <w:spacing w:beforeLines="50" w:before="156" w:line="360" w:lineRule="auto"/>
        <w:rPr>
          <w:rFonts w:cs="Times New Roman"/>
          <w:b/>
          <w:sz w:val="21"/>
          <w:szCs w:val="21"/>
        </w:rPr>
      </w:pPr>
      <w:r w:rsidRPr="006014B5">
        <w:rPr>
          <w:rFonts w:cs="Times New Roman"/>
          <w:sz w:val="21"/>
          <w:szCs w:val="21"/>
        </w:rPr>
        <w:t>(</w:t>
      </w:r>
      <w:r>
        <w:rPr>
          <w:rFonts w:cs="Times New Roman"/>
          <w:sz w:val="21"/>
          <w:szCs w:val="21"/>
        </w:rPr>
        <w:t>a</w:t>
      </w:r>
      <w:r w:rsidRPr="006014B5">
        <w:rPr>
          <w:rFonts w:cs="Times New Roman"/>
          <w:sz w:val="21"/>
          <w:szCs w:val="21"/>
        </w:rPr>
        <w:t xml:space="preserve">) </w:t>
      </w:r>
      <w:r w:rsidRPr="006014B5">
        <w:rPr>
          <w:sz w:val="21"/>
          <w:szCs w:val="21"/>
        </w:rPr>
        <w:t xml:space="preserve">ECAR was measured in HLF-WT and HLF-192KO cells transfected with 50nM </w:t>
      </w:r>
      <w:proofErr w:type="spellStart"/>
      <w:r w:rsidRPr="006014B5">
        <w:rPr>
          <w:rFonts w:cs="Times New Roman"/>
          <w:sz w:val="21"/>
          <w:szCs w:val="21"/>
        </w:rPr>
        <w:t>si</w:t>
      </w:r>
      <w:proofErr w:type="spellEnd"/>
      <w:r w:rsidRPr="006014B5">
        <w:rPr>
          <w:rFonts w:cs="Times New Roman"/>
          <w:sz w:val="21"/>
          <w:szCs w:val="21"/>
        </w:rPr>
        <w:t>-Ctrl, si-</w:t>
      </w:r>
      <w:r w:rsidRPr="006014B5">
        <w:rPr>
          <w:rFonts w:cs="Times New Roman"/>
          <w:i/>
          <w:sz w:val="21"/>
          <w:szCs w:val="21"/>
        </w:rPr>
        <w:t>PFKFB3 #2</w:t>
      </w:r>
      <w:r w:rsidRPr="006014B5">
        <w:rPr>
          <w:rFonts w:cs="Times New Roman"/>
          <w:sz w:val="21"/>
          <w:szCs w:val="21"/>
        </w:rPr>
        <w:t>, si-</w:t>
      </w:r>
      <w:r w:rsidRPr="006014B5">
        <w:rPr>
          <w:rFonts w:cs="Times New Roman"/>
          <w:i/>
          <w:sz w:val="21"/>
          <w:szCs w:val="21"/>
        </w:rPr>
        <w:t>GLUT1 #2</w:t>
      </w:r>
      <w:r w:rsidRPr="006014B5">
        <w:rPr>
          <w:rFonts w:cs="Times New Roman"/>
          <w:sz w:val="21"/>
          <w:szCs w:val="21"/>
        </w:rPr>
        <w:t xml:space="preserve">, and </w:t>
      </w:r>
      <w:proofErr w:type="spellStart"/>
      <w:r w:rsidRPr="006014B5">
        <w:rPr>
          <w:rFonts w:cs="Times New Roman"/>
          <w:sz w:val="21"/>
          <w:szCs w:val="21"/>
        </w:rPr>
        <w:t>si</w:t>
      </w:r>
      <w:proofErr w:type="spellEnd"/>
      <w:r w:rsidRPr="006014B5">
        <w:rPr>
          <w:rFonts w:cs="Times New Roman"/>
          <w:sz w:val="21"/>
          <w:szCs w:val="21"/>
        </w:rPr>
        <w:t>-</w:t>
      </w:r>
      <w:r w:rsidRPr="006014B5">
        <w:rPr>
          <w:rFonts w:cs="Times New Roman"/>
          <w:i/>
          <w:sz w:val="21"/>
          <w:szCs w:val="21"/>
        </w:rPr>
        <w:t>MYC #2</w:t>
      </w:r>
      <w:r w:rsidRPr="006014B5">
        <w:rPr>
          <w:sz w:val="21"/>
          <w:szCs w:val="21"/>
        </w:rPr>
        <w:t xml:space="preserve"> respectively</w:t>
      </w:r>
      <w:r w:rsidRPr="006014B5">
        <w:rPr>
          <w:rFonts w:hint="eastAsia"/>
          <w:sz w:val="21"/>
          <w:szCs w:val="21"/>
        </w:rPr>
        <w:t xml:space="preserve">. </w:t>
      </w:r>
      <w:r w:rsidRPr="006014B5">
        <w:rPr>
          <w:rFonts w:cs="Times New Roman"/>
          <w:sz w:val="21"/>
          <w:szCs w:val="21"/>
        </w:rPr>
        <w:t>(</w:t>
      </w:r>
      <w:proofErr w:type="spellStart"/>
      <w:proofErr w:type="gramStart"/>
      <w:r>
        <w:rPr>
          <w:rFonts w:cs="Times New Roman"/>
          <w:sz w:val="21"/>
          <w:szCs w:val="21"/>
        </w:rPr>
        <w:t>b,c</w:t>
      </w:r>
      <w:proofErr w:type="spellEnd"/>
      <w:proofErr w:type="gramEnd"/>
      <w:r w:rsidRPr="006014B5">
        <w:rPr>
          <w:rFonts w:cs="Times New Roman"/>
          <w:sz w:val="21"/>
          <w:szCs w:val="21"/>
        </w:rPr>
        <w:t>) In HCC cohort 1 (</w:t>
      </w:r>
      <w:r>
        <w:rPr>
          <w:rFonts w:cs="Times New Roman"/>
          <w:sz w:val="21"/>
          <w:szCs w:val="21"/>
        </w:rPr>
        <w:t>b</w:t>
      </w:r>
      <w:r w:rsidRPr="006014B5">
        <w:rPr>
          <w:rFonts w:cs="Times New Roman"/>
          <w:sz w:val="21"/>
          <w:szCs w:val="21"/>
        </w:rPr>
        <w:t>) and 2 (</w:t>
      </w:r>
      <w:r>
        <w:rPr>
          <w:rFonts w:cs="Times New Roman"/>
          <w:sz w:val="21"/>
          <w:szCs w:val="21"/>
        </w:rPr>
        <w:t>c</w:t>
      </w:r>
      <w:r w:rsidRPr="006014B5">
        <w:rPr>
          <w:rFonts w:cs="Times New Roman"/>
          <w:sz w:val="21"/>
          <w:szCs w:val="21"/>
        </w:rPr>
        <w:t xml:space="preserve">), mRNA expression of </w:t>
      </w:r>
      <w:r w:rsidRPr="006014B5">
        <w:rPr>
          <w:rFonts w:cs="Times New Roman"/>
          <w:i/>
          <w:iCs/>
          <w:sz w:val="21"/>
          <w:szCs w:val="21"/>
        </w:rPr>
        <w:t>PFKPB3</w:t>
      </w:r>
      <w:r w:rsidRPr="006014B5">
        <w:rPr>
          <w:rFonts w:cs="Times New Roman"/>
          <w:sz w:val="21"/>
          <w:szCs w:val="21"/>
        </w:rPr>
        <w:t xml:space="preserve">, </w:t>
      </w:r>
      <w:r w:rsidRPr="006014B5">
        <w:rPr>
          <w:rFonts w:cs="Times New Roman"/>
          <w:i/>
          <w:iCs/>
          <w:sz w:val="21"/>
          <w:szCs w:val="21"/>
        </w:rPr>
        <w:t>GLUT1</w:t>
      </w:r>
      <w:r w:rsidRPr="006014B5">
        <w:rPr>
          <w:rFonts w:cs="Times New Roman"/>
          <w:sz w:val="21"/>
          <w:szCs w:val="21"/>
        </w:rPr>
        <w:t xml:space="preserve">, and </w:t>
      </w:r>
      <w:r w:rsidRPr="006014B5">
        <w:rPr>
          <w:rFonts w:cs="Times New Roman"/>
          <w:i/>
          <w:iCs/>
          <w:sz w:val="21"/>
          <w:szCs w:val="21"/>
        </w:rPr>
        <w:t>MYC</w:t>
      </w:r>
      <w:r w:rsidRPr="006014B5">
        <w:rPr>
          <w:rFonts w:cs="Times New Roman"/>
          <w:sz w:val="21"/>
          <w:szCs w:val="21"/>
        </w:rPr>
        <w:t xml:space="preserve"> in tumor and non-tumor tissues of HCC</w:t>
      </w:r>
      <w:r w:rsidRPr="006014B5">
        <w:rPr>
          <w:rFonts w:cs="Times New Roman"/>
          <w:sz w:val="21"/>
          <w:szCs w:val="21"/>
          <w:vertAlign w:val="superscript"/>
        </w:rPr>
        <w:t>192high</w:t>
      </w:r>
      <w:r w:rsidRPr="006014B5">
        <w:rPr>
          <w:rFonts w:cs="Times New Roman"/>
          <w:sz w:val="21"/>
          <w:szCs w:val="21"/>
        </w:rPr>
        <w:t xml:space="preserve"> patients and HCC</w:t>
      </w:r>
      <w:r w:rsidRPr="006014B5">
        <w:rPr>
          <w:rFonts w:cs="Times New Roman"/>
          <w:sz w:val="21"/>
          <w:szCs w:val="21"/>
          <w:vertAlign w:val="superscript"/>
        </w:rPr>
        <w:t>192low</w:t>
      </w:r>
      <w:r w:rsidRPr="006014B5">
        <w:rPr>
          <w:rFonts w:cs="Times New Roman"/>
          <w:sz w:val="21"/>
          <w:szCs w:val="21"/>
        </w:rPr>
        <w:t xml:space="preserve"> patients. (</w:t>
      </w:r>
      <w:r>
        <w:rPr>
          <w:rFonts w:cs="Times New Roman"/>
          <w:sz w:val="21"/>
          <w:szCs w:val="21"/>
        </w:rPr>
        <w:t>d</w:t>
      </w:r>
      <w:r w:rsidRPr="006014B5">
        <w:rPr>
          <w:rFonts w:cs="Times New Roman"/>
          <w:sz w:val="21"/>
          <w:szCs w:val="21"/>
        </w:rPr>
        <w:t>) FACS analysis using APC-conjugated antibodies against CSC biomarkers CD24 and CD44 in HLF-WT cells transfected with Si-Ctrl, HLF-192KO cells transfected with Si-Ctrl, and HLF-192KO cells transfected with Si-</w:t>
      </w:r>
      <w:r w:rsidRPr="006014B5">
        <w:rPr>
          <w:rFonts w:cs="Times New Roman"/>
          <w:i/>
          <w:sz w:val="21"/>
          <w:szCs w:val="21"/>
        </w:rPr>
        <w:t>MYC</w:t>
      </w:r>
      <w:r w:rsidRPr="006014B5">
        <w:rPr>
          <w:rFonts w:cs="Times New Roman"/>
          <w:sz w:val="21"/>
          <w:szCs w:val="21"/>
        </w:rPr>
        <w:t xml:space="preserve">. </w:t>
      </w:r>
      <w:r w:rsidRPr="006014B5">
        <w:rPr>
          <w:sz w:val="21"/>
          <w:szCs w:val="21"/>
        </w:rPr>
        <w:t>(</w:t>
      </w:r>
      <w:r>
        <w:rPr>
          <w:sz w:val="21"/>
          <w:szCs w:val="21"/>
        </w:rPr>
        <w:t>b and d</w:t>
      </w:r>
      <w:r w:rsidRPr="006014B5">
        <w:rPr>
          <w:sz w:val="21"/>
          <w:szCs w:val="21"/>
        </w:rPr>
        <w:t>) Student t-test was used. (</w:t>
      </w:r>
      <w:r>
        <w:rPr>
          <w:sz w:val="21"/>
          <w:szCs w:val="21"/>
        </w:rPr>
        <w:t>c</w:t>
      </w:r>
      <w:r w:rsidRPr="006014B5">
        <w:rPr>
          <w:sz w:val="21"/>
          <w:szCs w:val="21"/>
        </w:rPr>
        <w:t>) Non–parametric t-test was used. *, p&lt;0.05.</w:t>
      </w:r>
    </w:p>
    <w:p w14:paraId="24D7BC7A" w14:textId="77777777" w:rsidR="0082372D" w:rsidRPr="00DA1664" w:rsidRDefault="0082372D" w:rsidP="009B112B">
      <w:pPr>
        <w:widowControl/>
        <w:snapToGrid w:val="0"/>
        <w:spacing w:beforeLines="50" w:before="156" w:line="360" w:lineRule="auto"/>
        <w:jc w:val="left"/>
        <w:rPr>
          <w:rFonts w:cs="Times New Roman"/>
        </w:rPr>
      </w:pPr>
      <w:r>
        <w:rPr>
          <w:rFonts w:cs="Times New Roman"/>
          <w:b/>
        </w:rPr>
        <w:t>Fig. S</w:t>
      </w:r>
      <w:r w:rsidRPr="00DA1664">
        <w:rPr>
          <w:rFonts w:cs="Times New Roman"/>
          <w:b/>
        </w:rPr>
        <w:t>5.</w:t>
      </w:r>
      <w:r w:rsidRPr="00DA1664">
        <w:rPr>
          <w:rFonts w:cs="Times New Roman"/>
        </w:rPr>
        <w:t xml:space="preserve"> </w:t>
      </w:r>
      <w:r w:rsidRPr="00DA1664">
        <w:rPr>
          <w:rFonts w:cs="Times New Roman"/>
          <w:b/>
        </w:rPr>
        <w:t>Expression of p53 protein in HCC cells after exposure to Nutlin-3a, and hierarchical clustering of 76 c-</w:t>
      </w:r>
      <w:proofErr w:type="spellStart"/>
      <w:r w:rsidRPr="00DA1664">
        <w:rPr>
          <w:rFonts w:cs="Times New Roman"/>
          <w:b/>
        </w:rPr>
        <w:t>Myc</w:t>
      </w:r>
      <w:proofErr w:type="spellEnd"/>
      <w:r w:rsidRPr="00DA1664">
        <w:rPr>
          <w:rFonts w:cs="Times New Roman"/>
          <w:b/>
        </w:rPr>
        <w:t xml:space="preserve"> target genes.</w:t>
      </w:r>
    </w:p>
    <w:p w14:paraId="03664D7F" w14:textId="77777777" w:rsidR="0082372D" w:rsidRPr="006014B5" w:rsidRDefault="0082372D" w:rsidP="009B112B">
      <w:pPr>
        <w:snapToGrid w:val="0"/>
        <w:spacing w:beforeLines="50" w:before="156" w:line="360" w:lineRule="auto"/>
        <w:jc w:val="left"/>
        <w:rPr>
          <w:sz w:val="21"/>
          <w:szCs w:val="21"/>
        </w:rPr>
      </w:pPr>
      <w:r w:rsidRPr="006014B5">
        <w:rPr>
          <w:sz w:val="21"/>
          <w:szCs w:val="21"/>
        </w:rPr>
        <w:t>(</w:t>
      </w:r>
      <w:r>
        <w:rPr>
          <w:sz w:val="21"/>
          <w:szCs w:val="21"/>
        </w:rPr>
        <w:t>a</w:t>
      </w:r>
      <w:r w:rsidRPr="006014B5">
        <w:rPr>
          <w:sz w:val="21"/>
          <w:szCs w:val="21"/>
        </w:rPr>
        <w:t xml:space="preserve">) Western blotting analysis for p53, and RT-qPCR analysis for miR-192 in different HCC cell lines treated with Nutlin-3a </w:t>
      </w:r>
      <w:r w:rsidRPr="006014B5">
        <w:rPr>
          <w:rFonts w:hint="eastAsia"/>
          <w:sz w:val="21"/>
          <w:szCs w:val="21"/>
        </w:rPr>
        <w:t>(</w:t>
      </w:r>
      <w:r w:rsidRPr="006014B5">
        <w:rPr>
          <w:sz w:val="21"/>
          <w:szCs w:val="21"/>
        </w:rPr>
        <w:t>10uM). (</w:t>
      </w:r>
      <w:r>
        <w:rPr>
          <w:sz w:val="21"/>
          <w:szCs w:val="21"/>
        </w:rPr>
        <w:t>b</w:t>
      </w:r>
      <w:r w:rsidRPr="006014B5">
        <w:rPr>
          <w:sz w:val="21"/>
          <w:szCs w:val="21"/>
        </w:rPr>
        <w:t>) Western blotting analysis for p53 and c-</w:t>
      </w:r>
      <w:proofErr w:type="spellStart"/>
      <w:r w:rsidRPr="006014B5">
        <w:rPr>
          <w:sz w:val="21"/>
          <w:szCs w:val="21"/>
        </w:rPr>
        <w:t>Myc</w:t>
      </w:r>
      <w:proofErr w:type="spellEnd"/>
      <w:r w:rsidRPr="006014B5">
        <w:rPr>
          <w:sz w:val="21"/>
          <w:szCs w:val="21"/>
        </w:rPr>
        <w:t>, and RT-qPCR analysis for miR-192 in HepG2 transfected with silenced p53 and over-expressed c-Myc. Student t-test was performed. *, p&lt;0.05. (</w:t>
      </w:r>
      <w:r>
        <w:rPr>
          <w:sz w:val="21"/>
          <w:szCs w:val="21"/>
        </w:rPr>
        <w:t>c</w:t>
      </w:r>
      <w:r w:rsidRPr="006014B5">
        <w:rPr>
          <w:sz w:val="21"/>
          <w:szCs w:val="21"/>
        </w:rPr>
        <w:t>) In Cohort 1, hierarchical clustering of 76 c-</w:t>
      </w:r>
      <w:proofErr w:type="spellStart"/>
      <w:r w:rsidRPr="006014B5">
        <w:rPr>
          <w:sz w:val="21"/>
          <w:szCs w:val="21"/>
        </w:rPr>
        <w:t>Myc</w:t>
      </w:r>
      <w:proofErr w:type="spellEnd"/>
      <w:r w:rsidRPr="006014B5">
        <w:rPr>
          <w:sz w:val="21"/>
          <w:szCs w:val="21"/>
        </w:rPr>
        <w:t xml:space="preserve"> target genes. Each row represents an individual gene, and each column represents an individual case. (</w:t>
      </w:r>
      <w:r>
        <w:rPr>
          <w:sz w:val="21"/>
          <w:szCs w:val="21"/>
        </w:rPr>
        <w:t>d</w:t>
      </w:r>
      <w:r w:rsidRPr="006014B5">
        <w:rPr>
          <w:sz w:val="21"/>
          <w:szCs w:val="21"/>
        </w:rPr>
        <w:t>) In Cohort 2, hierarchical clustering of 76 c-</w:t>
      </w:r>
      <w:proofErr w:type="spellStart"/>
      <w:r w:rsidRPr="006014B5">
        <w:rPr>
          <w:sz w:val="21"/>
          <w:szCs w:val="21"/>
        </w:rPr>
        <w:t>Myc</w:t>
      </w:r>
      <w:proofErr w:type="spellEnd"/>
      <w:r w:rsidRPr="006014B5">
        <w:rPr>
          <w:sz w:val="21"/>
          <w:szCs w:val="21"/>
        </w:rPr>
        <w:t xml:space="preserve"> target genes. Each row represents an individual gene, and each column represents an individual case.</w:t>
      </w:r>
    </w:p>
    <w:p w14:paraId="06B7A4F5" w14:textId="77777777" w:rsidR="0082372D" w:rsidRPr="00DA1664" w:rsidRDefault="0082372D" w:rsidP="009B112B">
      <w:pPr>
        <w:widowControl/>
        <w:snapToGrid w:val="0"/>
        <w:spacing w:beforeLines="50" w:before="156" w:line="360" w:lineRule="auto"/>
        <w:jc w:val="left"/>
        <w:rPr>
          <w:b/>
        </w:rPr>
      </w:pPr>
      <w:r>
        <w:rPr>
          <w:b/>
        </w:rPr>
        <w:t>Fig. S6</w:t>
      </w:r>
      <w:r w:rsidRPr="00DA1664">
        <w:rPr>
          <w:b/>
        </w:rPr>
        <w:t>. In CSC</w:t>
      </w:r>
      <w:r w:rsidRPr="00DA1664">
        <w:rPr>
          <w:b/>
          <w:vertAlign w:val="superscript"/>
        </w:rPr>
        <w:t>+</w:t>
      </w:r>
      <w:r w:rsidRPr="00DA1664">
        <w:rPr>
          <w:b/>
        </w:rPr>
        <w:t xml:space="preserve"> and CSC</w:t>
      </w:r>
      <w:r w:rsidRPr="00DA1664">
        <w:rPr>
          <w:b/>
          <w:vertAlign w:val="superscript"/>
        </w:rPr>
        <w:t>-</w:t>
      </w:r>
      <w:r w:rsidRPr="00DA1664">
        <w:rPr>
          <w:b/>
        </w:rPr>
        <w:t xml:space="preserve"> HCCs, expression levels of glycolytic genes and miR-192 as well as percentages of cases with c-</w:t>
      </w:r>
      <w:proofErr w:type="spellStart"/>
      <w:r w:rsidRPr="00DA1664">
        <w:rPr>
          <w:b/>
        </w:rPr>
        <w:t>Myc</w:t>
      </w:r>
      <w:proofErr w:type="spellEnd"/>
      <w:r w:rsidRPr="00DA1664">
        <w:rPr>
          <w:b/>
        </w:rPr>
        <w:t xml:space="preserve"> activation status defined in </w:t>
      </w:r>
      <w:r>
        <w:rPr>
          <w:b/>
        </w:rPr>
        <w:t>Fig. S5</w:t>
      </w:r>
      <w:r w:rsidRPr="00DA1664">
        <w:rPr>
          <w:b/>
        </w:rPr>
        <w:t>.</w:t>
      </w:r>
    </w:p>
    <w:p w14:paraId="4E3FF7BC" w14:textId="77777777" w:rsidR="0082372D" w:rsidRPr="00DA1664" w:rsidRDefault="0082372D" w:rsidP="009B112B">
      <w:pPr>
        <w:widowControl/>
        <w:snapToGrid w:val="0"/>
        <w:spacing w:beforeLines="50" w:before="156" w:line="360" w:lineRule="auto"/>
        <w:jc w:val="left"/>
      </w:pPr>
      <w:r w:rsidRPr="00DA1664">
        <w:rPr>
          <w:rFonts w:cs="Times New Roman"/>
        </w:rPr>
        <w:t>(</w:t>
      </w:r>
      <w:r>
        <w:rPr>
          <w:rFonts w:cs="Times New Roman"/>
        </w:rPr>
        <w:t>a</w:t>
      </w:r>
      <w:r w:rsidRPr="00DA1664">
        <w:rPr>
          <w:rFonts w:cs="Times New Roman"/>
        </w:rPr>
        <w:t>) In Cohort 1, there are 176 HCC patients with available miRNA and mRNA data. CSC</w:t>
      </w:r>
      <w:r w:rsidRPr="00DA1664">
        <w:rPr>
          <w:rFonts w:cs="Times New Roman"/>
          <w:vertAlign w:val="superscript"/>
        </w:rPr>
        <w:t>+</w:t>
      </w:r>
      <w:r w:rsidRPr="00DA1664">
        <w:rPr>
          <w:rFonts w:cs="Times New Roman"/>
        </w:rPr>
        <w:t xml:space="preserve"> and CSC</w:t>
      </w:r>
      <w:r w:rsidRPr="00DA1664">
        <w:rPr>
          <w:rFonts w:cs="Times New Roman"/>
          <w:vertAlign w:val="superscript"/>
        </w:rPr>
        <w:t>-</w:t>
      </w:r>
      <w:r w:rsidRPr="00DA1664">
        <w:rPr>
          <w:rFonts w:cs="Times New Roman"/>
        </w:rPr>
        <w:t xml:space="preserve"> HCC cases were defined based on the quarter cut-off level of each CSC biomarker in HCC tumors. Heat map was generated using the median expression levels of glycolytic genes and miR-192 in each group. Percentages of cases with c-</w:t>
      </w:r>
      <w:proofErr w:type="spellStart"/>
      <w:r w:rsidRPr="00DA1664">
        <w:rPr>
          <w:rFonts w:cs="Times New Roman"/>
        </w:rPr>
        <w:t>Myc</w:t>
      </w:r>
      <w:proofErr w:type="spellEnd"/>
      <w:r w:rsidRPr="00DA1664">
        <w:rPr>
          <w:rFonts w:cs="Times New Roman"/>
        </w:rPr>
        <w:t xml:space="preserve"> activation status were also shown. (</w:t>
      </w:r>
      <w:r>
        <w:rPr>
          <w:rFonts w:cs="Times New Roman"/>
        </w:rPr>
        <w:t>b</w:t>
      </w:r>
      <w:r w:rsidRPr="00DA1664">
        <w:rPr>
          <w:rFonts w:cs="Times New Roman"/>
        </w:rPr>
        <w:t>) In Cohort 2, 240 HCC patients have available MYC amplification information as well as transcriptome data. CSC</w:t>
      </w:r>
      <w:r w:rsidRPr="00DA1664">
        <w:rPr>
          <w:rFonts w:cs="Times New Roman"/>
          <w:vertAlign w:val="superscript"/>
        </w:rPr>
        <w:t>+</w:t>
      </w:r>
      <w:r w:rsidRPr="00DA1664">
        <w:rPr>
          <w:rFonts w:cs="Times New Roman"/>
        </w:rPr>
        <w:t xml:space="preserve"> and CSC</w:t>
      </w:r>
      <w:r w:rsidRPr="00DA1664">
        <w:rPr>
          <w:rFonts w:cs="Times New Roman"/>
          <w:vertAlign w:val="superscript"/>
        </w:rPr>
        <w:t>-</w:t>
      </w:r>
      <w:r w:rsidRPr="00DA1664">
        <w:rPr>
          <w:rFonts w:cs="Times New Roman"/>
        </w:rPr>
        <w:t xml:space="preserve"> HCC cases were defined based on the quarter cut-off level of each CSC biomarker in HCC tumors. Heat map was generated using the median expression levels of glycolytic genes and mir-192 in each group. Percentages of cases with c-</w:t>
      </w:r>
      <w:proofErr w:type="spellStart"/>
      <w:r w:rsidRPr="00DA1664">
        <w:rPr>
          <w:rFonts w:cs="Times New Roman"/>
        </w:rPr>
        <w:t>Myc</w:t>
      </w:r>
      <w:proofErr w:type="spellEnd"/>
      <w:r w:rsidRPr="00DA1664">
        <w:rPr>
          <w:rFonts w:cs="Times New Roman"/>
        </w:rPr>
        <w:t xml:space="preserve"> activation status and numbers of cases with </w:t>
      </w:r>
      <w:r w:rsidRPr="00DA1664">
        <w:rPr>
          <w:rFonts w:cs="Times New Roman"/>
          <w:i/>
        </w:rPr>
        <w:t>MYC</w:t>
      </w:r>
      <w:r w:rsidRPr="00DA1664">
        <w:rPr>
          <w:rFonts w:cs="Times New Roman"/>
        </w:rPr>
        <w:t xml:space="preserve"> amplification were also shown.</w:t>
      </w:r>
      <w:r w:rsidRPr="00DA1664">
        <w:t xml:space="preserve"> </w:t>
      </w:r>
      <w:r w:rsidRPr="00DA1664">
        <w:fldChar w:fldCharType="begin"/>
      </w:r>
      <w:r w:rsidRPr="00DA1664">
        <w:instrText xml:space="preserve"> ADDIN </w:instrText>
      </w:r>
      <w:r w:rsidRPr="00DA1664">
        <w:fldChar w:fldCharType="end"/>
      </w:r>
    </w:p>
    <w:p w14:paraId="070FD200" w14:textId="77777777" w:rsidR="0082372D" w:rsidRPr="00DA1664" w:rsidRDefault="0082372D" w:rsidP="009B112B">
      <w:pPr>
        <w:widowControl/>
        <w:snapToGrid w:val="0"/>
        <w:spacing w:beforeLines="50" w:before="156" w:line="360" w:lineRule="auto"/>
        <w:jc w:val="left"/>
        <w:rPr>
          <w:b/>
        </w:rPr>
      </w:pPr>
      <w:r>
        <w:rPr>
          <w:b/>
        </w:rPr>
        <w:t>Fig. S</w:t>
      </w:r>
      <w:r w:rsidRPr="00DA1664">
        <w:rPr>
          <w:b/>
        </w:rPr>
        <w:t>7. P</w:t>
      </w:r>
      <w:r w:rsidRPr="00DA1664">
        <w:rPr>
          <w:rFonts w:hint="eastAsia"/>
          <w:b/>
        </w:rPr>
        <w:t xml:space="preserve">hosphorylation </w:t>
      </w:r>
      <w:r w:rsidRPr="00DA1664">
        <w:rPr>
          <w:b/>
        </w:rPr>
        <w:t xml:space="preserve">of </w:t>
      </w:r>
      <w:proofErr w:type="spellStart"/>
      <w:r w:rsidRPr="00DA1664">
        <w:rPr>
          <w:rFonts w:hint="eastAsia"/>
          <w:b/>
        </w:rPr>
        <w:t>Erk</w:t>
      </w:r>
      <w:proofErr w:type="spellEnd"/>
      <w:r w:rsidRPr="00DA1664">
        <w:rPr>
          <w:b/>
        </w:rPr>
        <w:t xml:space="preserve"> and expression of NDRG3 and MCT1.</w:t>
      </w:r>
    </w:p>
    <w:p w14:paraId="04F7F04B" w14:textId="77777777" w:rsidR="0082372D" w:rsidRPr="00866F6D" w:rsidRDefault="0082372D" w:rsidP="009B112B">
      <w:pPr>
        <w:widowControl/>
        <w:snapToGrid w:val="0"/>
        <w:spacing w:beforeLines="50" w:before="156" w:line="360" w:lineRule="auto"/>
        <w:jc w:val="left"/>
        <w:rPr>
          <w:rFonts w:cs="Times New Roman"/>
          <w:sz w:val="21"/>
          <w:szCs w:val="21"/>
        </w:rPr>
      </w:pPr>
      <w:r w:rsidRPr="00866F6D">
        <w:rPr>
          <w:bCs/>
          <w:sz w:val="21"/>
          <w:szCs w:val="21"/>
        </w:rPr>
        <w:t>(</w:t>
      </w:r>
      <w:r>
        <w:rPr>
          <w:bCs/>
          <w:sz w:val="21"/>
          <w:szCs w:val="21"/>
        </w:rPr>
        <w:t>a</w:t>
      </w:r>
      <w:r w:rsidRPr="00866F6D">
        <w:rPr>
          <w:bCs/>
          <w:sz w:val="21"/>
          <w:szCs w:val="21"/>
        </w:rPr>
        <w:t>) The relative expression of MCT1 vs. MCT4 in tumors and non-tumors from HCC patients.</w:t>
      </w:r>
      <w:r w:rsidRPr="00866F6D">
        <w:rPr>
          <w:sz w:val="21"/>
          <w:szCs w:val="21"/>
        </w:rPr>
        <w:t xml:space="preserve"> Paired student t-test was performed for Cohort 1. Unpaired t-test was performed for Cohort 2. </w:t>
      </w:r>
      <w:r w:rsidRPr="00866F6D">
        <w:rPr>
          <w:bCs/>
          <w:sz w:val="21"/>
          <w:szCs w:val="21"/>
        </w:rPr>
        <w:t xml:space="preserve"> </w:t>
      </w:r>
      <w:r w:rsidRPr="00866F6D">
        <w:rPr>
          <w:sz w:val="21"/>
          <w:szCs w:val="21"/>
        </w:rPr>
        <w:t>(</w:t>
      </w:r>
      <w:r>
        <w:rPr>
          <w:sz w:val="21"/>
          <w:szCs w:val="21"/>
        </w:rPr>
        <w:t>b</w:t>
      </w:r>
      <w:r w:rsidRPr="00866F6D">
        <w:rPr>
          <w:sz w:val="21"/>
          <w:szCs w:val="21"/>
        </w:rPr>
        <w:t xml:space="preserve">) </w:t>
      </w:r>
      <w:r w:rsidRPr="00866F6D">
        <w:rPr>
          <w:rFonts w:cs="Times New Roman"/>
          <w:sz w:val="21"/>
          <w:szCs w:val="21"/>
        </w:rPr>
        <w:t>Western blotting</w:t>
      </w:r>
      <w:r w:rsidRPr="00866F6D">
        <w:rPr>
          <w:rFonts w:cs="Times New Roman" w:hint="eastAsia"/>
          <w:sz w:val="21"/>
          <w:szCs w:val="21"/>
        </w:rPr>
        <w:t xml:space="preserve"> </w:t>
      </w:r>
      <w:r w:rsidRPr="00866F6D">
        <w:rPr>
          <w:rFonts w:cs="Times New Roman"/>
          <w:sz w:val="21"/>
          <w:szCs w:val="21"/>
        </w:rPr>
        <w:t xml:space="preserve">analysis for </w:t>
      </w:r>
      <w:proofErr w:type="spellStart"/>
      <w:r w:rsidRPr="00866F6D">
        <w:rPr>
          <w:rFonts w:cs="Times New Roman"/>
          <w:sz w:val="21"/>
          <w:szCs w:val="21"/>
        </w:rPr>
        <w:t>pErk</w:t>
      </w:r>
      <w:proofErr w:type="spellEnd"/>
      <w:r w:rsidRPr="00866F6D">
        <w:rPr>
          <w:rFonts w:cs="Times New Roman"/>
          <w:sz w:val="21"/>
          <w:szCs w:val="21"/>
        </w:rPr>
        <w:t xml:space="preserve"> in LX2, THP1 and HL7702 cells, when they were co-cultured with </w:t>
      </w:r>
      <w:r w:rsidRPr="00866F6D">
        <w:rPr>
          <w:sz w:val="21"/>
          <w:szCs w:val="21"/>
        </w:rPr>
        <w:t xml:space="preserve">HLE-WT and -192KO cells infected with lentivirus </w:t>
      </w:r>
      <w:proofErr w:type="spellStart"/>
      <w:r w:rsidRPr="00866F6D">
        <w:rPr>
          <w:sz w:val="21"/>
          <w:szCs w:val="21"/>
        </w:rPr>
        <w:t>pmiR</w:t>
      </w:r>
      <w:proofErr w:type="spellEnd"/>
      <w:r w:rsidRPr="00866F6D">
        <w:rPr>
          <w:sz w:val="21"/>
          <w:szCs w:val="21"/>
        </w:rPr>
        <w:t xml:space="preserve">-Ctrl or pmiR-192 in a co-culture chamber system. </w:t>
      </w:r>
      <w:r w:rsidRPr="00866F6D">
        <w:rPr>
          <w:rFonts w:cs="Times New Roman" w:hint="eastAsia"/>
          <w:sz w:val="21"/>
          <w:szCs w:val="21"/>
        </w:rPr>
        <w:t>(</w:t>
      </w:r>
      <w:r>
        <w:rPr>
          <w:rFonts w:cs="Times New Roman"/>
          <w:sz w:val="21"/>
          <w:szCs w:val="21"/>
        </w:rPr>
        <w:t>c</w:t>
      </w:r>
      <w:r w:rsidRPr="00866F6D">
        <w:rPr>
          <w:rFonts w:cs="Times New Roman"/>
          <w:sz w:val="21"/>
          <w:szCs w:val="21"/>
        </w:rPr>
        <w:t>) In Cohort 2, the relative levels of MCT1 and NDRG3 in non-tumor samples from patients with different levels of mir-192 in their tumors. (</w:t>
      </w:r>
      <w:r>
        <w:rPr>
          <w:rFonts w:cs="Times New Roman"/>
          <w:sz w:val="21"/>
          <w:szCs w:val="21"/>
        </w:rPr>
        <w:t>d</w:t>
      </w:r>
      <w:r w:rsidRPr="00866F6D">
        <w:rPr>
          <w:rFonts w:cs="Times New Roman"/>
          <w:sz w:val="21"/>
          <w:szCs w:val="21"/>
        </w:rPr>
        <w:t>)</w:t>
      </w:r>
      <w:r w:rsidRPr="00866F6D">
        <w:rPr>
          <w:sz w:val="21"/>
          <w:szCs w:val="21"/>
        </w:rPr>
        <w:t xml:space="preserve"> </w:t>
      </w:r>
      <w:r w:rsidRPr="00866F6D">
        <w:rPr>
          <w:rFonts w:cs="Times New Roman"/>
          <w:sz w:val="21"/>
          <w:szCs w:val="21"/>
        </w:rPr>
        <w:t xml:space="preserve">Kaplan–Meier curves of overall survival and time to recurrence in Cohort 2 according to mir-192 level in tumors as well as MCT1 or NDRG3 levels in non-tumors. </w:t>
      </w:r>
    </w:p>
    <w:p w14:paraId="36CA19C1" w14:textId="77777777" w:rsidR="0082372D" w:rsidRPr="00DA1664" w:rsidRDefault="0082372D" w:rsidP="009B112B">
      <w:pPr>
        <w:snapToGrid w:val="0"/>
        <w:spacing w:beforeLines="50" w:before="156" w:line="360" w:lineRule="auto"/>
        <w:jc w:val="left"/>
        <w:rPr>
          <w:b/>
        </w:rPr>
      </w:pPr>
      <w:r>
        <w:rPr>
          <w:b/>
        </w:rPr>
        <w:t>Fig. S</w:t>
      </w:r>
      <w:r w:rsidRPr="00DA1664">
        <w:rPr>
          <w:b/>
        </w:rPr>
        <w:t>8.</w:t>
      </w:r>
      <w:r w:rsidRPr="00DA1664">
        <w:t xml:space="preserve"> </w:t>
      </w:r>
      <w:r w:rsidRPr="00DA1664">
        <w:rPr>
          <w:rFonts w:hint="eastAsia"/>
          <w:b/>
        </w:rPr>
        <w:t>GSEA</w:t>
      </w:r>
      <w:r w:rsidRPr="00DA1664">
        <w:rPr>
          <w:b/>
        </w:rPr>
        <w:t xml:space="preserve"> </w:t>
      </w:r>
      <w:r w:rsidRPr="00DA1664">
        <w:rPr>
          <w:rFonts w:hint="eastAsia"/>
          <w:b/>
        </w:rPr>
        <w:t>ana</w:t>
      </w:r>
      <w:r w:rsidRPr="00DA1664">
        <w:rPr>
          <w:b/>
        </w:rPr>
        <w:t>lysis in HCC</w:t>
      </w:r>
      <w:r w:rsidRPr="00DA1664">
        <w:rPr>
          <w:b/>
          <w:vertAlign w:val="superscript"/>
        </w:rPr>
        <w:t>192Low</w:t>
      </w:r>
      <w:r w:rsidRPr="00DA1664">
        <w:rPr>
          <w:b/>
        </w:rPr>
        <w:t xml:space="preserve"> patients using genes differentially expressed between</w:t>
      </w:r>
      <w:r w:rsidRPr="00DA1664">
        <w:t xml:space="preserve"> </w:t>
      </w:r>
      <w:r w:rsidRPr="00DA1664">
        <w:rPr>
          <w:b/>
        </w:rPr>
        <w:t>HCCs</w:t>
      </w:r>
      <w:r w:rsidRPr="00DA1664">
        <w:rPr>
          <w:b/>
          <w:vertAlign w:val="superscript"/>
        </w:rPr>
        <w:t>192Low</w:t>
      </w:r>
      <w:r w:rsidRPr="00DA1664">
        <w:rPr>
          <w:b/>
        </w:rPr>
        <w:t xml:space="preserve"> with high levels of MCT1 or NDRG3 in their non-tumors and </w:t>
      </w:r>
      <w:r w:rsidRPr="00DA1664">
        <w:rPr>
          <w:rFonts w:hint="eastAsia"/>
          <w:b/>
        </w:rPr>
        <w:t>o</w:t>
      </w:r>
      <w:r w:rsidRPr="00DA1664">
        <w:rPr>
          <w:b/>
        </w:rPr>
        <w:t>nes with low levels of MCT1 and NDRG3 in their non-tumors.</w:t>
      </w:r>
    </w:p>
    <w:p w14:paraId="024AD6E9" w14:textId="77777777" w:rsidR="0082372D" w:rsidRPr="00866F6D" w:rsidRDefault="0082372D" w:rsidP="009B112B">
      <w:pPr>
        <w:snapToGrid w:val="0"/>
        <w:spacing w:beforeLines="50" w:before="156" w:line="360" w:lineRule="auto"/>
        <w:jc w:val="left"/>
        <w:rPr>
          <w:sz w:val="21"/>
          <w:szCs w:val="21"/>
        </w:rPr>
      </w:pPr>
      <w:r w:rsidRPr="00866F6D">
        <w:rPr>
          <w:sz w:val="21"/>
          <w:szCs w:val="21"/>
        </w:rPr>
        <w:t>GSEA analysis was performed to identify functionally related “gene sets” with statistically significant enrichment, using genes differentially expressed between HCCs</w:t>
      </w:r>
      <w:r w:rsidRPr="00866F6D">
        <w:rPr>
          <w:sz w:val="21"/>
          <w:szCs w:val="21"/>
          <w:vertAlign w:val="superscript"/>
        </w:rPr>
        <w:t>192Low</w:t>
      </w:r>
      <w:r w:rsidRPr="00866F6D">
        <w:rPr>
          <w:sz w:val="21"/>
          <w:szCs w:val="21"/>
        </w:rPr>
        <w:t xml:space="preserve"> with high levels of MCT1 or NDRG3 in their non-tumors and </w:t>
      </w:r>
      <w:r w:rsidRPr="00866F6D">
        <w:rPr>
          <w:rFonts w:hint="eastAsia"/>
          <w:sz w:val="21"/>
          <w:szCs w:val="21"/>
        </w:rPr>
        <w:t>o</w:t>
      </w:r>
      <w:r w:rsidRPr="00866F6D">
        <w:rPr>
          <w:sz w:val="21"/>
          <w:szCs w:val="21"/>
        </w:rPr>
        <w:t xml:space="preserve">nes with low levels of MCT1 and NDRG3 in their non-tumors. </w:t>
      </w:r>
    </w:p>
    <w:p w14:paraId="569D997C" w14:textId="77777777" w:rsidR="0082372D" w:rsidRPr="0082372D" w:rsidRDefault="0082372D" w:rsidP="0082372D">
      <w:pPr>
        <w:widowControl/>
        <w:snapToGrid w:val="0"/>
        <w:spacing w:line="360" w:lineRule="auto"/>
        <w:ind w:left="720" w:hanging="720"/>
        <w:jc w:val="left"/>
        <w:rPr>
          <w:b/>
        </w:rPr>
      </w:pPr>
    </w:p>
    <w:p w14:paraId="7B594BFE" w14:textId="77777777" w:rsidR="0082372D" w:rsidRPr="00DA1664" w:rsidRDefault="0082372D" w:rsidP="00D00CF8">
      <w:pPr>
        <w:pageBreakBefore/>
        <w:snapToGrid w:val="0"/>
        <w:jc w:val="left"/>
        <w:rPr>
          <w:rFonts w:cs="Times New Roman"/>
          <w:b/>
        </w:rPr>
      </w:pPr>
    </w:p>
    <w:p w14:paraId="666C6EAC" w14:textId="389E4F1F" w:rsidR="00A0418B" w:rsidRPr="00DA1664" w:rsidRDefault="00A1274F" w:rsidP="00D00CF8">
      <w:pPr>
        <w:widowControl/>
        <w:snapToGrid w:val="0"/>
        <w:jc w:val="center"/>
      </w:pPr>
      <w:r>
        <w:rPr>
          <w:noProof/>
        </w:rPr>
        <w:drawing>
          <wp:inline distT="0" distB="0" distL="0" distR="0" wp14:anchorId="52ACBEDA" wp14:editId="58658103">
            <wp:extent cx="5767754" cy="7736149"/>
            <wp:effectExtent l="0" t="0" r="4445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85195" cy="775954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1C00057" w14:textId="376DCD3C" w:rsidR="00A1274F" w:rsidRPr="00DA1664" w:rsidRDefault="00BE4A22" w:rsidP="00D00CF8">
      <w:pPr>
        <w:widowControl/>
        <w:snapToGrid w:val="0"/>
        <w:jc w:val="center"/>
      </w:pPr>
      <w:r>
        <w:rPr>
          <w:noProof/>
        </w:rPr>
        <w:drawing>
          <wp:inline distT="0" distB="0" distL="0" distR="0" wp14:anchorId="3DB2CF69" wp14:editId="2346C317">
            <wp:extent cx="5276850" cy="7331260"/>
            <wp:effectExtent l="0" t="0" r="0" b="3175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85741" cy="734361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17FC811" w14:textId="629720B0" w:rsidR="00BE4A22" w:rsidRPr="00DA1664" w:rsidRDefault="00BE4A22" w:rsidP="00D00CF8">
      <w:pPr>
        <w:pageBreakBefore/>
        <w:widowControl/>
        <w:snapToGrid w:val="0"/>
        <w:jc w:val="center"/>
      </w:pPr>
      <w:r>
        <w:rPr>
          <w:noProof/>
        </w:rPr>
        <w:drawing>
          <wp:inline distT="0" distB="0" distL="0" distR="0" wp14:anchorId="2755AD16" wp14:editId="6F383559">
            <wp:extent cx="5410200" cy="7862448"/>
            <wp:effectExtent l="0" t="0" r="0" b="5715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26535" cy="788618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DE8F662" w14:textId="739477EF" w:rsidR="00BE4A22" w:rsidRPr="00DA1664" w:rsidRDefault="00BE4A22" w:rsidP="00D00CF8">
      <w:pPr>
        <w:pageBreakBefore/>
        <w:widowControl/>
        <w:snapToGrid w:val="0"/>
        <w:jc w:val="center"/>
      </w:pPr>
      <w:r>
        <w:rPr>
          <w:noProof/>
        </w:rPr>
        <w:drawing>
          <wp:inline distT="0" distB="0" distL="0" distR="0" wp14:anchorId="42691F2B" wp14:editId="5D6A7D3A">
            <wp:extent cx="5429250" cy="6885183"/>
            <wp:effectExtent l="0" t="0" r="0" b="0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36231" cy="689403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D81C5EC" w14:textId="394D9330" w:rsidR="00A0418B" w:rsidRDefault="00A0418B" w:rsidP="00D00CF8">
      <w:pPr>
        <w:widowControl/>
        <w:snapToGrid w:val="0"/>
        <w:jc w:val="center"/>
      </w:pPr>
    </w:p>
    <w:p w14:paraId="2E0F84C4" w14:textId="749FA742" w:rsidR="00BE4A22" w:rsidRPr="00DA1664" w:rsidRDefault="00BE4A22" w:rsidP="00D00CF8">
      <w:pPr>
        <w:widowControl/>
        <w:snapToGrid w:val="0"/>
        <w:jc w:val="center"/>
      </w:pPr>
      <w:r>
        <w:rPr>
          <w:noProof/>
        </w:rPr>
        <w:lastRenderedPageBreak/>
        <w:drawing>
          <wp:inline distT="0" distB="0" distL="0" distR="0" wp14:anchorId="37F8BD1F" wp14:editId="6E85BC22">
            <wp:extent cx="5562600" cy="4984965"/>
            <wp:effectExtent l="0" t="0" r="0" b="6350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 rotWithShape="1"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-1157"/>
                    <a:stretch/>
                  </pic:blipFill>
                  <pic:spPr bwMode="auto">
                    <a:xfrm>
                      <a:off x="0" y="0"/>
                      <a:ext cx="5570227" cy="4991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5318CC61" w14:textId="371DA52E" w:rsidR="00BE4A22" w:rsidRPr="00DA1664" w:rsidRDefault="00BE4A22" w:rsidP="00D00CF8">
      <w:pPr>
        <w:pageBreakBefore/>
        <w:snapToGrid w:val="0"/>
        <w:jc w:val="center"/>
      </w:pPr>
      <w:r>
        <w:rPr>
          <w:noProof/>
        </w:rPr>
        <w:drawing>
          <wp:inline distT="0" distB="0" distL="0" distR="0" wp14:anchorId="0D45927C" wp14:editId="245817FC">
            <wp:extent cx="5143500" cy="6949167"/>
            <wp:effectExtent l="0" t="0" r="0" b="0"/>
            <wp:docPr id="7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 rotWithShape="1"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-1233"/>
                    <a:stretch/>
                  </pic:blipFill>
                  <pic:spPr bwMode="auto">
                    <a:xfrm>
                      <a:off x="0" y="0"/>
                      <a:ext cx="5150183" cy="695819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35D58CE4" w14:textId="4FCC1EF2" w:rsidR="00A0418B" w:rsidRDefault="00A0418B" w:rsidP="00D00CF8">
      <w:pPr>
        <w:widowControl/>
        <w:snapToGrid w:val="0"/>
        <w:jc w:val="center"/>
        <w:rPr>
          <w:b/>
        </w:rPr>
      </w:pPr>
    </w:p>
    <w:p w14:paraId="6968F1A0" w14:textId="27DEACB0" w:rsidR="00BE4A22" w:rsidRPr="00DA1664" w:rsidRDefault="00BE4A22" w:rsidP="00D00CF8">
      <w:pPr>
        <w:widowControl/>
        <w:snapToGrid w:val="0"/>
        <w:jc w:val="center"/>
        <w:rPr>
          <w:b/>
        </w:rPr>
      </w:pPr>
      <w:r>
        <w:rPr>
          <w:noProof/>
        </w:rPr>
        <w:lastRenderedPageBreak/>
        <w:drawing>
          <wp:inline distT="0" distB="0" distL="0" distR="0" wp14:anchorId="4CD793ED" wp14:editId="7E7FAEF9">
            <wp:extent cx="5362575" cy="5122122"/>
            <wp:effectExtent l="0" t="0" r="0" b="0"/>
            <wp:docPr id="8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 rotWithShape="1"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-1157"/>
                    <a:stretch/>
                  </pic:blipFill>
                  <pic:spPr bwMode="auto">
                    <a:xfrm>
                      <a:off x="0" y="0"/>
                      <a:ext cx="5374247" cy="51332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70B1A507" w14:textId="41244E3F" w:rsidR="00BE4A22" w:rsidRPr="00DA1664" w:rsidRDefault="00BE4A22" w:rsidP="00D00CF8">
      <w:pPr>
        <w:pageBreakBefore/>
        <w:widowControl/>
        <w:snapToGrid w:val="0"/>
        <w:jc w:val="center"/>
      </w:pPr>
      <w:r>
        <w:rPr>
          <w:noProof/>
        </w:rPr>
        <w:drawing>
          <wp:inline distT="0" distB="0" distL="0" distR="0" wp14:anchorId="3C506348" wp14:editId="277AF197">
            <wp:extent cx="5410200" cy="6469267"/>
            <wp:effectExtent l="0" t="0" r="0" b="0"/>
            <wp:docPr id="9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/>
                    <pic:cNvPicPr>
                      <a:picLocks noChangeAspect="1" noChangeArrowheads="1"/>
                    </pic:cNvPicPr>
                  </pic:nvPicPr>
                  <pic:blipFill rotWithShape="1"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-1843"/>
                    <a:stretch/>
                  </pic:blipFill>
                  <pic:spPr bwMode="auto">
                    <a:xfrm>
                      <a:off x="0" y="0"/>
                      <a:ext cx="5415901" cy="647608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sectPr w:rsidR="00BE4A22" w:rsidRPr="00DA1664" w:rsidSect="00114EC0">
      <w:headerReference w:type="default" r:id="rId15"/>
      <w:pgSz w:w="12242" w:h="15842" w:code="1"/>
      <w:pgMar w:top="1361" w:right="1440" w:bottom="1361" w:left="1440" w:header="851" w:footer="720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715626C3" w14:textId="77777777" w:rsidR="00577FCA" w:rsidRDefault="00577FCA" w:rsidP="004975F8">
      <w:r>
        <w:separator/>
      </w:r>
    </w:p>
  </w:endnote>
  <w:endnote w:type="continuationSeparator" w:id="0">
    <w:p w14:paraId="2C53DC5A" w14:textId="77777777" w:rsidR="00577FCA" w:rsidRDefault="00577FCA" w:rsidP="004975F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2D6426B1" w14:textId="77777777" w:rsidR="00577FCA" w:rsidRDefault="00577FCA" w:rsidP="004975F8">
      <w:r>
        <w:separator/>
      </w:r>
    </w:p>
  </w:footnote>
  <w:footnote w:type="continuationSeparator" w:id="0">
    <w:p w14:paraId="3E8F29E8" w14:textId="77777777" w:rsidR="00577FCA" w:rsidRDefault="00577FCA" w:rsidP="004975F8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05333352" w14:textId="770C2610" w:rsidR="00D616FE" w:rsidRDefault="004914A1" w:rsidP="00E10046">
    <w:pPr>
      <w:pStyle w:val="a4"/>
      <w:jc w:val="left"/>
    </w:pPr>
    <w:r w:rsidRPr="00A0418B">
      <w:rPr>
        <w:rFonts w:cs="Times New Roman"/>
        <w:b/>
        <w:sz w:val="22"/>
        <w:szCs w:val="22"/>
      </w:rPr>
      <w:t>Supplementary</w:t>
    </w:r>
    <w:r w:rsidR="00186483">
      <w:rPr>
        <w:rFonts w:cs="Times New Roman"/>
        <w:b/>
        <w:sz w:val="22"/>
        <w:szCs w:val="22"/>
      </w:rPr>
      <w:t xml:space="preserve"> </w:t>
    </w:r>
    <w:r w:rsidR="00A82FCC">
      <w:rPr>
        <w:rFonts w:cs="Times New Roman"/>
        <w:b/>
        <w:sz w:val="22"/>
        <w:szCs w:val="22"/>
      </w:rPr>
      <w:t>Tables and Figures</w:t>
    </w:r>
    <w:r>
      <w:t xml:space="preserve">  </w:t>
    </w:r>
    <w:r w:rsidR="00A82FCC">
      <w:t xml:space="preserve">                 </w:t>
    </w:r>
    <w:r>
      <w:t xml:space="preserve">                                        </w:t>
    </w:r>
    <w:r w:rsidR="004975F8">
      <w:t>s</w:t>
    </w:r>
    <w:sdt>
      <w:sdtPr>
        <w:id w:val="983204189"/>
        <w:docPartObj>
          <w:docPartGallery w:val="Page Numbers (Top of Page)"/>
          <w:docPartUnique/>
        </w:docPartObj>
      </w:sdtPr>
      <w:sdtEndPr/>
      <w:sdtContent>
        <w:r w:rsidR="00A4241B">
          <w:fldChar w:fldCharType="begin"/>
        </w:r>
        <w:r w:rsidR="00A4241B">
          <w:instrText>PAGE   \* MERGEFORMAT</w:instrText>
        </w:r>
        <w:r w:rsidR="00A4241B">
          <w:fldChar w:fldCharType="separate"/>
        </w:r>
        <w:r w:rsidR="00114EC0">
          <w:rPr>
            <w:noProof/>
          </w:rPr>
          <w:t>15</w:t>
        </w:r>
        <w:r w:rsidR="00A4241B">
          <w:fldChar w:fldCharType="end"/>
        </w:r>
      </w:sdtContent>
    </w:sdt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AA9286B"/>
    <w:multiLevelType w:val="hybridMultilevel"/>
    <w:tmpl w:val="701EC58A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" w15:restartNumberingAfterBreak="0">
    <w:nsid w:val="45EF21FF"/>
    <w:multiLevelType w:val="hybridMultilevel"/>
    <w:tmpl w:val="BD9A66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54797D41"/>
    <w:multiLevelType w:val="hybridMultilevel"/>
    <w:tmpl w:val="046024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41"/>
  <w:bordersDoNotSurroundHeader/>
  <w:bordersDoNotSurroundFooter/>
  <w:proofState w:spelling="clean" w:grammar="clean"/>
  <w:defaultTabStop w:val="420"/>
  <w:drawingGridHorizontalSpacing w:val="110"/>
  <w:drawingGridVerticalSpacing w:val="156"/>
  <w:displayHorizontalDrawingGridEvery w:val="0"/>
  <w:displayVerticalDrawingGridEvery w:val="2"/>
  <w:characterSpacingControl w:val="compressPunctuation"/>
  <w:hdrShapeDefaults>
    <o:shapedefaults v:ext="edit" spidmax="8193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EN.Layout" w:val="&lt;ENLayout&gt;&lt;Style&gt;Oncogene Copy&lt;/Style&gt;&lt;LeftDelim&gt;{&lt;/LeftDelim&gt;&lt;RightDelim&gt;}&lt;/RightDelim&gt;&lt;FontName&gt;Arial&lt;/FontName&gt;&lt;FontSize&gt;11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azrxxw59vs2w5ge0d2o5erv8p5aw2xftpvrz&quot;&gt;Ji&lt;record-ids&gt;&lt;item&gt;37&lt;/item&gt;&lt;item&gt;38&lt;/item&gt;&lt;item&gt;39&lt;/item&gt;&lt;item&gt;328&lt;/item&gt;&lt;/record-ids&gt;&lt;/item&gt;&lt;/Libraries&gt;"/>
  </w:docVars>
  <w:rsids>
    <w:rsidRoot w:val="004975F8"/>
    <w:rsid w:val="000009F1"/>
    <w:rsid w:val="00006D55"/>
    <w:rsid w:val="000074D0"/>
    <w:rsid w:val="000135F6"/>
    <w:rsid w:val="00022E36"/>
    <w:rsid w:val="00035236"/>
    <w:rsid w:val="00060A1A"/>
    <w:rsid w:val="00067A09"/>
    <w:rsid w:val="000A4633"/>
    <w:rsid w:val="000B2D22"/>
    <w:rsid w:val="000D465C"/>
    <w:rsid w:val="000D779D"/>
    <w:rsid w:val="000E79C6"/>
    <w:rsid w:val="00101B79"/>
    <w:rsid w:val="00114EC0"/>
    <w:rsid w:val="00126BC8"/>
    <w:rsid w:val="001567D0"/>
    <w:rsid w:val="00186483"/>
    <w:rsid w:val="001C7099"/>
    <w:rsid w:val="00210AD7"/>
    <w:rsid w:val="0021381D"/>
    <w:rsid w:val="0021490D"/>
    <w:rsid w:val="00215141"/>
    <w:rsid w:val="002337FC"/>
    <w:rsid w:val="00235992"/>
    <w:rsid w:val="002415E8"/>
    <w:rsid w:val="002530AB"/>
    <w:rsid w:val="00253B53"/>
    <w:rsid w:val="002B6D4F"/>
    <w:rsid w:val="002D522D"/>
    <w:rsid w:val="002E7995"/>
    <w:rsid w:val="003042FE"/>
    <w:rsid w:val="0032141D"/>
    <w:rsid w:val="00326F84"/>
    <w:rsid w:val="00352999"/>
    <w:rsid w:val="00353DED"/>
    <w:rsid w:val="00374843"/>
    <w:rsid w:val="00376C86"/>
    <w:rsid w:val="003B3903"/>
    <w:rsid w:val="003E2800"/>
    <w:rsid w:val="003F4F79"/>
    <w:rsid w:val="003F7CEE"/>
    <w:rsid w:val="00414C50"/>
    <w:rsid w:val="004340C9"/>
    <w:rsid w:val="00450241"/>
    <w:rsid w:val="00473CFE"/>
    <w:rsid w:val="004914A1"/>
    <w:rsid w:val="00493462"/>
    <w:rsid w:val="004975F8"/>
    <w:rsid w:val="004B7FB2"/>
    <w:rsid w:val="004C6D3A"/>
    <w:rsid w:val="004F0478"/>
    <w:rsid w:val="004F065F"/>
    <w:rsid w:val="00507744"/>
    <w:rsid w:val="00507FD9"/>
    <w:rsid w:val="0051247A"/>
    <w:rsid w:val="005140A7"/>
    <w:rsid w:val="00543992"/>
    <w:rsid w:val="00555463"/>
    <w:rsid w:val="00565546"/>
    <w:rsid w:val="00567AA2"/>
    <w:rsid w:val="00577FCA"/>
    <w:rsid w:val="00585B07"/>
    <w:rsid w:val="0059216F"/>
    <w:rsid w:val="00596E53"/>
    <w:rsid w:val="005C1E2B"/>
    <w:rsid w:val="005D1995"/>
    <w:rsid w:val="005E1CA4"/>
    <w:rsid w:val="006014B5"/>
    <w:rsid w:val="006210F9"/>
    <w:rsid w:val="006325DE"/>
    <w:rsid w:val="00640954"/>
    <w:rsid w:val="00690F4F"/>
    <w:rsid w:val="006B167B"/>
    <w:rsid w:val="006B3FEC"/>
    <w:rsid w:val="006C76F4"/>
    <w:rsid w:val="006F6B2B"/>
    <w:rsid w:val="006F7084"/>
    <w:rsid w:val="007222FB"/>
    <w:rsid w:val="00723EEE"/>
    <w:rsid w:val="007320FF"/>
    <w:rsid w:val="00732B63"/>
    <w:rsid w:val="00733464"/>
    <w:rsid w:val="00752669"/>
    <w:rsid w:val="00754E7F"/>
    <w:rsid w:val="007577B1"/>
    <w:rsid w:val="0076058C"/>
    <w:rsid w:val="00780B94"/>
    <w:rsid w:val="007811D1"/>
    <w:rsid w:val="00781E07"/>
    <w:rsid w:val="0078744F"/>
    <w:rsid w:val="007910CE"/>
    <w:rsid w:val="00797E04"/>
    <w:rsid w:val="007A6652"/>
    <w:rsid w:val="007D3EED"/>
    <w:rsid w:val="00812B19"/>
    <w:rsid w:val="00814CE2"/>
    <w:rsid w:val="0082372D"/>
    <w:rsid w:val="00827E27"/>
    <w:rsid w:val="00854DF1"/>
    <w:rsid w:val="00856392"/>
    <w:rsid w:val="00860F3B"/>
    <w:rsid w:val="0086648C"/>
    <w:rsid w:val="00866F6D"/>
    <w:rsid w:val="00891C2E"/>
    <w:rsid w:val="008E5FD7"/>
    <w:rsid w:val="008E6CD3"/>
    <w:rsid w:val="009211D3"/>
    <w:rsid w:val="00932EEF"/>
    <w:rsid w:val="00945D50"/>
    <w:rsid w:val="0096187B"/>
    <w:rsid w:val="009A246B"/>
    <w:rsid w:val="009A3430"/>
    <w:rsid w:val="009B112B"/>
    <w:rsid w:val="009E4A48"/>
    <w:rsid w:val="009F7F73"/>
    <w:rsid w:val="00A0418B"/>
    <w:rsid w:val="00A04CC4"/>
    <w:rsid w:val="00A107E0"/>
    <w:rsid w:val="00A12093"/>
    <w:rsid w:val="00A1274F"/>
    <w:rsid w:val="00A24C1A"/>
    <w:rsid w:val="00A2501F"/>
    <w:rsid w:val="00A31DC2"/>
    <w:rsid w:val="00A4241B"/>
    <w:rsid w:val="00A515F0"/>
    <w:rsid w:val="00A6153A"/>
    <w:rsid w:val="00A761F9"/>
    <w:rsid w:val="00A82FCC"/>
    <w:rsid w:val="00AA3056"/>
    <w:rsid w:val="00AC07B9"/>
    <w:rsid w:val="00AC557A"/>
    <w:rsid w:val="00AD5AB2"/>
    <w:rsid w:val="00AF3A42"/>
    <w:rsid w:val="00AF3F9F"/>
    <w:rsid w:val="00AF51AC"/>
    <w:rsid w:val="00B33D55"/>
    <w:rsid w:val="00B4304A"/>
    <w:rsid w:val="00B52156"/>
    <w:rsid w:val="00B54639"/>
    <w:rsid w:val="00B75DB3"/>
    <w:rsid w:val="00B85D16"/>
    <w:rsid w:val="00B86973"/>
    <w:rsid w:val="00B92AB0"/>
    <w:rsid w:val="00BB65B2"/>
    <w:rsid w:val="00BE4A22"/>
    <w:rsid w:val="00C2726F"/>
    <w:rsid w:val="00C43354"/>
    <w:rsid w:val="00C43ADF"/>
    <w:rsid w:val="00C647EA"/>
    <w:rsid w:val="00C64934"/>
    <w:rsid w:val="00C94C3C"/>
    <w:rsid w:val="00CD05A3"/>
    <w:rsid w:val="00CD09FE"/>
    <w:rsid w:val="00CD0AE1"/>
    <w:rsid w:val="00D00CF8"/>
    <w:rsid w:val="00D275BC"/>
    <w:rsid w:val="00D64801"/>
    <w:rsid w:val="00D925E2"/>
    <w:rsid w:val="00DA1664"/>
    <w:rsid w:val="00DB4E0F"/>
    <w:rsid w:val="00DC4EDC"/>
    <w:rsid w:val="00DD15CD"/>
    <w:rsid w:val="00DE482A"/>
    <w:rsid w:val="00E03530"/>
    <w:rsid w:val="00E04631"/>
    <w:rsid w:val="00E0585E"/>
    <w:rsid w:val="00E10046"/>
    <w:rsid w:val="00E13A79"/>
    <w:rsid w:val="00E32100"/>
    <w:rsid w:val="00E573D2"/>
    <w:rsid w:val="00E95CCD"/>
    <w:rsid w:val="00EA5DFC"/>
    <w:rsid w:val="00EE596D"/>
    <w:rsid w:val="00EF51FF"/>
    <w:rsid w:val="00F15614"/>
    <w:rsid w:val="00F15B18"/>
    <w:rsid w:val="00F33496"/>
    <w:rsid w:val="00F429D1"/>
    <w:rsid w:val="00F47CDD"/>
    <w:rsid w:val="00F62B8E"/>
    <w:rsid w:val="00F711F7"/>
    <w:rsid w:val="00F82AB7"/>
    <w:rsid w:val="00F92142"/>
    <w:rsid w:val="00FB55AD"/>
    <w:rsid w:val="00FC669D"/>
    <w:rsid w:val="00FD19AC"/>
    <w:rsid w:val="00FE1E1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3"/>
    <o:shapelayout v:ext="edit">
      <o:idmap v:ext="edit" data="1"/>
    </o:shapelayout>
  </w:shapeDefaults>
  <w:decimalSymbol w:val="."/>
  <w:listSeparator w:val=","/>
  <w14:docId w14:val="6DFA081D"/>
  <w15:chartTrackingRefBased/>
  <w15:docId w15:val="{3B170F0C-63EB-4175-B588-B670ACA8AC4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4975F8"/>
    <w:pPr>
      <w:widowControl w:val="0"/>
      <w:jc w:val="both"/>
    </w:pPr>
    <w:rPr>
      <w:rFonts w:ascii="Arial" w:hAnsi="Arial" w:cs="Arial"/>
      <w:sz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4975F8"/>
    <w:pPr>
      <w:ind w:firstLineChars="200" w:firstLine="420"/>
    </w:pPr>
  </w:style>
  <w:style w:type="paragraph" w:styleId="a4">
    <w:name w:val="header"/>
    <w:basedOn w:val="a"/>
    <w:link w:val="a5"/>
    <w:uiPriority w:val="99"/>
    <w:unhideWhenUsed/>
    <w:rsid w:val="004975F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4975F8"/>
    <w:rPr>
      <w:rFonts w:ascii="Arial" w:hAnsi="Arial" w:cs="Arial"/>
      <w:sz w:val="18"/>
      <w:szCs w:val="18"/>
    </w:rPr>
  </w:style>
  <w:style w:type="table" w:styleId="a6">
    <w:name w:val="Table Grid"/>
    <w:basedOn w:val="a1"/>
    <w:uiPriority w:val="59"/>
    <w:rsid w:val="004975F8"/>
    <w:rPr>
      <w:rFonts w:ascii="Arial" w:hAnsi="Arial" w:cs="Arial"/>
      <w:kern w:val="0"/>
      <w:sz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7">
    <w:name w:val="footer"/>
    <w:basedOn w:val="a"/>
    <w:link w:val="a8"/>
    <w:uiPriority w:val="99"/>
    <w:unhideWhenUsed/>
    <w:rsid w:val="004975F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8">
    <w:name w:val="页脚 字符"/>
    <w:basedOn w:val="a0"/>
    <w:link w:val="a7"/>
    <w:uiPriority w:val="99"/>
    <w:rsid w:val="004975F8"/>
    <w:rPr>
      <w:rFonts w:ascii="Arial" w:hAnsi="Arial" w:cs="Arial"/>
      <w:sz w:val="18"/>
      <w:szCs w:val="18"/>
    </w:rPr>
  </w:style>
  <w:style w:type="paragraph" w:customStyle="1" w:styleId="EndNoteBibliographyTitle">
    <w:name w:val="EndNote Bibliography Title"/>
    <w:basedOn w:val="a"/>
    <w:link w:val="EndNoteBibliographyTitle0"/>
    <w:rsid w:val="00A0418B"/>
    <w:pPr>
      <w:jc w:val="center"/>
    </w:pPr>
    <w:rPr>
      <w:noProof/>
    </w:rPr>
  </w:style>
  <w:style w:type="character" w:customStyle="1" w:styleId="EndNoteBibliographyTitle0">
    <w:name w:val="EndNote Bibliography Title 字符"/>
    <w:basedOn w:val="a0"/>
    <w:link w:val="EndNoteBibliographyTitle"/>
    <w:rsid w:val="00A0418B"/>
    <w:rPr>
      <w:rFonts w:ascii="Arial" w:hAnsi="Arial" w:cs="Arial"/>
      <w:noProof/>
      <w:sz w:val="22"/>
    </w:rPr>
  </w:style>
  <w:style w:type="paragraph" w:customStyle="1" w:styleId="EndNoteBibliography">
    <w:name w:val="EndNote Bibliography"/>
    <w:basedOn w:val="a"/>
    <w:link w:val="EndNoteBibliography0"/>
    <w:rsid w:val="00A0418B"/>
    <w:rPr>
      <w:noProof/>
    </w:rPr>
  </w:style>
  <w:style w:type="character" w:customStyle="1" w:styleId="EndNoteBibliography0">
    <w:name w:val="EndNote Bibliography 字符"/>
    <w:basedOn w:val="a0"/>
    <w:link w:val="EndNoteBibliography"/>
    <w:rsid w:val="00A0418B"/>
    <w:rPr>
      <w:rFonts w:ascii="Arial" w:hAnsi="Arial" w:cs="Arial"/>
      <w:noProof/>
      <w:sz w:val="22"/>
    </w:rPr>
  </w:style>
  <w:style w:type="paragraph" w:styleId="a9">
    <w:name w:val="Balloon Text"/>
    <w:basedOn w:val="a"/>
    <w:link w:val="aa"/>
    <w:uiPriority w:val="99"/>
    <w:semiHidden/>
    <w:unhideWhenUsed/>
    <w:rsid w:val="00DA1664"/>
    <w:rPr>
      <w:sz w:val="18"/>
      <w:szCs w:val="18"/>
    </w:rPr>
  </w:style>
  <w:style w:type="character" w:customStyle="1" w:styleId="aa">
    <w:name w:val="批注框文本 字符"/>
    <w:basedOn w:val="a0"/>
    <w:link w:val="a9"/>
    <w:uiPriority w:val="99"/>
    <w:semiHidden/>
    <w:rsid w:val="00DA1664"/>
    <w:rPr>
      <w:rFonts w:ascii="Arial" w:hAnsi="Arial" w:cs="Arial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13" Type="http://schemas.openxmlformats.org/officeDocument/2006/relationships/image" Target="media/image7.jpeg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image" Target="media/image6.jpeg"/><Relationship Id="rId17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5.jpeg"/><Relationship Id="rId5" Type="http://schemas.openxmlformats.org/officeDocument/2006/relationships/footnotes" Target="footnotes.xml"/><Relationship Id="rId15" Type="http://schemas.openxmlformats.org/officeDocument/2006/relationships/header" Target="header1.xml"/><Relationship Id="rId10" Type="http://schemas.openxmlformats.org/officeDocument/2006/relationships/image" Target="media/image4.jpeg"/><Relationship Id="rId4" Type="http://schemas.openxmlformats.org/officeDocument/2006/relationships/webSettings" Target="webSettings.xml"/><Relationship Id="rId9" Type="http://schemas.openxmlformats.org/officeDocument/2006/relationships/image" Target="media/image3.jpeg"/><Relationship Id="rId14" Type="http://schemas.openxmlformats.org/officeDocument/2006/relationships/image" Target="media/image8.jpe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16</Pages>
  <Words>1882</Words>
  <Characters>10729</Characters>
  <Application>Microsoft Office Word</Application>
  <DocSecurity>0</DocSecurity>
  <Lines>89</Lines>
  <Paragraphs>25</Paragraphs>
  <ScaleCrop>false</ScaleCrop>
  <Company/>
  <LinksUpToDate>false</LinksUpToDate>
  <CharactersWithSpaces>12586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Ji Junfang</dc:creator>
  <cp:keywords/>
  <dc:description/>
  <cp:lastModifiedBy>Ji Junfang</cp:lastModifiedBy>
  <cp:revision>4</cp:revision>
  <cp:lastPrinted>2020-05-05T07:52:00Z</cp:lastPrinted>
  <dcterms:created xsi:type="dcterms:W3CDTF">2020-08-09T04:45:00Z</dcterms:created>
  <dcterms:modified xsi:type="dcterms:W3CDTF">2020-08-09T04:48:00Z</dcterms:modified>
</cp:coreProperties>
</file>