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209" w:rsidRDefault="00DA661B" w:rsidP="00FD2209">
      <w:r>
        <w:rPr>
          <w:noProof/>
          <w:lang w:eastAsia="en-AU"/>
        </w:rPr>
        <w:drawing>
          <wp:inline distT="0" distB="0" distL="0" distR="0" wp14:anchorId="335E21AB" wp14:editId="1DC78A80">
            <wp:extent cx="5886450" cy="28854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288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2209" w:rsidRDefault="00185A7D" w:rsidP="00FD2209">
      <w:pPr>
        <w:rPr>
          <w:rFonts w:ascii="Times New Roman" w:hAnsi="Times New Roman" w:cs="Times New Roman"/>
          <w:sz w:val="24"/>
        </w:rPr>
      </w:pPr>
      <w:r w:rsidRPr="00157B70">
        <w:rPr>
          <w:rFonts w:ascii="Times New Roman" w:hAnsi="Times New Roman" w:cs="Times New Roman"/>
          <w:sz w:val="24"/>
        </w:rPr>
        <w:t>Risk of bias graph: review authors’ judgemen</w:t>
      </w:r>
      <w:r>
        <w:rPr>
          <w:rFonts w:ascii="Times New Roman" w:hAnsi="Times New Roman" w:cs="Times New Roman"/>
          <w:sz w:val="24"/>
        </w:rPr>
        <w:t xml:space="preserve">ts about each risk of bias item </w:t>
      </w:r>
      <w:r w:rsidRPr="00157B70">
        <w:rPr>
          <w:rFonts w:ascii="Times New Roman" w:hAnsi="Times New Roman" w:cs="Times New Roman"/>
          <w:sz w:val="24"/>
        </w:rPr>
        <w:t xml:space="preserve">presented as percentages across all included </w:t>
      </w:r>
      <w:r>
        <w:rPr>
          <w:rFonts w:ascii="Times New Roman" w:hAnsi="Times New Roman" w:cs="Times New Roman"/>
          <w:sz w:val="24"/>
        </w:rPr>
        <w:t>cluster randomised</w:t>
      </w:r>
      <w:r w:rsidRPr="00157B70">
        <w:rPr>
          <w:rFonts w:ascii="Times New Roman" w:hAnsi="Times New Roman" w:cs="Times New Roman"/>
          <w:sz w:val="24"/>
        </w:rPr>
        <w:t xml:space="preserve"> studies</w:t>
      </w:r>
    </w:p>
    <w:p w:rsidR="00C8492C" w:rsidRDefault="00C8492C" w:rsidP="00FD2209"/>
    <w:p w:rsidR="00FD2209" w:rsidRDefault="00526B85" w:rsidP="00FD220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en-AU"/>
        </w:rPr>
        <w:drawing>
          <wp:inline distT="0" distB="0" distL="0" distR="0" wp14:anchorId="43859789" wp14:editId="22DF1CCA">
            <wp:extent cx="5731510" cy="288544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8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A661B" w:rsidRPr="00636C01" w:rsidRDefault="00526B85" w:rsidP="00FD2209">
      <w:pPr>
        <w:rPr>
          <w:rFonts w:ascii="Times New Roman" w:hAnsi="Times New Roman" w:cs="Times New Roman"/>
          <w:b/>
          <w:sz w:val="24"/>
          <w:szCs w:val="24"/>
        </w:rPr>
      </w:pPr>
      <w:r w:rsidRPr="00C86595">
        <w:rPr>
          <w:rFonts w:ascii="Times New Roman" w:hAnsi="Times New Roman" w:cs="Times New Roman"/>
          <w:sz w:val="24"/>
        </w:rPr>
        <w:t xml:space="preserve">Risk of bias summary: review authors’ judgements about each risk of bias item for each included </w:t>
      </w:r>
      <w:r>
        <w:rPr>
          <w:rFonts w:ascii="Times New Roman" w:hAnsi="Times New Roman" w:cs="Times New Roman"/>
          <w:sz w:val="24"/>
        </w:rPr>
        <w:t>cluster randomised</w:t>
      </w:r>
      <w:r>
        <w:rPr>
          <w:rFonts w:ascii="Times New Roman" w:hAnsi="Times New Roman" w:cs="Times New Roman"/>
          <w:sz w:val="24"/>
        </w:rPr>
        <w:t xml:space="preserve"> </w:t>
      </w:r>
      <w:r w:rsidRPr="00C86595">
        <w:rPr>
          <w:rFonts w:ascii="Times New Roman" w:hAnsi="Times New Roman" w:cs="Times New Roman"/>
          <w:sz w:val="24"/>
        </w:rPr>
        <w:t>study</w:t>
      </w:r>
    </w:p>
    <w:p w:rsidR="005A4E62" w:rsidRDefault="005A4E62" w:rsidP="00FD2209"/>
    <w:sectPr w:rsidR="005A4E62" w:rsidSect="00DA66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QwMLcwAZIGZgYWRko6SsGpxcWZ+XkgBYa1AEImWrQsAAAA"/>
  </w:docVars>
  <w:rsids>
    <w:rsidRoot w:val="00FD2209"/>
    <w:rsid w:val="00185A7D"/>
    <w:rsid w:val="00526B85"/>
    <w:rsid w:val="005A4E62"/>
    <w:rsid w:val="00636C01"/>
    <w:rsid w:val="00765540"/>
    <w:rsid w:val="00C8492C"/>
    <w:rsid w:val="00DA661B"/>
    <w:rsid w:val="00FD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B953A"/>
  <w15:chartTrackingRefBased/>
  <w15:docId w15:val="{59EC4B9B-508F-48E9-AD43-20DD0DF7B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2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FD22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41</Words>
  <Characters>234</Characters>
  <Application>Microsoft Office Word</Application>
  <DocSecurity>0</DocSecurity>
  <Lines>1</Lines>
  <Paragraphs>1</Paragraphs>
  <ScaleCrop>false</ScaleCrop>
  <Company>Western Sydney University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Kedir Yimam Ahmed</dc:creator>
  <cp:keywords/>
  <dc:description/>
  <cp:lastModifiedBy>Kedir Yimam Ahmed</cp:lastModifiedBy>
  <cp:revision>8</cp:revision>
  <dcterms:created xsi:type="dcterms:W3CDTF">2020-07-12T06:10:00Z</dcterms:created>
  <dcterms:modified xsi:type="dcterms:W3CDTF">2020-08-05T11:18:00Z</dcterms:modified>
</cp:coreProperties>
</file>