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8ECB3" w14:textId="3C0E928C" w:rsidR="009058BA" w:rsidRDefault="006E2367">
      <w:pPr>
        <w:rPr>
          <w:rFonts w:ascii="Times New Roman" w:hAnsi="Times New Roman" w:cs="Times New Roman"/>
        </w:rPr>
      </w:pPr>
      <w:r w:rsidRPr="00273A12">
        <w:rPr>
          <w:noProof/>
          <w:sz w:val="24"/>
          <w:szCs w:val="24"/>
          <w:shd w:val="clear" w:color="auto" w:fill="FFFFFF"/>
        </w:rPr>
        <w:drawing>
          <wp:inline distT="0" distB="0" distL="0" distR="0" wp14:anchorId="1618E5F8" wp14:editId="543B1E27">
            <wp:extent cx="4662170" cy="5274310"/>
            <wp:effectExtent l="0" t="0" r="5080" b="2540"/>
            <wp:docPr id="188024298" name="图片 1" descr="图形用户界面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4298" name="图片 1" descr="图形用户界面, 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3B6D0" w14:textId="32646841" w:rsidR="006E2367" w:rsidRDefault="00C32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Supple</w:t>
      </w:r>
      <w:r w:rsidR="006E2367" w:rsidRPr="006E2367">
        <w:rPr>
          <w:rFonts w:ascii="Times New Roman" w:hAnsi="Times New Roman" w:cs="Times New Roman" w:hint="eastAsia"/>
          <w:sz w:val="24"/>
          <w:szCs w:val="24"/>
        </w:rPr>
        <w:t xml:space="preserve">mentary Fig 1. Premature and abnormal labor for predicting adverse outcomes in pediatric patients with </w:t>
      </w:r>
      <w:proofErr w:type="gramStart"/>
      <w:r w:rsidR="006E2367" w:rsidRPr="006E2367">
        <w:rPr>
          <w:rFonts w:ascii="Times New Roman" w:hAnsi="Times New Roman" w:cs="Times New Roman" w:hint="eastAsia"/>
          <w:sz w:val="24"/>
          <w:szCs w:val="24"/>
        </w:rPr>
        <w:t>E.coli</w:t>
      </w:r>
      <w:proofErr w:type="gramEnd"/>
      <w:r w:rsidR="006E2367" w:rsidRPr="006E2367">
        <w:rPr>
          <w:rFonts w:ascii="Times New Roman" w:hAnsi="Times New Roman" w:cs="Times New Roman" w:hint="eastAsia"/>
          <w:sz w:val="24"/>
          <w:szCs w:val="24"/>
        </w:rPr>
        <w:t xml:space="preserve"> meningitis. Abbreviation: CI, confidence interval; </w:t>
      </w:r>
      <w:proofErr w:type="gramStart"/>
      <w:r w:rsidR="006E2367" w:rsidRPr="006E2367">
        <w:rPr>
          <w:rFonts w:ascii="Times New Roman" w:hAnsi="Times New Roman" w:cs="Times New Roman" w:hint="eastAsia"/>
          <w:sz w:val="24"/>
          <w:szCs w:val="24"/>
        </w:rPr>
        <w:t>OR,</w:t>
      </w:r>
      <w:proofErr w:type="gramEnd"/>
      <w:r w:rsidR="006E2367" w:rsidRPr="006E2367">
        <w:rPr>
          <w:rFonts w:ascii="Times New Roman" w:hAnsi="Times New Roman" w:cs="Times New Roman" w:hint="eastAsia"/>
          <w:sz w:val="24"/>
          <w:szCs w:val="24"/>
        </w:rPr>
        <w:t xml:space="preserve"> odds ratio; </w:t>
      </w:r>
      <w:proofErr w:type="spellStart"/>
      <w:r w:rsidR="006E2367" w:rsidRPr="006E2367">
        <w:rPr>
          <w:rFonts w:ascii="Times New Roman" w:hAnsi="Times New Roman" w:cs="Times New Roman" w:hint="eastAsia"/>
          <w:sz w:val="24"/>
          <w:szCs w:val="24"/>
        </w:rPr>
        <w:t>pSOFA</w:t>
      </w:r>
      <w:proofErr w:type="spellEnd"/>
      <w:r w:rsidR="006E2367" w:rsidRPr="006E2367">
        <w:rPr>
          <w:rFonts w:ascii="Times New Roman" w:hAnsi="Times New Roman" w:cs="Times New Roman" w:hint="eastAsia"/>
          <w:sz w:val="24"/>
          <w:szCs w:val="24"/>
        </w:rPr>
        <w:t>, pediatric sequential organ failure assessment; ICU, intensive care unit.</w:t>
      </w:r>
    </w:p>
    <w:p w14:paraId="47119A39" w14:textId="79B7BE31" w:rsidR="006E2367" w:rsidRPr="0070768C" w:rsidRDefault="006E2367" w:rsidP="006E2367">
      <w:pPr>
        <w:widowControl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0C2B3C" w14:textId="6DD50318" w:rsidR="006E2367" w:rsidRPr="006E2367" w:rsidRDefault="00C321B7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Supple</w:t>
      </w:r>
      <w:r w:rsidRPr="006E2367">
        <w:rPr>
          <w:rFonts w:ascii="Times New Roman" w:hAnsi="Times New Roman" w:cs="Times New Roman" w:hint="eastAsia"/>
          <w:sz w:val="24"/>
          <w:szCs w:val="24"/>
        </w:rPr>
        <w:t>mentary</w:t>
      </w:r>
      <w:r w:rsidR="006E2367"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 Table </w:t>
      </w:r>
      <w:r w:rsidR="0070768C">
        <w:rPr>
          <w:rFonts w:ascii="Times New Roman" w:eastAsia="方正仿宋_GB2312" w:hAnsi="Times New Roman" w:cs="Times New Roman" w:hint="eastAsia"/>
          <w:sz w:val="24"/>
          <w:szCs w:val="24"/>
        </w:rPr>
        <w:t>1</w:t>
      </w:r>
      <w:r w:rsidR="006E2367"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 Risk factor for intracerebral hemorrhage of E. coli Meningitis by univariate analysis.</w:t>
      </w:r>
    </w:p>
    <w:tbl>
      <w:tblPr>
        <w:tblW w:w="4723" w:type="pct"/>
        <w:jc w:val="center"/>
        <w:tblLook w:val="04A0" w:firstRow="1" w:lastRow="0" w:firstColumn="1" w:lastColumn="0" w:noHBand="0" w:noVBand="1"/>
      </w:tblPr>
      <w:tblGrid>
        <w:gridCol w:w="4511"/>
        <w:gridCol w:w="1399"/>
        <w:gridCol w:w="3628"/>
        <w:gridCol w:w="3753"/>
        <w:gridCol w:w="1254"/>
      </w:tblGrid>
      <w:tr w:rsidR="006E2367" w:rsidRPr="006E2367" w14:paraId="5F5419DE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E351D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C7BC6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292FD0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Event </w:t>
            </w:r>
            <w:proofErr w:type="gram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Number(</w:t>
            </w:r>
            <w:proofErr w:type="gramEnd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9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00DD7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OR (95%CI)</w:t>
            </w:r>
          </w:p>
        </w:tc>
        <w:tc>
          <w:tcPr>
            <w:tcW w:w="4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3BF5D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6E2367" w:rsidRPr="006E2367" w14:paraId="3D7C5FDE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139C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color w:val="00000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CSF examination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2893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701D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E361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4DB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F1529D0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AC6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WBC (×10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  <w:vertAlign w:val="superscript"/>
              </w:rPr>
              <w:t>6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1B73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050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C8A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244C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7AEADB95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1C7C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 ≤100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A3ED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9894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 (13.0)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389F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F714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-</w:t>
            </w:r>
          </w:p>
        </w:tc>
      </w:tr>
      <w:tr w:rsidR="006E2367" w:rsidRPr="006E2367" w14:paraId="062333AF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D4F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100-5000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41E7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407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12 (27.3)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3575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2.5 (0.6, 10.0)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BA34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0.19</w:t>
            </w:r>
          </w:p>
        </w:tc>
      </w:tr>
      <w:tr w:rsidR="006E2367" w:rsidRPr="006E2367" w14:paraId="49BD823F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27B1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 &gt;5000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91C3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D25C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 (47.6)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01AE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6.1 (1.4, 26.8)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55CF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0.02</w:t>
            </w:r>
          </w:p>
        </w:tc>
      </w:tr>
      <w:tr w:rsidR="006E2367" w:rsidRPr="006E2367" w14:paraId="3D171C0E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A7C0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Protein (mg/L)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5343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2199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CCBB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FE9B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66C576E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C0C7E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≤1000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81B9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0CD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 (12.5)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EC5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BF46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-</w:t>
            </w:r>
          </w:p>
        </w:tc>
      </w:tr>
      <w:tr w:rsidR="006E2367" w:rsidRPr="006E2367" w14:paraId="7E486E8E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F764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1000-5000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9AEC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25D3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16 (33.3)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A97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3.5 (0.9, 13.5)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698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0.07</w:t>
            </w:r>
          </w:p>
        </w:tc>
      </w:tr>
      <w:tr w:rsidR="006E2367" w:rsidRPr="006E2367" w14:paraId="5EEED344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629DC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&gt;5000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A28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80B6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 (37.5)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548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4.2 (0.9, 20.3)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8EA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0.08</w:t>
            </w:r>
          </w:p>
        </w:tc>
      </w:tr>
      <w:tr w:rsidR="006E2367" w:rsidRPr="006E2367" w14:paraId="11497A29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BCAC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Glucose (mmol/L)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FA79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CF72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2DFA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AB18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3435493B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42D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 &gt;2.8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245E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36B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 (13.0)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B9C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638F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-</w:t>
            </w:r>
          </w:p>
        </w:tc>
      </w:tr>
      <w:tr w:rsidR="006E2367" w:rsidRPr="006E2367" w14:paraId="1AC8C5A5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737E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 1.0-2.8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92A4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F16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(20.8)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8DF8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1.8 (0.4, 8.4)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329D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0.48</w:t>
            </w:r>
          </w:p>
        </w:tc>
      </w:tr>
      <w:tr w:rsidR="006E2367" w:rsidRPr="006E2367" w14:paraId="22E22327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308C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 ≤1.0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3CEB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D62C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17 (41.5)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407A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4.7 (1.2, 18.5)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729F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0.03</w:t>
            </w:r>
          </w:p>
        </w:tc>
      </w:tr>
      <w:tr w:rsidR="006E2367" w:rsidRPr="006E2367" w14:paraId="2B4B2F9A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B660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Chloride (mmol/L)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5489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DEDD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508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3309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560151F3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E34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 ≤120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463A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F96C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18 (30.5)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7D7A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85A6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-</w:t>
            </w:r>
          </w:p>
        </w:tc>
      </w:tr>
      <w:tr w:rsidR="006E2367" w:rsidRPr="006E2367" w14:paraId="4423A466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1AF06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&gt;120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213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A2E7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 (24.1)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65B8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0.7 (0.3, 2.0)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16BD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0.53</w:t>
            </w:r>
          </w:p>
        </w:tc>
      </w:tr>
      <w:tr w:rsidR="006E2367" w:rsidRPr="006E2367" w14:paraId="48A9679E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B001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LDH (U/L)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CCC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E29B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3E36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5CB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4A11B842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E667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≤100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BB44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F6D0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(12.2)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1EC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3B13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-</w:t>
            </w:r>
          </w:p>
        </w:tc>
      </w:tr>
      <w:tr w:rsidR="006E2367" w:rsidRPr="006E2367" w14:paraId="52F6DD0A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6A7CD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100-300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0258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DC0B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9 (36.0)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A15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4.0 (1.2, 14.0)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59DE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0.03</w:t>
            </w:r>
          </w:p>
        </w:tc>
      </w:tr>
      <w:tr w:rsidR="006E2367" w:rsidRPr="006E2367" w14:paraId="6816AF83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9EE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 &gt;300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DD3D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4982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11 (50.0)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CE63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7.2 (2.1, 25.2)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0C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0.01</w:t>
            </w:r>
          </w:p>
        </w:tc>
      </w:tr>
      <w:tr w:rsidR="006E2367" w:rsidRPr="006E2367" w14:paraId="47027A9C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82EA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Blood laboratory indicators 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26C0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F43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42AF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0192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84CB390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6936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lastRenderedPageBreak/>
              <w:t>WBC (×10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  <w:vertAlign w:val="superscript"/>
              </w:rPr>
              <w:t>9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/L) 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1C35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A4A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A24E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6007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4EC5CA45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18F7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4-10 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1D7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831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(17.2)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1F48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EF0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-</w:t>
            </w:r>
          </w:p>
        </w:tc>
      </w:tr>
      <w:tr w:rsidR="006E2367" w:rsidRPr="006E2367" w14:paraId="7D554947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D9F46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≤4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3EA9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C6CF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 (66.7)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E0BB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9.6 (1.8, 51.9)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25B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0.01</w:t>
            </w:r>
          </w:p>
        </w:tc>
      </w:tr>
      <w:tr w:rsidR="006E2367" w:rsidRPr="006E2367" w14:paraId="72CD765F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91A8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10-15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BC96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AEAF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 (12.0)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9D3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0.7 (0.1, 3.1)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A21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0.59</w:t>
            </w:r>
          </w:p>
        </w:tc>
      </w:tr>
      <w:tr w:rsidR="006E2367" w:rsidRPr="006E2367" w14:paraId="5A7E546C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31D69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&gt;15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C2B9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0657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11 (44.0)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26A5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3.8 (1.1, 13.1)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7589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0.04</w:t>
            </w:r>
          </w:p>
        </w:tc>
      </w:tr>
      <w:tr w:rsidR="006E2367" w:rsidRPr="006E2367" w14:paraId="71179D3A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99C9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CRP (mg/mL)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8E8C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F72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AEF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1459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4514D0B8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9F1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≤20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E700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D558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(29.4)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6D55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428F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-</w:t>
            </w:r>
          </w:p>
        </w:tc>
      </w:tr>
      <w:tr w:rsidR="006E2367" w:rsidRPr="006E2367" w14:paraId="201AF061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7EAC6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20-100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6962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496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15 (31.2)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C028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1.1 (0.3, 3.7)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F16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0.89</w:t>
            </w:r>
          </w:p>
        </w:tc>
      </w:tr>
      <w:tr w:rsidR="006E2367" w:rsidRPr="006E2367" w14:paraId="483BBAD1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4806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&gt;100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F782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CCC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(21.7)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DB88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0.7 (0.2, 2.8)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BF32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0.58</w:t>
            </w:r>
          </w:p>
        </w:tc>
      </w:tr>
      <w:tr w:rsidR="006E2367" w:rsidRPr="006E2367" w14:paraId="5CC2F93D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ABEB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PCT (ng/mL)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383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A05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231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E078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10F9EDCE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0926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≤0.5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D027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5281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 (21.4)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EBF9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7B14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-</w:t>
            </w:r>
          </w:p>
        </w:tc>
      </w:tr>
      <w:tr w:rsidR="006E2367" w:rsidRPr="006E2367" w14:paraId="744F8D31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4C40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0.5-5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830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D9E9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11 (28.9)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A771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1.5 (0.3, 6.4)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FAC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0.59</w:t>
            </w:r>
          </w:p>
        </w:tc>
      </w:tr>
      <w:tr w:rsidR="006E2367" w:rsidRPr="006E2367" w14:paraId="67A7AFFB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8760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 &gt;5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D3A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1AE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11 (30.6)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9798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1.6 (0.4, 6.9)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78AE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0.52</w:t>
            </w:r>
          </w:p>
        </w:tc>
      </w:tr>
      <w:tr w:rsidR="006E2367" w:rsidRPr="006E2367" w14:paraId="351BCA49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70CA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IL-6 (</w:t>
            </w:r>
            <w:proofErr w:type="spell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pg</w:t>
            </w:r>
            <w:proofErr w:type="spellEnd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CF55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C53C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14D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9598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79671631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C283E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≤500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7E3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68D1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 (21.3)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BE3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F449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-</w:t>
            </w:r>
          </w:p>
        </w:tc>
      </w:tr>
      <w:tr w:rsidR="006E2367" w:rsidRPr="006E2367" w14:paraId="04E198ED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3EA1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500-1500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5E7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AA2A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(20.0)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E734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0.9 (0.3, 3.4)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839E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0.91</w:t>
            </w:r>
          </w:p>
        </w:tc>
      </w:tr>
      <w:tr w:rsidR="006E2367" w:rsidRPr="006E2367" w14:paraId="29827784" w14:textId="77777777" w:rsidTr="00B41A85">
        <w:trPr>
          <w:trHeight w:val="454"/>
          <w:jc w:val="center"/>
        </w:trPr>
        <w:tc>
          <w:tcPr>
            <w:tcW w:w="155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B47F4F" w14:textId="77777777" w:rsidR="006E2367" w:rsidRPr="006E2367" w:rsidRDefault="006E2367" w:rsidP="000A3CE7">
            <w:pPr>
              <w:widowControl/>
              <w:ind w:firstLineChars="100" w:firstLine="24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&gt;1500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84E7E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C1A79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11 (52.4)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48277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4.1 (1.3, 12.3)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1E327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0.01</w:t>
            </w:r>
          </w:p>
        </w:tc>
      </w:tr>
    </w:tbl>
    <w:p w14:paraId="0D2FC199" w14:textId="77777777" w:rsidR="006E2367" w:rsidRPr="006E2367" w:rsidRDefault="006E2367" w:rsidP="006E2367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E2367">
        <w:rPr>
          <w:rFonts w:ascii="Times New Roman" w:eastAsia="方正仿宋_GB2312" w:hAnsi="Times New Roman" w:cs="Times New Roman" w:hint="eastAsia"/>
          <w:sz w:val="24"/>
          <w:szCs w:val="24"/>
        </w:rPr>
        <w:t>A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>bbreviation</w:t>
      </w:r>
      <w:r w:rsidRPr="006E2367">
        <w:rPr>
          <w:rFonts w:ascii="Times New Roman" w:eastAsia="方正仿宋_GB2312" w:hAnsi="Times New Roman" w:cs="Times New Roman" w:hint="eastAsia"/>
          <w:sz w:val="24"/>
          <w:szCs w:val="24"/>
        </w:rPr>
        <w:t xml:space="preserve">: CSF, cerebrospinal fluid; WBC, white blood count; </w:t>
      </w:r>
      <w:r w:rsidRPr="006E236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LDH, lactate dehydrogenase; </w:t>
      </w:r>
      <w:r w:rsidRPr="006E2367">
        <w:rPr>
          <w:rFonts w:ascii="Times New Roman" w:eastAsia="方正仿宋_GB2312" w:hAnsi="Times New Roman" w:cs="Times New Roman" w:hint="eastAsia"/>
          <w:sz w:val="24"/>
          <w:szCs w:val="24"/>
        </w:rPr>
        <w:t>CRP, C-reactive protein; PCT, procalcitonin;</w:t>
      </w:r>
      <w:r w:rsidRPr="006E236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6E236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IL</w:t>
      </w:r>
      <w:r w:rsidRPr="006E236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-6, interleukin-6</w:t>
      </w:r>
      <w:r w:rsidRPr="006E236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; CI, confidence interval; </w:t>
      </w:r>
      <w:proofErr w:type="gramStart"/>
      <w:r w:rsidRPr="006E236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OR,</w:t>
      </w:r>
      <w:proofErr w:type="gramEnd"/>
      <w:r w:rsidRPr="006E236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odds ratio;</w:t>
      </w:r>
    </w:p>
    <w:p w14:paraId="7BA91E82" w14:textId="753D1801" w:rsidR="006E2367" w:rsidRDefault="006E2367">
      <w:pPr>
        <w:rPr>
          <w:rFonts w:ascii="Times New Roman" w:hAnsi="Times New Roman" w:cs="Times New Roman"/>
          <w:sz w:val="24"/>
          <w:szCs w:val="24"/>
        </w:rPr>
      </w:pPr>
    </w:p>
    <w:p w14:paraId="229FA985" w14:textId="77777777" w:rsidR="0070768C" w:rsidRDefault="0070768C">
      <w:pPr>
        <w:rPr>
          <w:rFonts w:ascii="Times New Roman" w:hAnsi="Times New Roman" w:cs="Times New Roman"/>
          <w:sz w:val="24"/>
          <w:szCs w:val="24"/>
        </w:rPr>
      </w:pPr>
    </w:p>
    <w:p w14:paraId="7933D00E" w14:textId="77777777" w:rsidR="0070768C" w:rsidRDefault="0070768C">
      <w:pPr>
        <w:rPr>
          <w:rFonts w:ascii="Times New Roman" w:hAnsi="Times New Roman" w:cs="Times New Roman"/>
          <w:sz w:val="24"/>
          <w:szCs w:val="24"/>
        </w:rPr>
      </w:pPr>
    </w:p>
    <w:p w14:paraId="726328F6" w14:textId="77777777" w:rsidR="0070768C" w:rsidRDefault="0070768C">
      <w:pPr>
        <w:rPr>
          <w:rFonts w:ascii="Times New Roman" w:hAnsi="Times New Roman" w:cs="Times New Roman"/>
          <w:sz w:val="24"/>
          <w:szCs w:val="24"/>
        </w:rPr>
      </w:pPr>
    </w:p>
    <w:p w14:paraId="76390C84" w14:textId="77777777" w:rsidR="0070768C" w:rsidRDefault="0070768C">
      <w:pPr>
        <w:rPr>
          <w:rFonts w:ascii="Times New Roman" w:hAnsi="Times New Roman" w:cs="Times New Roman"/>
          <w:sz w:val="24"/>
          <w:szCs w:val="24"/>
        </w:rPr>
      </w:pPr>
    </w:p>
    <w:p w14:paraId="1D85809B" w14:textId="77777777" w:rsidR="0070768C" w:rsidRDefault="0070768C">
      <w:pPr>
        <w:rPr>
          <w:rFonts w:ascii="Times New Roman" w:hAnsi="Times New Roman" w:cs="Times New Roman" w:hint="eastAsia"/>
          <w:sz w:val="24"/>
          <w:szCs w:val="24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4860"/>
        <w:gridCol w:w="1600"/>
        <w:gridCol w:w="1880"/>
        <w:gridCol w:w="1040"/>
      </w:tblGrid>
      <w:tr w:rsidR="006E2367" w:rsidRPr="006E2367" w14:paraId="1E2002E5" w14:textId="77777777" w:rsidTr="00B41A85">
        <w:trPr>
          <w:trHeight w:val="360"/>
        </w:trPr>
        <w:tc>
          <w:tcPr>
            <w:tcW w:w="9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DD3A6" w14:textId="1995CA74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bookmarkStart w:id="0" w:name="_Hlk179928686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lastRenderedPageBreak/>
              <w:t>Fig</w:t>
            </w:r>
            <w:r w:rsidR="00C321B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.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2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(A)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Data source</w:t>
            </w:r>
          </w:p>
          <w:bookmarkEnd w:id="0"/>
          <w:p w14:paraId="210D812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4E516D1" w14:textId="77777777" w:rsidTr="00B41A85">
        <w:trPr>
          <w:trHeight w:val="696"/>
        </w:trPr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1BC33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1DCFE8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Survive</w:t>
            </w:r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br/>
              <w:t>(n=71)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BDBB77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Death</w:t>
            </w:r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br/>
              <w:t>(n=17)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DA94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</w:rPr>
              <w:t>P</w:t>
            </w:r>
          </w:p>
        </w:tc>
      </w:tr>
      <w:tr w:rsidR="006E2367" w:rsidRPr="006E2367" w14:paraId="1DD8AF2D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8FE9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MRI abnormal amount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C605D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9CAB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3B7A3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0.101 </w:t>
            </w:r>
          </w:p>
        </w:tc>
      </w:tr>
      <w:tr w:rsidR="006E2367" w:rsidRPr="006E2367" w14:paraId="5C64078B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5055A" w14:textId="77777777" w:rsidR="006E2367" w:rsidRPr="006E2367" w:rsidRDefault="006E2367" w:rsidP="006E2367">
            <w:pPr>
              <w:widowControl/>
              <w:ind w:firstLineChars="100" w:firstLine="24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B036B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34 (47.9%)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F02C7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 (29.4%)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A5D24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E2367" w:rsidRPr="006E2367" w14:paraId="7E828F07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34B2" w14:textId="77777777" w:rsidR="006E2367" w:rsidRPr="006E2367" w:rsidRDefault="006E2367" w:rsidP="006E2367">
            <w:pPr>
              <w:widowControl/>
              <w:ind w:firstLineChars="100" w:firstLine="24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C31EF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21 (29.6%)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46A2D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 (17.6%)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A1DB6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E2367" w:rsidRPr="006E2367" w14:paraId="0FFF27F5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5FD6B" w14:textId="77777777" w:rsidR="006E2367" w:rsidRPr="006E2367" w:rsidRDefault="006E2367" w:rsidP="006E2367">
            <w:pPr>
              <w:widowControl/>
              <w:ind w:firstLineChars="100" w:firstLine="24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7F811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8 (11.3%)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48A4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 (23.5%)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A9BF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E2367" w:rsidRPr="006E2367" w14:paraId="05D14748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C9CD3" w14:textId="77777777" w:rsidR="006E2367" w:rsidRPr="006E2367" w:rsidRDefault="006E2367" w:rsidP="006E2367">
            <w:pPr>
              <w:widowControl/>
              <w:ind w:firstLineChars="100" w:firstLine="24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914A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 (7.0%)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B42BD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 (11.8%)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BF2DF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E2367" w:rsidRPr="006E2367" w14:paraId="42D76011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848B5" w14:textId="77777777" w:rsidR="006E2367" w:rsidRPr="006E2367" w:rsidRDefault="006E2367" w:rsidP="006E2367">
            <w:pPr>
              <w:widowControl/>
              <w:ind w:firstLineChars="100" w:firstLine="24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A2064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 (2.8%)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997F5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 (17.6%)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7871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E2367" w:rsidRPr="006E2367" w14:paraId="57E54890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D41AB" w14:textId="77777777" w:rsidR="006E2367" w:rsidRPr="006E2367" w:rsidRDefault="006E2367" w:rsidP="006E2367">
            <w:pPr>
              <w:widowControl/>
              <w:ind w:firstLineChars="100" w:firstLine="24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D20A0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 (1.4%)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97C5B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 (0.0%)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48DEB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E2367" w:rsidRPr="006E2367" w14:paraId="0D0B910F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D8E2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proofErr w:type="spellStart"/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Cerebralhemorrhage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295A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15 (21.1%)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4FA32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 (58.8%)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F1CAB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0.002 </w:t>
            </w:r>
          </w:p>
        </w:tc>
      </w:tr>
      <w:tr w:rsidR="006E2367" w:rsidRPr="006E2367" w14:paraId="0CA9C85A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8A420" w14:textId="77777777" w:rsidR="006E2367" w:rsidRPr="006E2367" w:rsidRDefault="006E2367" w:rsidP="006E2367">
            <w:pPr>
              <w:widowControl/>
              <w:ind w:firstLineChars="100" w:firstLine="24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Intraventricular hemorrhage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D2886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11 (15.5%)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85D27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9 (52.9%)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A99C4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&lt;0.001</w:t>
            </w:r>
          </w:p>
        </w:tc>
      </w:tr>
      <w:tr w:rsidR="006E2367" w:rsidRPr="006E2367" w14:paraId="21FDEC4D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7D77F" w14:textId="77777777" w:rsidR="006E2367" w:rsidRPr="006E2367" w:rsidRDefault="006E2367" w:rsidP="006E2367">
            <w:pPr>
              <w:widowControl/>
              <w:ind w:firstLineChars="100" w:firstLine="24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Subdural hemorrhage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302D2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 (7.0%)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00A68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 (29.4%)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C02A3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0.009 </w:t>
            </w:r>
          </w:p>
        </w:tc>
      </w:tr>
      <w:tr w:rsidR="006E2367" w:rsidRPr="006E2367" w14:paraId="4D26D1E2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F0B95" w14:textId="77777777" w:rsidR="006E2367" w:rsidRPr="006E2367" w:rsidRDefault="006E2367" w:rsidP="006E2367">
            <w:pPr>
              <w:widowControl/>
              <w:ind w:firstLineChars="100" w:firstLine="240"/>
              <w:jc w:val="righ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Subarachnoid hemorrhage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C2327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 (1.4%)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D68B5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 (11.8%)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6C3EA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0.094 </w:t>
            </w:r>
          </w:p>
        </w:tc>
      </w:tr>
      <w:tr w:rsidR="006E2367" w:rsidRPr="006E2367" w14:paraId="2092B4E1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E97D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Hydrocephalus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379DC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 (5.6%)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6983B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 (23.5%)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AE8D3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0.042 </w:t>
            </w:r>
          </w:p>
        </w:tc>
      </w:tr>
      <w:tr w:rsidR="006E2367" w:rsidRPr="006E2367" w14:paraId="484E2F28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1E77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Ependymitis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A98C1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 (5.6%)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2DEA2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 (5.9%)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3C15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1.000 </w:t>
            </w:r>
          </w:p>
        </w:tc>
      </w:tr>
      <w:tr w:rsidR="006E2367" w:rsidRPr="006E2367" w14:paraId="148B5E75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3DC9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Ventriculomegaly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6A9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 (8.5%)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F0114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 (11.8%)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93462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0.648 </w:t>
            </w:r>
          </w:p>
        </w:tc>
      </w:tr>
      <w:tr w:rsidR="006E2367" w:rsidRPr="006E2367" w14:paraId="4AB8FD54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3739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proofErr w:type="spellStart"/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Meningealenhancement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D77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11 (15.5%)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AFE42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 (5.9%)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8DD27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0.300 </w:t>
            </w:r>
          </w:p>
        </w:tc>
      </w:tr>
      <w:tr w:rsidR="006E2367" w:rsidRPr="006E2367" w14:paraId="44AFE7F5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B696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proofErr w:type="spellStart"/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Subduraleffusion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6EE0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14 (19.7%)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768ED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 (11.8%)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11DC4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0.445 </w:t>
            </w:r>
          </w:p>
        </w:tc>
      </w:tr>
      <w:tr w:rsidR="006E2367" w:rsidRPr="006E2367" w14:paraId="55D0A316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2704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proofErr w:type="spellStart"/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Brainabscess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B330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 (7.0%)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28E4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 (5.9%)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A27AB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1.000 </w:t>
            </w:r>
          </w:p>
        </w:tc>
      </w:tr>
      <w:tr w:rsidR="006E2367" w:rsidRPr="006E2367" w14:paraId="0BE0CC17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D664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proofErr w:type="spellStart"/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Cerebraledema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958C1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 (1.4%)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ECF56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 (5.9%)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4ED50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0.351 </w:t>
            </w:r>
          </w:p>
        </w:tc>
      </w:tr>
      <w:tr w:rsidR="006E2367" w:rsidRPr="006E2367" w14:paraId="13D8C496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2406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proofErr w:type="spellStart"/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Cerebralparenchymalischemia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DBC82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 (2.8%)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5A231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 (5.9%)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BF8E9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0.479 </w:t>
            </w:r>
          </w:p>
        </w:tc>
      </w:tr>
      <w:tr w:rsidR="006E2367" w:rsidRPr="006E2367" w14:paraId="7C72986D" w14:textId="77777777" w:rsidTr="00B41A85">
        <w:trPr>
          <w:trHeight w:val="360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A5BF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proofErr w:type="spellStart"/>
            <w:r w:rsidRPr="006E2367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Cerebralatrophy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A7431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 (1.4%)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C6797E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0 (0.0%)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2F94F7" w14:textId="77777777" w:rsidR="006E2367" w:rsidRPr="006E2367" w:rsidRDefault="006E2367" w:rsidP="006E236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 xml:space="preserve">1.000 </w:t>
            </w:r>
          </w:p>
        </w:tc>
      </w:tr>
    </w:tbl>
    <w:p w14:paraId="3D29520A" w14:textId="15DDA2C0" w:rsidR="006E2367" w:rsidRDefault="006E2367">
      <w:pPr>
        <w:rPr>
          <w:rFonts w:ascii="Times New Roman" w:hAnsi="Times New Roman" w:cs="Times New Roman"/>
          <w:sz w:val="24"/>
          <w:szCs w:val="24"/>
        </w:rPr>
      </w:pPr>
    </w:p>
    <w:p w14:paraId="72B94D61" w14:textId="77777777" w:rsidR="006E2367" w:rsidRDefault="006E236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DA73D4" w14:textId="75359FC0" w:rsidR="006E2367" w:rsidRPr="006E2367" w:rsidRDefault="006E2367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  <w:r w:rsidRPr="006E2367">
        <w:rPr>
          <w:rFonts w:ascii="Times New Roman" w:eastAsia="方正仿宋_GB2312" w:hAnsi="Times New Roman" w:cs="Times New Roman"/>
          <w:sz w:val="24"/>
          <w:szCs w:val="24"/>
        </w:rPr>
        <w:lastRenderedPageBreak/>
        <w:t>Fig</w:t>
      </w:r>
      <w:r w:rsidR="00C321B7">
        <w:rPr>
          <w:rFonts w:ascii="Times New Roman" w:eastAsia="方正仿宋_GB2312" w:hAnsi="Times New Roman" w:cs="Times New Roman" w:hint="eastAsia"/>
          <w:sz w:val="24"/>
          <w:szCs w:val="24"/>
        </w:rPr>
        <w:t>.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 </w:t>
      </w:r>
      <w:r w:rsidRPr="006E2367">
        <w:rPr>
          <w:rFonts w:ascii="Times New Roman" w:eastAsia="方正仿宋_GB2312" w:hAnsi="Times New Roman" w:cs="Times New Roman" w:hint="eastAsia"/>
          <w:sz w:val="24"/>
          <w:szCs w:val="24"/>
        </w:rPr>
        <w:t>2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方正仿宋_GB2312" w:hAnsi="Times New Roman" w:cs="Times New Roman" w:hint="eastAsia"/>
          <w:sz w:val="24"/>
          <w:szCs w:val="24"/>
        </w:rPr>
        <w:t>(B)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>Data source</w:t>
      </w:r>
    </w:p>
    <w:tbl>
      <w:tblPr>
        <w:tblW w:w="12508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3260"/>
        <w:gridCol w:w="2977"/>
        <w:gridCol w:w="1559"/>
      </w:tblGrid>
      <w:tr w:rsidR="006E2367" w:rsidRPr="006E2367" w14:paraId="3D92311B" w14:textId="77777777" w:rsidTr="00B41A85">
        <w:trPr>
          <w:trHeight w:val="567"/>
        </w:trPr>
        <w:tc>
          <w:tcPr>
            <w:tcW w:w="4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6521E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3910FA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trike/>
                <w:color w:val="FF000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Non-Hemorrhage (n=63)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4D3CFB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trike/>
                <w:color w:val="FF000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Hemorrhage (n=25)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95442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6E2367" w:rsidRPr="006E2367" w14:paraId="0212175C" w14:textId="77777777" w:rsidTr="00B41A85">
        <w:trPr>
          <w:trHeight w:val="567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2BD70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proofErr w:type="spellStart"/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p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SOFA</w:t>
            </w:r>
            <w:proofErr w:type="spellEnd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Score 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≥ 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2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(n, %)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A495A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18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(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28.6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EF76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13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(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54.2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B860B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Cambria" w:eastAsia="方正仿宋_GB2312" w:hAnsi="Cambria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0.0</w:t>
            </w:r>
            <w:r w:rsidRPr="006E2367">
              <w:rPr>
                <w:rFonts w:ascii="Cambria" w:eastAsia="方正仿宋_GB2312" w:hAnsi="Cambria" w:cs="Times New Roman" w:hint="eastAsia"/>
                <w:sz w:val="24"/>
                <w:szCs w:val="24"/>
              </w:rPr>
              <w:t>3</w:t>
            </w:r>
          </w:p>
        </w:tc>
      </w:tr>
      <w:tr w:rsidR="006E2367" w:rsidRPr="006E2367" w14:paraId="781F5362" w14:textId="77777777" w:rsidTr="00B41A85">
        <w:trPr>
          <w:trHeight w:val="567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6E337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ICU admission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(n, %)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770B4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(6.3)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B6AF3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9 (36.0)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28E07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&lt;0.01</w:t>
            </w:r>
          </w:p>
        </w:tc>
      </w:tr>
      <w:tr w:rsidR="006E2367" w:rsidRPr="006E2367" w14:paraId="65629891" w14:textId="77777777" w:rsidTr="00B41A85">
        <w:trPr>
          <w:trHeight w:val="567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ED80A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epsis (n, %)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2DC69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37 (58.7)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E8DC0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12 (48.0)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0BDEA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Cambria" w:eastAsia="方正仿宋_GB2312" w:hAnsi="Cambria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0.3</w:t>
            </w:r>
            <w:r w:rsidRPr="006E2367">
              <w:rPr>
                <w:rFonts w:ascii="Cambria" w:eastAsia="方正仿宋_GB2312" w:hAnsi="Cambria" w:cs="Times New Roman" w:hint="eastAsia"/>
                <w:sz w:val="24"/>
                <w:szCs w:val="24"/>
              </w:rPr>
              <w:t>6</w:t>
            </w:r>
          </w:p>
        </w:tc>
      </w:tr>
      <w:tr w:rsidR="006E2367" w:rsidRPr="006E2367" w14:paraId="05DAA802" w14:textId="77777777" w:rsidTr="00B41A85">
        <w:trPr>
          <w:trHeight w:val="567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3D55C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Respiratory support 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(n, %)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E65D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12 (19.0)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E639D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12 (48.0)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521A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Cambria" w:eastAsia="方正仿宋_GB2312" w:hAnsi="Cambria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0.0</w:t>
            </w:r>
            <w:r w:rsidRPr="006E2367">
              <w:rPr>
                <w:rFonts w:ascii="Cambria" w:eastAsia="方正仿宋_GB2312" w:hAnsi="Cambria" w:cs="Times New Roman" w:hint="eastAsia"/>
                <w:sz w:val="24"/>
                <w:szCs w:val="24"/>
              </w:rPr>
              <w:t>1</w:t>
            </w:r>
          </w:p>
        </w:tc>
      </w:tr>
      <w:tr w:rsidR="006E2367" w:rsidRPr="006E2367" w14:paraId="1884A8C0" w14:textId="77777777" w:rsidTr="00B41A85">
        <w:trPr>
          <w:trHeight w:val="567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C123E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Positive 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CSF culture 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(n, %)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4B33C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41 (65.1)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CCF0C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22 (88.0)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FFFCA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0.03</w:t>
            </w:r>
          </w:p>
        </w:tc>
      </w:tr>
      <w:tr w:rsidR="006E2367" w:rsidRPr="006E2367" w14:paraId="62D2C395" w14:textId="77777777" w:rsidTr="00B41A85">
        <w:trPr>
          <w:trHeight w:val="567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825A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Positive blood culture (n, %)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77DCE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37 (58.7)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209C5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12 (48.0)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DC4C5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0.36</w:t>
            </w:r>
          </w:p>
        </w:tc>
      </w:tr>
      <w:tr w:rsidR="006E2367" w:rsidRPr="006E2367" w14:paraId="7D5A87DD" w14:textId="77777777" w:rsidTr="00B41A85">
        <w:trPr>
          <w:trHeight w:val="567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61B72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D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examethasone </w:t>
            </w: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use (n, %)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7C8F7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21 (33.3)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5A2CB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9 (36.0)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31147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0.81</w:t>
            </w:r>
          </w:p>
        </w:tc>
      </w:tr>
      <w:tr w:rsidR="006E2367" w:rsidRPr="006E2367" w14:paraId="68F640CC" w14:textId="77777777" w:rsidTr="00B41A85">
        <w:trPr>
          <w:trHeight w:val="567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B1689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Prognosis (n, %)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C32F3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826C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4386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Cambria" w:eastAsia="方正仿宋_GB2312" w:hAnsi="Cambria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0.01</w:t>
            </w:r>
          </w:p>
        </w:tc>
      </w:tr>
      <w:tr w:rsidR="006E2367" w:rsidRPr="006E2367" w14:paraId="18A38608" w14:textId="77777777" w:rsidTr="00B41A85">
        <w:trPr>
          <w:trHeight w:val="567"/>
        </w:trPr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0B923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Death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6B4430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 (11.1)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3C26D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 (40.0)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69309" w14:textId="77777777" w:rsidR="006E2367" w:rsidRPr="006E2367" w:rsidRDefault="006E2367" w:rsidP="006E2367">
            <w:pPr>
              <w:widowControl/>
              <w:spacing w:line="480" w:lineRule="auto"/>
              <w:ind w:firstLine="420"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</w:tbl>
    <w:p w14:paraId="31BC943B" w14:textId="77777777" w:rsidR="006E2367" w:rsidRPr="006E2367" w:rsidRDefault="006E2367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0"/>
        </w:rPr>
      </w:pPr>
      <w:r w:rsidRPr="006E2367">
        <w:rPr>
          <w:rFonts w:ascii="Times New Roman" w:eastAsia="方正仿宋_GB2312" w:hAnsi="Times New Roman" w:cs="Times New Roman" w:hint="eastAsia"/>
          <w:sz w:val="24"/>
          <w:szCs w:val="20"/>
        </w:rPr>
        <w:t>A</w:t>
      </w:r>
      <w:r w:rsidRPr="006E2367">
        <w:rPr>
          <w:rFonts w:ascii="Times New Roman" w:eastAsia="方正仿宋_GB2312" w:hAnsi="Times New Roman" w:cs="Times New Roman"/>
          <w:sz w:val="24"/>
          <w:szCs w:val="20"/>
        </w:rPr>
        <w:t>bbreviation</w:t>
      </w:r>
      <w:r w:rsidRPr="006E2367">
        <w:rPr>
          <w:rFonts w:ascii="Times New Roman" w:eastAsia="方正仿宋_GB2312" w:hAnsi="Times New Roman" w:cs="Times New Roman" w:hint="eastAsia"/>
          <w:sz w:val="24"/>
          <w:szCs w:val="20"/>
        </w:rPr>
        <w:t xml:space="preserve">: </w:t>
      </w:r>
      <w:proofErr w:type="spellStart"/>
      <w:r w:rsidRPr="006E2367">
        <w:rPr>
          <w:rFonts w:ascii="Times New Roman" w:eastAsia="方正仿宋_GB2312" w:hAnsi="Times New Roman" w:cs="Times New Roman"/>
          <w:sz w:val="24"/>
          <w:szCs w:val="20"/>
        </w:rPr>
        <w:t>pSOFA</w:t>
      </w:r>
      <w:proofErr w:type="spellEnd"/>
      <w:r w:rsidRPr="006E2367">
        <w:rPr>
          <w:rFonts w:ascii="Times New Roman" w:eastAsia="方正仿宋_GB2312" w:hAnsi="Times New Roman" w:cs="Times New Roman"/>
          <w:sz w:val="24"/>
          <w:szCs w:val="20"/>
        </w:rPr>
        <w:t>, pediatric sequential organ failure assessment; ICU, intensive care unit</w:t>
      </w:r>
    </w:p>
    <w:p w14:paraId="553CBAF8" w14:textId="249571AE" w:rsidR="006E2367" w:rsidRDefault="006E2367">
      <w:pPr>
        <w:rPr>
          <w:rFonts w:ascii="Times New Roman" w:hAnsi="Times New Roman" w:cs="Times New Roman"/>
          <w:sz w:val="24"/>
          <w:szCs w:val="24"/>
        </w:rPr>
      </w:pPr>
    </w:p>
    <w:p w14:paraId="1436D38A" w14:textId="77777777" w:rsidR="006E2367" w:rsidRDefault="006E236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5E18DF" w14:textId="0F4ACEC4" w:rsidR="006E2367" w:rsidRPr="006E2367" w:rsidRDefault="006E2367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  <w:r w:rsidRPr="006E2367">
        <w:rPr>
          <w:rFonts w:ascii="Times New Roman" w:eastAsia="方正仿宋_GB2312" w:hAnsi="Times New Roman" w:cs="Times New Roman"/>
          <w:sz w:val="24"/>
          <w:szCs w:val="24"/>
        </w:rPr>
        <w:lastRenderedPageBreak/>
        <w:t>Fig</w:t>
      </w:r>
      <w:r w:rsidR="00C321B7">
        <w:rPr>
          <w:rFonts w:ascii="Times New Roman" w:eastAsia="方正仿宋_GB2312" w:hAnsi="Times New Roman" w:cs="Times New Roman" w:hint="eastAsia"/>
          <w:sz w:val="24"/>
          <w:szCs w:val="24"/>
        </w:rPr>
        <w:t>.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 </w:t>
      </w:r>
      <w:r w:rsidRPr="006E2367">
        <w:rPr>
          <w:rFonts w:ascii="Times New Roman" w:eastAsia="方正仿宋_GB2312" w:hAnsi="Times New Roman" w:cs="Times New Roman" w:hint="eastAsia"/>
          <w:sz w:val="24"/>
          <w:szCs w:val="24"/>
        </w:rPr>
        <w:t>3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 Data source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1958"/>
        <w:gridCol w:w="98"/>
        <w:gridCol w:w="98"/>
        <w:gridCol w:w="98"/>
        <w:gridCol w:w="98"/>
        <w:gridCol w:w="888"/>
        <w:gridCol w:w="98"/>
        <w:gridCol w:w="98"/>
        <w:gridCol w:w="98"/>
        <w:gridCol w:w="98"/>
        <w:gridCol w:w="2068"/>
        <w:gridCol w:w="98"/>
        <w:gridCol w:w="98"/>
        <w:gridCol w:w="98"/>
        <w:gridCol w:w="98"/>
        <w:gridCol w:w="1848"/>
        <w:gridCol w:w="98"/>
        <w:gridCol w:w="98"/>
        <w:gridCol w:w="98"/>
        <w:gridCol w:w="98"/>
        <w:gridCol w:w="548"/>
        <w:gridCol w:w="98"/>
        <w:gridCol w:w="98"/>
        <w:gridCol w:w="98"/>
        <w:gridCol w:w="98"/>
      </w:tblGrid>
      <w:tr w:rsidR="006E2367" w:rsidRPr="006E2367" w14:paraId="5866A921" w14:textId="77777777" w:rsidTr="006E2367">
        <w:trPr>
          <w:trHeight w:val="360"/>
        </w:trPr>
        <w:tc>
          <w:tcPr>
            <w:tcW w:w="235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CDE4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83DA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564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142A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ICU admission</w:t>
            </w:r>
          </w:p>
        </w:tc>
      </w:tr>
      <w:tr w:rsidR="006E2367" w:rsidRPr="006E2367" w14:paraId="2D1FF990" w14:textId="77777777" w:rsidTr="00B41A85">
        <w:trPr>
          <w:trHeight w:val="720"/>
        </w:trPr>
        <w:tc>
          <w:tcPr>
            <w:tcW w:w="2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341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380F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TOTAL number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89AA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Event number (%)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2586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OR (95%CI)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64FC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6E2367" w:rsidRPr="006E2367" w14:paraId="7BE7F0E6" w14:textId="77777777" w:rsidTr="00B41A85">
        <w:trPr>
          <w:trHeight w:val="72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5C27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Cerebral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2D93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4592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8AF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A5A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9D1762E" w14:textId="77777777" w:rsidTr="00B41A85">
        <w:trPr>
          <w:trHeight w:val="36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A3B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2563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07F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(6.3%)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915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C345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A838A92" w14:textId="77777777" w:rsidTr="00B41A85">
        <w:trPr>
          <w:trHeight w:val="36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F848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AE86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2C9A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9 (36.0%)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FE14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8.3 (2.3, 30.5)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1CB5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0.001</w:t>
            </w:r>
          </w:p>
        </w:tc>
      </w:tr>
      <w:tr w:rsidR="006E2367" w:rsidRPr="006E2367" w14:paraId="6CE8E3E2" w14:textId="77777777" w:rsidTr="00B41A85">
        <w:trPr>
          <w:trHeight w:val="72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F06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Subdural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FB3A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C0C0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518E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9BCB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3AAD396A" w14:textId="77777777" w:rsidTr="00B41A85">
        <w:trPr>
          <w:trHeight w:val="36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B528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07F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F8EE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9 (11.5%)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A126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0D52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1AEAC30D" w14:textId="77777777" w:rsidTr="00B41A85">
        <w:trPr>
          <w:trHeight w:val="36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07CF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C0F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55DC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(40.0%)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C89C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5.1 (1.2, 21.6)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0D8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0.027</w:t>
            </w:r>
          </w:p>
        </w:tc>
      </w:tr>
      <w:tr w:rsidR="006E2367" w:rsidRPr="006E2367" w14:paraId="73949C91" w14:textId="77777777" w:rsidTr="00B41A85">
        <w:trPr>
          <w:trHeight w:val="72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9819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Subarachnoid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E779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DE87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018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AD2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5C886BD" w14:textId="77777777" w:rsidTr="00B41A85">
        <w:trPr>
          <w:trHeight w:val="36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653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35A5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D36D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11 (12.9%)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8B6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DA17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0E8812C" w14:textId="77777777" w:rsidTr="00B41A85">
        <w:trPr>
          <w:trHeight w:val="36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5A3B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F0B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D3D6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 (66.7%)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5BB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13.5 (1.1, 161.1)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A05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0.04</w:t>
            </w:r>
          </w:p>
        </w:tc>
      </w:tr>
      <w:tr w:rsidR="006E2367" w:rsidRPr="006E2367" w14:paraId="09858190" w14:textId="77777777" w:rsidTr="00B41A85">
        <w:trPr>
          <w:trHeight w:val="72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0651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Intraventricular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27FE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2111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5A9F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56A8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21A64814" w14:textId="77777777" w:rsidTr="00B41A85">
        <w:trPr>
          <w:trHeight w:val="36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818B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95FE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FF91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(7.4%)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352E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02B3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1631AE6" w14:textId="77777777" w:rsidTr="00B41A85">
        <w:trPr>
          <w:trHeight w:val="36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7E71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C75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1D20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 (40.0%)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2B9C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8.4 (2.3, 30.1)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D9E0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0.001</w:t>
            </w:r>
          </w:p>
        </w:tc>
      </w:tr>
      <w:tr w:rsidR="006E2367" w:rsidRPr="006E2367" w14:paraId="4A1FE818" w14:textId="77777777" w:rsidTr="00B41A85">
        <w:trPr>
          <w:trHeight w:val="72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CC8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proofErr w:type="gram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Hemorrhage  number</w:t>
            </w:r>
            <w:proofErr w:type="gramEnd"/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27B9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BFED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C2D4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31A2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3A4980A8" w14:textId="77777777" w:rsidTr="00B41A85">
        <w:trPr>
          <w:trHeight w:val="36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BFF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   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C84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0624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(6.3%)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726F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B90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23A3DBAD" w14:textId="77777777" w:rsidTr="00B41A85">
        <w:trPr>
          <w:trHeight w:val="360"/>
        </w:trPr>
        <w:tc>
          <w:tcPr>
            <w:tcW w:w="2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97B7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   1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2FE5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4359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(27.8%)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8772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5.7 (1.3, 24.1)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F43A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0.019</w:t>
            </w:r>
          </w:p>
        </w:tc>
      </w:tr>
      <w:tr w:rsidR="006E2367" w:rsidRPr="006E2367" w14:paraId="18FFA66F" w14:textId="77777777" w:rsidTr="00B41A85">
        <w:trPr>
          <w:trHeight w:val="372"/>
        </w:trPr>
        <w:tc>
          <w:tcPr>
            <w:tcW w:w="2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F4C8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   </w:t>
            </w:r>
            <w:r w:rsidRPr="006E2367">
              <w:rPr>
                <w:rFonts w:ascii="宋体" w:eastAsia="方正仿宋_GB2312" w:hAnsi="宋体" w:cs="Times New Roman" w:hint="eastAsia"/>
                <w:sz w:val="24"/>
                <w:szCs w:val="24"/>
              </w:rPr>
              <w:t>≥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8626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34D6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(57.1%)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D2F4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19.7 (3.2, 119.9)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C705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0.001</w:t>
            </w:r>
          </w:p>
        </w:tc>
      </w:tr>
      <w:tr w:rsidR="006E2367" w:rsidRPr="006E2367" w14:paraId="08D1582F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0B37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  <w:p w14:paraId="0A11861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2F4F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56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D10F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Respiratory support</w:t>
            </w:r>
          </w:p>
        </w:tc>
      </w:tr>
      <w:tr w:rsidR="006E2367" w:rsidRPr="006E2367" w14:paraId="59A5BB33" w14:textId="77777777" w:rsidTr="00B41A85">
        <w:trPr>
          <w:gridAfter w:val="1"/>
          <w:wAfter w:w="98" w:type="dxa"/>
          <w:trHeight w:val="720"/>
        </w:trPr>
        <w:tc>
          <w:tcPr>
            <w:tcW w:w="2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0C53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B778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TOTAL number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60D2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Event number (%)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35C1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OR (95%CI)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0F72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6E2367" w:rsidRPr="006E2367" w14:paraId="785BDEA7" w14:textId="77777777" w:rsidTr="00B41A85">
        <w:trPr>
          <w:gridAfter w:val="1"/>
          <w:wAfter w:w="98" w:type="dxa"/>
          <w:trHeight w:val="72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B8A4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lastRenderedPageBreak/>
              <w:t>Cerebral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0EE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97B7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2BCB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E270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6E759D1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9A5D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B84E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E93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12 (19.0%)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CAAA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BCF2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FD9363D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DA5C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DB0F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BB0C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12 (48.0%)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A39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3.9 (1.4, 10.7)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8E2F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0.008</w:t>
            </w:r>
          </w:p>
        </w:tc>
      </w:tr>
      <w:tr w:rsidR="006E2367" w:rsidRPr="006E2367" w14:paraId="599A0DB9" w14:textId="77777777" w:rsidTr="00B41A85">
        <w:trPr>
          <w:gridAfter w:val="1"/>
          <w:wAfter w:w="98" w:type="dxa"/>
          <w:trHeight w:val="72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2A7A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Subdural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7E99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86FC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470F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FA28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3EE26C2C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D4A6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BFCE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104B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16 (20.5%)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E336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B66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7460359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B20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64D8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C4A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 (80.0%)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94D7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15.5 (3.0, 80.2)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E86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0.001</w:t>
            </w:r>
          </w:p>
        </w:tc>
      </w:tr>
      <w:tr w:rsidR="006E2367" w:rsidRPr="006E2367" w14:paraId="080E06EF" w14:textId="77777777" w:rsidTr="00B41A85">
        <w:trPr>
          <w:gridAfter w:val="1"/>
          <w:wAfter w:w="98" w:type="dxa"/>
          <w:trHeight w:val="72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179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Subarachnoid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E6C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641D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90ED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BA60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05BF7D8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CB9D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3589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A2B4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22 (25.9%)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39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3D2D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137FB76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FD15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FC9F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396D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 (66.7%)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DAF7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5.7 (0.5, 66.3)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0C0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0.162</w:t>
            </w:r>
          </w:p>
        </w:tc>
      </w:tr>
      <w:tr w:rsidR="006E2367" w:rsidRPr="006E2367" w14:paraId="4B5688A5" w14:textId="77777777" w:rsidTr="00B41A85">
        <w:trPr>
          <w:gridAfter w:val="1"/>
          <w:wAfter w:w="98" w:type="dxa"/>
          <w:trHeight w:val="72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67BD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Intraventricular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9B3C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1F7D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CB45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F4CE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59858725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5016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38FA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9EAB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15 (22.1%)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DE5B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26DA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19323200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E6A5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3360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D301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9 (45.0%)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CCD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2.9 (1.0, 8.3)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EE55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0.048</w:t>
            </w:r>
          </w:p>
        </w:tc>
      </w:tr>
      <w:tr w:rsidR="006E2367" w:rsidRPr="006E2367" w14:paraId="2DA67DC7" w14:textId="77777777" w:rsidTr="00B41A85">
        <w:trPr>
          <w:gridAfter w:val="1"/>
          <w:wAfter w:w="98" w:type="dxa"/>
          <w:trHeight w:val="72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DE3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proofErr w:type="gram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Hemorrhage  number</w:t>
            </w:r>
            <w:proofErr w:type="gramEnd"/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21B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FA69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011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47EE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01F83E2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404C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   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8E73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B126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12 (19.0%)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DE91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2D70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16BCF8CC" w14:textId="77777777" w:rsidTr="00B41A85">
        <w:trPr>
          <w:gridAfter w:val="1"/>
          <w:wAfter w:w="98" w:type="dxa"/>
          <w:trHeight w:val="360"/>
        </w:trPr>
        <w:tc>
          <w:tcPr>
            <w:tcW w:w="2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16E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   1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225F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71D4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 (33.3%)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A9DE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2.1 (0.7, 6.8)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7BB6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0.205</w:t>
            </w:r>
          </w:p>
        </w:tc>
      </w:tr>
      <w:tr w:rsidR="006E2367" w:rsidRPr="006E2367" w14:paraId="3AA563DE" w14:textId="77777777" w:rsidTr="00B41A85">
        <w:trPr>
          <w:gridAfter w:val="1"/>
          <w:wAfter w:w="98" w:type="dxa"/>
          <w:trHeight w:val="372"/>
        </w:trPr>
        <w:tc>
          <w:tcPr>
            <w:tcW w:w="2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15B2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   </w:t>
            </w:r>
            <w:r w:rsidRPr="006E2367">
              <w:rPr>
                <w:rFonts w:ascii="宋体" w:eastAsia="方正仿宋_GB2312" w:hAnsi="宋体" w:cs="Times New Roman" w:hint="eastAsia"/>
                <w:sz w:val="24"/>
                <w:szCs w:val="24"/>
              </w:rPr>
              <w:t>≥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4194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B892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 (85.7%)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9390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25.5 (2.8, 232.1)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E245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0.004</w:t>
            </w:r>
          </w:p>
        </w:tc>
      </w:tr>
      <w:tr w:rsidR="006E2367" w:rsidRPr="006E2367" w14:paraId="2EF287B5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506F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8872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56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6763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Death</w:t>
            </w:r>
          </w:p>
        </w:tc>
      </w:tr>
      <w:tr w:rsidR="006E2367" w:rsidRPr="006E2367" w14:paraId="7E1A167A" w14:textId="77777777" w:rsidTr="00B41A85">
        <w:trPr>
          <w:gridAfter w:val="2"/>
          <w:wAfter w:w="196" w:type="dxa"/>
          <w:trHeight w:val="720"/>
        </w:trPr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CEF2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FF1E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TOTAL number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F137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Event number (%)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B789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OR (95%CI)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D9B4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6E2367" w:rsidRPr="006E2367" w14:paraId="6772C3F3" w14:textId="77777777" w:rsidTr="00B41A85">
        <w:trPr>
          <w:gridAfter w:val="2"/>
          <w:wAfter w:w="196" w:type="dxa"/>
          <w:trHeight w:val="72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4EE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Cerebral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945F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0DB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3CCD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555A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C7AC98A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41F8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ACEF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1DD4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 (11.1%)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2AB9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D553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71952AA8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2939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3F2D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57A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 (40.0%)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9803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5.3 (1.7, 16.4)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7EDA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0.003</w:t>
            </w:r>
          </w:p>
        </w:tc>
      </w:tr>
      <w:tr w:rsidR="006E2367" w:rsidRPr="006E2367" w14:paraId="37821670" w14:textId="77777777" w:rsidTr="00B41A85">
        <w:trPr>
          <w:gridAfter w:val="2"/>
          <w:wAfter w:w="196" w:type="dxa"/>
          <w:trHeight w:val="72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26D1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lastRenderedPageBreak/>
              <w:t>Subdural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EC65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CEFE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1CA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4F5B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565F6AC4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94B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C012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4E72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12 (15.4%)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4563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BC19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7D20EBBB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FCD0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947A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DCD4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(50.0%)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8AB7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5.5 (1.4, 21.9)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7583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0.016</w:t>
            </w:r>
          </w:p>
        </w:tc>
      </w:tr>
      <w:tr w:rsidR="006E2367" w:rsidRPr="006E2367" w14:paraId="1403CA8D" w14:textId="77777777" w:rsidTr="00B41A85">
        <w:trPr>
          <w:gridAfter w:val="2"/>
          <w:wAfter w:w="196" w:type="dxa"/>
          <w:trHeight w:val="72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0616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Subarachnoid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507E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DFDC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D2CF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7EC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2780D41B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3B6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A5A8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B59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15 (17.6%)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3C1B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C65F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104A23FE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D0B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4220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AD09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 (66.7%)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2285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9.3 (0.8, 109.7)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1B35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0.076</w:t>
            </w:r>
          </w:p>
        </w:tc>
      </w:tr>
      <w:tr w:rsidR="006E2367" w:rsidRPr="006E2367" w14:paraId="35020401" w14:textId="77777777" w:rsidTr="00B41A85">
        <w:trPr>
          <w:gridAfter w:val="2"/>
          <w:wAfter w:w="196" w:type="dxa"/>
          <w:trHeight w:val="72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385C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Intraventricular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F766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E7B8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6AF2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A70B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12431686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5BB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ACAD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EB7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 (11.8%)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AE7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6BF3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7E5795C0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3DD9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975B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6220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9 (45.0%)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569D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6.1 (1.9, 19.4)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A7FD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0.002</w:t>
            </w:r>
          </w:p>
        </w:tc>
      </w:tr>
      <w:tr w:rsidR="006E2367" w:rsidRPr="006E2367" w14:paraId="10C38443" w14:textId="77777777" w:rsidTr="00B41A85">
        <w:trPr>
          <w:gridAfter w:val="2"/>
          <w:wAfter w:w="196" w:type="dxa"/>
          <w:trHeight w:val="72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E97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proofErr w:type="gram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Hemorrhage  number</w:t>
            </w:r>
            <w:proofErr w:type="gramEnd"/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24FF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3156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88E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675D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2A27E3C2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5B8E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   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4845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C29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 (11.1%)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9BFF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57D6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38A46E2" w14:textId="77777777" w:rsidTr="00B41A85">
        <w:trPr>
          <w:gridAfter w:val="2"/>
          <w:wAfter w:w="196" w:type="dxa"/>
          <w:trHeight w:val="360"/>
        </w:trPr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9441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   1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5420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D81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(27.8%)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7CFA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3.1 (0.8, 11.3)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2A0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0.089</w:t>
            </w:r>
          </w:p>
        </w:tc>
      </w:tr>
      <w:tr w:rsidR="006E2367" w:rsidRPr="006E2367" w14:paraId="74516270" w14:textId="77777777" w:rsidTr="00B41A85">
        <w:trPr>
          <w:gridAfter w:val="2"/>
          <w:wAfter w:w="196" w:type="dxa"/>
          <w:trHeight w:val="372"/>
        </w:trPr>
        <w:tc>
          <w:tcPr>
            <w:tcW w:w="2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DF4A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   </w:t>
            </w:r>
            <w:r w:rsidRPr="006E2367">
              <w:rPr>
                <w:rFonts w:ascii="宋体" w:eastAsia="方正仿宋_GB2312" w:hAnsi="宋体" w:cs="Times New Roman" w:hint="eastAsia"/>
                <w:sz w:val="24"/>
                <w:szCs w:val="24"/>
              </w:rPr>
              <w:t>≥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EF55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6180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(71.4%)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51BF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20.0 (3.2, 123.2)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E8E9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0.001</w:t>
            </w:r>
          </w:p>
        </w:tc>
      </w:tr>
      <w:tr w:rsidR="006E2367" w:rsidRPr="006E2367" w14:paraId="0139AF5C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A613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1596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56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04C3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PSOFA&gt;1</w:t>
            </w:r>
          </w:p>
        </w:tc>
      </w:tr>
      <w:tr w:rsidR="006E2367" w:rsidRPr="006E2367" w14:paraId="7F5B942B" w14:textId="77777777" w:rsidTr="00B41A85">
        <w:trPr>
          <w:gridAfter w:val="3"/>
          <w:wAfter w:w="294" w:type="dxa"/>
          <w:trHeight w:val="720"/>
        </w:trPr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8FED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459B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TOTAL number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292E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Event number (%)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A091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OR (95%CI)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CD17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6E2367" w:rsidRPr="006E2367" w14:paraId="77D79635" w14:textId="77777777" w:rsidTr="00B41A85">
        <w:trPr>
          <w:gridAfter w:val="3"/>
          <w:wAfter w:w="294" w:type="dxa"/>
          <w:trHeight w:val="72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037B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Cerebral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58E1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8EDE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D5A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3971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989E89F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A551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EDAC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BB71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18 (28.6%)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BF36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58E8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5F50E316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073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683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6491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13 (54.2%)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EF74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5.3 (1.7, 16.4)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07B2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0.003</w:t>
            </w:r>
          </w:p>
        </w:tc>
      </w:tr>
      <w:tr w:rsidR="006E2367" w:rsidRPr="006E2367" w14:paraId="737AA30D" w14:textId="77777777" w:rsidTr="00B41A85">
        <w:trPr>
          <w:gridAfter w:val="3"/>
          <w:wAfter w:w="294" w:type="dxa"/>
          <w:trHeight w:val="72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4ADC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Subdural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B0BD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6C6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8819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02CF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C7DF1FE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E0BF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D6E9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DC9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24 (30.8%)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54E2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4708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44B9F2B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55E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FE8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3E1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 (77.8%)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6D5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5.5 (1.4, 21.9)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687F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0.016</w:t>
            </w:r>
          </w:p>
        </w:tc>
      </w:tr>
      <w:tr w:rsidR="006E2367" w:rsidRPr="006E2367" w14:paraId="2C7D96EB" w14:textId="77777777" w:rsidTr="00B41A85">
        <w:trPr>
          <w:gridAfter w:val="3"/>
          <w:wAfter w:w="294" w:type="dxa"/>
          <w:trHeight w:val="72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61F8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lastRenderedPageBreak/>
              <w:t>Subarachnoid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4F90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3549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1222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672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1287B8BF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374F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BC98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0168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30 (35.3%)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90B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480A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11341B85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72E7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E2BC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1384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 (50.0%)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9836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9.3 (0.8, 109.7)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6D9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0.076</w:t>
            </w:r>
          </w:p>
        </w:tc>
      </w:tr>
      <w:tr w:rsidR="006E2367" w:rsidRPr="006E2367" w14:paraId="33F7DE5D" w14:textId="77777777" w:rsidTr="00B41A85">
        <w:trPr>
          <w:gridAfter w:val="3"/>
          <w:wAfter w:w="294" w:type="dxa"/>
          <w:trHeight w:val="72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07DF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Intraventricular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DD6A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0C80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62B5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9023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46044F7A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A677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CCE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43B6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20 (29.9%)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8439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71D1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5EAE7633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9DDC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DE8B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C07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11 (55.0%)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974B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6.1 (1.9, 19.4)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F939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0.002</w:t>
            </w:r>
          </w:p>
        </w:tc>
      </w:tr>
      <w:tr w:rsidR="006E2367" w:rsidRPr="006E2367" w14:paraId="365344B5" w14:textId="77777777" w:rsidTr="00B41A85">
        <w:trPr>
          <w:gridAfter w:val="3"/>
          <w:wAfter w:w="294" w:type="dxa"/>
          <w:trHeight w:val="72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97B0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proofErr w:type="gram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Hemorrhage  number</w:t>
            </w:r>
            <w:proofErr w:type="gramEnd"/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0FEE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0A5F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B9C5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A9F6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7A1ABEA5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B65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   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3C2C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3766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18 (28.6%)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3074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9E0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68313AB2" w14:textId="77777777" w:rsidTr="00B41A85">
        <w:trPr>
          <w:gridAfter w:val="3"/>
          <w:wAfter w:w="294" w:type="dxa"/>
          <w:trHeight w:val="360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0B80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   1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1AB2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FEEA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 (44.4%)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4584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3.1 (0.8, 11.3)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ACE1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0.089</w:t>
            </w:r>
          </w:p>
        </w:tc>
      </w:tr>
      <w:tr w:rsidR="006E2367" w:rsidRPr="006E2367" w14:paraId="17E93174" w14:textId="77777777" w:rsidTr="00B41A85">
        <w:trPr>
          <w:gridAfter w:val="3"/>
          <w:wAfter w:w="294" w:type="dxa"/>
          <w:trHeight w:val="372"/>
        </w:trPr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59F8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   </w:t>
            </w:r>
            <w:r w:rsidRPr="006E2367">
              <w:rPr>
                <w:rFonts w:ascii="宋体" w:eastAsia="方正仿宋_GB2312" w:hAnsi="宋体" w:cs="Times New Roman" w:hint="eastAsia"/>
                <w:sz w:val="24"/>
                <w:szCs w:val="24"/>
              </w:rPr>
              <w:t>≥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6926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A68E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(83.3%)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6712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20.0 (3.2, 123.2)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0CBD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0.001</w:t>
            </w:r>
          </w:p>
        </w:tc>
      </w:tr>
      <w:tr w:rsidR="006E2367" w:rsidRPr="006E2367" w14:paraId="3253BC8A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AFF0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  <w:p w14:paraId="6EB6080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FE57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3D58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Shock</w:t>
            </w:r>
          </w:p>
        </w:tc>
      </w:tr>
      <w:tr w:rsidR="006E2367" w:rsidRPr="006E2367" w14:paraId="2E6782C9" w14:textId="77777777" w:rsidTr="00B41A85">
        <w:trPr>
          <w:gridAfter w:val="4"/>
          <w:wAfter w:w="392" w:type="dxa"/>
          <w:trHeight w:val="720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4D6F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7C3F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TOTAL number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55C0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Event number (%)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76F9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OR (95%CI)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032B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6E2367" w:rsidRPr="006E2367" w14:paraId="50669BEB" w14:textId="77777777" w:rsidTr="00B41A85">
        <w:trPr>
          <w:gridAfter w:val="4"/>
          <w:wAfter w:w="392" w:type="dxa"/>
          <w:trHeight w:val="72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11E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Cerebral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82C8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FE7B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940A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32DF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3CCABDB4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85BA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0712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B9F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(6.3%)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4304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D434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59C1BCCD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C841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4878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014B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(20.0%)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7A60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3.7 (0.9, 15.1)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CD9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0.07</w:t>
            </w:r>
          </w:p>
        </w:tc>
      </w:tr>
      <w:tr w:rsidR="006E2367" w:rsidRPr="006E2367" w14:paraId="1A006366" w14:textId="77777777" w:rsidTr="00B41A85">
        <w:trPr>
          <w:gridAfter w:val="4"/>
          <w:wAfter w:w="392" w:type="dxa"/>
          <w:trHeight w:val="72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EA3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Subdural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802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3EE6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C34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C2B9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1CDF78A6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1EE2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9836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2628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 (9.0%)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AAEA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462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45927EE8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4456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77D1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70B8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 (20.0%)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17BD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2.5 (0.4, 14.3)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3D5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0.293</w:t>
            </w:r>
          </w:p>
        </w:tc>
      </w:tr>
      <w:tr w:rsidR="006E2367" w:rsidRPr="006E2367" w14:paraId="0C67FB9D" w14:textId="77777777" w:rsidTr="00B41A85">
        <w:trPr>
          <w:gridAfter w:val="4"/>
          <w:wAfter w:w="392" w:type="dxa"/>
          <w:trHeight w:val="72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576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Subarachnoid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420E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FBAC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E25B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A804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420828E5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C650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C200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54A4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 (9.4%)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D6F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7AD8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124A8D54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5BCC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7BAC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CBF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 (33.3%)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0B51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4.8 (0.4, 59.1)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10E3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0.22</w:t>
            </w:r>
          </w:p>
        </w:tc>
      </w:tr>
      <w:tr w:rsidR="006E2367" w:rsidRPr="006E2367" w14:paraId="58E236C7" w14:textId="77777777" w:rsidTr="00B41A85">
        <w:trPr>
          <w:gridAfter w:val="4"/>
          <w:wAfter w:w="392" w:type="dxa"/>
          <w:trHeight w:val="72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C77F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lastRenderedPageBreak/>
              <w:t>Intraventricular hemorrhage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8EF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01E6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A2CC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3C6E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552C97C0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C463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F52B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6596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5 (7.4%)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0B37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1970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210A04B8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68C4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0260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EE6A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(20.0%)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886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3.1 (0.8, 13.1)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7B00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0.114</w:t>
            </w:r>
          </w:p>
        </w:tc>
      </w:tr>
      <w:tr w:rsidR="006E2367" w:rsidRPr="006E2367" w14:paraId="04DA470E" w14:textId="77777777" w:rsidTr="00B41A85">
        <w:trPr>
          <w:gridAfter w:val="4"/>
          <w:wAfter w:w="392" w:type="dxa"/>
          <w:trHeight w:val="72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D57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proofErr w:type="gram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Hemorrhage  number</w:t>
            </w:r>
            <w:proofErr w:type="gramEnd"/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03EA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01DAE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589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6F53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3B67340E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4922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   0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84A4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714D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(6.3%)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622D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68B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</w:tr>
      <w:tr w:rsidR="006E2367" w:rsidRPr="006E2367" w14:paraId="00D211DF" w14:textId="77777777" w:rsidTr="00B41A85">
        <w:trPr>
          <w:gridAfter w:val="4"/>
          <w:wAfter w:w="392" w:type="dxa"/>
          <w:trHeight w:val="360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4E13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   1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FE20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FF0F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 (16.7%)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8D7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2.9 (0.6, 14.6)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C2EF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0.185</w:t>
            </w:r>
          </w:p>
        </w:tc>
      </w:tr>
      <w:tr w:rsidR="006E2367" w:rsidRPr="006E2367" w14:paraId="0F3A1236" w14:textId="77777777" w:rsidTr="00B41A85">
        <w:trPr>
          <w:gridAfter w:val="4"/>
          <w:wAfter w:w="392" w:type="dxa"/>
          <w:trHeight w:val="372"/>
        </w:trPr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4599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   </w:t>
            </w:r>
            <w:r w:rsidRPr="006E2367">
              <w:rPr>
                <w:rFonts w:ascii="宋体" w:eastAsia="方正仿宋_GB2312" w:hAnsi="宋体" w:cs="Times New Roman" w:hint="eastAsia"/>
                <w:sz w:val="24"/>
                <w:szCs w:val="24"/>
              </w:rPr>
              <w:t>≥</w:t>
            </w: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D33C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7E9F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 (28.6%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77F5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5.9 (0.9, 40.5) 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D524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0.071</w:t>
            </w:r>
          </w:p>
        </w:tc>
      </w:tr>
    </w:tbl>
    <w:p w14:paraId="41D95FBC" w14:textId="77777777" w:rsidR="006E2367" w:rsidRPr="006E2367" w:rsidRDefault="006E2367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p w14:paraId="4B3A7907" w14:textId="563C7033" w:rsidR="006E2367" w:rsidRPr="006E2367" w:rsidRDefault="006E2367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  <w:r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Abbreviation: </w:t>
      </w:r>
      <w:proofErr w:type="spellStart"/>
      <w:r w:rsidRPr="006E2367">
        <w:rPr>
          <w:rFonts w:ascii="Times New Roman" w:eastAsia="方正仿宋_GB2312" w:hAnsi="Times New Roman" w:cs="Times New Roman"/>
          <w:sz w:val="24"/>
          <w:szCs w:val="24"/>
        </w:rPr>
        <w:t>pSOFA</w:t>
      </w:r>
      <w:proofErr w:type="spellEnd"/>
      <w:r w:rsidRPr="006E2367">
        <w:rPr>
          <w:rFonts w:ascii="Times New Roman" w:eastAsia="方正仿宋_GB2312" w:hAnsi="Times New Roman" w:cs="Times New Roman"/>
          <w:sz w:val="24"/>
          <w:szCs w:val="24"/>
        </w:rPr>
        <w:t>, pediatric sequential organ failure assessment;</w:t>
      </w:r>
      <w:r w:rsidR="00C321B7">
        <w:rPr>
          <w:rFonts w:ascii="Times New Roman" w:eastAsia="方正仿宋_GB2312" w:hAnsi="Times New Roman" w:cs="Times New Roman" w:hint="eastAsia"/>
          <w:sz w:val="24"/>
          <w:szCs w:val="24"/>
        </w:rPr>
        <w:t xml:space="preserve"> 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ICU, intensive care unit; </w:t>
      </w:r>
      <w:proofErr w:type="gramStart"/>
      <w:r w:rsidRPr="006E2367">
        <w:rPr>
          <w:rFonts w:ascii="Times New Roman" w:eastAsia="方正仿宋_GB2312" w:hAnsi="Times New Roman" w:cs="Times New Roman"/>
          <w:sz w:val="24"/>
          <w:szCs w:val="24"/>
        </w:rPr>
        <w:t>OR,</w:t>
      </w:r>
      <w:proofErr w:type="gramEnd"/>
      <w:r w:rsidR="00C321B7">
        <w:rPr>
          <w:rFonts w:ascii="Times New Roman" w:eastAsia="方正仿宋_GB2312" w:hAnsi="Times New Roman" w:cs="Times New Roman" w:hint="eastAsia"/>
          <w:sz w:val="24"/>
          <w:szCs w:val="24"/>
        </w:rPr>
        <w:t xml:space="preserve"> 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>odd ratios.</w:t>
      </w:r>
    </w:p>
    <w:p w14:paraId="126AC1B1" w14:textId="3ECC6071" w:rsidR="006E2367" w:rsidRDefault="006E2367">
      <w:pPr>
        <w:rPr>
          <w:rFonts w:ascii="Times New Roman" w:hAnsi="Times New Roman" w:cs="Times New Roman"/>
          <w:sz w:val="24"/>
          <w:szCs w:val="24"/>
        </w:rPr>
      </w:pPr>
    </w:p>
    <w:p w14:paraId="419CB64D" w14:textId="77777777" w:rsidR="006E2367" w:rsidRDefault="006E2367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0A8D5A" w14:textId="13C9233F" w:rsidR="006E2367" w:rsidRPr="006E2367" w:rsidRDefault="00C321B7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Supple</w:t>
      </w:r>
      <w:r w:rsidRPr="006E2367">
        <w:rPr>
          <w:rFonts w:ascii="Times New Roman" w:hAnsi="Times New Roman" w:cs="Times New Roman" w:hint="eastAsia"/>
          <w:sz w:val="24"/>
          <w:szCs w:val="24"/>
        </w:rPr>
        <w:t>mentary</w:t>
      </w:r>
      <w:r w:rsidR="006E2367"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 Fig</w:t>
      </w:r>
      <w:r>
        <w:rPr>
          <w:rFonts w:ascii="Times New Roman" w:eastAsia="方正仿宋_GB2312" w:hAnsi="Times New Roman" w:cs="Times New Roman" w:hint="eastAsia"/>
          <w:sz w:val="24"/>
          <w:szCs w:val="24"/>
        </w:rPr>
        <w:t>.</w:t>
      </w:r>
      <w:r w:rsidR="006E2367"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 </w:t>
      </w:r>
      <w:r w:rsidR="006E2367" w:rsidRPr="006E2367">
        <w:rPr>
          <w:rFonts w:ascii="Times New Roman" w:eastAsia="方正仿宋_GB2312" w:hAnsi="Times New Roman" w:cs="Times New Roman" w:hint="eastAsia"/>
          <w:sz w:val="24"/>
          <w:szCs w:val="24"/>
        </w:rPr>
        <w:t>1</w:t>
      </w:r>
      <w:r w:rsidR="006E2367"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 Data source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2340"/>
        <w:gridCol w:w="1640"/>
        <w:gridCol w:w="2080"/>
        <w:gridCol w:w="2720"/>
        <w:gridCol w:w="1160"/>
      </w:tblGrid>
      <w:tr w:rsidR="006E2367" w:rsidRPr="006E2367" w14:paraId="75E48855" w14:textId="77777777" w:rsidTr="0070768C">
        <w:trPr>
          <w:trHeight w:val="360"/>
        </w:trPr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865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6BC5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483E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Mature</w:t>
            </w:r>
          </w:p>
        </w:tc>
      </w:tr>
      <w:tr w:rsidR="006E2367" w:rsidRPr="006E2367" w14:paraId="068E8419" w14:textId="77777777" w:rsidTr="0070768C">
        <w:trPr>
          <w:trHeight w:val="1080"/>
        </w:trPr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F222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E4D5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Cerebral </w:t>
            </w:r>
            <w:proofErr w:type="spell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hemorrage</w:t>
            </w:r>
            <w:proofErr w:type="spellEnd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A09A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Event number (%)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0251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OR (95%CI)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C387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6E2367" w:rsidRPr="006E2367" w14:paraId="20334B04" w14:textId="77777777" w:rsidTr="0070768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E714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ICU admission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C5B2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CC8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3 (17.6%)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2C16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10.1 (1.0, 104.6)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1E03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0.053</w:t>
            </w:r>
          </w:p>
        </w:tc>
      </w:tr>
      <w:tr w:rsidR="006E2367" w:rsidRPr="006E2367" w14:paraId="003BCDC3" w14:textId="77777777" w:rsidTr="00B41A85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1925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Respiratory support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9300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3B35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 (35.3%)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D8B0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2.1 (0.6, 7.0)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CA7B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0.239</w:t>
            </w:r>
          </w:p>
        </w:tc>
      </w:tr>
      <w:tr w:rsidR="006E2367" w:rsidRPr="006E2367" w14:paraId="27FA96E9" w14:textId="77777777" w:rsidTr="00B41A85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16BF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PSOFA&gt;1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87A9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3C51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7 (41.2%)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D8F8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1.9 (0.6, 6.0)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E50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0.283</w:t>
            </w:r>
          </w:p>
        </w:tc>
      </w:tr>
      <w:tr w:rsidR="006E2367" w:rsidRPr="006E2367" w14:paraId="501E77B4" w14:textId="77777777" w:rsidTr="00B41A85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C4029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Shock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644B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7799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 (5.9%)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1B1BD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0.9 (0.1, 9.7)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C657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0.957</w:t>
            </w:r>
          </w:p>
        </w:tc>
      </w:tr>
      <w:tr w:rsidR="006E2367" w:rsidRPr="006E2367" w14:paraId="689E2A4E" w14:textId="77777777" w:rsidTr="0070768C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3019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Death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FF4F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560A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(23.5%)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AA87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3.4 (0.7, 15.4)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E7C9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0.115</w:t>
            </w:r>
          </w:p>
        </w:tc>
      </w:tr>
      <w:tr w:rsidR="006E2367" w:rsidRPr="006E2367" w14:paraId="4B1D3674" w14:textId="77777777" w:rsidTr="0070768C">
        <w:trPr>
          <w:trHeight w:val="360"/>
        </w:trPr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EBF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D752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576D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Premature</w:t>
            </w:r>
          </w:p>
        </w:tc>
      </w:tr>
      <w:tr w:rsidR="006E2367" w:rsidRPr="006E2367" w14:paraId="709B6838" w14:textId="77777777" w:rsidTr="0070768C">
        <w:trPr>
          <w:trHeight w:val="1080"/>
        </w:trPr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BECEE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3D6F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Cerebral </w:t>
            </w:r>
            <w:proofErr w:type="spell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hemorrage</w:t>
            </w:r>
            <w:proofErr w:type="spellEnd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BCA2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Event number (%)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6377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OR (95%CI)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BBF0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6E2367" w:rsidRPr="006E2367" w14:paraId="22AFF9EA" w14:textId="77777777" w:rsidTr="0070768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A2AE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ICU admission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8B7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A91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 (75.0%)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FFC4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12.0 (1.6, 92.3)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CF2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0.017 </w:t>
            </w:r>
          </w:p>
        </w:tc>
      </w:tr>
      <w:tr w:rsidR="006E2367" w:rsidRPr="006E2367" w14:paraId="322BE8D5" w14:textId="77777777" w:rsidTr="00B41A85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4B5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Respiratory support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D3CF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7AD3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 (75.0%)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CCB4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19.5 (2.2, 173.5)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71C2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0.008 </w:t>
            </w:r>
          </w:p>
        </w:tc>
      </w:tr>
      <w:tr w:rsidR="006E2367" w:rsidRPr="006E2367" w14:paraId="19F00F54" w14:textId="77777777" w:rsidTr="00B41A85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0068C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PSOFA&gt;1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1A88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759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 (85.7%)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15BA5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12.0 (1.1, 128.8)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5C19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0.040 </w:t>
            </w:r>
          </w:p>
        </w:tc>
      </w:tr>
      <w:tr w:rsidR="006E2367" w:rsidRPr="006E2367" w14:paraId="4F865FAA" w14:textId="77777777" w:rsidTr="00B41A85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8C4B6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Shock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F409F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F110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(50.0%)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DA171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14.0 (1.2, 163.4)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7731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0.035 </w:t>
            </w:r>
          </w:p>
        </w:tc>
      </w:tr>
      <w:tr w:rsidR="006E2367" w:rsidRPr="006E2367" w14:paraId="0DAC6641" w14:textId="77777777" w:rsidTr="00B41A85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0ECB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Death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5771B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705D3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6 (75.0%)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74047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12.0 (1.6, 92.3)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9A85A" w14:textId="77777777" w:rsidR="006E2367" w:rsidRPr="006E2367" w:rsidRDefault="006E2367" w:rsidP="006E236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0.017 </w:t>
            </w:r>
          </w:p>
        </w:tc>
      </w:tr>
    </w:tbl>
    <w:p w14:paraId="29DB921F" w14:textId="5933E2B3" w:rsidR="006E2367" w:rsidRDefault="006E2367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  <w:bookmarkStart w:id="1" w:name="_Hlk179928974"/>
      <w:r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Abbreviation: </w:t>
      </w:r>
      <w:proofErr w:type="spellStart"/>
      <w:r w:rsidRPr="006E2367">
        <w:rPr>
          <w:rFonts w:ascii="Times New Roman" w:eastAsia="方正仿宋_GB2312" w:hAnsi="Times New Roman" w:cs="Times New Roman"/>
          <w:sz w:val="24"/>
          <w:szCs w:val="24"/>
        </w:rPr>
        <w:t>pSOFA</w:t>
      </w:r>
      <w:proofErr w:type="spellEnd"/>
      <w:r w:rsidRPr="006E2367">
        <w:rPr>
          <w:rFonts w:ascii="Times New Roman" w:eastAsia="方正仿宋_GB2312" w:hAnsi="Times New Roman" w:cs="Times New Roman"/>
          <w:sz w:val="24"/>
          <w:szCs w:val="24"/>
        </w:rPr>
        <w:t>, pediatric sequential organ failure assessment;</w:t>
      </w:r>
      <w:r w:rsidR="00C321B7">
        <w:rPr>
          <w:rFonts w:ascii="Times New Roman" w:eastAsia="方正仿宋_GB2312" w:hAnsi="Times New Roman" w:cs="Times New Roman" w:hint="eastAsia"/>
          <w:sz w:val="24"/>
          <w:szCs w:val="24"/>
        </w:rPr>
        <w:t xml:space="preserve"> 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ICU, intensive care unit; </w:t>
      </w:r>
      <w:proofErr w:type="gramStart"/>
      <w:r w:rsidRPr="006E2367">
        <w:rPr>
          <w:rFonts w:ascii="Times New Roman" w:eastAsia="方正仿宋_GB2312" w:hAnsi="Times New Roman" w:cs="Times New Roman"/>
          <w:sz w:val="24"/>
          <w:szCs w:val="24"/>
        </w:rPr>
        <w:t>OR,</w:t>
      </w:r>
      <w:proofErr w:type="gramEnd"/>
      <w:r w:rsidR="00C321B7">
        <w:rPr>
          <w:rFonts w:ascii="Times New Roman" w:eastAsia="方正仿宋_GB2312" w:hAnsi="Times New Roman" w:cs="Times New Roman" w:hint="eastAsia"/>
          <w:sz w:val="24"/>
          <w:szCs w:val="24"/>
        </w:rPr>
        <w:t xml:space="preserve"> 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>odd ratios.</w:t>
      </w:r>
      <w:bookmarkEnd w:id="1"/>
    </w:p>
    <w:p w14:paraId="232D71C4" w14:textId="77777777" w:rsidR="0070768C" w:rsidRDefault="0070768C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p w14:paraId="35BCBF47" w14:textId="77777777" w:rsidR="0070768C" w:rsidRDefault="0070768C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p w14:paraId="762C29AA" w14:textId="77777777" w:rsidR="0070768C" w:rsidRDefault="0070768C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p w14:paraId="26F921CA" w14:textId="77777777" w:rsidR="0070768C" w:rsidRDefault="0070768C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p w14:paraId="0493FC6E" w14:textId="77777777" w:rsidR="0070768C" w:rsidRDefault="0070768C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p w14:paraId="24DAC149" w14:textId="77777777" w:rsidR="0070768C" w:rsidRDefault="0070768C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p w14:paraId="692D6F46" w14:textId="77777777" w:rsidR="0070768C" w:rsidRDefault="0070768C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p w14:paraId="5DA741DF" w14:textId="77777777" w:rsidR="0070768C" w:rsidRDefault="0070768C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p w14:paraId="5BA27705" w14:textId="77777777" w:rsidR="0070768C" w:rsidRDefault="0070768C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p w14:paraId="24CED952" w14:textId="77777777" w:rsidR="0070768C" w:rsidRDefault="0070768C" w:rsidP="006E2367">
      <w:pPr>
        <w:widowControl/>
        <w:jc w:val="left"/>
        <w:rPr>
          <w:rFonts w:ascii="Times New Roman" w:eastAsia="方正仿宋_GB2312" w:hAnsi="Times New Roman" w:cs="Times New Roman" w:hint="eastAsia"/>
          <w:sz w:val="24"/>
          <w:szCs w:val="24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2340"/>
        <w:gridCol w:w="1640"/>
        <w:gridCol w:w="2080"/>
        <w:gridCol w:w="2720"/>
        <w:gridCol w:w="1160"/>
      </w:tblGrid>
      <w:tr w:rsidR="0070768C" w:rsidRPr="006E2367" w14:paraId="63A5B7CD" w14:textId="77777777" w:rsidTr="0070768C">
        <w:trPr>
          <w:trHeight w:val="360"/>
        </w:trPr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0162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5CE51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8B85E" w14:textId="0F108AA4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Normal labor</w:t>
            </w:r>
          </w:p>
        </w:tc>
      </w:tr>
      <w:tr w:rsidR="0070768C" w:rsidRPr="006E2367" w14:paraId="426FFE97" w14:textId="77777777" w:rsidTr="0070768C">
        <w:trPr>
          <w:trHeight w:val="1080"/>
        </w:trPr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892284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E0323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Cerebral </w:t>
            </w:r>
            <w:proofErr w:type="spell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hemorrage</w:t>
            </w:r>
            <w:proofErr w:type="spellEnd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B1FBF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Event number (%)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DA78C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OR (95%CI)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1726F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70768C" w:rsidRPr="006E2367" w14:paraId="2467979C" w14:textId="77777777" w:rsidTr="0070768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6C0D8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ICU admission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0FE15" w14:textId="61697763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01669" w14:textId="19D0E09C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6 (28.6%)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8AF7C" w14:textId="6D463ECF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 xml:space="preserve">5.7 (1.3, 25.8)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0ECC1" w14:textId="6B940DDF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</w:tr>
      <w:tr w:rsidR="0070768C" w:rsidRPr="006E2367" w14:paraId="39B5E5B6" w14:textId="77777777" w:rsidTr="00D343C6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FF9F0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Respiratory support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443DB" w14:textId="31AFB494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EFF7" w14:textId="541EA102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8 (38.1%)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B48B" w14:textId="2C9BCAA6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 xml:space="preserve">2.5 (0.8, 7.9)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7FBDC" w14:textId="4ECB8C29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</w:tr>
      <w:tr w:rsidR="0070768C" w:rsidRPr="006E2367" w14:paraId="68439387" w14:textId="77777777" w:rsidTr="00D343C6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5934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PSOFA&gt;1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CCA73" w14:textId="2F10BE61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F7E36" w14:textId="5B85A93E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7 (33.3%)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9AEB0" w14:textId="5E8A6B8E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 xml:space="preserve">4.1 (1.1, 15.0)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F844E" w14:textId="4BCABC97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70768C" w:rsidRPr="006E2367" w14:paraId="2069D6AA" w14:textId="77777777" w:rsidTr="00D343C6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F912A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Shock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0BA0B" w14:textId="17B56F3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E2444" w14:textId="3139C8A5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9 (45.0%)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23099" w14:textId="0EDDA50B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 xml:space="preserve">2.3 (0.8, 7.0)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F4D00" w14:textId="7C17C1F8" w:rsidR="0070768C" w:rsidRPr="0070768C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0.134</w:t>
            </w:r>
          </w:p>
        </w:tc>
      </w:tr>
      <w:tr w:rsidR="0070768C" w:rsidRPr="006E2367" w14:paraId="344C9732" w14:textId="77777777" w:rsidTr="0070768C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CED2F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Death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3EB1B" w14:textId="71373388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F4C24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4 (23.5%)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8D90B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3.4 (0.7, 15.4)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B5E46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0.115</w:t>
            </w:r>
          </w:p>
        </w:tc>
      </w:tr>
      <w:tr w:rsidR="0070768C" w:rsidRPr="006E2367" w14:paraId="51B34C93" w14:textId="77777777" w:rsidTr="0070768C">
        <w:trPr>
          <w:trHeight w:val="360"/>
        </w:trPr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24FD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4F738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CFC2F" w14:textId="7FDB353C" w:rsidR="0070768C" w:rsidRPr="006E2367" w:rsidRDefault="0070768C" w:rsidP="00AC364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eastAsia="方正仿宋_GB2312" w:hAnsi="Times New Roman" w:cs="Times New Roman" w:hint="eastAsia"/>
                <w:sz w:val="24"/>
                <w:szCs w:val="24"/>
              </w:rPr>
              <w:t>Abnormal labor</w:t>
            </w:r>
          </w:p>
        </w:tc>
      </w:tr>
      <w:tr w:rsidR="0070768C" w:rsidRPr="006E2367" w14:paraId="65592442" w14:textId="77777777" w:rsidTr="0070768C">
        <w:trPr>
          <w:trHeight w:val="1080"/>
        </w:trPr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8D7167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459A1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Cerebral </w:t>
            </w:r>
            <w:proofErr w:type="spellStart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hemorrage</w:t>
            </w:r>
            <w:proofErr w:type="spellEnd"/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F4DD4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Event number (%)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99DC5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 xml:space="preserve">OR (95%CI)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69403" w14:textId="77777777" w:rsidR="0070768C" w:rsidRPr="006E2367" w:rsidRDefault="0070768C" w:rsidP="00AC364E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70768C" w:rsidRPr="006E2367" w14:paraId="6DD6B756" w14:textId="77777777" w:rsidTr="0070768C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0EAC5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ICU admission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B4589" w14:textId="0D4CEF3E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75490" w14:textId="43316ED6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3 (75.0%)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3F034" w14:textId="79C02740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 xml:space="preserve">48.0 (2.3, 997.2)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2D735" w14:textId="5B04C6D9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70768C" w:rsidRPr="006E2367" w14:paraId="6C416C40" w14:textId="77777777" w:rsidTr="00E856B0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4917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Respiratory support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4DFBC" w14:textId="700FB6CC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E3C0" w14:textId="4F0538FD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4 (100.0%)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8F5EB" w14:textId="31CF9401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F28EA" w14:textId="20D6E110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68C" w:rsidRPr="006E2367" w14:paraId="40643095" w14:textId="77777777" w:rsidTr="00E856B0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2CBE3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PSOFA&gt;1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48807" w14:textId="7AAD3493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32FBC" w14:textId="279FA72D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3 (75.0%)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B2C2C" w14:textId="6D19BD99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22.5 (1.5, 335.4)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A4489" w14:textId="78809636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</w:tr>
      <w:tr w:rsidR="0070768C" w:rsidRPr="006E2367" w14:paraId="2EC85F11" w14:textId="77777777" w:rsidTr="00E856B0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8A4DC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Shock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978DF" w14:textId="05EE2DE7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EBA88" w14:textId="14FCA5D0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4 (100.0%)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6E419" w14:textId="19A59188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9741E" w14:textId="6C8A5488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768C" w:rsidRPr="006E2367" w14:paraId="28DB6969" w14:textId="77777777" w:rsidTr="00E856B0">
        <w:trPr>
          <w:trHeight w:val="36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3E38B" w14:textId="77777777" w:rsidR="0070768C" w:rsidRPr="006E2367" w:rsidRDefault="0070768C" w:rsidP="0070768C">
            <w:pPr>
              <w:widowControl/>
              <w:jc w:val="left"/>
              <w:rPr>
                <w:rFonts w:ascii="Times New Roman" w:eastAsia="方正仿宋_GB2312" w:hAnsi="Times New Roman" w:cs="Times New Roman"/>
                <w:sz w:val="24"/>
                <w:szCs w:val="24"/>
              </w:rPr>
            </w:pPr>
            <w:r w:rsidRPr="006E2367">
              <w:rPr>
                <w:rFonts w:ascii="Times New Roman" w:eastAsia="方正仿宋_GB2312" w:hAnsi="Times New Roman" w:cs="Times New Roman"/>
                <w:sz w:val="24"/>
                <w:szCs w:val="24"/>
              </w:rPr>
              <w:t>Death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6D3991" w14:textId="6C0E88AA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642FE" w14:textId="32D0C74B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2 (50.0%)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8509E0" w14:textId="04DE7C87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 xml:space="preserve">7.5 (0.6, 87.2)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8BD1A" w14:textId="6F5F0C3D" w:rsidR="0070768C" w:rsidRPr="0070768C" w:rsidRDefault="0070768C" w:rsidP="0070768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0768C">
              <w:rPr>
                <w:rFonts w:ascii="Times New Roman" w:hAnsi="Times New Roman" w:cs="Times New Roman"/>
                <w:sz w:val="24"/>
                <w:szCs w:val="24"/>
              </w:rPr>
              <w:t>0.107</w:t>
            </w:r>
          </w:p>
        </w:tc>
      </w:tr>
    </w:tbl>
    <w:p w14:paraId="0467A841" w14:textId="77777777" w:rsidR="0070768C" w:rsidRPr="006E2367" w:rsidRDefault="0070768C" w:rsidP="0070768C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  <w:r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Abbreviation: </w:t>
      </w:r>
      <w:proofErr w:type="spellStart"/>
      <w:r w:rsidRPr="006E2367">
        <w:rPr>
          <w:rFonts w:ascii="Times New Roman" w:eastAsia="方正仿宋_GB2312" w:hAnsi="Times New Roman" w:cs="Times New Roman"/>
          <w:sz w:val="24"/>
          <w:szCs w:val="24"/>
        </w:rPr>
        <w:t>pSOFA</w:t>
      </w:r>
      <w:proofErr w:type="spellEnd"/>
      <w:r w:rsidRPr="006E2367">
        <w:rPr>
          <w:rFonts w:ascii="Times New Roman" w:eastAsia="方正仿宋_GB2312" w:hAnsi="Times New Roman" w:cs="Times New Roman"/>
          <w:sz w:val="24"/>
          <w:szCs w:val="24"/>
        </w:rPr>
        <w:t>, pediatric sequential organ failure assessment;</w:t>
      </w:r>
      <w:r>
        <w:rPr>
          <w:rFonts w:ascii="Times New Roman" w:eastAsia="方正仿宋_GB2312" w:hAnsi="Times New Roman" w:cs="Times New Roman" w:hint="eastAsia"/>
          <w:sz w:val="24"/>
          <w:szCs w:val="24"/>
        </w:rPr>
        <w:t xml:space="preserve"> 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 xml:space="preserve">ICU, intensive care unit; </w:t>
      </w:r>
      <w:proofErr w:type="gramStart"/>
      <w:r w:rsidRPr="006E2367">
        <w:rPr>
          <w:rFonts w:ascii="Times New Roman" w:eastAsia="方正仿宋_GB2312" w:hAnsi="Times New Roman" w:cs="Times New Roman"/>
          <w:sz w:val="24"/>
          <w:szCs w:val="24"/>
        </w:rPr>
        <w:t>OR,</w:t>
      </w:r>
      <w:proofErr w:type="gramEnd"/>
      <w:r>
        <w:rPr>
          <w:rFonts w:ascii="Times New Roman" w:eastAsia="方正仿宋_GB2312" w:hAnsi="Times New Roman" w:cs="Times New Roman" w:hint="eastAsia"/>
          <w:sz w:val="24"/>
          <w:szCs w:val="24"/>
        </w:rPr>
        <w:t xml:space="preserve"> </w:t>
      </w:r>
      <w:r w:rsidRPr="006E2367">
        <w:rPr>
          <w:rFonts w:ascii="Times New Roman" w:eastAsia="方正仿宋_GB2312" w:hAnsi="Times New Roman" w:cs="Times New Roman"/>
          <w:sz w:val="24"/>
          <w:szCs w:val="24"/>
        </w:rPr>
        <w:t>odd ratios.</w:t>
      </w:r>
    </w:p>
    <w:p w14:paraId="13122F46" w14:textId="77777777" w:rsidR="0070768C" w:rsidRPr="0070768C" w:rsidRDefault="0070768C" w:rsidP="006E2367">
      <w:pPr>
        <w:widowControl/>
        <w:jc w:val="left"/>
        <w:rPr>
          <w:rFonts w:ascii="Times New Roman" w:eastAsia="方正仿宋_GB2312" w:hAnsi="Times New Roman" w:cs="Times New Roman"/>
          <w:sz w:val="24"/>
          <w:szCs w:val="24"/>
        </w:rPr>
      </w:pPr>
    </w:p>
    <w:sectPr w:rsidR="0070768C" w:rsidRPr="0070768C" w:rsidSect="006E236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EBEE2" w14:textId="77777777" w:rsidR="005522AE" w:rsidRDefault="005522AE" w:rsidP="006E2367">
      <w:pPr>
        <w:rPr>
          <w:rFonts w:hint="eastAsia"/>
        </w:rPr>
      </w:pPr>
      <w:r>
        <w:separator/>
      </w:r>
    </w:p>
  </w:endnote>
  <w:endnote w:type="continuationSeparator" w:id="0">
    <w:p w14:paraId="3E87ABE1" w14:textId="77777777" w:rsidR="005522AE" w:rsidRDefault="005522AE" w:rsidP="006E23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C0EBB" w14:textId="77777777" w:rsidR="005522AE" w:rsidRDefault="005522AE" w:rsidP="006E2367">
      <w:pPr>
        <w:rPr>
          <w:rFonts w:hint="eastAsia"/>
        </w:rPr>
      </w:pPr>
      <w:r>
        <w:separator/>
      </w:r>
    </w:p>
  </w:footnote>
  <w:footnote w:type="continuationSeparator" w:id="0">
    <w:p w14:paraId="600A2354" w14:textId="77777777" w:rsidR="005522AE" w:rsidRDefault="005522AE" w:rsidP="006E23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C3"/>
    <w:rsid w:val="000A3CE7"/>
    <w:rsid w:val="00266B87"/>
    <w:rsid w:val="003D50F1"/>
    <w:rsid w:val="004A5B56"/>
    <w:rsid w:val="005522AE"/>
    <w:rsid w:val="006E2367"/>
    <w:rsid w:val="0070768C"/>
    <w:rsid w:val="00893953"/>
    <w:rsid w:val="009058BA"/>
    <w:rsid w:val="009601B8"/>
    <w:rsid w:val="00AD7E3B"/>
    <w:rsid w:val="00C321B7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84AFB"/>
  <w15:chartTrackingRefBased/>
  <w15:docId w15:val="{333BBA03-8ED9-4B34-ABDC-CD59C0A5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E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5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E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E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EC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23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E23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E2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E2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12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zefeng</dc:creator>
  <cp:keywords/>
  <dc:description/>
  <cp:lastModifiedBy>shen zefeng</cp:lastModifiedBy>
  <cp:revision>4</cp:revision>
  <dcterms:created xsi:type="dcterms:W3CDTF">2024-12-07T03:15:00Z</dcterms:created>
  <dcterms:modified xsi:type="dcterms:W3CDTF">2024-12-19T15:06:00Z</dcterms:modified>
</cp:coreProperties>
</file>