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D19" w:rsidRPr="00896D19" w:rsidRDefault="00896D19" w:rsidP="00896D19">
      <w:pPr>
        <w:adjustRightInd w:val="0"/>
        <w:snapToGrid w:val="0"/>
        <w:rPr>
          <w:rFonts w:cstheme="minorHAnsi"/>
          <w:b/>
          <w:sz w:val="28"/>
          <w:szCs w:val="28"/>
        </w:rPr>
      </w:pPr>
      <w:r w:rsidRPr="00896D19">
        <w:rPr>
          <w:rFonts w:cstheme="minorHAnsi"/>
          <w:b/>
          <w:sz w:val="28"/>
          <w:szCs w:val="28"/>
        </w:rPr>
        <w:t>Supplementary files</w:t>
      </w:r>
      <w:r w:rsidRPr="00896D19">
        <w:rPr>
          <w:rFonts w:cstheme="minorHAnsi" w:hint="eastAsia"/>
          <w:b/>
          <w:sz w:val="28"/>
          <w:szCs w:val="28"/>
        </w:rPr>
        <w:t xml:space="preserve"> </w:t>
      </w:r>
      <w:r w:rsidRPr="00896D19">
        <w:rPr>
          <w:rFonts w:cstheme="minorHAnsi"/>
          <w:b/>
          <w:sz w:val="28"/>
          <w:szCs w:val="28"/>
        </w:rPr>
        <w:t>for the manuscript below:</w:t>
      </w:r>
    </w:p>
    <w:p w:rsidR="00896D19" w:rsidRDefault="00896D19" w:rsidP="00F31342">
      <w:pPr>
        <w:adjustRightInd w:val="0"/>
        <w:snapToGrid w:val="0"/>
        <w:jc w:val="center"/>
        <w:rPr>
          <w:rFonts w:cstheme="minorHAnsi"/>
          <w:b/>
        </w:rPr>
      </w:pPr>
    </w:p>
    <w:p w:rsidR="00546AB1" w:rsidRDefault="00546AB1" w:rsidP="00F31342">
      <w:pPr>
        <w:adjustRightInd w:val="0"/>
        <w:snapToGrid w:val="0"/>
        <w:jc w:val="center"/>
        <w:rPr>
          <w:rFonts w:cstheme="minorHAnsi"/>
          <w:b/>
        </w:rPr>
      </w:pPr>
    </w:p>
    <w:p w:rsidR="00896D19" w:rsidRPr="00546AB1" w:rsidRDefault="00896D19" w:rsidP="00F31342">
      <w:pPr>
        <w:adjustRightInd w:val="0"/>
        <w:snapToGrid w:val="0"/>
        <w:jc w:val="center"/>
        <w:rPr>
          <w:rFonts w:cstheme="minorHAnsi"/>
        </w:rPr>
      </w:pPr>
    </w:p>
    <w:p w:rsidR="00F31342" w:rsidRPr="00546AB1" w:rsidRDefault="00F31342" w:rsidP="00F31342">
      <w:pPr>
        <w:adjustRightInd w:val="0"/>
        <w:snapToGrid w:val="0"/>
        <w:jc w:val="center"/>
        <w:rPr>
          <w:rFonts w:cstheme="minorHAnsi"/>
        </w:rPr>
      </w:pPr>
      <w:r w:rsidRPr="00546AB1">
        <w:rPr>
          <w:rFonts w:cstheme="minorHAnsi"/>
        </w:rPr>
        <w:t>4D seismic tomography unveiling velocity increase prior to seismic swarms at the Tatun volcano group of Taiwan</w:t>
      </w:r>
    </w:p>
    <w:p w:rsidR="00D53C37" w:rsidRPr="00BA297F" w:rsidRDefault="00D53C37" w:rsidP="00F31342">
      <w:pPr>
        <w:adjustRightInd w:val="0"/>
        <w:snapToGrid w:val="0"/>
        <w:jc w:val="center"/>
        <w:rPr>
          <w:rFonts w:cstheme="minorHAnsi"/>
          <w:b/>
        </w:rPr>
      </w:pPr>
    </w:p>
    <w:p w:rsidR="00916CCD" w:rsidRPr="00BA297F" w:rsidRDefault="00D53C37" w:rsidP="00F31342">
      <w:pPr>
        <w:adjustRightInd w:val="0"/>
        <w:snapToGrid w:val="0"/>
        <w:jc w:val="center"/>
        <w:rPr>
          <w:rFonts w:cstheme="minorHAnsi"/>
        </w:rPr>
      </w:pPr>
      <w:r w:rsidRPr="00BA297F">
        <w:rPr>
          <w:rFonts w:cstheme="minorHAnsi"/>
        </w:rPr>
        <w:t>by</w:t>
      </w:r>
    </w:p>
    <w:p w:rsidR="006D3C48" w:rsidRDefault="000253FB" w:rsidP="006D3C48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vertAlign w:val="superscript"/>
        </w:rPr>
      </w:pPr>
      <w:r>
        <w:rPr>
          <w:rFonts w:asciiTheme="minorHAnsi" w:hAnsiTheme="minorHAnsi" w:cstheme="minorHAnsi"/>
          <w:color w:val="000000"/>
        </w:rPr>
        <w:t xml:space="preserve">Hsin-Chieh </w:t>
      </w:r>
      <w:r w:rsidR="006D3C48" w:rsidRPr="00BA297F">
        <w:rPr>
          <w:rFonts w:asciiTheme="minorHAnsi" w:hAnsiTheme="minorHAnsi" w:cstheme="minorHAnsi"/>
          <w:color w:val="000000"/>
        </w:rPr>
        <w:t>Pu</w:t>
      </w:r>
      <w:r>
        <w:rPr>
          <w:rFonts w:asciiTheme="minorHAnsi" w:hAnsiTheme="minorHAnsi" w:cstheme="minorHAnsi"/>
          <w:color w:val="000000"/>
        </w:rPr>
        <w:t>, Cheng-Horng</w:t>
      </w:r>
      <w:r w:rsidR="006D3C48" w:rsidRPr="00BA297F">
        <w:rPr>
          <w:rFonts w:asciiTheme="minorHAnsi" w:hAnsiTheme="minorHAnsi" w:cstheme="minorHAnsi"/>
          <w:color w:val="000000"/>
        </w:rPr>
        <w:t xml:space="preserve"> Lin</w:t>
      </w:r>
      <w:r w:rsidR="001A47DF" w:rsidRPr="00BA297F">
        <w:rPr>
          <w:rFonts w:asciiTheme="minorHAnsi" w:hAnsiTheme="minorHAnsi" w:cstheme="minorHAnsi"/>
          <w:color w:val="000000"/>
          <w:vertAlign w:val="superscript"/>
        </w:rPr>
        <w:t>*</w:t>
      </w:r>
      <w:r w:rsidR="006D3C48" w:rsidRPr="00BA297F">
        <w:rPr>
          <w:rFonts w:asciiTheme="minorHAnsi" w:hAnsiTheme="minorHAnsi" w:cstheme="minorHAnsi"/>
          <w:color w:val="000000"/>
        </w:rPr>
        <w:t xml:space="preserve">, </w:t>
      </w:r>
      <w:r>
        <w:rPr>
          <w:rFonts w:asciiTheme="minorHAnsi" w:hAnsiTheme="minorHAnsi" w:cstheme="minorHAnsi"/>
          <w:color w:val="000000"/>
        </w:rPr>
        <w:t>Ya-Chuan</w:t>
      </w:r>
      <w:r w:rsidR="00046456" w:rsidRPr="00BA297F">
        <w:rPr>
          <w:rFonts w:asciiTheme="minorHAnsi" w:hAnsiTheme="minorHAnsi" w:cstheme="minorHAnsi"/>
          <w:color w:val="000000"/>
        </w:rPr>
        <w:t xml:space="preserve"> Lai</w:t>
      </w:r>
      <w:r w:rsidR="00046456">
        <w:rPr>
          <w:rFonts w:asciiTheme="minorHAnsi" w:hAnsiTheme="minorHAnsi" w:cstheme="minorHAnsi"/>
          <w:color w:val="000000"/>
        </w:rPr>
        <w:t xml:space="preserve">, </w:t>
      </w:r>
      <w:r>
        <w:rPr>
          <w:rFonts w:asciiTheme="minorHAnsi" w:hAnsiTheme="minorHAnsi" w:cstheme="minorHAnsi"/>
          <w:color w:val="000000"/>
        </w:rPr>
        <w:t xml:space="preserve">Min-Hung </w:t>
      </w:r>
      <w:r w:rsidR="006D3C48" w:rsidRPr="00BA297F">
        <w:rPr>
          <w:rFonts w:asciiTheme="minorHAnsi" w:hAnsiTheme="minorHAnsi" w:cstheme="minorHAnsi"/>
          <w:color w:val="000000"/>
        </w:rPr>
        <w:t>Shih</w:t>
      </w:r>
      <w:r>
        <w:rPr>
          <w:rFonts w:asciiTheme="minorHAnsi" w:hAnsiTheme="minorHAnsi" w:cstheme="minorHAnsi"/>
          <w:color w:val="000000"/>
        </w:rPr>
        <w:t>, and Yi-Heng</w:t>
      </w:r>
      <w:r w:rsidR="00B26A76">
        <w:rPr>
          <w:rFonts w:asciiTheme="minorHAnsi" w:hAnsiTheme="minorHAnsi" w:cstheme="minorHAnsi"/>
          <w:color w:val="000000"/>
        </w:rPr>
        <w:t xml:space="preserve"> Li</w:t>
      </w:r>
    </w:p>
    <w:p w:rsidR="00896D19" w:rsidRDefault="00896D19" w:rsidP="006D3C48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vertAlign w:val="superscript"/>
        </w:rPr>
      </w:pPr>
    </w:p>
    <w:p w:rsidR="00546AB1" w:rsidRPr="00BA297F" w:rsidRDefault="00546AB1" w:rsidP="00546AB1">
      <w:pPr>
        <w:pStyle w:val="Web"/>
        <w:snapToGrid w:val="0"/>
        <w:spacing w:before="0" w:beforeAutospacing="0" w:after="0" w:afterAutospacing="0"/>
        <w:ind w:right="226"/>
        <w:rPr>
          <w:rFonts w:asciiTheme="minorHAnsi" w:hAnsiTheme="minorHAnsi" w:cstheme="minorHAnsi"/>
          <w:color w:val="000000"/>
          <w:lang w:val="en-GB"/>
        </w:rPr>
      </w:pPr>
    </w:p>
    <w:p w:rsidR="00546AB1" w:rsidRPr="00BA297F" w:rsidRDefault="00546AB1" w:rsidP="00546AB1">
      <w:pPr>
        <w:pStyle w:val="a7"/>
        <w:autoSpaceDE w:val="0"/>
        <w:autoSpaceDN w:val="0"/>
        <w:adjustRightInd w:val="0"/>
        <w:jc w:val="center"/>
        <w:rPr>
          <w:rFonts w:cstheme="minorHAnsi"/>
          <w:bCs/>
        </w:rPr>
      </w:pPr>
      <w:r w:rsidRPr="00BA297F">
        <w:rPr>
          <w:rFonts w:cstheme="minorHAnsi"/>
          <w:bCs/>
        </w:rPr>
        <w:t>(*) Corresponding author: Cheng-Horng Lin</w:t>
      </w:r>
    </w:p>
    <w:p w:rsidR="00546AB1" w:rsidRPr="00BA297F" w:rsidRDefault="00546AB1" w:rsidP="00546AB1">
      <w:pPr>
        <w:pStyle w:val="a7"/>
        <w:autoSpaceDE w:val="0"/>
        <w:autoSpaceDN w:val="0"/>
        <w:adjustRightInd w:val="0"/>
        <w:jc w:val="center"/>
        <w:rPr>
          <w:rFonts w:cstheme="minorHAnsi"/>
          <w:bCs/>
        </w:rPr>
      </w:pPr>
      <w:r w:rsidRPr="00BA297F">
        <w:rPr>
          <w:rFonts w:cstheme="minorHAnsi"/>
          <w:bCs/>
        </w:rPr>
        <w:t>Email: lin@earth.sinica.edu.tw</w:t>
      </w:r>
    </w:p>
    <w:p w:rsidR="00546AB1" w:rsidRPr="00BA297F" w:rsidRDefault="00546AB1" w:rsidP="00546AB1">
      <w:pPr>
        <w:pStyle w:val="a7"/>
        <w:autoSpaceDE w:val="0"/>
        <w:autoSpaceDN w:val="0"/>
        <w:adjustRightInd w:val="0"/>
        <w:jc w:val="center"/>
        <w:rPr>
          <w:rFonts w:eastAsia="新細明體" w:cstheme="minorHAnsi"/>
          <w:bCs/>
        </w:rPr>
      </w:pPr>
      <w:r w:rsidRPr="00BA297F">
        <w:rPr>
          <w:rFonts w:cstheme="minorHAnsi"/>
          <w:bCs/>
        </w:rPr>
        <w:t>Tel: 886-2-27839910 ext. 1521</w:t>
      </w:r>
    </w:p>
    <w:p w:rsidR="00546AB1" w:rsidRPr="00BA297F" w:rsidRDefault="00546AB1" w:rsidP="00546AB1">
      <w:pPr>
        <w:pStyle w:val="a7"/>
        <w:autoSpaceDE w:val="0"/>
        <w:autoSpaceDN w:val="0"/>
        <w:adjustRightInd w:val="0"/>
        <w:jc w:val="center"/>
        <w:rPr>
          <w:rFonts w:cstheme="minorHAnsi"/>
          <w:bCs/>
        </w:rPr>
      </w:pPr>
      <w:r w:rsidRPr="00BA297F">
        <w:rPr>
          <w:rFonts w:cstheme="minorHAnsi"/>
          <w:bCs/>
        </w:rPr>
        <w:t>Fax: 886-2-27839159</w:t>
      </w:r>
    </w:p>
    <w:p w:rsidR="00546AB1" w:rsidRPr="00BA297F" w:rsidRDefault="00546AB1" w:rsidP="00546AB1">
      <w:pPr>
        <w:autoSpaceDE w:val="0"/>
        <w:autoSpaceDN w:val="0"/>
        <w:adjustRightInd w:val="0"/>
        <w:jc w:val="center"/>
        <w:rPr>
          <w:rFonts w:cstheme="minorHAnsi"/>
          <w:bCs/>
        </w:rPr>
      </w:pPr>
    </w:p>
    <w:p w:rsidR="00546AB1" w:rsidRDefault="00546AB1" w:rsidP="00546AB1">
      <w:pPr>
        <w:autoSpaceDE w:val="0"/>
        <w:autoSpaceDN w:val="0"/>
        <w:adjustRightInd w:val="0"/>
        <w:jc w:val="center"/>
        <w:rPr>
          <w:rFonts w:cstheme="minorHAnsi"/>
          <w:bCs/>
        </w:rPr>
      </w:pPr>
      <w:r>
        <w:rPr>
          <w:rFonts w:cstheme="minorHAnsi"/>
          <w:bCs/>
        </w:rPr>
        <w:t>Submitted</w:t>
      </w:r>
      <w:r w:rsidRPr="00BA297F">
        <w:rPr>
          <w:rFonts w:cstheme="minorHAnsi"/>
          <w:bCs/>
        </w:rPr>
        <w:t xml:space="preserve"> to </w:t>
      </w:r>
      <w:r w:rsidRPr="00BA297F">
        <w:rPr>
          <w:rFonts w:cstheme="minorHAnsi"/>
          <w:b/>
          <w:bCs/>
          <w:i/>
        </w:rPr>
        <w:t>Scientific Reports</w:t>
      </w:r>
      <w:r w:rsidRPr="00BA297F">
        <w:rPr>
          <w:rFonts w:cstheme="minorHAnsi"/>
          <w:bCs/>
        </w:rPr>
        <w:t xml:space="preserve"> </w:t>
      </w:r>
    </w:p>
    <w:p w:rsidR="00546AB1" w:rsidRDefault="00546AB1" w:rsidP="00546AB1">
      <w:pPr>
        <w:autoSpaceDE w:val="0"/>
        <w:autoSpaceDN w:val="0"/>
        <w:adjustRightInd w:val="0"/>
        <w:jc w:val="center"/>
        <w:rPr>
          <w:rFonts w:cstheme="minorHAnsi"/>
          <w:bCs/>
        </w:rPr>
      </w:pPr>
      <w:r w:rsidRPr="00BA297F">
        <w:rPr>
          <w:rFonts w:cstheme="minorHAnsi"/>
          <w:bCs/>
        </w:rPr>
        <w:t xml:space="preserve">on Dec. </w:t>
      </w:r>
      <w:r>
        <w:rPr>
          <w:rFonts w:cstheme="minorHAnsi"/>
          <w:bCs/>
        </w:rPr>
        <w:t>20</w:t>
      </w:r>
      <w:r w:rsidRPr="00BA297F">
        <w:rPr>
          <w:rFonts w:cstheme="minorHAnsi"/>
          <w:bCs/>
        </w:rPr>
        <w:t>, 2024</w:t>
      </w:r>
    </w:p>
    <w:p w:rsidR="00546AB1" w:rsidRDefault="00546AB1" w:rsidP="00546AB1">
      <w:pPr>
        <w:autoSpaceDE w:val="0"/>
        <w:autoSpaceDN w:val="0"/>
        <w:adjustRightInd w:val="0"/>
        <w:jc w:val="center"/>
        <w:rPr>
          <w:rFonts w:cstheme="minorHAnsi"/>
          <w:bCs/>
        </w:rPr>
      </w:pPr>
    </w:p>
    <w:p w:rsidR="00896D19" w:rsidRDefault="00546AB1" w:rsidP="00546AB1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bCs/>
        </w:rPr>
      </w:pPr>
      <w:r w:rsidRPr="00546AB1">
        <w:rPr>
          <w:rFonts w:asciiTheme="minorHAnsi" w:hAnsiTheme="minorHAnsi" w:cstheme="minorHAnsi"/>
          <w:bCs/>
        </w:rPr>
        <w:t>revised on Feb. 13, 2025</w:t>
      </w:r>
    </w:p>
    <w:p w:rsidR="00B73429" w:rsidRPr="00546AB1" w:rsidRDefault="00B73429" w:rsidP="00546AB1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vertAlign w:val="superscript"/>
        </w:rPr>
      </w:pPr>
      <w:r>
        <w:rPr>
          <w:rFonts w:asciiTheme="minorHAnsi" w:hAnsiTheme="minorHAnsi" w:cstheme="minorHAnsi"/>
          <w:bCs/>
        </w:rPr>
        <w:t>revised on April 22, 2025</w:t>
      </w:r>
    </w:p>
    <w:p w:rsidR="00896D19" w:rsidRPr="00BA297F" w:rsidRDefault="00896D19" w:rsidP="006D3C48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</w:p>
    <w:p w:rsidR="0086577D" w:rsidRDefault="00447FBC" w:rsidP="0086577D">
      <w:pPr>
        <w:pStyle w:val="a7"/>
        <w:adjustRightInd w:val="0"/>
        <w:snapToGrid w:val="0"/>
        <w:ind w:leftChars="0" w:left="7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274310" cy="7044055"/>
            <wp:effectExtent l="0" t="0" r="2540" b="444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.A.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77D" w:rsidRPr="00FB490C" w:rsidRDefault="0086577D" w:rsidP="0086577D">
      <w:pPr>
        <w:widowControl/>
        <w:spacing w:before="100" w:beforeAutospacing="1" w:after="100" w:afterAutospacing="1"/>
        <w:rPr>
          <w:rFonts w:eastAsia="新細明體" w:cstheme="minorHAnsi"/>
          <w:kern w:val="0"/>
          <w:szCs w:val="24"/>
        </w:rPr>
      </w:pPr>
      <w:r w:rsidRPr="00D025B1">
        <w:rPr>
          <w:rFonts w:eastAsia="新細明體" w:cstheme="minorHAnsi"/>
          <w:b/>
          <w:bCs/>
          <w:kern w:val="0"/>
          <w:szCs w:val="24"/>
        </w:rPr>
        <w:t xml:space="preserve">Figure </w:t>
      </w:r>
      <w:r>
        <w:rPr>
          <w:rFonts w:eastAsia="新細明體" w:cstheme="minorHAnsi"/>
          <w:b/>
          <w:bCs/>
          <w:kern w:val="0"/>
          <w:szCs w:val="24"/>
        </w:rPr>
        <w:t>A1</w:t>
      </w:r>
      <w:r w:rsidRPr="00D025B1">
        <w:rPr>
          <w:rFonts w:eastAsia="新細明體" w:cstheme="minorHAnsi"/>
          <w:b/>
          <w:bCs/>
          <w:kern w:val="0"/>
          <w:szCs w:val="24"/>
        </w:rPr>
        <w:t>.</w:t>
      </w:r>
      <w:r w:rsidRPr="00FB490C">
        <w:rPr>
          <w:rFonts w:eastAsia="新細明體" w:cstheme="minorHAnsi"/>
          <w:kern w:val="0"/>
          <w:szCs w:val="24"/>
        </w:rPr>
        <w:t xml:space="preserve"> P-wave velocity differences between 2018 and each of the other years along the </w:t>
      </w:r>
      <w:r>
        <w:rPr>
          <w:rFonts w:eastAsia="新細明體" w:cstheme="minorHAnsi"/>
          <w:kern w:val="0"/>
          <w:szCs w:val="24"/>
        </w:rPr>
        <w:t>B</w:t>
      </w:r>
      <w:r w:rsidRPr="00FB490C">
        <w:rPr>
          <w:rFonts w:eastAsia="新細明體" w:cstheme="minorHAnsi"/>
          <w:kern w:val="0"/>
          <w:szCs w:val="24"/>
        </w:rPr>
        <w:t>-</w:t>
      </w:r>
      <w:r>
        <w:rPr>
          <w:rFonts w:eastAsia="新細明體" w:cstheme="minorHAnsi"/>
          <w:kern w:val="0"/>
          <w:szCs w:val="24"/>
        </w:rPr>
        <w:t>B</w:t>
      </w:r>
      <w:r w:rsidRPr="00FB490C">
        <w:rPr>
          <w:rFonts w:eastAsia="新細明體" w:cstheme="minorHAnsi"/>
          <w:kern w:val="0"/>
          <w:szCs w:val="24"/>
        </w:rPr>
        <w:t xml:space="preserve">’ profile. </w:t>
      </w:r>
    </w:p>
    <w:p w:rsidR="0086577D" w:rsidRDefault="0086577D">
      <w:pPr>
        <w:widowControl/>
      </w:pPr>
      <w:r>
        <w:br w:type="page"/>
      </w:r>
    </w:p>
    <w:p w:rsidR="0001787A" w:rsidRPr="0086577D" w:rsidRDefault="0001787A" w:rsidP="0068789E">
      <w:pPr>
        <w:adjustRightInd w:val="0"/>
        <w:snapToGrid w:val="0"/>
      </w:pPr>
    </w:p>
    <w:p w:rsidR="004B2773" w:rsidRPr="0098545F" w:rsidRDefault="004B2773" w:rsidP="00BA297F">
      <w:pPr>
        <w:widowControl/>
        <w:shd w:val="clear" w:color="auto" w:fill="FAFAFA"/>
        <w:adjustRightInd w:val="0"/>
        <w:snapToGrid w:val="0"/>
        <w:ind w:left="480" w:hangingChars="200" w:hanging="480"/>
        <w:rPr>
          <w:rFonts w:eastAsia="新細明體" w:cstheme="minorHAnsi"/>
          <w:color w:val="333333"/>
          <w:szCs w:val="24"/>
        </w:rPr>
      </w:pPr>
    </w:p>
    <w:p w:rsidR="001B67E3" w:rsidRPr="0086577D" w:rsidRDefault="00D23C82" w:rsidP="0086577D">
      <w:pPr>
        <w:adjustRightInd w:val="0"/>
        <w:snapToGrid w:val="0"/>
        <w:jc w:val="center"/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</w:rPr>
        <w:drawing>
          <wp:inline distT="0" distB="0" distL="0" distR="0">
            <wp:extent cx="5274310" cy="7044055"/>
            <wp:effectExtent l="0" t="0" r="2540" b="444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.A.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E3" w:rsidRDefault="001B67E3" w:rsidP="001B67E3">
      <w:pPr>
        <w:widowControl/>
        <w:spacing w:before="100" w:beforeAutospacing="1" w:after="100" w:afterAutospacing="1"/>
        <w:rPr>
          <w:rFonts w:eastAsia="新細明體" w:cstheme="minorHAnsi"/>
          <w:kern w:val="0"/>
          <w:szCs w:val="24"/>
        </w:rPr>
      </w:pPr>
      <w:r>
        <w:rPr>
          <w:rFonts w:eastAsia="新細明體" w:cstheme="minorHAnsi"/>
          <w:b/>
          <w:bCs/>
          <w:kern w:val="0"/>
          <w:szCs w:val="24"/>
        </w:rPr>
        <w:t>Figure A2</w:t>
      </w:r>
      <w:r w:rsidRPr="00D025B1">
        <w:rPr>
          <w:rFonts w:eastAsia="新細明體" w:cstheme="minorHAnsi"/>
          <w:b/>
          <w:bCs/>
          <w:kern w:val="0"/>
          <w:szCs w:val="24"/>
        </w:rPr>
        <w:t>.</w:t>
      </w:r>
      <w:r w:rsidRPr="00FB490C">
        <w:rPr>
          <w:rFonts w:eastAsia="新細明體" w:cstheme="minorHAnsi"/>
          <w:kern w:val="0"/>
          <w:szCs w:val="24"/>
        </w:rPr>
        <w:t xml:space="preserve"> P-wave velocity differences between 2018 and each </w:t>
      </w:r>
      <w:r>
        <w:rPr>
          <w:rFonts w:eastAsia="新細明體" w:cstheme="minorHAnsi"/>
          <w:kern w:val="0"/>
          <w:szCs w:val="24"/>
        </w:rPr>
        <w:t>of the other years along the D-D</w:t>
      </w:r>
      <w:r w:rsidRPr="00FB490C">
        <w:rPr>
          <w:rFonts w:eastAsia="新細明體" w:cstheme="minorHAnsi"/>
          <w:kern w:val="0"/>
          <w:szCs w:val="24"/>
        </w:rPr>
        <w:t>’ profile.</w:t>
      </w:r>
    </w:p>
    <w:p w:rsidR="00D32DDA" w:rsidRDefault="00775DA1" w:rsidP="00775DA1">
      <w:pPr>
        <w:widowControl/>
        <w:spacing w:before="100" w:beforeAutospacing="1" w:after="100" w:afterAutospacing="1"/>
        <w:jc w:val="center"/>
        <w:rPr>
          <w:rFonts w:eastAsia="新細明體" w:cstheme="minorHAnsi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 wp14:anchorId="10382A9C" wp14:editId="55C753F9">
            <wp:extent cx="2800282" cy="2701925"/>
            <wp:effectExtent l="0" t="0" r="635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57" cy="271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DA" w:rsidRDefault="00D32DDA" w:rsidP="00D32DDA">
      <w:pPr>
        <w:pStyle w:val="Web"/>
        <w:rPr>
          <w:rFonts w:asciiTheme="minorHAnsi" w:hAnsiTheme="minorHAnsi" w:cstheme="minorHAnsi"/>
        </w:rPr>
      </w:pPr>
      <w:r w:rsidRPr="007743BE">
        <w:rPr>
          <w:rStyle w:val="ae"/>
          <w:rFonts w:asciiTheme="minorHAnsi" w:hAnsiTheme="minorHAnsi" w:cstheme="minorHAnsi"/>
        </w:rPr>
        <w:t>Figure A3.</w:t>
      </w:r>
      <w:r w:rsidRPr="007743BE">
        <w:rPr>
          <w:rFonts w:asciiTheme="minorHAnsi" w:hAnsiTheme="minorHAnsi" w:cstheme="minorHAnsi"/>
        </w:rPr>
        <w:t xml:space="preserve"> The </w:t>
      </w:r>
      <w:r w:rsidR="00775DA1" w:rsidRPr="007743BE">
        <w:rPr>
          <w:rFonts w:asciiTheme="minorHAnsi" w:hAnsiTheme="minorHAnsi" w:cstheme="minorHAnsi"/>
        </w:rPr>
        <w:t xml:space="preserve">trade-off plots between the damping value and CND </w:t>
      </w:r>
      <w:r w:rsidRPr="007743BE">
        <w:rPr>
          <w:rFonts w:asciiTheme="minorHAnsi" w:hAnsiTheme="minorHAnsi" w:cstheme="minorHAnsi"/>
        </w:rPr>
        <w:t>in each year between 2014 and 2021.</w:t>
      </w:r>
    </w:p>
    <w:p w:rsidR="005C26EE" w:rsidRDefault="005C26EE" w:rsidP="005C26EE">
      <w:pPr>
        <w:pStyle w:val="Web"/>
        <w:jc w:val="center"/>
        <w:rPr>
          <w:rFonts w:asciiTheme="minorHAnsi" w:hAnsiTheme="minorHAnsi" w:cstheme="minorHAnsi"/>
        </w:rPr>
      </w:pPr>
      <w:r>
        <w:rPr>
          <w:rFonts w:ascii="Segoe UI" w:hAnsi="Segoe UI" w:cs="Segoe UI"/>
          <w:noProof/>
          <w:color w:val="5B9BD5" w:themeColor="accent1"/>
        </w:rPr>
        <w:drawing>
          <wp:inline distT="0" distB="0" distL="0" distR="0" wp14:anchorId="6A16FBBD" wp14:editId="0EC48144">
            <wp:extent cx="2571115" cy="2708340"/>
            <wp:effectExtent l="7620" t="0" r="8255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422" cy="27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6EE" w:rsidRPr="005C26EE" w:rsidRDefault="005C26EE" w:rsidP="00D32DDA">
      <w:pPr>
        <w:pStyle w:val="Web"/>
        <w:rPr>
          <w:rFonts w:asciiTheme="minorHAnsi" w:hAnsiTheme="minorHAnsi" w:cstheme="minorHAnsi"/>
          <w:color w:val="FF0000"/>
        </w:rPr>
      </w:pPr>
      <w:r w:rsidRPr="005C26EE">
        <w:rPr>
          <w:rFonts w:asciiTheme="minorHAnsi" w:hAnsiTheme="minorHAnsi" w:cstheme="minorHAnsi"/>
          <w:b/>
          <w:color w:val="FF0000"/>
        </w:rPr>
        <w:t>Figure A4.</w:t>
      </w:r>
      <w:r w:rsidRPr="005C26EE">
        <w:rPr>
          <w:rFonts w:asciiTheme="minorHAnsi" w:hAnsiTheme="minorHAnsi" w:cstheme="minorHAnsi"/>
          <w:color w:val="FF0000"/>
        </w:rPr>
        <w:t xml:space="preserve"> </w:t>
      </w:r>
      <w:r w:rsidRPr="005C26EE">
        <w:rPr>
          <w:rFonts w:asciiTheme="minorHAnsi" w:hAnsiTheme="minorHAnsi" w:cstheme="minorHAnsi"/>
          <w:color w:val="FF0000"/>
          <w:shd w:val="clear" w:color="auto" w:fill="FFFFFF"/>
        </w:rPr>
        <w:t>Cumulative percentages of the velocity perturbation differences between the predefined checkerboard model and inverted checkerboard tests under a series of smoothing constraints. Differences were calculated for each velocity grid with high ray density (DWS &gt; 5) within a cubic region extending 5 km in longitude, 5 km in latitude, and 2.5 km in depth from the model center, using data collected between 2014 and 2021. The red line corresponds to a smoothing constrain of 1.5, while the gray and black lines represent results for smoothing constraint greater than 2 and less than 1, respectively.</w:t>
      </w:r>
    </w:p>
    <w:p w:rsidR="00D32DDA" w:rsidRPr="00D32DDA" w:rsidRDefault="00D32DDA" w:rsidP="001B67E3">
      <w:pPr>
        <w:widowControl/>
        <w:spacing w:before="100" w:beforeAutospacing="1" w:after="100" w:afterAutospacing="1"/>
        <w:rPr>
          <w:rFonts w:eastAsia="新細明體" w:cstheme="minorHAnsi"/>
          <w:kern w:val="0"/>
          <w:szCs w:val="24"/>
        </w:rPr>
      </w:pPr>
    </w:p>
    <w:p w:rsidR="00D32DDA" w:rsidRDefault="00D32DDA" w:rsidP="001B67E3">
      <w:pPr>
        <w:widowControl/>
        <w:spacing w:before="100" w:beforeAutospacing="1" w:after="100" w:afterAutospacing="1"/>
        <w:rPr>
          <w:rFonts w:eastAsia="新細明體" w:cstheme="minorHAnsi"/>
          <w:kern w:val="0"/>
          <w:szCs w:val="24"/>
        </w:rPr>
      </w:pPr>
    </w:p>
    <w:p w:rsidR="00D32DDA" w:rsidRDefault="00D32DDA" w:rsidP="001B67E3">
      <w:pPr>
        <w:widowControl/>
        <w:spacing w:before="100" w:beforeAutospacing="1" w:after="100" w:afterAutospacing="1"/>
        <w:rPr>
          <w:rFonts w:eastAsia="新細明體" w:cstheme="minorHAnsi"/>
          <w:kern w:val="0"/>
          <w:szCs w:val="24"/>
        </w:rPr>
      </w:pPr>
    </w:p>
    <w:p w:rsidR="00D32DDA" w:rsidRDefault="00D32DDA" w:rsidP="00D32DDA">
      <w:pPr>
        <w:pStyle w:val="Web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131F7F6" wp14:editId="650258BB">
            <wp:extent cx="3981450" cy="339712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mo_vp_DW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439" cy="340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A" w:rsidRPr="007743BE" w:rsidRDefault="00D32DDA" w:rsidP="00D32DDA">
      <w:pPr>
        <w:pStyle w:val="Web"/>
        <w:rPr>
          <w:rFonts w:asciiTheme="minorHAnsi" w:hAnsiTheme="minorHAnsi" w:cstheme="minorHAnsi"/>
        </w:rPr>
      </w:pPr>
      <w:r w:rsidRPr="007743BE">
        <w:rPr>
          <w:rStyle w:val="ae"/>
          <w:rFonts w:asciiTheme="minorHAnsi" w:hAnsiTheme="minorHAnsi" w:cstheme="minorHAnsi"/>
        </w:rPr>
        <w:t>Figure A</w:t>
      </w:r>
      <w:r w:rsidR="005C26EE">
        <w:rPr>
          <w:rStyle w:val="ae"/>
          <w:rFonts w:asciiTheme="minorHAnsi" w:hAnsiTheme="minorHAnsi" w:cstheme="minorHAnsi"/>
        </w:rPr>
        <w:t>5</w:t>
      </w:r>
      <w:r w:rsidRPr="007743BE">
        <w:rPr>
          <w:rStyle w:val="ae"/>
          <w:rFonts w:asciiTheme="minorHAnsi" w:hAnsiTheme="minorHAnsi" w:cstheme="minorHAnsi"/>
        </w:rPr>
        <w:t>.</w:t>
      </w:r>
      <w:r w:rsidRPr="007743BE">
        <w:rPr>
          <w:rFonts w:asciiTheme="minorHAnsi" w:hAnsiTheme="minorHAnsi" w:cstheme="minorHAnsi"/>
        </w:rPr>
        <w:t xml:space="preserve"> The DWS (Derivative Weight Sum) for P-wave at different depths in each year between 2014 and 2021.</w:t>
      </w:r>
    </w:p>
    <w:p w:rsidR="00D32DDA" w:rsidRPr="00D32DDA" w:rsidRDefault="00D32DDA" w:rsidP="001B67E3">
      <w:pPr>
        <w:widowControl/>
        <w:spacing w:before="100" w:beforeAutospacing="1" w:after="100" w:afterAutospacing="1"/>
        <w:rPr>
          <w:rFonts w:eastAsia="新細明體" w:cstheme="minorHAnsi"/>
          <w:kern w:val="0"/>
          <w:szCs w:val="24"/>
        </w:rPr>
      </w:pPr>
    </w:p>
    <w:p w:rsidR="00577355" w:rsidRDefault="00577355">
      <w:pPr>
        <w:widowControl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br w:type="page"/>
      </w:r>
    </w:p>
    <w:p w:rsidR="00EB3E94" w:rsidRDefault="00EB3E94" w:rsidP="00577355">
      <w:pPr>
        <w:widowControl/>
        <w:shd w:val="clear" w:color="auto" w:fill="FAFAFA"/>
        <w:adjustRightInd w:val="0"/>
        <w:snapToGrid w:val="0"/>
        <w:ind w:left="480" w:hangingChars="200" w:hanging="480"/>
        <w:rPr>
          <w:rFonts w:ascii="Times New Roman" w:hAnsi="Times New Roman" w:cs="Times New Roman"/>
          <w:kern w:val="0"/>
          <w:szCs w:val="24"/>
        </w:rPr>
      </w:pPr>
    </w:p>
    <w:p w:rsidR="00EB3E94" w:rsidRPr="00EB3E94" w:rsidRDefault="00EB3E94" w:rsidP="00577355">
      <w:pPr>
        <w:widowControl/>
        <w:shd w:val="clear" w:color="auto" w:fill="FAFAFA"/>
        <w:adjustRightInd w:val="0"/>
        <w:snapToGrid w:val="0"/>
        <w:ind w:left="480" w:hangingChars="200" w:hanging="480"/>
        <w:rPr>
          <w:rFonts w:cstheme="minorHAnsi"/>
          <w:b/>
          <w:kern w:val="0"/>
          <w:szCs w:val="24"/>
        </w:rPr>
      </w:pPr>
      <w:r w:rsidRPr="00EB3E94">
        <w:rPr>
          <w:rFonts w:cstheme="minorHAnsi"/>
          <w:b/>
          <w:kern w:val="0"/>
          <w:szCs w:val="24"/>
        </w:rPr>
        <w:t>Append Figure</w:t>
      </w:r>
      <w:r>
        <w:rPr>
          <w:rFonts w:cstheme="minorHAnsi"/>
          <w:b/>
          <w:kern w:val="0"/>
          <w:szCs w:val="24"/>
        </w:rPr>
        <w:t xml:space="preserve"> Captions</w:t>
      </w:r>
    </w:p>
    <w:p w:rsidR="00577355" w:rsidRPr="00FB490C" w:rsidRDefault="00577355" w:rsidP="00577355">
      <w:pPr>
        <w:widowControl/>
        <w:spacing w:before="100" w:beforeAutospacing="1" w:after="100" w:afterAutospacing="1"/>
        <w:rPr>
          <w:rFonts w:eastAsia="新細明體" w:cstheme="minorHAnsi"/>
          <w:kern w:val="0"/>
          <w:szCs w:val="24"/>
        </w:rPr>
      </w:pPr>
      <w:r w:rsidRPr="00D025B1">
        <w:rPr>
          <w:rFonts w:eastAsia="新細明體" w:cstheme="minorHAnsi"/>
          <w:b/>
          <w:bCs/>
          <w:kern w:val="0"/>
          <w:szCs w:val="24"/>
        </w:rPr>
        <w:t xml:space="preserve">Figure </w:t>
      </w:r>
      <w:r>
        <w:rPr>
          <w:rFonts w:eastAsia="新細明體" w:cstheme="minorHAnsi"/>
          <w:b/>
          <w:bCs/>
          <w:kern w:val="0"/>
          <w:szCs w:val="24"/>
        </w:rPr>
        <w:t>A1</w:t>
      </w:r>
      <w:r w:rsidRPr="00D025B1">
        <w:rPr>
          <w:rFonts w:eastAsia="新細明體" w:cstheme="minorHAnsi"/>
          <w:b/>
          <w:bCs/>
          <w:kern w:val="0"/>
          <w:szCs w:val="24"/>
        </w:rPr>
        <w:t>.</w:t>
      </w:r>
      <w:r w:rsidRPr="00FB490C">
        <w:rPr>
          <w:rFonts w:eastAsia="新細明體" w:cstheme="minorHAnsi"/>
          <w:kern w:val="0"/>
          <w:szCs w:val="24"/>
        </w:rPr>
        <w:t xml:space="preserve"> P-wave velocity differences between 2018 and each of the other years along the </w:t>
      </w:r>
      <w:r>
        <w:rPr>
          <w:rFonts w:eastAsia="新細明體" w:cstheme="minorHAnsi"/>
          <w:kern w:val="0"/>
          <w:szCs w:val="24"/>
        </w:rPr>
        <w:t>B</w:t>
      </w:r>
      <w:r w:rsidRPr="00FB490C">
        <w:rPr>
          <w:rFonts w:eastAsia="新細明體" w:cstheme="minorHAnsi"/>
          <w:kern w:val="0"/>
          <w:szCs w:val="24"/>
        </w:rPr>
        <w:t>-</w:t>
      </w:r>
      <w:r>
        <w:rPr>
          <w:rFonts w:eastAsia="新細明體" w:cstheme="minorHAnsi"/>
          <w:kern w:val="0"/>
          <w:szCs w:val="24"/>
        </w:rPr>
        <w:t>B</w:t>
      </w:r>
      <w:r w:rsidRPr="00FB490C">
        <w:rPr>
          <w:rFonts w:eastAsia="新細明體" w:cstheme="minorHAnsi"/>
          <w:kern w:val="0"/>
          <w:szCs w:val="24"/>
        </w:rPr>
        <w:t xml:space="preserve">’ profile. </w:t>
      </w:r>
    </w:p>
    <w:p w:rsidR="00577355" w:rsidRDefault="00577355" w:rsidP="00EB3E94">
      <w:pPr>
        <w:widowControl/>
        <w:spacing w:before="100" w:beforeAutospacing="1" w:after="100" w:afterAutospacing="1"/>
        <w:rPr>
          <w:rFonts w:eastAsia="新細明體" w:cstheme="minorHAnsi"/>
          <w:kern w:val="0"/>
          <w:szCs w:val="24"/>
        </w:rPr>
      </w:pPr>
      <w:r>
        <w:rPr>
          <w:rFonts w:eastAsia="新細明體" w:cstheme="minorHAnsi"/>
          <w:b/>
          <w:bCs/>
          <w:kern w:val="0"/>
          <w:szCs w:val="24"/>
        </w:rPr>
        <w:t>Figure A2</w:t>
      </w:r>
      <w:r w:rsidRPr="00D025B1">
        <w:rPr>
          <w:rFonts w:eastAsia="新細明體" w:cstheme="minorHAnsi"/>
          <w:b/>
          <w:bCs/>
          <w:kern w:val="0"/>
          <w:szCs w:val="24"/>
        </w:rPr>
        <w:t>.</w:t>
      </w:r>
      <w:r w:rsidRPr="00FB490C">
        <w:rPr>
          <w:rFonts w:eastAsia="新細明體" w:cstheme="minorHAnsi"/>
          <w:kern w:val="0"/>
          <w:szCs w:val="24"/>
        </w:rPr>
        <w:t xml:space="preserve"> P-wave velocity differences between 2018 and each </w:t>
      </w:r>
      <w:r>
        <w:rPr>
          <w:rFonts w:eastAsia="新細明體" w:cstheme="minorHAnsi"/>
          <w:kern w:val="0"/>
          <w:szCs w:val="24"/>
        </w:rPr>
        <w:t>of the other years along the D-D</w:t>
      </w:r>
      <w:r w:rsidRPr="00FB490C">
        <w:rPr>
          <w:rFonts w:eastAsia="新細明體" w:cstheme="minorHAnsi"/>
          <w:kern w:val="0"/>
          <w:szCs w:val="24"/>
        </w:rPr>
        <w:t>’ profile.</w:t>
      </w:r>
    </w:p>
    <w:p w:rsidR="008D2ADC" w:rsidRDefault="008D2ADC" w:rsidP="008D2ADC">
      <w:pPr>
        <w:pStyle w:val="Web"/>
        <w:rPr>
          <w:rFonts w:asciiTheme="minorHAnsi" w:hAnsiTheme="minorHAnsi" w:cstheme="minorHAnsi"/>
        </w:rPr>
      </w:pPr>
      <w:r w:rsidRPr="00D94F3D">
        <w:rPr>
          <w:rStyle w:val="ae"/>
          <w:rFonts w:asciiTheme="minorHAnsi" w:hAnsiTheme="minorHAnsi" w:cstheme="minorHAnsi"/>
        </w:rPr>
        <w:t>Figure A3.</w:t>
      </w:r>
      <w:r w:rsidRPr="00D94F3D">
        <w:rPr>
          <w:rFonts w:asciiTheme="minorHAnsi" w:hAnsiTheme="minorHAnsi" w:cstheme="minorHAnsi"/>
        </w:rPr>
        <w:t xml:space="preserve"> The trade-off plots between the damping value and CND in each year between 2014 and 2021.</w:t>
      </w:r>
    </w:p>
    <w:p w:rsidR="005C26EE" w:rsidRPr="009A02A0" w:rsidRDefault="00343089" w:rsidP="008D2ADC">
      <w:pPr>
        <w:pStyle w:val="Web"/>
        <w:rPr>
          <w:rFonts w:asciiTheme="minorHAnsi" w:hAnsiTheme="minorHAnsi" w:cstheme="minorHAnsi"/>
          <w:color w:val="FF0000"/>
        </w:rPr>
      </w:pPr>
      <w:r w:rsidRPr="009A02A0">
        <w:rPr>
          <w:rFonts w:asciiTheme="minorHAnsi" w:hAnsiTheme="minorHAnsi" w:cstheme="minorHAnsi"/>
          <w:b/>
          <w:color w:val="FF0000"/>
        </w:rPr>
        <w:t xml:space="preserve">Figure A4. </w:t>
      </w:r>
      <w:r w:rsidRPr="009A02A0">
        <w:rPr>
          <w:rFonts w:asciiTheme="minorHAnsi" w:hAnsiTheme="minorHAnsi" w:cstheme="minorHAnsi"/>
          <w:color w:val="FF0000"/>
          <w:shd w:val="clear" w:color="auto" w:fill="FFFFFF"/>
        </w:rPr>
        <w:t>Cumulative percentages of the velocity perturbation differences between the predefined checkerboard model and inverted checkerboard tests under a series of smoothing constraints. Differences were calculated for each velocity grid with high ray density (DWS &gt; 5) within a cubic region extending 5 km in longitude, 5 km in latitude, and 2.5 km in depth from the model center, using data collected between 2014 and 2021. The red line corresponds to a smoothing constrain of 1.5, while the gray and black lines represent results for smoothing constraint greater than 2 and less than 1, respectively.</w:t>
      </w:r>
      <w:bookmarkStart w:id="0" w:name="_GoBack"/>
      <w:bookmarkEnd w:id="0"/>
    </w:p>
    <w:p w:rsidR="008D2ADC" w:rsidRPr="00D94F3D" w:rsidRDefault="008D2ADC" w:rsidP="008D2ADC">
      <w:pPr>
        <w:pStyle w:val="Web"/>
        <w:rPr>
          <w:rFonts w:asciiTheme="minorHAnsi" w:hAnsiTheme="minorHAnsi" w:cstheme="minorHAnsi"/>
        </w:rPr>
      </w:pPr>
      <w:r w:rsidRPr="00D94F3D">
        <w:rPr>
          <w:rStyle w:val="ae"/>
          <w:rFonts w:asciiTheme="minorHAnsi" w:hAnsiTheme="minorHAnsi" w:cstheme="minorHAnsi"/>
        </w:rPr>
        <w:t>Figure A</w:t>
      </w:r>
      <w:r w:rsidR="005C26EE">
        <w:rPr>
          <w:rStyle w:val="ae"/>
          <w:rFonts w:asciiTheme="minorHAnsi" w:hAnsiTheme="minorHAnsi" w:cstheme="minorHAnsi"/>
        </w:rPr>
        <w:t>5</w:t>
      </w:r>
      <w:r w:rsidRPr="00D94F3D">
        <w:rPr>
          <w:rStyle w:val="ae"/>
          <w:rFonts w:asciiTheme="minorHAnsi" w:hAnsiTheme="minorHAnsi" w:cstheme="minorHAnsi"/>
        </w:rPr>
        <w:t>.</w:t>
      </w:r>
      <w:r w:rsidRPr="00D94F3D">
        <w:rPr>
          <w:rFonts w:asciiTheme="minorHAnsi" w:hAnsiTheme="minorHAnsi" w:cstheme="minorHAnsi"/>
        </w:rPr>
        <w:t xml:space="preserve"> The DWS (Derivative Weight Sum) for P-wave at different depths in each year between 2014 and 2021.</w:t>
      </w:r>
    </w:p>
    <w:p w:rsidR="008D2ADC" w:rsidRPr="008D2ADC" w:rsidRDefault="008D2ADC" w:rsidP="00EB3E94">
      <w:pPr>
        <w:widowControl/>
        <w:spacing w:before="100" w:beforeAutospacing="1" w:after="100" w:afterAutospacing="1"/>
        <w:rPr>
          <w:rFonts w:eastAsia="新細明體" w:cstheme="minorHAnsi"/>
          <w:kern w:val="0"/>
          <w:szCs w:val="24"/>
        </w:rPr>
      </w:pPr>
    </w:p>
    <w:sectPr w:rsidR="008D2ADC" w:rsidRPr="008D2ADC" w:rsidSect="005510F2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A19" w:rsidRDefault="00035A19" w:rsidP="00C722CC">
      <w:r>
        <w:separator/>
      </w:r>
    </w:p>
  </w:endnote>
  <w:endnote w:type="continuationSeparator" w:id="0">
    <w:p w:rsidR="00035A19" w:rsidRDefault="00035A19" w:rsidP="00C72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A19" w:rsidRDefault="00035A19" w:rsidP="00C722CC">
      <w:r>
        <w:separator/>
      </w:r>
    </w:p>
  </w:footnote>
  <w:footnote w:type="continuationSeparator" w:id="0">
    <w:p w:rsidR="00035A19" w:rsidRDefault="00035A19" w:rsidP="00C72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2F13"/>
    <w:multiLevelType w:val="hybridMultilevel"/>
    <w:tmpl w:val="0344B7E0"/>
    <w:lvl w:ilvl="0" w:tplc="34AAAC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10386597"/>
    <w:multiLevelType w:val="hybridMultilevel"/>
    <w:tmpl w:val="FC5ACEC4"/>
    <w:lvl w:ilvl="0" w:tplc="D2BAB69C">
      <w:start w:val="1"/>
      <w:numFmt w:val="decimal"/>
      <w:lvlText w:val="%1."/>
      <w:lvlJc w:val="left"/>
      <w:pPr>
        <w:ind w:left="360" w:hanging="360"/>
      </w:pPr>
      <w:rPr>
        <w:rFonts w:ascii="&amp;quot" w:hAnsi="&amp;quo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272DF"/>
    <w:multiLevelType w:val="hybridMultilevel"/>
    <w:tmpl w:val="4338233A"/>
    <w:lvl w:ilvl="0" w:tplc="DE38A0BA">
      <w:start w:val="1"/>
      <w:numFmt w:val="decimal"/>
      <w:lvlText w:val="%1."/>
      <w:lvlJc w:val="left"/>
      <w:pPr>
        <w:ind w:left="600" w:hanging="480"/>
      </w:pPr>
      <w:rPr>
        <w:rFonts w:ascii="Times New Roman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1C0C1C0B"/>
    <w:multiLevelType w:val="multilevel"/>
    <w:tmpl w:val="DD2A4114"/>
    <w:lvl w:ilvl="0">
      <w:start w:val="1"/>
      <w:numFmt w:val="decimal"/>
      <w:lvlText w:val="%1."/>
      <w:lvlJc w:val="left"/>
      <w:pPr>
        <w:tabs>
          <w:tab w:val="num" w:pos="2051"/>
        </w:tabs>
        <w:ind w:left="2051" w:hanging="360"/>
      </w:pPr>
      <w:rPr>
        <w:rFonts w:ascii="Arial" w:eastAsia="新細明體" w:hAnsi="Arial" w:cs="Arial"/>
      </w:rPr>
    </w:lvl>
    <w:lvl w:ilvl="1">
      <w:start w:val="1"/>
      <w:numFmt w:val="bullet"/>
      <w:lvlText w:val="o"/>
      <w:lvlJc w:val="left"/>
      <w:pPr>
        <w:tabs>
          <w:tab w:val="num" w:pos="2422"/>
        </w:tabs>
        <w:ind w:left="2422" w:hanging="360"/>
      </w:pPr>
      <w:rPr>
        <w:rFonts w:ascii="Courier New" w:hAnsi="Courier New" w:hint="default"/>
        <w:sz w:val="20"/>
      </w:rPr>
    </w:lvl>
    <w:lvl w:ilvl="2">
      <w:start w:val="1"/>
      <w:numFmt w:val="upperLetter"/>
      <w:lvlText w:val="%3."/>
      <w:lvlJc w:val="left"/>
      <w:pPr>
        <w:ind w:left="3142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3862"/>
        </w:tabs>
        <w:ind w:left="3862" w:hanging="360"/>
      </w:pPr>
    </w:lvl>
    <w:lvl w:ilvl="4" w:tentative="1">
      <w:start w:val="1"/>
      <w:numFmt w:val="decimal"/>
      <w:lvlText w:val="%5."/>
      <w:lvlJc w:val="left"/>
      <w:pPr>
        <w:tabs>
          <w:tab w:val="num" w:pos="4582"/>
        </w:tabs>
        <w:ind w:left="4582" w:hanging="360"/>
      </w:pPr>
    </w:lvl>
    <w:lvl w:ilvl="5" w:tentative="1">
      <w:start w:val="1"/>
      <w:numFmt w:val="decimal"/>
      <w:lvlText w:val="%6."/>
      <w:lvlJc w:val="left"/>
      <w:pPr>
        <w:tabs>
          <w:tab w:val="num" w:pos="5302"/>
        </w:tabs>
        <w:ind w:left="5302" w:hanging="360"/>
      </w:pPr>
    </w:lvl>
    <w:lvl w:ilvl="6" w:tentative="1">
      <w:start w:val="1"/>
      <w:numFmt w:val="decimal"/>
      <w:lvlText w:val="%7."/>
      <w:lvlJc w:val="left"/>
      <w:pPr>
        <w:tabs>
          <w:tab w:val="num" w:pos="6022"/>
        </w:tabs>
        <w:ind w:left="6022" w:hanging="360"/>
      </w:pPr>
    </w:lvl>
    <w:lvl w:ilvl="7" w:tentative="1">
      <w:start w:val="1"/>
      <w:numFmt w:val="decimal"/>
      <w:lvlText w:val="%8."/>
      <w:lvlJc w:val="left"/>
      <w:pPr>
        <w:tabs>
          <w:tab w:val="num" w:pos="6742"/>
        </w:tabs>
        <w:ind w:left="6742" w:hanging="360"/>
      </w:pPr>
    </w:lvl>
    <w:lvl w:ilvl="8" w:tentative="1">
      <w:start w:val="1"/>
      <w:numFmt w:val="decimal"/>
      <w:lvlText w:val="%9."/>
      <w:lvlJc w:val="left"/>
      <w:pPr>
        <w:tabs>
          <w:tab w:val="num" w:pos="7462"/>
        </w:tabs>
        <w:ind w:left="7462" w:hanging="360"/>
      </w:pPr>
    </w:lvl>
  </w:abstractNum>
  <w:abstractNum w:abstractNumId="4" w15:restartNumberingAfterBreak="0">
    <w:nsid w:val="31C16FEC"/>
    <w:multiLevelType w:val="hybridMultilevel"/>
    <w:tmpl w:val="5A3412E4"/>
    <w:lvl w:ilvl="0" w:tplc="C49E633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768431B"/>
    <w:multiLevelType w:val="hybridMultilevel"/>
    <w:tmpl w:val="4FFCF28C"/>
    <w:lvl w:ilvl="0" w:tplc="A4641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67752C"/>
    <w:multiLevelType w:val="hybridMultilevel"/>
    <w:tmpl w:val="864C7B0E"/>
    <w:lvl w:ilvl="0" w:tplc="CB0AD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4E6F46B5"/>
    <w:multiLevelType w:val="hybridMultilevel"/>
    <w:tmpl w:val="BA2CAF44"/>
    <w:lvl w:ilvl="0" w:tplc="78329CA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A94148"/>
    <w:multiLevelType w:val="hybridMultilevel"/>
    <w:tmpl w:val="FB3827E6"/>
    <w:lvl w:ilvl="0" w:tplc="ABFC70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3262BB0"/>
    <w:multiLevelType w:val="hybridMultilevel"/>
    <w:tmpl w:val="E46A6F5E"/>
    <w:lvl w:ilvl="0" w:tplc="97CC1C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3535C1A"/>
    <w:multiLevelType w:val="hybridMultilevel"/>
    <w:tmpl w:val="349499C6"/>
    <w:lvl w:ilvl="0" w:tplc="7C10CE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5A0F00"/>
    <w:multiLevelType w:val="hybridMultilevel"/>
    <w:tmpl w:val="CC80CD00"/>
    <w:lvl w:ilvl="0" w:tplc="A8CC4C4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5AB06C7E"/>
    <w:multiLevelType w:val="hybridMultilevel"/>
    <w:tmpl w:val="8BB8BCC6"/>
    <w:lvl w:ilvl="0" w:tplc="279CEF58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AE41340"/>
    <w:multiLevelType w:val="hybridMultilevel"/>
    <w:tmpl w:val="77C09A2A"/>
    <w:lvl w:ilvl="0" w:tplc="A78E82EE">
      <w:start w:val="1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4" w15:restartNumberingAfterBreak="0">
    <w:nsid w:val="5BCD19DF"/>
    <w:multiLevelType w:val="hybridMultilevel"/>
    <w:tmpl w:val="B770F43A"/>
    <w:lvl w:ilvl="0" w:tplc="DD06E85C">
      <w:start w:val="1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5" w15:restartNumberingAfterBreak="0">
    <w:nsid w:val="5D857041"/>
    <w:multiLevelType w:val="hybridMultilevel"/>
    <w:tmpl w:val="EA5A1F5C"/>
    <w:lvl w:ilvl="0" w:tplc="CD4A26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790496D"/>
    <w:multiLevelType w:val="hybridMultilevel"/>
    <w:tmpl w:val="D614488E"/>
    <w:lvl w:ilvl="0" w:tplc="CBBA244C">
      <w:start w:val="2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DF347EA"/>
    <w:multiLevelType w:val="singleLevel"/>
    <w:tmpl w:val="3942239C"/>
    <w:lvl w:ilvl="0">
      <w:start w:val="22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8" w15:restartNumberingAfterBreak="0">
    <w:nsid w:val="7520266E"/>
    <w:multiLevelType w:val="hybridMultilevel"/>
    <w:tmpl w:val="978A3324"/>
    <w:lvl w:ilvl="0" w:tplc="FBD0FD6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75C71EE7"/>
    <w:multiLevelType w:val="hybridMultilevel"/>
    <w:tmpl w:val="C76872A8"/>
    <w:lvl w:ilvl="0" w:tplc="74660B3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5"/>
  </w:num>
  <w:num w:numId="2">
    <w:abstractNumId w:val="12"/>
  </w:num>
  <w:num w:numId="3">
    <w:abstractNumId w:val="7"/>
  </w:num>
  <w:num w:numId="4">
    <w:abstractNumId w:val="5"/>
  </w:num>
  <w:num w:numId="5">
    <w:abstractNumId w:val="13"/>
  </w:num>
  <w:num w:numId="6">
    <w:abstractNumId w:val="14"/>
  </w:num>
  <w:num w:numId="7">
    <w:abstractNumId w:val="10"/>
  </w:num>
  <w:num w:numId="8">
    <w:abstractNumId w:val="6"/>
  </w:num>
  <w:num w:numId="9">
    <w:abstractNumId w:val="9"/>
  </w:num>
  <w:num w:numId="10">
    <w:abstractNumId w:val="16"/>
  </w:num>
  <w:num w:numId="11">
    <w:abstractNumId w:val="8"/>
  </w:num>
  <w:num w:numId="12">
    <w:abstractNumId w:val="4"/>
  </w:num>
  <w:num w:numId="13">
    <w:abstractNumId w:val="11"/>
  </w:num>
  <w:num w:numId="14">
    <w:abstractNumId w:val="19"/>
  </w:num>
  <w:num w:numId="15">
    <w:abstractNumId w:val="18"/>
  </w:num>
  <w:num w:numId="16">
    <w:abstractNumId w:val="2"/>
  </w:num>
  <w:num w:numId="17">
    <w:abstractNumId w:val="17"/>
  </w:num>
  <w:num w:numId="18">
    <w:abstractNumId w:val="3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EA6"/>
    <w:rsid w:val="00004CAA"/>
    <w:rsid w:val="00013120"/>
    <w:rsid w:val="00013238"/>
    <w:rsid w:val="000158AE"/>
    <w:rsid w:val="00015DFB"/>
    <w:rsid w:val="0001787A"/>
    <w:rsid w:val="000253FB"/>
    <w:rsid w:val="00027797"/>
    <w:rsid w:val="0003485B"/>
    <w:rsid w:val="00035426"/>
    <w:rsid w:val="00035A19"/>
    <w:rsid w:val="0004177B"/>
    <w:rsid w:val="000420CC"/>
    <w:rsid w:val="00043F17"/>
    <w:rsid w:val="00044943"/>
    <w:rsid w:val="00046456"/>
    <w:rsid w:val="000478A6"/>
    <w:rsid w:val="0005209C"/>
    <w:rsid w:val="00052713"/>
    <w:rsid w:val="0005524D"/>
    <w:rsid w:val="000603D4"/>
    <w:rsid w:val="0006230F"/>
    <w:rsid w:val="00064FD1"/>
    <w:rsid w:val="000660C3"/>
    <w:rsid w:val="000718A7"/>
    <w:rsid w:val="00073F2D"/>
    <w:rsid w:val="00091391"/>
    <w:rsid w:val="000915E0"/>
    <w:rsid w:val="00092C77"/>
    <w:rsid w:val="00094D82"/>
    <w:rsid w:val="00094F75"/>
    <w:rsid w:val="00095593"/>
    <w:rsid w:val="000971E8"/>
    <w:rsid w:val="000A256D"/>
    <w:rsid w:val="000A26F3"/>
    <w:rsid w:val="000A45C4"/>
    <w:rsid w:val="000A5791"/>
    <w:rsid w:val="000A6EBE"/>
    <w:rsid w:val="000B0A53"/>
    <w:rsid w:val="000B2AEF"/>
    <w:rsid w:val="000B55CD"/>
    <w:rsid w:val="000B7F65"/>
    <w:rsid w:val="000C1193"/>
    <w:rsid w:val="000C3199"/>
    <w:rsid w:val="000D0839"/>
    <w:rsid w:val="000D0F3B"/>
    <w:rsid w:val="000D487D"/>
    <w:rsid w:val="000D5B8D"/>
    <w:rsid w:val="000D6FFA"/>
    <w:rsid w:val="000E06BF"/>
    <w:rsid w:val="000E0744"/>
    <w:rsid w:val="000E0E7E"/>
    <w:rsid w:val="000E54BB"/>
    <w:rsid w:val="000F108A"/>
    <w:rsid w:val="000F1B55"/>
    <w:rsid w:val="000F24AA"/>
    <w:rsid w:val="000F2971"/>
    <w:rsid w:val="000F51A7"/>
    <w:rsid w:val="000F69AB"/>
    <w:rsid w:val="000F6B4A"/>
    <w:rsid w:val="000F7C83"/>
    <w:rsid w:val="0010268D"/>
    <w:rsid w:val="0010745E"/>
    <w:rsid w:val="001125AB"/>
    <w:rsid w:val="001218E7"/>
    <w:rsid w:val="00122172"/>
    <w:rsid w:val="00122781"/>
    <w:rsid w:val="00126377"/>
    <w:rsid w:val="001276D1"/>
    <w:rsid w:val="00130939"/>
    <w:rsid w:val="001323E9"/>
    <w:rsid w:val="0013243A"/>
    <w:rsid w:val="00134A79"/>
    <w:rsid w:val="00137D6B"/>
    <w:rsid w:val="001448D3"/>
    <w:rsid w:val="00152F08"/>
    <w:rsid w:val="00153A1B"/>
    <w:rsid w:val="001547D2"/>
    <w:rsid w:val="00155775"/>
    <w:rsid w:val="00155B2B"/>
    <w:rsid w:val="001573C9"/>
    <w:rsid w:val="001579AD"/>
    <w:rsid w:val="00162C08"/>
    <w:rsid w:val="0016574E"/>
    <w:rsid w:val="00165BB4"/>
    <w:rsid w:val="00171176"/>
    <w:rsid w:val="00171E41"/>
    <w:rsid w:val="00172906"/>
    <w:rsid w:val="00174741"/>
    <w:rsid w:val="00176EC3"/>
    <w:rsid w:val="00183549"/>
    <w:rsid w:val="0018417D"/>
    <w:rsid w:val="001860E4"/>
    <w:rsid w:val="001938A9"/>
    <w:rsid w:val="00193BC5"/>
    <w:rsid w:val="0019420E"/>
    <w:rsid w:val="001A36C9"/>
    <w:rsid w:val="001A47DF"/>
    <w:rsid w:val="001A6693"/>
    <w:rsid w:val="001A67B6"/>
    <w:rsid w:val="001B18A5"/>
    <w:rsid w:val="001B32A2"/>
    <w:rsid w:val="001B67E3"/>
    <w:rsid w:val="001C0024"/>
    <w:rsid w:val="001C12F4"/>
    <w:rsid w:val="001C4F7D"/>
    <w:rsid w:val="001C711C"/>
    <w:rsid w:val="001D1925"/>
    <w:rsid w:val="001E07BA"/>
    <w:rsid w:val="001E3443"/>
    <w:rsid w:val="001E540A"/>
    <w:rsid w:val="001E72A6"/>
    <w:rsid w:val="001F557A"/>
    <w:rsid w:val="002116F0"/>
    <w:rsid w:val="002119B3"/>
    <w:rsid w:val="00222606"/>
    <w:rsid w:val="00223DC1"/>
    <w:rsid w:val="002245C2"/>
    <w:rsid w:val="00224ADD"/>
    <w:rsid w:val="002253D2"/>
    <w:rsid w:val="0022668F"/>
    <w:rsid w:val="00226799"/>
    <w:rsid w:val="00234185"/>
    <w:rsid w:val="00236B74"/>
    <w:rsid w:val="002427C2"/>
    <w:rsid w:val="00243EDF"/>
    <w:rsid w:val="00244440"/>
    <w:rsid w:val="00252F07"/>
    <w:rsid w:val="00253E9C"/>
    <w:rsid w:val="00254D19"/>
    <w:rsid w:val="002552D8"/>
    <w:rsid w:val="00257025"/>
    <w:rsid w:val="002572B4"/>
    <w:rsid w:val="00257BFA"/>
    <w:rsid w:val="002608C2"/>
    <w:rsid w:val="002637E6"/>
    <w:rsid w:val="0026521F"/>
    <w:rsid w:val="00265367"/>
    <w:rsid w:val="002722DE"/>
    <w:rsid w:val="002763D9"/>
    <w:rsid w:val="002778A1"/>
    <w:rsid w:val="00281E35"/>
    <w:rsid w:val="002864DA"/>
    <w:rsid w:val="00286F37"/>
    <w:rsid w:val="00290703"/>
    <w:rsid w:val="002915BE"/>
    <w:rsid w:val="00295B1E"/>
    <w:rsid w:val="00296E4A"/>
    <w:rsid w:val="00296F0A"/>
    <w:rsid w:val="002A0524"/>
    <w:rsid w:val="002A29FB"/>
    <w:rsid w:val="002A38CC"/>
    <w:rsid w:val="002A5955"/>
    <w:rsid w:val="002B5039"/>
    <w:rsid w:val="002B5E5C"/>
    <w:rsid w:val="002B6329"/>
    <w:rsid w:val="002C0F5E"/>
    <w:rsid w:val="002C1819"/>
    <w:rsid w:val="002C2A6F"/>
    <w:rsid w:val="002C4422"/>
    <w:rsid w:val="002C526D"/>
    <w:rsid w:val="002C7787"/>
    <w:rsid w:val="002D3EC9"/>
    <w:rsid w:val="002E16C2"/>
    <w:rsid w:val="002E4373"/>
    <w:rsid w:val="002E72AF"/>
    <w:rsid w:val="002F4FB2"/>
    <w:rsid w:val="00301342"/>
    <w:rsid w:val="003075AA"/>
    <w:rsid w:val="003076C9"/>
    <w:rsid w:val="0031298E"/>
    <w:rsid w:val="00312E0B"/>
    <w:rsid w:val="00313D4C"/>
    <w:rsid w:val="00315C12"/>
    <w:rsid w:val="00320B56"/>
    <w:rsid w:val="00320FEB"/>
    <w:rsid w:val="00330C66"/>
    <w:rsid w:val="00331C49"/>
    <w:rsid w:val="00340672"/>
    <w:rsid w:val="00341BB9"/>
    <w:rsid w:val="0034220D"/>
    <w:rsid w:val="0034303C"/>
    <w:rsid w:val="00343089"/>
    <w:rsid w:val="00343435"/>
    <w:rsid w:val="00346243"/>
    <w:rsid w:val="00351768"/>
    <w:rsid w:val="00357612"/>
    <w:rsid w:val="0035784F"/>
    <w:rsid w:val="00357AC9"/>
    <w:rsid w:val="00362E97"/>
    <w:rsid w:val="00363E58"/>
    <w:rsid w:val="00367465"/>
    <w:rsid w:val="00371DAF"/>
    <w:rsid w:val="003720E6"/>
    <w:rsid w:val="00372BC0"/>
    <w:rsid w:val="00373CE9"/>
    <w:rsid w:val="003758CD"/>
    <w:rsid w:val="00376BCE"/>
    <w:rsid w:val="00377ACB"/>
    <w:rsid w:val="00381E47"/>
    <w:rsid w:val="00382335"/>
    <w:rsid w:val="00382A0D"/>
    <w:rsid w:val="003937FE"/>
    <w:rsid w:val="00395C5A"/>
    <w:rsid w:val="003A0AF8"/>
    <w:rsid w:val="003A1169"/>
    <w:rsid w:val="003A3D3A"/>
    <w:rsid w:val="003A4195"/>
    <w:rsid w:val="003A5673"/>
    <w:rsid w:val="003A5E24"/>
    <w:rsid w:val="003A77A4"/>
    <w:rsid w:val="003A7A1C"/>
    <w:rsid w:val="003B394C"/>
    <w:rsid w:val="003B3D9E"/>
    <w:rsid w:val="003B4A2E"/>
    <w:rsid w:val="003C3085"/>
    <w:rsid w:val="003C5265"/>
    <w:rsid w:val="003D27DD"/>
    <w:rsid w:val="003D3212"/>
    <w:rsid w:val="003D3EB7"/>
    <w:rsid w:val="003D6E15"/>
    <w:rsid w:val="003E0EBE"/>
    <w:rsid w:val="003E3735"/>
    <w:rsid w:val="003E41D5"/>
    <w:rsid w:val="003F1AC9"/>
    <w:rsid w:val="003F482F"/>
    <w:rsid w:val="003F70DB"/>
    <w:rsid w:val="00400059"/>
    <w:rsid w:val="004001F8"/>
    <w:rsid w:val="00401F80"/>
    <w:rsid w:val="00405B5A"/>
    <w:rsid w:val="00405D02"/>
    <w:rsid w:val="004066FF"/>
    <w:rsid w:val="00415EA6"/>
    <w:rsid w:val="00416372"/>
    <w:rsid w:val="00416C44"/>
    <w:rsid w:val="004172BC"/>
    <w:rsid w:val="00420592"/>
    <w:rsid w:val="00430A78"/>
    <w:rsid w:val="00430E09"/>
    <w:rsid w:val="004319C1"/>
    <w:rsid w:val="00432FD8"/>
    <w:rsid w:val="004333BA"/>
    <w:rsid w:val="00437FE0"/>
    <w:rsid w:val="00440523"/>
    <w:rsid w:val="004406F5"/>
    <w:rsid w:val="00441414"/>
    <w:rsid w:val="00441659"/>
    <w:rsid w:val="004416EB"/>
    <w:rsid w:val="00445029"/>
    <w:rsid w:val="0044773B"/>
    <w:rsid w:val="00447A2B"/>
    <w:rsid w:val="00447FBC"/>
    <w:rsid w:val="0045553F"/>
    <w:rsid w:val="004635DC"/>
    <w:rsid w:val="0046437E"/>
    <w:rsid w:val="00464687"/>
    <w:rsid w:val="00465E8E"/>
    <w:rsid w:val="00474F0E"/>
    <w:rsid w:val="00474F90"/>
    <w:rsid w:val="004805F9"/>
    <w:rsid w:val="0048151D"/>
    <w:rsid w:val="0048346B"/>
    <w:rsid w:val="00485532"/>
    <w:rsid w:val="00485F1B"/>
    <w:rsid w:val="00491168"/>
    <w:rsid w:val="0049279A"/>
    <w:rsid w:val="00495B85"/>
    <w:rsid w:val="00497B2B"/>
    <w:rsid w:val="00497F2F"/>
    <w:rsid w:val="004A30B7"/>
    <w:rsid w:val="004A3200"/>
    <w:rsid w:val="004A406F"/>
    <w:rsid w:val="004A54C2"/>
    <w:rsid w:val="004B25EA"/>
    <w:rsid w:val="004B2773"/>
    <w:rsid w:val="004B61FE"/>
    <w:rsid w:val="004B7DA3"/>
    <w:rsid w:val="004C15AA"/>
    <w:rsid w:val="004C1C0B"/>
    <w:rsid w:val="004C3903"/>
    <w:rsid w:val="004C3EEA"/>
    <w:rsid w:val="004C5337"/>
    <w:rsid w:val="004C57C5"/>
    <w:rsid w:val="004C795B"/>
    <w:rsid w:val="004D1EA1"/>
    <w:rsid w:val="004D2D65"/>
    <w:rsid w:val="004D657B"/>
    <w:rsid w:val="004F2A17"/>
    <w:rsid w:val="004F508E"/>
    <w:rsid w:val="00500EF9"/>
    <w:rsid w:val="005076EE"/>
    <w:rsid w:val="00510256"/>
    <w:rsid w:val="00511ECD"/>
    <w:rsid w:val="00513AA0"/>
    <w:rsid w:val="00514512"/>
    <w:rsid w:val="00515A3C"/>
    <w:rsid w:val="00517857"/>
    <w:rsid w:val="00523DF7"/>
    <w:rsid w:val="005248C5"/>
    <w:rsid w:val="005367B3"/>
    <w:rsid w:val="00537043"/>
    <w:rsid w:val="005379F2"/>
    <w:rsid w:val="00537F27"/>
    <w:rsid w:val="00540315"/>
    <w:rsid w:val="005421C9"/>
    <w:rsid w:val="00543470"/>
    <w:rsid w:val="00545B26"/>
    <w:rsid w:val="00546AB1"/>
    <w:rsid w:val="005510F2"/>
    <w:rsid w:val="005538D7"/>
    <w:rsid w:val="00557780"/>
    <w:rsid w:val="00561E4D"/>
    <w:rsid w:val="0056481F"/>
    <w:rsid w:val="00565432"/>
    <w:rsid w:val="00567658"/>
    <w:rsid w:val="00573725"/>
    <w:rsid w:val="00575B9A"/>
    <w:rsid w:val="00577355"/>
    <w:rsid w:val="00580BC3"/>
    <w:rsid w:val="00580CA7"/>
    <w:rsid w:val="005813CD"/>
    <w:rsid w:val="00581C59"/>
    <w:rsid w:val="005840FF"/>
    <w:rsid w:val="005841C0"/>
    <w:rsid w:val="00584230"/>
    <w:rsid w:val="00586D3D"/>
    <w:rsid w:val="00587921"/>
    <w:rsid w:val="00590E22"/>
    <w:rsid w:val="00595A22"/>
    <w:rsid w:val="005A35B7"/>
    <w:rsid w:val="005A496F"/>
    <w:rsid w:val="005A5037"/>
    <w:rsid w:val="005A7AFD"/>
    <w:rsid w:val="005B1FBD"/>
    <w:rsid w:val="005B4299"/>
    <w:rsid w:val="005C0254"/>
    <w:rsid w:val="005C0900"/>
    <w:rsid w:val="005C1D98"/>
    <w:rsid w:val="005C20F8"/>
    <w:rsid w:val="005C26BE"/>
    <w:rsid w:val="005C26EE"/>
    <w:rsid w:val="005C37E9"/>
    <w:rsid w:val="005C466D"/>
    <w:rsid w:val="005C4E7A"/>
    <w:rsid w:val="005D1655"/>
    <w:rsid w:val="005D1B6C"/>
    <w:rsid w:val="005D3A4F"/>
    <w:rsid w:val="005D4457"/>
    <w:rsid w:val="005D4553"/>
    <w:rsid w:val="005D6A1F"/>
    <w:rsid w:val="005D7C41"/>
    <w:rsid w:val="005E4B41"/>
    <w:rsid w:val="00600ECC"/>
    <w:rsid w:val="006026B3"/>
    <w:rsid w:val="006061EE"/>
    <w:rsid w:val="00607237"/>
    <w:rsid w:val="00610212"/>
    <w:rsid w:val="006143BD"/>
    <w:rsid w:val="00614CFE"/>
    <w:rsid w:val="0061708E"/>
    <w:rsid w:val="00624A5D"/>
    <w:rsid w:val="00625AC3"/>
    <w:rsid w:val="00625C20"/>
    <w:rsid w:val="00630513"/>
    <w:rsid w:val="00632FEB"/>
    <w:rsid w:val="00641A3C"/>
    <w:rsid w:val="00645318"/>
    <w:rsid w:val="00647BE5"/>
    <w:rsid w:val="006515F4"/>
    <w:rsid w:val="006525C5"/>
    <w:rsid w:val="006547CD"/>
    <w:rsid w:val="006569A7"/>
    <w:rsid w:val="00656D5A"/>
    <w:rsid w:val="00657B93"/>
    <w:rsid w:val="006712F4"/>
    <w:rsid w:val="006717F8"/>
    <w:rsid w:val="00672082"/>
    <w:rsid w:val="006736A7"/>
    <w:rsid w:val="00677DD5"/>
    <w:rsid w:val="00677E80"/>
    <w:rsid w:val="0068128A"/>
    <w:rsid w:val="00681647"/>
    <w:rsid w:val="00681C3A"/>
    <w:rsid w:val="006829AC"/>
    <w:rsid w:val="006829D9"/>
    <w:rsid w:val="00682B9D"/>
    <w:rsid w:val="00684FC8"/>
    <w:rsid w:val="00685AFF"/>
    <w:rsid w:val="006876F2"/>
    <w:rsid w:val="0068789E"/>
    <w:rsid w:val="006949C4"/>
    <w:rsid w:val="00694FC4"/>
    <w:rsid w:val="006952A0"/>
    <w:rsid w:val="00695E90"/>
    <w:rsid w:val="00696886"/>
    <w:rsid w:val="006A07D6"/>
    <w:rsid w:val="006A0CDC"/>
    <w:rsid w:val="006A0D94"/>
    <w:rsid w:val="006A2FFE"/>
    <w:rsid w:val="006A30D0"/>
    <w:rsid w:val="006A3F20"/>
    <w:rsid w:val="006A4CF0"/>
    <w:rsid w:val="006A70AA"/>
    <w:rsid w:val="006B1268"/>
    <w:rsid w:val="006B56CE"/>
    <w:rsid w:val="006C1BB7"/>
    <w:rsid w:val="006C5026"/>
    <w:rsid w:val="006C5C3A"/>
    <w:rsid w:val="006C5CAF"/>
    <w:rsid w:val="006C6297"/>
    <w:rsid w:val="006C6B5B"/>
    <w:rsid w:val="006C7410"/>
    <w:rsid w:val="006D0387"/>
    <w:rsid w:val="006D2402"/>
    <w:rsid w:val="006D3C48"/>
    <w:rsid w:val="006D4356"/>
    <w:rsid w:val="006E0EC4"/>
    <w:rsid w:val="006E137B"/>
    <w:rsid w:val="006E4DAB"/>
    <w:rsid w:val="006E562A"/>
    <w:rsid w:val="006F1EFB"/>
    <w:rsid w:val="006F334B"/>
    <w:rsid w:val="006F60DD"/>
    <w:rsid w:val="0070115B"/>
    <w:rsid w:val="00702C82"/>
    <w:rsid w:val="00705003"/>
    <w:rsid w:val="007052F2"/>
    <w:rsid w:val="00705D4B"/>
    <w:rsid w:val="00706674"/>
    <w:rsid w:val="0071413C"/>
    <w:rsid w:val="0071778F"/>
    <w:rsid w:val="00720ACE"/>
    <w:rsid w:val="00721B02"/>
    <w:rsid w:val="00721E84"/>
    <w:rsid w:val="00723E4B"/>
    <w:rsid w:val="00724C9C"/>
    <w:rsid w:val="00730F27"/>
    <w:rsid w:val="0073172A"/>
    <w:rsid w:val="00734218"/>
    <w:rsid w:val="00751C16"/>
    <w:rsid w:val="0075405C"/>
    <w:rsid w:val="00754CA1"/>
    <w:rsid w:val="007569F0"/>
    <w:rsid w:val="007631E3"/>
    <w:rsid w:val="00764C69"/>
    <w:rsid w:val="00764E2E"/>
    <w:rsid w:val="00765C4D"/>
    <w:rsid w:val="00765E2B"/>
    <w:rsid w:val="007743BE"/>
    <w:rsid w:val="00775938"/>
    <w:rsid w:val="00775DA1"/>
    <w:rsid w:val="007761C1"/>
    <w:rsid w:val="007762F5"/>
    <w:rsid w:val="00776B50"/>
    <w:rsid w:val="0078050A"/>
    <w:rsid w:val="00782A25"/>
    <w:rsid w:val="00783623"/>
    <w:rsid w:val="00785B1F"/>
    <w:rsid w:val="00790942"/>
    <w:rsid w:val="00791759"/>
    <w:rsid w:val="00792933"/>
    <w:rsid w:val="00794889"/>
    <w:rsid w:val="00796C94"/>
    <w:rsid w:val="007974B3"/>
    <w:rsid w:val="007A4DBE"/>
    <w:rsid w:val="007A5CE7"/>
    <w:rsid w:val="007C2B6F"/>
    <w:rsid w:val="007C3EE8"/>
    <w:rsid w:val="007C5E0E"/>
    <w:rsid w:val="007D48CF"/>
    <w:rsid w:val="007D4CFE"/>
    <w:rsid w:val="007E77AD"/>
    <w:rsid w:val="007F0958"/>
    <w:rsid w:val="007F0CAC"/>
    <w:rsid w:val="007F27FF"/>
    <w:rsid w:val="007F2B9D"/>
    <w:rsid w:val="008024A3"/>
    <w:rsid w:val="0080428D"/>
    <w:rsid w:val="00805189"/>
    <w:rsid w:val="00807FAA"/>
    <w:rsid w:val="0081008A"/>
    <w:rsid w:val="008120E6"/>
    <w:rsid w:val="00815732"/>
    <w:rsid w:val="00815B79"/>
    <w:rsid w:val="0082111C"/>
    <w:rsid w:val="00823C4D"/>
    <w:rsid w:val="00824014"/>
    <w:rsid w:val="00824918"/>
    <w:rsid w:val="00830B5E"/>
    <w:rsid w:val="0083160C"/>
    <w:rsid w:val="0083683A"/>
    <w:rsid w:val="00842097"/>
    <w:rsid w:val="008449ED"/>
    <w:rsid w:val="00846331"/>
    <w:rsid w:val="00846C5C"/>
    <w:rsid w:val="0084748E"/>
    <w:rsid w:val="00850DFF"/>
    <w:rsid w:val="00852431"/>
    <w:rsid w:val="0085316D"/>
    <w:rsid w:val="00860E91"/>
    <w:rsid w:val="00861F21"/>
    <w:rsid w:val="00863008"/>
    <w:rsid w:val="0086436A"/>
    <w:rsid w:val="0086577D"/>
    <w:rsid w:val="008662CD"/>
    <w:rsid w:val="008676ED"/>
    <w:rsid w:val="008708D2"/>
    <w:rsid w:val="00875A84"/>
    <w:rsid w:val="00881D01"/>
    <w:rsid w:val="0088377B"/>
    <w:rsid w:val="00883B6D"/>
    <w:rsid w:val="008848C2"/>
    <w:rsid w:val="00893CDC"/>
    <w:rsid w:val="0089424F"/>
    <w:rsid w:val="00895C1C"/>
    <w:rsid w:val="00896D19"/>
    <w:rsid w:val="008A621D"/>
    <w:rsid w:val="008A6349"/>
    <w:rsid w:val="008A6737"/>
    <w:rsid w:val="008B0863"/>
    <w:rsid w:val="008B0A27"/>
    <w:rsid w:val="008B31F4"/>
    <w:rsid w:val="008B3991"/>
    <w:rsid w:val="008B6A38"/>
    <w:rsid w:val="008B7AE2"/>
    <w:rsid w:val="008C0C4E"/>
    <w:rsid w:val="008C2850"/>
    <w:rsid w:val="008C36DB"/>
    <w:rsid w:val="008D2ADC"/>
    <w:rsid w:val="008D356A"/>
    <w:rsid w:val="008D4709"/>
    <w:rsid w:val="008E2C8B"/>
    <w:rsid w:val="008E32C6"/>
    <w:rsid w:val="008F2635"/>
    <w:rsid w:val="008F5F30"/>
    <w:rsid w:val="008F5F73"/>
    <w:rsid w:val="009030BE"/>
    <w:rsid w:val="00903227"/>
    <w:rsid w:val="00907438"/>
    <w:rsid w:val="00907FA5"/>
    <w:rsid w:val="00910FD1"/>
    <w:rsid w:val="0091334A"/>
    <w:rsid w:val="00916CCD"/>
    <w:rsid w:val="00920052"/>
    <w:rsid w:val="00922375"/>
    <w:rsid w:val="00922D09"/>
    <w:rsid w:val="00924387"/>
    <w:rsid w:val="00931168"/>
    <w:rsid w:val="00932B31"/>
    <w:rsid w:val="009353DC"/>
    <w:rsid w:val="00937FEB"/>
    <w:rsid w:val="0094521B"/>
    <w:rsid w:val="00945734"/>
    <w:rsid w:val="009511F2"/>
    <w:rsid w:val="009566A5"/>
    <w:rsid w:val="00960722"/>
    <w:rsid w:val="0096532F"/>
    <w:rsid w:val="00965AD0"/>
    <w:rsid w:val="009736A2"/>
    <w:rsid w:val="009740B3"/>
    <w:rsid w:val="009750AA"/>
    <w:rsid w:val="00975149"/>
    <w:rsid w:val="00984C0D"/>
    <w:rsid w:val="0098545F"/>
    <w:rsid w:val="009857D0"/>
    <w:rsid w:val="00985F30"/>
    <w:rsid w:val="00995104"/>
    <w:rsid w:val="009A02A0"/>
    <w:rsid w:val="009A442D"/>
    <w:rsid w:val="009A69F8"/>
    <w:rsid w:val="009B1BAF"/>
    <w:rsid w:val="009B3467"/>
    <w:rsid w:val="009B5C36"/>
    <w:rsid w:val="009C2B4E"/>
    <w:rsid w:val="009C3D27"/>
    <w:rsid w:val="009C7440"/>
    <w:rsid w:val="009D1975"/>
    <w:rsid w:val="009D3086"/>
    <w:rsid w:val="009D7D85"/>
    <w:rsid w:val="009E0B6C"/>
    <w:rsid w:val="009E476A"/>
    <w:rsid w:val="009E78BE"/>
    <w:rsid w:val="00A02219"/>
    <w:rsid w:val="00A0384D"/>
    <w:rsid w:val="00A04694"/>
    <w:rsid w:val="00A04A6A"/>
    <w:rsid w:val="00A051B4"/>
    <w:rsid w:val="00A055D0"/>
    <w:rsid w:val="00A0574E"/>
    <w:rsid w:val="00A123FB"/>
    <w:rsid w:val="00A12912"/>
    <w:rsid w:val="00A20206"/>
    <w:rsid w:val="00A2501B"/>
    <w:rsid w:val="00A26059"/>
    <w:rsid w:val="00A30BB3"/>
    <w:rsid w:val="00A339F8"/>
    <w:rsid w:val="00A35DBC"/>
    <w:rsid w:val="00A37E86"/>
    <w:rsid w:val="00A429B2"/>
    <w:rsid w:val="00A4442E"/>
    <w:rsid w:val="00A46168"/>
    <w:rsid w:val="00A46A87"/>
    <w:rsid w:val="00A5300B"/>
    <w:rsid w:val="00A5710A"/>
    <w:rsid w:val="00A60C24"/>
    <w:rsid w:val="00A60E91"/>
    <w:rsid w:val="00A621D8"/>
    <w:rsid w:val="00A7497F"/>
    <w:rsid w:val="00A7768C"/>
    <w:rsid w:val="00A8342E"/>
    <w:rsid w:val="00A872AF"/>
    <w:rsid w:val="00A9029D"/>
    <w:rsid w:val="00A93CAB"/>
    <w:rsid w:val="00A93EE9"/>
    <w:rsid w:val="00A95F6A"/>
    <w:rsid w:val="00AA28AC"/>
    <w:rsid w:val="00AA4456"/>
    <w:rsid w:val="00AA5BA4"/>
    <w:rsid w:val="00AA61AD"/>
    <w:rsid w:val="00AB4C5B"/>
    <w:rsid w:val="00AB5A8C"/>
    <w:rsid w:val="00AC5845"/>
    <w:rsid w:val="00AD03B1"/>
    <w:rsid w:val="00AD42B9"/>
    <w:rsid w:val="00AD4CFB"/>
    <w:rsid w:val="00AE720A"/>
    <w:rsid w:val="00AE7FE2"/>
    <w:rsid w:val="00AF01D0"/>
    <w:rsid w:val="00AF27B7"/>
    <w:rsid w:val="00AF67D0"/>
    <w:rsid w:val="00B00352"/>
    <w:rsid w:val="00B008ED"/>
    <w:rsid w:val="00B040E2"/>
    <w:rsid w:val="00B070D5"/>
    <w:rsid w:val="00B120BB"/>
    <w:rsid w:val="00B1367E"/>
    <w:rsid w:val="00B14428"/>
    <w:rsid w:val="00B16A47"/>
    <w:rsid w:val="00B21843"/>
    <w:rsid w:val="00B229F6"/>
    <w:rsid w:val="00B2466A"/>
    <w:rsid w:val="00B26A76"/>
    <w:rsid w:val="00B30A95"/>
    <w:rsid w:val="00B33502"/>
    <w:rsid w:val="00B35014"/>
    <w:rsid w:val="00B3571B"/>
    <w:rsid w:val="00B4106E"/>
    <w:rsid w:val="00B43690"/>
    <w:rsid w:val="00B45AE1"/>
    <w:rsid w:val="00B45B88"/>
    <w:rsid w:val="00B5337A"/>
    <w:rsid w:val="00B543D6"/>
    <w:rsid w:val="00B559C1"/>
    <w:rsid w:val="00B55ABD"/>
    <w:rsid w:val="00B605CE"/>
    <w:rsid w:val="00B61F17"/>
    <w:rsid w:val="00B65D45"/>
    <w:rsid w:val="00B67941"/>
    <w:rsid w:val="00B703F8"/>
    <w:rsid w:val="00B711CD"/>
    <w:rsid w:val="00B73429"/>
    <w:rsid w:val="00B77C01"/>
    <w:rsid w:val="00B81F2D"/>
    <w:rsid w:val="00B833D0"/>
    <w:rsid w:val="00B84274"/>
    <w:rsid w:val="00B875B2"/>
    <w:rsid w:val="00B90402"/>
    <w:rsid w:val="00B904A3"/>
    <w:rsid w:val="00B92E67"/>
    <w:rsid w:val="00B9376A"/>
    <w:rsid w:val="00B94014"/>
    <w:rsid w:val="00B956FE"/>
    <w:rsid w:val="00BA1430"/>
    <w:rsid w:val="00BA1D50"/>
    <w:rsid w:val="00BA297F"/>
    <w:rsid w:val="00BA3D3B"/>
    <w:rsid w:val="00BA7D49"/>
    <w:rsid w:val="00BB12BF"/>
    <w:rsid w:val="00BB49D4"/>
    <w:rsid w:val="00BB50B8"/>
    <w:rsid w:val="00BC2A06"/>
    <w:rsid w:val="00BC31CB"/>
    <w:rsid w:val="00BD11EE"/>
    <w:rsid w:val="00BD356F"/>
    <w:rsid w:val="00BD4DA6"/>
    <w:rsid w:val="00BE336F"/>
    <w:rsid w:val="00BE66B1"/>
    <w:rsid w:val="00BE6AD6"/>
    <w:rsid w:val="00BF0BF3"/>
    <w:rsid w:val="00BF1D7E"/>
    <w:rsid w:val="00BF3977"/>
    <w:rsid w:val="00BF7609"/>
    <w:rsid w:val="00BF7852"/>
    <w:rsid w:val="00BF7CEA"/>
    <w:rsid w:val="00C06AC6"/>
    <w:rsid w:val="00C1155C"/>
    <w:rsid w:val="00C17665"/>
    <w:rsid w:val="00C17E65"/>
    <w:rsid w:val="00C20049"/>
    <w:rsid w:val="00C21A50"/>
    <w:rsid w:val="00C2258B"/>
    <w:rsid w:val="00C249BA"/>
    <w:rsid w:val="00C24F8C"/>
    <w:rsid w:val="00C25B01"/>
    <w:rsid w:val="00C3044A"/>
    <w:rsid w:val="00C40649"/>
    <w:rsid w:val="00C40BD4"/>
    <w:rsid w:val="00C41172"/>
    <w:rsid w:val="00C444B1"/>
    <w:rsid w:val="00C44B79"/>
    <w:rsid w:val="00C455B8"/>
    <w:rsid w:val="00C4643C"/>
    <w:rsid w:val="00C52863"/>
    <w:rsid w:val="00C67049"/>
    <w:rsid w:val="00C722CC"/>
    <w:rsid w:val="00C762BB"/>
    <w:rsid w:val="00C77B69"/>
    <w:rsid w:val="00C83464"/>
    <w:rsid w:val="00C84CEC"/>
    <w:rsid w:val="00C8759C"/>
    <w:rsid w:val="00C91297"/>
    <w:rsid w:val="00C938BF"/>
    <w:rsid w:val="00C93A69"/>
    <w:rsid w:val="00C94A17"/>
    <w:rsid w:val="00CA22C3"/>
    <w:rsid w:val="00CA4FDF"/>
    <w:rsid w:val="00CA5F00"/>
    <w:rsid w:val="00CA686D"/>
    <w:rsid w:val="00CB4170"/>
    <w:rsid w:val="00CB4AC8"/>
    <w:rsid w:val="00CB727F"/>
    <w:rsid w:val="00CC3D75"/>
    <w:rsid w:val="00CC51FE"/>
    <w:rsid w:val="00CC5C6A"/>
    <w:rsid w:val="00CC7524"/>
    <w:rsid w:val="00CD0519"/>
    <w:rsid w:val="00CD06A8"/>
    <w:rsid w:val="00CD269A"/>
    <w:rsid w:val="00CD548E"/>
    <w:rsid w:val="00CD6596"/>
    <w:rsid w:val="00CD65A5"/>
    <w:rsid w:val="00CD6D36"/>
    <w:rsid w:val="00CE29F5"/>
    <w:rsid w:val="00CE44DF"/>
    <w:rsid w:val="00CE5748"/>
    <w:rsid w:val="00CF0DF5"/>
    <w:rsid w:val="00CF35D4"/>
    <w:rsid w:val="00CF47E1"/>
    <w:rsid w:val="00CF5833"/>
    <w:rsid w:val="00D02226"/>
    <w:rsid w:val="00D069DF"/>
    <w:rsid w:val="00D06E83"/>
    <w:rsid w:val="00D07463"/>
    <w:rsid w:val="00D10EB6"/>
    <w:rsid w:val="00D22EA3"/>
    <w:rsid w:val="00D23C82"/>
    <w:rsid w:val="00D2439F"/>
    <w:rsid w:val="00D3018B"/>
    <w:rsid w:val="00D30CD2"/>
    <w:rsid w:val="00D32DDA"/>
    <w:rsid w:val="00D33B06"/>
    <w:rsid w:val="00D33F82"/>
    <w:rsid w:val="00D34188"/>
    <w:rsid w:val="00D35892"/>
    <w:rsid w:val="00D36644"/>
    <w:rsid w:val="00D36F92"/>
    <w:rsid w:val="00D3755B"/>
    <w:rsid w:val="00D458F8"/>
    <w:rsid w:val="00D4686F"/>
    <w:rsid w:val="00D53A80"/>
    <w:rsid w:val="00D53C37"/>
    <w:rsid w:val="00D54DFC"/>
    <w:rsid w:val="00D57A12"/>
    <w:rsid w:val="00D62691"/>
    <w:rsid w:val="00D63E24"/>
    <w:rsid w:val="00D6459A"/>
    <w:rsid w:val="00D64629"/>
    <w:rsid w:val="00D64E4D"/>
    <w:rsid w:val="00D70A7C"/>
    <w:rsid w:val="00D76D88"/>
    <w:rsid w:val="00D7748E"/>
    <w:rsid w:val="00D77BDB"/>
    <w:rsid w:val="00D77E1D"/>
    <w:rsid w:val="00D816CB"/>
    <w:rsid w:val="00D86879"/>
    <w:rsid w:val="00D870A7"/>
    <w:rsid w:val="00D907FB"/>
    <w:rsid w:val="00D9299E"/>
    <w:rsid w:val="00D92D6A"/>
    <w:rsid w:val="00D93366"/>
    <w:rsid w:val="00D93FD0"/>
    <w:rsid w:val="00D94F3D"/>
    <w:rsid w:val="00D95390"/>
    <w:rsid w:val="00D95F60"/>
    <w:rsid w:val="00D95FB0"/>
    <w:rsid w:val="00DA2425"/>
    <w:rsid w:val="00DA4F19"/>
    <w:rsid w:val="00DA5327"/>
    <w:rsid w:val="00DA75DA"/>
    <w:rsid w:val="00DB452D"/>
    <w:rsid w:val="00DB4B62"/>
    <w:rsid w:val="00DB69C7"/>
    <w:rsid w:val="00DB6E7B"/>
    <w:rsid w:val="00DC04AC"/>
    <w:rsid w:val="00DC1A82"/>
    <w:rsid w:val="00DC2957"/>
    <w:rsid w:val="00DC6BF2"/>
    <w:rsid w:val="00DC6D0C"/>
    <w:rsid w:val="00DD08F0"/>
    <w:rsid w:val="00DD20EC"/>
    <w:rsid w:val="00DD498C"/>
    <w:rsid w:val="00DD5356"/>
    <w:rsid w:val="00DD5A5D"/>
    <w:rsid w:val="00DD6F5F"/>
    <w:rsid w:val="00DE5D95"/>
    <w:rsid w:val="00DF18DE"/>
    <w:rsid w:val="00DF22AF"/>
    <w:rsid w:val="00DF2FD2"/>
    <w:rsid w:val="00DF314E"/>
    <w:rsid w:val="00E03BFC"/>
    <w:rsid w:val="00E03F21"/>
    <w:rsid w:val="00E05A2A"/>
    <w:rsid w:val="00E100AC"/>
    <w:rsid w:val="00E1086A"/>
    <w:rsid w:val="00E134AF"/>
    <w:rsid w:val="00E14243"/>
    <w:rsid w:val="00E14751"/>
    <w:rsid w:val="00E15914"/>
    <w:rsid w:val="00E16F89"/>
    <w:rsid w:val="00E221DC"/>
    <w:rsid w:val="00E24F71"/>
    <w:rsid w:val="00E25428"/>
    <w:rsid w:val="00E40C83"/>
    <w:rsid w:val="00E444DE"/>
    <w:rsid w:val="00E51195"/>
    <w:rsid w:val="00E511BB"/>
    <w:rsid w:val="00E5191C"/>
    <w:rsid w:val="00E529E0"/>
    <w:rsid w:val="00E6019E"/>
    <w:rsid w:val="00E657F5"/>
    <w:rsid w:val="00E67368"/>
    <w:rsid w:val="00E674DC"/>
    <w:rsid w:val="00E7081B"/>
    <w:rsid w:val="00E73E87"/>
    <w:rsid w:val="00E74B0E"/>
    <w:rsid w:val="00E74B2D"/>
    <w:rsid w:val="00E75A05"/>
    <w:rsid w:val="00E82087"/>
    <w:rsid w:val="00E82B6F"/>
    <w:rsid w:val="00E830E8"/>
    <w:rsid w:val="00E864D7"/>
    <w:rsid w:val="00E90D30"/>
    <w:rsid w:val="00E9291F"/>
    <w:rsid w:val="00E9415C"/>
    <w:rsid w:val="00E946D1"/>
    <w:rsid w:val="00E94BF5"/>
    <w:rsid w:val="00E96BEC"/>
    <w:rsid w:val="00EA0CF3"/>
    <w:rsid w:val="00EA40E0"/>
    <w:rsid w:val="00EA4B66"/>
    <w:rsid w:val="00EA62CE"/>
    <w:rsid w:val="00EB3E94"/>
    <w:rsid w:val="00EB40F6"/>
    <w:rsid w:val="00EB4518"/>
    <w:rsid w:val="00EB4EC4"/>
    <w:rsid w:val="00EB50B7"/>
    <w:rsid w:val="00EC30C6"/>
    <w:rsid w:val="00EC37D2"/>
    <w:rsid w:val="00EC5F48"/>
    <w:rsid w:val="00EC6B87"/>
    <w:rsid w:val="00EC7274"/>
    <w:rsid w:val="00ED39B2"/>
    <w:rsid w:val="00ED5070"/>
    <w:rsid w:val="00ED5C88"/>
    <w:rsid w:val="00ED6C26"/>
    <w:rsid w:val="00EE2A9E"/>
    <w:rsid w:val="00EE33CB"/>
    <w:rsid w:val="00EE39A7"/>
    <w:rsid w:val="00EE63C7"/>
    <w:rsid w:val="00EE774B"/>
    <w:rsid w:val="00EF1BF8"/>
    <w:rsid w:val="00EF20DF"/>
    <w:rsid w:val="00EF49D9"/>
    <w:rsid w:val="00F01040"/>
    <w:rsid w:val="00F032DD"/>
    <w:rsid w:val="00F051FD"/>
    <w:rsid w:val="00F05FBB"/>
    <w:rsid w:val="00F11BAD"/>
    <w:rsid w:val="00F13056"/>
    <w:rsid w:val="00F13975"/>
    <w:rsid w:val="00F14BF6"/>
    <w:rsid w:val="00F22EF5"/>
    <w:rsid w:val="00F23461"/>
    <w:rsid w:val="00F2675E"/>
    <w:rsid w:val="00F31342"/>
    <w:rsid w:val="00F37888"/>
    <w:rsid w:val="00F37AB9"/>
    <w:rsid w:val="00F40481"/>
    <w:rsid w:val="00F42163"/>
    <w:rsid w:val="00F45D6A"/>
    <w:rsid w:val="00F473F2"/>
    <w:rsid w:val="00F511CC"/>
    <w:rsid w:val="00F51423"/>
    <w:rsid w:val="00F702BD"/>
    <w:rsid w:val="00F70419"/>
    <w:rsid w:val="00F774DE"/>
    <w:rsid w:val="00F81329"/>
    <w:rsid w:val="00F83645"/>
    <w:rsid w:val="00F83E5D"/>
    <w:rsid w:val="00F83E9C"/>
    <w:rsid w:val="00F92D81"/>
    <w:rsid w:val="00F930D9"/>
    <w:rsid w:val="00F93575"/>
    <w:rsid w:val="00F94126"/>
    <w:rsid w:val="00F955D4"/>
    <w:rsid w:val="00FA1A94"/>
    <w:rsid w:val="00FA1BEF"/>
    <w:rsid w:val="00FA7765"/>
    <w:rsid w:val="00FA7EF0"/>
    <w:rsid w:val="00FB0226"/>
    <w:rsid w:val="00FC2678"/>
    <w:rsid w:val="00FC2825"/>
    <w:rsid w:val="00FC379F"/>
    <w:rsid w:val="00FC37AB"/>
    <w:rsid w:val="00FC4590"/>
    <w:rsid w:val="00FC4DD9"/>
    <w:rsid w:val="00FD51F9"/>
    <w:rsid w:val="00FE3495"/>
    <w:rsid w:val="00FF17F5"/>
    <w:rsid w:val="00FF1F71"/>
    <w:rsid w:val="00FF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A288E9"/>
  <w15:chartTrackingRefBased/>
  <w15:docId w15:val="{981E9273-BF0F-4B7F-9C81-AF7BDDC0E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8362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58423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C722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22C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22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22CC"/>
    <w:rPr>
      <w:sz w:val="20"/>
      <w:szCs w:val="20"/>
    </w:rPr>
  </w:style>
  <w:style w:type="paragraph" w:styleId="a7">
    <w:name w:val="List Paragraph"/>
    <w:basedOn w:val="a"/>
    <w:uiPriority w:val="34"/>
    <w:qFormat/>
    <w:rsid w:val="00C93A69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783623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contriblabel">
    <w:name w:val="contriblabel"/>
    <w:basedOn w:val="a0"/>
    <w:rsid w:val="00783623"/>
  </w:style>
  <w:style w:type="character" w:styleId="a8">
    <w:name w:val="Hyperlink"/>
    <w:basedOn w:val="a0"/>
    <w:uiPriority w:val="99"/>
    <w:unhideWhenUsed/>
    <w:rsid w:val="0078362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453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45318"/>
    <w:rPr>
      <w:rFonts w:asciiTheme="majorHAnsi" w:eastAsiaTheme="majorEastAsia" w:hAnsiTheme="majorHAnsi" w:cstheme="majorBidi"/>
      <w:sz w:val="18"/>
      <w:szCs w:val="18"/>
    </w:rPr>
  </w:style>
  <w:style w:type="character" w:customStyle="1" w:styleId="contrib">
    <w:name w:val="contrib"/>
    <w:basedOn w:val="a0"/>
    <w:rsid w:val="00D77E1D"/>
  </w:style>
  <w:style w:type="character" w:customStyle="1" w:styleId="authorname">
    <w:name w:val="authorname"/>
    <w:basedOn w:val="a0"/>
    <w:rsid w:val="00D77E1D"/>
  </w:style>
  <w:style w:type="character" w:customStyle="1" w:styleId="separator">
    <w:name w:val="separator"/>
    <w:basedOn w:val="a0"/>
    <w:rsid w:val="00D77E1D"/>
  </w:style>
  <w:style w:type="character" w:customStyle="1" w:styleId="apple-converted-space">
    <w:name w:val="apple-converted-space"/>
    <w:basedOn w:val="a0"/>
    <w:rsid w:val="00D77E1D"/>
  </w:style>
  <w:style w:type="character" w:customStyle="1" w:styleId="11">
    <w:name w:val="日期1"/>
    <w:basedOn w:val="a0"/>
    <w:rsid w:val="00D77E1D"/>
  </w:style>
  <w:style w:type="character" w:customStyle="1" w:styleId="arttitle">
    <w:name w:val="art_title"/>
    <w:basedOn w:val="a0"/>
    <w:rsid w:val="00D77E1D"/>
  </w:style>
  <w:style w:type="character" w:customStyle="1" w:styleId="serialtitle">
    <w:name w:val="serial_title"/>
    <w:basedOn w:val="a0"/>
    <w:rsid w:val="00D77E1D"/>
  </w:style>
  <w:style w:type="character" w:customStyle="1" w:styleId="volumeissue">
    <w:name w:val="volume_issue"/>
    <w:basedOn w:val="a0"/>
    <w:rsid w:val="00D77E1D"/>
  </w:style>
  <w:style w:type="character" w:customStyle="1" w:styleId="pagerange">
    <w:name w:val="page_range"/>
    <w:basedOn w:val="a0"/>
    <w:rsid w:val="00D77E1D"/>
  </w:style>
  <w:style w:type="character" w:customStyle="1" w:styleId="doilink">
    <w:name w:val="doi_link"/>
    <w:basedOn w:val="a0"/>
    <w:rsid w:val="00D77E1D"/>
  </w:style>
  <w:style w:type="table" w:styleId="ab">
    <w:name w:val="Table Grid"/>
    <w:basedOn w:val="a1"/>
    <w:uiPriority w:val="39"/>
    <w:rsid w:val="00295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erence-surname">
    <w:name w:val="reference-surname"/>
    <w:basedOn w:val="a0"/>
    <w:rsid w:val="00330C66"/>
  </w:style>
  <w:style w:type="character" w:customStyle="1" w:styleId="reference-given-names">
    <w:name w:val="reference-given-names"/>
    <w:basedOn w:val="a0"/>
    <w:rsid w:val="00330C66"/>
  </w:style>
  <w:style w:type="character" w:customStyle="1" w:styleId="reference-year">
    <w:name w:val="reference-year"/>
    <w:basedOn w:val="a0"/>
    <w:rsid w:val="00330C66"/>
  </w:style>
  <w:style w:type="character" w:customStyle="1" w:styleId="reference-article-title">
    <w:name w:val="reference-article-title"/>
    <w:basedOn w:val="a0"/>
    <w:rsid w:val="00330C66"/>
  </w:style>
  <w:style w:type="character" w:customStyle="1" w:styleId="reference-italic">
    <w:name w:val="reference-italic"/>
    <w:basedOn w:val="a0"/>
    <w:rsid w:val="00330C66"/>
  </w:style>
  <w:style w:type="character" w:customStyle="1" w:styleId="reference-volume">
    <w:name w:val="reference-volume"/>
    <w:basedOn w:val="a0"/>
    <w:rsid w:val="00330C66"/>
  </w:style>
  <w:style w:type="character" w:customStyle="1" w:styleId="reference-issue">
    <w:name w:val="reference-issue"/>
    <w:basedOn w:val="a0"/>
    <w:rsid w:val="00330C66"/>
  </w:style>
  <w:style w:type="character" w:customStyle="1" w:styleId="reference-fpage">
    <w:name w:val="reference-fpage"/>
    <w:basedOn w:val="a0"/>
    <w:rsid w:val="00330C66"/>
  </w:style>
  <w:style w:type="character" w:customStyle="1" w:styleId="reference-lpage">
    <w:name w:val="reference-lpage"/>
    <w:basedOn w:val="a0"/>
    <w:rsid w:val="00330C66"/>
  </w:style>
  <w:style w:type="paragraph" w:styleId="ac">
    <w:name w:val="Block Text"/>
    <w:basedOn w:val="a"/>
    <w:rsid w:val="00330C66"/>
    <w:pPr>
      <w:autoSpaceDE w:val="0"/>
      <w:autoSpaceDN w:val="0"/>
      <w:snapToGrid w:val="0"/>
      <w:ind w:left="720" w:right="471" w:firstLine="539"/>
      <w:jc w:val="both"/>
      <w:textAlignment w:val="bottom"/>
    </w:pPr>
    <w:rPr>
      <w:rFonts w:ascii="Times New Roman" w:eastAsia="標楷體" w:hAnsi="Times New Roman" w:cs="Times New Roman"/>
      <w:szCs w:val="24"/>
    </w:rPr>
  </w:style>
  <w:style w:type="character" w:styleId="ad">
    <w:name w:val="Emphasis"/>
    <w:basedOn w:val="a0"/>
    <w:uiPriority w:val="20"/>
    <w:qFormat/>
    <w:rsid w:val="00D458F8"/>
    <w:rPr>
      <w:i/>
      <w:iCs/>
    </w:rPr>
  </w:style>
  <w:style w:type="character" w:styleId="ae">
    <w:name w:val="Strong"/>
    <w:basedOn w:val="a0"/>
    <w:uiPriority w:val="22"/>
    <w:qFormat/>
    <w:rsid w:val="00DB69C7"/>
    <w:rPr>
      <w:b/>
      <w:bCs/>
    </w:rPr>
  </w:style>
  <w:style w:type="character" w:styleId="af">
    <w:name w:val="line number"/>
    <w:basedOn w:val="a0"/>
    <w:uiPriority w:val="99"/>
    <w:semiHidden/>
    <w:unhideWhenUsed/>
    <w:rsid w:val="00551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6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4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8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7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06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13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89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71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1D68E-058E-4416-B0B1-FD7AE0B94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417</Words>
  <Characters>2152</Characters>
  <Application>Microsoft Office Word</Application>
  <DocSecurity>0</DocSecurity>
  <Lines>44</Lines>
  <Paragraphs>15</Paragraphs>
  <ScaleCrop>false</ScaleCrop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</dc:creator>
  <cp:keywords/>
  <dc:description/>
  <cp:lastModifiedBy>lin</cp:lastModifiedBy>
  <cp:revision>5</cp:revision>
  <cp:lastPrinted>2024-09-11T04:45:00Z</cp:lastPrinted>
  <dcterms:created xsi:type="dcterms:W3CDTF">2025-04-21T05:30:00Z</dcterms:created>
  <dcterms:modified xsi:type="dcterms:W3CDTF">2025-04-21T07:00:00Z</dcterms:modified>
</cp:coreProperties>
</file>