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0DD37" w14:textId="77777777" w:rsidR="00FC6956" w:rsidRDefault="00FC6956" w:rsidP="00FC695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normal1"/>
        <w:tblpPr w:leftFromText="180" w:rightFromText="180" w:vertAnchor="text" w:horzAnchor="margin" w:tblpXSpec="center" w:tblpY="382"/>
        <w:tblW w:w="4584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731"/>
        <w:gridCol w:w="1074"/>
        <w:gridCol w:w="1006"/>
        <w:gridCol w:w="993"/>
        <w:gridCol w:w="915"/>
        <w:gridCol w:w="556"/>
      </w:tblGrid>
      <w:tr w:rsidR="00FC6956" w14:paraId="1CCCA254" w14:textId="77777777" w:rsidTr="001924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133BF4" w14:textId="77777777" w:rsidR="00FC6956" w:rsidRPr="00354AEF" w:rsidRDefault="00FC6956" w:rsidP="00CB3933">
            <w:pPr>
              <w:jc w:val="center"/>
              <w:rPr>
                <w:rFonts w:ascii="Times New Roman" w:eastAsia="Calibri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257" w:type="pct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72EFE996" w14:textId="77777777" w:rsidR="00FC6956" w:rsidRPr="001F46B8" w:rsidRDefault="00FC6956" w:rsidP="00CB39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Robot DBS surgery</w:t>
            </w:r>
          </w:p>
        </w:tc>
        <w:tc>
          <w:tcPr>
            <w:tcW w:w="1153" w:type="pct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E119B2" w14:textId="77777777" w:rsidR="00FC6956" w:rsidRPr="001F46B8" w:rsidRDefault="00FC6956" w:rsidP="00CB39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sz w:val="14"/>
                <w:szCs w:val="14"/>
              </w:rPr>
              <w:t>Percentage difference</w:t>
            </w:r>
          </w:p>
        </w:tc>
        <w:tc>
          <w:tcPr>
            <w:tcW w:w="336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A3CBC1" w14:textId="77777777" w:rsidR="00FC6956" w:rsidRPr="001F46B8" w:rsidRDefault="00FC6956" w:rsidP="00CB393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sz w:val="14"/>
                <w:szCs w:val="14"/>
              </w:rPr>
              <w:t>P</w:t>
            </w:r>
          </w:p>
        </w:tc>
      </w:tr>
      <w:tr w:rsidR="0019243A" w14:paraId="46C0DFCA" w14:textId="77777777" w:rsidTr="001924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17C23B0" w14:textId="77777777" w:rsidR="00FC6956" w:rsidRPr="001F46B8" w:rsidRDefault="00FC6956" w:rsidP="00CB3933">
            <w:pPr>
              <w:jc w:val="center"/>
              <w:rPr>
                <w:rFonts w:ascii="Times New Roman" w:eastAsia="Calibri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64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2721976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Yes</w:t>
            </w:r>
          </w:p>
          <w:p w14:paraId="2E47ADE4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(n= 30 )</w:t>
            </w:r>
          </w:p>
          <w:p w14:paraId="0EE6DE7F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0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9F2595F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No</w:t>
            </w:r>
          </w:p>
          <w:p w14:paraId="715B63EE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(n= 47)</w:t>
            </w:r>
          </w:p>
          <w:p w14:paraId="5A159A2B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(</w:t>
            </w:r>
            <w:r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Frame</w:t>
            </w:r>
            <w:r w:rsidRPr="001F46B8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)</w:t>
            </w:r>
          </w:p>
          <w:p w14:paraId="09C85571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53" w:type="pct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F3F3F3"/>
            <w:vAlign w:val="center"/>
          </w:tcPr>
          <w:p w14:paraId="65828027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36" w:type="pct"/>
            <w:vMerge/>
            <w:tcBorders>
              <w:top w:val="nil"/>
              <w:bottom w:val="single" w:sz="4" w:space="0" w:color="auto"/>
            </w:tcBorders>
            <w:shd w:val="clear" w:color="auto" w:fill="F3F3F3"/>
            <w:vAlign w:val="center"/>
          </w:tcPr>
          <w:p w14:paraId="5A7B4988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</w:p>
        </w:tc>
      </w:tr>
      <w:tr w:rsidR="00FC6956" w14:paraId="27F24E3F" w14:textId="77777777" w:rsidTr="00534619">
        <w:trPr>
          <w:trHeight w:hRule="exact"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228F1A59" w14:textId="31265F05" w:rsidR="00FC6956" w:rsidRPr="001F46B8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Mean age</w:t>
            </w:r>
            <w:r w:rsidR="0019243A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</w:t>
            </w:r>
            <w:r w:rsidRPr="001F46B8">
              <w:rPr>
                <w:rFonts w:ascii="Times New Roman" w:eastAsia="Calibri" w:hAnsi="Times New Roman" w:cs="Times New Roman"/>
                <w:sz w:val="14"/>
                <w:szCs w:val="14"/>
              </w:rPr>
              <w:t>(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CI 95 %</w:t>
            </w:r>
            <w:r w:rsidRPr="001F46B8">
              <w:rPr>
                <w:rFonts w:ascii="Times New Roman" w:eastAsia="Calibri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64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66F28938" w14:textId="2E189779" w:rsidR="00FC6956" w:rsidRPr="001F46B8" w:rsidRDefault="00FC6956" w:rsidP="00192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62 ± 10</w:t>
            </w:r>
          </w:p>
        </w:tc>
        <w:tc>
          <w:tcPr>
            <w:tcW w:w="60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01870EBA" w14:textId="77777777" w:rsidR="00FC6956" w:rsidRPr="001F46B8" w:rsidRDefault="00FC6956" w:rsidP="00192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59 ± 8</w:t>
            </w:r>
          </w:p>
        </w:tc>
        <w:tc>
          <w:tcPr>
            <w:tcW w:w="1153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54C9FD5" w14:textId="77777777" w:rsidR="00FC6956" w:rsidRPr="001F46B8" w:rsidRDefault="00FC6956" w:rsidP="00192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4.8 %</w:t>
            </w:r>
          </w:p>
        </w:tc>
        <w:tc>
          <w:tcPr>
            <w:tcW w:w="33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79C72F0" w14:textId="77777777" w:rsidR="00FC6956" w:rsidRPr="001F46B8" w:rsidRDefault="00FC6956" w:rsidP="0019243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0.2</w:t>
            </w:r>
          </w:p>
        </w:tc>
      </w:tr>
      <w:tr w:rsidR="00FC6956" w14:paraId="018A3C24" w14:textId="77777777" w:rsidTr="00534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shd w:val="clear" w:color="auto" w:fill="FFFFFF" w:themeFill="background1"/>
          </w:tcPr>
          <w:p w14:paraId="15B09C02" w14:textId="28180714" w:rsidR="00FC6956" w:rsidRPr="001F46B8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Mean presurgical</w:t>
            </w:r>
            <w:r w:rsidRPr="001F46B8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UPDRS III</w:t>
            </w:r>
          </w:p>
          <w:p w14:paraId="335DB964" w14:textId="77777777" w:rsidR="00FC6956" w:rsidRPr="001F46B8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</w:rPr>
            </w:pPr>
          </w:p>
        </w:tc>
        <w:tc>
          <w:tcPr>
            <w:tcW w:w="649" w:type="pct"/>
            <w:shd w:val="clear" w:color="auto" w:fill="FFFFFF" w:themeFill="background1"/>
          </w:tcPr>
          <w:p w14:paraId="2D9E01CD" w14:textId="77777777" w:rsidR="00FC6956" w:rsidRPr="001F46B8" w:rsidRDefault="00FC6956" w:rsidP="00192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34 ± 12</w:t>
            </w:r>
          </w:p>
        </w:tc>
        <w:tc>
          <w:tcPr>
            <w:tcW w:w="608" w:type="pct"/>
            <w:shd w:val="clear" w:color="auto" w:fill="FFFFFF" w:themeFill="background1"/>
          </w:tcPr>
          <w:p w14:paraId="21B7F276" w14:textId="77777777" w:rsidR="00FC6956" w:rsidRPr="001F46B8" w:rsidRDefault="00FC6956" w:rsidP="00192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34.9 ± 13</w:t>
            </w:r>
          </w:p>
        </w:tc>
        <w:tc>
          <w:tcPr>
            <w:tcW w:w="1153" w:type="pct"/>
            <w:gridSpan w:val="2"/>
            <w:shd w:val="clear" w:color="auto" w:fill="FFFFFF" w:themeFill="background1"/>
            <w:vAlign w:val="center"/>
          </w:tcPr>
          <w:p w14:paraId="28DD5C4E" w14:textId="77777777" w:rsidR="00FC6956" w:rsidRPr="001F46B8" w:rsidRDefault="00FC6956" w:rsidP="00192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2.5 %</w:t>
            </w:r>
          </w:p>
          <w:p w14:paraId="4F2AE218" w14:textId="77777777" w:rsidR="00FC6956" w:rsidRPr="001F46B8" w:rsidRDefault="00FC6956" w:rsidP="00192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  <w:tc>
          <w:tcPr>
            <w:tcW w:w="336" w:type="pct"/>
            <w:shd w:val="clear" w:color="auto" w:fill="FFFFFF" w:themeFill="background1"/>
            <w:vAlign w:val="center"/>
          </w:tcPr>
          <w:p w14:paraId="3B3090AE" w14:textId="77777777" w:rsidR="00FC6956" w:rsidRPr="001F46B8" w:rsidRDefault="00FC6956" w:rsidP="00192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0.98</w:t>
            </w:r>
          </w:p>
          <w:p w14:paraId="512B3482" w14:textId="77777777" w:rsidR="00FC6956" w:rsidRPr="001F46B8" w:rsidRDefault="00FC6956" w:rsidP="00192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</w:tr>
      <w:tr w:rsidR="00FC6956" w14:paraId="11CDD57F" w14:textId="77777777" w:rsidTr="00534619">
        <w:trPr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shd w:val="clear" w:color="auto" w:fill="FFFFFF" w:themeFill="background1"/>
          </w:tcPr>
          <w:p w14:paraId="36B184BF" w14:textId="487C260C" w:rsidR="00FC6956" w:rsidRPr="0019243A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  <w:r w:rsidRPr="000C27FB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>Time on treatment for Parkinson’s disease</w:t>
            </w:r>
            <w:r w:rsidR="0019243A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 xml:space="preserve"> </w:t>
            </w:r>
            <w:r w:rsidRPr="0019243A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>(years)</w:t>
            </w:r>
          </w:p>
          <w:p w14:paraId="533E76DA" w14:textId="77777777" w:rsidR="00FC6956" w:rsidRPr="0019243A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649" w:type="pct"/>
            <w:shd w:val="clear" w:color="auto" w:fill="FFFFFF" w:themeFill="background1"/>
          </w:tcPr>
          <w:p w14:paraId="1E627B17" w14:textId="77777777" w:rsidR="00FC6956" w:rsidRPr="001F46B8" w:rsidRDefault="00FC6956" w:rsidP="00192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9.6 ± 3.6</w:t>
            </w:r>
          </w:p>
        </w:tc>
        <w:tc>
          <w:tcPr>
            <w:tcW w:w="608" w:type="pct"/>
            <w:shd w:val="clear" w:color="auto" w:fill="FFFFFF" w:themeFill="background1"/>
          </w:tcPr>
          <w:p w14:paraId="4318D86E" w14:textId="77777777" w:rsidR="00FC6956" w:rsidRPr="001F46B8" w:rsidRDefault="00FC6956" w:rsidP="00192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9.3 ± 3.1</w:t>
            </w:r>
          </w:p>
        </w:tc>
        <w:tc>
          <w:tcPr>
            <w:tcW w:w="1153" w:type="pct"/>
            <w:gridSpan w:val="2"/>
            <w:shd w:val="clear" w:color="auto" w:fill="FFFFFF" w:themeFill="background1"/>
            <w:vAlign w:val="center"/>
          </w:tcPr>
          <w:p w14:paraId="2B33BAD8" w14:textId="77777777" w:rsidR="00FC6956" w:rsidRPr="001F46B8" w:rsidRDefault="00FC6956" w:rsidP="00192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3.1 %</w:t>
            </w:r>
          </w:p>
        </w:tc>
        <w:tc>
          <w:tcPr>
            <w:tcW w:w="336" w:type="pct"/>
            <w:shd w:val="clear" w:color="auto" w:fill="FFFFFF" w:themeFill="background1"/>
            <w:vAlign w:val="center"/>
          </w:tcPr>
          <w:p w14:paraId="7A93C3DC" w14:textId="77777777" w:rsidR="00FC6956" w:rsidRPr="001F46B8" w:rsidRDefault="00FC6956" w:rsidP="0019243A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0.67</w:t>
            </w:r>
          </w:p>
        </w:tc>
      </w:tr>
      <w:tr w:rsidR="00FC6956" w14:paraId="6EF175A4" w14:textId="77777777" w:rsidTr="00534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shd w:val="clear" w:color="auto" w:fill="FFFFFF" w:themeFill="background1"/>
          </w:tcPr>
          <w:p w14:paraId="0897F5B5" w14:textId="7306B303" w:rsidR="00FC6956" w:rsidRPr="000C27FB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  <w:r w:rsidRPr="000C27FB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>Equivalent dose of preoperative levodopa</w:t>
            </w:r>
            <w:r w:rsidR="0019243A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 xml:space="preserve"> </w:t>
            </w:r>
            <w:r w:rsidRPr="000C27FB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>(mg)</w:t>
            </w:r>
          </w:p>
        </w:tc>
        <w:tc>
          <w:tcPr>
            <w:tcW w:w="649" w:type="pct"/>
            <w:shd w:val="clear" w:color="auto" w:fill="FFFFFF" w:themeFill="background1"/>
          </w:tcPr>
          <w:p w14:paraId="48B9E876" w14:textId="77777777" w:rsidR="00FC6956" w:rsidRPr="001F46B8" w:rsidRDefault="00FC6956" w:rsidP="00192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991 ± 376</w:t>
            </w:r>
          </w:p>
        </w:tc>
        <w:tc>
          <w:tcPr>
            <w:tcW w:w="608" w:type="pct"/>
            <w:shd w:val="clear" w:color="auto" w:fill="FFFFFF" w:themeFill="background1"/>
          </w:tcPr>
          <w:p w14:paraId="1F17CA31" w14:textId="77777777" w:rsidR="00FC6956" w:rsidRPr="001F46B8" w:rsidRDefault="00FC6956" w:rsidP="00192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879 ± 405</w:t>
            </w:r>
          </w:p>
        </w:tc>
        <w:tc>
          <w:tcPr>
            <w:tcW w:w="1153" w:type="pct"/>
            <w:gridSpan w:val="2"/>
            <w:tcBorders>
              <w:bottom w:val="nil"/>
            </w:tcBorders>
            <w:shd w:val="clear" w:color="auto" w:fill="FFFFFF" w:themeFill="background1"/>
            <w:vAlign w:val="center"/>
          </w:tcPr>
          <w:p w14:paraId="6EB46CAD" w14:textId="77777777" w:rsidR="00FC6956" w:rsidRPr="001F46B8" w:rsidRDefault="00FC6956" w:rsidP="00192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11.3 %</w:t>
            </w:r>
          </w:p>
        </w:tc>
        <w:tc>
          <w:tcPr>
            <w:tcW w:w="336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1ABA0F81" w14:textId="77777777" w:rsidR="00FC6956" w:rsidRPr="001F46B8" w:rsidRDefault="00FC6956" w:rsidP="0019243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0.26</w:t>
            </w:r>
          </w:p>
        </w:tc>
      </w:tr>
      <w:tr w:rsidR="00FC6956" w14:paraId="436B5AB1" w14:textId="77777777" w:rsidTr="00534619">
        <w:trPr>
          <w:trHeight w:hRule="exact"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vMerge w:val="restart"/>
            <w:shd w:val="clear" w:color="auto" w:fill="FFFFFF" w:themeFill="background1"/>
          </w:tcPr>
          <w:p w14:paraId="6B538CA1" w14:textId="77777777" w:rsidR="00FC6956" w:rsidRDefault="00FC6956" w:rsidP="00534619">
            <w:pPr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</w:pPr>
          </w:p>
          <w:p w14:paraId="2486CAE5" w14:textId="77777777" w:rsidR="0019243A" w:rsidRPr="000C27FB" w:rsidRDefault="0019243A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  <w:r w:rsidRPr="000C27FB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 xml:space="preserve">Classification by Hoehn and </w:t>
            </w:r>
            <w:proofErr w:type="spellStart"/>
            <w:r w:rsidRPr="000C27FB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>Yahr</w:t>
            </w:r>
            <w:proofErr w:type="spellEnd"/>
            <w:r w:rsidRPr="000C27FB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 xml:space="preserve"> stages</w:t>
            </w:r>
          </w:p>
          <w:p w14:paraId="622266E4" w14:textId="77777777" w:rsidR="0019243A" w:rsidRPr="000C27FB" w:rsidRDefault="0019243A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</w:p>
          <w:p w14:paraId="4C9252FE" w14:textId="77777777" w:rsidR="0019243A" w:rsidRPr="000C27FB" w:rsidRDefault="0019243A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</w:p>
          <w:p w14:paraId="7F46E576" w14:textId="11E3D228" w:rsidR="00FC6956" w:rsidRPr="0019243A" w:rsidRDefault="0019243A" w:rsidP="00534619">
            <w:pPr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</w:pPr>
            <w:r w:rsidRPr="0019243A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 xml:space="preserve">         1.0     </w:t>
            </w:r>
            <w:r w:rsidR="00FC6956" w:rsidRPr="0019243A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>Unilateral disease</w:t>
            </w:r>
          </w:p>
          <w:p w14:paraId="5DDDCC23" w14:textId="77777777" w:rsidR="00FC6956" w:rsidRPr="0019243A" w:rsidRDefault="00FC6956" w:rsidP="00534619">
            <w:pPr>
              <w:ind w:firstLine="310"/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</w:pPr>
            <w:r w:rsidRPr="0019243A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>2–3    Mild to moderate bilateral involvement</w:t>
            </w:r>
          </w:p>
          <w:p w14:paraId="20ED46B0" w14:textId="77777777" w:rsidR="00FC6956" w:rsidRPr="0019243A" w:rsidRDefault="00FC6956" w:rsidP="00534619">
            <w:pPr>
              <w:ind w:firstLine="310"/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</w:pPr>
            <w:r w:rsidRPr="0019243A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 xml:space="preserve">4.0 </w:t>
            </w:r>
            <w:r w:rsidRPr="0019243A">
              <w:rPr>
                <w:b w:val="0"/>
                <w:bCs w:val="0"/>
                <w:lang w:val="en-US"/>
              </w:rPr>
              <w:t xml:space="preserve">   </w:t>
            </w:r>
            <w:r w:rsidRPr="0019243A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>Severe disability</w:t>
            </w:r>
          </w:p>
          <w:p w14:paraId="0A61BFE9" w14:textId="6E6FFD5F" w:rsidR="00FC6956" w:rsidRPr="0019243A" w:rsidRDefault="00FC6956" w:rsidP="00534619">
            <w:pPr>
              <w:ind w:firstLine="310"/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</w:pPr>
            <w:r w:rsidRPr="0019243A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>Not specified</w:t>
            </w:r>
          </w:p>
          <w:p w14:paraId="630C0371" w14:textId="5079DF15" w:rsidR="00FC6956" w:rsidRPr="0019243A" w:rsidRDefault="0019243A" w:rsidP="00534619">
            <w:pPr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</w:pPr>
            <w:r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 xml:space="preserve">          </w:t>
            </w:r>
            <w:r w:rsidR="00FC6956" w:rsidRPr="0019243A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 xml:space="preserve">Total </w:t>
            </w:r>
          </w:p>
          <w:p w14:paraId="5EECEFEC" w14:textId="77777777" w:rsidR="00FC6956" w:rsidRPr="0019243A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</w:p>
          <w:p w14:paraId="42BD23D3" w14:textId="77777777" w:rsidR="00FC6956" w:rsidRPr="0019243A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</w:p>
          <w:p w14:paraId="6D142F7D" w14:textId="77777777" w:rsidR="00FC6956" w:rsidRPr="0019243A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</w:p>
          <w:p w14:paraId="3A6EC672" w14:textId="77777777" w:rsidR="00FC6956" w:rsidRPr="0019243A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</w:p>
          <w:p w14:paraId="46BFDCF4" w14:textId="77777777" w:rsidR="00FC6956" w:rsidRPr="0019243A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</w:p>
          <w:p w14:paraId="498C58CD" w14:textId="77777777" w:rsidR="00FC6956" w:rsidRPr="0019243A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649" w:type="pct"/>
            <w:vMerge w:val="restart"/>
            <w:shd w:val="clear" w:color="auto" w:fill="FFFFFF" w:themeFill="background1"/>
            <w:vAlign w:val="center"/>
          </w:tcPr>
          <w:p w14:paraId="28379A59" w14:textId="77777777" w:rsidR="00FC6956" w:rsidRPr="0019243A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/>
              </w:rPr>
            </w:pPr>
          </w:p>
          <w:p w14:paraId="7829150E" w14:textId="77777777" w:rsidR="00FC6956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/>
              </w:rPr>
            </w:pPr>
          </w:p>
          <w:p w14:paraId="040BA5D0" w14:textId="77777777" w:rsidR="0019243A" w:rsidRPr="0019243A" w:rsidRDefault="0019243A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/>
              </w:rPr>
            </w:pPr>
          </w:p>
          <w:p w14:paraId="5B19BA49" w14:textId="77777777" w:rsidR="00FC6956" w:rsidRPr="0019243A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  <w:lang w:val="en-US"/>
              </w:rPr>
            </w:pPr>
          </w:p>
          <w:p w14:paraId="050C7AA2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 ( 3.3 %)</w:t>
            </w:r>
          </w:p>
          <w:p w14:paraId="4AC952D9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20 (66.7 %)</w:t>
            </w:r>
          </w:p>
          <w:p w14:paraId="287C18F0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 ( 3.3 %)</w:t>
            </w:r>
          </w:p>
          <w:p w14:paraId="3BD57B51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8 ( 26.7 %)</w:t>
            </w:r>
          </w:p>
          <w:p w14:paraId="018A9C62" w14:textId="77777777" w:rsidR="00FC6956" w:rsidRPr="001F46B8" w:rsidRDefault="00FC6956" w:rsidP="00192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30</w:t>
            </w:r>
          </w:p>
          <w:p w14:paraId="3D9E0BA2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  <w:tc>
          <w:tcPr>
            <w:tcW w:w="608" w:type="pct"/>
            <w:vMerge w:val="restart"/>
            <w:shd w:val="clear" w:color="auto" w:fill="FFFFFF" w:themeFill="background1"/>
            <w:vAlign w:val="center"/>
          </w:tcPr>
          <w:p w14:paraId="733109E3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3B552C12" w14:textId="77777777" w:rsidR="00FC6956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5C7B7369" w14:textId="77777777" w:rsidR="0019243A" w:rsidRPr="001F46B8" w:rsidRDefault="0019243A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4D8889E0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0A1E4054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4 ( 8.5 %)</w:t>
            </w:r>
          </w:p>
          <w:p w14:paraId="459683D9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38 ( 81 %)</w:t>
            </w:r>
          </w:p>
          <w:p w14:paraId="3A4CF18D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 ( 2.1 %)</w:t>
            </w:r>
          </w:p>
          <w:p w14:paraId="34DB8045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4 ( 8.5 %)</w:t>
            </w:r>
          </w:p>
          <w:p w14:paraId="70FB2CCE" w14:textId="77777777" w:rsidR="00FC6956" w:rsidRPr="001F46B8" w:rsidRDefault="00FC6956" w:rsidP="00192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47</w:t>
            </w:r>
          </w:p>
          <w:p w14:paraId="6EF2CED3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73F55562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  <w:tc>
          <w:tcPr>
            <w:tcW w:w="600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5D97DA0" w14:textId="77777777" w:rsidR="00FC6956" w:rsidRPr="0019243A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 w:rsidRPr="0019243A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Total</w:t>
            </w:r>
          </w:p>
          <w:p w14:paraId="23B521B1" w14:textId="77777777" w:rsidR="00FC6956" w:rsidRPr="0019243A" w:rsidRDefault="00FC6956" w:rsidP="00CB3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3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6DA5079" w14:textId="77777777" w:rsidR="00FC6956" w:rsidRPr="0019243A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 w:rsidRPr="0019243A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Percentage difference</w:t>
            </w:r>
          </w:p>
        </w:tc>
        <w:tc>
          <w:tcPr>
            <w:tcW w:w="336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04E359B" w14:textId="77777777" w:rsidR="00FC6956" w:rsidRPr="0019243A" w:rsidRDefault="00FC6956" w:rsidP="00CB393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 w:rsidRPr="0019243A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P</w:t>
            </w:r>
          </w:p>
        </w:tc>
      </w:tr>
      <w:tr w:rsidR="00FC6956" w14:paraId="06397958" w14:textId="77777777" w:rsidTr="00534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0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vMerge/>
            <w:shd w:val="clear" w:color="auto" w:fill="FFFFFF" w:themeFill="background1"/>
          </w:tcPr>
          <w:p w14:paraId="08831AE9" w14:textId="77777777" w:rsidR="00FC6956" w:rsidRPr="001F46B8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</w:rPr>
            </w:pPr>
          </w:p>
        </w:tc>
        <w:tc>
          <w:tcPr>
            <w:tcW w:w="649" w:type="pct"/>
            <w:vMerge/>
            <w:shd w:val="clear" w:color="auto" w:fill="FFFFFF" w:themeFill="background1"/>
            <w:vAlign w:val="center"/>
          </w:tcPr>
          <w:p w14:paraId="28AC119F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  <w:tc>
          <w:tcPr>
            <w:tcW w:w="608" w:type="pct"/>
            <w:vMerge/>
            <w:shd w:val="clear" w:color="auto" w:fill="FFFFFF" w:themeFill="background1"/>
            <w:vAlign w:val="center"/>
          </w:tcPr>
          <w:p w14:paraId="6C2CC458" w14:textId="77777777" w:rsidR="00FC6956" w:rsidRPr="001F46B8" w:rsidRDefault="00FC6956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0AF3F69" w14:textId="77777777" w:rsidR="0019243A" w:rsidRDefault="0019243A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0C755E08" w14:textId="07075E09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5 ( 6.5 %)</w:t>
            </w:r>
          </w:p>
          <w:p w14:paraId="0DA50857" w14:textId="77777777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58 ( 75.3 %)</w:t>
            </w:r>
          </w:p>
          <w:p w14:paraId="0F3DA443" w14:textId="77777777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2 ( 2.6 %)</w:t>
            </w:r>
          </w:p>
          <w:p w14:paraId="4AD349B9" w14:textId="77777777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12 ( 15.6 %)</w:t>
            </w:r>
          </w:p>
          <w:p w14:paraId="72DAEBBE" w14:textId="77777777" w:rsidR="00FC6956" w:rsidRDefault="00FC6956" w:rsidP="0019243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77</w:t>
            </w:r>
          </w:p>
          <w:p w14:paraId="33616AC8" w14:textId="77777777" w:rsidR="0019243A" w:rsidRPr="001F46B8" w:rsidRDefault="0019243A" w:rsidP="0019243A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  <w:tc>
          <w:tcPr>
            <w:tcW w:w="55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BD74F5C" w14:textId="77777777" w:rsidR="0019243A" w:rsidRDefault="0019243A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3B4A46C9" w14:textId="1E206534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61</w:t>
            </w: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 xml:space="preserve"> %</w:t>
            </w:r>
          </w:p>
          <w:p w14:paraId="2B8A557A" w14:textId="77777777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17.6</w:t>
            </w: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 xml:space="preserve"> %</w:t>
            </w:r>
          </w:p>
          <w:p w14:paraId="74FDF598" w14:textId="77777777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 xml:space="preserve">36 </w:t>
            </w: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%</w:t>
            </w:r>
          </w:p>
          <w:p w14:paraId="4DC3C4F9" w14:textId="77777777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 xml:space="preserve">68 </w:t>
            </w: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%</w:t>
            </w:r>
          </w:p>
          <w:p w14:paraId="6A686EEE" w14:textId="77777777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43747E92" w14:textId="77777777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  <w:tc>
          <w:tcPr>
            <w:tcW w:w="33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C55C2FD" w14:textId="77777777" w:rsidR="0019243A" w:rsidRDefault="0019243A" w:rsidP="00CB3933">
            <w:pPr>
              <w:spacing w:before="24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67288645" w14:textId="6E0C6398" w:rsidR="00FC6956" w:rsidRPr="001F46B8" w:rsidRDefault="00FC6956" w:rsidP="00CB3933">
            <w:pPr>
              <w:spacing w:before="24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0.36</w:t>
            </w:r>
          </w:p>
          <w:p w14:paraId="18B4001A" w14:textId="77777777" w:rsidR="00FC6956" w:rsidRPr="001F46B8" w:rsidRDefault="00FC6956" w:rsidP="00CB3933">
            <w:pPr>
              <w:spacing w:before="24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0.15</w:t>
            </w:r>
          </w:p>
          <w:p w14:paraId="4C74A2A9" w14:textId="77777777" w:rsidR="00FC6956" w:rsidRPr="001F46B8" w:rsidRDefault="00FC6956" w:rsidP="00CB3933">
            <w:pPr>
              <w:spacing w:before="24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0.74</w:t>
            </w:r>
          </w:p>
          <w:p w14:paraId="31911698" w14:textId="77777777" w:rsidR="00FC6956" w:rsidRPr="001F46B8" w:rsidRDefault="00FC6956" w:rsidP="00CB3933">
            <w:pPr>
              <w:spacing w:before="24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0.03</w:t>
            </w:r>
          </w:p>
          <w:p w14:paraId="261C9FF5" w14:textId="77777777" w:rsidR="00FC6956" w:rsidRPr="001F46B8" w:rsidRDefault="00FC6956" w:rsidP="00CB3933">
            <w:pPr>
              <w:spacing w:before="24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33315292" w14:textId="77777777" w:rsidR="00FC6956" w:rsidRPr="001F46B8" w:rsidRDefault="00FC6956" w:rsidP="00CB393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</w:tr>
      <w:tr w:rsidR="00FC6956" w14:paraId="6CB6F45D" w14:textId="77777777" w:rsidTr="00534619">
        <w:trPr>
          <w:trHeight w:hRule="exact" w:val="1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65F0D153" w14:textId="77777777" w:rsidR="00FC6956" w:rsidRPr="00534619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  <w:r w:rsidRPr="00534619"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  <w:t>Parkinson’s disease motor phenotype</w:t>
            </w:r>
          </w:p>
          <w:p w14:paraId="629B4B5F" w14:textId="77777777" w:rsidR="00FC6956" w:rsidRPr="00534619" w:rsidRDefault="00FC6956" w:rsidP="00534619">
            <w:pPr>
              <w:rPr>
                <w:rFonts w:ascii="Times New Roman" w:eastAsia="Calibri" w:hAnsi="Times New Roman" w:cs="Times New Roman"/>
                <w:sz w:val="14"/>
                <w:szCs w:val="14"/>
                <w:lang w:val="en-US"/>
              </w:rPr>
            </w:pPr>
          </w:p>
          <w:p w14:paraId="7AA75CC4" w14:textId="77777777" w:rsidR="00FC6956" w:rsidRPr="00534619" w:rsidRDefault="00FC6956" w:rsidP="00534619">
            <w:pPr>
              <w:ind w:left="312"/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</w:pPr>
            <w:proofErr w:type="spellStart"/>
            <w:r w:rsidRPr="00534619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>Akineto</w:t>
            </w:r>
            <w:proofErr w:type="spellEnd"/>
            <w:r w:rsidRPr="00534619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>-rigid</w:t>
            </w:r>
          </w:p>
          <w:p w14:paraId="019EC291" w14:textId="77777777" w:rsidR="00FC6956" w:rsidRPr="00534619" w:rsidRDefault="00FC6956" w:rsidP="00534619">
            <w:pPr>
              <w:ind w:left="312"/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</w:pPr>
            <w:r w:rsidRPr="00534619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>Dominant tremor</w:t>
            </w:r>
          </w:p>
          <w:p w14:paraId="429AF5CA" w14:textId="77777777" w:rsidR="00FC6956" w:rsidRPr="00534619" w:rsidRDefault="00FC6956" w:rsidP="00534619">
            <w:pPr>
              <w:ind w:left="312"/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</w:pPr>
            <w:r w:rsidRPr="00534619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  <w:lang w:val="en-US"/>
              </w:rPr>
              <w:t>Gait disorder–postural instability</w:t>
            </w:r>
          </w:p>
          <w:p w14:paraId="4DD41A4E" w14:textId="77777777" w:rsidR="00FC6956" w:rsidRPr="0019243A" w:rsidRDefault="00FC6956" w:rsidP="00534619">
            <w:pPr>
              <w:ind w:left="312"/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</w:rPr>
            </w:pPr>
            <w:r w:rsidRPr="0019243A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</w:rPr>
              <w:t>Mixed</w:t>
            </w:r>
          </w:p>
          <w:p w14:paraId="5D01F20F" w14:textId="77777777" w:rsidR="00FC6956" w:rsidRPr="0019243A" w:rsidRDefault="00FC6956" w:rsidP="00534619">
            <w:pPr>
              <w:ind w:firstLine="310"/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</w:rPr>
            </w:pPr>
            <w:r w:rsidRPr="0019243A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</w:rPr>
              <w:t>Not specified</w:t>
            </w:r>
          </w:p>
          <w:p w14:paraId="2EB00D7B" w14:textId="77777777" w:rsidR="00FC6956" w:rsidRPr="001F46B8" w:rsidRDefault="00FC6956" w:rsidP="00534619">
            <w:pPr>
              <w:ind w:left="312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19243A">
              <w:rPr>
                <w:rFonts w:ascii="Times New Roman" w:eastAsia="Calibri" w:hAnsi="Times New Roman" w:cs="Times New Roman"/>
                <w:b w:val="0"/>
                <w:bCs w:val="0"/>
                <w:sz w:val="14"/>
                <w:szCs w:val="14"/>
              </w:rPr>
              <w:t>Total</w:t>
            </w:r>
            <w:r w:rsidRPr="001F46B8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649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301EDF8" w14:textId="77777777" w:rsidR="00FC6956" w:rsidRPr="001F46B8" w:rsidRDefault="00FC6956" w:rsidP="00CB3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</w:p>
          <w:p w14:paraId="6C13051A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30B7B79F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12 (40 %)</w:t>
            </w:r>
          </w:p>
          <w:p w14:paraId="130C2E4C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6 ( 20 %)</w:t>
            </w:r>
          </w:p>
          <w:p w14:paraId="5558E3CA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 (0 %)</w:t>
            </w:r>
          </w:p>
          <w:p w14:paraId="4E278F7A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4 (13.3 %)</w:t>
            </w:r>
          </w:p>
          <w:p w14:paraId="5EB82604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8 (26.6 %)</w:t>
            </w:r>
          </w:p>
          <w:p w14:paraId="59975A78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30</w:t>
            </w:r>
          </w:p>
          <w:p w14:paraId="1E768078" w14:textId="77777777" w:rsidR="00FC6956" w:rsidRPr="001F46B8" w:rsidRDefault="00FC6956" w:rsidP="00CB3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  <w:tc>
          <w:tcPr>
            <w:tcW w:w="608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32B2B06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6A1E5E31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2A1075EA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20 ( 42.5 %)</w:t>
            </w:r>
          </w:p>
          <w:p w14:paraId="54884C00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12  ( 25.5 %)</w:t>
            </w:r>
          </w:p>
          <w:p w14:paraId="0BD88C79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 (2.1%)</w:t>
            </w:r>
          </w:p>
          <w:p w14:paraId="0D91A3B9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12 (25.5 %)</w:t>
            </w:r>
          </w:p>
          <w:p w14:paraId="2742B8AA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2 (4.2 %)</w:t>
            </w:r>
          </w:p>
          <w:p w14:paraId="45B31E09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47</w:t>
            </w:r>
          </w:p>
        </w:tc>
        <w:tc>
          <w:tcPr>
            <w:tcW w:w="600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39415AA" w14:textId="77777777" w:rsidR="00FC6956" w:rsidRPr="001F46B8" w:rsidRDefault="00FC6956" w:rsidP="00CB3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630FDECA" w14:textId="77777777" w:rsidR="00FC6956" w:rsidRPr="001F46B8" w:rsidRDefault="00FC6956" w:rsidP="00CB3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72E2E8E3" w14:textId="77777777" w:rsidR="00FC6956" w:rsidRPr="001F46B8" w:rsidRDefault="00FC6956" w:rsidP="00CB3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32 (42 %)</w:t>
            </w:r>
          </w:p>
          <w:p w14:paraId="060D2FD3" w14:textId="77777777" w:rsidR="00FC6956" w:rsidRPr="001F46B8" w:rsidRDefault="00FC6956" w:rsidP="00CB3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18 (23 %)</w:t>
            </w:r>
          </w:p>
          <w:p w14:paraId="42F05FBC" w14:textId="77777777" w:rsidR="00FC6956" w:rsidRPr="001F46B8" w:rsidRDefault="00FC6956" w:rsidP="00CB3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 (1.3 %)</w:t>
            </w:r>
          </w:p>
          <w:p w14:paraId="1A957DF9" w14:textId="77777777" w:rsidR="00FC6956" w:rsidRPr="001F46B8" w:rsidRDefault="00FC6956" w:rsidP="00CB3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16 (20.7 %)</w:t>
            </w:r>
          </w:p>
          <w:p w14:paraId="740E88A7" w14:textId="77777777" w:rsidR="00FC6956" w:rsidRPr="001F46B8" w:rsidRDefault="00FC6956" w:rsidP="00CB3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10 (13 %)</w:t>
            </w:r>
          </w:p>
          <w:p w14:paraId="6C9D6EA5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77</w:t>
            </w:r>
          </w:p>
        </w:tc>
        <w:tc>
          <w:tcPr>
            <w:tcW w:w="553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EAA9312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20D8FF5E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5.8</w:t>
            </w: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 xml:space="preserve"> %</w:t>
            </w:r>
          </w:p>
          <w:p w14:paraId="3FC98D4B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21</w:t>
            </w: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%</w:t>
            </w:r>
          </w:p>
          <w:p w14:paraId="323E4F69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100 %</w:t>
            </w:r>
          </w:p>
          <w:p w14:paraId="1B794ED5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47.8</w:t>
            </w: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 xml:space="preserve"> %</w:t>
            </w:r>
          </w:p>
          <w:p w14:paraId="17D1F322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84.2</w:t>
            </w: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 xml:space="preserve"> %</w:t>
            </w:r>
          </w:p>
        </w:tc>
        <w:tc>
          <w:tcPr>
            <w:tcW w:w="336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C692A34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1984F857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1D37E75E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0.82</w:t>
            </w:r>
          </w:p>
          <w:p w14:paraId="04B3B8C0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0.57</w:t>
            </w:r>
          </w:p>
          <w:p w14:paraId="7DC348AE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0.42</w:t>
            </w:r>
          </w:p>
          <w:p w14:paraId="47C83E7C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0.19</w:t>
            </w:r>
          </w:p>
          <w:p w14:paraId="6811FDE0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0.004</w:t>
            </w:r>
          </w:p>
          <w:p w14:paraId="15456A9F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  <w:p w14:paraId="23180CFC" w14:textId="77777777" w:rsidR="00FC6956" w:rsidRPr="001F46B8" w:rsidRDefault="00FC6956" w:rsidP="00CB39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</w:p>
        </w:tc>
      </w:tr>
    </w:tbl>
    <w:p w14:paraId="6F073A9D" w14:textId="77777777" w:rsidR="00FC6956" w:rsidRPr="00F601AB" w:rsidRDefault="00FC6956" w:rsidP="00FC6956">
      <w:pPr>
        <w:ind w:left="708" w:firstLine="708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1F46B8">
        <w:rPr>
          <w:b/>
          <w:bCs/>
          <w:kern w:val="0"/>
          <w:sz w:val="16"/>
          <w:szCs w:val="16"/>
          <w:lang w:val="en-US"/>
          <w14:ligatures w14:val="none"/>
        </w:rPr>
        <w:t>Table 1. Characteristics of</w:t>
      </w:r>
      <w:r>
        <w:rPr>
          <w:b/>
          <w:bCs/>
          <w:kern w:val="0"/>
          <w:sz w:val="16"/>
          <w:szCs w:val="16"/>
          <w:lang w:val="en-US"/>
          <w14:ligatures w14:val="none"/>
        </w:rPr>
        <w:t xml:space="preserve"> the</w:t>
      </w:r>
      <w:r w:rsidRPr="001F46B8">
        <w:rPr>
          <w:b/>
          <w:bCs/>
          <w:kern w:val="0"/>
          <w:sz w:val="16"/>
          <w:szCs w:val="16"/>
          <w:lang w:val="en-US"/>
          <w14:ligatures w14:val="none"/>
        </w:rPr>
        <w:t xml:space="preserve"> study groups</w:t>
      </w:r>
      <w:r>
        <w:rPr>
          <w:rFonts w:ascii="Times New Roman" w:hAnsi="Times New Roman" w:cs="Times New Roman"/>
          <w:sz w:val="16"/>
          <w:szCs w:val="16"/>
          <w:lang w:val="en-US"/>
        </w:rPr>
        <w:t>; DBS: deep brain stimulation.</w:t>
      </w:r>
    </w:p>
    <w:p w14:paraId="41C9854D" w14:textId="77777777" w:rsidR="00FC6956" w:rsidRPr="000C27FB" w:rsidRDefault="00FC6956" w:rsidP="00FC6956">
      <w:pPr>
        <w:spacing w:after="160" w:line="259" w:lineRule="auto"/>
        <w:rPr>
          <w:kern w:val="0"/>
          <w:sz w:val="22"/>
          <w:szCs w:val="22"/>
          <w:lang w:val="en-US"/>
          <w14:ligatures w14:val="none"/>
        </w:rPr>
      </w:pPr>
    </w:p>
    <w:p w14:paraId="0B59664B" w14:textId="77777777" w:rsidR="00FC6956" w:rsidRPr="000C27FB" w:rsidRDefault="00FC6956" w:rsidP="00FC6956">
      <w:pPr>
        <w:spacing w:after="160" w:line="259" w:lineRule="auto"/>
        <w:rPr>
          <w:kern w:val="0"/>
          <w:sz w:val="22"/>
          <w:szCs w:val="22"/>
          <w:lang w:val="en-US"/>
          <w14:ligatures w14:val="none"/>
        </w:rPr>
      </w:pPr>
    </w:p>
    <w:p w14:paraId="5CE585F6" w14:textId="597EF043" w:rsidR="00FC6956" w:rsidRDefault="00FC6956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14:paraId="2858ABBF" w14:textId="77777777" w:rsidR="00FC6956" w:rsidRPr="00F601AB" w:rsidRDefault="00FC6956" w:rsidP="00FC6956">
      <w:pPr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393155">
        <w:rPr>
          <w:rFonts w:ascii="Times New Roman" w:hAnsi="Times New Roman" w:cs="Times New Roman"/>
          <w:b/>
          <w:bCs/>
          <w:sz w:val="16"/>
          <w:szCs w:val="16"/>
          <w:lang w:val="en-US"/>
        </w:rPr>
        <w:lastRenderedPageBreak/>
        <w:t xml:space="preserve">Table 2. Main results between the study groups. </w:t>
      </w:r>
      <w:r w:rsidRPr="00393155">
        <w:rPr>
          <w:rFonts w:ascii="Times New Roman" w:hAnsi="Times New Roman" w:cs="Times New Roman"/>
          <w:sz w:val="16"/>
          <w:szCs w:val="16"/>
          <w:lang w:val="en-US"/>
        </w:rPr>
        <w:t>CI: confidence interval; UPDRS: Unified Parkinson</w:t>
      </w:r>
      <w:r>
        <w:rPr>
          <w:rFonts w:ascii="Times New Roman" w:hAnsi="Times New Roman" w:cs="Times New Roman"/>
          <w:sz w:val="16"/>
          <w:szCs w:val="16"/>
          <w:lang w:val="en-US"/>
        </w:rPr>
        <w:t>’</w:t>
      </w:r>
      <w:r w:rsidRPr="00393155">
        <w:rPr>
          <w:rFonts w:ascii="Times New Roman" w:hAnsi="Times New Roman" w:cs="Times New Roman"/>
          <w:sz w:val="16"/>
          <w:szCs w:val="16"/>
          <w:lang w:val="en-US"/>
        </w:rPr>
        <w:t>s Disease rating scale</w:t>
      </w:r>
      <w:r>
        <w:rPr>
          <w:rFonts w:ascii="Times New Roman" w:hAnsi="Times New Roman" w:cs="Times New Roman"/>
          <w:sz w:val="16"/>
          <w:szCs w:val="16"/>
          <w:lang w:val="en-US"/>
        </w:rPr>
        <w:t>; DBS: deep brain stimulation.</w:t>
      </w:r>
    </w:p>
    <w:p w14:paraId="452879EC" w14:textId="77777777" w:rsidR="00FC6956" w:rsidRDefault="00FC6956" w:rsidP="00FC695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CDA3A83" w14:textId="77777777" w:rsidR="00FC6956" w:rsidRDefault="00FC6956" w:rsidP="00FC6956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normal11"/>
        <w:tblpPr w:leftFromText="180" w:rightFromText="180" w:vertAnchor="text" w:horzAnchor="margin" w:tblpXSpec="center" w:tblpY="-48"/>
        <w:tblW w:w="4861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1416"/>
        <w:gridCol w:w="1023"/>
        <w:gridCol w:w="979"/>
        <w:gridCol w:w="820"/>
      </w:tblGrid>
      <w:tr w:rsidR="0019243A" w14:paraId="254F8983" w14:textId="77777777" w:rsidTr="001924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037D06" w14:textId="77777777" w:rsidR="0019243A" w:rsidRPr="00354AEF" w:rsidRDefault="0019243A" w:rsidP="00CB3933">
            <w:pPr>
              <w:pStyle w:val="Encabezados"/>
              <w:spacing w:before="0" w:after="0"/>
              <w:jc w:val="center"/>
              <w:rPr>
                <w:i/>
                <w:iCs/>
                <w:sz w:val="14"/>
                <w:szCs w:val="14"/>
              </w:rPr>
            </w:pPr>
            <w:bookmarkStart w:id="0" w:name="_Hlk153233948"/>
          </w:p>
        </w:tc>
        <w:tc>
          <w:tcPr>
            <w:tcW w:w="1390" w:type="pct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6FE002F4" w14:textId="77777777" w:rsidR="0019243A" w:rsidRPr="001F46B8" w:rsidRDefault="0019243A" w:rsidP="00CB39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Robot DBS surgery</w:t>
            </w:r>
          </w:p>
        </w:tc>
        <w:tc>
          <w:tcPr>
            <w:tcW w:w="558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DE382F" w14:textId="77777777" w:rsidR="0019243A" w:rsidRPr="001F46B8" w:rsidRDefault="0019243A" w:rsidP="00CB39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sz w:val="14"/>
                <w:szCs w:val="14"/>
              </w:rPr>
              <w:t>Percentage difference</w:t>
            </w:r>
          </w:p>
        </w:tc>
        <w:tc>
          <w:tcPr>
            <w:tcW w:w="467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1E527F" w14:textId="77777777" w:rsidR="0019243A" w:rsidRPr="00EE4E9F" w:rsidRDefault="0019243A" w:rsidP="00CB3933">
            <w:pPr>
              <w:pStyle w:val="Encabezados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</w:rPr>
            </w:pPr>
            <w:r w:rsidRPr="00EE4E9F">
              <w:rPr>
                <w:sz w:val="14"/>
                <w:szCs w:val="14"/>
              </w:rPr>
              <w:t xml:space="preserve">P </w:t>
            </w:r>
          </w:p>
        </w:tc>
      </w:tr>
      <w:tr w:rsidR="0019243A" w14:paraId="09F38E97" w14:textId="77777777" w:rsidTr="001924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75B22FB" w14:textId="77777777" w:rsidR="0019243A" w:rsidRPr="00EE4E9F" w:rsidRDefault="0019243A" w:rsidP="00CB3933">
            <w:pPr>
              <w:pStyle w:val="Encabezados"/>
              <w:spacing w:before="0" w:after="0"/>
              <w:jc w:val="center"/>
              <w:rPr>
                <w:i/>
                <w:iCs/>
                <w:sz w:val="14"/>
                <w:szCs w:val="14"/>
              </w:rPr>
            </w:pPr>
          </w:p>
        </w:tc>
        <w:tc>
          <w:tcPr>
            <w:tcW w:w="80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E59E074" w14:textId="77777777" w:rsidR="0019243A" w:rsidRPr="001F46B8" w:rsidRDefault="0019243A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Yes</w:t>
            </w:r>
          </w:p>
          <w:p w14:paraId="5904CA49" w14:textId="77777777" w:rsidR="0019243A" w:rsidRPr="001F46B8" w:rsidRDefault="0019243A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(n= 30 )</w:t>
            </w:r>
          </w:p>
          <w:p w14:paraId="27D12E02" w14:textId="77777777" w:rsidR="0019243A" w:rsidRPr="001F46B8" w:rsidRDefault="0019243A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EDED440" w14:textId="77777777" w:rsidR="0019243A" w:rsidRPr="001F46B8" w:rsidRDefault="0019243A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No</w:t>
            </w:r>
          </w:p>
          <w:p w14:paraId="658166B3" w14:textId="77777777" w:rsidR="0019243A" w:rsidRPr="001F46B8" w:rsidRDefault="0019243A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  <w:r w:rsidRPr="001F46B8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 xml:space="preserve">(n= </w:t>
            </w:r>
            <w:r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47</w:t>
            </w:r>
            <w:r w:rsidRPr="001F46B8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 xml:space="preserve"> )</w:t>
            </w:r>
          </w:p>
          <w:p w14:paraId="304DDDDC" w14:textId="77777777" w:rsidR="0019243A" w:rsidRPr="001F46B8" w:rsidRDefault="0019243A" w:rsidP="00CB39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8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6450BED" w14:textId="77777777" w:rsidR="0019243A" w:rsidRPr="00EE4E9F" w:rsidRDefault="0019243A" w:rsidP="00CB3933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</w:rPr>
            </w:pPr>
          </w:p>
        </w:tc>
        <w:tc>
          <w:tcPr>
            <w:tcW w:w="467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E7561F" w14:textId="77777777" w:rsidR="0019243A" w:rsidRPr="00EE4E9F" w:rsidRDefault="0019243A" w:rsidP="00CB3933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</w:rPr>
            </w:pPr>
          </w:p>
        </w:tc>
      </w:tr>
      <w:tr w:rsidR="0019243A" w14:paraId="12E75436" w14:textId="77777777" w:rsidTr="00534619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4612EB" w14:textId="77777777" w:rsidR="00534619" w:rsidRDefault="00534619" w:rsidP="00534619">
            <w:pPr>
              <w:pStyle w:val="Encabezados"/>
              <w:spacing w:before="0" w:after="0" w:line="240" w:lineRule="auto"/>
              <w:ind w:left="882"/>
              <w:rPr>
                <w:b/>
                <w:bCs w:val="0"/>
                <w:sz w:val="14"/>
                <w:szCs w:val="14"/>
              </w:rPr>
            </w:pPr>
          </w:p>
          <w:p w14:paraId="1DFD09FD" w14:textId="2C0AB81E" w:rsidR="00FC6956" w:rsidRPr="00215D2D" w:rsidRDefault="00FC6956" w:rsidP="00534619">
            <w:pPr>
              <w:pStyle w:val="Encabezados"/>
              <w:spacing w:before="0" w:after="0" w:line="240" w:lineRule="auto"/>
              <w:ind w:left="88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Radial error</w:t>
            </w:r>
            <w:r w:rsidR="0019243A">
              <w:rPr>
                <w:sz w:val="14"/>
                <w:szCs w:val="14"/>
              </w:rPr>
              <w:t xml:space="preserve"> </w:t>
            </w:r>
            <w:r w:rsidRPr="00215D2D">
              <w:rPr>
                <w:sz w:val="14"/>
                <w:szCs w:val="14"/>
              </w:rPr>
              <w:t>(</w:t>
            </w:r>
            <w:r>
              <w:rPr>
                <w:sz w:val="14"/>
                <w:szCs w:val="14"/>
              </w:rPr>
              <w:t>mean</w:t>
            </w:r>
            <w:r w:rsidRPr="00215D2D">
              <w:rPr>
                <w:sz w:val="14"/>
                <w:szCs w:val="14"/>
              </w:rPr>
              <w:t xml:space="preserve">, </w:t>
            </w:r>
            <w:r>
              <w:rPr>
                <w:sz w:val="14"/>
                <w:szCs w:val="14"/>
              </w:rPr>
              <w:t>± SD</w:t>
            </w:r>
            <w:r w:rsidRPr="00215D2D">
              <w:rPr>
                <w:sz w:val="14"/>
                <w:szCs w:val="14"/>
              </w:rPr>
              <w:t>)</w:t>
            </w:r>
          </w:p>
        </w:tc>
        <w:tc>
          <w:tcPr>
            <w:tcW w:w="807" w:type="pct"/>
            <w:tcBorders>
              <w:top w:val="single" w:sz="4" w:space="0" w:color="auto"/>
            </w:tcBorders>
            <w:shd w:val="clear" w:color="auto" w:fill="auto"/>
          </w:tcPr>
          <w:p w14:paraId="0F74EFCD" w14:textId="0AF5A13D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proofErr w:type="gramStart"/>
            <w:r w:rsidRPr="00215D2D">
              <w:rPr>
                <w:b w:val="0"/>
                <w:bCs/>
                <w:sz w:val="14"/>
                <w:szCs w:val="14"/>
              </w:rPr>
              <w:t>1.</w:t>
            </w:r>
            <w:r>
              <w:rPr>
                <w:b w:val="0"/>
                <w:bCs/>
                <w:sz w:val="14"/>
                <w:szCs w:val="14"/>
              </w:rPr>
              <w:t>01</w:t>
            </w:r>
            <w:r w:rsidRPr="00215D2D">
              <w:rPr>
                <w:b w:val="0"/>
                <w:bCs/>
                <w:sz w:val="14"/>
                <w:szCs w:val="14"/>
              </w:rPr>
              <w:t xml:space="preserve"> </w:t>
            </w:r>
            <w:r>
              <w:rPr>
                <w:b w:val="0"/>
                <w:bCs/>
                <w:sz w:val="14"/>
                <w:szCs w:val="14"/>
              </w:rPr>
              <w:t xml:space="preserve"> </w:t>
            </w:r>
            <w:bookmarkStart w:id="1" w:name="_Hlk179227294"/>
            <w:r>
              <w:rPr>
                <w:b w:val="0"/>
                <w:bCs/>
                <w:sz w:val="14"/>
                <w:szCs w:val="14"/>
              </w:rPr>
              <w:t>±</w:t>
            </w:r>
            <w:proofErr w:type="gramEnd"/>
            <w:r>
              <w:rPr>
                <w:b w:val="0"/>
                <w:bCs/>
                <w:sz w:val="14"/>
                <w:szCs w:val="14"/>
              </w:rPr>
              <w:t xml:space="preserve"> 0.5</w:t>
            </w:r>
            <w:bookmarkEnd w:id="1"/>
          </w:p>
        </w:tc>
        <w:tc>
          <w:tcPr>
            <w:tcW w:w="582" w:type="pct"/>
            <w:tcBorders>
              <w:top w:val="single" w:sz="4" w:space="0" w:color="auto"/>
            </w:tcBorders>
            <w:shd w:val="clear" w:color="auto" w:fill="auto"/>
          </w:tcPr>
          <w:p w14:paraId="14204A7E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bookmarkStart w:id="2" w:name="_Hlk179227348"/>
            <w:r w:rsidRPr="00215D2D">
              <w:rPr>
                <w:b w:val="0"/>
                <w:bCs/>
                <w:sz w:val="14"/>
                <w:szCs w:val="14"/>
              </w:rPr>
              <w:t>1.3</w:t>
            </w:r>
            <w:r>
              <w:rPr>
                <w:b w:val="0"/>
                <w:bCs/>
                <w:sz w:val="14"/>
                <w:szCs w:val="14"/>
              </w:rPr>
              <w:t>2 ± 0.6</w:t>
            </w:r>
            <w:bookmarkEnd w:id="2"/>
          </w:p>
        </w:tc>
        <w:tc>
          <w:tcPr>
            <w:tcW w:w="558" w:type="pct"/>
            <w:tcBorders>
              <w:top w:val="single" w:sz="4" w:space="0" w:color="auto"/>
            </w:tcBorders>
            <w:shd w:val="clear" w:color="auto" w:fill="auto"/>
          </w:tcPr>
          <w:p w14:paraId="35D66E09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23.4 %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auto"/>
          </w:tcPr>
          <w:p w14:paraId="7E4813D3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 w:rsidRPr="00215D2D">
              <w:rPr>
                <w:b w:val="0"/>
                <w:bCs/>
                <w:sz w:val="14"/>
                <w:szCs w:val="14"/>
              </w:rPr>
              <w:t>0.</w:t>
            </w:r>
            <w:r>
              <w:rPr>
                <w:b w:val="0"/>
                <w:bCs/>
                <w:sz w:val="14"/>
                <w:szCs w:val="14"/>
              </w:rPr>
              <w:t>03</w:t>
            </w:r>
          </w:p>
        </w:tc>
      </w:tr>
      <w:tr w:rsidR="0019243A" w14:paraId="54416D74" w14:textId="77777777" w:rsidTr="00534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pct"/>
            <w:shd w:val="clear" w:color="auto" w:fill="auto"/>
            <w:vAlign w:val="center"/>
          </w:tcPr>
          <w:p w14:paraId="3D76B9C9" w14:textId="77777777" w:rsidR="00534619" w:rsidRDefault="00534619" w:rsidP="00534619">
            <w:pPr>
              <w:pStyle w:val="Encabezados"/>
              <w:spacing w:before="0" w:after="0" w:line="240" w:lineRule="auto"/>
              <w:ind w:left="882"/>
              <w:rPr>
                <w:b/>
                <w:bCs w:val="0"/>
                <w:sz w:val="14"/>
                <w:szCs w:val="14"/>
              </w:rPr>
            </w:pPr>
          </w:p>
          <w:p w14:paraId="3724AF4E" w14:textId="455087CE" w:rsidR="00FC6956" w:rsidRPr="00215D2D" w:rsidRDefault="00FC6956" w:rsidP="00534619">
            <w:pPr>
              <w:pStyle w:val="Encabezados"/>
              <w:spacing w:before="0" w:after="0" w:line="240" w:lineRule="auto"/>
              <w:ind w:left="882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Vector error</w:t>
            </w:r>
            <w:r w:rsidR="0019243A">
              <w:rPr>
                <w:sz w:val="14"/>
                <w:szCs w:val="14"/>
              </w:rPr>
              <w:t xml:space="preserve"> </w:t>
            </w:r>
            <w:r w:rsidRPr="00215D2D">
              <w:rPr>
                <w:sz w:val="14"/>
                <w:szCs w:val="14"/>
              </w:rPr>
              <w:t>(</w:t>
            </w:r>
            <w:r>
              <w:rPr>
                <w:sz w:val="14"/>
                <w:szCs w:val="14"/>
              </w:rPr>
              <w:t>mean</w:t>
            </w:r>
            <w:r w:rsidRPr="00215D2D">
              <w:rPr>
                <w:sz w:val="14"/>
                <w:szCs w:val="14"/>
              </w:rPr>
              <w:t xml:space="preserve">, </w:t>
            </w:r>
            <w:r>
              <w:rPr>
                <w:sz w:val="14"/>
                <w:szCs w:val="14"/>
              </w:rPr>
              <w:t xml:space="preserve">± </w:t>
            </w:r>
            <w:proofErr w:type="gramStart"/>
            <w:r>
              <w:rPr>
                <w:sz w:val="14"/>
                <w:szCs w:val="14"/>
              </w:rPr>
              <w:t>SD</w:t>
            </w:r>
            <w:r w:rsidRPr="00215D2D">
              <w:rPr>
                <w:sz w:val="14"/>
                <w:szCs w:val="14"/>
              </w:rPr>
              <w:t xml:space="preserve"> )</w:t>
            </w:r>
            <w:proofErr w:type="gramEnd"/>
          </w:p>
        </w:tc>
        <w:tc>
          <w:tcPr>
            <w:tcW w:w="807" w:type="pct"/>
            <w:shd w:val="clear" w:color="auto" w:fill="auto"/>
          </w:tcPr>
          <w:p w14:paraId="1566098C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bookmarkStart w:id="3" w:name="_Hlk179227478"/>
            <w:r w:rsidRPr="00215D2D">
              <w:rPr>
                <w:b w:val="0"/>
                <w:bCs/>
                <w:sz w:val="14"/>
                <w:szCs w:val="14"/>
              </w:rPr>
              <w:t>1.</w:t>
            </w:r>
            <w:r>
              <w:rPr>
                <w:b w:val="0"/>
                <w:bCs/>
                <w:sz w:val="14"/>
                <w:szCs w:val="14"/>
              </w:rPr>
              <w:t>23 ± 0.4</w:t>
            </w:r>
            <w:bookmarkEnd w:id="3"/>
          </w:p>
        </w:tc>
        <w:tc>
          <w:tcPr>
            <w:tcW w:w="582" w:type="pct"/>
            <w:shd w:val="clear" w:color="auto" w:fill="auto"/>
          </w:tcPr>
          <w:p w14:paraId="0688FAE8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bookmarkStart w:id="4" w:name="_Hlk179227585"/>
            <w:r w:rsidRPr="00215D2D">
              <w:rPr>
                <w:b w:val="0"/>
                <w:bCs/>
                <w:sz w:val="14"/>
                <w:szCs w:val="14"/>
              </w:rPr>
              <w:t>1.5</w:t>
            </w:r>
            <w:r>
              <w:rPr>
                <w:b w:val="0"/>
                <w:bCs/>
                <w:sz w:val="14"/>
                <w:szCs w:val="14"/>
              </w:rPr>
              <w:t>6 ± 0.5</w:t>
            </w:r>
            <w:bookmarkEnd w:id="4"/>
          </w:p>
        </w:tc>
        <w:tc>
          <w:tcPr>
            <w:tcW w:w="558" w:type="pct"/>
            <w:shd w:val="clear" w:color="auto" w:fill="auto"/>
          </w:tcPr>
          <w:p w14:paraId="500E4EDA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21.1 %</w:t>
            </w:r>
          </w:p>
        </w:tc>
        <w:tc>
          <w:tcPr>
            <w:tcW w:w="467" w:type="pct"/>
            <w:shd w:val="clear" w:color="auto" w:fill="auto"/>
          </w:tcPr>
          <w:p w14:paraId="4FF3E05B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 w:rsidRPr="00215D2D">
              <w:rPr>
                <w:b w:val="0"/>
                <w:bCs/>
                <w:sz w:val="14"/>
                <w:szCs w:val="14"/>
              </w:rPr>
              <w:t>0.</w:t>
            </w:r>
            <w:r>
              <w:rPr>
                <w:b w:val="0"/>
                <w:bCs/>
                <w:sz w:val="14"/>
                <w:szCs w:val="14"/>
              </w:rPr>
              <w:t>007</w:t>
            </w:r>
          </w:p>
        </w:tc>
      </w:tr>
      <w:tr w:rsidR="0019243A" w14:paraId="2CB38471" w14:textId="77777777" w:rsidTr="00534619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pct"/>
            <w:shd w:val="clear" w:color="auto" w:fill="auto"/>
            <w:vAlign w:val="center"/>
          </w:tcPr>
          <w:p w14:paraId="713BA075" w14:textId="0077DB85" w:rsidR="0019243A" w:rsidRDefault="00FC6956" w:rsidP="00534619">
            <w:pPr>
              <w:pStyle w:val="Encabezados"/>
              <w:spacing w:before="0" w:line="240" w:lineRule="auto"/>
              <w:ind w:left="882"/>
              <w:rPr>
                <w:b/>
                <w:bCs w:val="0"/>
                <w:sz w:val="14"/>
                <w:szCs w:val="14"/>
              </w:rPr>
            </w:pPr>
            <w:r w:rsidRPr="00393155">
              <w:rPr>
                <w:sz w:val="14"/>
                <w:szCs w:val="14"/>
              </w:rPr>
              <w:t>Difference in UPDRS III scores postoperatively in ON Stim. and OFF Med. (compared to preoperative UPDRS III)</w:t>
            </w:r>
          </w:p>
          <w:p w14:paraId="494F4F23" w14:textId="77777777" w:rsidR="00FC6956" w:rsidRDefault="00FC6956" w:rsidP="00534619">
            <w:pPr>
              <w:pStyle w:val="Encabezados"/>
              <w:spacing w:before="0" w:line="240" w:lineRule="auto"/>
              <w:ind w:left="882"/>
              <w:rPr>
                <w:b/>
                <w:bCs w:val="0"/>
                <w:sz w:val="14"/>
                <w:szCs w:val="14"/>
              </w:rPr>
            </w:pPr>
            <w:r w:rsidRPr="00393155">
              <w:rPr>
                <w:sz w:val="14"/>
                <w:szCs w:val="14"/>
              </w:rPr>
              <w:t>(mean, 95% CI)</w:t>
            </w:r>
          </w:p>
          <w:p w14:paraId="47A4C92C" w14:textId="417CF123" w:rsidR="00534619" w:rsidRPr="00393155" w:rsidRDefault="00534619" w:rsidP="00534619">
            <w:pPr>
              <w:pStyle w:val="Encabezados"/>
              <w:spacing w:before="0" w:line="240" w:lineRule="auto"/>
              <w:ind w:left="882"/>
              <w:rPr>
                <w:sz w:val="14"/>
                <w:szCs w:val="14"/>
              </w:rPr>
            </w:pPr>
          </w:p>
        </w:tc>
        <w:tc>
          <w:tcPr>
            <w:tcW w:w="807" w:type="pct"/>
            <w:shd w:val="clear" w:color="auto" w:fill="auto"/>
          </w:tcPr>
          <w:p w14:paraId="17C67B3F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bookmarkStart w:id="5" w:name="_Hlk143131128"/>
            <m:oMath>
              <m:r>
                <m:rPr>
                  <m:sty m:val="bi"/>
                </m:rPr>
                <w:rPr>
                  <w:rFonts w:ascii="Cambria Math" w:hAnsi="Cambria Math"/>
                  <w:sz w:val="14"/>
                  <w:szCs w:val="14"/>
                </w:rPr>
                <m:t>-</m:t>
              </m:r>
            </m:oMath>
            <w:r w:rsidRPr="00215D2D">
              <w:rPr>
                <w:b w:val="0"/>
                <w:bCs/>
                <w:sz w:val="14"/>
                <w:szCs w:val="14"/>
              </w:rPr>
              <w:t>2</w:t>
            </w:r>
            <w:r>
              <w:rPr>
                <w:b w:val="0"/>
                <w:bCs/>
                <w:sz w:val="14"/>
                <w:szCs w:val="14"/>
              </w:rPr>
              <w:t>4.</w:t>
            </w:r>
            <w:bookmarkEnd w:id="5"/>
            <w:r>
              <w:rPr>
                <w:b w:val="0"/>
                <w:bCs/>
                <w:sz w:val="14"/>
                <w:szCs w:val="14"/>
              </w:rPr>
              <w:t>5 ± 10</w:t>
            </w:r>
          </w:p>
        </w:tc>
        <w:tc>
          <w:tcPr>
            <w:tcW w:w="582" w:type="pct"/>
            <w:shd w:val="clear" w:color="auto" w:fill="auto"/>
          </w:tcPr>
          <w:p w14:paraId="3472E6B2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bookmarkStart w:id="6" w:name="_Hlk143131162"/>
            <m:oMath>
              <m:r>
                <m:rPr>
                  <m:sty m:val="bi"/>
                </m:rPr>
                <w:rPr>
                  <w:rFonts w:ascii="Cambria Math" w:hAnsi="Cambria Math"/>
                  <w:sz w:val="14"/>
                  <w:szCs w:val="14"/>
                </w:rPr>
                <m:t>-</m:t>
              </m:r>
            </m:oMath>
            <w:r w:rsidRPr="00215D2D">
              <w:rPr>
                <w:b w:val="0"/>
                <w:bCs/>
                <w:sz w:val="14"/>
                <w:szCs w:val="14"/>
              </w:rPr>
              <w:t>24.</w:t>
            </w:r>
            <w:r>
              <w:rPr>
                <w:b w:val="0"/>
                <w:bCs/>
                <w:sz w:val="14"/>
                <w:szCs w:val="14"/>
              </w:rPr>
              <w:t>67</w:t>
            </w:r>
            <w:bookmarkEnd w:id="6"/>
            <w:r>
              <w:rPr>
                <w:b w:val="0"/>
                <w:bCs/>
                <w:sz w:val="14"/>
                <w:szCs w:val="14"/>
              </w:rPr>
              <w:t xml:space="preserve"> ± 12</w:t>
            </w:r>
          </w:p>
        </w:tc>
        <w:tc>
          <w:tcPr>
            <w:tcW w:w="558" w:type="pct"/>
            <w:shd w:val="clear" w:color="auto" w:fill="auto"/>
          </w:tcPr>
          <w:p w14:paraId="37090717" w14:textId="37A6C2E5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0.6 %</w:t>
            </w:r>
          </w:p>
        </w:tc>
        <w:tc>
          <w:tcPr>
            <w:tcW w:w="467" w:type="pct"/>
            <w:shd w:val="clear" w:color="auto" w:fill="auto"/>
          </w:tcPr>
          <w:p w14:paraId="7061E1AF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 w:rsidRPr="00215D2D">
              <w:rPr>
                <w:b w:val="0"/>
                <w:bCs/>
                <w:sz w:val="14"/>
                <w:szCs w:val="14"/>
              </w:rPr>
              <w:t>0.</w:t>
            </w:r>
            <w:r>
              <w:rPr>
                <w:b w:val="0"/>
                <w:bCs/>
                <w:sz w:val="14"/>
                <w:szCs w:val="14"/>
              </w:rPr>
              <w:t>97</w:t>
            </w:r>
          </w:p>
        </w:tc>
      </w:tr>
      <w:tr w:rsidR="0019243A" w14:paraId="57EB57EA" w14:textId="77777777" w:rsidTr="00534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pct"/>
            <w:shd w:val="clear" w:color="auto" w:fill="auto"/>
            <w:vAlign w:val="center"/>
          </w:tcPr>
          <w:p w14:paraId="255655FA" w14:textId="112D39A3" w:rsidR="00FC6956" w:rsidRDefault="00FC6956" w:rsidP="00534619">
            <w:pPr>
              <w:pStyle w:val="Encabezados"/>
              <w:spacing w:before="0" w:line="240" w:lineRule="auto"/>
              <w:ind w:left="882"/>
              <w:rPr>
                <w:sz w:val="14"/>
                <w:szCs w:val="14"/>
              </w:rPr>
            </w:pPr>
            <w:r w:rsidRPr="00393155">
              <w:rPr>
                <w:sz w:val="14"/>
                <w:szCs w:val="14"/>
              </w:rPr>
              <w:t>Percentage improvement in postoperative UPDRS III</w:t>
            </w:r>
          </w:p>
          <w:p w14:paraId="7C2D1BC7" w14:textId="77777777" w:rsidR="00FC6956" w:rsidRPr="00393155" w:rsidRDefault="00FC6956" w:rsidP="00534619">
            <w:pPr>
              <w:pStyle w:val="Encabezados"/>
              <w:spacing w:before="0" w:line="240" w:lineRule="auto"/>
              <w:ind w:left="882"/>
              <w:rPr>
                <w:sz w:val="14"/>
                <w:szCs w:val="14"/>
              </w:rPr>
            </w:pPr>
            <w:r w:rsidRPr="00393155">
              <w:rPr>
                <w:sz w:val="14"/>
                <w:szCs w:val="14"/>
              </w:rPr>
              <w:t>(mean, 95% CI)</w:t>
            </w:r>
          </w:p>
          <w:p w14:paraId="30359D3B" w14:textId="77777777" w:rsidR="00FC6956" w:rsidRDefault="00FC6956" w:rsidP="00534619">
            <w:pPr>
              <w:pStyle w:val="Encabezados"/>
              <w:spacing w:before="0" w:after="0" w:line="240" w:lineRule="auto"/>
              <w:ind w:left="882"/>
              <w:rPr>
                <w:b/>
                <w:bCs w:val="0"/>
                <w:sz w:val="14"/>
                <w:szCs w:val="14"/>
              </w:rPr>
            </w:pPr>
            <w:r w:rsidRPr="00393155">
              <w:rPr>
                <w:sz w:val="14"/>
                <w:szCs w:val="14"/>
              </w:rPr>
              <w:t>(compared to preoperative UPDRS III)</w:t>
            </w:r>
          </w:p>
          <w:p w14:paraId="698F97D4" w14:textId="77777777" w:rsidR="00534619" w:rsidRPr="00393155" w:rsidRDefault="00534619" w:rsidP="00534619">
            <w:pPr>
              <w:pStyle w:val="Encabezados"/>
              <w:spacing w:before="0" w:after="0" w:line="240" w:lineRule="auto"/>
              <w:ind w:left="882"/>
              <w:rPr>
                <w:sz w:val="14"/>
                <w:szCs w:val="14"/>
              </w:rPr>
            </w:pPr>
          </w:p>
        </w:tc>
        <w:tc>
          <w:tcPr>
            <w:tcW w:w="807" w:type="pct"/>
            <w:shd w:val="clear" w:color="auto" w:fill="auto"/>
          </w:tcPr>
          <w:p w14:paraId="44C087A4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71.4</w:t>
            </w:r>
            <w:r w:rsidRPr="00215D2D">
              <w:rPr>
                <w:b w:val="0"/>
                <w:bCs/>
                <w:sz w:val="14"/>
                <w:szCs w:val="14"/>
              </w:rPr>
              <w:t xml:space="preserve"> %</w:t>
            </w:r>
            <w:r>
              <w:rPr>
                <w:b w:val="0"/>
                <w:bCs/>
                <w:sz w:val="14"/>
                <w:szCs w:val="14"/>
              </w:rPr>
              <w:t xml:space="preserve"> ± 18</w:t>
            </w:r>
          </w:p>
        </w:tc>
        <w:tc>
          <w:tcPr>
            <w:tcW w:w="582" w:type="pct"/>
            <w:shd w:val="clear" w:color="auto" w:fill="auto"/>
          </w:tcPr>
          <w:p w14:paraId="29208070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 w:rsidRPr="00215D2D">
              <w:rPr>
                <w:b w:val="0"/>
                <w:bCs/>
                <w:sz w:val="14"/>
                <w:szCs w:val="14"/>
              </w:rPr>
              <w:t>7</w:t>
            </w:r>
            <w:r>
              <w:rPr>
                <w:b w:val="0"/>
                <w:bCs/>
                <w:sz w:val="14"/>
                <w:szCs w:val="14"/>
              </w:rPr>
              <w:t>2.6</w:t>
            </w:r>
            <w:r w:rsidRPr="00215D2D">
              <w:rPr>
                <w:b w:val="0"/>
                <w:bCs/>
                <w:sz w:val="14"/>
                <w:szCs w:val="14"/>
              </w:rPr>
              <w:t xml:space="preserve"> %</w:t>
            </w:r>
            <w:r>
              <w:rPr>
                <w:b w:val="0"/>
                <w:bCs/>
                <w:sz w:val="14"/>
                <w:szCs w:val="14"/>
              </w:rPr>
              <w:t xml:space="preserve"> ± 17</w:t>
            </w:r>
          </w:p>
        </w:tc>
        <w:tc>
          <w:tcPr>
            <w:tcW w:w="558" w:type="pct"/>
            <w:shd w:val="clear" w:color="auto" w:fill="auto"/>
          </w:tcPr>
          <w:p w14:paraId="5EEC04B4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1.6 %</w:t>
            </w:r>
          </w:p>
        </w:tc>
        <w:tc>
          <w:tcPr>
            <w:tcW w:w="467" w:type="pct"/>
            <w:shd w:val="clear" w:color="auto" w:fill="auto"/>
          </w:tcPr>
          <w:p w14:paraId="1F7D5A30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 w:rsidRPr="00215D2D">
              <w:rPr>
                <w:b w:val="0"/>
                <w:bCs/>
                <w:sz w:val="14"/>
                <w:szCs w:val="14"/>
              </w:rPr>
              <w:t>0.</w:t>
            </w:r>
            <w:r>
              <w:rPr>
                <w:b w:val="0"/>
                <w:bCs/>
                <w:sz w:val="14"/>
                <w:szCs w:val="14"/>
              </w:rPr>
              <w:t>82</w:t>
            </w:r>
          </w:p>
        </w:tc>
      </w:tr>
      <w:tr w:rsidR="0019243A" w14:paraId="768B12A3" w14:textId="77777777" w:rsidTr="00534619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pct"/>
            <w:shd w:val="clear" w:color="auto" w:fill="auto"/>
            <w:vAlign w:val="center"/>
          </w:tcPr>
          <w:p w14:paraId="5463AF89" w14:textId="77777777" w:rsidR="00FC6956" w:rsidRPr="00393155" w:rsidRDefault="00FC6956" w:rsidP="00534619">
            <w:pPr>
              <w:pStyle w:val="Encabezados"/>
              <w:spacing w:before="0" w:line="240" w:lineRule="auto"/>
              <w:ind w:left="882"/>
              <w:rPr>
                <w:sz w:val="14"/>
                <w:szCs w:val="14"/>
              </w:rPr>
            </w:pPr>
            <w:r w:rsidRPr="00393155">
              <w:rPr>
                <w:sz w:val="14"/>
                <w:szCs w:val="14"/>
              </w:rPr>
              <w:t>Difference in total daily postoperative dose of levodopa equivalent</w:t>
            </w:r>
          </w:p>
          <w:p w14:paraId="5BA857A4" w14:textId="77777777" w:rsidR="00FC6956" w:rsidRDefault="00FC6956" w:rsidP="00534619">
            <w:pPr>
              <w:pStyle w:val="Encabezados"/>
              <w:spacing w:before="0" w:after="0" w:line="240" w:lineRule="auto"/>
              <w:ind w:left="882"/>
              <w:rPr>
                <w:b/>
                <w:bCs w:val="0"/>
                <w:sz w:val="14"/>
                <w:szCs w:val="14"/>
              </w:rPr>
            </w:pPr>
            <w:r w:rsidRPr="00393155">
              <w:rPr>
                <w:sz w:val="14"/>
                <w:szCs w:val="14"/>
              </w:rPr>
              <w:t>(mean, 95% CI)</w:t>
            </w:r>
          </w:p>
          <w:p w14:paraId="0F51FB0E" w14:textId="77777777" w:rsidR="00534619" w:rsidRPr="00215D2D" w:rsidRDefault="00534619" w:rsidP="00534619">
            <w:pPr>
              <w:pStyle w:val="Encabezados"/>
              <w:spacing w:before="0" w:after="0" w:line="240" w:lineRule="auto"/>
              <w:ind w:left="882"/>
              <w:rPr>
                <w:sz w:val="14"/>
                <w:szCs w:val="14"/>
              </w:rPr>
            </w:pPr>
          </w:p>
        </w:tc>
        <w:tc>
          <w:tcPr>
            <w:tcW w:w="807" w:type="pct"/>
            <w:shd w:val="clear" w:color="auto" w:fill="auto"/>
          </w:tcPr>
          <w:p w14:paraId="57190B38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14"/>
                  <w:szCs w:val="14"/>
                </w:rPr>
                <m:t>-</m:t>
              </m:r>
            </m:oMath>
            <w:r>
              <w:rPr>
                <w:b w:val="0"/>
                <w:bCs/>
                <w:sz w:val="14"/>
                <w:szCs w:val="14"/>
              </w:rPr>
              <w:t>774 ± 443</w:t>
            </w:r>
          </w:p>
        </w:tc>
        <w:tc>
          <w:tcPr>
            <w:tcW w:w="582" w:type="pct"/>
            <w:shd w:val="clear" w:color="auto" w:fill="auto"/>
          </w:tcPr>
          <w:p w14:paraId="76D059F4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14"/>
                  <w:szCs w:val="14"/>
                </w:rPr>
                <m:t>-</m:t>
              </m:r>
            </m:oMath>
            <w:r>
              <w:rPr>
                <w:b w:val="0"/>
                <w:bCs/>
                <w:sz w:val="14"/>
                <w:szCs w:val="14"/>
              </w:rPr>
              <w:t>667 ± 459</w:t>
            </w:r>
          </w:p>
        </w:tc>
        <w:tc>
          <w:tcPr>
            <w:tcW w:w="558" w:type="pct"/>
            <w:shd w:val="clear" w:color="auto" w:fill="auto"/>
          </w:tcPr>
          <w:p w14:paraId="3217D416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14 %</w:t>
            </w:r>
          </w:p>
        </w:tc>
        <w:tc>
          <w:tcPr>
            <w:tcW w:w="467" w:type="pct"/>
            <w:shd w:val="clear" w:color="auto" w:fill="auto"/>
          </w:tcPr>
          <w:p w14:paraId="57301FF1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 w:rsidRPr="00215D2D">
              <w:rPr>
                <w:b w:val="0"/>
                <w:bCs/>
                <w:sz w:val="14"/>
                <w:szCs w:val="14"/>
              </w:rPr>
              <w:t>0.</w:t>
            </w:r>
            <w:r>
              <w:rPr>
                <w:b w:val="0"/>
                <w:bCs/>
                <w:sz w:val="14"/>
                <w:szCs w:val="14"/>
              </w:rPr>
              <w:t>39</w:t>
            </w:r>
          </w:p>
        </w:tc>
      </w:tr>
      <w:tr w:rsidR="0019243A" w14:paraId="08A94E5D" w14:textId="77777777" w:rsidTr="005346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pct"/>
            <w:shd w:val="clear" w:color="auto" w:fill="auto"/>
            <w:vAlign w:val="center"/>
          </w:tcPr>
          <w:p w14:paraId="5C240C8B" w14:textId="77777777" w:rsidR="00FC6956" w:rsidRPr="00354AEF" w:rsidRDefault="00FC6956" w:rsidP="00534619">
            <w:pPr>
              <w:pStyle w:val="Encabezados"/>
              <w:spacing w:before="0" w:after="0" w:line="240" w:lineRule="auto"/>
              <w:ind w:left="882"/>
              <w:rPr>
                <w:sz w:val="14"/>
                <w:szCs w:val="14"/>
              </w:rPr>
            </w:pPr>
            <w:r w:rsidRPr="00354AEF">
              <w:rPr>
                <w:sz w:val="14"/>
                <w:szCs w:val="14"/>
              </w:rPr>
              <w:t>Surgical time in hours</w:t>
            </w:r>
          </w:p>
          <w:p w14:paraId="6E021A11" w14:textId="77777777" w:rsidR="00FC6956" w:rsidRPr="00393155" w:rsidRDefault="00FC6956" w:rsidP="00534619">
            <w:pPr>
              <w:pStyle w:val="Encabezados"/>
              <w:spacing w:before="0" w:after="0" w:line="240" w:lineRule="auto"/>
              <w:ind w:left="882"/>
              <w:rPr>
                <w:sz w:val="14"/>
                <w:szCs w:val="14"/>
              </w:rPr>
            </w:pPr>
            <w:r w:rsidRPr="00354AEF">
              <w:rPr>
                <w:sz w:val="14"/>
                <w:szCs w:val="14"/>
              </w:rPr>
              <w:t>(mean, 95% CI)</w:t>
            </w:r>
          </w:p>
        </w:tc>
        <w:tc>
          <w:tcPr>
            <w:tcW w:w="807" w:type="pct"/>
            <w:shd w:val="clear" w:color="auto" w:fill="auto"/>
          </w:tcPr>
          <w:p w14:paraId="61AEFBC1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bookmarkStart w:id="7" w:name="_Hlk179314349"/>
            <w:r>
              <w:rPr>
                <w:b w:val="0"/>
                <w:bCs/>
                <w:sz w:val="14"/>
                <w:szCs w:val="14"/>
              </w:rPr>
              <w:t>3.8 ± 0.9</w:t>
            </w:r>
            <w:bookmarkEnd w:id="7"/>
          </w:p>
        </w:tc>
        <w:tc>
          <w:tcPr>
            <w:tcW w:w="582" w:type="pct"/>
            <w:shd w:val="clear" w:color="auto" w:fill="auto"/>
          </w:tcPr>
          <w:p w14:paraId="10FD0571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bookmarkStart w:id="8" w:name="_Hlk179314380"/>
            <w:r>
              <w:rPr>
                <w:b w:val="0"/>
                <w:bCs/>
                <w:sz w:val="14"/>
                <w:szCs w:val="14"/>
              </w:rPr>
              <w:t>3.2 ± 0.6</w:t>
            </w:r>
            <w:bookmarkEnd w:id="8"/>
          </w:p>
        </w:tc>
        <w:tc>
          <w:tcPr>
            <w:tcW w:w="558" w:type="pct"/>
            <w:shd w:val="clear" w:color="auto" w:fill="auto"/>
          </w:tcPr>
          <w:p w14:paraId="55C669DC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15.7 %</w:t>
            </w:r>
          </w:p>
        </w:tc>
        <w:tc>
          <w:tcPr>
            <w:tcW w:w="467" w:type="pct"/>
            <w:shd w:val="clear" w:color="auto" w:fill="auto"/>
          </w:tcPr>
          <w:p w14:paraId="37D80466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 w:rsidRPr="00215D2D">
              <w:rPr>
                <w:b w:val="0"/>
                <w:bCs/>
                <w:sz w:val="14"/>
                <w:szCs w:val="14"/>
              </w:rPr>
              <w:t>0.</w:t>
            </w:r>
            <w:r>
              <w:rPr>
                <w:b w:val="0"/>
                <w:bCs/>
                <w:sz w:val="14"/>
                <w:szCs w:val="14"/>
              </w:rPr>
              <w:t>004</w:t>
            </w:r>
          </w:p>
        </w:tc>
      </w:tr>
      <w:tr w:rsidR="0019243A" w14:paraId="738E23E0" w14:textId="77777777" w:rsidTr="00534619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pct"/>
            <w:shd w:val="clear" w:color="auto" w:fill="auto"/>
            <w:vAlign w:val="center"/>
          </w:tcPr>
          <w:p w14:paraId="701F8B14" w14:textId="0F08DE29" w:rsidR="00FC6956" w:rsidRDefault="00FC6956" w:rsidP="00534619">
            <w:pPr>
              <w:pStyle w:val="Encabezados"/>
              <w:spacing w:before="0" w:after="0" w:line="240" w:lineRule="auto"/>
              <w:ind w:left="882"/>
              <w:contextualSpacing w:val="0"/>
              <w:rPr>
                <w:sz w:val="14"/>
                <w:szCs w:val="14"/>
              </w:rPr>
            </w:pPr>
            <w:r w:rsidRPr="00393155">
              <w:rPr>
                <w:sz w:val="14"/>
                <w:szCs w:val="14"/>
              </w:rPr>
              <w:t>Pneumocephalus in cc</w:t>
            </w:r>
          </w:p>
          <w:p w14:paraId="05276A64" w14:textId="77777777" w:rsidR="00FC6956" w:rsidRPr="00393155" w:rsidRDefault="00FC6956" w:rsidP="00534619">
            <w:pPr>
              <w:pStyle w:val="Encabezados"/>
              <w:spacing w:before="0" w:after="0" w:line="240" w:lineRule="auto"/>
              <w:ind w:left="882"/>
              <w:contextualSpacing w:val="0"/>
              <w:rPr>
                <w:sz w:val="14"/>
                <w:szCs w:val="14"/>
              </w:rPr>
            </w:pPr>
            <w:r w:rsidRPr="00393155">
              <w:rPr>
                <w:sz w:val="14"/>
                <w:szCs w:val="14"/>
              </w:rPr>
              <w:t>(mean, 95% CI)</w:t>
            </w:r>
          </w:p>
        </w:tc>
        <w:tc>
          <w:tcPr>
            <w:tcW w:w="807" w:type="pct"/>
            <w:shd w:val="clear" w:color="auto" w:fill="auto"/>
          </w:tcPr>
          <w:p w14:paraId="54293600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3.7 ± 11</w:t>
            </w:r>
          </w:p>
        </w:tc>
        <w:tc>
          <w:tcPr>
            <w:tcW w:w="582" w:type="pct"/>
            <w:shd w:val="clear" w:color="auto" w:fill="auto"/>
          </w:tcPr>
          <w:p w14:paraId="4C097644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1.8 ± 4</w:t>
            </w:r>
          </w:p>
        </w:tc>
        <w:tc>
          <w:tcPr>
            <w:tcW w:w="558" w:type="pct"/>
            <w:shd w:val="clear" w:color="auto" w:fill="auto"/>
          </w:tcPr>
          <w:p w14:paraId="220AE77F" w14:textId="77777777" w:rsidR="00FC6956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51.3 %</w:t>
            </w:r>
          </w:p>
        </w:tc>
        <w:tc>
          <w:tcPr>
            <w:tcW w:w="467" w:type="pct"/>
            <w:shd w:val="clear" w:color="auto" w:fill="auto"/>
          </w:tcPr>
          <w:p w14:paraId="175FAFFB" w14:textId="77777777" w:rsidR="00FC6956" w:rsidRPr="00215D2D" w:rsidRDefault="00FC6956" w:rsidP="00534619">
            <w:pPr>
              <w:pStyle w:val="Encabezados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4"/>
                <w:szCs w:val="14"/>
              </w:rPr>
            </w:pPr>
            <w:r>
              <w:rPr>
                <w:b w:val="0"/>
                <w:bCs/>
                <w:sz w:val="14"/>
                <w:szCs w:val="14"/>
              </w:rPr>
              <w:t>0.29</w:t>
            </w:r>
          </w:p>
        </w:tc>
      </w:tr>
      <w:bookmarkEnd w:id="0"/>
    </w:tbl>
    <w:p w14:paraId="50E04E03" w14:textId="77777777" w:rsidR="00FC6956" w:rsidRDefault="00FC6956" w:rsidP="00FC6956">
      <w:pPr>
        <w:jc w:val="center"/>
        <w:rPr>
          <w:rFonts w:ascii="Times New Roman" w:hAnsi="Times New Roman" w:cs="Times New Roman"/>
          <w:sz w:val="16"/>
          <w:szCs w:val="16"/>
          <w:lang w:val="en-US"/>
        </w:rPr>
      </w:pPr>
    </w:p>
    <w:p w14:paraId="76003438" w14:textId="58AE20E5" w:rsidR="000C27FB" w:rsidRDefault="000C27FB">
      <w:pPr>
        <w:spacing w:after="160" w:line="259" w:lineRule="auto"/>
        <w:rPr>
          <w:lang w:val="en-US"/>
        </w:rPr>
      </w:pPr>
    </w:p>
    <w:sectPr w:rsidR="000C27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9062A" w14:textId="77777777" w:rsidR="00FC6956" w:rsidRDefault="00FC6956" w:rsidP="00FC6956">
      <w:r>
        <w:separator/>
      </w:r>
    </w:p>
  </w:endnote>
  <w:endnote w:type="continuationSeparator" w:id="0">
    <w:p w14:paraId="7A0D4522" w14:textId="77777777" w:rsidR="00FC6956" w:rsidRDefault="00FC6956" w:rsidP="00FC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5AB26" w14:textId="77777777" w:rsidR="00FC6956" w:rsidRDefault="00FC6956" w:rsidP="00FC6956">
      <w:r>
        <w:separator/>
      </w:r>
    </w:p>
  </w:footnote>
  <w:footnote w:type="continuationSeparator" w:id="0">
    <w:p w14:paraId="1F537302" w14:textId="77777777" w:rsidR="00FC6956" w:rsidRDefault="00FC6956" w:rsidP="00FC69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DC3A13"/>
    <w:multiLevelType w:val="multilevel"/>
    <w:tmpl w:val="61EC17C4"/>
    <w:lvl w:ilvl="0">
      <w:start w:val="1"/>
      <w:numFmt w:val="decimal"/>
      <w:lvlText w:val="%1.0"/>
      <w:lvlJc w:val="left"/>
      <w:pPr>
        <w:ind w:left="67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37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086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15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862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570" w:hanging="72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278" w:hanging="72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346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054" w:hanging="1080"/>
      </w:pPr>
      <w:rPr>
        <w:rFonts w:hint="default"/>
        <w:b/>
      </w:rPr>
    </w:lvl>
  </w:abstractNum>
  <w:num w:numId="1" w16cid:durableId="1683707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956"/>
    <w:rsid w:val="000277F9"/>
    <w:rsid w:val="00037F63"/>
    <w:rsid w:val="000C27FB"/>
    <w:rsid w:val="00172030"/>
    <w:rsid w:val="0019243A"/>
    <w:rsid w:val="00202F05"/>
    <w:rsid w:val="004C7363"/>
    <w:rsid w:val="00534619"/>
    <w:rsid w:val="00544E34"/>
    <w:rsid w:val="009A0C99"/>
    <w:rsid w:val="00A340D9"/>
    <w:rsid w:val="00E1301C"/>
    <w:rsid w:val="00FC6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EF8E16"/>
  <w15:chartTrackingRefBased/>
  <w15:docId w15:val="{769202FA-5786-43EA-A067-59EE6F5A6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56"/>
    <w:pPr>
      <w:spacing w:after="0" w:line="240" w:lineRule="auto"/>
    </w:pPr>
    <w:rPr>
      <w:rFonts w:eastAsiaTheme="minorHAnsi"/>
      <w:sz w:val="24"/>
      <w:szCs w:val="24"/>
      <w:lang w:val="es-NI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macro">
    <w:name w:val="macro"/>
    <w:basedOn w:val="Normal"/>
    <w:next w:val="Textoindependiente"/>
    <w:link w:val="TextomacroCar"/>
    <w:rsid w:val="0017203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="SimSun" w:hAnsi="Consolas" w:cs="Times New Roman"/>
      <w:sz w:val="21"/>
      <w:lang w:val="en-US"/>
      <w14:ligatures w14:val="none"/>
    </w:rPr>
  </w:style>
  <w:style w:type="character" w:customStyle="1" w:styleId="TextomacroCar">
    <w:name w:val="Texto macro Car"/>
    <w:basedOn w:val="Fuentedeprrafopredeter"/>
    <w:link w:val="Textomacro"/>
    <w:rsid w:val="00172030"/>
    <w:rPr>
      <w:rFonts w:ascii="Consolas" w:eastAsia="SimSun" w:hAnsi="Consolas" w:cs="Times New Roman"/>
      <w:sz w:val="21"/>
      <w:szCs w:val="24"/>
      <w:lang w:val="en-US" w:eastAsia="zh-CN"/>
      <w14:ligatures w14:val="non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17203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172030"/>
  </w:style>
  <w:style w:type="paragraph" w:styleId="Prrafodelista">
    <w:name w:val="List Paragraph"/>
    <w:basedOn w:val="Normal"/>
    <w:uiPriority w:val="34"/>
    <w:qFormat/>
    <w:rsid w:val="00FC6956"/>
    <w:pPr>
      <w:ind w:left="720"/>
      <w:contextualSpacing/>
    </w:pPr>
  </w:style>
  <w:style w:type="table" w:styleId="Tablanormal1">
    <w:name w:val="Plain Table 1"/>
    <w:basedOn w:val="Tablanormal"/>
    <w:uiPriority w:val="41"/>
    <w:rsid w:val="00FC6956"/>
    <w:pPr>
      <w:spacing w:after="0" w:line="240" w:lineRule="auto"/>
    </w:pPr>
    <w:rPr>
      <w:rFonts w:eastAsiaTheme="minorHAnsi"/>
      <w:kern w:val="0"/>
      <w:lang w:val="en-US" w:eastAsia="en-US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Refdecomentario">
    <w:name w:val="annotation reference"/>
    <w:basedOn w:val="Fuentedeprrafopredeter"/>
    <w:uiPriority w:val="99"/>
    <w:rsid w:val="00FC695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FC695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C6956"/>
    <w:rPr>
      <w:rFonts w:eastAsiaTheme="minorHAnsi"/>
      <w:sz w:val="20"/>
      <w:szCs w:val="20"/>
      <w:lang w:val="es-NI" w:eastAsia="en-US"/>
    </w:rPr>
  </w:style>
  <w:style w:type="paragraph" w:styleId="Revisin">
    <w:name w:val="Revision"/>
    <w:hidden/>
    <w:uiPriority w:val="99"/>
    <w:semiHidden/>
    <w:rsid w:val="00FC6956"/>
    <w:pPr>
      <w:spacing w:after="0" w:line="240" w:lineRule="auto"/>
    </w:pPr>
    <w:rPr>
      <w:rFonts w:eastAsiaTheme="minorHAnsi"/>
      <w:sz w:val="24"/>
      <w:szCs w:val="24"/>
      <w:lang w:val="es-NI" w:eastAsia="en-US"/>
    </w:rPr>
  </w:style>
  <w:style w:type="paragraph" w:customStyle="1" w:styleId="Encabezados">
    <w:name w:val="Encabezados"/>
    <w:basedOn w:val="Normal"/>
    <w:link w:val="EncabezadosCar"/>
    <w:qFormat/>
    <w:rsid w:val="00FC6956"/>
    <w:pPr>
      <w:spacing w:before="240" w:after="240" w:line="259" w:lineRule="auto"/>
      <w:contextualSpacing/>
    </w:pPr>
    <w:rPr>
      <w:rFonts w:ascii="Times New Roman" w:eastAsia="Calibri" w:hAnsi="Times New Roman" w:cs="Times New Roman"/>
      <w:b/>
      <w:kern w:val="0"/>
      <w:sz w:val="19"/>
      <w:szCs w:val="22"/>
      <w:lang w:val="en-US"/>
      <w14:ligatures w14:val="none"/>
    </w:rPr>
  </w:style>
  <w:style w:type="character" w:customStyle="1" w:styleId="EncabezadosCar">
    <w:name w:val="Encabezados Car"/>
    <w:link w:val="Encabezados"/>
    <w:rsid w:val="00FC6956"/>
    <w:rPr>
      <w:rFonts w:ascii="Times New Roman" w:eastAsia="Calibri" w:hAnsi="Times New Roman" w:cs="Times New Roman"/>
      <w:b/>
      <w:kern w:val="0"/>
      <w:sz w:val="19"/>
      <w:lang w:val="en-US" w:eastAsia="en-US"/>
      <w14:ligatures w14:val="none"/>
    </w:rPr>
  </w:style>
  <w:style w:type="table" w:customStyle="1" w:styleId="Tablanormal11">
    <w:name w:val="Tabla normal 11"/>
    <w:basedOn w:val="Tablanormal"/>
    <w:uiPriority w:val="41"/>
    <w:rsid w:val="00FC6956"/>
    <w:pPr>
      <w:spacing w:after="0" w:line="240" w:lineRule="auto"/>
    </w:pPr>
    <w:rPr>
      <w:rFonts w:eastAsiaTheme="minorHAnsi"/>
      <w:kern w:val="0"/>
      <w:lang w:val="en-US" w:eastAsia="en-US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9A0C99"/>
    <w:pPr>
      <w:spacing w:after="0" w:line="240" w:lineRule="auto"/>
    </w:pPr>
    <w:rPr>
      <w:rFonts w:eastAsiaTheme="minorHAnsi"/>
      <w:kern w:val="0"/>
      <w:lang w:val="en-US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F356956-9A6F-B648-A77F-71DC6CDDE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329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Doriam Perera Valdivia</cp:lastModifiedBy>
  <cp:revision>8</cp:revision>
  <dcterms:created xsi:type="dcterms:W3CDTF">2024-12-13T22:40:00Z</dcterms:created>
  <dcterms:modified xsi:type="dcterms:W3CDTF">2024-12-22T21:09:00Z</dcterms:modified>
</cp:coreProperties>
</file>