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9A3FE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bookmarkStart w:id="0" w:name="_Hlk47817820"/>
      <w:r w:rsidRPr="007F0329">
        <w:rPr>
          <w:rFonts w:ascii="Times New Roman" w:hAnsi="Times New Roman" w:cs="Times New Roman"/>
          <w:b/>
          <w:bCs/>
          <w:szCs w:val="21"/>
        </w:rPr>
        <w:t>Supplement Table 1. Univariate analysis of baseline data of sepsis patients by hospital mortality.</w:t>
      </w:r>
    </w:p>
    <w:tbl>
      <w:tblPr>
        <w:tblW w:w="8080" w:type="dxa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559"/>
        <w:gridCol w:w="992"/>
      </w:tblGrid>
      <w:tr w:rsidR="007F0329" w:rsidRPr="007F0329" w14:paraId="0E929040" w14:textId="77777777" w:rsidTr="0063200F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0575228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BADBC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Total (n = 5302)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8D49D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Alive (n = 3947)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57798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Dead (n = 1355)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DE0C8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7F0329" w:rsidRPr="007F0329" w14:paraId="3C585F41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7B4A37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F0F41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67 (56, 78)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D1C01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66 (55, 77)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C438F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 (60, 80)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0C9E4B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7CFCC85A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54B167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Gender, n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CAA4CA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2669 (50.3)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4C09B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1962 (49.7)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C1EC51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707 (52.2)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7CFCD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0.124</w:t>
            </w:r>
          </w:p>
        </w:tc>
      </w:tr>
      <w:tr w:rsidR="007F0329" w:rsidRPr="007F0329" w14:paraId="2770CC2C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089F156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Apache IV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0457F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 (58, 94)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B0B41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 (54, 87)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F9CA1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 (73, 111)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5CBD32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1BBD06D8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D558CA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type, n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00AB6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BC104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C9D57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10F870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</w:t>
            </w:r>
          </w:p>
        </w:tc>
      </w:tr>
      <w:tr w:rsidR="007F0329" w:rsidRPr="007F0329" w14:paraId="5CA80088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3DBC4F6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Cardiac 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3E1DF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350 (6.6)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0FA15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262 (6.6)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AE152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 (6.5)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6F0F3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206B6968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342940C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CCU-CTICU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DA767F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325 (6.1)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4D304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249 (6.3)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40CAD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76 (5.6)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6B2477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28FC21F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3B78CD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CSICU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A276E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 (1.6)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B79C1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 (1.4)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EBC59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 (2.2)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091F2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4A690255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BAEB73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CTICU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8B8DB8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41 (0.8)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CABCC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 (0.7)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B83BD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 (0.9)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DC670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27A1B7F1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398B56B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Med-Surg 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18A6A2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3523 (66.4)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17DC9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2645 (67)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769F6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878 (64.8)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DCE8A6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69A90ED1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021A568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MICU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75E81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709 (13.4)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156521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517 (13.1)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97232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192 (14.2)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2B715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439CF1B7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15AA68C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Neuro 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836A7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 (1.3)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9964C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 (1.3)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BCDE1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 (1.4)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A02AF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745CAF2D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76F1C4D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SICU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19FB6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197 (3.7)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CF2D6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 (3.5)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0ED4F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 (4.4)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A0BDE5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485E69D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2B944D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Sepsis, n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891B5F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FE3C0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5222C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0CE94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0E531CCE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90E37A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Cutaneous/soft tissue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7A4C3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385 (7.3)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CA196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303 (7.7)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33CFB8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 (6.1)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589461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54BE489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584CEA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Gastrointestinal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2F8788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831 (15.7)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3535D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591 (15)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5FBF7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240 (17.7)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140245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5A8FE9E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2F28FE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Gynecologic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88929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 (0.3)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86BE79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 (0.3)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9FA18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 (0.4)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04C1E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3994DEA8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E0C153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Pulmonary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9776F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2052 (38.7)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BC99B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1463 (37.1)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62824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589 (43.5)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2C0A5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39A7B86E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1F2E97F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Renal/UTI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88BCC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1158 (21.8)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BE837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973 (24.7)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C66B6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185 (13.7)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71271E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367D68C3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725B18D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 Other/unknown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D4075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860 (16.2)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2B0A9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606 (15.4)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424F9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254 (18.7)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0F3728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5700FF7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0428C3F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omorbidities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F31E1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D5609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E8838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0BEFF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F0329" w:rsidRPr="007F0329" w14:paraId="0AAF795F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C545470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Hypertension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3823F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367 (6.9)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C91F1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287 (7.3)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BB679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 (5.9)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81CD5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0.099</w:t>
            </w:r>
          </w:p>
        </w:tc>
      </w:tr>
      <w:tr w:rsidR="007F0329" w:rsidRPr="007F0329" w14:paraId="26936B00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08CFE12B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Diabetes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FDF62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752 (14.2)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DA081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575 (14.6)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D75623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 (13.1)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B45246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0.185</w:t>
            </w:r>
          </w:p>
        </w:tc>
      </w:tr>
      <w:tr w:rsidR="007F0329" w:rsidRPr="007F0329" w14:paraId="6B777BE9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007CAD28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CKD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0B75F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619 (11.7)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4B8E1B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429 (10.9)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B8FBA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190 (14)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A9A45E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7F0329" w:rsidRPr="007F0329" w14:paraId="19795BAC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1D99C2B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COPD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44907A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456 (8.6)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0B71F9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335 (8.5)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444F0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 (8.9)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99AC7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0.656</w:t>
            </w:r>
          </w:p>
        </w:tc>
      </w:tr>
      <w:tr w:rsidR="007F0329" w:rsidRPr="007F0329" w14:paraId="53BF1156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FBE892F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Heart failure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BA1B6A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457 (8.6)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E8F1B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324 (8.2)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48D090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 (9.8)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9F9FB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7F0329" w:rsidRPr="007F0329" w14:paraId="3253E1C8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408F29F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Cancer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50AA8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272 (5.1)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ABFFE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 (4)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84ED2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115 (8.5)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A89C4E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0AC79D8F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70985E7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Septic shock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62DD5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1914 (36.1)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D3089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1334 (33.8)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FD272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580 (42.8)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ED2DF2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1056CF24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</w:tcPr>
          <w:p w14:paraId="26F427E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Interventions, (n%)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AAADA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1D5452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CB90E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583120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7F0329" w:rsidRPr="007F0329" w14:paraId="15BCEF64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D554795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Ventilation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BA7FF1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2484 (46.9)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F2C93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1618 (41)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1EEA9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866 (63.9)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C19D2E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251D1C26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0C389264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Dialysis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54CF9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566 (10.7)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DAD5FD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339 (8.6)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43E3D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227 (16.8)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A89D78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00CD1CEB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68CD9EB1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Vasopressor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4DD1A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2684 (50.6)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71D0D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1832 (46.4)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865664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852 (62.9)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512798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297D3593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57DB13EC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Antibiotics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98398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2870 (54.1)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E49BF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2234 (56.6)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940CA2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636 (46.9)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597BEB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64E7BD27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437D04D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CVP level, n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30A8E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CC106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9E875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BA6CA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02E1BC1A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95063A0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(0,4]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C0ABE8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212 (4)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3C0CE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 (4)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699F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52 (4)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0D28C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7B3BB2A6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8F9F435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(4,8]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1A690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1211 (23)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3BFED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973 (25)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0AD75D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238 (18)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98FC31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0E85B023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3C418915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(8,12]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934D15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1894 (36)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506B06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1469 (37)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268C4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425 (31)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E0B4D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77EBD804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39C2EC15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(12,16]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E7B26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1251 (24)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B3EBE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908 (23)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6E495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343 (25)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FFBC6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563DDCAE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2DCB036C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(16,20]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04F0459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557 (11)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66BA6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340 (9)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0AB73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217 (16)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24C8F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709AD75B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1E47E737" w14:textId="77777777" w:rsidR="007F0329" w:rsidRPr="007F0329" w:rsidRDefault="007F0329" w:rsidP="007F032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proofErr w:type="gram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20,+</w:t>
            </w:r>
            <w:proofErr w:type="gram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 mmHg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7DE0F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177 (3)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2BBE6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 (2)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34D72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 (6)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2FBE0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7F0329" w:rsidRPr="007F0329" w14:paraId="0BF9298F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7F44B61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mortality, n (%)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0A063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966 (18.2)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D9E3E6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 (0)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ACDEDD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966 (71.3)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92AD9F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7457C7DF" w14:textId="77777777" w:rsidTr="0063200F">
        <w:trPr>
          <w:trHeight w:val="300"/>
        </w:trPr>
        <w:tc>
          <w:tcPr>
            <w:tcW w:w="2127" w:type="dxa"/>
            <w:shd w:val="clear" w:color="auto" w:fill="auto"/>
            <w:vAlign w:val="center"/>
            <w:hideMark/>
          </w:tcPr>
          <w:p w14:paraId="70BC0F5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LOS, (day)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9A565E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 (1.8, 6.8)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424A8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 (2, 6.7)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31ABC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 (1.2, 7)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98CF5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358DA986" w14:textId="77777777" w:rsidTr="0063200F">
        <w:trPr>
          <w:trHeight w:val="80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9BB2D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Hospital LOS, (day)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28D39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 (4.8, 14.6)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4B5BB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9.1 (5.8, 15.3)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0A7D7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 (1.9, 11.7)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7CB73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</w:tbl>
    <w:p w14:paraId="16AD4CEE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r w:rsidRPr="007F0329">
        <w:rPr>
          <w:rFonts w:ascii="Times New Roman" w:hAnsi="Times New Roman" w:cs="Times New Roman"/>
          <w:sz w:val="18"/>
          <w:szCs w:val="18"/>
        </w:rPr>
        <w:t>Abbreviations: ICU intensive care unit, Apache IV: Acute Physiology and Chronic Health Evaluation IV, CCU-CTICU: Coronary Care Unit/Cardiothoracic intensive care unit, CSICU: Cardiac Surgery intensive care unit, CTICU: Cardiothoracic intensive care unit, Med-Surg ICU: Medical-Surgical intensive care unit, MICU: Medical intensive care unit, Neuro ICU: Neurological intensive care unit, SICU: Surgical intensive care unit, UTI: urinary tract infection, CKD: Chronic kidney disease, COPD: chronic obstructive pulmonary disease. CVP: central venous pressure, LOS: length of stay.</w:t>
      </w:r>
    </w:p>
    <w:p w14:paraId="116CF25F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1B9AEAEC" w14:textId="4CE9FD08" w:rsid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479D0076" w14:textId="6D277F90" w:rsid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1F55A935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2133335B" w14:textId="34490D54" w:rsid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71911665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4445F8CF" w14:textId="77777777" w:rsidR="007F0329" w:rsidRPr="007F0329" w:rsidRDefault="007F0329" w:rsidP="007F0329">
      <w:pPr>
        <w:rPr>
          <w:rFonts w:ascii="Times New Roman" w:hAnsi="Times New Roman" w:cs="Times New Roman"/>
          <w:b/>
          <w:bCs/>
          <w:szCs w:val="21"/>
        </w:rPr>
      </w:pPr>
      <w:bookmarkStart w:id="1" w:name="_Hlk47817834"/>
      <w:r w:rsidRPr="007F0329">
        <w:rPr>
          <w:rFonts w:ascii="Times New Roman" w:hAnsi="Times New Roman" w:cs="Times New Roman"/>
          <w:b/>
          <w:bCs/>
          <w:szCs w:val="21"/>
        </w:rPr>
        <w:t>Supplemental Table 2. Clinical outcomes of septic shock patients stratified by mean CVP level.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2160"/>
        <w:gridCol w:w="1760"/>
        <w:gridCol w:w="1760"/>
        <w:gridCol w:w="1760"/>
        <w:gridCol w:w="782"/>
      </w:tblGrid>
      <w:tr w:rsidR="007F0329" w:rsidRPr="007F0329" w14:paraId="17EF253D" w14:textId="77777777" w:rsidTr="0063200F">
        <w:trPr>
          <w:trHeight w:val="525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bookmarkEnd w:id="1"/>
          <w:p w14:paraId="4B66F35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  <w:p w14:paraId="479332A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0AA11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 CVP</w:t>
            </w:r>
          </w:p>
          <w:p w14:paraId="33D284D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≤8 mmHg</w:t>
            </w:r>
          </w:p>
          <w:p w14:paraId="2E3FCAD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5612B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Normal CVP</w:t>
            </w:r>
          </w:p>
          <w:p w14:paraId="6118EA8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(8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~12] mmHg</w:t>
            </w:r>
          </w:p>
          <w:p w14:paraId="13EABE3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8F6CFD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 CVP</w:t>
            </w:r>
          </w:p>
          <w:p w14:paraId="2C55042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&gt;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 mmHg</w:t>
            </w:r>
          </w:p>
          <w:p w14:paraId="548DD2C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DC822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  <w:p w14:paraId="297AB65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63B0FD3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F0329" w:rsidRPr="007F0329" w14:paraId="215387D2" w14:textId="77777777" w:rsidTr="0063200F">
        <w:trPr>
          <w:trHeight w:val="525"/>
        </w:trPr>
        <w:tc>
          <w:tcPr>
            <w:tcW w:w="21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C744B1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Wbc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(10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472429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12.6 (9.3,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72923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12.9 (9.5,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61557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13.3 (9.2,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17.8)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D18F3F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0.694</w:t>
            </w:r>
          </w:p>
        </w:tc>
      </w:tr>
      <w:tr w:rsidR="007F0329" w:rsidRPr="007F0329" w14:paraId="5508F761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1C8E554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Hemoglobin, (g/dL)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B69BA3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29.7 (27.1,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33.2)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21A9A4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29.6 (26.7,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32.6)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19CEFF5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 (27.1,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33.5)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4CAE47E5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0.162</w:t>
            </w:r>
          </w:p>
        </w:tc>
      </w:tr>
      <w:tr w:rsidR="007F0329" w:rsidRPr="007F0329" w14:paraId="1B3711CF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54072040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Platelets, (K/</w:t>
            </w: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uL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06D133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185.8 (132.5,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256.1)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385ED68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176.5 (117.2,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248.3)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3F187D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164.1 (102.9,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225.1)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03F64EB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20E0BE51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2AB2FCA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Glucose, (mg/dL)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F9467D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130.3 (107.1,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154.5)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B5F972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130.8 (110.2,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157.4)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D360E3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134.8 (111.8,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2DCCB24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0.044</w:t>
            </w:r>
          </w:p>
        </w:tc>
      </w:tr>
      <w:tr w:rsidR="007F0329" w:rsidRPr="007F0329" w14:paraId="0D15FDAF" w14:textId="77777777" w:rsidTr="0063200F">
        <w:trPr>
          <w:trHeight w:val="300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68F1DF7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Lactate, (mmol/L)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216173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2.3 (1.5,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484998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2.6 (1.6,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E02AB0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2.7 (1.7,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376732D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7811D986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1FB1D00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BUN, (mg/dL)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3878CB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29.5 (18.4,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46.8)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22F1ED5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30.1 (18.5,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44.6)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BE81A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33.4 (23.8,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47.3)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7B7FFCC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10670A8C" w14:textId="77777777" w:rsidTr="0063200F">
        <w:trPr>
          <w:trHeight w:val="300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5FD2EB8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(mg/dL)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9A2920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1.2 (0.8,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CC802C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1.4 (0.9,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01FAB5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1.7 (1.1,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29FE008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1F161D01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5C0C459E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ALT, (U/L)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DD7B768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28 (16,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68)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7A3F80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30.9 (18.6,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86F304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44.2 (23.4,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97.5)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4C9C312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323E2548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2E636A8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AST, (U/L)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6FBB675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35.9 (20.7,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82.5)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1937D6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43.7 (23.9,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111.7)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23F66A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59.2 (30.3,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141.2)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1553284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7F0329" w:rsidRPr="007F0329" w14:paraId="69B3C606" w14:textId="77777777" w:rsidTr="0063200F">
        <w:trPr>
          <w:trHeight w:val="300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1529190B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LOS, (day)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4B2855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3.4 (2,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6.9)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2FB1A23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4 (2,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4CA7C788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3.7 (1.8,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5B9E79C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0.078</w:t>
            </w:r>
          </w:p>
        </w:tc>
      </w:tr>
      <w:tr w:rsidR="007F0329" w:rsidRPr="007F0329" w14:paraId="41FAEA3B" w14:textId="77777777" w:rsidTr="0063200F">
        <w:trPr>
          <w:trHeight w:val="525"/>
        </w:trPr>
        <w:tc>
          <w:tcPr>
            <w:tcW w:w="2160" w:type="dxa"/>
            <w:shd w:val="clear" w:color="000000" w:fill="FFFFFF"/>
            <w:vAlign w:val="center"/>
            <w:hideMark/>
          </w:tcPr>
          <w:p w14:paraId="30C0CD7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Hospital LOS, (day)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F98112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8.9 (4.8,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14.5)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7D799E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8.8 (4.9,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5371EE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8.1 (3.8, 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15.1)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0EAA9AA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0.038</w:t>
            </w:r>
          </w:p>
        </w:tc>
      </w:tr>
      <w:tr w:rsidR="00027A1E" w:rsidRPr="007F0329" w14:paraId="3EB75820" w14:textId="77777777" w:rsidTr="00027A1E">
        <w:trPr>
          <w:trHeight w:val="300"/>
        </w:trPr>
        <w:tc>
          <w:tcPr>
            <w:tcW w:w="2160" w:type="dxa"/>
            <w:shd w:val="clear" w:color="auto" w:fill="auto"/>
            <w:vAlign w:val="center"/>
            <w:hideMark/>
          </w:tcPr>
          <w:p w14:paraId="51F8A7CF" w14:textId="77777777" w:rsidR="00027A1E" w:rsidRPr="007F0329" w:rsidRDefault="00027A1E" w:rsidP="00027A1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mortality, n (%)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B4A89E3" w14:textId="6BC7665A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7A1E">
              <w:rPr>
                <w:rFonts w:ascii="Times New Roman" w:hAnsi="Times New Roman" w:cs="Times New Roman"/>
                <w:sz w:val="18"/>
                <w:szCs w:val="18"/>
              </w:rPr>
              <w:t>82 (</w:t>
            </w:r>
            <w:proofErr w:type="gramStart"/>
            <w:r w:rsidRPr="00027A1E">
              <w:rPr>
                <w:rFonts w:ascii="Times New Roman" w:hAnsi="Times New Roman" w:cs="Times New Roman"/>
                <w:sz w:val="18"/>
                <w:szCs w:val="18"/>
              </w:rPr>
              <w:t>17.5)</w:t>
            </w:r>
            <w:r w:rsidRPr="00027A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shd w:val="clear" w:color="auto" w:fill="auto"/>
            <w:vAlign w:val="center"/>
          </w:tcPr>
          <w:p w14:paraId="0598B391" w14:textId="5BAE8CC6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7A1E">
              <w:rPr>
                <w:rFonts w:ascii="Times New Roman" w:hAnsi="Times New Roman" w:cs="Times New Roman"/>
                <w:sz w:val="18"/>
                <w:szCs w:val="18"/>
              </w:rPr>
              <w:t>117 (17)</w:t>
            </w:r>
            <w:r w:rsidRPr="00027A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E2D7CF2" w14:textId="525B5F12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7A1E">
              <w:rPr>
                <w:rFonts w:ascii="Times New Roman" w:hAnsi="Times New Roman" w:cs="Times New Roman"/>
                <w:sz w:val="18"/>
                <w:szCs w:val="18"/>
              </w:rPr>
              <w:t>233 (</w:t>
            </w:r>
            <w:proofErr w:type="gramStart"/>
            <w:r w:rsidRPr="00027A1E">
              <w:rPr>
                <w:rFonts w:ascii="Times New Roman" w:hAnsi="Times New Roman" w:cs="Times New Roman"/>
                <w:sz w:val="18"/>
                <w:szCs w:val="18"/>
              </w:rPr>
              <w:t>30.7)</w:t>
            </w:r>
            <w:r w:rsidRPr="00027A1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421F1D64" w14:textId="77777777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  <w:tr w:rsidR="00027A1E" w:rsidRPr="007F0329" w14:paraId="4CC6B4ED" w14:textId="77777777" w:rsidTr="00027A1E">
        <w:trPr>
          <w:trHeight w:val="300"/>
        </w:trPr>
        <w:tc>
          <w:tcPr>
            <w:tcW w:w="21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BC9274" w14:textId="77777777" w:rsidR="00027A1E" w:rsidRPr="007F0329" w:rsidRDefault="00027A1E" w:rsidP="00027A1E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Hospital mortality, n (%)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B22EA" w14:textId="210DB5C0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 (26)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73C62" w14:textId="2602543A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160 (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4391E" w14:textId="426607DE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298 (</w:t>
            </w:r>
            <w:proofErr w:type="gramStart"/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39.3)</w:t>
            </w: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7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B0129C" w14:textId="77777777" w:rsidR="00027A1E" w:rsidRPr="007F0329" w:rsidRDefault="00027A1E" w:rsidP="00027A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&lt; 0.001</w:t>
            </w:r>
          </w:p>
        </w:tc>
      </w:tr>
    </w:tbl>
    <w:p w14:paraId="7E17C228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r w:rsidRPr="007F0329">
        <w:rPr>
          <w:rFonts w:ascii="Times New Roman" w:hAnsi="Times New Roman" w:cs="Times New Roman"/>
          <w:sz w:val="18"/>
          <w:szCs w:val="18"/>
        </w:rPr>
        <w:t>Abbreviations: CVP: central venous pressure, ICU intensive care unit, WBC: white blood cell count, BUN:</w:t>
      </w:r>
      <w:r w:rsidRPr="007F0329">
        <w:t xml:space="preserve"> </w:t>
      </w:r>
      <w:r w:rsidRPr="007F0329">
        <w:rPr>
          <w:rFonts w:ascii="Times New Roman" w:hAnsi="Times New Roman" w:cs="Times New Roman"/>
          <w:sz w:val="18"/>
          <w:szCs w:val="18"/>
        </w:rPr>
        <w:t xml:space="preserve">blood urea nitrogen, </w:t>
      </w:r>
      <w:proofErr w:type="spellStart"/>
      <w:r w:rsidRPr="007F0329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Pr="007F0329">
        <w:rPr>
          <w:rFonts w:ascii="Times New Roman" w:hAnsi="Times New Roman" w:cs="Times New Roman"/>
          <w:sz w:val="18"/>
          <w:szCs w:val="18"/>
        </w:rPr>
        <w:t>: serum creatinine, ALT: alanine aminotransferase, AST: aspartate transaminase, LOS: length of stay.</w:t>
      </w:r>
    </w:p>
    <w:p w14:paraId="70808578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r w:rsidRPr="007F0329">
        <w:rPr>
          <w:rFonts w:ascii="Times New Roman" w:hAnsi="Times New Roman" w:cs="Times New Roman"/>
          <w:sz w:val="18"/>
          <w:szCs w:val="18"/>
        </w:rPr>
        <w:t xml:space="preserve">a b </w:t>
      </w:r>
      <w:r w:rsidRPr="007F0329">
        <w:rPr>
          <w:rFonts w:ascii="Times New Roman" w:hAnsi="Times New Roman" w:cs="Times New Roman" w:hint="eastAsia"/>
          <w:sz w:val="18"/>
          <w:szCs w:val="18"/>
        </w:rPr>
        <w:t>c</w:t>
      </w:r>
      <w:r w:rsidRPr="007F0329">
        <w:rPr>
          <w:rFonts w:ascii="Times New Roman" w:hAnsi="Times New Roman" w:cs="Times New Roman"/>
          <w:sz w:val="18"/>
          <w:szCs w:val="18"/>
        </w:rPr>
        <w:t>: There is statistical difference in target variable between groups with the different superscript letters at the 0.05 level.</w:t>
      </w:r>
    </w:p>
    <w:p w14:paraId="0D8D4010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7EDF55D7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58ED0381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</w:p>
    <w:p w14:paraId="1111A1D1" w14:textId="77777777" w:rsidR="007F0329" w:rsidRDefault="007F0329" w:rsidP="007F0329">
      <w:pPr>
        <w:rPr>
          <w:rFonts w:ascii="Times New Roman" w:hAnsi="Times New Roman" w:cs="Times New Roman"/>
          <w:b/>
          <w:bCs/>
          <w:szCs w:val="21"/>
        </w:rPr>
      </w:pPr>
      <w:bookmarkStart w:id="2" w:name="_Hlk47817843"/>
    </w:p>
    <w:p w14:paraId="0E5E2624" w14:textId="77777777" w:rsidR="007F0329" w:rsidRDefault="007F0329" w:rsidP="007F0329">
      <w:pPr>
        <w:rPr>
          <w:rFonts w:ascii="Times New Roman" w:hAnsi="Times New Roman" w:cs="Times New Roman"/>
          <w:b/>
          <w:bCs/>
          <w:szCs w:val="21"/>
        </w:rPr>
      </w:pPr>
    </w:p>
    <w:p w14:paraId="17AC4302" w14:textId="6C798E8A" w:rsidR="007F0329" w:rsidRPr="007F0329" w:rsidRDefault="007F0329" w:rsidP="007F0329">
      <w:pPr>
        <w:rPr>
          <w:rFonts w:ascii="Times New Roman" w:hAnsi="Times New Roman" w:cs="Times New Roman"/>
          <w:b/>
          <w:bCs/>
          <w:szCs w:val="21"/>
        </w:rPr>
      </w:pPr>
      <w:r w:rsidRPr="007F0329">
        <w:rPr>
          <w:rFonts w:ascii="Times New Roman" w:hAnsi="Times New Roman" w:cs="Times New Roman"/>
          <w:b/>
          <w:bCs/>
          <w:szCs w:val="21"/>
        </w:rPr>
        <w:lastRenderedPageBreak/>
        <w:t>Supplemental Table 3. Clinical outcomes of non-septic-shock patients stratified by mean CVP level.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2141"/>
        <w:gridCol w:w="1771"/>
        <w:gridCol w:w="1771"/>
        <w:gridCol w:w="1771"/>
        <w:gridCol w:w="910"/>
      </w:tblGrid>
      <w:tr w:rsidR="007F0329" w:rsidRPr="007F0329" w14:paraId="176F3888" w14:textId="77777777" w:rsidTr="0063200F">
        <w:trPr>
          <w:trHeight w:val="292"/>
        </w:trPr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bookmarkEnd w:id="2"/>
          <w:p w14:paraId="469360B8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Variables</w:t>
            </w:r>
          </w:p>
          <w:p w14:paraId="1EF24724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F0D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Low CVP</w:t>
            </w:r>
          </w:p>
          <w:p w14:paraId="45E6595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≤8 mmHg</w:t>
            </w:r>
          </w:p>
          <w:p w14:paraId="30FF440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114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Normal CVP</w:t>
            </w:r>
          </w:p>
          <w:p w14:paraId="14601FF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(8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~12] mmHg</w:t>
            </w:r>
          </w:p>
          <w:p w14:paraId="46B629E8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7C7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High CVP</w:t>
            </w:r>
          </w:p>
          <w:p w14:paraId="241D397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&gt;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12 mmHg</w:t>
            </w:r>
          </w:p>
          <w:p w14:paraId="103192F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F212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  <w:p w14:paraId="0307F42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632EDA0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7F0329" w:rsidRPr="007F0329" w14:paraId="10CE4882" w14:textId="77777777" w:rsidTr="0063200F">
        <w:trPr>
          <w:trHeight w:val="292"/>
        </w:trPr>
        <w:tc>
          <w:tcPr>
            <w:tcW w:w="214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0D878C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Wbc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(10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  <w:vertAlign w:val="superscript"/>
              </w:rPr>
              <w:t>9</w:t>
            </w: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/L)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9EF73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11.8 (8.6,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15.6)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7EA8F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12.3 (9.2,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16)</w:t>
            </w:r>
            <w:proofErr w:type="spellStart"/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,b</w:t>
            </w:r>
            <w:proofErr w:type="spellEnd"/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223BC4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12.8 (9.4,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16.7)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F9E4E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2CF3F7C5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54C0629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Hemoglobin, (g/dL)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7394147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9.9 (8.8,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11.1)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12E348D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9.9 (8.8,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11.2)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346D5D5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9.9 (8.9,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11.3)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62A3475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0.509</w:t>
            </w:r>
          </w:p>
        </w:tc>
      </w:tr>
      <w:tr w:rsidR="007F0329" w:rsidRPr="007F0329" w14:paraId="0B9D8C99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26751862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Platelets, (K/</w:t>
            </w: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uL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75353CF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192.7 (136.5,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263.7)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166FE57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192.7 (130.7,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257.2)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5DC38A4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180.5 (120.2,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244.7)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319DBE62" w14:textId="77777777" w:rsidR="007F0329" w:rsidRPr="007F0329" w:rsidRDefault="007F0329" w:rsidP="007F0329">
            <w:pPr>
              <w:widowControl/>
              <w:ind w:right="1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F0329" w:rsidRPr="007F0329" w14:paraId="1F62546A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362778A3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Glucose, (mg/dL)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234BE1C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125.7 (107.6,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152.5)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3120691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129.8 (111,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158.3)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436CE8E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132.5 (113.2,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160.4)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4430CE2C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510775AB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1A4D259A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Lactate, (mmol/L)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1CA8362D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2.1 (1.4,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7C331CC8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2.1 (1.4,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4FE42CF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2.3 (1.5,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7F9D4FB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4328B7AF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263A13D7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BUN, (mg/dL)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1D17D61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24.4 (15,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39.6)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367D89B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26.3 (16.6,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40)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091955B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29.7 (19,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46)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2BFA7A0B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2631703E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0C1B9D8D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proofErr w:type="spellStart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Scr</w:t>
            </w:r>
            <w:proofErr w:type="spellEnd"/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, (mg/dL)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1A77F00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1.1 (0.7,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1.8)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06412E05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1.2 (0.8,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0D8F1CA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1.4 (1,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464A29C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1AAA50C3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51ABAFC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ALT, (U/L)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42840491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28 (17.2,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55.7)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5DB0184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32.6 (19.1,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71.4)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479F2677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37 (21.7,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81.6)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3F938D8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012058B6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12E909F5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AST, (U/L)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112FA99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32.5 (20,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66.9)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6C88BD9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38.7 (22.8,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95.2)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54DD761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47.3 (26.6,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122.5)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4F08012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40AED6D2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50F7EC0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LOS, (day)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52276F7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2.9 (1.7,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5.3)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4DEBE4C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3.5 (1.9,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6DB450C6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3.5 (1.8,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6.7)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398BBBC2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  <w:tr w:rsidR="007F0329" w:rsidRPr="007F0329" w14:paraId="335319C3" w14:textId="77777777" w:rsidTr="0063200F">
        <w:trPr>
          <w:trHeight w:val="292"/>
        </w:trPr>
        <w:tc>
          <w:tcPr>
            <w:tcW w:w="2141" w:type="dxa"/>
            <w:shd w:val="clear" w:color="000000" w:fill="FFFFFF"/>
            <w:vAlign w:val="center"/>
            <w:hideMark/>
          </w:tcPr>
          <w:p w14:paraId="0E740BDC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Hospital LOS, (day)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14F7BB09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8.3 (5.1,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14.2)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7ECF000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8.5 (5,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14.9)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664078AF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 xml:space="preserve">8 (4.6, 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13.6)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5262CCAE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0.041</w:t>
            </w:r>
          </w:p>
        </w:tc>
      </w:tr>
      <w:tr w:rsidR="007F0329" w:rsidRPr="007F0329" w14:paraId="6ED7191B" w14:textId="77777777" w:rsidTr="0063200F">
        <w:trPr>
          <w:trHeight w:val="292"/>
        </w:trPr>
        <w:tc>
          <w:tcPr>
            <w:tcW w:w="2141" w:type="dxa"/>
            <w:shd w:val="clear" w:color="auto" w:fill="auto"/>
            <w:vAlign w:val="center"/>
            <w:hideMark/>
          </w:tcPr>
          <w:p w14:paraId="16100C8F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ICU mortality, n (%)</w:t>
            </w:r>
          </w:p>
        </w:tc>
        <w:tc>
          <w:tcPr>
            <w:tcW w:w="1771" w:type="dxa"/>
            <w:shd w:val="clear" w:color="auto" w:fill="auto"/>
            <w:noWrap/>
            <w:hideMark/>
          </w:tcPr>
          <w:p w14:paraId="00BE7EB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90 (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9.4)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270F6E13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184 (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15.2)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1771" w:type="dxa"/>
            <w:shd w:val="clear" w:color="auto" w:fill="auto"/>
            <w:noWrap/>
            <w:hideMark/>
          </w:tcPr>
          <w:p w14:paraId="15FE889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260 (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21.2)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shd w:val="clear" w:color="auto" w:fill="auto"/>
            <w:noWrap/>
            <w:hideMark/>
          </w:tcPr>
          <w:p w14:paraId="60CB35AD" w14:textId="77777777" w:rsidR="007F0329" w:rsidRPr="007F0329" w:rsidRDefault="007F0329" w:rsidP="007F0329">
            <w:pPr>
              <w:widowControl/>
              <w:ind w:right="18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</w:tr>
      <w:tr w:rsidR="007F0329" w:rsidRPr="007F0329" w14:paraId="7433FEAB" w14:textId="77777777" w:rsidTr="0063200F">
        <w:trPr>
          <w:trHeight w:val="292"/>
        </w:trPr>
        <w:tc>
          <w:tcPr>
            <w:tcW w:w="214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CEB0E81" w14:textId="77777777" w:rsidR="007F0329" w:rsidRPr="007F0329" w:rsidRDefault="007F0329" w:rsidP="007F0329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Hospital mortality, n (%)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9841B4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168 (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17.6)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C1D843D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265 (22)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366D6BA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342 (</w:t>
            </w:r>
            <w:proofErr w:type="gramStart"/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27.9)</w:t>
            </w:r>
            <w:r w:rsidRPr="007F032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gramEnd"/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486AC0" w14:textId="77777777" w:rsidR="007F0329" w:rsidRPr="007F0329" w:rsidRDefault="007F0329" w:rsidP="007F032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F0329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</w:tr>
    </w:tbl>
    <w:p w14:paraId="09BDEBCC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r w:rsidRPr="007F0329">
        <w:rPr>
          <w:rFonts w:ascii="Times New Roman" w:hAnsi="Times New Roman" w:cs="Times New Roman"/>
          <w:sz w:val="18"/>
          <w:szCs w:val="18"/>
        </w:rPr>
        <w:t>Abbreviations: CVP: central venous pressure, ICU intensive care unit, WBC: white blood cell count, BUN:</w:t>
      </w:r>
      <w:r w:rsidRPr="007F0329">
        <w:t xml:space="preserve"> </w:t>
      </w:r>
      <w:r w:rsidRPr="007F0329">
        <w:rPr>
          <w:rFonts w:ascii="Times New Roman" w:hAnsi="Times New Roman" w:cs="Times New Roman"/>
          <w:sz w:val="18"/>
          <w:szCs w:val="18"/>
        </w:rPr>
        <w:t xml:space="preserve">blood urea nitrogen, </w:t>
      </w:r>
      <w:proofErr w:type="spellStart"/>
      <w:r w:rsidRPr="007F0329">
        <w:rPr>
          <w:rFonts w:ascii="Times New Roman" w:hAnsi="Times New Roman" w:cs="Times New Roman"/>
          <w:sz w:val="18"/>
          <w:szCs w:val="18"/>
        </w:rPr>
        <w:t>Scr</w:t>
      </w:r>
      <w:proofErr w:type="spellEnd"/>
      <w:r w:rsidRPr="007F0329">
        <w:rPr>
          <w:rFonts w:ascii="Times New Roman" w:hAnsi="Times New Roman" w:cs="Times New Roman"/>
          <w:sz w:val="18"/>
          <w:szCs w:val="18"/>
        </w:rPr>
        <w:t>: serum creatinine, ALT: alanine aminotransferase, AST: aspartate transaminase, LOS: length of stay.</w:t>
      </w:r>
    </w:p>
    <w:p w14:paraId="560BA662" w14:textId="77777777" w:rsidR="007F0329" w:rsidRPr="007F0329" w:rsidRDefault="007F0329" w:rsidP="007F0329">
      <w:pPr>
        <w:rPr>
          <w:rFonts w:ascii="Times New Roman" w:hAnsi="Times New Roman" w:cs="Times New Roman"/>
          <w:sz w:val="18"/>
          <w:szCs w:val="18"/>
        </w:rPr>
      </w:pPr>
      <w:r w:rsidRPr="007F0329">
        <w:rPr>
          <w:rFonts w:ascii="Times New Roman" w:hAnsi="Times New Roman" w:cs="Times New Roman"/>
          <w:sz w:val="18"/>
          <w:szCs w:val="18"/>
        </w:rPr>
        <w:t>a b c: There is statistical difference in target variable between groups with the different superscript letters at the 0.05 level.</w:t>
      </w:r>
    </w:p>
    <w:p w14:paraId="66DBD0FA" w14:textId="77777777" w:rsidR="00AF4362" w:rsidRPr="007F0329" w:rsidRDefault="00AF4362"/>
    <w:sectPr w:rsidR="00AF4362" w:rsidRPr="007F0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752DA" w14:textId="77777777" w:rsidR="00466E9C" w:rsidRDefault="00466E9C" w:rsidP="007F0329">
      <w:r>
        <w:separator/>
      </w:r>
    </w:p>
  </w:endnote>
  <w:endnote w:type="continuationSeparator" w:id="0">
    <w:p w14:paraId="0CBF3937" w14:textId="77777777" w:rsidR="00466E9C" w:rsidRDefault="00466E9C" w:rsidP="007F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E6AC57" w14:textId="77777777" w:rsidR="00466E9C" w:rsidRDefault="00466E9C" w:rsidP="007F0329">
      <w:r>
        <w:separator/>
      </w:r>
    </w:p>
  </w:footnote>
  <w:footnote w:type="continuationSeparator" w:id="0">
    <w:p w14:paraId="038DA0ED" w14:textId="77777777" w:rsidR="00466E9C" w:rsidRDefault="00466E9C" w:rsidP="007F0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56"/>
    <w:rsid w:val="00027A1E"/>
    <w:rsid w:val="003317FF"/>
    <w:rsid w:val="00466E9C"/>
    <w:rsid w:val="007F0329"/>
    <w:rsid w:val="00AF4362"/>
    <w:rsid w:val="00E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250D9"/>
  <w15:chartTrackingRefBased/>
  <w15:docId w15:val="{71F27A60-791A-498A-91A6-D23DE528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0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03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0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03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4854</Characters>
  <Application>Microsoft Office Word</Application>
  <DocSecurity>0</DocSecurity>
  <Lines>40</Lines>
  <Paragraphs>11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2609049368@qq.com</dc:creator>
  <cp:keywords/>
  <dc:description/>
  <cp:lastModifiedBy>2609049368@qq.com</cp:lastModifiedBy>
  <cp:revision>3</cp:revision>
  <dcterms:created xsi:type="dcterms:W3CDTF">2020-08-09T20:15:00Z</dcterms:created>
  <dcterms:modified xsi:type="dcterms:W3CDTF">2020-08-10T00:53:00Z</dcterms:modified>
</cp:coreProperties>
</file>