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67F8" w:rsidRPr="00D167F8" w:rsidRDefault="00E910C5" w:rsidP="00D167F8">
      <w:pPr>
        <w:widowControl/>
        <w:jc w:val="center"/>
        <w:rPr>
          <w:rFonts w:ascii="Times New Roman" w:hAnsi="Times New Roman" w:cs="Times New Roman"/>
          <w:b/>
          <w:sz w:val="36"/>
          <w:u w:val="single"/>
        </w:rPr>
      </w:pPr>
      <w:bookmarkStart w:id="0" w:name="_GoBack"/>
      <w:r w:rsidRPr="00FE6FB2">
        <w:rPr>
          <w:rFonts w:ascii="Times New Roman" w:hAnsi="Times New Roman" w:cs="Times New Roman"/>
          <w:b/>
          <w:sz w:val="36"/>
          <w:u w:val="single"/>
        </w:rPr>
        <w:t>Appendix</w:t>
      </w:r>
    </w:p>
    <w:bookmarkEnd w:id="0" w:displacedByCustomXml="next"/>
    <w:sdt>
      <w:sdtPr>
        <w:rPr>
          <w:rFonts w:ascii="Times New Roman" w:eastAsiaTheme="minorEastAsia" w:hAnsi="Times New Roman" w:cs="Times New Roman"/>
          <w:color w:val="auto"/>
          <w:kern w:val="2"/>
          <w:sz w:val="28"/>
          <w:szCs w:val="22"/>
          <w:lang w:val="zh-TW"/>
        </w:rPr>
        <w:id w:val="-1798906555"/>
        <w:docPartObj>
          <w:docPartGallery w:val="Table of Contents"/>
          <w:docPartUnique/>
        </w:docPartObj>
      </w:sdtPr>
      <w:sdtEndPr>
        <w:rPr>
          <w:b/>
          <w:bCs/>
          <w:sz w:val="24"/>
        </w:rPr>
      </w:sdtEndPr>
      <w:sdtContent>
        <w:p w:rsidR="00D167F8" w:rsidRPr="00207D59" w:rsidRDefault="00D167F8">
          <w:pPr>
            <w:pStyle w:val="ab"/>
            <w:rPr>
              <w:rFonts w:ascii="Times New Roman" w:hAnsi="Times New Roman" w:cs="Times New Roman"/>
              <w:b/>
              <w:szCs w:val="24"/>
            </w:rPr>
          </w:pPr>
          <w:r w:rsidRPr="00207D59">
            <w:rPr>
              <w:rFonts w:ascii="Times New Roman" w:hAnsi="Times New Roman" w:cs="Times New Roman"/>
              <w:b/>
              <w:szCs w:val="24"/>
            </w:rPr>
            <w:t>Table of content</w:t>
          </w:r>
        </w:p>
        <w:p w:rsidR="00207D59" w:rsidRPr="00207D59" w:rsidRDefault="00D167F8">
          <w:pPr>
            <w:pStyle w:val="12"/>
            <w:tabs>
              <w:tab w:val="right" w:leader="dot" w:pos="9605"/>
            </w:tabs>
            <w:rPr>
              <w:rFonts w:ascii="Times New Roman" w:hAnsi="Times New Roman" w:cs="Times New Roman"/>
              <w:noProof/>
              <w:szCs w:val="24"/>
            </w:rPr>
          </w:pPr>
          <w:r w:rsidRPr="00207D59">
            <w:rPr>
              <w:rFonts w:ascii="Times New Roman" w:hAnsi="Times New Roman" w:cs="Times New Roman"/>
              <w:szCs w:val="24"/>
            </w:rPr>
            <w:fldChar w:fldCharType="begin"/>
          </w:r>
          <w:r w:rsidRPr="00207D59">
            <w:rPr>
              <w:rFonts w:ascii="Times New Roman" w:hAnsi="Times New Roman" w:cs="Times New Roman"/>
              <w:szCs w:val="24"/>
            </w:rPr>
            <w:instrText xml:space="preserve"> TOC \o "1-3" \h \z \u </w:instrText>
          </w:r>
          <w:r w:rsidRPr="00207D59">
            <w:rPr>
              <w:rFonts w:ascii="Times New Roman" w:hAnsi="Times New Roman" w:cs="Times New Roman"/>
              <w:szCs w:val="24"/>
            </w:rPr>
            <w:fldChar w:fldCharType="separate"/>
          </w:r>
          <w:hyperlink w:anchor="_Toc53220792" w:history="1">
            <w:r w:rsidR="00207D59" w:rsidRPr="00207D59">
              <w:rPr>
                <w:rStyle w:val="a5"/>
                <w:rFonts w:ascii="Times New Roman" w:hAnsi="Times New Roman" w:cs="Times New Roman"/>
                <w:noProof/>
                <w:szCs w:val="24"/>
              </w:rPr>
              <w:t>Appendix 1. Systematic reviews and meta-analysis published on fluid resuscitation in critically-ill patients</w:t>
            </w:r>
            <w:r w:rsidR="00207D59" w:rsidRPr="00207D59">
              <w:rPr>
                <w:rFonts w:ascii="Times New Roman" w:hAnsi="Times New Roman" w:cs="Times New Roman"/>
                <w:noProof/>
                <w:webHidden/>
                <w:szCs w:val="24"/>
              </w:rPr>
              <w:tab/>
            </w:r>
            <w:r w:rsidR="00207D59" w:rsidRPr="00207D59">
              <w:rPr>
                <w:rFonts w:ascii="Times New Roman" w:hAnsi="Times New Roman" w:cs="Times New Roman"/>
                <w:noProof/>
                <w:webHidden/>
                <w:szCs w:val="24"/>
              </w:rPr>
              <w:fldChar w:fldCharType="begin"/>
            </w:r>
            <w:r w:rsidR="00207D59" w:rsidRPr="00207D59">
              <w:rPr>
                <w:rFonts w:ascii="Times New Roman" w:hAnsi="Times New Roman" w:cs="Times New Roman"/>
                <w:noProof/>
                <w:webHidden/>
                <w:szCs w:val="24"/>
              </w:rPr>
              <w:instrText xml:space="preserve"> PAGEREF _Toc53220792 \h </w:instrText>
            </w:r>
            <w:r w:rsidR="00207D59" w:rsidRPr="00207D59">
              <w:rPr>
                <w:rFonts w:ascii="Times New Roman" w:hAnsi="Times New Roman" w:cs="Times New Roman"/>
                <w:noProof/>
                <w:webHidden/>
                <w:szCs w:val="24"/>
              </w:rPr>
            </w:r>
            <w:r w:rsidR="00207D59" w:rsidRPr="00207D59">
              <w:rPr>
                <w:rFonts w:ascii="Times New Roman" w:hAnsi="Times New Roman" w:cs="Times New Roman"/>
                <w:noProof/>
                <w:webHidden/>
                <w:szCs w:val="24"/>
              </w:rPr>
              <w:fldChar w:fldCharType="separate"/>
            </w:r>
            <w:r w:rsidR="00207D59" w:rsidRPr="00207D59">
              <w:rPr>
                <w:rFonts w:ascii="Times New Roman" w:hAnsi="Times New Roman" w:cs="Times New Roman"/>
                <w:noProof/>
                <w:webHidden/>
                <w:szCs w:val="24"/>
              </w:rPr>
              <w:t>5</w:t>
            </w:r>
            <w:r w:rsidR="00207D59"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793" w:history="1">
            <w:r w:rsidRPr="00207D59">
              <w:rPr>
                <w:rStyle w:val="a5"/>
                <w:rFonts w:ascii="Times New Roman" w:hAnsi="Times New Roman" w:cs="Times New Roman"/>
                <w:noProof/>
                <w:szCs w:val="24"/>
              </w:rPr>
              <w:t>Appendix 2 : PRISMA checklist</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794" w:history="1">
            <w:r w:rsidRPr="00207D59">
              <w:rPr>
                <w:rStyle w:val="a5"/>
                <w:rFonts w:ascii="Times New Roman" w:hAnsi="Times New Roman" w:cs="Times New Roman"/>
                <w:noProof/>
                <w:szCs w:val="24"/>
              </w:rPr>
              <w:t>Appendix 3: Protocol and Search strategies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795" w:history="1">
            <w:r w:rsidRPr="00207D59">
              <w:rPr>
                <w:rStyle w:val="a5"/>
                <w:rFonts w:ascii="Times New Roman" w:hAnsi="Times New Roman" w:cs="Times New Roman"/>
                <w:noProof/>
                <w:szCs w:val="24"/>
              </w:rPr>
              <w:t>3.1. Review eligibility criteria</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796" w:history="1">
            <w:r w:rsidRPr="00207D59">
              <w:rPr>
                <w:rStyle w:val="a5"/>
                <w:rFonts w:ascii="Times New Roman" w:hAnsi="Times New Roman" w:cs="Times New Roman"/>
                <w:noProof/>
                <w:szCs w:val="24"/>
              </w:rPr>
              <w:t>3.2. Search vocabulary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797" w:history="1">
            <w:r w:rsidRPr="00207D59">
              <w:rPr>
                <w:rStyle w:val="a5"/>
                <w:rFonts w:ascii="Times New Roman" w:hAnsi="Times New Roman" w:cs="Times New Roman"/>
                <w:noProof/>
                <w:szCs w:val="24"/>
              </w:rPr>
              <w:t>Appendix 4: Excluded studies and reasons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17</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798" w:history="1">
            <w:r w:rsidRPr="00207D59">
              <w:rPr>
                <w:rStyle w:val="a5"/>
                <w:rFonts w:ascii="Times New Roman" w:hAnsi="Times New Roman" w:cs="Times New Roman"/>
                <w:noProof/>
                <w:szCs w:val="24"/>
              </w:rPr>
              <w:t>Appendix 5: List of included studies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21</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799" w:history="1">
            <w:r w:rsidRPr="00207D59">
              <w:rPr>
                <w:rStyle w:val="a5"/>
                <w:rFonts w:ascii="Times New Roman" w:hAnsi="Times New Roman" w:cs="Times New Roman"/>
                <w:noProof/>
                <w:szCs w:val="24"/>
              </w:rPr>
              <w:t>5.1.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_Toc53220799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0" w:history="1">
            <w:r w:rsidRPr="00207D59">
              <w:rPr>
                <w:rStyle w:val="a5"/>
                <w:rFonts w:ascii="Times New Roman" w:hAnsi="Times New Roman" w:cs="Times New Roman"/>
                <w:noProof/>
                <w:szCs w:val="24"/>
              </w:rPr>
              <w:t>5.1.1. Study group and primary outcome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1" w:history="1">
            <w:r w:rsidRPr="00207D59">
              <w:rPr>
                <w:rStyle w:val="a5"/>
                <w:rFonts w:ascii="Times New Roman" w:hAnsi="Times New Roman" w:cs="Times New Roman"/>
                <w:noProof/>
                <w:szCs w:val="24"/>
              </w:rPr>
              <w:t>5.1.2. Study population and enrollment criteria</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2" w:history="1">
            <w:r w:rsidRPr="00207D59">
              <w:rPr>
                <w:rStyle w:val="a5"/>
                <w:rFonts w:ascii="Times New Roman" w:hAnsi="Times New Roman" w:cs="Times New Roman"/>
                <w:noProof/>
                <w:szCs w:val="24"/>
              </w:rPr>
              <w:t>5.1.3. Baseline characteristics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3" w:history="1">
            <w:r w:rsidRPr="00207D59">
              <w:rPr>
                <w:rStyle w:val="a5"/>
                <w:rFonts w:ascii="Times New Roman" w:hAnsi="Times New Roman" w:cs="Times New Roman"/>
                <w:noProof/>
                <w:szCs w:val="24"/>
              </w:rPr>
              <w:t>5.1.4. Resuscitation goal and fluid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28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04" w:history="1">
            <w:r w:rsidRPr="00207D59">
              <w:rPr>
                <w:rStyle w:val="a5"/>
                <w:rFonts w:ascii="Times New Roman" w:hAnsi="Times New Roman" w:cs="Times New Roman"/>
                <w:noProof/>
                <w:szCs w:val="24"/>
              </w:rPr>
              <w:t>5.2.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5" w:history="1">
            <w:r w:rsidRPr="00207D59">
              <w:rPr>
                <w:rStyle w:val="a5"/>
                <w:rFonts w:ascii="Times New Roman" w:hAnsi="Times New Roman" w:cs="Times New Roman"/>
                <w:noProof/>
                <w:szCs w:val="24"/>
              </w:rPr>
              <w:t>5.2.1 Population, intervention, outcome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6" w:history="1">
            <w:r w:rsidRPr="00207D59">
              <w:rPr>
                <w:rStyle w:val="a5"/>
                <w:rFonts w:ascii="Times New Roman" w:hAnsi="Times New Roman" w:cs="Times New Roman"/>
                <w:noProof/>
                <w:szCs w:val="24"/>
              </w:rPr>
              <w:t>5.2.2 Baseline characteristics, resuscitation goal and fluid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34</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07" w:history="1">
            <w:r w:rsidRPr="00207D59">
              <w:rPr>
                <w:rStyle w:val="a5"/>
                <w:rFonts w:ascii="Times New Roman" w:hAnsi="Times New Roman" w:cs="Times New Roman"/>
                <w:noProof/>
                <w:szCs w:val="24"/>
              </w:rPr>
              <w:t>5.3. Traumatic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8" w:history="1">
            <w:r w:rsidRPr="00207D59">
              <w:rPr>
                <w:rStyle w:val="a5"/>
                <w:rFonts w:ascii="Times New Roman" w:hAnsi="Times New Roman" w:cs="Times New Roman"/>
                <w:noProof/>
                <w:szCs w:val="24"/>
              </w:rPr>
              <w:t>5.3.1 Population, intervention, outcome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09" w:history="1">
            <w:r w:rsidRPr="00207D59">
              <w:rPr>
                <w:rStyle w:val="a5"/>
                <w:rFonts w:ascii="Times New Roman" w:hAnsi="Times New Roman" w:cs="Times New Roman"/>
                <w:noProof/>
                <w:szCs w:val="24"/>
              </w:rPr>
              <w:t>5.3.2 Baseline characteristics and fluid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_Toc53220809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0" w:history="1">
            <w:r w:rsidRPr="00207D59">
              <w:rPr>
                <w:rStyle w:val="a5"/>
                <w:rFonts w:ascii="Times New Roman" w:hAnsi="Times New Roman" w:cs="Times New Roman"/>
                <w:noProof/>
                <w:szCs w:val="24"/>
              </w:rPr>
              <w:t>5.4. References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39</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11" w:history="1">
            <w:r w:rsidRPr="00207D59">
              <w:rPr>
                <w:rStyle w:val="a5"/>
                <w:rFonts w:ascii="Times New Roman" w:hAnsi="Times New Roman" w:cs="Times New Roman"/>
                <w:noProof/>
                <w:szCs w:val="24"/>
              </w:rPr>
              <w:t>Appendix 6: Assessment of transitivity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48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2" w:history="1">
            <w:r w:rsidRPr="00207D59">
              <w:rPr>
                <w:rStyle w:val="a5"/>
                <w:rFonts w:ascii="Times New Roman" w:hAnsi="Times New Roman" w:cs="Times New Roman"/>
                <w:noProof/>
                <w:szCs w:val="24"/>
              </w:rPr>
              <w:t>6.1. Age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49</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3" w:history="1">
            <w:r w:rsidRPr="00207D59">
              <w:rPr>
                <w:rStyle w:val="a5"/>
                <w:rFonts w:ascii="Times New Roman" w:hAnsi="Times New Roman" w:cs="Times New Roman"/>
                <w:noProof/>
                <w:szCs w:val="24"/>
              </w:rPr>
              <w:t>6.2. Male percentage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4" w:history="1">
            <w:r w:rsidRPr="00207D59">
              <w:rPr>
                <w:rStyle w:val="a5"/>
                <w:rFonts w:ascii="Times New Roman" w:hAnsi="Times New Roman" w:cs="Times New Roman"/>
                <w:noProof/>
                <w:szCs w:val="24"/>
              </w:rPr>
              <w:t>6.3. Sample size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51</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5" w:history="1">
            <w:r w:rsidRPr="00207D59">
              <w:rPr>
                <w:rStyle w:val="a5"/>
                <w:rFonts w:ascii="Times New Roman" w:hAnsi="Times New Roman" w:cs="Times New Roman"/>
                <w:noProof/>
                <w:szCs w:val="24"/>
              </w:rPr>
              <w:t>6.4. APACHE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52</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6" w:history="1">
            <w:r w:rsidRPr="00207D59">
              <w:rPr>
                <w:rStyle w:val="a5"/>
                <w:rFonts w:ascii="Times New Roman" w:hAnsi="Times New Roman" w:cs="Times New Roman"/>
                <w:noProof/>
                <w:szCs w:val="24"/>
              </w:rPr>
              <w:t>6.5. SAPS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53</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7" w:history="1">
            <w:r w:rsidRPr="00207D59">
              <w:rPr>
                <w:rStyle w:val="a5"/>
                <w:rFonts w:ascii="Times New Roman" w:hAnsi="Times New Roman" w:cs="Times New Roman"/>
                <w:noProof/>
                <w:szCs w:val="24"/>
              </w:rPr>
              <w:t>6.6. SOFA</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54</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8" w:history="1">
            <w:r w:rsidRPr="00207D59">
              <w:rPr>
                <w:rStyle w:val="a5"/>
                <w:rFonts w:ascii="Times New Roman" w:hAnsi="Times New Roman" w:cs="Times New Roman"/>
                <w:noProof/>
                <w:szCs w:val="24"/>
              </w:rPr>
              <w:t>6.7. Mean arterial pressure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55</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19" w:history="1">
            <w:r w:rsidRPr="00207D59">
              <w:rPr>
                <w:rStyle w:val="a5"/>
                <w:rFonts w:ascii="Times New Roman" w:hAnsi="Times New Roman" w:cs="Times New Roman"/>
                <w:noProof/>
                <w:szCs w:val="24"/>
              </w:rPr>
              <w:t>6.8. Lactate level</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_Toc53220819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56</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20" w:history="1">
            <w:r w:rsidRPr="00207D59">
              <w:rPr>
                <w:rStyle w:val="a5"/>
                <w:rFonts w:ascii="Times New Roman" w:hAnsi="Times New Roman" w:cs="Times New Roman"/>
                <w:noProof/>
                <w:szCs w:val="24"/>
              </w:rPr>
              <w:t>6.9. Vasopressor</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57</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21" w:history="1">
            <w:r w:rsidRPr="00207D59">
              <w:rPr>
                <w:rStyle w:val="a5"/>
                <w:rFonts w:ascii="Times New Roman" w:hAnsi="Times New Roman" w:cs="Times New Roman"/>
                <w:noProof/>
                <w:szCs w:val="24"/>
              </w:rPr>
              <w:t>6.10. Source of sepsis from lung (pneumonia)</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22" w:history="1">
            <w:r w:rsidRPr="00207D59">
              <w:rPr>
                <w:rStyle w:val="a5"/>
                <w:rFonts w:ascii="Times New Roman" w:hAnsi="Times New Roman" w:cs="Times New Roman"/>
                <w:noProof/>
                <w:szCs w:val="24"/>
              </w:rPr>
              <w:t>6.11. Year</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59</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23" w:history="1">
            <w:r w:rsidRPr="00207D59">
              <w:rPr>
                <w:rStyle w:val="a5"/>
                <w:rFonts w:ascii="Times New Roman" w:hAnsi="Times New Roman" w:cs="Times New Roman"/>
                <w:noProof/>
                <w:szCs w:val="24"/>
              </w:rPr>
              <w:t>Appendix 7: Risk of bias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24" w:history="1">
            <w:r w:rsidRPr="00207D59">
              <w:rPr>
                <w:rStyle w:val="a5"/>
                <w:rFonts w:ascii="Times New Roman" w:hAnsi="Times New Roman" w:cs="Times New Roman"/>
                <w:noProof/>
                <w:szCs w:val="24"/>
              </w:rPr>
              <w:t>7.1.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25" w:history="1">
            <w:r w:rsidRPr="00207D59">
              <w:rPr>
                <w:rStyle w:val="a5"/>
                <w:rFonts w:ascii="Times New Roman" w:hAnsi="Times New Roman" w:cs="Times New Roman"/>
                <w:noProof/>
                <w:szCs w:val="24"/>
              </w:rPr>
              <w:t>7.1.1. Risk of bias assessment for the individual domains in sepsis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26" w:history="1">
            <w:r w:rsidRPr="00207D59">
              <w:rPr>
                <w:rStyle w:val="a5"/>
                <w:rFonts w:ascii="Times New Roman" w:hAnsi="Times New Roman" w:cs="Times New Roman"/>
                <w:noProof/>
                <w:szCs w:val="24"/>
              </w:rPr>
              <w:t>7.1.2. Risk of bias assessment for the individual studies in sepsis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27" w:history="1">
            <w:r w:rsidRPr="00207D59">
              <w:rPr>
                <w:rStyle w:val="a5"/>
                <w:rFonts w:ascii="Times New Roman" w:hAnsi="Times New Roman" w:cs="Times New Roman"/>
                <w:noProof/>
                <w:szCs w:val="24"/>
              </w:rPr>
              <w:t>7.1.3. Risk of bias notes for the individual studies in sepsis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62</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28" w:history="1">
            <w:r w:rsidRPr="00207D59">
              <w:rPr>
                <w:rStyle w:val="a5"/>
                <w:rFonts w:ascii="Times New Roman" w:hAnsi="Times New Roman" w:cs="Times New Roman"/>
                <w:noProof/>
                <w:szCs w:val="24"/>
              </w:rPr>
              <w:t>7.2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29" w:history="1">
            <w:r w:rsidRPr="00207D59">
              <w:rPr>
                <w:rStyle w:val="a5"/>
                <w:rFonts w:ascii="Times New Roman" w:hAnsi="Times New Roman" w:cs="Times New Roman"/>
                <w:noProof/>
                <w:szCs w:val="24"/>
              </w:rPr>
              <w:t>7.2.1. Risk of bias assessment for studies in surgical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_Toc53220829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0" w:history="1">
            <w:r w:rsidRPr="00207D59">
              <w:rPr>
                <w:rStyle w:val="a5"/>
                <w:rFonts w:ascii="Times New Roman" w:hAnsi="Times New Roman" w:cs="Times New Roman"/>
                <w:noProof/>
                <w:szCs w:val="24"/>
              </w:rPr>
              <w:t>7.2.2. Risk of bias assessment for the individual studies in surgical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1" w:history="1">
            <w:r w:rsidRPr="00207D59">
              <w:rPr>
                <w:rStyle w:val="a5"/>
                <w:rFonts w:ascii="Times New Roman" w:hAnsi="Times New Roman" w:cs="Times New Roman"/>
                <w:noProof/>
                <w:szCs w:val="24"/>
              </w:rPr>
              <w:t>7.2.3. Risk of bias notes for the individual studies in surgical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66</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32" w:history="1">
            <w:r w:rsidRPr="00207D59">
              <w:rPr>
                <w:rStyle w:val="a5"/>
                <w:rFonts w:ascii="Times New Roman" w:hAnsi="Times New Roman" w:cs="Times New Roman"/>
                <w:noProof/>
                <w:szCs w:val="24"/>
              </w:rPr>
              <w:t>7.3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67</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3" w:history="1">
            <w:r w:rsidRPr="00207D59">
              <w:rPr>
                <w:rStyle w:val="a5"/>
                <w:rFonts w:ascii="Times New Roman" w:hAnsi="Times New Roman" w:cs="Times New Roman"/>
                <w:noProof/>
                <w:szCs w:val="24"/>
              </w:rPr>
              <w:t>7.3.1. Risk of bias assessment for studies in trauma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67</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4" w:history="1">
            <w:r w:rsidRPr="00207D59">
              <w:rPr>
                <w:rStyle w:val="a5"/>
                <w:rFonts w:ascii="Times New Roman" w:hAnsi="Times New Roman" w:cs="Times New Roman"/>
                <w:noProof/>
                <w:szCs w:val="24"/>
              </w:rPr>
              <w:t>7.3.2. Risk of bias assessment for the individual studies in trauma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5" w:history="1">
            <w:r w:rsidRPr="00207D59">
              <w:rPr>
                <w:rStyle w:val="a5"/>
                <w:rFonts w:ascii="Times New Roman" w:hAnsi="Times New Roman" w:cs="Times New Roman"/>
                <w:noProof/>
                <w:szCs w:val="24"/>
              </w:rPr>
              <w:t>7.3.3. Risk of bias notes for the individual studies in trauma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69</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36" w:history="1">
            <w:r w:rsidRPr="00207D59">
              <w:rPr>
                <w:rStyle w:val="a5"/>
                <w:rFonts w:ascii="Times New Roman" w:hAnsi="Times New Roman" w:cs="Times New Roman"/>
                <w:noProof/>
                <w:szCs w:val="24"/>
              </w:rPr>
              <w:t>Appendix 8: Results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37" w:history="1">
            <w:r w:rsidRPr="00207D59">
              <w:rPr>
                <w:rStyle w:val="a5"/>
                <w:rFonts w:ascii="Times New Roman" w:hAnsi="Times New Roman" w:cs="Times New Roman"/>
                <w:noProof/>
                <w:szCs w:val="24"/>
              </w:rPr>
              <w:t>8.1. Extracted outcome data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8" w:history="1">
            <w:r w:rsidRPr="00207D59">
              <w:rPr>
                <w:rStyle w:val="a5"/>
                <w:rFonts w:ascii="Times New Roman" w:hAnsi="Times New Roman" w:cs="Times New Roman"/>
                <w:noProof/>
                <w:szCs w:val="24"/>
              </w:rPr>
              <w:t>8.1.1. Mortality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39" w:history="1">
            <w:r w:rsidRPr="00207D59">
              <w:rPr>
                <w:rStyle w:val="a5"/>
                <w:rFonts w:ascii="Times New Roman" w:hAnsi="Times New Roman" w:cs="Times New Roman"/>
                <w:noProof/>
                <w:szCs w:val="24"/>
              </w:rPr>
              <w:t>8.1.2. Resuscitation fluid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_Toc53220839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0" w:history="1">
            <w:r w:rsidRPr="00207D59">
              <w:rPr>
                <w:rStyle w:val="a5"/>
                <w:rFonts w:ascii="Times New Roman" w:hAnsi="Times New Roman" w:cs="Times New Roman"/>
                <w:noProof/>
                <w:szCs w:val="24"/>
              </w:rPr>
              <w:t>8.1.3. No. of acute kidney injury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1" w:history="1">
            <w:r w:rsidRPr="00207D59">
              <w:rPr>
                <w:rStyle w:val="a5"/>
                <w:rFonts w:ascii="Times New Roman" w:hAnsi="Times New Roman" w:cs="Times New Roman"/>
                <w:noProof/>
                <w:szCs w:val="24"/>
              </w:rPr>
              <w:t>8.1.4. No. of renal replacement events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73</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2" w:history="1">
            <w:r w:rsidRPr="00207D59">
              <w:rPr>
                <w:rStyle w:val="a5"/>
                <w:rFonts w:ascii="Times New Roman" w:hAnsi="Times New Roman" w:cs="Times New Roman"/>
                <w:noProof/>
                <w:szCs w:val="24"/>
              </w:rPr>
              <w:t>8.1.5. Blood transfusion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3" w:history="1">
            <w:r w:rsidRPr="00207D59">
              <w:rPr>
                <w:rStyle w:val="a5"/>
                <w:rFonts w:ascii="Times New Roman" w:hAnsi="Times New Roman" w:cs="Times New Roman"/>
                <w:noProof/>
                <w:szCs w:val="24"/>
              </w:rPr>
              <w:t>8.1.6. No. of bleeding events requiring transfusion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4" w:history="1">
            <w:r w:rsidRPr="00207D59">
              <w:rPr>
                <w:rStyle w:val="a5"/>
                <w:rFonts w:ascii="Times New Roman" w:hAnsi="Times New Roman" w:cs="Times New Roman"/>
                <w:noProof/>
                <w:szCs w:val="24"/>
              </w:rPr>
              <w:t>8.1.7. Allergic events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76</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45" w:history="1">
            <w:r w:rsidRPr="00207D59">
              <w:rPr>
                <w:rStyle w:val="a5"/>
                <w:rFonts w:ascii="Times New Roman" w:hAnsi="Times New Roman" w:cs="Times New Roman"/>
                <w:noProof/>
                <w:szCs w:val="24"/>
              </w:rPr>
              <w:t>8.2. Extracted outcome data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77</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6" w:history="1">
            <w:r w:rsidRPr="00207D59">
              <w:rPr>
                <w:rStyle w:val="a5"/>
                <w:rFonts w:ascii="Times New Roman" w:hAnsi="Times New Roman" w:cs="Times New Roman"/>
                <w:noProof/>
                <w:szCs w:val="24"/>
              </w:rPr>
              <w:t>8.2.1. Mortality data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77</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7" w:history="1">
            <w:r w:rsidRPr="00207D59">
              <w:rPr>
                <w:rStyle w:val="a5"/>
                <w:rFonts w:ascii="Times New Roman" w:hAnsi="Times New Roman" w:cs="Times New Roman"/>
                <w:noProof/>
                <w:szCs w:val="24"/>
              </w:rPr>
              <w:t>8.2.2. Resuscitation fluid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8" w:history="1">
            <w:r w:rsidRPr="00207D59">
              <w:rPr>
                <w:rStyle w:val="a5"/>
                <w:rFonts w:ascii="Times New Roman" w:hAnsi="Times New Roman" w:cs="Times New Roman"/>
                <w:noProof/>
                <w:szCs w:val="24"/>
              </w:rPr>
              <w:t>8.2.3. No. of acute kidney injury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79</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49" w:history="1">
            <w:r w:rsidRPr="00207D59">
              <w:rPr>
                <w:rStyle w:val="a5"/>
                <w:rFonts w:ascii="Times New Roman" w:hAnsi="Times New Roman" w:cs="Times New Roman"/>
                <w:noProof/>
                <w:szCs w:val="24"/>
              </w:rPr>
              <w:t>8.2.4. Blood transfusion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_Toc53220849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50" w:history="1">
            <w:r w:rsidRPr="00207D59">
              <w:rPr>
                <w:rStyle w:val="a5"/>
                <w:rFonts w:ascii="Times New Roman" w:hAnsi="Times New Roman" w:cs="Times New Roman"/>
                <w:noProof/>
                <w:szCs w:val="24"/>
              </w:rPr>
              <w:t>8.3. Extracted outcome data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51" w:history="1">
            <w:r w:rsidRPr="00207D59">
              <w:rPr>
                <w:rStyle w:val="a5"/>
                <w:rFonts w:ascii="Times New Roman" w:hAnsi="Times New Roman" w:cs="Times New Roman"/>
                <w:noProof/>
                <w:szCs w:val="24"/>
              </w:rPr>
              <w:t>8.3.1. Mortality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81</w:t>
            </w:r>
            <w:r w:rsidRPr="00207D59">
              <w:rPr>
                <w:rFonts w:ascii="Times New Roman" w:hAnsi="Times New Roman" w:cs="Times New Roman"/>
                <w:noProof/>
                <w:webHidden/>
                <w:szCs w:val="24"/>
              </w:rPr>
              <w:fldChar w:fldCharType="end"/>
            </w:r>
          </w:hyperlink>
        </w:p>
        <w:p w:rsidR="00207D59" w:rsidRPr="00207D59" w:rsidRDefault="00207D59">
          <w:pPr>
            <w:pStyle w:val="31"/>
            <w:tabs>
              <w:tab w:val="left" w:pos="4364"/>
              <w:tab w:val="right" w:leader="dot" w:pos="9605"/>
            </w:tabs>
            <w:rPr>
              <w:rFonts w:ascii="Times New Roman" w:hAnsi="Times New Roman" w:cs="Times New Roman"/>
              <w:noProof/>
              <w:szCs w:val="24"/>
            </w:rPr>
          </w:pPr>
          <w:hyperlink w:anchor="_Toc53220852" w:history="1">
            <w:r w:rsidRPr="00207D59">
              <w:rPr>
                <w:rStyle w:val="a5"/>
                <w:rFonts w:ascii="Times New Roman" w:hAnsi="Times New Roman" w:cs="Times New Roman"/>
                <w:noProof/>
                <w:szCs w:val="24"/>
              </w:rPr>
              <w:t>8.3.2. Resuscitation fluid volume</w:t>
            </w:r>
            <w:r w:rsidRPr="00207D59">
              <w:rPr>
                <w:rFonts w:ascii="Times New Roman" w:hAnsi="Times New Roman" w:cs="Times New Roman"/>
                <w:noProof/>
                <w:szCs w:val="24"/>
              </w:rPr>
              <w:tab/>
            </w:r>
            <w:r w:rsidRPr="00207D59">
              <w:rPr>
                <w:rStyle w:val="a5"/>
                <w:rFonts w:ascii="Times New Roman" w:hAnsi="Times New Roman" w:cs="Times New Roman"/>
                <w:noProof/>
                <w:szCs w:val="24"/>
              </w:rPr>
              <w:t>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53" w:history="1">
            <w:r w:rsidRPr="00207D59">
              <w:rPr>
                <w:rStyle w:val="a5"/>
                <w:rFonts w:ascii="Times New Roman" w:hAnsi="Times New Roman" w:cs="Times New Roman"/>
                <w:noProof/>
                <w:szCs w:val="24"/>
              </w:rPr>
              <w:t>8.3.3. No. of acute kidney injury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83</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54" w:history="1">
            <w:r w:rsidRPr="00207D59">
              <w:rPr>
                <w:rStyle w:val="a5"/>
                <w:rFonts w:ascii="Times New Roman" w:hAnsi="Times New Roman" w:cs="Times New Roman"/>
                <w:noProof/>
                <w:szCs w:val="24"/>
              </w:rPr>
              <w:t>8.3.4. Blood transfusion volume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84</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55" w:history="1">
            <w:r w:rsidRPr="00207D59">
              <w:rPr>
                <w:rStyle w:val="a5"/>
                <w:rFonts w:ascii="Times New Roman" w:hAnsi="Times New Roman" w:cs="Times New Roman"/>
                <w:noProof/>
                <w:szCs w:val="24"/>
              </w:rPr>
              <w:t>8.4. Extracted outcome data in traumatic brain injury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56" w:history="1">
            <w:r w:rsidRPr="00207D59">
              <w:rPr>
                <w:rStyle w:val="a5"/>
                <w:rFonts w:ascii="Times New Roman" w:hAnsi="Times New Roman" w:cs="Times New Roman"/>
                <w:noProof/>
                <w:szCs w:val="24"/>
              </w:rPr>
              <w:t>8.4.1. Mortality in traumatic brain injury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85</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57" w:history="1">
            <w:r w:rsidRPr="00207D59">
              <w:rPr>
                <w:rStyle w:val="a5"/>
                <w:rFonts w:ascii="Times New Roman" w:hAnsi="Times New Roman" w:cs="Times New Roman"/>
                <w:noProof/>
                <w:szCs w:val="24"/>
              </w:rPr>
              <w:t>Appendix 9: League table and Relative ranking</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86</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58" w:history="1">
            <w:r w:rsidRPr="00207D59">
              <w:rPr>
                <w:rStyle w:val="a5"/>
                <w:rFonts w:ascii="Times New Roman" w:hAnsi="Times New Roman" w:cs="Times New Roman"/>
                <w:noProof/>
                <w:szCs w:val="24"/>
              </w:rPr>
              <w:t>9.1.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59" w:history="1">
            <w:r w:rsidRPr="00207D59">
              <w:rPr>
                <w:rStyle w:val="a5"/>
                <w:rFonts w:ascii="Times New Roman" w:hAnsi="Times New Roman" w:cs="Times New Roman"/>
                <w:noProof/>
                <w:szCs w:val="24"/>
              </w:rPr>
              <w:t>9.1.1. Mortality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_Toc53220859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0" w:history="1">
            <w:r w:rsidRPr="00207D59">
              <w:rPr>
                <w:rStyle w:val="a5"/>
                <w:rFonts w:ascii="Times New Roman" w:hAnsi="Times New Roman" w:cs="Times New Roman"/>
                <w:noProof/>
                <w:szCs w:val="24"/>
              </w:rPr>
              <w:t>9.1.2. Resuscitation fluid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88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1" w:history="1">
            <w:r w:rsidRPr="00207D59">
              <w:rPr>
                <w:rStyle w:val="a5"/>
                <w:rFonts w:ascii="Times New Roman" w:hAnsi="Times New Roman" w:cs="Times New Roman"/>
                <w:noProof/>
                <w:szCs w:val="24"/>
              </w:rPr>
              <w:t>9.1.3. Acute kidney injury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2" w:history="1">
            <w:r w:rsidRPr="00207D59">
              <w:rPr>
                <w:rStyle w:val="a5"/>
                <w:rFonts w:ascii="Times New Roman" w:hAnsi="Times New Roman" w:cs="Times New Roman"/>
                <w:noProof/>
                <w:szCs w:val="24"/>
              </w:rPr>
              <w:t>9.1.4. Blood transfusion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92</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63" w:history="1">
            <w:r w:rsidRPr="00207D59">
              <w:rPr>
                <w:rStyle w:val="a5"/>
                <w:rFonts w:ascii="Times New Roman" w:hAnsi="Times New Roman" w:cs="Times New Roman"/>
                <w:noProof/>
                <w:szCs w:val="24"/>
              </w:rPr>
              <w:t>9.2. Relative ranking probability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4" w:history="1">
            <w:r w:rsidRPr="00207D59">
              <w:rPr>
                <w:rStyle w:val="a5"/>
                <w:rFonts w:ascii="Times New Roman" w:hAnsi="Times New Roman" w:cs="Times New Roman"/>
                <w:noProof/>
                <w:szCs w:val="24"/>
              </w:rPr>
              <w:t>9.2.1. Mortality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5" w:history="1">
            <w:r w:rsidRPr="00207D59">
              <w:rPr>
                <w:rStyle w:val="a5"/>
                <w:rFonts w:ascii="Times New Roman" w:hAnsi="Times New Roman" w:cs="Times New Roman"/>
                <w:noProof/>
                <w:szCs w:val="24"/>
              </w:rPr>
              <w:t>9.2.2. Resuscitation fluid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6" w:history="1">
            <w:r w:rsidRPr="00207D59">
              <w:rPr>
                <w:rStyle w:val="a5"/>
                <w:rFonts w:ascii="Times New Roman" w:hAnsi="Times New Roman" w:cs="Times New Roman"/>
                <w:noProof/>
                <w:szCs w:val="24"/>
              </w:rPr>
              <w:t>9.2.3. Acute kidney injury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98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7" w:history="1">
            <w:r w:rsidRPr="00207D59">
              <w:rPr>
                <w:rStyle w:val="a5"/>
                <w:rFonts w:ascii="Times New Roman" w:hAnsi="Times New Roman" w:cs="Times New Roman"/>
                <w:noProof/>
                <w:szCs w:val="24"/>
              </w:rPr>
              <w:t>9.2.4. Blood transfusion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68" w:history="1">
            <w:r w:rsidRPr="00207D59">
              <w:rPr>
                <w:rStyle w:val="a5"/>
                <w:rFonts w:ascii="Times New Roman" w:hAnsi="Times New Roman" w:cs="Times New Roman"/>
                <w:noProof/>
                <w:szCs w:val="24"/>
              </w:rPr>
              <w:t>9.3. Relative ranking probability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69" w:history="1">
            <w:r w:rsidRPr="00207D59">
              <w:rPr>
                <w:rStyle w:val="a5"/>
                <w:rFonts w:ascii="Times New Roman" w:hAnsi="Times New Roman" w:cs="Times New Roman"/>
                <w:noProof/>
                <w:szCs w:val="24"/>
              </w:rPr>
              <w:t>9.3.1. Mortality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_Toc53220869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0" w:history="1">
            <w:r w:rsidRPr="00207D59">
              <w:rPr>
                <w:rStyle w:val="a5"/>
                <w:rFonts w:ascii="Times New Roman" w:hAnsi="Times New Roman" w:cs="Times New Roman"/>
                <w:noProof/>
                <w:szCs w:val="24"/>
              </w:rPr>
              <w:t>9.3.2. Fluid resuscitation volume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1" w:history="1">
            <w:r w:rsidRPr="00207D59">
              <w:rPr>
                <w:rStyle w:val="a5"/>
                <w:rFonts w:ascii="Times New Roman" w:hAnsi="Times New Roman" w:cs="Times New Roman"/>
                <w:noProof/>
                <w:szCs w:val="24"/>
              </w:rPr>
              <w:t>9.3.3. Adverse renal events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2" w:history="1">
            <w:r w:rsidRPr="00207D59">
              <w:rPr>
                <w:rStyle w:val="a5"/>
                <w:rFonts w:ascii="Times New Roman" w:hAnsi="Times New Roman" w:cs="Times New Roman"/>
                <w:noProof/>
                <w:szCs w:val="24"/>
              </w:rPr>
              <w:t>9.3.4. Blood transfusion volume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108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3" w:history="1">
            <w:r w:rsidRPr="00207D59">
              <w:rPr>
                <w:rStyle w:val="a5"/>
                <w:rFonts w:ascii="Times New Roman" w:hAnsi="Times New Roman" w:cs="Times New Roman"/>
                <w:noProof/>
                <w:szCs w:val="24"/>
              </w:rPr>
              <w:t>9.3.5. Mortality in traumatic brain injury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74" w:history="1">
            <w:r w:rsidRPr="00207D59">
              <w:rPr>
                <w:rStyle w:val="a5"/>
                <w:rFonts w:ascii="Times New Roman" w:hAnsi="Times New Roman" w:cs="Times New Roman"/>
                <w:noProof/>
                <w:szCs w:val="24"/>
              </w:rPr>
              <w:t>9.4. Interval plot for surgical and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112</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75" w:history="1">
            <w:r w:rsidRPr="00207D59">
              <w:rPr>
                <w:rStyle w:val="a5"/>
                <w:rFonts w:ascii="Times New Roman" w:hAnsi="Times New Roman" w:cs="Times New Roman"/>
                <w:noProof/>
                <w:szCs w:val="24"/>
              </w:rPr>
              <w:t>Appendix 10: Publication bias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115</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76" w:history="1">
            <w:r w:rsidRPr="00207D59">
              <w:rPr>
                <w:rStyle w:val="a5"/>
                <w:rFonts w:ascii="Times New Roman" w:hAnsi="Times New Roman" w:cs="Times New Roman"/>
                <w:noProof/>
                <w:szCs w:val="24"/>
              </w:rPr>
              <w:t>10.1. Publication bias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7" w:history="1">
            <w:r w:rsidRPr="00207D59">
              <w:rPr>
                <w:rStyle w:val="a5"/>
                <w:rFonts w:ascii="Times New Roman" w:hAnsi="Times New Roman" w:cs="Times New Roman"/>
                <w:noProof/>
                <w:szCs w:val="24"/>
              </w:rPr>
              <w:t>10.1.1 Mortality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8" w:history="1">
            <w:r w:rsidRPr="00207D59">
              <w:rPr>
                <w:rStyle w:val="a5"/>
                <w:rFonts w:ascii="Times New Roman" w:hAnsi="Times New Roman" w:cs="Times New Roman"/>
                <w:noProof/>
                <w:szCs w:val="24"/>
              </w:rPr>
              <w:t>10.1.2. Resuscitation fluid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79" w:history="1">
            <w:r w:rsidRPr="00207D59">
              <w:rPr>
                <w:rStyle w:val="a5"/>
                <w:rFonts w:ascii="Times New Roman" w:hAnsi="Times New Roman" w:cs="Times New Roman"/>
                <w:noProof/>
                <w:szCs w:val="24"/>
              </w:rPr>
              <w:t>10.1.3. Acute kidney injury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_Toc53220879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117</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0" w:history="1">
            <w:r w:rsidRPr="00207D59">
              <w:rPr>
                <w:rStyle w:val="a5"/>
                <w:rFonts w:ascii="Times New Roman" w:hAnsi="Times New Roman" w:cs="Times New Roman"/>
                <w:noProof/>
                <w:szCs w:val="24"/>
              </w:rPr>
              <w:t>10.1.4. Blood transfusion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81" w:history="1">
            <w:r w:rsidRPr="00207D59">
              <w:rPr>
                <w:rStyle w:val="a5"/>
                <w:rFonts w:ascii="Times New Roman" w:hAnsi="Times New Roman" w:cs="Times New Roman"/>
                <w:noProof/>
                <w:szCs w:val="24"/>
              </w:rPr>
              <w:t>10.2. Publication bias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119</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2" w:history="1">
            <w:r w:rsidRPr="00207D59">
              <w:rPr>
                <w:rStyle w:val="a5"/>
                <w:rFonts w:ascii="Times New Roman" w:hAnsi="Times New Roman" w:cs="Times New Roman"/>
                <w:noProof/>
                <w:szCs w:val="24"/>
              </w:rPr>
              <w:t>10.2.1. Mortality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119</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3" w:history="1">
            <w:r w:rsidRPr="00207D59">
              <w:rPr>
                <w:rStyle w:val="a5"/>
                <w:rFonts w:ascii="Times New Roman" w:hAnsi="Times New Roman" w:cs="Times New Roman"/>
                <w:noProof/>
                <w:szCs w:val="24"/>
              </w:rPr>
              <w:t>10.2.2. Resuscitation fluid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4" w:history="1">
            <w:r w:rsidRPr="00207D59">
              <w:rPr>
                <w:rStyle w:val="a5"/>
                <w:rFonts w:ascii="Times New Roman" w:hAnsi="Times New Roman" w:cs="Times New Roman"/>
                <w:noProof/>
                <w:szCs w:val="24"/>
              </w:rPr>
              <w:t>10.2.3. Acute kidney injury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5" w:history="1">
            <w:r w:rsidRPr="00207D59">
              <w:rPr>
                <w:rStyle w:val="a5"/>
                <w:rFonts w:ascii="Times New Roman" w:hAnsi="Times New Roman" w:cs="Times New Roman"/>
                <w:noProof/>
                <w:szCs w:val="24"/>
              </w:rPr>
              <w:t>10.2.4. Blood transfusion among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122</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86" w:history="1">
            <w:r w:rsidRPr="00207D59">
              <w:rPr>
                <w:rStyle w:val="a5"/>
                <w:rFonts w:ascii="Times New Roman" w:hAnsi="Times New Roman" w:cs="Times New Roman"/>
                <w:noProof/>
                <w:szCs w:val="24"/>
              </w:rPr>
              <w:t>10.3. Publication bias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123</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7" w:history="1">
            <w:r w:rsidRPr="00207D59">
              <w:rPr>
                <w:rStyle w:val="a5"/>
                <w:rFonts w:ascii="Times New Roman" w:hAnsi="Times New Roman" w:cs="Times New Roman"/>
                <w:noProof/>
                <w:szCs w:val="24"/>
              </w:rPr>
              <w:t>10.3.1.Mortality in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123</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88" w:history="1">
            <w:r w:rsidRPr="00207D59">
              <w:rPr>
                <w:rStyle w:val="a5"/>
                <w:rFonts w:ascii="Times New Roman" w:hAnsi="Times New Roman" w:cs="Times New Roman"/>
                <w:noProof/>
                <w:szCs w:val="24"/>
              </w:rPr>
              <w:t>10.3.2. Mortality in traumatic brain injury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124</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889" w:history="1">
            <w:r w:rsidRPr="00207D59">
              <w:rPr>
                <w:rStyle w:val="a5"/>
                <w:rFonts w:ascii="Times New Roman" w:hAnsi="Times New Roman" w:cs="Times New Roman"/>
                <w:noProof/>
                <w:szCs w:val="24"/>
              </w:rPr>
              <w:t>Appendix 11: Inconsistency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_Toc53220889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125</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90" w:history="1">
            <w:r w:rsidRPr="00207D59">
              <w:rPr>
                <w:rStyle w:val="a5"/>
                <w:rFonts w:ascii="Times New Roman" w:eastAsia="標楷體" w:hAnsi="Times New Roman" w:cs="Times New Roman"/>
                <w:noProof/>
                <w:szCs w:val="24"/>
              </w:rPr>
              <w:t>11.1. Inconsistency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1" w:history="1">
            <w:r w:rsidRPr="00207D59">
              <w:rPr>
                <w:rStyle w:val="a5"/>
                <w:rFonts w:ascii="Times New Roman" w:hAnsi="Times New Roman" w:cs="Times New Roman"/>
                <w:noProof/>
                <w:szCs w:val="24"/>
              </w:rPr>
              <w:t>11.1.1. Mortality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2" w:history="1">
            <w:r w:rsidRPr="00207D59">
              <w:rPr>
                <w:rStyle w:val="a5"/>
                <w:rFonts w:ascii="Times New Roman" w:hAnsi="Times New Roman" w:cs="Times New Roman"/>
                <w:noProof/>
                <w:szCs w:val="24"/>
              </w:rPr>
              <w:t>11.1.2. Resuscitation fluid volume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128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3" w:history="1">
            <w:r w:rsidRPr="00207D59">
              <w:rPr>
                <w:rStyle w:val="a5"/>
                <w:rFonts w:ascii="Times New Roman" w:hAnsi="Times New Roman" w:cs="Times New Roman"/>
                <w:noProof/>
                <w:szCs w:val="24"/>
              </w:rPr>
              <w:t>11.1.4. Blood transfusion among in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94" w:history="1">
            <w:r w:rsidRPr="00207D59">
              <w:rPr>
                <w:rStyle w:val="a5"/>
                <w:rFonts w:ascii="Times New Roman" w:eastAsia="標楷體" w:hAnsi="Times New Roman" w:cs="Times New Roman"/>
                <w:noProof/>
                <w:szCs w:val="24"/>
              </w:rPr>
              <w:t>11.2. Inconsistency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5" w:history="1">
            <w:r w:rsidRPr="00207D59">
              <w:rPr>
                <w:rStyle w:val="a5"/>
                <w:rFonts w:ascii="Times New Roman" w:hAnsi="Times New Roman" w:cs="Times New Roman"/>
                <w:noProof/>
                <w:szCs w:val="24"/>
              </w:rPr>
              <w:t>11.2.1. Mortality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6" w:history="1">
            <w:r w:rsidRPr="00207D59">
              <w:rPr>
                <w:rStyle w:val="a5"/>
                <w:rFonts w:ascii="Times New Roman" w:hAnsi="Times New Roman" w:cs="Times New Roman"/>
                <w:noProof/>
                <w:szCs w:val="24"/>
              </w:rPr>
              <w:t>11.2.2. Resuscitation fluid volume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133</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7" w:history="1">
            <w:r w:rsidRPr="00207D59">
              <w:rPr>
                <w:rStyle w:val="a5"/>
                <w:rFonts w:ascii="Times New Roman" w:hAnsi="Times New Roman" w:cs="Times New Roman"/>
                <w:noProof/>
                <w:szCs w:val="24"/>
              </w:rPr>
              <w:t>11.2.3. Acute kidney injury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898" w:history="1">
            <w:r w:rsidRPr="00207D59">
              <w:rPr>
                <w:rStyle w:val="a5"/>
                <w:rFonts w:ascii="Times New Roman" w:hAnsi="Times New Roman" w:cs="Times New Roman"/>
                <w:noProof/>
                <w:szCs w:val="24"/>
              </w:rPr>
              <w:t>11.2.4. Blood transfusion among in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136</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899" w:history="1">
            <w:r w:rsidRPr="00207D59">
              <w:rPr>
                <w:rStyle w:val="a5"/>
                <w:rFonts w:ascii="Times New Roman" w:eastAsia="標楷體" w:hAnsi="Times New Roman" w:cs="Times New Roman"/>
                <w:noProof/>
                <w:szCs w:val="24"/>
              </w:rPr>
              <w:t>11.3. Inconsistency in traumatic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_Toc53220899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138</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00" w:history="1">
            <w:r w:rsidRPr="00207D59">
              <w:rPr>
                <w:rStyle w:val="a5"/>
                <w:rFonts w:ascii="Times New Roman" w:hAnsi="Times New Roman" w:cs="Times New Roman"/>
                <w:noProof/>
                <w:szCs w:val="24"/>
              </w:rPr>
              <w:t>11.3.1. Mortality in traumatic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138</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901" w:history="1">
            <w:r w:rsidRPr="00207D59">
              <w:rPr>
                <w:rStyle w:val="a5"/>
                <w:rFonts w:ascii="Times New Roman" w:hAnsi="Times New Roman" w:cs="Times New Roman"/>
                <w:noProof/>
                <w:szCs w:val="24"/>
              </w:rPr>
              <w:t>Appendix 12: Meta-regression</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139</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02" w:history="1">
            <w:r w:rsidRPr="00207D59">
              <w:rPr>
                <w:rStyle w:val="a5"/>
                <w:rFonts w:ascii="Times New Roman" w:hAnsi="Times New Roman" w:cs="Times New Roman"/>
                <w:noProof/>
                <w:szCs w:val="24"/>
              </w:rPr>
              <w:t>12.1. SUCRA and mean ranks changes before and after model adjust in sepsis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139</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03" w:history="1">
            <w:r w:rsidRPr="00207D59">
              <w:rPr>
                <w:rStyle w:val="a5"/>
                <w:rFonts w:ascii="Times New Roman" w:hAnsi="Times New Roman" w:cs="Times New Roman"/>
                <w:noProof/>
                <w:szCs w:val="24"/>
              </w:rPr>
              <w:t>12.2. Significance for meta-regression model in sepsis trials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139</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904" w:history="1">
            <w:r w:rsidRPr="00207D59">
              <w:rPr>
                <w:rStyle w:val="a5"/>
                <w:rFonts w:ascii="Times New Roman" w:hAnsi="Times New Roman" w:cs="Times New Roman"/>
                <w:noProof/>
                <w:szCs w:val="24"/>
              </w:rPr>
              <w:t>Appendix 13: Grading the evidence using CINeMA web application</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140</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05" w:history="1">
            <w:r w:rsidRPr="00207D59">
              <w:rPr>
                <w:rStyle w:val="a5"/>
                <w:rFonts w:ascii="Times New Roman" w:hAnsi="Times New Roman" w:cs="Times New Roman"/>
                <w:noProof/>
                <w:szCs w:val="24"/>
              </w:rPr>
              <w:t>13.1. Sepsis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06" w:history="1">
            <w:r w:rsidRPr="00207D59">
              <w:rPr>
                <w:rStyle w:val="a5"/>
                <w:rFonts w:ascii="Times New Roman" w:hAnsi="Times New Roman" w:cs="Times New Roman"/>
                <w:noProof/>
                <w:szCs w:val="24"/>
              </w:rPr>
              <w:t>13.1.1 Confidence rating in sepsis trails for mortality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140</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07" w:history="1">
            <w:r w:rsidRPr="00207D59">
              <w:rPr>
                <w:rStyle w:val="a5"/>
                <w:rFonts w:ascii="Times New Roman" w:hAnsi="Times New Roman" w:cs="Times New Roman"/>
                <w:noProof/>
                <w:szCs w:val="24"/>
              </w:rPr>
              <w:t>13.1.2 Confidence rating in sepsis trails for fluid resuscitation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141</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08" w:history="1">
            <w:r w:rsidRPr="00207D59">
              <w:rPr>
                <w:rStyle w:val="a5"/>
                <w:rFonts w:ascii="Times New Roman" w:hAnsi="Times New Roman" w:cs="Times New Roman"/>
                <w:noProof/>
                <w:szCs w:val="24"/>
              </w:rPr>
              <w:t>13.1.3 Confidence rating in sepsis trails for acute kidney injury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142</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09" w:history="1">
            <w:r w:rsidRPr="00207D59">
              <w:rPr>
                <w:rStyle w:val="a5"/>
                <w:rFonts w:ascii="Times New Roman" w:hAnsi="Times New Roman" w:cs="Times New Roman"/>
                <w:noProof/>
                <w:szCs w:val="24"/>
              </w:rPr>
              <w:t>13.1.4 Confidence rating in sepsis trails for blood transfusion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_Toc53220909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143</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10" w:history="1">
            <w:r w:rsidRPr="00207D59">
              <w:rPr>
                <w:rStyle w:val="a5"/>
                <w:rFonts w:ascii="Times New Roman" w:hAnsi="Times New Roman" w:cs="Times New Roman"/>
                <w:noProof/>
                <w:szCs w:val="24"/>
              </w:rPr>
              <w:t>13.2. Surgical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11" w:history="1">
            <w:r w:rsidRPr="00207D59">
              <w:rPr>
                <w:rStyle w:val="a5"/>
                <w:rFonts w:ascii="Times New Roman" w:hAnsi="Times New Roman" w:cs="Times New Roman"/>
                <w:noProof/>
                <w:szCs w:val="24"/>
              </w:rPr>
              <w:t>13.2.1 Confidence rating in surgical trails for mortality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144</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12" w:history="1">
            <w:r w:rsidRPr="00207D59">
              <w:rPr>
                <w:rStyle w:val="a5"/>
                <w:rFonts w:ascii="Times New Roman" w:hAnsi="Times New Roman" w:cs="Times New Roman"/>
                <w:noProof/>
                <w:szCs w:val="24"/>
              </w:rPr>
              <w:t>13.2.2 Confidence rating in surgical trails for fluid resuscitation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145</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13" w:history="1">
            <w:r w:rsidRPr="00207D59">
              <w:rPr>
                <w:rStyle w:val="a5"/>
                <w:rFonts w:ascii="Times New Roman" w:hAnsi="Times New Roman" w:cs="Times New Roman"/>
                <w:noProof/>
                <w:szCs w:val="24"/>
              </w:rPr>
              <w:t>13.2.3 Confidence rating in surgical trails for adverse renal events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146</w:t>
            </w:r>
            <w:r w:rsidRPr="00207D59">
              <w:rPr>
                <w:rFonts w:ascii="Times New Roman" w:hAnsi="Times New Roman" w:cs="Times New Roman"/>
                <w:noProof/>
                <w:webHidden/>
                <w:szCs w:val="24"/>
              </w:rPr>
              <w:fldChar w:fldCharType="end"/>
            </w:r>
          </w:hyperlink>
        </w:p>
        <w:p w:rsidR="00207D59" w:rsidRPr="00207D59" w:rsidRDefault="00207D59">
          <w:pPr>
            <w:pStyle w:val="31"/>
            <w:tabs>
              <w:tab w:val="right" w:leader="dot" w:pos="9605"/>
            </w:tabs>
            <w:rPr>
              <w:rFonts w:ascii="Times New Roman" w:hAnsi="Times New Roman" w:cs="Times New Roman"/>
              <w:noProof/>
              <w:szCs w:val="24"/>
            </w:rPr>
          </w:pPr>
          <w:hyperlink w:anchor="_Toc53220914" w:history="1">
            <w:r w:rsidRPr="00207D59">
              <w:rPr>
                <w:rStyle w:val="a5"/>
                <w:rFonts w:ascii="Times New Roman" w:hAnsi="Times New Roman" w:cs="Times New Roman"/>
                <w:noProof/>
                <w:szCs w:val="24"/>
              </w:rPr>
              <w:t>13.2.4 Confidence rating in surgical trails for blood transfusion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147</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15" w:history="1">
            <w:r w:rsidRPr="00207D59">
              <w:rPr>
                <w:rStyle w:val="a5"/>
                <w:rFonts w:ascii="Times New Roman" w:hAnsi="Times New Roman" w:cs="Times New Roman"/>
                <w:noProof/>
                <w:szCs w:val="24"/>
              </w:rPr>
              <w:t>13.3. Trauma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148</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16" w:history="1">
            <w:r w:rsidRPr="00207D59">
              <w:rPr>
                <w:rStyle w:val="a5"/>
                <w:rFonts w:ascii="Times New Roman" w:hAnsi="Times New Roman" w:cs="Times New Roman"/>
                <w:noProof/>
                <w:szCs w:val="24"/>
              </w:rPr>
              <w:t>13.4. Traumatic brain injury patients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_Toc53220916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150</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917" w:history="1">
            <w:r w:rsidRPr="00207D59">
              <w:rPr>
                <w:rStyle w:val="a5"/>
                <w:rFonts w:ascii="Times New Roman" w:hAnsi="Times New Roman" w:cs="Times New Roman"/>
                <w:noProof/>
                <w:szCs w:val="24"/>
              </w:rPr>
              <w:t>Appendix 14: Sensitivity analysis</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_Toc53220917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151</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918" w:history="1">
            <w:r w:rsidRPr="00207D59">
              <w:rPr>
                <w:rStyle w:val="a5"/>
                <w:rFonts w:ascii="Times New Roman" w:hAnsi="Times New Roman" w:cs="Times New Roman"/>
                <w:noProof/>
                <w:szCs w:val="24"/>
              </w:rPr>
              <w:t>14.1. Exclusion with largest trial (The SMART randomized trial)</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_Toc53220918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151</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19" w:history="1">
            <w:r w:rsidRPr="00207D59">
              <w:rPr>
                <w:rStyle w:val="a5"/>
                <w:rFonts w:ascii="Times New Roman" w:hAnsi="Times New Roman" w:cs="Times New Roman"/>
                <w:noProof/>
                <w:szCs w:val="24"/>
              </w:rPr>
              <w:t>14.1.1. Mortality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_Toc53220919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151</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20" w:history="1">
            <w:r w:rsidRPr="00207D59">
              <w:rPr>
                <w:rStyle w:val="a5"/>
                <w:rFonts w:ascii="Times New Roman" w:hAnsi="Times New Roman" w:cs="Times New Roman"/>
                <w:noProof/>
                <w:szCs w:val="24"/>
              </w:rPr>
              <w:t>14.1.2. Fluid resuscitation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_Toc53220920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152</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21" w:history="1">
            <w:r w:rsidRPr="00207D59">
              <w:rPr>
                <w:rStyle w:val="a5"/>
                <w:rFonts w:ascii="Times New Roman" w:hAnsi="Times New Roman" w:cs="Times New Roman"/>
                <w:noProof/>
                <w:szCs w:val="24"/>
              </w:rPr>
              <w:t>14.1.3. Acute kidney injury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_Toc53220921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153</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22" w:history="1">
            <w:r w:rsidRPr="00207D59">
              <w:rPr>
                <w:rStyle w:val="a5"/>
                <w:rFonts w:ascii="Times New Roman" w:hAnsi="Times New Roman" w:cs="Times New Roman"/>
                <w:noProof/>
                <w:szCs w:val="24"/>
              </w:rPr>
              <w:t>14.1.4. Blood cell transfusion volume</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_Toc53220922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154</w:t>
            </w:r>
            <w:r w:rsidRPr="00207D59">
              <w:rPr>
                <w:rFonts w:ascii="Times New Roman" w:hAnsi="Times New Roman" w:cs="Times New Roman"/>
                <w:noProof/>
                <w:webHidden/>
                <w:szCs w:val="24"/>
              </w:rPr>
              <w:fldChar w:fldCharType="end"/>
            </w:r>
          </w:hyperlink>
        </w:p>
        <w:p w:rsidR="00207D59" w:rsidRPr="00207D59" w:rsidRDefault="00207D59">
          <w:pPr>
            <w:pStyle w:val="12"/>
            <w:tabs>
              <w:tab w:val="right" w:leader="dot" w:pos="9605"/>
            </w:tabs>
            <w:rPr>
              <w:rFonts w:ascii="Times New Roman" w:hAnsi="Times New Roman" w:cs="Times New Roman"/>
              <w:noProof/>
              <w:szCs w:val="24"/>
            </w:rPr>
          </w:pPr>
          <w:hyperlink w:anchor="_Toc53220923" w:history="1">
            <w:r w:rsidRPr="00207D59">
              <w:rPr>
                <w:rStyle w:val="a5"/>
                <w:rFonts w:ascii="Times New Roman" w:hAnsi="Times New Roman" w:cs="Times New Roman"/>
                <w:noProof/>
                <w:szCs w:val="24"/>
              </w:rPr>
              <w:t>14.2. Inclusion with pilot study (The SALT Randomized Trial)</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_Toc53220923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155</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24" w:history="1">
            <w:r w:rsidRPr="00207D59">
              <w:rPr>
                <w:rStyle w:val="a5"/>
                <w:rFonts w:ascii="Times New Roman" w:hAnsi="Times New Roman" w:cs="Times New Roman"/>
                <w:noProof/>
                <w:szCs w:val="24"/>
              </w:rPr>
              <w:t>14.2.1. Mortality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_Toc53220924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155</w:t>
            </w:r>
            <w:r w:rsidRPr="00207D59">
              <w:rPr>
                <w:rFonts w:ascii="Times New Roman" w:hAnsi="Times New Roman" w:cs="Times New Roman"/>
                <w:noProof/>
                <w:webHidden/>
                <w:szCs w:val="24"/>
              </w:rPr>
              <w:fldChar w:fldCharType="end"/>
            </w:r>
          </w:hyperlink>
        </w:p>
        <w:p w:rsidR="00207D59" w:rsidRPr="00207D59" w:rsidRDefault="00207D59">
          <w:pPr>
            <w:pStyle w:val="21"/>
            <w:tabs>
              <w:tab w:val="right" w:leader="dot" w:pos="9605"/>
            </w:tabs>
            <w:rPr>
              <w:rFonts w:ascii="Times New Roman" w:hAnsi="Times New Roman" w:cs="Times New Roman"/>
              <w:noProof/>
              <w:szCs w:val="24"/>
            </w:rPr>
          </w:pPr>
          <w:hyperlink w:anchor="_Toc53220925" w:history="1">
            <w:r w:rsidRPr="00207D59">
              <w:rPr>
                <w:rStyle w:val="a5"/>
                <w:rFonts w:ascii="Times New Roman" w:hAnsi="Times New Roman" w:cs="Times New Roman"/>
                <w:noProof/>
                <w:szCs w:val="24"/>
              </w:rPr>
              <w:t>14.2.2. Acute kidney injury</w:t>
            </w:r>
            <w:r w:rsidRPr="00207D59">
              <w:rPr>
                <w:rFonts w:ascii="Times New Roman" w:hAnsi="Times New Roman" w:cs="Times New Roman"/>
                <w:noProof/>
                <w:webHidden/>
                <w:szCs w:val="24"/>
              </w:rPr>
              <w:tab/>
            </w:r>
            <w:r w:rsidRPr="00207D59">
              <w:rPr>
                <w:rFonts w:ascii="Times New Roman" w:hAnsi="Times New Roman" w:cs="Times New Roman"/>
                <w:noProof/>
                <w:webHidden/>
                <w:szCs w:val="24"/>
              </w:rPr>
              <w:fldChar w:fldCharType="begin"/>
            </w:r>
            <w:r w:rsidRPr="00207D59">
              <w:rPr>
                <w:rFonts w:ascii="Times New Roman" w:hAnsi="Times New Roman" w:cs="Times New Roman"/>
                <w:noProof/>
                <w:webHidden/>
                <w:szCs w:val="24"/>
              </w:rPr>
              <w:instrText xml:space="preserve"> PAGEREF _Toc53220925 \h </w:instrText>
            </w:r>
            <w:r w:rsidRPr="00207D59">
              <w:rPr>
                <w:rFonts w:ascii="Times New Roman" w:hAnsi="Times New Roman" w:cs="Times New Roman"/>
                <w:noProof/>
                <w:webHidden/>
                <w:szCs w:val="24"/>
              </w:rPr>
            </w:r>
            <w:r w:rsidRPr="00207D59">
              <w:rPr>
                <w:rFonts w:ascii="Times New Roman" w:hAnsi="Times New Roman" w:cs="Times New Roman"/>
                <w:noProof/>
                <w:webHidden/>
                <w:szCs w:val="24"/>
              </w:rPr>
              <w:fldChar w:fldCharType="separate"/>
            </w:r>
            <w:r w:rsidRPr="00207D59">
              <w:rPr>
                <w:rFonts w:ascii="Times New Roman" w:hAnsi="Times New Roman" w:cs="Times New Roman"/>
                <w:noProof/>
                <w:webHidden/>
                <w:szCs w:val="24"/>
              </w:rPr>
              <w:t>156</w:t>
            </w:r>
            <w:r w:rsidRPr="00207D59">
              <w:rPr>
                <w:rFonts w:ascii="Times New Roman" w:hAnsi="Times New Roman" w:cs="Times New Roman"/>
                <w:noProof/>
                <w:webHidden/>
                <w:szCs w:val="24"/>
              </w:rPr>
              <w:fldChar w:fldCharType="end"/>
            </w:r>
          </w:hyperlink>
        </w:p>
        <w:p w:rsidR="00D167F8" w:rsidRPr="00207D59" w:rsidRDefault="00D167F8">
          <w:pPr>
            <w:rPr>
              <w:rFonts w:ascii="Times New Roman" w:hAnsi="Times New Roman" w:cs="Times New Roman"/>
            </w:rPr>
          </w:pPr>
          <w:r w:rsidRPr="00207D59">
            <w:rPr>
              <w:rFonts w:ascii="Times New Roman" w:hAnsi="Times New Roman" w:cs="Times New Roman"/>
              <w:b/>
              <w:bCs/>
              <w:szCs w:val="24"/>
              <w:lang w:val="zh-TW"/>
            </w:rPr>
            <w:fldChar w:fldCharType="end"/>
          </w:r>
        </w:p>
      </w:sdtContent>
    </w:sdt>
    <w:p w:rsidR="00E910C5" w:rsidRPr="00207D59" w:rsidRDefault="00E910C5" w:rsidP="00E910C5">
      <w:pPr>
        <w:rPr>
          <w:rFonts w:ascii="Times New Roman" w:hAnsi="Times New Roman" w:cs="Times New Roman"/>
        </w:rPr>
      </w:pPr>
    </w:p>
    <w:p w:rsidR="00E910C5" w:rsidRPr="00FE6FB2" w:rsidRDefault="00E910C5">
      <w:pPr>
        <w:widowControl/>
        <w:rPr>
          <w:rFonts w:ascii="Times New Roman" w:hAnsi="Times New Roman" w:cs="Times New Roman"/>
        </w:rPr>
      </w:pPr>
    </w:p>
    <w:p w:rsidR="0059437B" w:rsidRPr="00FE6FB2" w:rsidRDefault="0059437B">
      <w:pPr>
        <w:widowControl/>
        <w:rPr>
          <w:rFonts w:ascii="Times New Roman" w:eastAsia="Times New Roman" w:hAnsi="Times New Roman" w:cs="Times New Roman"/>
          <w:b/>
          <w:bCs/>
          <w:kern w:val="52"/>
          <w:szCs w:val="52"/>
        </w:rPr>
      </w:pPr>
      <w:r w:rsidRPr="00FE6FB2">
        <w:rPr>
          <w:rFonts w:ascii="Times New Roman" w:hAnsi="Times New Roman" w:cs="Times New Roman"/>
        </w:rPr>
        <w:br w:type="page"/>
      </w:r>
    </w:p>
    <w:p w:rsidR="00553023" w:rsidRPr="00FE6FB2" w:rsidRDefault="00553023" w:rsidP="001B62C7">
      <w:pPr>
        <w:pStyle w:val="1"/>
        <w:rPr>
          <w:rFonts w:ascii="Times New Roman" w:hAnsi="Times New Roman" w:cs="Times New Roman"/>
        </w:rPr>
        <w:sectPr w:rsidR="00553023" w:rsidRPr="00FE6FB2" w:rsidSect="00553023">
          <w:footerReference w:type="default" r:id="rId8"/>
          <w:pgSz w:w="11906" w:h="16838"/>
          <w:pgMar w:top="1080" w:right="1440" w:bottom="1080" w:left="851" w:header="851" w:footer="992" w:gutter="0"/>
          <w:cols w:space="425"/>
          <w:docGrid w:type="lines" w:linePitch="360"/>
        </w:sectPr>
      </w:pPr>
      <w:bookmarkStart w:id="1" w:name="_Ref19458446"/>
    </w:p>
    <w:p w:rsidR="00CE1035" w:rsidRPr="00FE6FB2" w:rsidRDefault="00E910C5" w:rsidP="001B62C7">
      <w:pPr>
        <w:pStyle w:val="1"/>
        <w:rPr>
          <w:rFonts w:ascii="Times New Roman" w:hAnsi="Times New Roman" w:cs="Times New Roman"/>
        </w:rPr>
      </w:pPr>
      <w:bookmarkStart w:id="2" w:name="_Toc32663995"/>
      <w:bookmarkStart w:id="3" w:name="_Toc53220792"/>
      <w:r w:rsidRPr="00FE6FB2">
        <w:rPr>
          <w:rFonts w:ascii="Times New Roman" w:hAnsi="Times New Roman" w:cs="Times New Roman"/>
        </w:rPr>
        <w:lastRenderedPageBreak/>
        <w:t>Appendix 1</w:t>
      </w:r>
      <w:r w:rsidR="00E10FBC" w:rsidRPr="00FE6FB2">
        <w:rPr>
          <w:rFonts w:ascii="Times New Roman" w:hAnsi="Times New Roman" w:cs="Times New Roman"/>
        </w:rPr>
        <w:t xml:space="preserve">. </w:t>
      </w:r>
      <w:r w:rsidR="00CE1035" w:rsidRPr="00FE6FB2">
        <w:rPr>
          <w:rFonts w:ascii="Times New Roman" w:hAnsi="Times New Roman" w:cs="Times New Roman"/>
        </w:rPr>
        <w:t>Systematic reviews and meta-analysis published on fluid resuscitation in critically-ill patients</w:t>
      </w:r>
      <w:bookmarkEnd w:id="1"/>
      <w:bookmarkEnd w:id="2"/>
      <w:bookmarkEnd w:id="3"/>
    </w:p>
    <w:p w:rsidR="00F80E9A" w:rsidRPr="00FE6FB2" w:rsidRDefault="00F80E9A" w:rsidP="00F80E9A">
      <w:pPr>
        <w:rPr>
          <w:rFonts w:ascii="Times New Roman" w:hAnsi="Times New Roman" w:cs="Times New Roman"/>
        </w:rPr>
      </w:pPr>
      <w:r w:rsidRPr="00FE6FB2">
        <w:rPr>
          <w:rFonts w:ascii="Times New Roman" w:hAnsi="Times New Roman" w:cs="Times New Roman"/>
        </w:rPr>
        <w:t>eTable 1. Systematic reviews and meta-analysis published on fluid resuscitation in critically-ill patients</w:t>
      </w:r>
    </w:p>
    <w:tbl>
      <w:tblPr>
        <w:tblStyle w:val="a3"/>
        <w:tblW w:w="14668" w:type="dxa"/>
        <w:tblLook w:val="04A0" w:firstRow="1" w:lastRow="0" w:firstColumn="1" w:lastColumn="0" w:noHBand="0" w:noVBand="1"/>
      </w:tblPr>
      <w:tblGrid>
        <w:gridCol w:w="1961"/>
        <w:gridCol w:w="1234"/>
        <w:gridCol w:w="1675"/>
        <w:gridCol w:w="2010"/>
        <w:gridCol w:w="1633"/>
        <w:gridCol w:w="1533"/>
        <w:gridCol w:w="2484"/>
        <w:gridCol w:w="1047"/>
        <w:gridCol w:w="1091"/>
      </w:tblGrid>
      <w:tr w:rsidR="00735D3C" w:rsidRPr="00FE6FB2" w:rsidTr="00E50BA0">
        <w:tc>
          <w:tcPr>
            <w:tcW w:w="1961" w:type="dxa"/>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Author.</w:t>
            </w:r>
          </w:p>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Journal, Year</w:t>
            </w:r>
          </w:p>
        </w:tc>
        <w:tc>
          <w:tcPr>
            <w:tcW w:w="1234" w:type="dxa"/>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No. of trials</w:t>
            </w:r>
          </w:p>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No. of cases</w:t>
            </w:r>
          </w:p>
        </w:tc>
        <w:tc>
          <w:tcPr>
            <w:tcW w:w="1675" w:type="dxa"/>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Patients</w:t>
            </w:r>
          </w:p>
        </w:tc>
        <w:tc>
          <w:tcPr>
            <w:tcW w:w="2010" w:type="dxa"/>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 xml:space="preserve">Crystalloids </w:t>
            </w:r>
          </w:p>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(No. of trials)</w:t>
            </w:r>
          </w:p>
        </w:tc>
        <w:tc>
          <w:tcPr>
            <w:tcW w:w="0" w:type="auto"/>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Colloids</w:t>
            </w:r>
          </w:p>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(No. of trials)</w:t>
            </w:r>
          </w:p>
        </w:tc>
        <w:tc>
          <w:tcPr>
            <w:tcW w:w="0" w:type="auto"/>
            <w:vMerge w:val="restart"/>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Outcome</w:t>
            </w:r>
          </w:p>
        </w:tc>
        <w:tc>
          <w:tcPr>
            <w:tcW w:w="0" w:type="auto"/>
            <w:gridSpan w:val="3"/>
          </w:tcPr>
          <w:p w:rsidR="00735D3C" w:rsidRPr="00FE6FB2" w:rsidRDefault="00735D3C" w:rsidP="007918F7">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Weakness</w:t>
            </w:r>
          </w:p>
        </w:tc>
      </w:tr>
      <w:tr w:rsidR="00735D3C" w:rsidRPr="00FE6FB2" w:rsidTr="007D2B92">
        <w:tc>
          <w:tcPr>
            <w:tcW w:w="1961" w:type="dxa"/>
            <w:vMerge/>
          </w:tcPr>
          <w:p w:rsidR="00735D3C" w:rsidRPr="00FE6FB2" w:rsidRDefault="00735D3C" w:rsidP="007D2B92">
            <w:pPr>
              <w:spacing w:line="276" w:lineRule="auto"/>
              <w:rPr>
                <w:rFonts w:ascii="Times New Roman" w:hAnsi="Times New Roman" w:cs="Times New Roman"/>
                <w:b/>
                <w:sz w:val="18"/>
                <w:szCs w:val="20"/>
              </w:rPr>
            </w:pPr>
          </w:p>
        </w:tc>
        <w:tc>
          <w:tcPr>
            <w:tcW w:w="1234" w:type="dxa"/>
            <w:vMerge/>
          </w:tcPr>
          <w:p w:rsidR="00735D3C" w:rsidRPr="00FE6FB2" w:rsidRDefault="00735D3C" w:rsidP="007D2B92">
            <w:pPr>
              <w:spacing w:line="276" w:lineRule="auto"/>
              <w:rPr>
                <w:rFonts w:ascii="Times New Roman" w:hAnsi="Times New Roman" w:cs="Times New Roman"/>
                <w:b/>
                <w:sz w:val="18"/>
                <w:szCs w:val="20"/>
              </w:rPr>
            </w:pPr>
          </w:p>
        </w:tc>
        <w:tc>
          <w:tcPr>
            <w:tcW w:w="1675" w:type="dxa"/>
            <w:vMerge/>
          </w:tcPr>
          <w:p w:rsidR="00735D3C" w:rsidRPr="00FE6FB2" w:rsidRDefault="00735D3C" w:rsidP="007D2B92">
            <w:pPr>
              <w:spacing w:line="276" w:lineRule="auto"/>
              <w:rPr>
                <w:rFonts w:ascii="Times New Roman" w:hAnsi="Times New Roman" w:cs="Times New Roman"/>
                <w:b/>
                <w:sz w:val="18"/>
                <w:szCs w:val="20"/>
              </w:rPr>
            </w:pPr>
          </w:p>
        </w:tc>
        <w:tc>
          <w:tcPr>
            <w:tcW w:w="2010" w:type="dxa"/>
            <w:vMerge/>
          </w:tcPr>
          <w:p w:rsidR="00735D3C" w:rsidRPr="00FE6FB2" w:rsidRDefault="00735D3C" w:rsidP="007D2B92">
            <w:pPr>
              <w:spacing w:line="276" w:lineRule="auto"/>
              <w:rPr>
                <w:rFonts w:ascii="Times New Roman" w:hAnsi="Times New Roman" w:cs="Times New Roman"/>
                <w:b/>
                <w:sz w:val="18"/>
                <w:szCs w:val="20"/>
              </w:rPr>
            </w:pPr>
          </w:p>
        </w:tc>
        <w:tc>
          <w:tcPr>
            <w:tcW w:w="0" w:type="auto"/>
            <w:vMerge/>
          </w:tcPr>
          <w:p w:rsidR="00735D3C" w:rsidRPr="00FE6FB2" w:rsidRDefault="00735D3C" w:rsidP="007D2B92">
            <w:pPr>
              <w:spacing w:line="276" w:lineRule="auto"/>
              <w:rPr>
                <w:rFonts w:ascii="Times New Roman" w:hAnsi="Times New Roman" w:cs="Times New Roman"/>
                <w:b/>
                <w:sz w:val="18"/>
                <w:szCs w:val="20"/>
              </w:rPr>
            </w:pPr>
          </w:p>
        </w:tc>
        <w:tc>
          <w:tcPr>
            <w:tcW w:w="0" w:type="auto"/>
            <w:vMerge/>
          </w:tcPr>
          <w:p w:rsidR="00735D3C" w:rsidRPr="00FE6FB2" w:rsidRDefault="00735D3C" w:rsidP="007D2B92">
            <w:pPr>
              <w:spacing w:line="276" w:lineRule="auto"/>
              <w:rPr>
                <w:rFonts w:ascii="Times New Roman" w:hAnsi="Times New Roman" w:cs="Times New Roman"/>
                <w:b/>
                <w:sz w:val="18"/>
                <w:szCs w:val="20"/>
              </w:rPr>
            </w:pPr>
          </w:p>
        </w:tc>
        <w:tc>
          <w:tcPr>
            <w:tcW w:w="0" w:type="auto"/>
          </w:tcPr>
          <w:p w:rsidR="00735D3C" w:rsidRPr="00FE6FB2" w:rsidRDefault="00735D3C" w:rsidP="007D2B92">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Comments</w:t>
            </w:r>
          </w:p>
        </w:tc>
        <w:tc>
          <w:tcPr>
            <w:tcW w:w="0" w:type="auto"/>
          </w:tcPr>
          <w:p w:rsidR="00735D3C" w:rsidRPr="00FE6FB2" w:rsidRDefault="00735D3C" w:rsidP="007D2B92">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 xml:space="preserve">Different </w:t>
            </w:r>
          </w:p>
          <w:p w:rsidR="00735D3C" w:rsidRPr="00FE6FB2" w:rsidRDefault="00735D3C" w:rsidP="007D2B92">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population</w:t>
            </w:r>
          </w:p>
        </w:tc>
        <w:tc>
          <w:tcPr>
            <w:tcW w:w="0" w:type="auto"/>
          </w:tcPr>
          <w:p w:rsidR="00735D3C" w:rsidRPr="00FE6FB2" w:rsidRDefault="00735D3C" w:rsidP="007D2B92">
            <w:pPr>
              <w:spacing w:line="276" w:lineRule="auto"/>
              <w:rPr>
                <w:rFonts w:ascii="Times New Roman" w:hAnsi="Times New Roman" w:cs="Times New Roman"/>
                <w:b/>
                <w:sz w:val="18"/>
                <w:szCs w:val="20"/>
              </w:rPr>
            </w:pPr>
            <w:r w:rsidRPr="00FE6FB2">
              <w:rPr>
                <w:rFonts w:ascii="Times New Roman" w:hAnsi="Times New Roman" w:cs="Times New Roman"/>
                <w:b/>
                <w:sz w:val="18"/>
                <w:szCs w:val="20"/>
              </w:rPr>
              <w:t>Different fluid</w:t>
            </w:r>
          </w:p>
        </w:tc>
      </w:tr>
      <w:tr w:rsidR="007D2B92" w:rsidRPr="00FE6FB2" w:rsidTr="007D2B92">
        <w:tc>
          <w:tcPr>
            <w:tcW w:w="1961"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Perel et al.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Cochrane, 2013 </w:t>
            </w:r>
            <w:r w:rsidRPr="00FE6FB2">
              <w:rPr>
                <w:rFonts w:ascii="Times New Roman" w:hAnsi="Times New Roman" w:cs="Times New Roman"/>
                <w:noProof/>
                <w:sz w:val="18"/>
                <w:szCs w:val="20"/>
                <w:vertAlign w:val="superscript"/>
              </w:rPr>
              <w:t>1</w:t>
            </w:r>
          </w:p>
        </w:tc>
        <w:tc>
          <w:tcPr>
            <w:tcW w:w="1234"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56,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20407</w:t>
            </w:r>
          </w:p>
        </w:tc>
        <w:tc>
          <w:tcPr>
            <w:tcW w:w="1675"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All critical ill patients </w:t>
            </w:r>
          </w:p>
        </w:tc>
        <w:tc>
          <w:tcPr>
            <w:tcW w:w="2010"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Isotonic crystalloid (67)</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Hypertonic crystalloid (14) </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Albumin (24), HES (25),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Gelatin (11), Dextran (9)</w:t>
            </w:r>
          </w:p>
        </w:tc>
        <w:tc>
          <w:tcPr>
            <w:tcW w:w="0" w:type="auto"/>
          </w:tcPr>
          <w:p w:rsidR="007D2B92" w:rsidRPr="00FE6FB2" w:rsidRDefault="00735D3C"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patient populations</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H-HES and L-HES</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isotonic crystalloid</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1961"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Zarychanski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JAMA, 2013 </w:t>
            </w:r>
            <w:r w:rsidRPr="00FE6FB2">
              <w:rPr>
                <w:rFonts w:ascii="Times New Roman" w:hAnsi="Times New Roman" w:cs="Times New Roman"/>
                <w:noProof/>
                <w:sz w:val="18"/>
                <w:szCs w:val="20"/>
                <w:vertAlign w:val="superscript"/>
              </w:rPr>
              <w:t>2</w:t>
            </w:r>
          </w:p>
        </w:tc>
        <w:tc>
          <w:tcPr>
            <w:tcW w:w="1234"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38,</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10880</w:t>
            </w:r>
          </w:p>
        </w:tc>
        <w:tc>
          <w:tcPr>
            <w:tcW w:w="1675"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critical ill patients</w:t>
            </w:r>
          </w:p>
        </w:tc>
        <w:tc>
          <w:tcPr>
            <w:tcW w:w="2010"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HES vs. other colloids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 Kidney,</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Transfusion, Allergy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patient populations</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Combined all HES with different molecular weight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all crystalloid and colloid other than HES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1961"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Krajewski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BJS, 2014 </w:t>
            </w:r>
            <w:r w:rsidRPr="00FE6FB2">
              <w:rPr>
                <w:rFonts w:ascii="Times New Roman" w:hAnsi="Times New Roman" w:cs="Times New Roman"/>
                <w:noProof/>
                <w:sz w:val="18"/>
                <w:szCs w:val="20"/>
                <w:vertAlign w:val="superscript"/>
              </w:rPr>
              <w:t>3</w:t>
            </w:r>
          </w:p>
        </w:tc>
        <w:tc>
          <w:tcPr>
            <w:tcW w:w="1234"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21,</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6253</w:t>
            </w:r>
          </w:p>
        </w:tc>
        <w:tc>
          <w:tcPr>
            <w:tcW w:w="1675"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critical ill patients</w:t>
            </w:r>
          </w:p>
        </w:tc>
        <w:tc>
          <w:tcPr>
            <w:tcW w:w="2010"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BS (21), </w:t>
            </w:r>
          </w:p>
          <w:p w:rsidR="007D2B92" w:rsidRPr="00FE6FB2" w:rsidRDefault="00A47C3C"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Saline</w:t>
            </w:r>
            <w:r w:rsidR="007D2B92" w:rsidRPr="00FE6FB2">
              <w:rPr>
                <w:rFonts w:ascii="Times New Roman" w:hAnsi="Times New Roman" w:cs="Times New Roman"/>
                <w:sz w:val="18"/>
                <w:szCs w:val="20"/>
              </w:rPr>
              <w:t xml:space="preserve"> (21)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Mortality, Acidosis,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Bleeding</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medical, surgical, trauma, burn and children</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Including 2 large retrospective trial</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c>
          <w:tcPr>
            <w:tcW w:w="0" w:type="auto"/>
          </w:tcPr>
          <w:p w:rsidR="007D2B92" w:rsidRPr="00FE6FB2" w:rsidRDefault="007D2B92" w:rsidP="007D2B92">
            <w:pPr>
              <w:spacing w:line="276" w:lineRule="auto"/>
              <w:rPr>
                <w:rFonts w:ascii="Times New Roman" w:hAnsi="Times New Roman" w:cs="Times New Roman"/>
                <w:sz w:val="18"/>
                <w:szCs w:val="20"/>
              </w:rPr>
            </w:pPr>
          </w:p>
        </w:tc>
      </w:tr>
      <w:tr w:rsidR="007D2B92" w:rsidRPr="00FE6FB2" w:rsidTr="007D2B92">
        <w:tc>
          <w:tcPr>
            <w:tcW w:w="1961"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Qureshi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BJS, 2016 </w:t>
            </w:r>
            <w:r w:rsidRPr="00FE6FB2">
              <w:rPr>
                <w:rFonts w:ascii="Times New Roman" w:hAnsi="Times New Roman" w:cs="Times New Roman"/>
                <w:noProof/>
                <w:sz w:val="18"/>
                <w:szCs w:val="20"/>
                <w:vertAlign w:val="superscript"/>
              </w:rPr>
              <w:t>4</w:t>
            </w:r>
          </w:p>
        </w:tc>
        <w:tc>
          <w:tcPr>
            <w:tcW w:w="1234"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59,</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16889</w:t>
            </w:r>
          </w:p>
        </w:tc>
        <w:tc>
          <w:tcPr>
            <w:tcW w:w="1675"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critical ill patients</w:t>
            </w:r>
          </w:p>
        </w:tc>
        <w:tc>
          <w:tcPr>
            <w:tcW w:w="2010"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crystalloid (41)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H-HES (25), L-HES (15),</w:t>
            </w:r>
            <w:r w:rsidRPr="00FE6FB2">
              <w:rPr>
                <w:rFonts w:ascii="Times New Roman" w:hAnsi="Times New Roman" w:cs="Times New Roman"/>
                <w:sz w:val="18"/>
                <w:szCs w:val="20"/>
              </w:rPr>
              <w:br/>
              <w:t xml:space="preserve">Dextran (13), </w:t>
            </w:r>
            <w:r w:rsidRPr="00FE6FB2">
              <w:rPr>
                <w:rFonts w:ascii="Times New Roman" w:hAnsi="Times New Roman" w:cs="Times New Roman"/>
                <w:sz w:val="18"/>
                <w:szCs w:val="20"/>
              </w:rPr>
              <w:lastRenderedPageBreak/>
              <w:t>Gelatin (15),</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lastRenderedPageBreak/>
              <w:t>Mortality, Kidney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patient populations</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1961"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lastRenderedPageBreak/>
              <w:t>Moeller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JCC, 2016 </w:t>
            </w:r>
            <w:r w:rsidRPr="00FE6FB2">
              <w:rPr>
                <w:rFonts w:ascii="Times New Roman" w:hAnsi="Times New Roman" w:cs="Times New Roman"/>
                <w:noProof/>
                <w:sz w:val="18"/>
                <w:szCs w:val="20"/>
                <w:vertAlign w:val="superscript"/>
              </w:rPr>
              <w:t>5</w:t>
            </w:r>
          </w:p>
        </w:tc>
        <w:tc>
          <w:tcPr>
            <w:tcW w:w="1234"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30,</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3629</w:t>
            </w:r>
          </w:p>
        </w:tc>
        <w:tc>
          <w:tcPr>
            <w:tcW w:w="1675"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critical ill patients</w:t>
            </w:r>
          </w:p>
        </w:tc>
        <w:tc>
          <w:tcPr>
            <w:tcW w:w="2010" w:type="dxa"/>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All crystalloid (21)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Gelatin (30), other colloids (23)</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 Kidney,</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Anaphylaxis, Bleeding</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Combined different patient populations, </w:t>
            </w:r>
            <w:r w:rsidRPr="00FE6FB2">
              <w:rPr>
                <w:rFonts w:ascii="Times New Roman" w:hAnsi="Times New Roman" w:cs="Times New Roman"/>
                <w:sz w:val="18"/>
                <w:szCs w:val="20"/>
              </w:rPr>
              <w:br/>
              <w:t>almost half cases were the child or preterm babies</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vMerge w:val="restart"/>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Rochwerg et al.</w:t>
            </w:r>
            <w:r w:rsidRPr="00FE6FB2">
              <w:rPr>
                <w:rFonts w:ascii="Times New Roman" w:hAnsi="Times New Roman" w:cs="Times New Roman"/>
                <w:sz w:val="18"/>
                <w:szCs w:val="20"/>
              </w:rPr>
              <w:br/>
              <w:t xml:space="preserve">AIM, 2014 </w:t>
            </w:r>
            <w:r w:rsidRPr="00FE6FB2">
              <w:rPr>
                <w:rFonts w:ascii="Times New Roman" w:hAnsi="Times New Roman" w:cs="Times New Roman"/>
                <w:noProof/>
                <w:sz w:val="18"/>
                <w:szCs w:val="20"/>
                <w:vertAlign w:val="superscript"/>
              </w:rPr>
              <w:t>6</w:t>
            </w:r>
            <w:r w:rsidRPr="00FE6FB2">
              <w:rPr>
                <w:rFonts w:ascii="Times New Roman" w:hAnsi="Times New Roman" w:cs="Times New Roman"/>
                <w:sz w:val="18"/>
                <w:szCs w:val="20"/>
              </w:rPr>
              <w:t xml:space="preserve">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ICM, 2015 </w:t>
            </w:r>
            <w:r w:rsidRPr="00FE6FB2">
              <w:rPr>
                <w:rFonts w:ascii="Times New Roman" w:hAnsi="Times New Roman" w:cs="Times New Roman"/>
                <w:noProof/>
                <w:sz w:val="18"/>
                <w:szCs w:val="20"/>
                <w:vertAlign w:val="superscript"/>
              </w:rPr>
              <w:t>7</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14,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18916</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BS (3), </w:t>
            </w:r>
            <w:r w:rsidR="00A47C3C" w:rsidRPr="00FE6FB2">
              <w:rPr>
                <w:rFonts w:ascii="Times New Roman" w:hAnsi="Times New Roman" w:cs="Times New Roman"/>
                <w:sz w:val="18"/>
                <w:szCs w:val="20"/>
              </w:rPr>
              <w:t>Saline</w:t>
            </w:r>
            <w:r w:rsidRPr="00FE6FB2">
              <w:rPr>
                <w:rFonts w:ascii="Times New Roman" w:hAnsi="Times New Roman" w:cs="Times New Roman"/>
                <w:sz w:val="18"/>
                <w:szCs w:val="20"/>
              </w:rPr>
              <w:t xml:space="preserve"> (9)</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Albumin (4), H-HES (6),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L-HES (6), Gelatin (1),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4 node analysis combined different crystalloids</w:t>
            </w:r>
          </w:p>
          <w:p w:rsidR="00ED6A2F" w:rsidRPr="00FE6FB2" w:rsidRDefault="00ED6A2F"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albumin</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Only 14 trials were included</w:t>
            </w:r>
          </w:p>
        </w:tc>
        <w:tc>
          <w:tcPr>
            <w:tcW w:w="0" w:type="auto"/>
            <w:vMerge w:val="restart"/>
          </w:tcPr>
          <w:p w:rsidR="007D2B92" w:rsidRPr="00FE6FB2" w:rsidRDefault="007D2B92" w:rsidP="007D2B92">
            <w:pPr>
              <w:spacing w:line="276" w:lineRule="auto"/>
              <w:rPr>
                <w:rFonts w:ascii="Times New Roman" w:hAnsi="Times New Roman" w:cs="Times New Roman"/>
                <w:sz w:val="18"/>
                <w:szCs w:val="20"/>
              </w:rPr>
            </w:pPr>
          </w:p>
        </w:tc>
        <w:tc>
          <w:tcPr>
            <w:tcW w:w="0" w:type="auto"/>
            <w:vMerge w:val="restart"/>
          </w:tcPr>
          <w:p w:rsidR="007D2B92" w:rsidRPr="00FE6FB2" w:rsidRDefault="00ED6A2F"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vMerge/>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10,</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6664</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BS (2), </w:t>
            </w:r>
            <w:r w:rsidR="00A47C3C" w:rsidRPr="00FE6FB2">
              <w:rPr>
                <w:rFonts w:ascii="Times New Roman" w:hAnsi="Times New Roman" w:cs="Times New Roman"/>
                <w:sz w:val="18"/>
                <w:szCs w:val="20"/>
              </w:rPr>
              <w:t>Saline</w:t>
            </w:r>
            <w:r w:rsidRPr="00FE6FB2">
              <w:rPr>
                <w:rFonts w:ascii="Times New Roman" w:hAnsi="Times New Roman" w:cs="Times New Roman"/>
                <w:sz w:val="18"/>
                <w:szCs w:val="20"/>
              </w:rPr>
              <w:t xml:space="preserve"> (6)</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Albumin (1), H-HES (3), </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L-HES (5), Gelatin (1),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RRT</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Other important side effects were not included</w:t>
            </w:r>
          </w:p>
        </w:tc>
        <w:tc>
          <w:tcPr>
            <w:tcW w:w="0" w:type="auto"/>
            <w:vMerge/>
          </w:tcPr>
          <w:p w:rsidR="007D2B92" w:rsidRPr="00FE6FB2" w:rsidRDefault="007D2B92" w:rsidP="007D2B92">
            <w:pPr>
              <w:spacing w:line="276" w:lineRule="auto"/>
              <w:rPr>
                <w:rFonts w:ascii="Times New Roman" w:hAnsi="Times New Roman" w:cs="Times New Roman"/>
                <w:sz w:val="18"/>
                <w:szCs w:val="20"/>
              </w:rPr>
            </w:pPr>
          </w:p>
        </w:tc>
        <w:tc>
          <w:tcPr>
            <w:tcW w:w="0" w:type="auto"/>
            <w:vMerge/>
          </w:tcPr>
          <w:p w:rsidR="007D2B92" w:rsidRPr="00FE6FB2" w:rsidRDefault="007D2B92" w:rsidP="007D2B92">
            <w:pPr>
              <w:spacing w:line="276" w:lineRule="auto"/>
              <w:rPr>
                <w:rFonts w:ascii="Times New Roman" w:hAnsi="Times New Roman" w:cs="Times New Roman"/>
                <w:sz w:val="18"/>
                <w:szCs w:val="20"/>
              </w:rPr>
            </w:pP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Patel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BMJ, 2014 </w:t>
            </w:r>
            <w:r w:rsidRPr="00FE6FB2">
              <w:rPr>
                <w:rFonts w:ascii="Times New Roman" w:hAnsi="Times New Roman" w:cs="Times New Roman"/>
                <w:noProof/>
                <w:sz w:val="18"/>
                <w:szCs w:val="20"/>
                <w:vertAlign w:val="superscript"/>
              </w:rPr>
              <w:t>8</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16,</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4190</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Albumin (10), other colloids (10) </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colloids</w:t>
            </w:r>
          </w:p>
        </w:tc>
        <w:tc>
          <w:tcPr>
            <w:tcW w:w="0" w:type="auto"/>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Patel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BMJ, 2014 </w:t>
            </w:r>
            <w:r w:rsidRPr="00FE6FB2">
              <w:rPr>
                <w:rFonts w:ascii="Times New Roman" w:hAnsi="Times New Roman" w:cs="Times New Roman"/>
                <w:noProof/>
                <w:sz w:val="18"/>
                <w:szCs w:val="20"/>
                <w:vertAlign w:val="superscript"/>
              </w:rPr>
              <w:t>8</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7,</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3878</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Mixed (7)</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Albumin (7)</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Jiang et al.</w:t>
            </w:r>
            <w:r w:rsidRPr="00FE6FB2">
              <w:rPr>
                <w:rFonts w:ascii="Times New Roman" w:hAnsi="Times New Roman" w:cs="Times New Roman"/>
                <w:sz w:val="18"/>
                <w:szCs w:val="20"/>
              </w:rPr>
              <w:br/>
              <w:t xml:space="preserve">PlosOne, 2014 </w:t>
            </w:r>
            <w:r w:rsidRPr="00FE6FB2">
              <w:rPr>
                <w:rFonts w:ascii="Times New Roman" w:hAnsi="Times New Roman" w:cs="Times New Roman"/>
                <w:noProof/>
                <w:sz w:val="18"/>
                <w:szCs w:val="20"/>
                <w:vertAlign w:val="superscript"/>
              </w:rPr>
              <w:t>9</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15,</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6998</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Mixed (10)</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Albumin (15), other colloids (5)</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Xu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CC, 2014 </w:t>
            </w:r>
            <w:r w:rsidRPr="00FE6FB2">
              <w:rPr>
                <w:rFonts w:ascii="Times New Roman" w:hAnsi="Times New Roman" w:cs="Times New Roman"/>
                <w:noProof/>
                <w:sz w:val="18"/>
                <w:szCs w:val="20"/>
                <w:vertAlign w:val="superscript"/>
              </w:rPr>
              <w:t>10</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5,</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5838</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Mixed (5)</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Albumin (5)</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lastRenderedPageBreak/>
              <w:t>Neto et al.</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 xml:space="preserve">JCC, 2016 </w:t>
            </w:r>
            <w:r w:rsidRPr="00FE6FB2">
              <w:rPr>
                <w:rFonts w:ascii="Times New Roman" w:hAnsi="Times New Roman" w:cs="Times New Roman"/>
                <w:noProof/>
                <w:sz w:val="18"/>
                <w:szCs w:val="20"/>
                <w:vertAlign w:val="superscript"/>
              </w:rPr>
              <w:t>11</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10,</w:t>
            </w:r>
          </w:p>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4624</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Sepsis</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Mixed (10)</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HES (10)</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Mortality, RRT, BT</w:t>
            </w: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20"/>
              </w:rPr>
            </w:pPr>
          </w:p>
        </w:tc>
        <w:tc>
          <w:tcPr>
            <w:tcW w:w="0" w:type="auto"/>
          </w:tcPr>
          <w:p w:rsidR="007D2B92" w:rsidRPr="00FE6FB2" w:rsidRDefault="007D2B92" w:rsidP="007D2B92">
            <w:pPr>
              <w:spacing w:line="276" w:lineRule="auto"/>
              <w:rPr>
                <w:rFonts w:ascii="Times New Roman" w:hAnsi="Times New Roman" w:cs="Times New Roman"/>
                <w:sz w:val="18"/>
                <w:szCs w:val="20"/>
              </w:rPr>
            </w:pPr>
            <w:r w:rsidRPr="00FE6FB2">
              <w:rPr>
                <w:rFonts w:ascii="Times New Roman" w:hAnsi="Times New Roman" w:cs="Times New Roman"/>
                <w:sz w:val="18"/>
                <w:szCs w:val="20"/>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Cortes et al.</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BJA, 2014 </w:t>
            </w:r>
            <w:r w:rsidRPr="00FE6FB2">
              <w:rPr>
                <w:rFonts w:ascii="Times New Roman" w:hAnsi="Times New Roman" w:cs="Times New Roman"/>
                <w:noProof/>
                <w:sz w:val="18"/>
                <w:szCs w:val="16"/>
                <w:vertAlign w:val="superscript"/>
              </w:rPr>
              <w:t>12</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5060,</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28</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Surgery</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BS (28), </w:t>
            </w:r>
            <w:r w:rsidR="00A47C3C" w:rsidRPr="00FE6FB2">
              <w:rPr>
                <w:rFonts w:ascii="Times New Roman" w:hAnsi="Times New Roman" w:cs="Times New Roman"/>
                <w:sz w:val="18"/>
                <w:szCs w:val="16"/>
              </w:rPr>
              <w:t>Saline</w:t>
            </w:r>
            <w:r w:rsidRPr="00FE6FB2">
              <w:rPr>
                <w:rFonts w:ascii="Times New Roman" w:hAnsi="Times New Roman" w:cs="Times New Roman"/>
                <w:sz w:val="18"/>
                <w:szCs w:val="16"/>
              </w:rPr>
              <w:t xml:space="preserve"> (28)</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Electrolytes, </w:t>
            </w:r>
            <w:r w:rsidRPr="00FE6FB2">
              <w:rPr>
                <w:rFonts w:ascii="Times New Roman" w:hAnsi="Times New Roman" w:cs="Times New Roman"/>
                <w:sz w:val="18"/>
                <w:szCs w:val="16"/>
              </w:rPr>
              <w:br/>
              <w:t>organ functions</w:t>
            </w:r>
          </w:p>
        </w:tc>
        <w:tc>
          <w:tcPr>
            <w:tcW w:w="0" w:type="auto"/>
          </w:tcPr>
          <w:p w:rsidR="007D2B92" w:rsidRPr="00FE6FB2" w:rsidRDefault="00A47C3C"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Saline</w:t>
            </w:r>
            <w:r w:rsidR="007D2B92" w:rsidRPr="00FE6FB2">
              <w:rPr>
                <w:rFonts w:ascii="Times New Roman" w:hAnsi="Times New Roman" w:cs="Times New Roman"/>
                <w:sz w:val="18"/>
                <w:szCs w:val="16"/>
              </w:rPr>
              <w:t xml:space="preserve"> more acidosis, bleeding,</w:t>
            </w:r>
          </w:p>
        </w:tc>
        <w:tc>
          <w:tcPr>
            <w:tcW w:w="0" w:type="auto"/>
          </w:tcPr>
          <w:p w:rsidR="007D2B92" w:rsidRPr="00FE6FB2" w:rsidRDefault="007D2B92" w:rsidP="007D2B92">
            <w:pPr>
              <w:spacing w:line="276" w:lineRule="auto"/>
              <w:rPr>
                <w:rFonts w:ascii="Times New Roman" w:hAnsi="Times New Roman" w:cs="Times New Roman"/>
                <w:sz w:val="18"/>
                <w:szCs w:val="16"/>
              </w:rPr>
            </w:pPr>
          </w:p>
        </w:tc>
        <w:tc>
          <w:tcPr>
            <w:tcW w:w="0" w:type="auto"/>
          </w:tcPr>
          <w:p w:rsidR="007D2B92" w:rsidRPr="00FE6FB2" w:rsidRDefault="007D2B92" w:rsidP="007D2B92">
            <w:pPr>
              <w:spacing w:line="276" w:lineRule="auto"/>
              <w:rPr>
                <w:rFonts w:ascii="Times New Roman" w:hAnsi="Times New Roman" w:cs="Times New Roman"/>
                <w:sz w:val="18"/>
                <w:szCs w:val="16"/>
              </w:rPr>
            </w:pP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Burdett et al. </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Cochrane, 2017 </w:t>
            </w:r>
            <w:r w:rsidRPr="00FE6FB2">
              <w:rPr>
                <w:rFonts w:ascii="Times New Roman" w:hAnsi="Times New Roman" w:cs="Times New Roman"/>
                <w:noProof/>
                <w:sz w:val="18"/>
                <w:szCs w:val="16"/>
                <w:vertAlign w:val="superscript"/>
              </w:rPr>
              <w:t>13</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706,</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13</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Surgery</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BS (13), </w:t>
            </w:r>
            <w:r w:rsidR="00A47C3C" w:rsidRPr="00FE6FB2">
              <w:rPr>
                <w:rFonts w:ascii="Times New Roman" w:hAnsi="Times New Roman" w:cs="Times New Roman"/>
                <w:sz w:val="18"/>
                <w:szCs w:val="16"/>
              </w:rPr>
              <w:t>Saline</w:t>
            </w:r>
            <w:r w:rsidRPr="00FE6FB2">
              <w:rPr>
                <w:rFonts w:ascii="Times New Roman" w:hAnsi="Times New Roman" w:cs="Times New Roman"/>
                <w:sz w:val="18"/>
                <w:szCs w:val="16"/>
              </w:rPr>
              <w:t xml:space="preserve"> (13)</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Mortality, pH and </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transfusion volume</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Few studies, no enough power to </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detect the possible difference</w:t>
            </w:r>
          </w:p>
        </w:tc>
        <w:tc>
          <w:tcPr>
            <w:tcW w:w="0" w:type="auto"/>
          </w:tcPr>
          <w:p w:rsidR="007D2B92" w:rsidRPr="00FE6FB2" w:rsidRDefault="007D2B92" w:rsidP="007D2B92">
            <w:pPr>
              <w:spacing w:line="276" w:lineRule="auto"/>
              <w:rPr>
                <w:rFonts w:ascii="Times New Roman" w:hAnsi="Times New Roman" w:cs="Times New Roman"/>
                <w:sz w:val="18"/>
                <w:szCs w:val="16"/>
              </w:rPr>
            </w:pPr>
          </w:p>
        </w:tc>
        <w:tc>
          <w:tcPr>
            <w:tcW w:w="0" w:type="auto"/>
          </w:tcPr>
          <w:p w:rsidR="007D2B92" w:rsidRPr="00FE6FB2" w:rsidRDefault="007D2B92" w:rsidP="007D2B92">
            <w:pPr>
              <w:spacing w:line="276" w:lineRule="auto"/>
              <w:rPr>
                <w:rFonts w:ascii="Times New Roman" w:hAnsi="Times New Roman" w:cs="Times New Roman"/>
                <w:sz w:val="18"/>
                <w:szCs w:val="16"/>
              </w:rPr>
            </w:pP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Van Der Linden et al.</w:t>
            </w:r>
            <w:r w:rsidRPr="00FE6FB2">
              <w:rPr>
                <w:rFonts w:ascii="Times New Roman" w:hAnsi="Times New Roman" w:cs="Times New Roman"/>
                <w:sz w:val="18"/>
                <w:szCs w:val="16"/>
              </w:rPr>
              <w:br/>
              <w:t xml:space="preserve">Anesth Analg, 2013 </w:t>
            </w:r>
            <w:r w:rsidRPr="00FE6FB2">
              <w:rPr>
                <w:rFonts w:ascii="Times New Roman" w:hAnsi="Times New Roman" w:cs="Times New Roman"/>
                <w:noProof/>
                <w:sz w:val="18"/>
                <w:szCs w:val="16"/>
                <w:vertAlign w:val="superscript"/>
              </w:rPr>
              <w:t>14</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4529,</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59</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Surgery</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Mixed </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HES, other colloids</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Mortality, AKI, bleeding</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16"/>
              </w:rPr>
            </w:pP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V</w:t>
            </w:r>
          </w:p>
        </w:tc>
      </w:tr>
      <w:tr w:rsidR="007D2B92" w:rsidRPr="00FE6FB2" w:rsidTr="007D2B92">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Martin et al.</w:t>
            </w:r>
            <w:r w:rsidRPr="00FE6FB2">
              <w:rPr>
                <w:rFonts w:ascii="Times New Roman" w:hAnsi="Times New Roman" w:cs="Times New Roman"/>
                <w:sz w:val="18"/>
                <w:szCs w:val="16"/>
              </w:rPr>
              <w:br/>
              <w:t xml:space="preserve">Anesthesiology, 2013 </w:t>
            </w:r>
            <w:r w:rsidRPr="00FE6FB2">
              <w:rPr>
                <w:rFonts w:ascii="Times New Roman" w:hAnsi="Times New Roman" w:cs="Times New Roman"/>
                <w:noProof/>
                <w:sz w:val="18"/>
                <w:szCs w:val="16"/>
                <w:vertAlign w:val="superscript"/>
              </w:rPr>
              <w:t>15</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1230,</w:t>
            </w:r>
          </w:p>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17</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Surgery</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 xml:space="preserve">Mixed </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HES, other colloids</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Mortality, AKI</w:t>
            </w: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Combined different crystalloids</w:t>
            </w:r>
          </w:p>
        </w:tc>
        <w:tc>
          <w:tcPr>
            <w:tcW w:w="0" w:type="auto"/>
          </w:tcPr>
          <w:p w:rsidR="007D2B92" w:rsidRPr="00FE6FB2" w:rsidRDefault="007D2B92" w:rsidP="007D2B92">
            <w:pPr>
              <w:spacing w:line="276" w:lineRule="auto"/>
              <w:rPr>
                <w:rFonts w:ascii="Times New Roman" w:hAnsi="Times New Roman" w:cs="Times New Roman"/>
                <w:sz w:val="18"/>
                <w:szCs w:val="16"/>
              </w:rPr>
            </w:pPr>
          </w:p>
        </w:tc>
        <w:tc>
          <w:tcPr>
            <w:tcW w:w="0" w:type="auto"/>
          </w:tcPr>
          <w:p w:rsidR="007D2B92" w:rsidRPr="00FE6FB2" w:rsidRDefault="007D2B92" w:rsidP="007D2B92">
            <w:pPr>
              <w:spacing w:line="276" w:lineRule="auto"/>
              <w:rPr>
                <w:rFonts w:ascii="Times New Roman" w:hAnsi="Times New Roman" w:cs="Times New Roman"/>
                <w:sz w:val="18"/>
                <w:szCs w:val="16"/>
              </w:rPr>
            </w:pPr>
            <w:r w:rsidRPr="00FE6FB2">
              <w:rPr>
                <w:rFonts w:ascii="Times New Roman" w:hAnsi="Times New Roman" w:cs="Times New Roman"/>
                <w:sz w:val="18"/>
                <w:szCs w:val="16"/>
              </w:rPr>
              <w:t>V</w:t>
            </w:r>
          </w:p>
        </w:tc>
      </w:tr>
    </w:tbl>
    <w:p w:rsidR="00E10FBC" w:rsidRPr="00FE6FB2" w:rsidRDefault="00E10FBC" w:rsidP="00E10FBC">
      <w:pPr>
        <w:spacing w:line="276" w:lineRule="auto"/>
        <w:rPr>
          <w:rFonts w:ascii="Times New Roman" w:hAnsi="Times New Roman" w:cs="Times New Roman"/>
          <w:sz w:val="20"/>
        </w:rPr>
      </w:pPr>
      <w:r w:rsidRPr="00FE6FB2">
        <w:rPr>
          <w:rFonts w:ascii="Times New Roman" w:hAnsi="Times New Roman" w:cs="Times New Roman"/>
          <w:sz w:val="20"/>
        </w:rPr>
        <w:t xml:space="preserve">*BS, balanced solution, including </w:t>
      </w:r>
      <w:r w:rsidR="009641E5" w:rsidRPr="00FE6FB2">
        <w:rPr>
          <w:rFonts w:ascii="Times New Roman" w:hAnsi="Times New Roman" w:cs="Times New Roman"/>
          <w:sz w:val="20"/>
        </w:rPr>
        <w:t>BC</w:t>
      </w:r>
      <w:r w:rsidR="002E7A07" w:rsidRPr="00FE6FB2">
        <w:rPr>
          <w:rFonts w:ascii="Times New Roman" w:hAnsi="Times New Roman" w:cs="Times New Roman"/>
          <w:sz w:val="20"/>
        </w:rPr>
        <w:t xml:space="preserve"> or Plasma-Lyte</w:t>
      </w:r>
      <w:r w:rsidRPr="00FE6FB2">
        <w:rPr>
          <w:rFonts w:ascii="Times New Roman" w:hAnsi="Times New Roman" w:cs="Times New Roman"/>
          <w:sz w:val="20"/>
        </w:rPr>
        <w:t>; HES, hydroxyethyl starch; AKI, acute kidney injury; BT, blood transfusion</w:t>
      </w:r>
    </w:p>
    <w:p w:rsidR="009D737A" w:rsidRPr="00FE6FB2" w:rsidRDefault="009D737A">
      <w:pPr>
        <w:widowControl/>
        <w:rPr>
          <w:rFonts w:ascii="Times New Roman" w:hAnsi="Times New Roman" w:cs="Times New Roman"/>
          <w:b/>
          <w:bCs/>
          <w:kern w:val="52"/>
          <w:szCs w:val="52"/>
        </w:rPr>
      </w:pPr>
      <w:r w:rsidRPr="00FE6FB2">
        <w:rPr>
          <w:rFonts w:ascii="Times New Roman" w:hAnsi="Times New Roman" w:cs="Times New Roman"/>
        </w:rPr>
        <w:br w:type="page"/>
      </w:r>
    </w:p>
    <w:p w:rsidR="009B4D5C" w:rsidRPr="00FE6FB2" w:rsidRDefault="00E910C5" w:rsidP="001B62C7">
      <w:pPr>
        <w:pStyle w:val="1"/>
        <w:rPr>
          <w:rFonts w:ascii="Times New Roman" w:hAnsi="Times New Roman" w:cs="Times New Roman"/>
        </w:rPr>
      </w:pPr>
      <w:bookmarkStart w:id="4" w:name="_Toc32663996"/>
      <w:bookmarkStart w:id="5" w:name="_Toc53220793"/>
      <w:r w:rsidRPr="00FE6FB2">
        <w:rPr>
          <w:rFonts w:ascii="Times New Roman" w:hAnsi="Times New Roman" w:cs="Times New Roman"/>
        </w:rPr>
        <w:lastRenderedPageBreak/>
        <w:t xml:space="preserve">Appendix 2 : </w:t>
      </w:r>
      <w:r w:rsidR="00A94AD9" w:rsidRPr="00FE6FB2">
        <w:rPr>
          <w:rFonts w:ascii="Times New Roman" w:hAnsi="Times New Roman" w:cs="Times New Roman"/>
        </w:rPr>
        <w:t>PRISMA checklist</w:t>
      </w:r>
      <w:bookmarkEnd w:id="4"/>
      <w:bookmarkEnd w:id="5"/>
    </w:p>
    <w:p w:rsidR="00F80E9A" w:rsidRPr="00FE6FB2" w:rsidRDefault="00F80E9A" w:rsidP="00F80E9A">
      <w:pPr>
        <w:rPr>
          <w:rFonts w:ascii="Times New Roman" w:hAnsi="Times New Roman" w:cs="Times New Roman"/>
        </w:rPr>
      </w:pPr>
      <w:r w:rsidRPr="00FE6FB2">
        <w:rPr>
          <w:rFonts w:ascii="Times New Roman" w:hAnsi="Times New Roman" w:cs="Times New Roman"/>
        </w:rPr>
        <w:t>eTable 2. PRISMA checklist</w:t>
      </w:r>
    </w:p>
    <w:tbl>
      <w:tblPr>
        <w:tblStyle w:val="a3"/>
        <w:tblW w:w="5000" w:type="pct"/>
        <w:tblLook w:val="0000" w:firstRow="0" w:lastRow="0" w:firstColumn="0" w:lastColumn="0" w:noHBand="0" w:noVBand="0"/>
      </w:tblPr>
      <w:tblGrid>
        <w:gridCol w:w="2517"/>
        <w:gridCol w:w="1003"/>
        <w:gridCol w:w="8003"/>
        <w:gridCol w:w="3145"/>
      </w:tblGrid>
      <w:tr w:rsidR="00F707B3" w:rsidRPr="00FE6FB2" w:rsidTr="003B37C5">
        <w:trPr>
          <w:trHeight w:val="194"/>
        </w:trPr>
        <w:tc>
          <w:tcPr>
            <w:tcW w:w="858" w:type="pct"/>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color w:val="auto"/>
                <w:sz w:val="20"/>
                <w:szCs w:val="22"/>
              </w:rPr>
              <w:t>Section/Topic</w:t>
            </w:r>
          </w:p>
        </w:tc>
        <w:tc>
          <w:tcPr>
            <w:tcW w:w="342" w:type="pct"/>
          </w:tcPr>
          <w:p w:rsidR="00F707B3" w:rsidRPr="00FE6FB2" w:rsidRDefault="00F707B3" w:rsidP="00FB76DF">
            <w:pPr>
              <w:pStyle w:val="Default"/>
              <w:jc w:val="center"/>
              <w:rPr>
                <w:rFonts w:ascii="Times New Roman" w:hAnsi="Times New Roman" w:cs="Times New Roman"/>
                <w:b/>
                <w:color w:val="auto"/>
                <w:sz w:val="20"/>
                <w:szCs w:val="22"/>
              </w:rPr>
            </w:pPr>
            <w:r w:rsidRPr="00FE6FB2">
              <w:rPr>
                <w:rFonts w:ascii="Times New Roman" w:hAnsi="Times New Roman" w:cs="Times New Roman"/>
                <w:b/>
                <w:color w:val="auto"/>
                <w:sz w:val="20"/>
                <w:szCs w:val="22"/>
              </w:rPr>
              <w:t>Item #</w:t>
            </w:r>
          </w:p>
        </w:tc>
        <w:tc>
          <w:tcPr>
            <w:tcW w:w="2728" w:type="pct"/>
          </w:tcPr>
          <w:p w:rsidR="00F707B3" w:rsidRPr="00FE6FB2" w:rsidRDefault="00F707B3" w:rsidP="007D2B92">
            <w:pPr>
              <w:pStyle w:val="Default"/>
              <w:jc w:val="center"/>
              <w:rPr>
                <w:rFonts w:ascii="Times New Roman" w:hAnsi="Times New Roman" w:cs="Times New Roman"/>
                <w:b/>
                <w:color w:val="auto"/>
                <w:sz w:val="20"/>
                <w:szCs w:val="22"/>
              </w:rPr>
            </w:pPr>
            <w:r w:rsidRPr="00FE6FB2">
              <w:rPr>
                <w:rFonts w:ascii="Times New Roman" w:hAnsi="Times New Roman" w:cs="Times New Roman"/>
                <w:b/>
                <w:color w:val="auto"/>
                <w:sz w:val="20"/>
                <w:szCs w:val="22"/>
              </w:rPr>
              <w:t>Checklist Item</w:t>
            </w:r>
            <w:r w:rsidRPr="00FE6FB2">
              <w:rPr>
                <w:rFonts w:ascii="Times New Roman" w:hAnsi="Times New Roman" w:cs="Times New Roman"/>
                <w:b/>
                <w:color w:val="auto"/>
                <w:sz w:val="22"/>
                <w:szCs w:val="22"/>
              </w:rPr>
              <w:t xml:space="preserve"> </w:t>
            </w:r>
            <w:r w:rsidR="007D2B92" w:rsidRPr="00FE6FB2">
              <w:rPr>
                <w:rFonts w:ascii="Times New Roman" w:hAnsi="Times New Roman" w:cs="Times New Roman"/>
                <w:b/>
                <w:noProof/>
                <w:color w:val="auto"/>
                <w:sz w:val="22"/>
                <w:szCs w:val="22"/>
                <w:vertAlign w:val="superscript"/>
              </w:rPr>
              <w:t>16</w:t>
            </w:r>
          </w:p>
        </w:tc>
        <w:tc>
          <w:tcPr>
            <w:tcW w:w="1072" w:type="pct"/>
          </w:tcPr>
          <w:p w:rsidR="00F707B3" w:rsidRPr="00FE6FB2" w:rsidRDefault="00F707B3" w:rsidP="00FB76DF">
            <w:pPr>
              <w:pStyle w:val="Default"/>
              <w:jc w:val="center"/>
              <w:rPr>
                <w:rFonts w:ascii="Times New Roman" w:hAnsi="Times New Roman" w:cs="Times New Roman"/>
                <w:b/>
                <w:color w:val="auto"/>
                <w:sz w:val="20"/>
                <w:szCs w:val="22"/>
              </w:rPr>
            </w:pPr>
            <w:r w:rsidRPr="00FE6FB2">
              <w:rPr>
                <w:rFonts w:ascii="Times New Roman" w:hAnsi="Times New Roman" w:cs="Times New Roman"/>
                <w:b/>
                <w:color w:val="auto"/>
                <w:sz w:val="20"/>
                <w:szCs w:val="22"/>
              </w:rPr>
              <w:t>Reported on Page #</w:t>
            </w:r>
          </w:p>
        </w:tc>
      </w:tr>
      <w:tr w:rsidR="00F707B3" w:rsidRPr="00FE6FB2" w:rsidTr="003B37C5">
        <w:trPr>
          <w:trHeight w:val="63"/>
        </w:trPr>
        <w:tc>
          <w:tcPr>
            <w:tcW w:w="5000" w:type="pct"/>
            <w:gridSpan w:val="4"/>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TITLE</w:t>
            </w:r>
          </w:p>
        </w:tc>
      </w:tr>
      <w:tr w:rsidR="00F707B3" w:rsidRPr="00FE6FB2" w:rsidTr="003B37C5">
        <w:trPr>
          <w:trHeight w:val="323"/>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Title</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Identify the report as a systematic review </w:t>
            </w:r>
            <w:r w:rsidRPr="00FE6FB2">
              <w:rPr>
                <w:rFonts w:ascii="Times New Roman" w:hAnsi="Times New Roman" w:cs="Times New Roman"/>
                <w:i/>
                <w:sz w:val="20"/>
                <w:szCs w:val="22"/>
              </w:rPr>
              <w:t>incorporating a network meta-analysis (or related form of meta-analysis).</w:t>
            </w:r>
            <w:r w:rsidRPr="00FE6FB2">
              <w:rPr>
                <w:rFonts w:ascii="Times New Roman" w:hAnsi="Times New Roman" w:cs="Times New Roman"/>
                <w:sz w:val="20"/>
                <w:szCs w:val="22"/>
              </w:rPr>
              <w:t xml:space="preserve"> </w:t>
            </w:r>
          </w:p>
        </w:tc>
        <w:tc>
          <w:tcPr>
            <w:tcW w:w="1072" w:type="pct"/>
          </w:tcPr>
          <w:p w:rsidR="00F707B3" w:rsidRPr="00FE6FB2" w:rsidRDefault="00F707B3"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 Title section</w:t>
            </w:r>
          </w:p>
        </w:tc>
      </w:tr>
      <w:tr w:rsidR="00F707B3" w:rsidRPr="00FE6FB2" w:rsidTr="003B37C5">
        <w:trPr>
          <w:trHeight w:val="63"/>
        </w:trPr>
        <w:tc>
          <w:tcPr>
            <w:tcW w:w="5000" w:type="pct"/>
            <w:gridSpan w:val="4"/>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ABSTRACT</w:t>
            </w:r>
          </w:p>
        </w:tc>
      </w:tr>
      <w:tr w:rsidR="00F707B3" w:rsidRPr="00FE6FB2" w:rsidTr="003B37C5">
        <w:trPr>
          <w:trHeight w:val="81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Structured summary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2</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Provide a structured summary including, as applicable: </w:t>
            </w:r>
            <w:r w:rsidRPr="00FE6FB2">
              <w:rPr>
                <w:rFonts w:ascii="Times New Roman" w:hAnsi="Times New Roman" w:cs="Times New Roman"/>
                <w:b/>
                <w:sz w:val="20"/>
                <w:szCs w:val="22"/>
              </w:rPr>
              <w:t>Background:</w:t>
            </w:r>
            <w:r w:rsidRPr="00FE6FB2">
              <w:rPr>
                <w:rFonts w:ascii="Times New Roman" w:hAnsi="Times New Roman" w:cs="Times New Roman"/>
                <w:sz w:val="20"/>
                <w:szCs w:val="22"/>
              </w:rPr>
              <w:t xml:space="preserve"> main objectives; </w:t>
            </w:r>
            <w:r w:rsidRPr="00FE6FB2">
              <w:rPr>
                <w:rFonts w:ascii="Times New Roman" w:hAnsi="Times New Roman" w:cs="Times New Roman"/>
                <w:b/>
                <w:sz w:val="20"/>
                <w:szCs w:val="22"/>
              </w:rPr>
              <w:t>Methods:</w:t>
            </w:r>
            <w:r w:rsidRPr="00FE6FB2">
              <w:rPr>
                <w:rFonts w:ascii="Times New Roman" w:hAnsi="Times New Roman" w:cs="Times New Roman"/>
                <w:sz w:val="20"/>
                <w:szCs w:val="22"/>
              </w:rPr>
              <w:t xml:space="preserve"> data sources; study eligibility criteria, participants, and interventions; study appraisal; and </w:t>
            </w:r>
            <w:r w:rsidRPr="00FE6FB2">
              <w:rPr>
                <w:rFonts w:ascii="Times New Roman" w:hAnsi="Times New Roman" w:cs="Times New Roman"/>
                <w:i/>
                <w:sz w:val="20"/>
                <w:szCs w:val="22"/>
              </w:rPr>
              <w:t>synthesis methods, such as network meta-analysis.</w:t>
            </w:r>
            <w:r w:rsidRPr="00FE6FB2">
              <w:rPr>
                <w:rFonts w:ascii="Times New Roman" w:hAnsi="Times New Roman" w:cs="Times New Roman"/>
                <w:sz w:val="20"/>
                <w:szCs w:val="22"/>
              </w:rPr>
              <w:t xml:space="preserve"> </w:t>
            </w:r>
            <w:r w:rsidRPr="00FE6FB2">
              <w:rPr>
                <w:rFonts w:ascii="Times New Roman" w:hAnsi="Times New Roman" w:cs="Times New Roman"/>
                <w:b/>
                <w:sz w:val="20"/>
                <w:szCs w:val="22"/>
              </w:rPr>
              <w:t>Results:</w:t>
            </w:r>
            <w:r w:rsidRPr="00FE6FB2">
              <w:rPr>
                <w:rFonts w:ascii="Times New Roman" w:hAnsi="Times New Roman" w:cs="Times New Roman"/>
                <w:sz w:val="20"/>
                <w:szCs w:val="22"/>
              </w:rPr>
              <w:t xml:space="preserve"> number of studies and participants identified; summary estimates with corresponding confidence/credible intervals; </w:t>
            </w:r>
            <w:r w:rsidRPr="00FE6FB2">
              <w:rPr>
                <w:rFonts w:ascii="Times New Roman" w:hAnsi="Times New Roman" w:cs="Times New Roman"/>
                <w:i/>
                <w:sz w:val="20"/>
                <w:szCs w:val="22"/>
              </w:rPr>
              <w:t>treatment rankings may also be discussed. Authors may choose to summarize pairwise comparisons against a chosen treatment included in their analyses for brevity.</w:t>
            </w:r>
            <w:r w:rsidRPr="00FE6FB2">
              <w:rPr>
                <w:rFonts w:ascii="Times New Roman" w:hAnsi="Times New Roman" w:cs="Times New Roman"/>
                <w:b/>
                <w:sz w:val="20"/>
                <w:szCs w:val="22"/>
              </w:rPr>
              <w:t>Discussion/Conclusions:</w:t>
            </w:r>
            <w:r w:rsidRPr="00FE6FB2">
              <w:rPr>
                <w:rFonts w:ascii="Times New Roman" w:hAnsi="Times New Roman" w:cs="Times New Roman"/>
                <w:sz w:val="20"/>
                <w:szCs w:val="22"/>
              </w:rPr>
              <w:t xml:space="preserve"> limitations; conclusions and implications of findings. </w:t>
            </w:r>
            <w:r w:rsidRPr="00FE6FB2">
              <w:rPr>
                <w:rFonts w:ascii="Times New Roman" w:hAnsi="Times New Roman" w:cs="Times New Roman"/>
                <w:b/>
                <w:sz w:val="20"/>
                <w:szCs w:val="22"/>
              </w:rPr>
              <w:t>Other:</w:t>
            </w:r>
            <w:r w:rsidRPr="00FE6FB2">
              <w:rPr>
                <w:rFonts w:ascii="Times New Roman" w:hAnsi="Times New Roman" w:cs="Times New Roman"/>
                <w:sz w:val="20"/>
                <w:szCs w:val="22"/>
              </w:rPr>
              <w:t xml:space="preserve"> primary source of funding; systematic review registration number with registry name.</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4</w:t>
            </w:r>
            <w:r w:rsidR="00F707B3" w:rsidRPr="00FE6FB2">
              <w:rPr>
                <w:rFonts w:ascii="Times New Roman" w:eastAsiaTheme="minorEastAsia" w:hAnsi="Times New Roman" w:cs="Times New Roman"/>
                <w:b/>
                <w:color w:val="auto"/>
                <w:sz w:val="20"/>
                <w:szCs w:val="22"/>
                <w:lang w:eastAsia="zh-TW"/>
              </w:rPr>
              <w:t>, Abstract section</w:t>
            </w:r>
          </w:p>
        </w:tc>
      </w:tr>
      <w:tr w:rsidR="00F707B3" w:rsidRPr="00FE6FB2" w:rsidTr="003B37C5">
        <w:trPr>
          <w:trHeight w:val="63"/>
        </w:trPr>
        <w:tc>
          <w:tcPr>
            <w:tcW w:w="5000" w:type="pct"/>
            <w:gridSpan w:val="4"/>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INTRODUCTION</w:t>
            </w:r>
          </w:p>
        </w:tc>
      </w:tr>
      <w:tr w:rsidR="00F707B3" w:rsidRPr="00FE6FB2" w:rsidTr="003B37C5">
        <w:trPr>
          <w:trHeight w:val="333"/>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Rationale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3</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Describe the rationale for the review in the context of what is already known</w:t>
            </w:r>
            <w:r w:rsidRPr="00FE6FB2">
              <w:rPr>
                <w:rFonts w:ascii="Times New Roman" w:hAnsi="Times New Roman" w:cs="Times New Roman"/>
                <w:i/>
                <w:sz w:val="20"/>
                <w:szCs w:val="22"/>
              </w:rPr>
              <w:t>, including mention of why a network meta-analysis has been conducted.</w:t>
            </w:r>
            <w:r w:rsidRPr="00FE6FB2">
              <w:rPr>
                <w:rFonts w:ascii="Times New Roman" w:hAnsi="Times New Roman" w:cs="Times New Roman"/>
                <w:i/>
                <w:sz w:val="20"/>
                <w:szCs w:val="22"/>
                <w:u w:val="single"/>
              </w:rPr>
              <w:t xml:space="preserve"> </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5</w:t>
            </w:r>
            <w:r w:rsidR="00F707B3" w:rsidRPr="00FE6FB2">
              <w:rPr>
                <w:rFonts w:ascii="Times New Roman" w:eastAsiaTheme="minorEastAsia" w:hAnsi="Times New Roman" w:cs="Times New Roman"/>
                <w:b/>
                <w:color w:val="auto"/>
                <w:sz w:val="20"/>
                <w:szCs w:val="22"/>
                <w:lang w:eastAsia="zh-TW"/>
              </w:rPr>
              <w:t>, Introduction (2</w:t>
            </w:r>
            <w:r w:rsidR="00F707B3" w:rsidRPr="00FE6FB2">
              <w:rPr>
                <w:rFonts w:ascii="Times New Roman" w:eastAsiaTheme="minorEastAsia" w:hAnsi="Times New Roman" w:cs="Times New Roman"/>
                <w:b/>
                <w:color w:val="auto"/>
                <w:sz w:val="20"/>
                <w:szCs w:val="22"/>
                <w:vertAlign w:val="superscript"/>
                <w:lang w:eastAsia="zh-TW"/>
              </w:rPr>
              <w:t>nd</w:t>
            </w:r>
            <w:r w:rsidR="00F707B3" w:rsidRPr="00FE6FB2">
              <w:rPr>
                <w:rFonts w:ascii="Times New Roman" w:eastAsiaTheme="minorEastAsia" w:hAnsi="Times New Roman" w:cs="Times New Roman"/>
                <w:b/>
                <w:color w:val="auto"/>
                <w:sz w:val="20"/>
                <w:szCs w:val="22"/>
                <w:lang w:eastAsia="zh-TW"/>
              </w:rPr>
              <w:t xml:space="preserve"> paragraph)</w:t>
            </w:r>
          </w:p>
        </w:tc>
      </w:tr>
      <w:tr w:rsidR="00F707B3" w:rsidRPr="00FE6FB2" w:rsidTr="003B37C5">
        <w:trPr>
          <w:trHeight w:val="56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Objectives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4</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Provide an explicit statement of questions being addressed, with reference to participants, interventions, comparisons, outcomes, and study design (PICOS). </w:t>
            </w:r>
          </w:p>
        </w:tc>
        <w:tc>
          <w:tcPr>
            <w:tcW w:w="1072" w:type="pct"/>
          </w:tcPr>
          <w:p w:rsidR="00F707B3" w:rsidRPr="00FE6FB2" w:rsidRDefault="00ED6A2F" w:rsidP="00ED6A2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5</w:t>
            </w:r>
            <w:r w:rsidR="00F707B3" w:rsidRPr="00FE6FB2">
              <w:rPr>
                <w:rFonts w:ascii="Times New Roman" w:eastAsiaTheme="minorEastAsia" w:hAnsi="Times New Roman" w:cs="Times New Roman"/>
                <w:b/>
                <w:color w:val="auto"/>
                <w:sz w:val="20"/>
                <w:szCs w:val="22"/>
                <w:lang w:eastAsia="zh-TW"/>
              </w:rPr>
              <w:t>, Introduction (3</w:t>
            </w:r>
            <w:r w:rsidR="00F707B3" w:rsidRPr="00FE6FB2">
              <w:rPr>
                <w:rFonts w:ascii="Times New Roman" w:eastAsiaTheme="minorEastAsia" w:hAnsi="Times New Roman" w:cs="Times New Roman"/>
                <w:b/>
                <w:color w:val="auto"/>
                <w:sz w:val="20"/>
                <w:szCs w:val="22"/>
                <w:vertAlign w:val="superscript"/>
                <w:lang w:eastAsia="zh-TW"/>
              </w:rPr>
              <w:t>rd</w:t>
            </w:r>
            <w:r w:rsidRPr="00FE6FB2">
              <w:rPr>
                <w:rFonts w:ascii="Times New Roman" w:eastAsiaTheme="minorEastAsia" w:hAnsi="Times New Roman" w:cs="Times New Roman"/>
                <w:b/>
                <w:color w:val="auto"/>
                <w:sz w:val="20"/>
                <w:szCs w:val="22"/>
                <w:lang w:eastAsia="zh-TW"/>
              </w:rPr>
              <w:t xml:space="preserve"> paragraph); </w:t>
            </w:r>
          </w:p>
          <w:p w:rsidR="00ED6A2F" w:rsidRPr="00FE6FB2" w:rsidRDefault="00ED6A2F" w:rsidP="00ED6A2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 xml:space="preserve">Appendix 3 </w:t>
            </w:r>
          </w:p>
        </w:tc>
      </w:tr>
      <w:tr w:rsidR="00F707B3" w:rsidRPr="00FE6FB2" w:rsidTr="003B37C5">
        <w:trPr>
          <w:trHeight w:val="63"/>
        </w:trPr>
        <w:tc>
          <w:tcPr>
            <w:tcW w:w="5000" w:type="pct"/>
            <w:gridSpan w:val="4"/>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METHODS</w:t>
            </w:r>
          </w:p>
        </w:tc>
      </w:tr>
      <w:tr w:rsidR="00F707B3" w:rsidRPr="00FE6FB2" w:rsidTr="0094207B">
        <w:trPr>
          <w:trHeight w:val="90"/>
        </w:trPr>
        <w:tc>
          <w:tcPr>
            <w:tcW w:w="858" w:type="pct"/>
          </w:tcPr>
          <w:p w:rsidR="00F707B3" w:rsidRPr="00FE6FB2" w:rsidRDefault="00F707B3" w:rsidP="00FB76DF">
            <w:pPr>
              <w:pStyle w:val="Default"/>
              <w:ind w:left="176"/>
              <w:rPr>
                <w:rFonts w:ascii="Times New Roman" w:hAnsi="Times New Roman" w:cs="Times New Roman"/>
                <w:sz w:val="20"/>
                <w:szCs w:val="20"/>
              </w:rPr>
            </w:pPr>
            <w:r w:rsidRPr="00FE6FB2">
              <w:rPr>
                <w:rFonts w:ascii="Times New Roman" w:hAnsi="Times New Roman" w:cs="Times New Roman"/>
                <w:sz w:val="20"/>
                <w:szCs w:val="20"/>
              </w:rPr>
              <w:t xml:space="preserve">Protocol and registration </w:t>
            </w:r>
          </w:p>
        </w:tc>
        <w:tc>
          <w:tcPr>
            <w:tcW w:w="342" w:type="pct"/>
          </w:tcPr>
          <w:p w:rsidR="00F707B3" w:rsidRPr="00FE6FB2" w:rsidRDefault="00F707B3" w:rsidP="00FB76DF">
            <w:pPr>
              <w:pStyle w:val="Default"/>
              <w:rPr>
                <w:rFonts w:ascii="Times New Roman" w:hAnsi="Times New Roman" w:cs="Times New Roman"/>
                <w:sz w:val="20"/>
                <w:szCs w:val="20"/>
              </w:rPr>
            </w:pPr>
            <w:r w:rsidRPr="00FE6FB2">
              <w:rPr>
                <w:rFonts w:ascii="Times New Roman" w:hAnsi="Times New Roman" w:cs="Times New Roman"/>
                <w:sz w:val="20"/>
                <w:szCs w:val="20"/>
              </w:rPr>
              <w:t>5</w:t>
            </w:r>
          </w:p>
        </w:tc>
        <w:tc>
          <w:tcPr>
            <w:tcW w:w="2728" w:type="pct"/>
          </w:tcPr>
          <w:p w:rsidR="00F707B3" w:rsidRPr="00FE6FB2" w:rsidRDefault="00F707B3" w:rsidP="00FB76DF">
            <w:pPr>
              <w:pStyle w:val="Default"/>
              <w:rPr>
                <w:rFonts w:ascii="Times New Roman" w:hAnsi="Times New Roman" w:cs="Times New Roman"/>
                <w:sz w:val="20"/>
                <w:szCs w:val="20"/>
              </w:rPr>
            </w:pPr>
            <w:r w:rsidRPr="00FE6FB2">
              <w:rPr>
                <w:rFonts w:ascii="Times New Roman" w:hAnsi="Times New Roman" w:cs="Times New Roman"/>
                <w:sz w:val="20"/>
                <w:szCs w:val="20"/>
              </w:rPr>
              <w:t xml:space="preserve">Indicate whether a review protocol exists: </w:t>
            </w:r>
            <w:r w:rsidRPr="00FE6FB2">
              <w:rPr>
                <w:rFonts w:ascii="Times New Roman" w:hAnsi="Times New Roman" w:cs="Times New Roman"/>
                <w:b/>
                <w:sz w:val="20"/>
                <w:szCs w:val="20"/>
              </w:rPr>
              <w:t>PROSPERO register</w:t>
            </w:r>
            <w:r w:rsidRPr="00FE6FB2">
              <w:rPr>
                <w:rFonts w:ascii="Times New Roman" w:eastAsiaTheme="minorEastAsia" w:hAnsi="Times New Roman" w:cs="Times New Roman"/>
                <w:b/>
                <w:sz w:val="20"/>
                <w:szCs w:val="20"/>
                <w:lang w:eastAsia="zh-TW"/>
              </w:rPr>
              <w:t>：</w:t>
            </w:r>
            <w:r w:rsidRPr="00FE6FB2">
              <w:rPr>
                <w:rFonts w:ascii="Times New Roman" w:hAnsi="Times New Roman" w:cs="Times New Roman"/>
                <w:b/>
                <w:sz w:val="20"/>
                <w:szCs w:val="20"/>
              </w:rPr>
              <w:t>CRD42018115641</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0"/>
                <w:lang w:eastAsia="zh-TW"/>
              </w:rPr>
            </w:pPr>
            <w:r w:rsidRPr="00FE6FB2">
              <w:rPr>
                <w:rFonts w:ascii="Times New Roman" w:eastAsiaTheme="minorEastAsia" w:hAnsi="Times New Roman" w:cs="Times New Roman"/>
                <w:b/>
                <w:color w:val="auto"/>
                <w:sz w:val="20"/>
                <w:szCs w:val="20"/>
                <w:lang w:eastAsia="zh-TW"/>
              </w:rPr>
              <w:t>7</w:t>
            </w:r>
            <w:r w:rsidR="00F707B3" w:rsidRPr="00FE6FB2">
              <w:rPr>
                <w:rFonts w:ascii="Times New Roman" w:eastAsiaTheme="minorEastAsia" w:hAnsi="Times New Roman" w:cs="Times New Roman"/>
                <w:b/>
                <w:color w:val="auto"/>
                <w:sz w:val="20"/>
                <w:szCs w:val="20"/>
                <w:lang w:eastAsia="zh-TW"/>
              </w:rPr>
              <w:t>, Method (1</w:t>
            </w:r>
            <w:r w:rsidR="00F707B3" w:rsidRPr="00FE6FB2">
              <w:rPr>
                <w:rFonts w:ascii="Times New Roman" w:eastAsiaTheme="minorEastAsia" w:hAnsi="Times New Roman" w:cs="Times New Roman"/>
                <w:b/>
                <w:color w:val="auto"/>
                <w:sz w:val="20"/>
                <w:szCs w:val="20"/>
                <w:vertAlign w:val="superscript"/>
                <w:lang w:eastAsia="zh-TW"/>
              </w:rPr>
              <w:t>st</w:t>
            </w:r>
            <w:r w:rsidR="00F707B3" w:rsidRPr="00FE6FB2">
              <w:rPr>
                <w:rFonts w:ascii="Times New Roman" w:eastAsiaTheme="minorEastAsia" w:hAnsi="Times New Roman" w:cs="Times New Roman"/>
                <w:b/>
                <w:color w:val="auto"/>
                <w:sz w:val="20"/>
                <w:szCs w:val="20"/>
                <w:lang w:eastAsia="zh-TW"/>
              </w:rPr>
              <w:t xml:space="preserve"> paragraph)</w:t>
            </w:r>
          </w:p>
        </w:tc>
      </w:tr>
      <w:tr w:rsidR="00F707B3" w:rsidRPr="00FE6FB2" w:rsidTr="003B37C5">
        <w:trPr>
          <w:trHeight w:val="426"/>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Eligibility criteria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6</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Specify study characteristics (e.g., PICOS, length of follow-up) and report characteristics (e.g., years considered, language, publication status) used as criteria for eligibility, giving rationale. </w:t>
            </w:r>
            <w:r w:rsidRPr="00FE6FB2">
              <w:rPr>
                <w:rFonts w:ascii="Times New Roman" w:hAnsi="Times New Roman" w:cs="Times New Roman"/>
                <w:i/>
                <w:sz w:val="20"/>
                <w:szCs w:val="22"/>
              </w:rPr>
              <w:t>Clearly describe eligible treatments included in the treatment network, and note whether any have been clustered or merged into the same node (with justification).</w:t>
            </w:r>
            <w:r w:rsidRPr="00FE6FB2">
              <w:rPr>
                <w:rFonts w:ascii="Times New Roman" w:hAnsi="Times New Roman" w:cs="Times New Roman"/>
                <w:i/>
                <w:sz w:val="20"/>
                <w:szCs w:val="22"/>
                <w:u w:val="single"/>
              </w:rPr>
              <w:t xml:space="preserve"> </w:t>
            </w:r>
          </w:p>
        </w:tc>
        <w:tc>
          <w:tcPr>
            <w:tcW w:w="1072" w:type="pct"/>
          </w:tcPr>
          <w:p w:rsidR="00ED6A2F" w:rsidRPr="00FE6FB2" w:rsidRDefault="00ED6A2F" w:rsidP="00ED6A2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8</w:t>
            </w:r>
            <w:r w:rsidR="00F707B3" w:rsidRPr="00FE6FB2">
              <w:rPr>
                <w:rFonts w:ascii="Times New Roman" w:eastAsiaTheme="minorEastAsia" w:hAnsi="Times New Roman" w:cs="Times New Roman"/>
                <w:b/>
                <w:color w:val="auto"/>
                <w:sz w:val="20"/>
                <w:szCs w:val="22"/>
                <w:lang w:eastAsia="zh-TW"/>
              </w:rPr>
              <w:t>, Method (2</w:t>
            </w:r>
            <w:r w:rsidR="00F707B3" w:rsidRPr="00FE6FB2">
              <w:rPr>
                <w:rFonts w:ascii="Times New Roman" w:eastAsiaTheme="minorEastAsia" w:hAnsi="Times New Roman" w:cs="Times New Roman"/>
                <w:b/>
                <w:color w:val="auto"/>
                <w:sz w:val="20"/>
                <w:szCs w:val="22"/>
                <w:vertAlign w:val="superscript"/>
                <w:lang w:eastAsia="zh-TW"/>
              </w:rPr>
              <w:t>nd</w:t>
            </w:r>
            <w:r w:rsidRPr="00FE6FB2">
              <w:rPr>
                <w:rFonts w:ascii="Times New Roman" w:eastAsiaTheme="minorEastAsia" w:hAnsi="Times New Roman" w:cs="Times New Roman"/>
                <w:b/>
                <w:color w:val="auto"/>
                <w:sz w:val="20"/>
                <w:szCs w:val="22"/>
                <w:lang w:eastAsia="zh-TW"/>
              </w:rPr>
              <w:t xml:space="preserve"> paragraph);</w:t>
            </w:r>
          </w:p>
        </w:tc>
      </w:tr>
    </w:tbl>
    <w:p w:rsidR="00ED6A2F" w:rsidRPr="00FE6FB2" w:rsidRDefault="00ED6A2F">
      <w:pPr>
        <w:rPr>
          <w:rFonts w:ascii="Times New Roman" w:hAnsi="Times New Roman" w:cs="Times New Roman"/>
        </w:rPr>
      </w:pPr>
    </w:p>
    <w:tbl>
      <w:tblPr>
        <w:tblStyle w:val="a3"/>
        <w:tblW w:w="5000" w:type="pct"/>
        <w:tblLook w:val="0000" w:firstRow="0" w:lastRow="0" w:firstColumn="0" w:lastColumn="0" w:noHBand="0" w:noVBand="0"/>
      </w:tblPr>
      <w:tblGrid>
        <w:gridCol w:w="2517"/>
        <w:gridCol w:w="1003"/>
        <w:gridCol w:w="8003"/>
        <w:gridCol w:w="3145"/>
      </w:tblGrid>
      <w:tr w:rsidR="00F707B3"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Information sources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7</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Describe all information sources (e.g., databases with dates of coverage, contact with study authors to identify additional studies) in the search and date last searched. </w:t>
            </w:r>
          </w:p>
        </w:tc>
        <w:tc>
          <w:tcPr>
            <w:tcW w:w="1072" w:type="pct"/>
          </w:tcPr>
          <w:p w:rsidR="00ED6A2F"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8</w:t>
            </w:r>
            <w:r w:rsidR="00F707B3" w:rsidRPr="00FE6FB2">
              <w:rPr>
                <w:rFonts w:ascii="Times New Roman" w:eastAsiaTheme="minorEastAsia" w:hAnsi="Times New Roman" w:cs="Times New Roman"/>
                <w:b/>
                <w:color w:val="auto"/>
                <w:sz w:val="20"/>
                <w:szCs w:val="22"/>
                <w:lang w:eastAsia="zh-TW"/>
              </w:rPr>
              <w:t>, Method (2</w:t>
            </w:r>
            <w:r w:rsidR="00F707B3" w:rsidRPr="00FE6FB2">
              <w:rPr>
                <w:rFonts w:ascii="Times New Roman" w:eastAsiaTheme="minorEastAsia" w:hAnsi="Times New Roman" w:cs="Times New Roman"/>
                <w:b/>
                <w:color w:val="auto"/>
                <w:sz w:val="20"/>
                <w:szCs w:val="22"/>
                <w:vertAlign w:val="superscript"/>
                <w:lang w:eastAsia="zh-TW"/>
              </w:rPr>
              <w:t>nd</w:t>
            </w:r>
            <w:r w:rsidR="00F707B3" w:rsidRPr="00FE6FB2">
              <w:rPr>
                <w:rFonts w:ascii="Times New Roman" w:eastAsiaTheme="minorEastAsia" w:hAnsi="Times New Roman" w:cs="Times New Roman"/>
                <w:b/>
                <w:color w:val="auto"/>
                <w:sz w:val="20"/>
                <w:szCs w:val="22"/>
                <w:lang w:eastAsia="zh-TW"/>
              </w:rPr>
              <w:t xml:space="preserve"> paragraph)</w:t>
            </w:r>
            <w:r w:rsidRPr="00FE6FB2">
              <w:rPr>
                <w:rFonts w:ascii="Times New Roman" w:eastAsiaTheme="minorEastAsia" w:hAnsi="Times New Roman" w:cs="Times New Roman"/>
                <w:b/>
                <w:color w:val="auto"/>
                <w:sz w:val="20"/>
                <w:szCs w:val="22"/>
                <w:lang w:eastAsia="zh-TW"/>
              </w:rPr>
              <w:t>;</w:t>
            </w:r>
          </w:p>
        </w:tc>
      </w:tr>
      <w:tr w:rsidR="00F707B3" w:rsidRPr="00FE6FB2" w:rsidTr="003B37C5">
        <w:trPr>
          <w:trHeight w:val="303"/>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Search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8</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Present full electronic search strategy for at least one database, including any limits used, such that it could be repeated. </w:t>
            </w:r>
          </w:p>
        </w:tc>
        <w:tc>
          <w:tcPr>
            <w:tcW w:w="1072" w:type="pct"/>
          </w:tcPr>
          <w:p w:rsidR="00F707B3" w:rsidRPr="00FE6FB2" w:rsidRDefault="00ED6A2F" w:rsidP="00ED6A2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8</w:t>
            </w:r>
            <w:r w:rsidR="00F707B3" w:rsidRPr="00FE6FB2">
              <w:rPr>
                <w:rFonts w:ascii="Times New Roman" w:eastAsiaTheme="minorEastAsia" w:hAnsi="Times New Roman" w:cs="Times New Roman"/>
                <w:b/>
                <w:color w:val="auto"/>
                <w:sz w:val="20"/>
                <w:szCs w:val="22"/>
                <w:lang w:eastAsia="zh-TW"/>
              </w:rPr>
              <w:t>, Method (2</w:t>
            </w:r>
            <w:r w:rsidR="00F707B3" w:rsidRPr="00FE6FB2">
              <w:rPr>
                <w:rFonts w:ascii="Times New Roman" w:eastAsiaTheme="minorEastAsia" w:hAnsi="Times New Roman" w:cs="Times New Roman"/>
                <w:b/>
                <w:color w:val="auto"/>
                <w:sz w:val="20"/>
                <w:szCs w:val="22"/>
                <w:vertAlign w:val="superscript"/>
                <w:lang w:eastAsia="zh-TW"/>
              </w:rPr>
              <w:t>nd</w:t>
            </w:r>
            <w:r w:rsidRPr="00FE6FB2">
              <w:rPr>
                <w:rFonts w:ascii="Times New Roman" w:eastAsiaTheme="minorEastAsia" w:hAnsi="Times New Roman" w:cs="Times New Roman"/>
                <w:b/>
                <w:color w:val="auto"/>
                <w:sz w:val="20"/>
                <w:szCs w:val="22"/>
                <w:lang w:eastAsia="zh-TW"/>
              </w:rPr>
              <w:t xml:space="preserve"> paragraph);</w:t>
            </w:r>
            <w:r w:rsidR="00F707B3" w:rsidRPr="00FE6FB2">
              <w:rPr>
                <w:rFonts w:ascii="Times New Roman" w:eastAsiaTheme="minorEastAsia" w:hAnsi="Times New Roman" w:cs="Times New Roman"/>
                <w:b/>
                <w:color w:val="auto"/>
                <w:sz w:val="20"/>
                <w:szCs w:val="22"/>
                <w:lang w:eastAsia="zh-TW"/>
              </w:rPr>
              <w:br/>
            </w:r>
            <w:r w:rsidRPr="00FE6FB2">
              <w:rPr>
                <w:rFonts w:ascii="Times New Roman" w:eastAsiaTheme="minorEastAsia" w:hAnsi="Times New Roman" w:cs="Times New Roman"/>
                <w:b/>
                <w:color w:val="auto"/>
                <w:sz w:val="20"/>
                <w:szCs w:val="22"/>
                <w:lang w:eastAsia="zh-TW"/>
              </w:rPr>
              <w:t>Appendi</w:t>
            </w:r>
            <w:r w:rsidR="00F91E58" w:rsidRPr="00FE6FB2">
              <w:rPr>
                <w:rFonts w:ascii="Times New Roman" w:eastAsiaTheme="minorEastAsia" w:hAnsi="Times New Roman" w:cs="Times New Roman"/>
                <w:b/>
                <w:color w:val="auto"/>
                <w:sz w:val="20"/>
                <w:szCs w:val="22"/>
                <w:lang w:eastAsia="zh-TW"/>
              </w:rPr>
              <w:t>x 3, 4</w:t>
            </w:r>
          </w:p>
        </w:tc>
      </w:tr>
      <w:tr w:rsidR="00F707B3"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Study selection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9</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State the process for selecting studies (i.e., screening, eligibility, included in systematic review, and, if applicable, included in the meta-analysis). </w:t>
            </w:r>
          </w:p>
        </w:tc>
        <w:tc>
          <w:tcPr>
            <w:tcW w:w="1072" w:type="pct"/>
          </w:tcPr>
          <w:p w:rsidR="00F707B3" w:rsidRPr="00FE6FB2" w:rsidRDefault="00ED6A2F" w:rsidP="00FB76DF">
            <w:pPr>
              <w:rPr>
                <w:rFonts w:ascii="Times New Roman" w:hAnsi="Times New Roman" w:cs="Times New Roman"/>
                <w:b/>
                <w:sz w:val="20"/>
              </w:rPr>
            </w:pPr>
            <w:r w:rsidRPr="00FE6FB2">
              <w:rPr>
                <w:rFonts w:ascii="Times New Roman" w:hAnsi="Times New Roman" w:cs="Times New Roman"/>
                <w:b/>
                <w:sz w:val="20"/>
              </w:rPr>
              <w:t>8</w:t>
            </w:r>
            <w:r w:rsidR="00F707B3" w:rsidRPr="00FE6FB2">
              <w:rPr>
                <w:rFonts w:ascii="Times New Roman" w:hAnsi="Times New Roman" w:cs="Times New Roman"/>
                <w:b/>
                <w:sz w:val="20"/>
              </w:rPr>
              <w:t>, Method (2</w:t>
            </w:r>
            <w:r w:rsidR="00F707B3" w:rsidRPr="00FE6FB2">
              <w:rPr>
                <w:rFonts w:ascii="Times New Roman" w:hAnsi="Times New Roman" w:cs="Times New Roman"/>
                <w:b/>
                <w:sz w:val="20"/>
                <w:vertAlign w:val="superscript"/>
              </w:rPr>
              <w:t>nd</w:t>
            </w:r>
            <w:r w:rsidR="00F707B3" w:rsidRPr="00FE6FB2">
              <w:rPr>
                <w:rFonts w:ascii="Times New Roman" w:hAnsi="Times New Roman" w:cs="Times New Roman"/>
                <w:b/>
                <w:sz w:val="20"/>
              </w:rPr>
              <w:t xml:space="preserve"> paragraph)</w:t>
            </w:r>
            <w:r w:rsidRPr="00FE6FB2">
              <w:rPr>
                <w:rFonts w:ascii="Times New Roman" w:hAnsi="Times New Roman" w:cs="Times New Roman"/>
                <w:b/>
                <w:sz w:val="20"/>
              </w:rPr>
              <w:t>;</w:t>
            </w:r>
          </w:p>
          <w:p w:rsidR="00ED6A2F" w:rsidRPr="00FE6FB2" w:rsidRDefault="00ED6A2F" w:rsidP="00FB76DF">
            <w:pPr>
              <w:rPr>
                <w:rFonts w:ascii="Times New Roman" w:hAnsi="Times New Roman" w:cs="Times New Roman"/>
                <w:b/>
                <w:sz w:val="20"/>
              </w:rPr>
            </w:pPr>
            <w:r w:rsidRPr="00FE6FB2">
              <w:rPr>
                <w:rFonts w:ascii="Times New Roman" w:hAnsi="Times New Roman" w:cs="Times New Roman"/>
                <w:b/>
                <w:sz w:val="20"/>
              </w:rPr>
              <w:t>Appendix 4</w:t>
            </w:r>
          </w:p>
        </w:tc>
      </w:tr>
      <w:tr w:rsidR="00F707B3"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Data collection process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10</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Describe method of data extraction from reports (e.g., piloted forms, independently, in duplicate) and any processes for obtaining and confirming data from investigators. </w:t>
            </w:r>
          </w:p>
        </w:tc>
        <w:tc>
          <w:tcPr>
            <w:tcW w:w="1072" w:type="pct"/>
          </w:tcPr>
          <w:p w:rsidR="00ED6A2F" w:rsidRPr="00FE6FB2" w:rsidRDefault="00ED6A2F" w:rsidP="00FB76DF">
            <w:pPr>
              <w:rPr>
                <w:rFonts w:ascii="Times New Roman" w:hAnsi="Times New Roman" w:cs="Times New Roman"/>
                <w:b/>
                <w:sz w:val="20"/>
              </w:rPr>
            </w:pPr>
            <w:r w:rsidRPr="00FE6FB2">
              <w:rPr>
                <w:rFonts w:ascii="Times New Roman" w:hAnsi="Times New Roman" w:cs="Times New Roman"/>
                <w:b/>
                <w:sz w:val="20"/>
              </w:rPr>
              <w:t>8</w:t>
            </w:r>
            <w:r w:rsidR="00F707B3" w:rsidRPr="00FE6FB2">
              <w:rPr>
                <w:rFonts w:ascii="Times New Roman" w:hAnsi="Times New Roman" w:cs="Times New Roman"/>
                <w:b/>
                <w:sz w:val="20"/>
              </w:rPr>
              <w:t>, Method (2</w:t>
            </w:r>
            <w:r w:rsidR="00F707B3" w:rsidRPr="00FE6FB2">
              <w:rPr>
                <w:rFonts w:ascii="Times New Roman" w:hAnsi="Times New Roman" w:cs="Times New Roman"/>
                <w:b/>
                <w:sz w:val="20"/>
                <w:vertAlign w:val="superscript"/>
              </w:rPr>
              <w:t>nd</w:t>
            </w:r>
            <w:r w:rsidR="00F707B3" w:rsidRPr="00FE6FB2">
              <w:rPr>
                <w:rFonts w:ascii="Times New Roman" w:hAnsi="Times New Roman" w:cs="Times New Roman"/>
                <w:b/>
                <w:sz w:val="20"/>
              </w:rPr>
              <w:t xml:space="preserve"> paragraph)</w:t>
            </w:r>
          </w:p>
        </w:tc>
      </w:tr>
      <w:tr w:rsidR="00F707B3"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Data items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11</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List and define all variables for which data were sought (e.g., PICOS, funding sources) and any assumptions and simplifications made. </w:t>
            </w:r>
          </w:p>
        </w:tc>
        <w:tc>
          <w:tcPr>
            <w:tcW w:w="1072" w:type="pct"/>
          </w:tcPr>
          <w:p w:rsidR="00ED6A2F" w:rsidRPr="00FE6FB2" w:rsidRDefault="00ED6A2F" w:rsidP="00FB76DF">
            <w:pPr>
              <w:rPr>
                <w:rFonts w:ascii="Times New Roman" w:hAnsi="Times New Roman" w:cs="Times New Roman"/>
                <w:b/>
                <w:sz w:val="20"/>
              </w:rPr>
            </w:pPr>
            <w:r w:rsidRPr="00FE6FB2">
              <w:rPr>
                <w:rFonts w:ascii="Times New Roman" w:hAnsi="Times New Roman" w:cs="Times New Roman"/>
                <w:b/>
                <w:sz w:val="20"/>
              </w:rPr>
              <w:t>8</w:t>
            </w:r>
            <w:r w:rsidR="00F707B3" w:rsidRPr="00FE6FB2">
              <w:rPr>
                <w:rFonts w:ascii="Times New Roman" w:hAnsi="Times New Roman" w:cs="Times New Roman"/>
                <w:b/>
                <w:sz w:val="20"/>
              </w:rPr>
              <w:t>, Method (2</w:t>
            </w:r>
            <w:r w:rsidR="00F707B3" w:rsidRPr="00FE6FB2">
              <w:rPr>
                <w:rFonts w:ascii="Times New Roman" w:hAnsi="Times New Roman" w:cs="Times New Roman"/>
                <w:b/>
                <w:sz w:val="20"/>
                <w:vertAlign w:val="superscript"/>
              </w:rPr>
              <w:t>nd</w:t>
            </w:r>
            <w:r w:rsidR="00F707B3" w:rsidRPr="00FE6FB2">
              <w:rPr>
                <w:rFonts w:ascii="Times New Roman" w:hAnsi="Times New Roman" w:cs="Times New Roman"/>
                <w:b/>
                <w:sz w:val="20"/>
              </w:rPr>
              <w:t xml:space="preserve"> paragraph)</w:t>
            </w:r>
          </w:p>
        </w:tc>
      </w:tr>
      <w:tr w:rsidR="00B8011C"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b/>
                <w:color w:val="auto"/>
                <w:sz w:val="20"/>
                <w:szCs w:val="22"/>
              </w:rPr>
            </w:pPr>
            <w:r w:rsidRPr="00FE6FB2">
              <w:rPr>
                <w:rFonts w:ascii="Times New Roman" w:hAnsi="Times New Roman" w:cs="Times New Roman"/>
                <w:b/>
                <w:color w:val="auto"/>
                <w:sz w:val="20"/>
                <w:szCs w:val="22"/>
              </w:rPr>
              <w:t>Geometry of the network</w:t>
            </w:r>
          </w:p>
        </w:tc>
        <w:tc>
          <w:tcPr>
            <w:tcW w:w="342" w:type="pct"/>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color w:val="auto"/>
                <w:sz w:val="20"/>
                <w:szCs w:val="22"/>
              </w:rPr>
              <w:t>S1</w:t>
            </w:r>
          </w:p>
        </w:tc>
        <w:tc>
          <w:tcPr>
            <w:tcW w:w="2728" w:type="pct"/>
          </w:tcPr>
          <w:p w:rsidR="00F707B3" w:rsidRPr="00FE6FB2" w:rsidRDefault="00F707B3" w:rsidP="00FB76DF">
            <w:pPr>
              <w:pStyle w:val="Default"/>
              <w:rPr>
                <w:rFonts w:ascii="Times New Roman" w:hAnsi="Times New Roman" w:cs="Times New Roman"/>
                <w:color w:val="auto"/>
                <w:sz w:val="20"/>
                <w:szCs w:val="22"/>
              </w:rPr>
            </w:pPr>
            <w:r w:rsidRPr="00FE6FB2">
              <w:rPr>
                <w:rFonts w:ascii="Times New Roman" w:hAnsi="Times New Roman" w:cs="Times New Roman"/>
                <w:color w:val="auto"/>
                <w:sz w:val="20"/>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072" w:type="pct"/>
          </w:tcPr>
          <w:p w:rsidR="00F707B3" w:rsidRPr="00FE6FB2" w:rsidRDefault="00ED6A2F" w:rsidP="00FB76DF">
            <w:pPr>
              <w:pStyle w:val="Default"/>
              <w:rPr>
                <w:rFonts w:ascii="Times New Roman" w:hAnsi="Times New Roman" w:cs="Times New Roman"/>
                <w:b/>
                <w:color w:val="auto"/>
                <w:sz w:val="20"/>
              </w:rPr>
            </w:pPr>
            <w:r w:rsidRPr="00FE6FB2">
              <w:rPr>
                <w:rFonts w:ascii="Times New Roman" w:eastAsiaTheme="minorEastAsia" w:hAnsi="Times New Roman" w:cs="Times New Roman"/>
                <w:b/>
                <w:color w:val="auto"/>
                <w:sz w:val="20"/>
                <w:szCs w:val="22"/>
                <w:lang w:eastAsia="zh-TW"/>
              </w:rPr>
              <w:t>9</w:t>
            </w:r>
            <w:r w:rsidR="00F707B3" w:rsidRPr="00FE6FB2">
              <w:rPr>
                <w:rFonts w:ascii="Times New Roman" w:eastAsiaTheme="minorEastAsia" w:hAnsi="Times New Roman" w:cs="Times New Roman"/>
                <w:b/>
                <w:color w:val="auto"/>
                <w:sz w:val="20"/>
                <w:szCs w:val="22"/>
                <w:lang w:eastAsia="zh-TW"/>
              </w:rPr>
              <w:t xml:space="preserve">, </w:t>
            </w:r>
            <w:r w:rsidR="00F707B3" w:rsidRPr="00FE6FB2">
              <w:rPr>
                <w:rFonts w:ascii="Times New Roman" w:hAnsi="Times New Roman" w:cs="Times New Roman"/>
                <w:b/>
                <w:color w:val="auto"/>
                <w:sz w:val="20"/>
              </w:rPr>
              <w:t>Method (3</w:t>
            </w:r>
            <w:r w:rsidR="00F707B3" w:rsidRPr="00FE6FB2">
              <w:rPr>
                <w:rFonts w:ascii="Times New Roman" w:hAnsi="Times New Roman" w:cs="Times New Roman"/>
                <w:b/>
                <w:color w:val="auto"/>
                <w:sz w:val="20"/>
                <w:vertAlign w:val="superscript"/>
              </w:rPr>
              <w:t>rd</w:t>
            </w:r>
            <w:r w:rsidR="00F707B3" w:rsidRPr="00FE6FB2">
              <w:rPr>
                <w:rFonts w:ascii="Times New Roman" w:hAnsi="Times New Roman" w:cs="Times New Roman"/>
                <w:b/>
                <w:color w:val="auto"/>
                <w:sz w:val="20"/>
              </w:rPr>
              <w:t xml:space="preserve">  paragraph)</w:t>
            </w:r>
            <w:r w:rsidRPr="00FE6FB2">
              <w:rPr>
                <w:rFonts w:ascii="Times New Roman" w:hAnsi="Times New Roman" w:cs="Times New Roman"/>
                <w:b/>
                <w:color w:val="auto"/>
                <w:sz w:val="20"/>
              </w:rPr>
              <w:t>;</w:t>
            </w:r>
          </w:p>
          <w:p w:rsidR="00ED6A2F" w:rsidRPr="00FE6FB2" w:rsidRDefault="00ED6A2F" w:rsidP="00FB76DF">
            <w:pPr>
              <w:pStyle w:val="Default"/>
              <w:rPr>
                <w:rFonts w:ascii="Times New Roman" w:hAnsi="Times New Roman" w:cs="Times New Roman"/>
                <w:b/>
                <w:color w:val="auto"/>
                <w:sz w:val="20"/>
                <w:szCs w:val="22"/>
              </w:rPr>
            </w:pPr>
            <w:r w:rsidRPr="00FE6FB2">
              <w:rPr>
                <w:rFonts w:ascii="Times New Roman" w:hAnsi="Times New Roman" w:cs="Times New Roman"/>
                <w:b/>
                <w:color w:val="auto"/>
                <w:sz w:val="20"/>
              </w:rPr>
              <w:t>Figure 1</w:t>
            </w:r>
          </w:p>
        </w:tc>
      </w:tr>
      <w:tr w:rsidR="00F707B3" w:rsidRPr="00FE6FB2" w:rsidTr="003B37C5">
        <w:trPr>
          <w:trHeight w:val="578"/>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Risk of bias within individual studies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12</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hAnsi="Times New Roman" w:cs="Times New Roman"/>
                <w:b/>
                <w:sz w:val="20"/>
              </w:rPr>
              <w:t>8-9</w:t>
            </w:r>
            <w:r w:rsidR="00F707B3" w:rsidRPr="00FE6FB2">
              <w:rPr>
                <w:rFonts w:ascii="Times New Roman" w:hAnsi="Times New Roman" w:cs="Times New Roman"/>
                <w:b/>
                <w:sz w:val="20"/>
              </w:rPr>
              <w:t>, Method (2</w:t>
            </w:r>
            <w:r w:rsidR="00F707B3" w:rsidRPr="00FE6FB2">
              <w:rPr>
                <w:rFonts w:ascii="Times New Roman" w:hAnsi="Times New Roman" w:cs="Times New Roman"/>
                <w:b/>
                <w:sz w:val="20"/>
                <w:vertAlign w:val="superscript"/>
              </w:rPr>
              <w:t>nd</w:t>
            </w:r>
            <w:r w:rsidR="00F707B3" w:rsidRPr="00FE6FB2">
              <w:rPr>
                <w:rFonts w:ascii="Times New Roman" w:hAnsi="Times New Roman" w:cs="Times New Roman"/>
                <w:b/>
                <w:sz w:val="20"/>
              </w:rPr>
              <w:t xml:space="preserve"> paragraph</w:t>
            </w:r>
          </w:p>
        </w:tc>
      </w:tr>
      <w:tr w:rsidR="00F707B3" w:rsidRPr="00FE6FB2" w:rsidTr="003B37C5">
        <w:trPr>
          <w:trHeight w:val="333"/>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Summary measures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13</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State the principal summary measures (e.g., risk ratio, difference in means). </w:t>
            </w:r>
            <w:r w:rsidRPr="00FE6FB2">
              <w:rPr>
                <w:rFonts w:ascii="Times New Roman" w:hAnsi="Times New Roman" w:cs="Times New Roman"/>
                <w:i/>
                <w:sz w:val="20"/>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hAnsi="Times New Roman" w:cs="Times New Roman"/>
                <w:b/>
                <w:sz w:val="20"/>
              </w:rPr>
              <w:t>8</w:t>
            </w:r>
            <w:r w:rsidR="00F707B3" w:rsidRPr="00FE6FB2">
              <w:rPr>
                <w:rFonts w:ascii="Times New Roman" w:hAnsi="Times New Roman" w:cs="Times New Roman"/>
                <w:b/>
                <w:sz w:val="20"/>
              </w:rPr>
              <w:t>, Method (2</w:t>
            </w:r>
            <w:r w:rsidR="00F707B3" w:rsidRPr="00FE6FB2">
              <w:rPr>
                <w:rFonts w:ascii="Times New Roman" w:hAnsi="Times New Roman" w:cs="Times New Roman"/>
                <w:b/>
                <w:sz w:val="20"/>
                <w:vertAlign w:val="superscript"/>
              </w:rPr>
              <w:t>nd</w:t>
            </w:r>
            <w:r w:rsidR="00F707B3" w:rsidRPr="00FE6FB2">
              <w:rPr>
                <w:rFonts w:ascii="Times New Roman" w:hAnsi="Times New Roman" w:cs="Times New Roman"/>
                <w:b/>
                <w:sz w:val="20"/>
              </w:rPr>
              <w:t xml:space="preserve"> paragraph</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Planned methods of analysis</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14</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Describe the methods of handling data and combining results of studies for each network meta-analysis. </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9</w:t>
            </w:r>
            <w:r w:rsidR="00F707B3" w:rsidRPr="00FE6FB2">
              <w:rPr>
                <w:rFonts w:ascii="Times New Roman" w:eastAsiaTheme="minorEastAsia" w:hAnsi="Times New Roman" w:cs="Times New Roman"/>
                <w:b/>
                <w:color w:val="auto"/>
                <w:sz w:val="20"/>
                <w:szCs w:val="22"/>
                <w:lang w:eastAsia="zh-TW"/>
              </w:rPr>
              <w:t xml:space="preserve">, </w:t>
            </w:r>
            <w:r w:rsidR="00F707B3" w:rsidRPr="00FE6FB2">
              <w:rPr>
                <w:rFonts w:ascii="Times New Roman" w:hAnsi="Times New Roman" w:cs="Times New Roman"/>
                <w:b/>
                <w:sz w:val="20"/>
              </w:rPr>
              <w:t>Method (3</w:t>
            </w:r>
            <w:r w:rsidR="00F707B3" w:rsidRPr="00FE6FB2">
              <w:rPr>
                <w:rFonts w:ascii="Times New Roman" w:hAnsi="Times New Roman" w:cs="Times New Roman"/>
                <w:b/>
                <w:sz w:val="20"/>
                <w:vertAlign w:val="superscript"/>
              </w:rPr>
              <w:t>rd</w:t>
            </w:r>
            <w:r w:rsidR="00F707B3" w:rsidRPr="00FE6FB2">
              <w:rPr>
                <w:rFonts w:ascii="Times New Roman" w:hAnsi="Times New Roman" w:cs="Times New Roman"/>
                <w:b/>
                <w:sz w:val="20"/>
              </w:rPr>
              <w:t xml:space="preserve">  paragraph) </w:t>
            </w:r>
          </w:p>
        </w:tc>
      </w:tr>
      <w:tr w:rsidR="00286B35"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b/>
                <w:color w:val="auto"/>
                <w:sz w:val="20"/>
                <w:szCs w:val="22"/>
              </w:rPr>
            </w:pPr>
            <w:r w:rsidRPr="00FE6FB2">
              <w:rPr>
                <w:rFonts w:ascii="Times New Roman" w:hAnsi="Times New Roman" w:cs="Times New Roman"/>
                <w:b/>
                <w:color w:val="auto"/>
                <w:sz w:val="20"/>
                <w:szCs w:val="22"/>
              </w:rPr>
              <w:t>Assessment of Inconsistency</w:t>
            </w:r>
          </w:p>
        </w:tc>
        <w:tc>
          <w:tcPr>
            <w:tcW w:w="342" w:type="pct"/>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color w:val="auto"/>
                <w:sz w:val="20"/>
                <w:szCs w:val="22"/>
              </w:rPr>
              <w:t>S2</w:t>
            </w:r>
          </w:p>
        </w:tc>
        <w:tc>
          <w:tcPr>
            <w:tcW w:w="2728" w:type="pct"/>
          </w:tcPr>
          <w:p w:rsidR="00F707B3" w:rsidRPr="00FE6FB2" w:rsidRDefault="00F707B3" w:rsidP="00FB76DF">
            <w:pPr>
              <w:pStyle w:val="Default"/>
              <w:rPr>
                <w:rFonts w:ascii="Times New Roman" w:hAnsi="Times New Roman" w:cs="Times New Roman"/>
                <w:b/>
                <w:i/>
                <w:color w:val="auto"/>
                <w:sz w:val="20"/>
                <w:szCs w:val="22"/>
              </w:rPr>
            </w:pPr>
            <w:r w:rsidRPr="00FE6FB2">
              <w:rPr>
                <w:rFonts w:ascii="Times New Roman" w:hAnsi="Times New Roman" w:cs="Times New Roman"/>
                <w:color w:val="auto"/>
                <w:sz w:val="20"/>
                <w:szCs w:val="22"/>
              </w:rPr>
              <w:t>Describe the statistical methods used to evaluate the agreement of direct and indirect evidence in the treatment network(s) studied. Describe efforts taken to address its presence when found.</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9</w:t>
            </w:r>
            <w:r w:rsidR="00F707B3" w:rsidRPr="00FE6FB2">
              <w:rPr>
                <w:rFonts w:ascii="Times New Roman" w:eastAsiaTheme="minorEastAsia" w:hAnsi="Times New Roman" w:cs="Times New Roman"/>
                <w:b/>
                <w:color w:val="auto"/>
                <w:sz w:val="20"/>
                <w:szCs w:val="22"/>
                <w:lang w:eastAsia="zh-TW"/>
              </w:rPr>
              <w:t xml:space="preserve">, </w:t>
            </w:r>
            <w:r w:rsidR="00F707B3" w:rsidRPr="00FE6FB2">
              <w:rPr>
                <w:rFonts w:ascii="Times New Roman" w:hAnsi="Times New Roman" w:cs="Times New Roman"/>
                <w:b/>
                <w:color w:val="auto"/>
                <w:sz w:val="20"/>
              </w:rPr>
              <w:t>Method (3</w:t>
            </w:r>
            <w:r w:rsidR="00F707B3" w:rsidRPr="00FE6FB2">
              <w:rPr>
                <w:rFonts w:ascii="Times New Roman" w:hAnsi="Times New Roman" w:cs="Times New Roman"/>
                <w:b/>
                <w:color w:val="auto"/>
                <w:sz w:val="20"/>
                <w:vertAlign w:val="superscript"/>
              </w:rPr>
              <w:t>rd</w:t>
            </w:r>
            <w:r w:rsidR="00F707B3" w:rsidRPr="00FE6FB2">
              <w:rPr>
                <w:rFonts w:ascii="Times New Roman" w:hAnsi="Times New Roman" w:cs="Times New Roman"/>
                <w:b/>
                <w:color w:val="auto"/>
                <w:sz w:val="20"/>
              </w:rPr>
              <w:t xml:space="preserve">  paragraph)</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lastRenderedPageBreak/>
              <w:t xml:space="preserve">Risk of bias across studies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15</w:t>
            </w:r>
          </w:p>
        </w:tc>
        <w:tc>
          <w:tcPr>
            <w:tcW w:w="2728" w:type="pct"/>
          </w:tcPr>
          <w:p w:rsidR="00F707B3" w:rsidRPr="00FE6FB2" w:rsidRDefault="00F707B3" w:rsidP="00FB76DF">
            <w:pPr>
              <w:pStyle w:val="Default"/>
              <w:rPr>
                <w:rFonts w:ascii="Times New Roman" w:hAnsi="Times New Roman" w:cs="Times New Roman"/>
                <w:color w:val="auto"/>
                <w:sz w:val="20"/>
                <w:szCs w:val="22"/>
              </w:rPr>
            </w:pPr>
            <w:r w:rsidRPr="00FE6FB2">
              <w:rPr>
                <w:rFonts w:ascii="Times New Roman" w:hAnsi="Times New Roman" w:cs="Times New Roman"/>
                <w:color w:val="auto"/>
                <w:sz w:val="20"/>
                <w:szCs w:val="22"/>
              </w:rPr>
              <w:t xml:space="preserve">Specify any assessment of risk of bias that may affect the cumulative evidence (e.g., publication bias, selective reporting within studies). </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9</w:t>
            </w:r>
            <w:r w:rsidR="00F707B3" w:rsidRPr="00FE6FB2">
              <w:rPr>
                <w:rFonts w:ascii="Times New Roman" w:eastAsiaTheme="minorEastAsia" w:hAnsi="Times New Roman" w:cs="Times New Roman"/>
                <w:b/>
                <w:color w:val="auto"/>
                <w:sz w:val="20"/>
                <w:szCs w:val="22"/>
                <w:lang w:eastAsia="zh-TW"/>
              </w:rPr>
              <w:t xml:space="preserve">, </w:t>
            </w:r>
            <w:r w:rsidR="00F707B3" w:rsidRPr="00FE6FB2">
              <w:rPr>
                <w:rFonts w:ascii="Times New Roman" w:hAnsi="Times New Roman" w:cs="Times New Roman"/>
                <w:b/>
                <w:color w:val="auto"/>
                <w:sz w:val="20"/>
              </w:rPr>
              <w:t>Method (3</w:t>
            </w:r>
            <w:r w:rsidR="00F707B3" w:rsidRPr="00FE6FB2">
              <w:rPr>
                <w:rFonts w:ascii="Times New Roman" w:hAnsi="Times New Roman" w:cs="Times New Roman"/>
                <w:b/>
                <w:color w:val="auto"/>
                <w:sz w:val="20"/>
                <w:vertAlign w:val="superscript"/>
              </w:rPr>
              <w:t>rd</w:t>
            </w:r>
            <w:r w:rsidR="00F707B3" w:rsidRPr="00FE6FB2">
              <w:rPr>
                <w:rFonts w:ascii="Times New Roman" w:hAnsi="Times New Roman" w:cs="Times New Roman"/>
                <w:b/>
                <w:color w:val="auto"/>
                <w:sz w:val="20"/>
              </w:rPr>
              <w:t xml:space="preserve">  paragraph)</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Additional analyses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16</w:t>
            </w:r>
          </w:p>
        </w:tc>
        <w:tc>
          <w:tcPr>
            <w:tcW w:w="2728" w:type="pct"/>
          </w:tcPr>
          <w:p w:rsidR="00F707B3" w:rsidRPr="00FE6FB2" w:rsidRDefault="00F707B3" w:rsidP="00FB76DF">
            <w:pPr>
              <w:pStyle w:val="Default"/>
              <w:rPr>
                <w:rFonts w:ascii="Times New Roman" w:hAnsi="Times New Roman" w:cs="Times New Roman"/>
                <w:i/>
                <w:color w:val="auto"/>
                <w:sz w:val="20"/>
                <w:szCs w:val="22"/>
                <w:u w:val="single"/>
              </w:rPr>
            </w:pPr>
            <w:r w:rsidRPr="00FE6FB2">
              <w:rPr>
                <w:rFonts w:ascii="Times New Roman" w:hAnsi="Times New Roman" w:cs="Times New Roman"/>
                <w:color w:val="auto"/>
                <w:sz w:val="20"/>
                <w:szCs w:val="22"/>
              </w:rPr>
              <w:t xml:space="preserve">Describe methods of additional analyses if done, indicating which were pre-specified. </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9</w:t>
            </w:r>
            <w:r w:rsidR="00F707B3" w:rsidRPr="00FE6FB2">
              <w:rPr>
                <w:rFonts w:ascii="Times New Roman" w:eastAsiaTheme="minorEastAsia" w:hAnsi="Times New Roman" w:cs="Times New Roman"/>
                <w:b/>
                <w:color w:val="auto"/>
                <w:sz w:val="20"/>
                <w:szCs w:val="22"/>
                <w:lang w:eastAsia="zh-TW"/>
              </w:rPr>
              <w:t xml:space="preserve">, </w:t>
            </w:r>
            <w:r w:rsidR="00F707B3" w:rsidRPr="00FE6FB2">
              <w:rPr>
                <w:rFonts w:ascii="Times New Roman" w:hAnsi="Times New Roman" w:cs="Times New Roman"/>
                <w:b/>
                <w:color w:val="auto"/>
                <w:sz w:val="20"/>
              </w:rPr>
              <w:t>Method (3</w:t>
            </w:r>
            <w:r w:rsidR="00F707B3" w:rsidRPr="00FE6FB2">
              <w:rPr>
                <w:rFonts w:ascii="Times New Roman" w:hAnsi="Times New Roman" w:cs="Times New Roman"/>
                <w:b/>
                <w:color w:val="auto"/>
                <w:sz w:val="20"/>
                <w:vertAlign w:val="superscript"/>
              </w:rPr>
              <w:t>rd</w:t>
            </w:r>
            <w:r w:rsidR="00F707B3" w:rsidRPr="00FE6FB2">
              <w:rPr>
                <w:rFonts w:ascii="Times New Roman" w:hAnsi="Times New Roman" w:cs="Times New Roman"/>
                <w:b/>
                <w:color w:val="auto"/>
                <w:sz w:val="20"/>
              </w:rPr>
              <w:t xml:space="preserve">  paragraph)</w:t>
            </w:r>
          </w:p>
        </w:tc>
      </w:tr>
      <w:tr w:rsidR="00F707B3" w:rsidRPr="00FE6FB2" w:rsidTr="003B37C5">
        <w:trPr>
          <w:trHeight w:val="70"/>
        </w:trPr>
        <w:tc>
          <w:tcPr>
            <w:tcW w:w="5000" w:type="pct"/>
            <w:gridSpan w:val="4"/>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RESULTS†</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Study selection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17</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Give numbers of studies screened, assessed for eligibility, and included in the review, with reasons for exclusions at each stage, ideally with a flow diagram. </w:t>
            </w:r>
          </w:p>
        </w:tc>
        <w:tc>
          <w:tcPr>
            <w:tcW w:w="1072" w:type="pct"/>
          </w:tcPr>
          <w:p w:rsidR="00F707B3" w:rsidRPr="00FE6FB2" w:rsidRDefault="00F707B3"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 xml:space="preserve">5, </w:t>
            </w:r>
            <w:r w:rsidRPr="00FE6FB2">
              <w:rPr>
                <w:rFonts w:ascii="Times New Roman" w:hAnsi="Times New Roman" w:cs="Times New Roman"/>
                <w:b/>
                <w:color w:val="auto"/>
                <w:sz w:val="20"/>
              </w:rPr>
              <w:t>Results (1</w:t>
            </w:r>
            <w:r w:rsidRPr="00FE6FB2">
              <w:rPr>
                <w:rFonts w:ascii="Times New Roman" w:hAnsi="Times New Roman" w:cs="Times New Roman"/>
                <w:b/>
                <w:color w:val="auto"/>
                <w:sz w:val="20"/>
                <w:vertAlign w:val="superscript"/>
              </w:rPr>
              <w:t>st</w:t>
            </w:r>
            <w:r w:rsidRPr="00FE6FB2">
              <w:rPr>
                <w:rFonts w:ascii="Times New Roman" w:hAnsi="Times New Roman" w:cs="Times New Roman"/>
                <w:b/>
                <w:color w:val="auto"/>
                <w:sz w:val="20"/>
              </w:rPr>
              <w:t xml:space="preserve">   paragraph);</w:t>
            </w:r>
            <w:r w:rsidRPr="00FE6FB2">
              <w:rPr>
                <w:rFonts w:ascii="Times New Roman" w:hAnsi="Times New Roman" w:cs="Times New Roman"/>
                <w:b/>
                <w:color w:val="auto"/>
                <w:sz w:val="20"/>
              </w:rPr>
              <w:br/>
              <w:t>eFigure 1, eTable 6</w:t>
            </w:r>
          </w:p>
        </w:tc>
      </w:tr>
      <w:tr w:rsidR="00F707B3" w:rsidRPr="00FE6FB2" w:rsidTr="003B37C5">
        <w:trPr>
          <w:trHeight w:val="272"/>
        </w:trPr>
        <w:tc>
          <w:tcPr>
            <w:tcW w:w="858" w:type="pct"/>
          </w:tcPr>
          <w:p w:rsidR="00F707B3" w:rsidRPr="00FE6FB2" w:rsidRDefault="00F707B3" w:rsidP="00FB76DF">
            <w:pPr>
              <w:pStyle w:val="Default"/>
              <w:ind w:left="176"/>
              <w:rPr>
                <w:rFonts w:ascii="Times New Roman" w:hAnsi="Times New Roman" w:cs="Times New Roman"/>
                <w:b/>
                <w:sz w:val="20"/>
                <w:szCs w:val="22"/>
              </w:rPr>
            </w:pPr>
            <w:r w:rsidRPr="00FE6FB2">
              <w:rPr>
                <w:rFonts w:ascii="Times New Roman" w:hAnsi="Times New Roman" w:cs="Times New Roman"/>
                <w:b/>
                <w:sz w:val="20"/>
                <w:szCs w:val="22"/>
              </w:rPr>
              <w:t>Presentation of network structure</w:t>
            </w:r>
          </w:p>
        </w:tc>
        <w:tc>
          <w:tcPr>
            <w:tcW w:w="342" w:type="pct"/>
          </w:tcPr>
          <w:p w:rsidR="00F707B3" w:rsidRPr="00FE6FB2" w:rsidRDefault="00F707B3" w:rsidP="00FB76DF">
            <w:pPr>
              <w:pStyle w:val="Default"/>
              <w:rPr>
                <w:rFonts w:ascii="Times New Roman" w:hAnsi="Times New Roman" w:cs="Times New Roman"/>
                <w:b/>
                <w:sz w:val="20"/>
                <w:szCs w:val="22"/>
              </w:rPr>
            </w:pPr>
            <w:r w:rsidRPr="00FE6FB2">
              <w:rPr>
                <w:rFonts w:ascii="Times New Roman" w:hAnsi="Times New Roman" w:cs="Times New Roman"/>
                <w:b/>
                <w:sz w:val="20"/>
                <w:szCs w:val="22"/>
              </w:rPr>
              <w:t>S3</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Provide a network graph of the included studies to enable visualization of the geometry of the treatment network. </w:t>
            </w:r>
          </w:p>
        </w:tc>
        <w:tc>
          <w:tcPr>
            <w:tcW w:w="1072" w:type="pct"/>
          </w:tcPr>
          <w:p w:rsidR="00F707B3" w:rsidRPr="00FE6FB2" w:rsidRDefault="00F707B3"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Figure 1, eFigure 2</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b/>
                <w:sz w:val="20"/>
                <w:szCs w:val="22"/>
              </w:rPr>
            </w:pPr>
            <w:r w:rsidRPr="00FE6FB2">
              <w:rPr>
                <w:rFonts w:ascii="Times New Roman" w:hAnsi="Times New Roman" w:cs="Times New Roman"/>
                <w:b/>
                <w:sz w:val="20"/>
                <w:szCs w:val="22"/>
              </w:rPr>
              <w:t>Summary of network geometry</w:t>
            </w:r>
          </w:p>
        </w:tc>
        <w:tc>
          <w:tcPr>
            <w:tcW w:w="342" w:type="pct"/>
          </w:tcPr>
          <w:p w:rsidR="00F707B3" w:rsidRPr="00FE6FB2" w:rsidRDefault="00F707B3" w:rsidP="00FB76DF">
            <w:pPr>
              <w:pStyle w:val="Default"/>
              <w:rPr>
                <w:rFonts w:ascii="Times New Roman" w:hAnsi="Times New Roman" w:cs="Times New Roman"/>
                <w:b/>
                <w:sz w:val="20"/>
                <w:szCs w:val="22"/>
              </w:rPr>
            </w:pPr>
            <w:r w:rsidRPr="00FE6FB2">
              <w:rPr>
                <w:rFonts w:ascii="Times New Roman" w:hAnsi="Times New Roman" w:cs="Times New Roman"/>
                <w:b/>
                <w:sz w:val="20"/>
                <w:szCs w:val="22"/>
              </w:rPr>
              <w:t>S4</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(1</w:t>
            </w:r>
            <w:r w:rsidR="00F707B3" w:rsidRPr="00FE6FB2">
              <w:rPr>
                <w:rFonts w:ascii="Times New Roman" w:eastAsiaTheme="minorEastAsia" w:hAnsi="Times New Roman" w:cs="Times New Roman"/>
                <w:b/>
                <w:color w:val="auto"/>
                <w:sz w:val="20"/>
                <w:szCs w:val="22"/>
                <w:vertAlign w:val="superscript"/>
                <w:lang w:eastAsia="zh-TW"/>
              </w:rPr>
              <w:t>st</w:t>
            </w:r>
            <w:r w:rsidR="00F707B3" w:rsidRPr="00FE6FB2">
              <w:rPr>
                <w:rFonts w:ascii="Times New Roman" w:eastAsiaTheme="minorEastAsia" w:hAnsi="Times New Roman" w:cs="Times New Roman"/>
                <w:b/>
                <w:color w:val="auto"/>
                <w:sz w:val="20"/>
                <w:szCs w:val="22"/>
                <w:lang w:eastAsia="zh-TW"/>
              </w:rPr>
              <w:t xml:space="preserve"> paragraph). </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Study characteristics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18</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For each study, present characteristics for which data were extracted (e.g., study size, PICOS, follow-up period) and provide the citations. </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(2</w:t>
            </w:r>
            <w:r w:rsidR="00F707B3" w:rsidRPr="00FE6FB2">
              <w:rPr>
                <w:rFonts w:ascii="Times New Roman" w:eastAsiaTheme="minorEastAsia" w:hAnsi="Times New Roman" w:cs="Times New Roman"/>
                <w:b/>
                <w:color w:val="auto"/>
                <w:sz w:val="20"/>
                <w:szCs w:val="22"/>
                <w:vertAlign w:val="superscript"/>
                <w:lang w:eastAsia="zh-TW"/>
              </w:rPr>
              <w:t>nd</w:t>
            </w:r>
            <w:r w:rsidR="00F707B3" w:rsidRPr="00FE6FB2">
              <w:rPr>
                <w:rFonts w:ascii="Times New Roman" w:eastAsiaTheme="minorEastAsia" w:hAnsi="Times New Roman" w:cs="Times New Roman"/>
                <w:b/>
                <w:color w:val="auto"/>
                <w:sz w:val="20"/>
                <w:szCs w:val="22"/>
                <w:lang w:eastAsia="zh-TW"/>
              </w:rPr>
              <w:t xml:space="preserve"> paragraph); </w:t>
            </w:r>
            <w:r w:rsidR="00F707B3" w:rsidRPr="00FE6FB2">
              <w:rPr>
                <w:rFonts w:ascii="Times New Roman" w:eastAsiaTheme="minorEastAsia" w:hAnsi="Times New Roman" w:cs="Times New Roman"/>
                <w:b/>
                <w:color w:val="auto"/>
                <w:sz w:val="20"/>
                <w:szCs w:val="22"/>
                <w:lang w:eastAsia="zh-TW"/>
              </w:rPr>
              <w:br/>
              <w:t>eTable 7A-7D</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Risk of bias within studies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19</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Present data on risk of bias of each study and, if available, any outcome level assessment. </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(2</w:t>
            </w:r>
            <w:r w:rsidR="00F707B3" w:rsidRPr="00FE6FB2">
              <w:rPr>
                <w:rFonts w:ascii="Times New Roman" w:eastAsiaTheme="minorEastAsia" w:hAnsi="Times New Roman" w:cs="Times New Roman"/>
                <w:b/>
                <w:color w:val="auto"/>
                <w:sz w:val="20"/>
                <w:szCs w:val="22"/>
                <w:vertAlign w:val="superscript"/>
                <w:lang w:eastAsia="zh-TW"/>
              </w:rPr>
              <w:t>nd</w:t>
            </w:r>
            <w:r w:rsidR="00F707B3" w:rsidRPr="00FE6FB2">
              <w:rPr>
                <w:rFonts w:ascii="Times New Roman" w:eastAsiaTheme="minorEastAsia" w:hAnsi="Times New Roman" w:cs="Times New Roman"/>
                <w:b/>
                <w:color w:val="auto"/>
                <w:sz w:val="20"/>
                <w:szCs w:val="22"/>
                <w:lang w:eastAsia="zh-TW"/>
              </w:rPr>
              <w:t xml:space="preserve"> paragraph); </w:t>
            </w:r>
            <w:r w:rsidR="00F707B3" w:rsidRPr="00FE6FB2">
              <w:rPr>
                <w:rFonts w:ascii="Times New Roman" w:eastAsiaTheme="minorEastAsia" w:hAnsi="Times New Roman" w:cs="Times New Roman"/>
                <w:b/>
                <w:color w:val="auto"/>
                <w:sz w:val="20"/>
                <w:szCs w:val="22"/>
                <w:lang w:eastAsia="zh-TW"/>
              </w:rPr>
              <w:br/>
              <w:t>eTable 8</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Results of individual studies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20</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For all outcomes considered (benefits or harms), present, for each study: 1) simple summary data for each intervention group, and 2) effect estimates and confidence intervals. </w:t>
            </w:r>
          </w:p>
        </w:tc>
        <w:tc>
          <w:tcPr>
            <w:tcW w:w="1072" w:type="pct"/>
          </w:tcPr>
          <w:p w:rsidR="00F707B3" w:rsidRPr="00FE6FB2" w:rsidRDefault="00ED6A2F" w:rsidP="00FB76DF">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(3</w:t>
            </w:r>
            <w:r w:rsidR="00F707B3" w:rsidRPr="00FE6FB2">
              <w:rPr>
                <w:rFonts w:ascii="Times New Roman" w:eastAsiaTheme="minorEastAsia" w:hAnsi="Times New Roman" w:cs="Times New Roman"/>
                <w:b/>
                <w:color w:val="auto"/>
                <w:sz w:val="20"/>
                <w:szCs w:val="22"/>
                <w:vertAlign w:val="superscript"/>
                <w:lang w:eastAsia="zh-TW"/>
              </w:rPr>
              <w:t>rd</w:t>
            </w:r>
            <w:r w:rsidR="00F707B3" w:rsidRPr="00FE6FB2">
              <w:rPr>
                <w:rFonts w:ascii="Times New Roman" w:eastAsiaTheme="minorEastAsia" w:hAnsi="Times New Roman" w:cs="Times New Roman"/>
                <w:b/>
                <w:color w:val="auto"/>
                <w:sz w:val="20"/>
                <w:szCs w:val="22"/>
                <w:lang w:eastAsia="zh-TW"/>
              </w:rPr>
              <w:t xml:space="preserve">  paragraph); </w:t>
            </w:r>
            <w:r w:rsidR="00F707B3" w:rsidRPr="00FE6FB2">
              <w:rPr>
                <w:rFonts w:ascii="Times New Roman" w:eastAsiaTheme="minorEastAsia" w:hAnsi="Times New Roman" w:cs="Times New Roman"/>
                <w:b/>
                <w:color w:val="auto"/>
                <w:sz w:val="20"/>
                <w:szCs w:val="22"/>
                <w:lang w:eastAsia="zh-TW"/>
              </w:rPr>
              <w:br/>
              <w:t>eTable 9A-9F</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Synthesis of results </w:t>
            </w:r>
          </w:p>
        </w:tc>
        <w:tc>
          <w:tcPr>
            <w:tcW w:w="342"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21</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Present results of each meta-analysis done, including confidence/credible intervals. </w:t>
            </w:r>
            <w:r w:rsidRPr="00FE6FB2">
              <w:rPr>
                <w:rFonts w:ascii="Times New Roman" w:hAnsi="Times New Roman" w:cs="Times New Roman"/>
                <w:color w:val="auto"/>
                <w:sz w:val="20"/>
                <w:szCs w:val="22"/>
              </w:rPr>
              <w:t>If additional summary measures were explored (such as treatment rankings), these should also be presented.</w:t>
            </w:r>
          </w:p>
        </w:tc>
        <w:tc>
          <w:tcPr>
            <w:tcW w:w="1072" w:type="pct"/>
          </w:tcPr>
          <w:p w:rsidR="00F707B3" w:rsidRPr="00FE6FB2" w:rsidRDefault="00ED6A2F" w:rsidP="00FB76DF">
            <w:pPr>
              <w:pStyle w:val="Default"/>
              <w:rPr>
                <w:rFonts w:ascii="Times New Roman" w:hAnsi="Times New Roman" w:cs="Times New Roman"/>
                <w:b/>
                <w:color w:val="auto"/>
                <w:sz w:val="20"/>
                <w:szCs w:val="22"/>
                <w:highlight w:val="yellow"/>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(3</w:t>
            </w:r>
            <w:r w:rsidR="00F707B3" w:rsidRPr="00FE6FB2">
              <w:rPr>
                <w:rFonts w:ascii="Times New Roman" w:eastAsiaTheme="minorEastAsia" w:hAnsi="Times New Roman" w:cs="Times New Roman"/>
                <w:b/>
                <w:color w:val="auto"/>
                <w:sz w:val="20"/>
                <w:szCs w:val="22"/>
                <w:vertAlign w:val="superscript"/>
                <w:lang w:eastAsia="zh-TW"/>
              </w:rPr>
              <w:t>rd</w:t>
            </w:r>
            <w:r w:rsidR="00F707B3" w:rsidRPr="00FE6FB2">
              <w:rPr>
                <w:rFonts w:ascii="Times New Roman" w:eastAsiaTheme="minorEastAsia" w:hAnsi="Times New Roman" w:cs="Times New Roman"/>
                <w:b/>
                <w:color w:val="auto"/>
                <w:sz w:val="20"/>
                <w:szCs w:val="22"/>
                <w:lang w:eastAsia="zh-TW"/>
              </w:rPr>
              <w:t xml:space="preserve">  paragraph); </w:t>
            </w:r>
            <w:r w:rsidR="00F707B3" w:rsidRPr="00FE6FB2">
              <w:rPr>
                <w:rFonts w:ascii="Times New Roman" w:eastAsiaTheme="minorEastAsia" w:hAnsi="Times New Roman" w:cs="Times New Roman"/>
                <w:b/>
                <w:color w:val="auto"/>
                <w:sz w:val="20"/>
                <w:szCs w:val="22"/>
                <w:lang w:eastAsia="zh-TW"/>
              </w:rPr>
              <w:br/>
              <w:t>Figure 2</w:t>
            </w:r>
          </w:p>
        </w:tc>
      </w:tr>
      <w:tr w:rsidR="00F707B3" w:rsidRPr="00FE6FB2" w:rsidTr="003B37C5">
        <w:trPr>
          <w:trHeight w:val="580"/>
        </w:trPr>
        <w:tc>
          <w:tcPr>
            <w:tcW w:w="858" w:type="pct"/>
          </w:tcPr>
          <w:p w:rsidR="00F707B3" w:rsidRPr="00FE6FB2" w:rsidRDefault="00F707B3" w:rsidP="00FB76DF">
            <w:pPr>
              <w:pStyle w:val="Default"/>
              <w:ind w:left="176"/>
              <w:rPr>
                <w:rFonts w:ascii="Times New Roman" w:hAnsi="Times New Roman" w:cs="Times New Roman"/>
                <w:b/>
                <w:sz w:val="20"/>
                <w:szCs w:val="22"/>
              </w:rPr>
            </w:pPr>
            <w:r w:rsidRPr="00FE6FB2">
              <w:rPr>
                <w:rFonts w:ascii="Times New Roman" w:hAnsi="Times New Roman" w:cs="Times New Roman"/>
                <w:b/>
                <w:sz w:val="20"/>
                <w:szCs w:val="22"/>
              </w:rPr>
              <w:t>Exploration for inconsistency</w:t>
            </w:r>
          </w:p>
        </w:tc>
        <w:tc>
          <w:tcPr>
            <w:tcW w:w="342" w:type="pct"/>
          </w:tcPr>
          <w:p w:rsidR="00F707B3" w:rsidRPr="00FE6FB2" w:rsidRDefault="00F707B3" w:rsidP="00FB76DF">
            <w:pPr>
              <w:pStyle w:val="Default"/>
              <w:rPr>
                <w:rFonts w:ascii="Times New Roman" w:hAnsi="Times New Roman" w:cs="Times New Roman"/>
                <w:b/>
                <w:sz w:val="20"/>
                <w:szCs w:val="22"/>
              </w:rPr>
            </w:pPr>
            <w:r w:rsidRPr="00FE6FB2">
              <w:rPr>
                <w:rFonts w:ascii="Times New Roman" w:hAnsi="Times New Roman" w:cs="Times New Roman"/>
                <w:b/>
                <w:sz w:val="20"/>
                <w:szCs w:val="22"/>
              </w:rPr>
              <w:t>S5</w:t>
            </w:r>
          </w:p>
        </w:tc>
        <w:tc>
          <w:tcPr>
            <w:tcW w:w="2728" w:type="pct"/>
          </w:tcPr>
          <w:p w:rsidR="00F707B3" w:rsidRPr="00FE6FB2" w:rsidRDefault="00F707B3" w:rsidP="00FB76DF">
            <w:pPr>
              <w:pStyle w:val="Default"/>
              <w:rPr>
                <w:rFonts w:ascii="Times New Roman" w:hAnsi="Times New Roman" w:cs="Times New Roman"/>
                <w:sz w:val="20"/>
                <w:szCs w:val="22"/>
              </w:rPr>
            </w:pPr>
            <w:r w:rsidRPr="00FE6FB2">
              <w:rPr>
                <w:rFonts w:ascii="Times New Roman" w:hAnsi="Times New Roman" w:cs="Times New Roman"/>
                <w:color w:val="auto"/>
                <w:sz w:val="20"/>
                <w:szCs w:val="22"/>
              </w:rPr>
              <w:t xml:space="preserve">Describe results from investigations of inconsistency. This may include such information as measures of model fit to compare consistency and inconsistency models, </w:t>
            </w:r>
            <w:r w:rsidRPr="00FE6FB2">
              <w:rPr>
                <w:rFonts w:ascii="Times New Roman" w:hAnsi="Times New Roman" w:cs="Times New Roman"/>
                <w:i/>
                <w:color w:val="auto"/>
                <w:sz w:val="20"/>
                <w:szCs w:val="22"/>
              </w:rPr>
              <w:t xml:space="preserve">P </w:t>
            </w:r>
            <w:r w:rsidRPr="00FE6FB2">
              <w:rPr>
                <w:rFonts w:ascii="Times New Roman" w:hAnsi="Times New Roman" w:cs="Times New Roman"/>
                <w:color w:val="auto"/>
                <w:sz w:val="20"/>
                <w:szCs w:val="22"/>
              </w:rPr>
              <w:t>values from statistical tests, or summary of inconsistency estimates from different parts of the treatment network.</w:t>
            </w:r>
          </w:p>
        </w:tc>
        <w:tc>
          <w:tcPr>
            <w:tcW w:w="1072" w:type="pct"/>
          </w:tcPr>
          <w:p w:rsidR="00F707B3" w:rsidRPr="00FE6FB2" w:rsidRDefault="00ED6A2F" w:rsidP="00FB76DF">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10</w:t>
            </w:r>
            <w:r w:rsidR="00F707B3" w:rsidRPr="00FE6FB2">
              <w:rPr>
                <w:rFonts w:ascii="Times New Roman" w:eastAsiaTheme="minorEastAsia" w:hAnsi="Times New Roman" w:cs="Times New Roman"/>
                <w:b/>
                <w:color w:val="auto"/>
                <w:sz w:val="20"/>
                <w:szCs w:val="22"/>
                <w:lang w:eastAsia="zh-TW"/>
              </w:rPr>
              <w:t>, Results (4</w:t>
            </w:r>
            <w:r w:rsidR="00F707B3" w:rsidRPr="00FE6FB2">
              <w:rPr>
                <w:rFonts w:ascii="Times New Roman" w:eastAsiaTheme="minorEastAsia" w:hAnsi="Times New Roman" w:cs="Times New Roman"/>
                <w:b/>
                <w:color w:val="auto"/>
                <w:sz w:val="20"/>
                <w:szCs w:val="22"/>
                <w:vertAlign w:val="superscript"/>
                <w:lang w:eastAsia="zh-TW"/>
              </w:rPr>
              <w:t>th</w:t>
            </w:r>
            <w:r w:rsidR="00F707B3" w:rsidRPr="00FE6FB2">
              <w:rPr>
                <w:rFonts w:ascii="Times New Roman" w:eastAsiaTheme="minorEastAsia" w:hAnsi="Times New Roman" w:cs="Times New Roman"/>
                <w:b/>
                <w:color w:val="auto"/>
                <w:sz w:val="20"/>
                <w:szCs w:val="22"/>
                <w:lang w:eastAsia="zh-TW"/>
              </w:rPr>
              <w:t xml:space="preserve">  paragraph); </w:t>
            </w: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Risk of bias across studies </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22</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Present results of any assessment of risk of bias across studies for the evidence base being </w:t>
            </w:r>
            <w:r w:rsidRPr="00FE6FB2">
              <w:rPr>
                <w:rFonts w:ascii="Times New Roman" w:hAnsi="Times New Roman" w:cs="Times New Roman"/>
                <w:sz w:val="20"/>
                <w:szCs w:val="22"/>
              </w:rPr>
              <w:lastRenderedPageBreak/>
              <w:t xml:space="preserve">studied. </w:t>
            </w:r>
          </w:p>
        </w:tc>
        <w:tc>
          <w:tcPr>
            <w:tcW w:w="1072" w:type="pct"/>
          </w:tcPr>
          <w:p w:rsidR="00286B35" w:rsidRPr="00FE6FB2" w:rsidRDefault="00ED6A2F" w:rsidP="00286B35">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lastRenderedPageBreak/>
              <w:t>10</w:t>
            </w:r>
            <w:r w:rsidR="00286B35" w:rsidRPr="00FE6FB2">
              <w:rPr>
                <w:rFonts w:ascii="Times New Roman" w:eastAsiaTheme="minorEastAsia" w:hAnsi="Times New Roman" w:cs="Times New Roman"/>
                <w:b/>
                <w:color w:val="auto"/>
                <w:sz w:val="20"/>
                <w:szCs w:val="22"/>
                <w:lang w:eastAsia="zh-TW"/>
              </w:rPr>
              <w:t>, Results (4</w:t>
            </w:r>
            <w:r w:rsidR="00286B35" w:rsidRPr="00FE6FB2">
              <w:rPr>
                <w:rFonts w:ascii="Times New Roman" w:eastAsiaTheme="minorEastAsia" w:hAnsi="Times New Roman" w:cs="Times New Roman"/>
                <w:b/>
                <w:color w:val="auto"/>
                <w:sz w:val="20"/>
                <w:szCs w:val="22"/>
                <w:vertAlign w:val="superscript"/>
                <w:lang w:eastAsia="zh-TW"/>
              </w:rPr>
              <w:t>th</w:t>
            </w:r>
            <w:r w:rsidR="00286B35" w:rsidRPr="00FE6FB2">
              <w:rPr>
                <w:rFonts w:ascii="Times New Roman" w:eastAsiaTheme="minorEastAsia" w:hAnsi="Times New Roman" w:cs="Times New Roman"/>
                <w:b/>
                <w:color w:val="auto"/>
                <w:sz w:val="20"/>
                <w:szCs w:val="22"/>
                <w:lang w:eastAsia="zh-TW"/>
              </w:rPr>
              <w:t xml:space="preserve">  paragraph); </w:t>
            </w: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lastRenderedPageBreak/>
              <w:t>Results of additional analyses</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23</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Give results of additional analyses, if done (e.g., sensitivity or subgroup analyses, meta-regression analyses</w:t>
            </w:r>
            <w:r w:rsidRPr="00FE6FB2">
              <w:rPr>
                <w:rFonts w:ascii="Times New Roman" w:hAnsi="Times New Roman" w:cs="Times New Roman"/>
                <w:i/>
                <w:sz w:val="20"/>
                <w:szCs w:val="22"/>
              </w:rPr>
              <w:t>, alternative network geometries studied, alternative choice of prior distributions for Bayesian analyses,</w:t>
            </w:r>
            <w:r w:rsidRPr="00FE6FB2">
              <w:rPr>
                <w:rFonts w:ascii="Times New Roman" w:hAnsi="Times New Roman" w:cs="Times New Roman"/>
                <w:sz w:val="20"/>
                <w:szCs w:val="22"/>
              </w:rPr>
              <w:t xml:space="preserve"> and so forth). </w:t>
            </w:r>
          </w:p>
        </w:tc>
        <w:tc>
          <w:tcPr>
            <w:tcW w:w="1072" w:type="pct"/>
          </w:tcPr>
          <w:p w:rsidR="00286B35" w:rsidRPr="00FE6FB2" w:rsidRDefault="00ED6A2F" w:rsidP="00286B35">
            <w:pPr>
              <w:pStyle w:val="Default"/>
              <w:rPr>
                <w:rFonts w:ascii="Times New Roman" w:hAnsi="Times New Roman" w:cs="Times New Roman"/>
                <w:b/>
                <w:color w:val="auto"/>
                <w:sz w:val="20"/>
                <w:szCs w:val="22"/>
              </w:rPr>
            </w:pPr>
            <w:r w:rsidRPr="00FE6FB2">
              <w:rPr>
                <w:rFonts w:ascii="Times New Roman" w:eastAsiaTheme="minorEastAsia" w:hAnsi="Times New Roman" w:cs="Times New Roman"/>
                <w:b/>
                <w:color w:val="auto"/>
                <w:sz w:val="20"/>
                <w:szCs w:val="22"/>
                <w:lang w:eastAsia="zh-TW"/>
              </w:rPr>
              <w:t>11</w:t>
            </w:r>
            <w:r w:rsidR="00286B35" w:rsidRPr="00FE6FB2">
              <w:rPr>
                <w:rFonts w:ascii="Times New Roman" w:eastAsiaTheme="minorEastAsia" w:hAnsi="Times New Roman" w:cs="Times New Roman"/>
                <w:b/>
                <w:color w:val="auto"/>
                <w:sz w:val="20"/>
                <w:szCs w:val="22"/>
                <w:lang w:eastAsia="zh-TW"/>
              </w:rPr>
              <w:t>, Results (4</w:t>
            </w:r>
            <w:r w:rsidR="00286B35" w:rsidRPr="00FE6FB2">
              <w:rPr>
                <w:rFonts w:ascii="Times New Roman" w:eastAsiaTheme="minorEastAsia" w:hAnsi="Times New Roman" w:cs="Times New Roman"/>
                <w:b/>
                <w:color w:val="auto"/>
                <w:sz w:val="20"/>
                <w:szCs w:val="22"/>
                <w:vertAlign w:val="superscript"/>
                <w:lang w:eastAsia="zh-TW"/>
              </w:rPr>
              <w:t>th</w:t>
            </w:r>
            <w:r w:rsidR="00286B35" w:rsidRPr="00FE6FB2">
              <w:rPr>
                <w:rFonts w:ascii="Times New Roman" w:eastAsiaTheme="minorEastAsia" w:hAnsi="Times New Roman" w:cs="Times New Roman"/>
                <w:b/>
                <w:color w:val="auto"/>
                <w:sz w:val="20"/>
                <w:szCs w:val="22"/>
                <w:lang w:eastAsia="zh-TW"/>
              </w:rPr>
              <w:t xml:space="preserve">  paragraph); </w:t>
            </w:r>
            <w:r w:rsidR="00286B35" w:rsidRPr="00FE6FB2">
              <w:rPr>
                <w:rFonts w:ascii="Times New Roman" w:eastAsiaTheme="minorEastAsia" w:hAnsi="Times New Roman" w:cs="Times New Roman"/>
                <w:b/>
                <w:color w:val="auto"/>
                <w:sz w:val="20"/>
                <w:szCs w:val="22"/>
                <w:lang w:eastAsia="zh-TW"/>
              </w:rPr>
              <w:br/>
              <w:t>Figure 3</w:t>
            </w:r>
          </w:p>
        </w:tc>
      </w:tr>
      <w:tr w:rsidR="00286B35" w:rsidRPr="00FE6FB2" w:rsidTr="003B37C5">
        <w:trPr>
          <w:trHeight w:val="331"/>
        </w:trPr>
        <w:tc>
          <w:tcPr>
            <w:tcW w:w="85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b/>
                <w:bCs/>
                <w:sz w:val="20"/>
                <w:szCs w:val="22"/>
              </w:rPr>
              <w:t>DISCUSSION</w:t>
            </w:r>
          </w:p>
        </w:tc>
        <w:tc>
          <w:tcPr>
            <w:tcW w:w="342" w:type="pct"/>
          </w:tcPr>
          <w:p w:rsidR="00286B35" w:rsidRPr="00FE6FB2" w:rsidRDefault="00286B35" w:rsidP="00286B35">
            <w:pPr>
              <w:pStyle w:val="Default"/>
              <w:rPr>
                <w:rFonts w:ascii="Times New Roman" w:hAnsi="Times New Roman" w:cs="Times New Roman"/>
                <w:sz w:val="20"/>
                <w:szCs w:val="22"/>
              </w:rPr>
            </w:pPr>
          </w:p>
        </w:tc>
        <w:tc>
          <w:tcPr>
            <w:tcW w:w="2728" w:type="pct"/>
          </w:tcPr>
          <w:p w:rsidR="00286B35" w:rsidRPr="00FE6FB2" w:rsidRDefault="00286B35" w:rsidP="00286B35">
            <w:pPr>
              <w:pStyle w:val="Default"/>
              <w:rPr>
                <w:rFonts w:ascii="Times New Roman" w:hAnsi="Times New Roman" w:cs="Times New Roman"/>
                <w:sz w:val="20"/>
                <w:szCs w:val="22"/>
              </w:rPr>
            </w:pPr>
          </w:p>
        </w:tc>
        <w:tc>
          <w:tcPr>
            <w:tcW w:w="1072" w:type="pct"/>
          </w:tcPr>
          <w:p w:rsidR="00286B35" w:rsidRPr="00FE6FB2" w:rsidRDefault="00286B35" w:rsidP="00286B35">
            <w:pPr>
              <w:pStyle w:val="Default"/>
              <w:rPr>
                <w:rFonts w:ascii="Times New Roman" w:hAnsi="Times New Roman" w:cs="Times New Roman"/>
                <w:b/>
                <w:color w:val="auto"/>
                <w:sz w:val="20"/>
                <w:szCs w:val="22"/>
              </w:rPr>
            </w:pP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Summary of evidence </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24</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Summarize the main findings, including the strength of evidence for each main outcome; consider their relevance to key groups (e.g., healthcare providers, users, and policy-makers). </w:t>
            </w:r>
          </w:p>
        </w:tc>
        <w:tc>
          <w:tcPr>
            <w:tcW w:w="1072" w:type="pct"/>
          </w:tcPr>
          <w:p w:rsidR="00286B35" w:rsidRPr="00FE6FB2" w:rsidRDefault="00ED6A2F" w:rsidP="00286B35">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17</w:t>
            </w: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Limitations </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25</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Discuss limitations at study and outcome level (e.g., risk of bias), and at review level (e.g., incomplete retrieval of identified research, reporting bias). </w:t>
            </w:r>
            <w:r w:rsidRPr="00FE6FB2">
              <w:rPr>
                <w:rFonts w:ascii="Times New Roman" w:hAnsi="Times New Roman" w:cs="Times New Roman"/>
                <w:i/>
                <w:sz w:val="20"/>
                <w:szCs w:val="22"/>
              </w:rPr>
              <w:t>Comment on the validity of the assumptions, such as transitivity and consistency. Comment on any concerns regarding network geometry (e.g., avoidance of certain comparisons).</w:t>
            </w:r>
          </w:p>
        </w:tc>
        <w:tc>
          <w:tcPr>
            <w:tcW w:w="1072" w:type="pct"/>
          </w:tcPr>
          <w:p w:rsidR="00286B35" w:rsidRPr="00FE6FB2" w:rsidRDefault="00ED6A2F" w:rsidP="00286B35">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17</w:t>
            </w: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Conclusions </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26</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 xml:space="preserve">Provide a general interpretation of the results in the context of other evidence, and implications for future research. </w:t>
            </w:r>
          </w:p>
        </w:tc>
        <w:tc>
          <w:tcPr>
            <w:tcW w:w="1072" w:type="pct"/>
          </w:tcPr>
          <w:p w:rsidR="00286B35" w:rsidRPr="00FE6FB2" w:rsidRDefault="00ED6A2F" w:rsidP="00286B35">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17</w:t>
            </w:r>
          </w:p>
        </w:tc>
      </w:tr>
      <w:tr w:rsidR="00581DE3" w:rsidRPr="00FE6FB2" w:rsidTr="003B37C5">
        <w:trPr>
          <w:trHeight w:val="153"/>
        </w:trPr>
        <w:tc>
          <w:tcPr>
            <w:tcW w:w="5000" w:type="pct"/>
            <w:gridSpan w:val="4"/>
          </w:tcPr>
          <w:p w:rsidR="00581DE3" w:rsidRPr="00FE6FB2" w:rsidRDefault="00581DE3" w:rsidP="00286B35">
            <w:pPr>
              <w:pStyle w:val="Default"/>
              <w:rPr>
                <w:rFonts w:ascii="Times New Roman" w:hAnsi="Times New Roman" w:cs="Times New Roman"/>
                <w:b/>
                <w:color w:val="auto"/>
                <w:sz w:val="20"/>
                <w:szCs w:val="22"/>
              </w:rPr>
            </w:pPr>
            <w:r w:rsidRPr="00FE6FB2">
              <w:rPr>
                <w:rFonts w:ascii="Times New Roman" w:hAnsi="Times New Roman" w:cs="Times New Roman"/>
                <w:b/>
                <w:bCs/>
                <w:sz w:val="20"/>
                <w:szCs w:val="22"/>
              </w:rPr>
              <w:t>FUNDING</w:t>
            </w:r>
          </w:p>
        </w:tc>
      </w:tr>
      <w:tr w:rsidR="00286B35" w:rsidRPr="00FE6FB2" w:rsidTr="003B37C5">
        <w:trPr>
          <w:trHeight w:val="580"/>
        </w:trPr>
        <w:tc>
          <w:tcPr>
            <w:tcW w:w="858" w:type="pct"/>
          </w:tcPr>
          <w:p w:rsidR="00286B35" w:rsidRPr="00FE6FB2" w:rsidRDefault="00286B35" w:rsidP="00286B35">
            <w:pPr>
              <w:pStyle w:val="Default"/>
              <w:ind w:left="176"/>
              <w:rPr>
                <w:rFonts w:ascii="Times New Roman" w:hAnsi="Times New Roman" w:cs="Times New Roman"/>
                <w:sz w:val="20"/>
                <w:szCs w:val="22"/>
              </w:rPr>
            </w:pPr>
            <w:r w:rsidRPr="00FE6FB2">
              <w:rPr>
                <w:rFonts w:ascii="Times New Roman" w:hAnsi="Times New Roman" w:cs="Times New Roman"/>
                <w:sz w:val="20"/>
                <w:szCs w:val="22"/>
              </w:rPr>
              <w:t xml:space="preserve">Funding </w:t>
            </w:r>
          </w:p>
        </w:tc>
        <w:tc>
          <w:tcPr>
            <w:tcW w:w="342"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27</w:t>
            </w:r>
          </w:p>
        </w:tc>
        <w:tc>
          <w:tcPr>
            <w:tcW w:w="2728" w:type="pct"/>
          </w:tcPr>
          <w:p w:rsidR="00286B35" w:rsidRPr="00FE6FB2" w:rsidRDefault="00286B35" w:rsidP="00286B35">
            <w:pPr>
              <w:pStyle w:val="Default"/>
              <w:rPr>
                <w:rFonts w:ascii="Times New Roman" w:hAnsi="Times New Roman" w:cs="Times New Roman"/>
                <w:sz w:val="20"/>
                <w:szCs w:val="22"/>
              </w:rPr>
            </w:pPr>
            <w:r w:rsidRPr="00FE6FB2">
              <w:rPr>
                <w:rFonts w:ascii="Times New Roman" w:hAnsi="Times New Roman" w:cs="Times New Roman"/>
                <w:sz w:val="20"/>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072" w:type="pct"/>
          </w:tcPr>
          <w:p w:rsidR="00286B35" w:rsidRPr="00FE6FB2" w:rsidRDefault="00ED6A2F" w:rsidP="00286B35">
            <w:pPr>
              <w:pStyle w:val="Default"/>
              <w:rPr>
                <w:rFonts w:ascii="Times New Roman" w:eastAsiaTheme="minorEastAsia" w:hAnsi="Times New Roman" w:cs="Times New Roman"/>
                <w:b/>
                <w:color w:val="auto"/>
                <w:sz w:val="20"/>
                <w:szCs w:val="22"/>
                <w:lang w:eastAsia="zh-TW"/>
              </w:rPr>
            </w:pPr>
            <w:r w:rsidRPr="00FE6FB2">
              <w:rPr>
                <w:rFonts w:ascii="Times New Roman" w:eastAsiaTheme="minorEastAsia" w:hAnsi="Times New Roman" w:cs="Times New Roman"/>
                <w:b/>
                <w:color w:val="auto"/>
                <w:sz w:val="20"/>
                <w:szCs w:val="22"/>
                <w:lang w:eastAsia="zh-TW"/>
              </w:rPr>
              <w:t>23</w:t>
            </w:r>
          </w:p>
        </w:tc>
      </w:tr>
    </w:tbl>
    <w:p w:rsidR="00F707B3" w:rsidRPr="00FE6FB2" w:rsidRDefault="00F707B3" w:rsidP="009B4D5C">
      <w:pPr>
        <w:pStyle w:val="Default"/>
        <w:ind w:right="627"/>
        <w:jc w:val="both"/>
        <w:rPr>
          <w:rFonts w:ascii="Times New Roman" w:hAnsi="Times New Roman" w:cs="Times New Roman"/>
          <w:b/>
          <w:color w:val="auto"/>
          <w:sz w:val="22"/>
          <w:szCs w:val="22"/>
        </w:rPr>
      </w:pPr>
    </w:p>
    <w:p w:rsidR="009B4D5C" w:rsidRPr="00FE6FB2" w:rsidRDefault="009B4D5C" w:rsidP="009B4D5C">
      <w:pPr>
        <w:rPr>
          <w:rFonts w:ascii="Times New Roman" w:hAnsi="Times New Roman" w:cs="Times New Roman"/>
        </w:rPr>
      </w:pPr>
      <w:r w:rsidRPr="00FE6FB2">
        <w:rPr>
          <w:rFonts w:ascii="Times New Roman" w:hAnsi="Times New Roman" w:cs="Times New Roman"/>
        </w:rPr>
        <w:t>PICOS = population, intervention, comparators, outcomes, study design.</w:t>
      </w:r>
    </w:p>
    <w:p w:rsidR="009B4D5C" w:rsidRPr="00FE6FB2" w:rsidRDefault="009B4D5C" w:rsidP="009B4D5C">
      <w:pPr>
        <w:rPr>
          <w:rFonts w:ascii="Times New Roman" w:hAnsi="Times New Roman" w:cs="Times New Roman"/>
        </w:rPr>
      </w:pPr>
      <w:r w:rsidRPr="00FE6FB2">
        <w:rPr>
          <w:rFonts w:ascii="Times New Roman" w:hAnsi="Times New Roman" w:cs="Times New Roman"/>
        </w:rPr>
        <w:t>* Text in italics indicateS wording specific to reporting of network meta-analyses that has been added to guidance from the PRISMA statement.</w:t>
      </w:r>
    </w:p>
    <w:p w:rsidR="009B4D5C" w:rsidRPr="00FE6FB2" w:rsidRDefault="009B4D5C" w:rsidP="009B4D5C">
      <w:pPr>
        <w:rPr>
          <w:rFonts w:ascii="Times New Roman" w:hAnsi="Times New Roman" w:cs="Times New Roman"/>
          <w:bCs/>
        </w:rPr>
      </w:pPr>
      <w:r w:rsidRPr="00FE6FB2">
        <w:rPr>
          <w:rFonts w:ascii="Times New Roman" w:hAnsi="Times New Roman" w:cs="Times New Roman"/>
        </w:rPr>
        <w:t xml:space="preserve">† </w:t>
      </w:r>
      <w:r w:rsidRPr="00FE6FB2">
        <w:rPr>
          <w:rFonts w:ascii="Times New Roman" w:hAnsi="Times New Roman" w:cs="Times New Roman"/>
          <w:bCs/>
        </w:rPr>
        <w:t>Authors may wish to plan for use of appendices to present all relevant information in full detail for items in this section.</w:t>
      </w:r>
    </w:p>
    <w:p w:rsidR="00315F93" w:rsidRPr="00FE6FB2" w:rsidRDefault="00315F93">
      <w:pPr>
        <w:widowControl/>
        <w:rPr>
          <w:rFonts w:ascii="Times New Roman" w:hAnsi="Times New Roman" w:cs="Times New Roman"/>
          <w:szCs w:val="24"/>
        </w:rPr>
      </w:pPr>
      <w:r w:rsidRPr="00FE6FB2">
        <w:rPr>
          <w:rFonts w:ascii="Times New Roman" w:hAnsi="Times New Roman" w:cs="Times New Roman"/>
          <w:szCs w:val="24"/>
        </w:rPr>
        <w:br w:type="page"/>
      </w:r>
    </w:p>
    <w:p w:rsidR="00603B52" w:rsidRPr="00FE6FB2" w:rsidRDefault="00581DE3" w:rsidP="00603B52">
      <w:pPr>
        <w:pStyle w:val="EndNoteCategoryHeading"/>
        <w:rPr>
          <w:rFonts w:ascii="Times New Roman" w:hAnsi="Times New Roman" w:cs="Times New Roman"/>
        </w:rPr>
      </w:pPr>
      <w:r w:rsidRPr="00FE6FB2">
        <w:rPr>
          <w:rFonts w:ascii="Times New Roman" w:hAnsi="Times New Roman" w:cs="Times New Roman"/>
        </w:rPr>
        <w:lastRenderedPageBreak/>
        <w:t xml:space="preserve">Reference. For Appendix 1 and 2 </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w:t>
      </w:r>
      <w:r w:rsidRPr="00FE6FB2">
        <w:rPr>
          <w:rFonts w:ascii="Times New Roman" w:hAnsi="Times New Roman" w:cs="Times New Roman"/>
        </w:rPr>
        <w:tab/>
        <w:t xml:space="preserve">Perel P, Roberts I, Ker K. Colloids versus crystalloids for fluid resuscitation in critically ill patients. </w:t>
      </w:r>
      <w:r w:rsidRPr="00FE6FB2">
        <w:rPr>
          <w:rFonts w:ascii="Times New Roman" w:hAnsi="Times New Roman" w:cs="Times New Roman"/>
          <w:i/>
        </w:rPr>
        <w:t xml:space="preserve">The Cochrane database of systematic reviews. </w:t>
      </w:r>
      <w:r w:rsidRPr="00FE6FB2">
        <w:rPr>
          <w:rFonts w:ascii="Times New Roman" w:hAnsi="Times New Roman" w:cs="Times New Roman"/>
        </w:rPr>
        <w:t>2013(2):Cd000567.</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2.</w:t>
      </w:r>
      <w:r w:rsidRPr="00FE6FB2">
        <w:rPr>
          <w:rFonts w:ascii="Times New Roman" w:hAnsi="Times New Roman" w:cs="Times New Roman"/>
        </w:rPr>
        <w:tab/>
        <w:t xml:space="preserve">Zarychanski R, Abou-Setta AM, Turgeon AF, et al. Association of hydroxyethyl starch administration with mortality and acute kidney injury in critically ill patients requiring volume resuscitation: A systematic review and meta-analysis. </w:t>
      </w:r>
      <w:r w:rsidRPr="00FE6FB2">
        <w:rPr>
          <w:rFonts w:ascii="Times New Roman" w:hAnsi="Times New Roman" w:cs="Times New Roman"/>
          <w:i/>
        </w:rPr>
        <w:t xml:space="preserve">JAMA - Journal of the American Medical Association. </w:t>
      </w:r>
      <w:r w:rsidRPr="00FE6FB2">
        <w:rPr>
          <w:rFonts w:ascii="Times New Roman" w:hAnsi="Times New Roman" w:cs="Times New Roman"/>
        </w:rPr>
        <w:t>2013;309(7):678-688.</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3.</w:t>
      </w:r>
      <w:r w:rsidRPr="00FE6FB2">
        <w:rPr>
          <w:rFonts w:ascii="Times New Roman" w:hAnsi="Times New Roman" w:cs="Times New Roman"/>
        </w:rPr>
        <w:tab/>
        <w:t xml:space="preserve">Krajewski ML, Raghunathan K, Paluszkiewicz SM, Schermer CR, Shaw AD. Meta-analysis of high- versus low-chloride content in perioperative and critical care fluid resuscitation. </w:t>
      </w:r>
      <w:r w:rsidRPr="00FE6FB2">
        <w:rPr>
          <w:rFonts w:ascii="Times New Roman" w:hAnsi="Times New Roman" w:cs="Times New Roman"/>
          <w:i/>
        </w:rPr>
        <w:t xml:space="preserve">Br J Surg. </w:t>
      </w:r>
      <w:r w:rsidRPr="00FE6FB2">
        <w:rPr>
          <w:rFonts w:ascii="Times New Roman" w:hAnsi="Times New Roman" w:cs="Times New Roman"/>
        </w:rPr>
        <w:t>2015;102(1):24-36.</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4.</w:t>
      </w:r>
      <w:r w:rsidRPr="00FE6FB2">
        <w:rPr>
          <w:rFonts w:ascii="Times New Roman" w:hAnsi="Times New Roman" w:cs="Times New Roman"/>
        </w:rPr>
        <w:tab/>
        <w:t xml:space="preserve">Qureshi SH, Rizvi SI, Patel NN, Murphy GJ. Meta-analysis of colloids versus crystalloids in critically ill, trauma and surgical patients. </w:t>
      </w:r>
      <w:r w:rsidRPr="00FE6FB2">
        <w:rPr>
          <w:rFonts w:ascii="Times New Roman" w:hAnsi="Times New Roman" w:cs="Times New Roman"/>
          <w:i/>
        </w:rPr>
        <w:t xml:space="preserve">Br J Surg. </w:t>
      </w:r>
      <w:r w:rsidRPr="00FE6FB2">
        <w:rPr>
          <w:rFonts w:ascii="Times New Roman" w:hAnsi="Times New Roman" w:cs="Times New Roman"/>
        </w:rPr>
        <w:t>2016;103(1):14-26.</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5.</w:t>
      </w:r>
      <w:r w:rsidRPr="00FE6FB2">
        <w:rPr>
          <w:rFonts w:ascii="Times New Roman" w:hAnsi="Times New Roman" w:cs="Times New Roman"/>
        </w:rPr>
        <w:tab/>
        <w:t xml:space="preserve">Moeller C, Fleischmann C, Thomas-Rueddel D, et al. How safe is gelatin? A systematic review and meta-analysis of gelatin-containing plasma expanders vs crystalloids and albumin. </w:t>
      </w:r>
      <w:r w:rsidRPr="00FE6FB2">
        <w:rPr>
          <w:rFonts w:ascii="Times New Roman" w:hAnsi="Times New Roman" w:cs="Times New Roman"/>
          <w:i/>
        </w:rPr>
        <w:t xml:space="preserve">J Crit Care. </w:t>
      </w:r>
      <w:r w:rsidRPr="00FE6FB2">
        <w:rPr>
          <w:rFonts w:ascii="Times New Roman" w:hAnsi="Times New Roman" w:cs="Times New Roman"/>
        </w:rPr>
        <w:t>2016;35:75-83.</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6.</w:t>
      </w:r>
      <w:r w:rsidRPr="00FE6FB2">
        <w:rPr>
          <w:rFonts w:ascii="Times New Roman" w:hAnsi="Times New Roman" w:cs="Times New Roman"/>
        </w:rPr>
        <w:tab/>
        <w:t xml:space="preserve">Rochwerg B, Alhazzani W, Sindi A, et al. Fluid resuscitation in sepsis: a systematic review and network meta-analysis. </w:t>
      </w:r>
      <w:r w:rsidRPr="00FE6FB2">
        <w:rPr>
          <w:rFonts w:ascii="Times New Roman" w:hAnsi="Times New Roman" w:cs="Times New Roman"/>
          <w:i/>
        </w:rPr>
        <w:t xml:space="preserve">Ann Intern Med. </w:t>
      </w:r>
      <w:r w:rsidRPr="00FE6FB2">
        <w:rPr>
          <w:rFonts w:ascii="Times New Roman" w:hAnsi="Times New Roman" w:cs="Times New Roman"/>
        </w:rPr>
        <w:t>2014;161(5):347-355.</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7.</w:t>
      </w:r>
      <w:r w:rsidRPr="00FE6FB2">
        <w:rPr>
          <w:rFonts w:ascii="Times New Roman" w:hAnsi="Times New Roman" w:cs="Times New Roman"/>
        </w:rPr>
        <w:tab/>
        <w:t xml:space="preserve">Rochwerg B, Alhazzani W, Gibson A, et al. Fluid type and the use of renal replacement therapy in sepsis: a systematic review and network meta-analysis. </w:t>
      </w:r>
      <w:r w:rsidRPr="00FE6FB2">
        <w:rPr>
          <w:rFonts w:ascii="Times New Roman" w:hAnsi="Times New Roman" w:cs="Times New Roman"/>
          <w:i/>
        </w:rPr>
        <w:t xml:space="preserve">Intensive Care Med. </w:t>
      </w:r>
      <w:r w:rsidRPr="00FE6FB2">
        <w:rPr>
          <w:rFonts w:ascii="Times New Roman" w:hAnsi="Times New Roman" w:cs="Times New Roman"/>
        </w:rPr>
        <w:t>2015;41(9):1561-1571.</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8.</w:t>
      </w:r>
      <w:r w:rsidRPr="00FE6FB2">
        <w:rPr>
          <w:rFonts w:ascii="Times New Roman" w:hAnsi="Times New Roman" w:cs="Times New Roman"/>
        </w:rPr>
        <w:tab/>
        <w:t xml:space="preserve">Patel A, Laffan MA, Waheed U, Brett SJ. Randomised trials of human albumin for adults with sepsis: systematic review and meta-analysis with trial sequential analysis of all-cause mortality. </w:t>
      </w:r>
      <w:r w:rsidRPr="00FE6FB2">
        <w:rPr>
          <w:rFonts w:ascii="Times New Roman" w:hAnsi="Times New Roman" w:cs="Times New Roman"/>
          <w:i/>
        </w:rPr>
        <w:t xml:space="preserve">Bmj. </w:t>
      </w:r>
      <w:r w:rsidRPr="00FE6FB2">
        <w:rPr>
          <w:rFonts w:ascii="Times New Roman" w:hAnsi="Times New Roman" w:cs="Times New Roman"/>
        </w:rPr>
        <w:t>2014;349:g4561.</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9.</w:t>
      </w:r>
      <w:r w:rsidRPr="00FE6FB2">
        <w:rPr>
          <w:rFonts w:ascii="Times New Roman" w:hAnsi="Times New Roman" w:cs="Times New Roman"/>
        </w:rPr>
        <w:tab/>
        <w:t xml:space="preserve">Jiang L, Jiang S, Zhang M, Zheng Z, Ma Y. Albumin versus other fluids for fluid resuscitation in patients with sepsis: A meta-analysis. </w:t>
      </w:r>
      <w:r w:rsidRPr="00FE6FB2">
        <w:rPr>
          <w:rFonts w:ascii="Times New Roman" w:hAnsi="Times New Roman" w:cs="Times New Roman"/>
          <w:i/>
        </w:rPr>
        <w:t xml:space="preserve">PLoS ONE. </w:t>
      </w:r>
      <w:r w:rsidRPr="00FE6FB2">
        <w:rPr>
          <w:rFonts w:ascii="Times New Roman" w:hAnsi="Times New Roman" w:cs="Times New Roman"/>
        </w:rPr>
        <w:t>2014;9(12).</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10.</w:t>
      </w:r>
      <w:r w:rsidRPr="00FE6FB2">
        <w:rPr>
          <w:rFonts w:ascii="Times New Roman" w:hAnsi="Times New Roman" w:cs="Times New Roman"/>
        </w:rPr>
        <w:tab/>
        <w:t xml:space="preserve">Xu JY, Chen QH, Xie JF, et al. Comparison of the effects of albumin and crystalloid on mortality in adult patients with severe sepsis and septic shock: a meta-analysis of randomized clinical trials. </w:t>
      </w:r>
      <w:r w:rsidRPr="00FE6FB2">
        <w:rPr>
          <w:rFonts w:ascii="Times New Roman" w:hAnsi="Times New Roman" w:cs="Times New Roman"/>
          <w:i/>
        </w:rPr>
        <w:t xml:space="preserve">Crit Care. </w:t>
      </w:r>
      <w:r w:rsidRPr="00FE6FB2">
        <w:rPr>
          <w:rFonts w:ascii="Times New Roman" w:hAnsi="Times New Roman" w:cs="Times New Roman"/>
        </w:rPr>
        <w:t>2014;18(6):702.</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11.</w:t>
      </w:r>
      <w:r w:rsidRPr="00FE6FB2">
        <w:rPr>
          <w:rFonts w:ascii="Times New Roman" w:hAnsi="Times New Roman" w:cs="Times New Roman"/>
        </w:rPr>
        <w:tab/>
        <w:t xml:space="preserve">Serpa Neto A, Veelo DP, Peireira VG, et al. Fluid resuscitation with hydroxyethyl starches in patients with sepsis is associated with an increased incidence of acute kidney injury and use of renal replacement therapy: a systematic review and meta-analysis of the literature. </w:t>
      </w:r>
      <w:r w:rsidRPr="00FE6FB2">
        <w:rPr>
          <w:rFonts w:ascii="Times New Roman" w:hAnsi="Times New Roman" w:cs="Times New Roman"/>
          <w:i/>
        </w:rPr>
        <w:t xml:space="preserve">J Crit Care. </w:t>
      </w:r>
      <w:r w:rsidRPr="00FE6FB2">
        <w:rPr>
          <w:rFonts w:ascii="Times New Roman" w:hAnsi="Times New Roman" w:cs="Times New Roman"/>
        </w:rPr>
        <w:t>2014;29(1):185.e181-187.</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12.</w:t>
      </w:r>
      <w:r w:rsidRPr="00FE6FB2">
        <w:rPr>
          <w:rFonts w:ascii="Times New Roman" w:hAnsi="Times New Roman" w:cs="Times New Roman"/>
        </w:rPr>
        <w:tab/>
        <w:t xml:space="preserve">Orbegozo Cortes D, Rayo Bonor A, Vincent JL. Isotonic crystalloid solutions: a structured review of the literature. </w:t>
      </w:r>
      <w:r w:rsidRPr="00FE6FB2">
        <w:rPr>
          <w:rFonts w:ascii="Times New Roman" w:hAnsi="Times New Roman" w:cs="Times New Roman"/>
          <w:i/>
        </w:rPr>
        <w:t xml:space="preserve">Br J Anaesth. </w:t>
      </w:r>
      <w:r w:rsidRPr="00FE6FB2">
        <w:rPr>
          <w:rFonts w:ascii="Times New Roman" w:hAnsi="Times New Roman" w:cs="Times New Roman"/>
        </w:rPr>
        <w:lastRenderedPageBreak/>
        <w:t>2014;112(6):968-981.</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13.</w:t>
      </w:r>
      <w:r w:rsidRPr="00FE6FB2">
        <w:rPr>
          <w:rFonts w:ascii="Times New Roman" w:hAnsi="Times New Roman" w:cs="Times New Roman"/>
        </w:rPr>
        <w:tab/>
        <w:t xml:space="preserve">Bampoe S, Odor PM, Dushianthan A, et al. Perioperative administration of buffered versus non-buffered crystalloid intravenous fluid to improve outcomes following adult surgical procedures. </w:t>
      </w:r>
      <w:r w:rsidRPr="00FE6FB2">
        <w:rPr>
          <w:rFonts w:ascii="Times New Roman" w:hAnsi="Times New Roman" w:cs="Times New Roman"/>
          <w:i/>
        </w:rPr>
        <w:t xml:space="preserve">The Cochrane database of systematic reviews. </w:t>
      </w:r>
      <w:r w:rsidRPr="00FE6FB2">
        <w:rPr>
          <w:rFonts w:ascii="Times New Roman" w:hAnsi="Times New Roman" w:cs="Times New Roman"/>
        </w:rPr>
        <w:t>2017;9:CD004089.</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14.</w:t>
      </w:r>
      <w:r w:rsidRPr="00FE6FB2">
        <w:rPr>
          <w:rFonts w:ascii="Times New Roman" w:hAnsi="Times New Roman" w:cs="Times New Roman"/>
        </w:rPr>
        <w:tab/>
        <w:t xml:space="preserve">Van Der Linden P, James M, Mythen M, Weiskopf RB. Safety of modern starches used during surgery. </w:t>
      </w:r>
      <w:r w:rsidRPr="00FE6FB2">
        <w:rPr>
          <w:rFonts w:ascii="Times New Roman" w:hAnsi="Times New Roman" w:cs="Times New Roman"/>
          <w:i/>
        </w:rPr>
        <w:t xml:space="preserve">Anesth Analg. </w:t>
      </w:r>
      <w:r w:rsidRPr="00FE6FB2">
        <w:rPr>
          <w:rFonts w:ascii="Times New Roman" w:hAnsi="Times New Roman" w:cs="Times New Roman"/>
        </w:rPr>
        <w:t>2013;116(1):35-48.</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15.</w:t>
      </w:r>
      <w:r w:rsidRPr="00FE6FB2">
        <w:rPr>
          <w:rFonts w:ascii="Times New Roman" w:hAnsi="Times New Roman" w:cs="Times New Roman"/>
        </w:rPr>
        <w:tab/>
        <w:t xml:space="preserve">Martin C, Jacob M, Vicaut E, Guidet B, Van Aken H, Kurz A. Effect of waxy maize-derived hydroxyethyl starch 130/0.4 on renal function in surgical patients. </w:t>
      </w:r>
      <w:r w:rsidRPr="00FE6FB2">
        <w:rPr>
          <w:rFonts w:ascii="Times New Roman" w:hAnsi="Times New Roman" w:cs="Times New Roman"/>
          <w:i/>
        </w:rPr>
        <w:t xml:space="preserve">Anesthesiology. </w:t>
      </w:r>
      <w:r w:rsidRPr="00FE6FB2">
        <w:rPr>
          <w:rFonts w:ascii="Times New Roman" w:hAnsi="Times New Roman" w:cs="Times New Roman"/>
        </w:rPr>
        <w:t>2013;118(2):387-394.</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16.</w:t>
      </w:r>
      <w:r w:rsidRPr="00FE6FB2">
        <w:rPr>
          <w:rFonts w:ascii="Times New Roman" w:hAnsi="Times New Roman" w:cs="Times New Roman"/>
        </w:rPr>
        <w:tab/>
        <w:t xml:space="preserve">Hutton B, Salanti G, Caldwell DM, et al. The PRISMA extension statement for reporting of systematic reviews incorporating network meta-analyses of health care interventions: checklist and explanations. </w:t>
      </w:r>
      <w:r w:rsidRPr="00FE6FB2">
        <w:rPr>
          <w:rFonts w:ascii="Times New Roman" w:hAnsi="Times New Roman" w:cs="Times New Roman"/>
          <w:i/>
        </w:rPr>
        <w:t xml:space="preserve">Ann Intern Med. </w:t>
      </w:r>
      <w:r w:rsidRPr="00FE6FB2">
        <w:rPr>
          <w:rFonts w:ascii="Times New Roman" w:hAnsi="Times New Roman" w:cs="Times New Roman"/>
        </w:rPr>
        <w:t>2015;162(11):777-784.</w:t>
      </w:r>
    </w:p>
    <w:p w:rsidR="00603B52" w:rsidRPr="00FE6FB2" w:rsidRDefault="00603B52" w:rsidP="00603B52">
      <w:pPr>
        <w:pStyle w:val="EndNoteBibliography"/>
        <w:ind w:left="720" w:hanging="720"/>
        <w:rPr>
          <w:rFonts w:ascii="Times New Roman" w:hAnsi="Times New Roman" w:cs="Times New Roman"/>
        </w:rPr>
      </w:pPr>
      <w:r w:rsidRPr="00FE6FB2">
        <w:rPr>
          <w:rFonts w:ascii="Times New Roman" w:hAnsi="Times New Roman" w:cs="Times New Roman"/>
        </w:rPr>
        <w:t>17.</w:t>
      </w:r>
      <w:r w:rsidRPr="00FE6FB2">
        <w:rPr>
          <w:rFonts w:ascii="Times New Roman" w:hAnsi="Times New Roman" w:cs="Times New Roman"/>
        </w:rPr>
        <w:tab/>
        <w:t xml:space="preserve">Futier E, Garot M, Godet T, et al. Effect of Hydroxyethyl Starch vs Saline for Volume Replacement Therapy on Death or Postoperative Complications Among High-Risk Patients Undergoing Major Abdominal Surgery: The FLASH Randomized Clinical Trial. </w:t>
      </w:r>
      <w:r w:rsidRPr="00FE6FB2">
        <w:rPr>
          <w:rFonts w:ascii="Times New Roman" w:hAnsi="Times New Roman" w:cs="Times New Roman"/>
          <w:i/>
        </w:rPr>
        <w:t xml:space="preserve">JAMA. </w:t>
      </w:r>
      <w:r w:rsidRPr="00FE6FB2">
        <w:rPr>
          <w:rFonts w:ascii="Times New Roman" w:hAnsi="Times New Roman" w:cs="Times New Roman"/>
        </w:rPr>
        <w:t>2020;323(3):225-236.</w:t>
      </w:r>
    </w:p>
    <w:p w:rsidR="00581DE3" w:rsidRPr="00FE6FB2" w:rsidRDefault="00581DE3" w:rsidP="00581DE3">
      <w:pPr>
        <w:spacing w:line="276" w:lineRule="auto"/>
        <w:rPr>
          <w:rFonts w:ascii="Times New Roman" w:hAnsi="Times New Roman" w:cs="Times New Roman"/>
          <w:sz w:val="20"/>
        </w:rPr>
      </w:pPr>
    </w:p>
    <w:p w:rsidR="00581DE3" w:rsidRPr="00FE6FB2" w:rsidRDefault="00581DE3" w:rsidP="00581DE3">
      <w:pPr>
        <w:rPr>
          <w:rFonts w:ascii="Times New Roman" w:hAnsi="Times New Roman" w:cs="Times New Roman"/>
          <w:b/>
          <w:szCs w:val="24"/>
        </w:rPr>
        <w:sectPr w:rsidR="00581DE3" w:rsidRPr="00FE6FB2" w:rsidSect="00553023">
          <w:pgSz w:w="16838" w:h="11906" w:orient="landscape"/>
          <w:pgMar w:top="851" w:right="1080" w:bottom="1440" w:left="1080" w:header="851" w:footer="992" w:gutter="0"/>
          <w:cols w:space="425"/>
          <w:docGrid w:type="lines" w:linePitch="360"/>
        </w:sectPr>
      </w:pPr>
    </w:p>
    <w:p w:rsidR="00E910C5" w:rsidRPr="00FE6FB2" w:rsidRDefault="00E910C5" w:rsidP="001B62C7">
      <w:pPr>
        <w:pStyle w:val="1"/>
        <w:rPr>
          <w:rFonts w:ascii="Times New Roman" w:hAnsi="Times New Roman" w:cs="Times New Roman"/>
        </w:rPr>
      </w:pPr>
      <w:bookmarkStart w:id="6" w:name="_Toc32663997"/>
      <w:bookmarkStart w:id="7" w:name="_Toc53220794"/>
      <w:r w:rsidRPr="00FE6FB2">
        <w:rPr>
          <w:rFonts w:ascii="Times New Roman" w:hAnsi="Times New Roman" w:cs="Times New Roman"/>
        </w:rPr>
        <w:lastRenderedPageBreak/>
        <w:t>Appendix 3: Protocol</w:t>
      </w:r>
      <w:r w:rsidR="004D6832" w:rsidRPr="00FE6FB2">
        <w:rPr>
          <w:rFonts w:ascii="Times New Roman" w:hAnsi="Times New Roman" w:cs="Times New Roman"/>
        </w:rPr>
        <w:t xml:space="preserve"> and Search strategies</w:t>
      </w:r>
      <w:bookmarkEnd w:id="6"/>
      <w:bookmarkEnd w:id="7"/>
    </w:p>
    <w:p w:rsidR="004D6832" w:rsidRPr="00FE6FB2" w:rsidRDefault="004D6832" w:rsidP="007B7F0D">
      <w:pPr>
        <w:rPr>
          <w:rFonts w:ascii="Times New Roman" w:hAnsi="Times New Roman" w:cs="Times New Roman"/>
        </w:rPr>
      </w:pPr>
      <w:r w:rsidRPr="00FE6FB2">
        <w:rPr>
          <w:rFonts w:ascii="Times New Roman" w:hAnsi="Times New Roman" w:cs="Times New Roman"/>
        </w:rPr>
        <w:t xml:space="preserve">Protocol as published in PROSPERO (Registration number: </w:t>
      </w:r>
      <w:r w:rsidRPr="00FE6FB2">
        <w:rPr>
          <w:rFonts w:ascii="Times New Roman" w:hAnsi="Times New Roman" w:cs="Times New Roman"/>
          <w:kern w:val="0"/>
        </w:rPr>
        <w:t>CRD42018115641</w:t>
      </w:r>
    </w:p>
    <w:p w:rsidR="00F80E9A" w:rsidRPr="00FE6FB2" w:rsidRDefault="00F80E9A" w:rsidP="00F80E9A">
      <w:pPr>
        <w:pStyle w:val="2"/>
      </w:pPr>
      <w:bookmarkStart w:id="8" w:name="_Toc32663998"/>
      <w:bookmarkStart w:id="9" w:name="_Toc53220795"/>
      <w:r w:rsidRPr="00FE6FB2">
        <w:t>3.1. Review eligibility criteria</w:t>
      </w:r>
      <w:bookmarkEnd w:id="8"/>
      <w:bookmarkEnd w:id="9"/>
    </w:p>
    <w:p w:rsidR="00F80E9A" w:rsidRPr="00FE6FB2" w:rsidRDefault="00F80E9A" w:rsidP="00F80E9A">
      <w:pPr>
        <w:rPr>
          <w:rFonts w:ascii="Times New Roman" w:hAnsi="Times New Roman" w:cs="Times New Roman"/>
          <w:lang w:val="en-CA"/>
        </w:rPr>
      </w:pPr>
      <w:r w:rsidRPr="00FE6FB2">
        <w:rPr>
          <w:rFonts w:ascii="Times New Roman" w:hAnsi="Times New Roman" w:cs="Times New Roman"/>
          <w:lang w:val="en-CA"/>
        </w:rPr>
        <w:t xml:space="preserve">eTable 3.1. PICOS, Inclusion and exclusion criteria </w:t>
      </w:r>
    </w:p>
    <w:tbl>
      <w:tblPr>
        <w:tblStyle w:val="a3"/>
        <w:tblW w:w="5000" w:type="pct"/>
        <w:tblLook w:val="04A0" w:firstRow="1" w:lastRow="0" w:firstColumn="1" w:lastColumn="0" w:noHBand="0" w:noVBand="1"/>
      </w:tblPr>
      <w:tblGrid>
        <w:gridCol w:w="1904"/>
        <w:gridCol w:w="7112"/>
      </w:tblGrid>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Patient</w:t>
            </w:r>
          </w:p>
        </w:tc>
        <w:tc>
          <w:tcPr>
            <w:tcW w:w="3944"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 xml:space="preserve">Acute ill patients requiring fluid resuscitation, including sepsis, trauma, surgical and burn patients  </w:t>
            </w:r>
          </w:p>
        </w:tc>
      </w:tr>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Intervention</w:t>
            </w:r>
          </w:p>
        </w:tc>
        <w:tc>
          <w:tcPr>
            <w:tcW w:w="3944"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Crystalloid solutions, including high chloride solution (e.g. Saline) or low chloride solutions (e.g. Ringer’s lactate, Ringer’s acetate, or Plasmalytes)</w:t>
            </w:r>
          </w:p>
        </w:tc>
      </w:tr>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Comparator</w:t>
            </w:r>
          </w:p>
        </w:tc>
        <w:tc>
          <w:tcPr>
            <w:tcW w:w="3944"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Colloid solutions, including albumin (4%, 5%, 20% or 25%), high HES (MW</w:t>
            </w:r>
            <w:r w:rsidRPr="00FE6FB2">
              <w:rPr>
                <w:rFonts w:ascii="新細明體" w:eastAsia="新細明體" w:hAnsi="新細明體" w:cs="新細明體" w:hint="eastAsia"/>
                <w:szCs w:val="24"/>
              </w:rPr>
              <w:t>≧</w:t>
            </w:r>
            <w:r w:rsidRPr="00FE6FB2">
              <w:rPr>
                <w:rFonts w:ascii="Times New Roman" w:hAnsi="Times New Roman" w:cs="Times New Roman"/>
                <w:szCs w:val="24"/>
              </w:rPr>
              <w:t>200), low HES (MW</w:t>
            </w:r>
            <w:r w:rsidRPr="00FE6FB2">
              <w:rPr>
                <w:rFonts w:ascii="新細明體" w:eastAsia="新細明體" w:hAnsi="新細明體" w:cs="新細明體" w:hint="eastAsia"/>
                <w:szCs w:val="24"/>
              </w:rPr>
              <w:t>≦</w:t>
            </w:r>
            <w:r w:rsidRPr="00FE6FB2">
              <w:rPr>
                <w:rFonts w:ascii="Times New Roman" w:hAnsi="Times New Roman" w:cs="Times New Roman"/>
                <w:szCs w:val="24"/>
              </w:rPr>
              <w:t>130), dextran, or gelatin.</w:t>
            </w:r>
          </w:p>
        </w:tc>
      </w:tr>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Outcomes</w:t>
            </w:r>
          </w:p>
        </w:tc>
        <w:tc>
          <w:tcPr>
            <w:tcW w:w="3944" w:type="pct"/>
          </w:tcPr>
          <w:p w:rsidR="00F80E9A" w:rsidRPr="00FE6FB2" w:rsidRDefault="00F80E9A" w:rsidP="00F80E9A">
            <w:pPr>
              <w:pStyle w:val="a4"/>
              <w:numPr>
                <w:ilvl w:val="0"/>
                <w:numId w:val="1"/>
              </w:numPr>
              <w:ind w:leftChars="0"/>
              <w:rPr>
                <w:rFonts w:ascii="Times New Roman" w:hAnsi="Times New Roman" w:cs="Times New Roman"/>
                <w:szCs w:val="24"/>
              </w:rPr>
            </w:pPr>
            <w:r w:rsidRPr="00FE6FB2">
              <w:rPr>
                <w:rFonts w:ascii="Times New Roman" w:hAnsi="Times New Roman" w:cs="Times New Roman"/>
                <w:szCs w:val="24"/>
              </w:rPr>
              <w:t>Incidence of mortality</w:t>
            </w:r>
          </w:p>
          <w:p w:rsidR="00F80E9A" w:rsidRPr="00FE6FB2" w:rsidRDefault="00F80E9A" w:rsidP="00F80E9A">
            <w:pPr>
              <w:pStyle w:val="a4"/>
              <w:numPr>
                <w:ilvl w:val="0"/>
                <w:numId w:val="1"/>
              </w:numPr>
              <w:ind w:leftChars="0"/>
              <w:rPr>
                <w:rFonts w:ascii="Times New Roman" w:hAnsi="Times New Roman" w:cs="Times New Roman"/>
                <w:szCs w:val="24"/>
              </w:rPr>
            </w:pPr>
            <w:r w:rsidRPr="00FE6FB2">
              <w:rPr>
                <w:rFonts w:ascii="Times New Roman" w:hAnsi="Times New Roman" w:cs="Times New Roman"/>
                <w:szCs w:val="24"/>
              </w:rPr>
              <w:t>Incidence of patients with renal injury (use of renal replacement therapy)</w:t>
            </w:r>
          </w:p>
          <w:p w:rsidR="00F80E9A" w:rsidRPr="00FE6FB2" w:rsidRDefault="00F80E9A" w:rsidP="00F80E9A">
            <w:pPr>
              <w:pStyle w:val="a4"/>
              <w:numPr>
                <w:ilvl w:val="0"/>
                <w:numId w:val="1"/>
              </w:numPr>
              <w:ind w:leftChars="0"/>
              <w:rPr>
                <w:rFonts w:ascii="Times New Roman" w:hAnsi="Times New Roman" w:cs="Times New Roman"/>
                <w:szCs w:val="24"/>
              </w:rPr>
            </w:pPr>
            <w:r w:rsidRPr="00FE6FB2">
              <w:rPr>
                <w:rFonts w:ascii="Times New Roman" w:hAnsi="Times New Roman" w:cs="Times New Roman"/>
                <w:szCs w:val="24"/>
              </w:rPr>
              <w:t>Incidence of patients with major or minor bleeding events</w:t>
            </w:r>
          </w:p>
        </w:tc>
      </w:tr>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Study design</w:t>
            </w:r>
          </w:p>
        </w:tc>
        <w:tc>
          <w:tcPr>
            <w:tcW w:w="3944"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Prospective randomized controlled trials</w:t>
            </w:r>
          </w:p>
        </w:tc>
      </w:tr>
      <w:tr w:rsidR="00F80E9A" w:rsidRPr="00FE6FB2" w:rsidTr="00F80E9A">
        <w:tc>
          <w:tcPr>
            <w:tcW w:w="1056" w:type="pct"/>
          </w:tcPr>
          <w:p w:rsidR="00F80E9A" w:rsidRPr="00FE6FB2" w:rsidRDefault="00F80E9A" w:rsidP="00F80E9A">
            <w:pPr>
              <w:rPr>
                <w:rFonts w:ascii="Times New Roman" w:hAnsi="Times New Roman" w:cs="Times New Roman"/>
                <w:szCs w:val="24"/>
              </w:rPr>
            </w:pPr>
            <w:r w:rsidRPr="00FE6FB2">
              <w:rPr>
                <w:rFonts w:ascii="Times New Roman" w:hAnsi="Times New Roman" w:cs="Times New Roman"/>
                <w:szCs w:val="24"/>
              </w:rPr>
              <w:t>Inclusion criteria</w:t>
            </w:r>
          </w:p>
        </w:tc>
        <w:tc>
          <w:tcPr>
            <w:tcW w:w="3944" w:type="pct"/>
          </w:tcPr>
          <w:p w:rsidR="00F80E9A" w:rsidRPr="00FE6FB2" w:rsidRDefault="00F80E9A" w:rsidP="00F80E9A">
            <w:pPr>
              <w:pStyle w:val="a4"/>
              <w:numPr>
                <w:ilvl w:val="0"/>
                <w:numId w:val="2"/>
              </w:numPr>
              <w:ind w:leftChars="0"/>
              <w:rPr>
                <w:rFonts w:ascii="Times New Roman" w:hAnsi="Times New Roman" w:cs="Times New Roman"/>
                <w:szCs w:val="24"/>
              </w:rPr>
            </w:pPr>
            <w:r w:rsidRPr="00FE6FB2">
              <w:rPr>
                <w:rFonts w:ascii="Times New Roman" w:hAnsi="Times New Roman" w:cs="Times New Roman"/>
                <w:szCs w:val="24"/>
              </w:rPr>
              <w:t>Randomized controlled trial.</w:t>
            </w:r>
          </w:p>
          <w:p w:rsidR="00F80E9A" w:rsidRPr="00FE6FB2" w:rsidRDefault="00F80E9A" w:rsidP="00F80E9A">
            <w:pPr>
              <w:pStyle w:val="a4"/>
              <w:numPr>
                <w:ilvl w:val="0"/>
                <w:numId w:val="2"/>
              </w:numPr>
              <w:ind w:leftChars="0"/>
              <w:rPr>
                <w:rFonts w:ascii="Times New Roman" w:hAnsi="Times New Roman" w:cs="Times New Roman"/>
                <w:szCs w:val="24"/>
              </w:rPr>
            </w:pPr>
            <w:r w:rsidRPr="00FE6FB2">
              <w:rPr>
                <w:rFonts w:ascii="Times New Roman" w:hAnsi="Times New Roman" w:cs="Times New Roman"/>
                <w:szCs w:val="24"/>
              </w:rPr>
              <w:t>Participant’s age</w:t>
            </w:r>
            <w:r w:rsidRPr="00FE6FB2">
              <w:rPr>
                <w:rFonts w:ascii="新細明體" w:eastAsia="新細明體" w:hAnsi="新細明體" w:cs="新細明體" w:hint="eastAsia"/>
                <w:szCs w:val="24"/>
              </w:rPr>
              <w:t>≧</w:t>
            </w:r>
            <w:r w:rsidRPr="00FE6FB2">
              <w:rPr>
                <w:rFonts w:ascii="Times New Roman" w:hAnsi="Times New Roman" w:cs="Times New Roman"/>
                <w:szCs w:val="24"/>
              </w:rPr>
              <w:t>18 years.</w:t>
            </w:r>
          </w:p>
          <w:p w:rsidR="00F80E9A" w:rsidRPr="00FE6FB2" w:rsidRDefault="00F80E9A" w:rsidP="00F80E9A">
            <w:pPr>
              <w:pStyle w:val="a4"/>
              <w:numPr>
                <w:ilvl w:val="0"/>
                <w:numId w:val="2"/>
              </w:numPr>
              <w:ind w:leftChars="0"/>
              <w:rPr>
                <w:rFonts w:ascii="Times New Roman" w:hAnsi="Times New Roman" w:cs="Times New Roman"/>
                <w:szCs w:val="24"/>
              </w:rPr>
            </w:pPr>
            <w:r w:rsidRPr="00FE6FB2">
              <w:rPr>
                <w:rFonts w:ascii="Times New Roman" w:hAnsi="Times New Roman" w:cs="Times New Roman"/>
                <w:szCs w:val="24"/>
              </w:rPr>
              <w:t>Indication for acute fluid resuscitation (e.g. hypovolemia or hypotension during sepsis, trauma, surgery or burn)</w:t>
            </w:r>
          </w:p>
          <w:p w:rsidR="00F80E9A" w:rsidRPr="00FE6FB2" w:rsidRDefault="00F80E9A" w:rsidP="00F80E9A">
            <w:pPr>
              <w:pStyle w:val="a4"/>
              <w:numPr>
                <w:ilvl w:val="0"/>
                <w:numId w:val="2"/>
              </w:numPr>
              <w:ind w:leftChars="0"/>
              <w:rPr>
                <w:rFonts w:ascii="Times New Roman" w:hAnsi="Times New Roman" w:cs="Times New Roman"/>
                <w:szCs w:val="24"/>
              </w:rPr>
            </w:pPr>
            <w:r w:rsidRPr="00FE6FB2">
              <w:rPr>
                <w:rFonts w:ascii="Times New Roman" w:hAnsi="Times New Roman" w:cs="Times New Roman"/>
                <w:szCs w:val="24"/>
              </w:rPr>
              <w:t xml:space="preserve">Allocation to resuscitation fluid with one with another among above fluid types </w:t>
            </w:r>
          </w:p>
        </w:tc>
      </w:tr>
      <w:tr w:rsidR="00F80E9A" w:rsidRPr="00FE6FB2" w:rsidTr="00F80E9A">
        <w:tc>
          <w:tcPr>
            <w:tcW w:w="1056" w:type="pct"/>
          </w:tcPr>
          <w:p w:rsidR="00F80E9A" w:rsidRPr="00FE6FB2" w:rsidRDefault="00F80E9A" w:rsidP="00F80E9A">
            <w:pPr>
              <w:rPr>
                <w:rFonts w:ascii="Times New Roman" w:hAnsi="Times New Roman" w:cs="Times New Roman"/>
              </w:rPr>
            </w:pPr>
            <w:r w:rsidRPr="00FE6FB2">
              <w:rPr>
                <w:rFonts w:ascii="Times New Roman" w:hAnsi="Times New Roman" w:cs="Times New Roman"/>
              </w:rPr>
              <w:t>Exclusion criteria</w:t>
            </w:r>
          </w:p>
        </w:tc>
        <w:tc>
          <w:tcPr>
            <w:tcW w:w="3944" w:type="pct"/>
          </w:tcPr>
          <w:p w:rsidR="00F80E9A" w:rsidRPr="00FE6FB2" w:rsidRDefault="00F80E9A" w:rsidP="00F80E9A">
            <w:pPr>
              <w:pStyle w:val="a4"/>
              <w:numPr>
                <w:ilvl w:val="0"/>
                <w:numId w:val="3"/>
              </w:numPr>
              <w:ind w:leftChars="0"/>
              <w:rPr>
                <w:rFonts w:ascii="Times New Roman" w:hAnsi="Times New Roman" w:cs="Times New Roman"/>
              </w:rPr>
            </w:pPr>
            <w:r w:rsidRPr="00FE6FB2">
              <w:rPr>
                <w:rFonts w:ascii="Times New Roman" w:hAnsi="Times New Roman" w:cs="Times New Roman"/>
              </w:rPr>
              <w:t>Observational study designs, cross-over trial, or single arm study</w:t>
            </w:r>
          </w:p>
          <w:p w:rsidR="00F80E9A" w:rsidRPr="00FE6FB2" w:rsidRDefault="00F80E9A" w:rsidP="00F80E9A">
            <w:pPr>
              <w:pStyle w:val="a4"/>
              <w:numPr>
                <w:ilvl w:val="0"/>
                <w:numId w:val="3"/>
              </w:numPr>
              <w:ind w:leftChars="0"/>
              <w:rPr>
                <w:rFonts w:ascii="Times New Roman" w:hAnsi="Times New Roman" w:cs="Times New Roman"/>
              </w:rPr>
            </w:pPr>
            <w:r w:rsidRPr="00FE6FB2">
              <w:rPr>
                <w:rFonts w:ascii="Times New Roman" w:hAnsi="Times New Roman" w:cs="Times New Roman"/>
              </w:rPr>
              <w:t xml:space="preserve">No specified patients clinical conditions for volume resuscitation </w:t>
            </w:r>
          </w:p>
          <w:p w:rsidR="00F80E9A" w:rsidRPr="00FE6FB2" w:rsidRDefault="00F80E9A" w:rsidP="00F80E9A">
            <w:pPr>
              <w:pStyle w:val="a4"/>
              <w:numPr>
                <w:ilvl w:val="0"/>
                <w:numId w:val="3"/>
              </w:numPr>
              <w:ind w:leftChars="0"/>
              <w:rPr>
                <w:rFonts w:ascii="Times New Roman" w:hAnsi="Times New Roman" w:cs="Times New Roman"/>
              </w:rPr>
            </w:pPr>
            <w:r w:rsidRPr="00FE6FB2">
              <w:rPr>
                <w:rFonts w:ascii="Times New Roman" w:hAnsi="Times New Roman" w:cs="Times New Roman"/>
              </w:rPr>
              <w:t>Comparator used is whole blood or blood products</w:t>
            </w:r>
          </w:p>
        </w:tc>
      </w:tr>
    </w:tbl>
    <w:p w:rsidR="001C1237" w:rsidRPr="00FE6FB2" w:rsidRDefault="001C1237" w:rsidP="004D6832">
      <w:pPr>
        <w:pStyle w:val="2"/>
      </w:pPr>
    </w:p>
    <w:p w:rsidR="00C45E64" w:rsidRDefault="00377BF2" w:rsidP="00377BF2">
      <w:pPr>
        <w:widowControl/>
        <w:rPr>
          <w:rFonts w:ascii="Times New Roman" w:hAnsi="Times New Roman" w:cs="Times New Roman"/>
          <w:b/>
          <w:sz w:val="28"/>
        </w:rPr>
      </w:pPr>
      <w:r>
        <w:rPr>
          <w:rFonts w:ascii="Times New Roman" w:hAnsi="Times New Roman" w:cs="Times New Roman"/>
          <w:b/>
          <w:sz w:val="28"/>
        </w:rPr>
        <w:br w:type="page"/>
      </w:r>
    </w:p>
    <w:p w:rsidR="00377BF2" w:rsidRPr="00FE6FB2" w:rsidRDefault="00377BF2" w:rsidP="00377BF2">
      <w:pPr>
        <w:pStyle w:val="2"/>
      </w:pPr>
      <w:bookmarkStart w:id="10" w:name="_Toc32663999"/>
      <w:bookmarkStart w:id="11" w:name="_Toc53220796"/>
      <w:r>
        <w:lastRenderedPageBreak/>
        <w:t>3.2. Search vocabulary</w:t>
      </w:r>
      <w:bookmarkEnd w:id="10"/>
      <w:bookmarkEnd w:id="11"/>
    </w:p>
    <w:tbl>
      <w:tblPr>
        <w:tblStyle w:val="a3"/>
        <w:tblW w:w="9776" w:type="dxa"/>
        <w:tblLook w:val="04A0" w:firstRow="1" w:lastRow="0" w:firstColumn="1" w:lastColumn="0" w:noHBand="0" w:noVBand="1"/>
      </w:tblPr>
      <w:tblGrid>
        <w:gridCol w:w="1586"/>
        <w:gridCol w:w="8190"/>
      </w:tblGrid>
      <w:tr w:rsidR="00377BF2" w:rsidRPr="00FE6FB2" w:rsidTr="00377BF2">
        <w:tc>
          <w:tcPr>
            <w:tcW w:w="1586" w:type="dxa"/>
          </w:tcPr>
          <w:p w:rsidR="00377BF2" w:rsidRPr="00FE6FB2" w:rsidRDefault="00377BF2" w:rsidP="00377BF2">
            <w:pPr>
              <w:rPr>
                <w:rFonts w:ascii="Times New Roman" w:hAnsi="Times New Roman" w:cs="Times New Roman"/>
                <w:b/>
                <w:sz w:val="20"/>
                <w:szCs w:val="20"/>
              </w:rPr>
            </w:pPr>
            <w:r w:rsidRPr="00FE6FB2">
              <w:rPr>
                <w:rFonts w:ascii="Times New Roman" w:hAnsi="Times New Roman" w:cs="Times New Roman"/>
                <w:b/>
                <w:sz w:val="20"/>
                <w:szCs w:val="20"/>
              </w:rPr>
              <w:t>Pubmed</w:t>
            </w:r>
          </w:p>
        </w:tc>
        <w:tc>
          <w:tcPr>
            <w:tcW w:w="8190" w:type="dxa"/>
          </w:tcPr>
          <w:p w:rsidR="00377BF2" w:rsidRPr="00FE6FB2" w:rsidRDefault="00377BF2" w:rsidP="00377BF2">
            <w:pPr>
              <w:rPr>
                <w:rFonts w:ascii="Times New Roman" w:hAnsi="Times New Roman" w:cs="Times New Roman"/>
                <w:sz w:val="20"/>
                <w:szCs w:val="20"/>
              </w:rPr>
            </w:pPr>
            <w:r w:rsidRPr="00FE6FB2">
              <w:rPr>
                <w:rFonts w:ascii="Times New Roman" w:hAnsi="Times New Roman" w:cs="Times New Roman"/>
                <w:sz w:val="20"/>
                <w:szCs w:val="20"/>
              </w:rPr>
              <w:t xml:space="preserve">((RCT) OR (randomized controlled trial)) AND ((fluid therapy) OR (fluid replacement) OR (fluid resuscitation) OR (volume replacement) OR (volume expansion) OR (crystalloid) OR (colloid) OR (HES) OR (hydroxyethyl starch) OR (hetastarch) OR (hespan) OR (alba) OR (albumin) OR (gelatin) OR (dextran) OR (volulyte) OR (haemaccel) OR (ringers lactate) OR (hartmann’s solution) OR (plasmalyte) OR (normosol) OR (normal saline) OR (0.9% saline) OR (pentastarch)) AND ((AKI) OR (acute kidney injury) OR (acute renal injury) OR (renal failure) OR (renal insult) OR (CVVH) OR (haemodialysis) OR (hemofiltration) OR (dialysis) OR (renal replacement therapy) OR (morbidity) OR (organ dysfunction) OR (all-cause mortality) OR (mortality) OR (death) OR (bleeding) OR (transfusion)). </w:t>
            </w:r>
          </w:p>
        </w:tc>
      </w:tr>
      <w:tr w:rsidR="00377BF2" w:rsidRPr="00FE6FB2" w:rsidTr="00377BF2">
        <w:tc>
          <w:tcPr>
            <w:tcW w:w="1586" w:type="dxa"/>
          </w:tcPr>
          <w:p w:rsidR="00377BF2" w:rsidRPr="00FE6FB2" w:rsidRDefault="00377BF2" w:rsidP="00377BF2">
            <w:pPr>
              <w:rPr>
                <w:rFonts w:ascii="Times New Roman" w:hAnsi="Times New Roman" w:cs="Times New Roman"/>
                <w:b/>
                <w:sz w:val="20"/>
                <w:szCs w:val="20"/>
              </w:rPr>
            </w:pPr>
            <w:r w:rsidRPr="00FE6FB2">
              <w:rPr>
                <w:rFonts w:ascii="Times New Roman" w:hAnsi="Times New Roman" w:cs="Times New Roman"/>
                <w:b/>
                <w:sz w:val="20"/>
                <w:szCs w:val="20"/>
              </w:rPr>
              <w:t>EMBASE, PICO search</w:t>
            </w:r>
          </w:p>
        </w:tc>
        <w:tc>
          <w:tcPr>
            <w:tcW w:w="8190" w:type="dxa"/>
          </w:tcPr>
          <w:p w:rsidR="00377BF2" w:rsidRPr="00FE6FB2" w:rsidRDefault="00377BF2" w:rsidP="00377BF2">
            <w:pPr>
              <w:widowControl/>
              <w:rPr>
                <w:rFonts w:ascii="Times New Roman" w:hAnsi="Times New Roman" w:cs="Times New Roman"/>
                <w:sz w:val="20"/>
                <w:szCs w:val="20"/>
              </w:rPr>
            </w:pPr>
            <w:r w:rsidRPr="00FE6FB2">
              <w:rPr>
                <w:rFonts w:ascii="Times New Roman" w:hAnsi="Times New Roman" w:cs="Times New Roman"/>
                <w:sz w:val="20"/>
                <w:szCs w:val="20"/>
              </w:rPr>
              <w:t xml:space="preserve">('sepsis'/exp OR 'abdominal sepsis' OR 'focal sepsis' OR 'intraabdominal sepsis' OR 'sepsis' OR 'sepsis syndrome' OR 'septic disease' OR 'injury'/exp OR 'surgery'/exp OR 'burn'/exp) AND ('crystalloid'/exp OR 'crystalloid' OR 'crystalloid formation' OR 'crystalloid solution' OR 'crystalloid solutions' OR 'colloid'/exp OR '113m jiv fe hydroxide macrocolloid' OR 'colloid' OR 'colloid solution' OR 'colloid substance' OR 'colloidal solution' OR 'colloids' OR 'hydrophilic colloid' OR 'solution, colloid' OR 'hetastarch'/exp OR '2 hydroxyethyl starch' OR 'amidolite' OR 'amylopectin, hydroxyethyl' OR 'asl 607' OR 'asl-607' OR 'asl607' OR 'elohaest' OR 'elohast' OR 'elohes' OR 'equihes' OR 'haes steril' OR 'haes-steril' OR 'heafusine' OR 'hemoes' OR 'hemohes' OR 'hes 130/0.4' OR 'hes steril' OR 'hespan' OR 'hespander' OR 'hesra' OR 'hetastarch' OR 'hetastarch 120' OR 'hetastarch 200' OR 'hetastarch 40' OR 'hextend' OR 'hydroxy ethyl starch' OR 'hydroxyethyl starch' OR 'hydroxyethyl starch 130/0.4' OR 'hydroxyethyl starch 60' OR 'hydroxyethylamylopectin' OR 'hydroxyethylstarch' OR 'hyperhaes' OR 'hyperhes' OR 'infohes' OR 'infukoll hes' OR 'isohes' OR 'isovol' OR 'ketastarch' OR 'onkohaes' OR 'onkohas' OR 'pentafraction' OR 'pentaspan' OR 'pentastarch' OR 'plasmafusin' OR 'plasmasteril' OR 'plasmohes' OR 'polyhydroxyamylopectin' OR 'refortan' OR 'refortan plus' OR 'restorvol' OR 'stabisol' OR 'starch, hydroxyethyl' OR 'tetraspan  (drug)' OR 'venofundin' OR 'venohes' OR 'vitafusal' OR 'vitakoll' OR 'volex' OR 'voluforte' OR 'volulyte' OR 'voluven' OR 'vonten' OR 'albumin'/exp OR 'albumen' OR 'albumin' OR 'albumin secretion' OR 'albumin variant' OR 'liquid albumin' OR 'gelatin'/exp OR 'byco c' OR 'emagel' OR 'esma spreng' OR 'esmaspreng' OR 'fluid gelatin' OR 'gel film' OR 'gelafusal' OR 'gelatin' OR 'gelatin capsule' OR 'gelatin hydrolysate' OR 'gelatin medium' OR 'gelatin polymer' OR 'gelatin polymerizate' OR 'gelatin solution' OR 'gelatine' OR 'gelfilm' OR 'gelpart' OR 'high molecular gelatin' OR 'high molecular weight gelatin' OR 'hydroxypolygelatine' OR 'low molecular weight gelatin' OR 'modified fluid gelatin' OR 'pharmagel a' OR 'puragel' OR 'dextran'/exp OR 'alpha 1, 6 glucan' OR 'cyanogen bromide activated dextran' OR 'dextran' OR 'dextran 40 injection' OR 'dextran 45' OR 'dextran 70 in 0.9% sodium chloride' OR 'dextran 70 injection' OR 'dextran 75 in 0.9% sodium chloride' OR 'dextran k 300000' OR 'dextran k 40000' OR 'dextran k 500000' OR 'dextran k 70000' OR 'dextran plus dextrose' OR 'dextran plus sodium chloride' OR 'dextran-hm' OR 'dextrane' OR 'dextrans' OR 'dextraven' OR 'dextraven 150' OR 'dextril 70' OR 'dialens' OR 'expandex' OR 'gentran' OR 'hemodex' OR 'high molecular weight </w:t>
            </w:r>
            <w:r w:rsidRPr="00FE6FB2">
              <w:rPr>
                <w:rFonts w:ascii="Times New Roman" w:hAnsi="Times New Roman" w:cs="Times New Roman"/>
                <w:sz w:val="20"/>
                <w:szCs w:val="20"/>
              </w:rPr>
              <w:lastRenderedPageBreak/>
              <w:t>dextran' OR 'infucoll' OR 'infukoll' OR 'intradex' OR 'lm dextran' OR 'lm dextran l' OR 'lmd with 0.9% sodium chloride' OR 'lmd with 5% dextrose' OR 'lmw dextran' OR 'longasteril' OR 'low molecular dextran' OR 'low molecular weight dextran' OR 'macrodex' OR 'macrodex 500' OR 'macrodex 6%' OR 'macrose' OR 'neoplasmafusin' OR 'neoschiwadex' OR 'oncovertin' OR 'onkotin' OR 'onkovertin' OR 'pharmodex' OR 'plasmaclair' OR 'plavolex' OR 'polyglucin' OR 'polyglucine' OR 'polyglucinum' OR 'polyglusol' OR 'polyglusole' OR 'promit' OR 'promiten' OR 'pvtd' OR 'rheomacrodex' OR 'rheomacrodex 10%' OR 'sinkol' OR 'sodium meta periodate activated dextran' OR 'ringer lactate solution'/exp OR 'ringer lactate solution' OR 'acetated ringer solution' OR 'lactate ringer solution' OR 'lactated ringer solution' OR 'lactated ringer`s' OR 'lactated ringers' OR 'lactated ringers irrigation' OR 'lactated ringer`s solution' OR 'ringer lactate' OR 'ringer lactated solution' OR 'ringer saline solution' OR 'ringer solution lactated' OR 'ringer solution, lactated' OR 'sodium chloride'/exp OR 'alcathion' OR 'bacteriostatic sodium chloride 0.9%' OR 'broncho saline' OR 'hypertonic lactated saline solution' OR 'hypertonic saline' OR 'hypertonic saline bath' OR 'hypertonic sodium chloride' OR 'hypertonic sodium chloride solution' OR 'hypotonic sodium chloride' OR 'hypotonic sodium chloride solution' OR 'natrium chloride' OR 'natural saline' OR 'normal saline' OR 'physiological saline' OR 'physiological solution' OR 'saline' OR 'saline solution, hypertonic' OR 'salt' OR 'sodium chloride' OR 'sodium chloride 0.45%' OR 'sodium chloride 0.9%' OR 'sodium chloride 23.4%' OR 'sodium chloride 3%' OR 'sodium chloride 5%' OR 'sodium chloride solution' OR 'sodiumchloride' OR 'table salt') AND ('mortality'/exp OR 'excess mortality' OR 'mortality' OR 'mortality model' OR 'kidney failure'/exp OR 'kidney failure' OR 'kidney insufficiency' OR 'maternal kidney failure' OR 'renal failure' OR 'renal insufficiency' OR 'terminal kidney failure' OR 'bleeding'/exp OR 'abnormal bleeding' OR 'bleeding' OR 'bleeding complication' OR 'blood loss' OR 'haemorrhage' OR 'hemorrhage' OR 'blood transfusion'/exp OR 'blood exchange' OR 'blood infusion' OR 'blood replacement' OR 'blood retransfusion' OR 'blood transfusion' OR 'transfusion blood' OR 'transfusion therapy' OR 'transfusion, blood') AND ('randomized controlled trial'/exp OR 'controlled trial, randomized' OR 'randomised controlled study' OR 'randomised controlled trial' OR 'randomized controlled study' OR 'randomized controlled trial' OR 'trial, randomized controlled')</w:t>
            </w:r>
          </w:p>
        </w:tc>
      </w:tr>
      <w:tr w:rsidR="00377BF2" w:rsidRPr="00FE6FB2" w:rsidTr="00377BF2">
        <w:tc>
          <w:tcPr>
            <w:tcW w:w="1586" w:type="dxa"/>
          </w:tcPr>
          <w:p w:rsidR="00377BF2" w:rsidRPr="00FE6FB2" w:rsidRDefault="00377BF2" w:rsidP="00377BF2">
            <w:pPr>
              <w:rPr>
                <w:rFonts w:ascii="Times New Roman" w:hAnsi="Times New Roman" w:cs="Times New Roman"/>
                <w:b/>
                <w:sz w:val="20"/>
                <w:szCs w:val="20"/>
              </w:rPr>
            </w:pPr>
            <w:r w:rsidRPr="00FE6FB2">
              <w:rPr>
                <w:rFonts w:ascii="Times New Roman" w:hAnsi="Times New Roman" w:cs="Times New Roman"/>
                <w:b/>
                <w:sz w:val="20"/>
                <w:szCs w:val="20"/>
              </w:rPr>
              <w:lastRenderedPageBreak/>
              <w:t>CENTRAL</w:t>
            </w:r>
          </w:p>
        </w:tc>
        <w:tc>
          <w:tcPr>
            <w:tcW w:w="8190" w:type="dxa"/>
          </w:tcPr>
          <w:p w:rsidR="00377BF2" w:rsidRPr="00FE6FB2" w:rsidRDefault="00377BF2" w:rsidP="00377BF2">
            <w:pPr>
              <w:widowControl/>
              <w:rPr>
                <w:rFonts w:ascii="Times New Roman" w:hAnsi="Times New Roman" w:cs="Times New Roman"/>
                <w:b/>
                <w:sz w:val="20"/>
                <w:szCs w:val="20"/>
              </w:rPr>
            </w:pPr>
            <w:r w:rsidRPr="00FE6FB2">
              <w:rPr>
                <w:rFonts w:ascii="Times New Roman" w:hAnsi="Times New Roman" w:cs="Times New Roman"/>
                <w:sz w:val="20"/>
                <w:szCs w:val="20"/>
              </w:rPr>
              <w:t>((fluid resuscitation) OR (volume replacement) OR (crystalloid) OR (colloid) OR (hydroxyethyl starch) OR (albumin) OR (gelatin) OR (dextran) OR (ringers lactate) OR (normal saline) OR (0.9% saline) OR (pentastarch)) AND ( (acute kidney injury) OR (acute renal injury) OR (renal failure) OR (haemodialysis) OR (renal replacement therapy) OR (morbidity) OR (organ dysfunction) OR (all-cause mortality) OR (mortality) OR (death) OR (bleeding) OR (transfusion)).</w:t>
            </w:r>
          </w:p>
        </w:tc>
      </w:tr>
    </w:tbl>
    <w:p w:rsidR="00377BF2" w:rsidRDefault="00377BF2" w:rsidP="00377BF2">
      <w:pPr>
        <w:widowControl/>
        <w:rPr>
          <w:rFonts w:ascii="Times New Roman" w:hAnsi="Times New Roman" w:cs="Times New Roman"/>
          <w:b/>
          <w:sz w:val="28"/>
        </w:rPr>
      </w:pPr>
    </w:p>
    <w:p w:rsidR="00377BF2" w:rsidRDefault="00377BF2" w:rsidP="00377BF2">
      <w:pPr>
        <w:widowControl/>
        <w:rPr>
          <w:rFonts w:ascii="Times New Roman" w:hAnsi="Times New Roman" w:cs="Times New Roman"/>
          <w:b/>
          <w:sz w:val="28"/>
        </w:rPr>
      </w:pPr>
    </w:p>
    <w:p w:rsidR="00377BF2" w:rsidRPr="00377BF2" w:rsidRDefault="00377BF2" w:rsidP="00377BF2">
      <w:pPr>
        <w:widowControl/>
        <w:rPr>
          <w:rFonts w:ascii="Times New Roman" w:hAnsi="Times New Roman" w:cs="Times New Roman"/>
          <w:b/>
          <w:sz w:val="28"/>
        </w:rPr>
        <w:sectPr w:rsidR="00377BF2" w:rsidRPr="00377BF2" w:rsidSect="006C5FE6">
          <w:footerReference w:type="default" r:id="rId9"/>
          <w:pgSz w:w="11906" w:h="16838"/>
          <w:pgMar w:top="1080" w:right="1440" w:bottom="1080" w:left="1440" w:header="851" w:footer="992" w:gutter="0"/>
          <w:cols w:space="425"/>
          <w:docGrid w:type="lines" w:linePitch="360"/>
        </w:sectPr>
      </w:pPr>
    </w:p>
    <w:p w:rsidR="004614DE" w:rsidRPr="00402686" w:rsidRDefault="001B62C7" w:rsidP="00402686">
      <w:pPr>
        <w:pStyle w:val="1"/>
        <w:rPr>
          <w:rFonts w:ascii="Times New Roman" w:hAnsi="Times New Roman" w:cs="Times New Roman"/>
        </w:rPr>
      </w:pPr>
      <w:bookmarkStart w:id="12" w:name="_Toc32664000"/>
      <w:bookmarkStart w:id="13" w:name="_Toc53220797"/>
      <w:r w:rsidRPr="00402686">
        <w:rPr>
          <w:rFonts w:ascii="Times New Roman" w:hAnsi="Times New Roman" w:cs="Times New Roman"/>
        </w:rPr>
        <w:lastRenderedPageBreak/>
        <w:t xml:space="preserve">Appendix 4: </w:t>
      </w:r>
      <w:bookmarkStart w:id="14" w:name="_Toc32664001"/>
      <w:bookmarkEnd w:id="12"/>
      <w:r w:rsidR="004614DE" w:rsidRPr="00402686">
        <w:rPr>
          <w:rFonts w:ascii="Times New Roman" w:hAnsi="Times New Roman" w:cs="Times New Roman"/>
        </w:rPr>
        <w:t>Excluded studies and reasons</w:t>
      </w:r>
      <w:bookmarkEnd w:id="13"/>
      <w:bookmarkEnd w:id="14"/>
    </w:p>
    <w:p w:rsidR="00FE0F2B" w:rsidRPr="00FE6FB2" w:rsidRDefault="00FE0F2B" w:rsidP="00FE0F2B">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 xml:space="preserve">Systematic review or meta-analysis articles : 16 articles listed in eTable 1 </w:t>
      </w:r>
    </w:p>
    <w:p w:rsidR="0024198E" w:rsidRPr="00FE6FB2" w:rsidRDefault="0024198E" w:rsidP="0024198E">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 xml:space="preserve">Retracted paper </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Boldt J, Heesen M, Müller M, Pabsdorf M, Hempelmann G. The effects of albumin versus hydroxyethyl starch solution on cardiorespiratory and circulatory variables in critically ill patients. Anesth Analg. 1996 Aug;83(2):254-61. Retraction in: Shafer SL. Anesth Analg. 2014 Nov;119(5):1225.</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Boldt J, Müller M, Mentges D, Papsdorf M, Hempelmann G. Volume therapy in the critically ill: is there a difference? Intensive Care Med. 1998 Jan;24(1):28-36. Retraction in: Intensive Care Med. 2014 Jan;40(1):145.</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Haisch G, Boldt J, Krebs C, Kumle B, Suttner S, Schulz A. The influence of intravascular volume therapy with a new hydroxyethyl starch preparation (6% HES 130/0.4) on coagulation in patients undergoing major abdominal surgery. Anesth Analg. 2001 Mar;92(3):565-71. Retraction in: Anesth Analg. 2011 May;112(5):1225.</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Lang K, Boldt J, Suttner S, Haisch G. Colloids versus crystalloids and tissue oxygen tension in patients undergoing major abdominal surgery. Anesth Analg. 2001 Aug;93(2):405-9 , 3rd contents page. Retraction in: Anesth Analg. 2011 May;112(5):1211.</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Boldt J, Haisch G, Suttner S, Kumle B, Schellhase F. Are lactated Ringer's solution and normal saline solution equal with regard to coagulation? Anesth Analg. 2002 Feb;94(2):378-84, table of contents. Retraction in: Anesth Analg. 2011 May;112(5):1178.</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Boldt J, Suttner S, Brosch C, Lehmann A, Röhm K, Mengistu A. The influence of a balanced volume replacement concept on inflammation, endothelial activation, and kidney integrity in elderly cardiac surgery patients. Intensive Care Med. 2009 Mar;35(3):462-70. doi: 10.1007/s00134-008-1287-1. Epub 2008 Sep 20. Retraction in: Intensive Care Med. 2011 Jul;37(7):1233.</w:t>
      </w:r>
    </w:p>
    <w:p w:rsidR="004614DE" w:rsidRPr="00FE6FB2" w:rsidRDefault="004614DE" w:rsidP="008C4CE4">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 xml:space="preserve">Retrospective </w:t>
      </w:r>
      <w:r w:rsidR="002A6A8C" w:rsidRPr="00FE6FB2">
        <w:rPr>
          <w:rFonts w:ascii="Times New Roman" w:hAnsi="Times New Roman" w:cs="Times New Roman"/>
          <w:b/>
          <w:szCs w:val="24"/>
        </w:rPr>
        <w:t xml:space="preserve">or cross over </w:t>
      </w:r>
      <w:r w:rsidRPr="00FE6FB2">
        <w:rPr>
          <w:rFonts w:ascii="Times New Roman" w:hAnsi="Times New Roman" w:cs="Times New Roman"/>
          <w:b/>
          <w:szCs w:val="24"/>
        </w:rPr>
        <w:t>studies</w:t>
      </w:r>
      <w:r w:rsidR="002A6A8C" w:rsidRPr="00FE6FB2">
        <w:rPr>
          <w:rFonts w:ascii="Times New Roman" w:hAnsi="Times New Roman" w:cs="Times New Roman"/>
          <w:b/>
          <w:szCs w:val="24"/>
        </w:rPr>
        <w:t>, not randomized controlled trials</w:t>
      </w:r>
      <w:r w:rsidR="008C4CE4" w:rsidRPr="00FE6FB2">
        <w:rPr>
          <w:rFonts w:ascii="Times New Roman" w:hAnsi="Times New Roman" w:cs="Times New Roman"/>
          <w:b/>
          <w:szCs w:val="24"/>
        </w:rPr>
        <w:t xml:space="preserve"> (only list large trials or included in previous meta-analysis inadequately) </w:t>
      </w:r>
    </w:p>
    <w:p w:rsidR="008C4CE4" w:rsidRPr="00FE6FB2" w:rsidRDefault="008C4CE4" w:rsidP="008C4CE4">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Raghunathan K</w:t>
      </w:r>
      <w:r w:rsidR="004614DE" w:rsidRPr="00FE6FB2">
        <w:rPr>
          <w:rFonts w:ascii="Times New Roman" w:hAnsi="Times New Roman" w:cs="Times New Roman"/>
          <w:szCs w:val="24"/>
        </w:rPr>
        <w:t>, Bonavia A, Nathanson BH, Beadles CA, Shaw AD, Brookhart MA, Miller TE, Lindenauer PK. Association between Initial Fluid Choice and Subsequent In-hospital Mortality during the Resuscitation of Adults with Septic Shock.</w:t>
      </w:r>
      <w:r w:rsidRPr="00FE6FB2">
        <w:rPr>
          <w:rFonts w:ascii="Times New Roman" w:hAnsi="Times New Roman" w:cs="Times New Roman"/>
          <w:szCs w:val="24"/>
        </w:rPr>
        <w:t xml:space="preserve"> Anesthesiology. 2015 Dec;123(6):1385-93. doi: 10.1097/ALN.0000000000000861.</w:t>
      </w:r>
      <w:r w:rsidR="002A6A8C" w:rsidRPr="00FE6FB2">
        <w:rPr>
          <w:rFonts w:ascii="Times New Roman" w:hAnsi="Times New Roman" w:cs="Times New Roman"/>
          <w:szCs w:val="24"/>
        </w:rPr>
        <w:t xml:space="preserve"> </w:t>
      </w:r>
    </w:p>
    <w:p w:rsidR="008C4CE4" w:rsidRPr="00FE6FB2" w:rsidRDefault="008C4CE4" w:rsidP="008C4CE4">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 xml:space="preserve">Raghunathan K, Shaw A, Nathanson B, Stürmer T, Brookhart A, Stefan MS, Setoguchi S, Beadles C, Lindenauer PK. Association between the choice of IV crystalloid and in-hospital mortality among critically ill adults with sepsis. Crit Care Med. 2014 Jul;42(7):1585-91. doi: 10.1097/CCM.0000000000000305. </w:t>
      </w:r>
    </w:p>
    <w:p w:rsidR="008C4CE4" w:rsidRPr="00FE6FB2" w:rsidRDefault="008C4CE4" w:rsidP="008C4CE4">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 xml:space="preserve">Leberle R, Ernstberger A, Loibl M, Merkl J, Bunz M, Creutzenberg M, Trabold B. Association of high volumes of hydroxyethyl starch with acute kidney injury in elderly trauma patients. Injury. 2015 Jan;46(1):105-9. doi: 10.1016/j.injury.2014.08.039. </w:t>
      </w:r>
    </w:p>
    <w:p w:rsidR="002A6A8C" w:rsidRPr="00FE6FB2" w:rsidRDefault="002A6A8C" w:rsidP="002A6A8C">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lastRenderedPageBreak/>
        <w:t>Sen A, Keener CM, Sileanu FE, Foldes E, Clermont G, Murugan R, Kellum JA. Chloride Content of Fluids Used for Large-Volume Resuscitation Is Associated With Reduced Survival. Crit Care Med. 2017 Feb;45(2):e146-e153. doi: 10.1097/CCM.0000000000002063.</w:t>
      </w:r>
    </w:p>
    <w:p w:rsidR="00DA3765" w:rsidRPr="00FE6FB2" w:rsidRDefault="00DA3765" w:rsidP="00DA3765">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Yunos NM, Bellomo R, Hegarty C, Story D, Ho L, Bailey M. Association between a chloride-liberal vs chloride-restrictive intravenous fluid administration strategy and kidney injury in critically ill adults. JAMA. 2012 Oct 17;308(15):1566-72. doi: 10.1001/jama.2012.13356.</w:t>
      </w:r>
    </w:p>
    <w:p w:rsidR="00DA3765" w:rsidRPr="00FE6FB2" w:rsidRDefault="00DA3765" w:rsidP="00DA3765">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Zhu GC, Quan ZY, Shao YS, Zhao JG, Zhang YT. The study of hypertonic saline and hydroxyethyl starch treating severe sepsis. Zhongguo Wei Zhong Bing Ji Jiu Yi Xue. 2011 Mar;23(3):150-3.</w:t>
      </w:r>
    </w:p>
    <w:p w:rsidR="003F363E" w:rsidRPr="00FE6FB2" w:rsidRDefault="003F363E" w:rsidP="003F363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Parker MJ, Griffiths R, Boyle A. Preoperative saline versus gelatin for hip fracture patients; a randomized trial of 396 patients. Br J Anaesth. 2004 Jan;92(1):67-70.</w:t>
      </w:r>
    </w:p>
    <w:p w:rsidR="00A80D93" w:rsidRPr="00FE6FB2" w:rsidRDefault="00A80D93" w:rsidP="00A80D93">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Shaw AD, Bagshaw SM, Goldstein SL, Scherer LA, Duan M, Schermer CR, Kellum JA. Major complications, mortality, and resource utilization after open abdominal surgery: 0.9% saline compared to Plasma-Lyte. Ann Surg. 2012 May;255(5):821-9.</w:t>
      </w:r>
    </w:p>
    <w:p w:rsidR="0024198E" w:rsidRPr="00FE6FB2" w:rsidRDefault="0024198E" w:rsidP="00DA3765">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Mixed all population in one studies</w:t>
      </w:r>
      <w:r w:rsidR="00DA3765" w:rsidRPr="00FE6FB2">
        <w:rPr>
          <w:rFonts w:ascii="Times New Roman" w:hAnsi="Times New Roman" w:cs="Times New Roman"/>
          <w:b/>
          <w:szCs w:val="24"/>
        </w:rPr>
        <w:t>, no matching nor subgroup data can be extracted (list trials included in previous meta-analysis inadequately)</w:t>
      </w:r>
    </w:p>
    <w:p w:rsidR="0024198E" w:rsidRPr="00FE6FB2" w:rsidRDefault="0024198E" w:rsidP="0024198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Haupt MT, Rackow EC. Colloid osmotic pressure and fluid resuscitation with hetastarch, albumin, and saline solutions. Crit Care Med. 1982 Mar;10(3):159-62.</w:t>
      </w:r>
    </w:p>
    <w:p w:rsidR="00AF442D" w:rsidRPr="00FE6FB2" w:rsidRDefault="00DA3765" w:rsidP="00DA3765">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Metildi LA, Shackford SR, Virgilio RW, Peters RM.</w:t>
      </w:r>
      <w:r w:rsidR="00AF442D" w:rsidRPr="00FE6FB2">
        <w:rPr>
          <w:rFonts w:ascii="Times New Roman" w:hAnsi="Times New Roman" w:cs="Times New Roman"/>
          <w:szCs w:val="24"/>
        </w:rPr>
        <w:t>Crystalloid versus colloid in fluid resuscitation of patients with severe pulmonary insufficiency.</w:t>
      </w:r>
      <w:r w:rsidRPr="00FE6FB2">
        <w:rPr>
          <w:rFonts w:ascii="Times New Roman" w:hAnsi="Times New Roman" w:cs="Times New Roman"/>
          <w:szCs w:val="24"/>
        </w:rPr>
        <w:t xml:space="preserve"> Surg Gynecol Obstet. 1984 Mar;158(3):207-12.</w:t>
      </w:r>
    </w:p>
    <w:p w:rsidR="00DA3765" w:rsidRPr="00FE6FB2" w:rsidRDefault="00DA3765" w:rsidP="00DA3765">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van der Heijden M, Verheij J, van Nieuw Amerongen GP, Groeneveld AB. Crystalloid or colloid fluid loading and pulmonary permeability, edema, and injury in septic and nonseptic critically ill patients with hypovolemia. Crit Care Med. 2009 Apr;37(4):1275-81. doi: 10.1097/CCM.0b013e31819cedfd.</w:t>
      </w:r>
    </w:p>
    <w:p w:rsidR="00DA3765" w:rsidRPr="00FE6FB2" w:rsidRDefault="00DA3765" w:rsidP="00975A9F">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Wu JJ1, Huang MS, Tang GJ, Kao WF, Shih HC, Su CH, Lee CH. Hemodynamic response of modified fluid gelatin compared with lactated ringer's solution for volume expansion in emergency resuscitation of hypovolemic shock patients: preliminary report of a prospective, randomized trial. World J Surg. 2001 May;25(5):598-602.</w:t>
      </w:r>
    </w:p>
    <w:p w:rsidR="003F363E" w:rsidRPr="00FE6FB2" w:rsidRDefault="003F363E" w:rsidP="003F363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Stockwell MA, Soni N, Riley B. Colloid solutions in the critically ill. A randomised comparison of albumin and polygeline. 1. Outcome and duration of stay in the intensive care unit. Anaesthesia. 1992 Jan;47(1):3-6.</w:t>
      </w:r>
    </w:p>
    <w:p w:rsidR="00BC7B24" w:rsidRPr="00FE6FB2" w:rsidRDefault="00BC7B24" w:rsidP="00BC7B24">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Beards SC, Watt T, Edwards JD, Nightingale P, Farragher EB. Comparison of the hemodynamic and oxygen transport responses to modified fluid gelatin and hetastarch in critically ill patients: a prospective, randomized trial. Crit Care Med. 1994 Apr;22(4):600-5.</w:t>
      </w:r>
    </w:p>
    <w:p w:rsidR="006C5FE6" w:rsidRPr="00FE6FB2" w:rsidRDefault="006C5FE6" w:rsidP="006C5FE6">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Pilot study for another randomized controlled trail</w:t>
      </w:r>
      <w:r w:rsidR="006D7421">
        <w:rPr>
          <w:rFonts w:ascii="Times New Roman" w:hAnsi="Times New Roman" w:cs="Times New Roman"/>
          <w:b/>
          <w:szCs w:val="24"/>
        </w:rPr>
        <w:t xml:space="preserve"> (also use for sensitivity analysis)</w:t>
      </w:r>
    </w:p>
    <w:p w:rsidR="006C5FE6" w:rsidRPr="00FE6FB2" w:rsidRDefault="006C5FE6" w:rsidP="006C5FE6">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lastRenderedPageBreak/>
        <w:t>Semler MW, Wanderer JP, Ehrenfeld JM, Stollings JL, Self WH, Siew ED, Wang L, Byrne DW, Shaw AD</w:t>
      </w:r>
      <w:r w:rsidR="00A80D93" w:rsidRPr="00FE6FB2">
        <w:rPr>
          <w:rFonts w:ascii="Times New Roman" w:hAnsi="Times New Roman" w:cs="Times New Roman"/>
          <w:szCs w:val="24"/>
        </w:rPr>
        <w:t>, Bernard GR</w:t>
      </w:r>
      <w:r w:rsidRPr="00FE6FB2">
        <w:rPr>
          <w:rFonts w:ascii="Times New Roman" w:hAnsi="Times New Roman" w:cs="Times New Roman"/>
          <w:szCs w:val="24"/>
        </w:rPr>
        <w:t>, Rice TW; SALT Investigators and the Pragmatic Critical Care Research Group; SALT Investigators. Balanced Crystalloids versus Saline in the Intensive Care Unit. The SALT Randomized Trial. Am J Respir Crit Care Med. 2017 May 15;195(10):1362-1372. doi: 10.1164/rccm.201607-1345OC.</w:t>
      </w:r>
    </w:p>
    <w:p w:rsidR="006C5FE6" w:rsidRPr="00FE6FB2" w:rsidRDefault="00AF442D" w:rsidP="006C5FE6">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Study on children or less than 18 years of age</w:t>
      </w:r>
    </w:p>
    <w:p w:rsidR="006C5FE6" w:rsidRPr="00FE6FB2" w:rsidRDefault="006C5FE6" w:rsidP="006C5FE6">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Maitland K, Pamba A, English M, Peshu N, Marsh K, Newton C, Levin M. Randomized trial of volume expansion with albumin or saline in children with severe malaria: preliminary evidence of albumin benefit. Clin Infect Dis. 2005 Feb 15;40(4):538-45. Epub 2005 Jan 25.</w:t>
      </w:r>
    </w:p>
    <w:p w:rsidR="006C5FE6" w:rsidRPr="00FE6FB2" w:rsidRDefault="006C5FE6" w:rsidP="006C5FE6">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Maitland K, Kiguli S, Opoka RO, Engoru C, Olupot-Olupot P, Akech SO, Nyeko R, Mtove G, Reyburn H, Lang T, Brent B, Evans JA, Tibenderana JK, Crawley J, Russell EC, Levin M, Babiker AG, Gibb DM; FEAST Trial Group. Mortality after fluid bolus in African children with severe infection. N Engl J Med. 2011 Jun 30;364(26):2483-95. doi: 10.1056/NEJMoa1101549. Epub 2011 May 26.</w:t>
      </w:r>
    </w:p>
    <w:p w:rsidR="00BC7B24" w:rsidRPr="00FE6FB2" w:rsidRDefault="00BC7B24" w:rsidP="00400B18">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Van der Linden P, Dumoulin M, Van Lerberghe C, Torres CS, Willems A, Faraoni D. Efficacy and safety of 6% hydroxyethyl starch 130/0.4 (Voluven) for perioperative volume replacement in children undergoing cardiac surgery: a propensity-matched analysis.</w:t>
      </w:r>
    </w:p>
    <w:p w:rsidR="003F363E" w:rsidRPr="00FE6FB2" w:rsidRDefault="003F363E" w:rsidP="003F363E">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Priming solution for cardiopulmonary bypass surgery</w:t>
      </w:r>
    </w:p>
    <w:p w:rsidR="003F363E" w:rsidRPr="00FE6FB2" w:rsidRDefault="003F363E" w:rsidP="0059466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Himpe D, Van Cauwelaert P, Neels H, Stinkens D, Van den Fonteyne F, Theunissen W, Muylaert P, Hermans C, Goossens G, Moeskops J, et al. Priming solutions for cardiopulmonary bypass: comparison of three colloids. J Cardiothorac Vasc Anesth. 1991 Oct;5(5):457-66.</w:t>
      </w:r>
    </w:p>
    <w:p w:rsidR="003F363E" w:rsidRPr="00FE6FB2" w:rsidRDefault="003F363E" w:rsidP="003F363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Tigchelaar I, Gallandat Huet RC, Boonstra PW, van Oeveren W. Comparison of three plasma expanders used as priming fluids in cardiopulmonary bypass patients. Perfusion. 1998 Sep;13(5):297-303.</w:t>
      </w:r>
    </w:p>
    <w:p w:rsidR="003F363E" w:rsidRPr="00FE6FB2" w:rsidRDefault="003F363E" w:rsidP="003F363E">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Fixed volume for fluid resuscitation</w:t>
      </w:r>
    </w:p>
    <w:p w:rsidR="003F363E" w:rsidRPr="00FE6FB2" w:rsidRDefault="003F363E" w:rsidP="003F363E">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Verheij J1, van Lingen A, Beishuizen A, Christiaans HM, de Jong JR, Girbes AR, Wisselink W, Rauwerda JA, Huybregts MA, Groeneveld AB. Cardiac response is greater for colloid than saline fluid loading after cardiac or vascular surgery. Intensive Care Med. 2006 Jul;32(7):1030-8.</w:t>
      </w:r>
    </w:p>
    <w:p w:rsidR="00A80D93" w:rsidRPr="00FE6FB2" w:rsidRDefault="00A80D93" w:rsidP="00A80D93">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 xml:space="preserve">Only hemodynamic results, no mortality data available </w:t>
      </w:r>
    </w:p>
    <w:p w:rsidR="00A80D93" w:rsidRPr="00FE6FB2" w:rsidRDefault="00A80D93" w:rsidP="00A80D93">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Trof RJ1, Sukul SP, Twisk JW, Girbes AR, Groeneveld AB. Greater cardiac response of colloid than saline fluid loading in septic and non-septic critically ill patients with clinical hypovolaemia. Intensive Care Med. 2010 Apr;36(4):697-701.</w:t>
      </w:r>
    </w:p>
    <w:p w:rsidR="00A80D93" w:rsidRPr="00FE6FB2" w:rsidRDefault="00A80D93" w:rsidP="00A80D93">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Pfortmueller CA, Funk GC, Reiterer C, Schrott A, Zotti O, Kabon B, Fleischmann E, Lindner G.</w:t>
      </w:r>
      <w:r w:rsidR="00A47C3C" w:rsidRPr="00FE6FB2">
        <w:rPr>
          <w:rFonts w:ascii="Times New Roman" w:hAnsi="Times New Roman" w:cs="Times New Roman"/>
          <w:szCs w:val="24"/>
        </w:rPr>
        <w:t>Saline</w:t>
      </w:r>
      <w:r w:rsidRPr="00FE6FB2">
        <w:rPr>
          <w:rFonts w:ascii="Times New Roman" w:hAnsi="Times New Roman" w:cs="Times New Roman"/>
          <w:szCs w:val="24"/>
        </w:rPr>
        <w:t xml:space="preserve"> versus a balanced crystalloid for goal-directed perioperative fluid therapy in major abdominal surgery: a double-blind randomised controlled study.</w:t>
      </w:r>
    </w:p>
    <w:p w:rsidR="00CD0D42" w:rsidRPr="00FE6FB2" w:rsidRDefault="00CD0D42" w:rsidP="00CD0D42">
      <w:pPr>
        <w:pStyle w:val="a4"/>
        <w:numPr>
          <w:ilvl w:val="0"/>
          <w:numId w:val="7"/>
        </w:numPr>
        <w:ind w:leftChars="0"/>
        <w:rPr>
          <w:rFonts w:ascii="Times New Roman" w:hAnsi="Times New Roman" w:cs="Times New Roman"/>
          <w:b/>
          <w:szCs w:val="24"/>
        </w:rPr>
      </w:pPr>
      <w:r w:rsidRPr="00FE6FB2">
        <w:rPr>
          <w:rFonts w:ascii="Times New Roman" w:hAnsi="Times New Roman" w:cs="Times New Roman"/>
          <w:b/>
          <w:szCs w:val="24"/>
        </w:rPr>
        <w:t>Mix</w:t>
      </w:r>
      <w:r w:rsidR="006D7421">
        <w:rPr>
          <w:rFonts w:ascii="Times New Roman" w:hAnsi="Times New Roman" w:cs="Times New Roman"/>
          <w:b/>
          <w:szCs w:val="24"/>
        </w:rPr>
        <w:t>ed all population in one study</w:t>
      </w:r>
      <w:r w:rsidRPr="00FE6FB2">
        <w:rPr>
          <w:rFonts w:ascii="Times New Roman" w:hAnsi="Times New Roman" w:cs="Times New Roman"/>
          <w:b/>
          <w:szCs w:val="24"/>
        </w:rPr>
        <w:t xml:space="preserve"> (matched well in specific population or clear subgroup </w:t>
      </w:r>
      <w:r w:rsidRPr="00FE6FB2">
        <w:rPr>
          <w:rFonts w:ascii="Times New Roman" w:hAnsi="Times New Roman" w:cs="Times New Roman"/>
          <w:b/>
          <w:szCs w:val="24"/>
        </w:rPr>
        <w:lastRenderedPageBreak/>
        <w:t>data, extract specific subpopulation data into current NMA)</w:t>
      </w:r>
    </w:p>
    <w:p w:rsidR="00CD0D42" w:rsidRPr="00FE6FB2" w:rsidRDefault="00CD0D42" w:rsidP="00CD0D42">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Finfer S, Bellomo R, Boyce N, French J, Myburgh J, Norton R; SAFE Study Investigators. A comparison of albumin and saline for fluid resuscitation in the intensive care unit. N Engl J Med. 2004 May 27;350(22):2247-56.</w:t>
      </w:r>
    </w:p>
    <w:p w:rsidR="00CD0D42" w:rsidRPr="00FE6FB2" w:rsidRDefault="00CD0D42" w:rsidP="00CD0D42">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Myburgh JA, Finfer S, Bellomo R, Billot L, Cass A, Gattas D, Glass P, Lipman J, Liu B, McArthur C, McGuinness S, Rajbhandari D, Taylor CB, Webb SA; CHEST Investigators; Australian and New Zealand Intensive Care Society Clinical Trials Group. Hydroxyethyl starch or saline for fluid resuscitation in intensive care. N Engl J Med. 2012 Nov 15;367(20):1901-11. doi: 10.1056/NEJMoa1209759. Epub 2012 Oct 17.</w:t>
      </w:r>
    </w:p>
    <w:p w:rsidR="00CD0D42" w:rsidRPr="00FE6FB2" w:rsidRDefault="00CD0D42" w:rsidP="00CD0D42">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Annane D, Siami S, Jaber S, Martin C, Elatrous S, Declère AD, Preiser JC, Outin H, Troché G, Charpentier C, Trouillet JL, Kimmoun A, Forceville X, Darmon M, Lesur O, Reignier J, Abroug F, Berger P, Clec'h C, Cousson J, Thibault L, Chevret S; CRISTAL Investigators. Effects of fluid resuscitation with colloids vs crystalloids on mortality in critically ill patients presenting with hypovolemic shock: the CRISTAL randomized trial. JAMA. 2013 Nov 6;310(17):1809-17. doi: 10.1001/jama.2013.280502.</w:t>
      </w:r>
    </w:p>
    <w:p w:rsidR="00CD0D42" w:rsidRPr="00FE6FB2" w:rsidRDefault="00CD0D42" w:rsidP="00CD0D42">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Young P, Bailey M, Beasley R, Henderson S, Mackle D, McArthur C, McGuinness S, Mehrtens J, Myburgh J, Psirides A, Effect of a Buffered Crystalloid Solution vs Saline on Acute Kidney Injury Among Patients in the Intensive Care Unit: The SPLIT Randomized Clinical Trial. Reddy S3, Bellomo R10; SPLIT Investigators; ANZICS CTG. JAMA. 2015 Oct 27;314(16):1701-10. doi: 10.1001/jama.2015.12334.</w:t>
      </w:r>
    </w:p>
    <w:p w:rsidR="00CD0D42" w:rsidRPr="00FE6FB2" w:rsidRDefault="00CD0D42" w:rsidP="00CD0D42">
      <w:pPr>
        <w:pStyle w:val="a4"/>
        <w:numPr>
          <w:ilvl w:val="1"/>
          <w:numId w:val="7"/>
        </w:numPr>
        <w:ind w:leftChars="0"/>
        <w:rPr>
          <w:rFonts w:ascii="Times New Roman" w:hAnsi="Times New Roman" w:cs="Times New Roman"/>
          <w:szCs w:val="24"/>
        </w:rPr>
      </w:pPr>
      <w:r w:rsidRPr="00FE6FB2">
        <w:rPr>
          <w:rFonts w:ascii="Times New Roman" w:hAnsi="Times New Roman" w:cs="Times New Roman"/>
          <w:szCs w:val="24"/>
        </w:rPr>
        <w:t>Semler MW</w:t>
      </w:r>
      <w:r w:rsidR="00A80D93" w:rsidRPr="00FE6FB2">
        <w:rPr>
          <w:rFonts w:ascii="Times New Roman" w:hAnsi="Times New Roman" w:cs="Times New Roman"/>
          <w:szCs w:val="24"/>
        </w:rPr>
        <w:t>, Self WH</w:t>
      </w:r>
      <w:r w:rsidRPr="00FE6FB2">
        <w:rPr>
          <w:rFonts w:ascii="Times New Roman" w:hAnsi="Times New Roman" w:cs="Times New Roman"/>
          <w:szCs w:val="24"/>
        </w:rPr>
        <w:t>, Wanderer JP, Ehrenfeld JM, Wang L, Byrne DW, Stollings JL, Kumar AB, Hughes CG, Hernandez A, Guillamondegui OD, May AK, Weavind L, Casey JD, Siew ED, Shaw AD, Bernard GR, Rice TW; SMART Investigators and the Pragmatic Critical Care Research Group. Balanced Crystalloids versus Saline in Critically Ill Adults. N Engl J Med. 2018 Mar 1;378(9):829-839. doi: 10.1056/NEJMoa1711584</w:t>
      </w:r>
    </w:p>
    <w:p w:rsidR="006C5FE6" w:rsidRPr="00FE6FB2" w:rsidRDefault="006C5FE6" w:rsidP="006C5FE6">
      <w:pPr>
        <w:rPr>
          <w:rFonts w:ascii="Times New Roman" w:hAnsi="Times New Roman" w:cs="Times New Roman"/>
          <w:szCs w:val="24"/>
        </w:rPr>
      </w:pPr>
    </w:p>
    <w:p w:rsidR="006C5FE6" w:rsidRPr="00FE6FB2" w:rsidRDefault="006C5FE6" w:rsidP="006C5FE6">
      <w:pPr>
        <w:rPr>
          <w:rFonts w:ascii="Times New Roman" w:hAnsi="Times New Roman" w:cs="Times New Roman"/>
          <w:szCs w:val="24"/>
        </w:rPr>
      </w:pPr>
    </w:p>
    <w:p w:rsidR="00FE0F2B" w:rsidRPr="00FE6FB2" w:rsidRDefault="00FE0F2B">
      <w:pPr>
        <w:widowControl/>
        <w:rPr>
          <w:rFonts w:ascii="Times New Roman" w:hAnsi="Times New Roman" w:cs="Times New Roman"/>
          <w:b/>
          <w:szCs w:val="24"/>
        </w:rPr>
      </w:pPr>
      <w:r w:rsidRPr="00FE6FB2">
        <w:rPr>
          <w:rFonts w:ascii="Times New Roman" w:hAnsi="Times New Roman" w:cs="Times New Roman"/>
          <w:b/>
          <w:szCs w:val="24"/>
        </w:rPr>
        <w:br w:type="page"/>
      </w:r>
    </w:p>
    <w:p w:rsidR="00902FD8" w:rsidRPr="00FE6FB2" w:rsidRDefault="00902FD8" w:rsidP="0071077C">
      <w:pPr>
        <w:tabs>
          <w:tab w:val="left" w:pos="8560"/>
        </w:tabs>
        <w:rPr>
          <w:rFonts w:ascii="Times New Roman" w:hAnsi="Times New Roman" w:cs="Times New Roman"/>
          <w:b/>
          <w:szCs w:val="24"/>
        </w:rPr>
        <w:sectPr w:rsidR="00902FD8" w:rsidRPr="00FE6FB2" w:rsidSect="006C5FE6">
          <w:pgSz w:w="11906" w:h="16838"/>
          <w:pgMar w:top="1440" w:right="993" w:bottom="1440" w:left="993" w:header="851" w:footer="992" w:gutter="0"/>
          <w:cols w:space="425"/>
          <w:docGrid w:type="lines" w:linePitch="360"/>
        </w:sectPr>
      </w:pPr>
    </w:p>
    <w:p w:rsidR="00790908" w:rsidRPr="00FE6FB2" w:rsidRDefault="00790908" w:rsidP="001B62C7">
      <w:pPr>
        <w:pStyle w:val="1"/>
        <w:rPr>
          <w:rFonts w:ascii="Times New Roman" w:hAnsi="Times New Roman" w:cs="Times New Roman"/>
        </w:rPr>
      </w:pPr>
      <w:bookmarkStart w:id="15" w:name="_Toc32664002"/>
      <w:bookmarkStart w:id="16" w:name="_Toc53220798"/>
      <w:r w:rsidRPr="00FE6FB2">
        <w:rPr>
          <w:rFonts w:ascii="Times New Roman" w:hAnsi="Times New Roman" w:cs="Times New Roman"/>
        </w:rPr>
        <w:lastRenderedPageBreak/>
        <w:t>Appendix 5: List of included studies</w:t>
      </w:r>
      <w:bookmarkEnd w:id="15"/>
      <w:bookmarkEnd w:id="16"/>
      <w:r w:rsidRPr="00FE6FB2">
        <w:rPr>
          <w:rFonts w:ascii="Times New Roman" w:hAnsi="Times New Roman" w:cs="Times New Roman"/>
        </w:rPr>
        <w:t xml:space="preserve"> </w:t>
      </w:r>
    </w:p>
    <w:p w:rsidR="008908D6" w:rsidRPr="00FE6FB2" w:rsidRDefault="00790908" w:rsidP="007B7F0D">
      <w:pPr>
        <w:pStyle w:val="2"/>
      </w:pPr>
      <w:bookmarkStart w:id="17" w:name="_Toc32664003"/>
      <w:bookmarkStart w:id="18" w:name="_Toc53220799"/>
      <w:r w:rsidRPr="00FE6FB2">
        <w:t>5.1</w:t>
      </w:r>
      <w:r w:rsidR="007918F7" w:rsidRPr="00FE6FB2">
        <w:t>.</w:t>
      </w:r>
      <w:r w:rsidR="008908D6" w:rsidRPr="00FE6FB2">
        <w:t xml:space="preserve"> Sepsis patients</w:t>
      </w:r>
      <w:bookmarkEnd w:id="17"/>
      <w:bookmarkEnd w:id="18"/>
    </w:p>
    <w:p w:rsidR="00A400D8" w:rsidRPr="00FE6FB2" w:rsidRDefault="008908D6" w:rsidP="002D3412">
      <w:pPr>
        <w:pStyle w:val="3"/>
      </w:pPr>
      <w:bookmarkStart w:id="19" w:name="_Toc32664004"/>
      <w:bookmarkStart w:id="20" w:name="_Toc53220800"/>
      <w:r w:rsidRPr="00FE6FB2">
        <w:t xml:space="preserve">5.1.1. </w:t>
      </w:r>
      <w:r w:rsidR="000F4195" w:rsidRPr="00FE6FB2">
        <w:t>S</w:t>
      </w:r>
      <w:r w:rsidR="00CE4970" w:rsidRPr="00FE6FB2">
        <w:t>tudy group and primary outcome</w:t>
      </w:r>
      <w:bookmarkEnd w:id="19"/>
      <w:bookmarkEnd w:id="20"/>
    </w:p>
    <w:p w:rsidR="00044538" w:rsidRPr="00FE6FB2" w:rsidRDefault="00044538" w:rsidP="00044538">
      <w:pPr>
        <w:rPr>
          <w:rFonts w:ascii="Times New Roman" w:hAnsi="Times New Roman" w:cs="Times New Roman"/>
        </w:rPr>
      </w:pPr>
      <w:r w:rsidRPr="00FE6FB2">
        <w:rPr>
          <w:rFonts w:ascii="Times New Roman" w:hAnsi="Times New Roman" w:cs="Times New Roman"/>
        </w:rPr>
        <w:t xml:space="preserve">eTable 5.1 Randomized controlled trials in sepsis patients </w:t>
      </w:r>
    </w:p>
    <w:tbl>
      <w:tblPr>
        <w:tblStyle w:val="a3"/>
        <w:tblW w:w="0" w:type="auto"/>
        <w:tblLook w:val="04A0" w:firstRow="1" w:lastRow="0" w:firstColumn="1" w:lastColumn="0" w:noHBand="0" w:noVBand="1"/>
      </w:tblPr>
      <w:tblGrid>
        <w:gridCol w:w="3253"/>
        <w:gridCol w:w="2061"/>
        <w:gridCol w:w="950"/>
        <w:gridCol w:w="1903"/>
        <w:gridCol w:w="3174"/>
        <w:gridCol w:w="2031"/>
      </w:tblGrid>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b/>
                <w:kern w:val="0"/>
                <w:sz w:val="22"/>
                <w:szCs w:val="24"/>
              </w:rPr>
            </w:pPr>
            <w:r w:rsidRPr="00FE6FB2">
              <w:rPr>
                <w:rFonts w:ascii="Times New Roman" w:eastAsia="新細明體" w:hAnsi="Times New Roman" w:cs="Times New Roman"/>
                <w:b/>
                <w:kern w:val="0"/>
                <w:sz w:val="22"/>
                <w:szCs w:val="24"/>
              </w:rPr>
              <w:t>Author, Year</w:t>
            </w:r>
            <w:r w:rsidR="00D77A60" w:rsidRPr="00FE6FB2">
              <w:rPr>
                <w:rFonts w:ascii="Times New Roman" w:eastAsia="新細明體" w:hAnsi="Times New Roman" w:cs="Times New Roman"/>
                <w:b/>
                <w:kern w:val="0"/>
                <w:sz w:val="22"/>
                <w:szCs w:val="24"/>
              </w:rPr>
              <w:t xml:space="preserve"> (Study group)</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b/>
                <w:kern w:val="0"/>
                <w:sz w:val="22"/>
                <w:szCs w:val="24"/>
              </w:rPr>
            </w:pPr>
            <w:r w:rsidRPr="00FE6FB2">
              <w:rPr>
                <w:rFonts w:ascii="Times New Roman" w:eastAsia="新細明體" w:hAnsi="Times New Roman" w:cs="Times New Roman"/>
                <w:b/>
                <w:kern w:val="0"/>
                <w:sz w:val="22"/>
                <w:szCs w:val="24"/>
              </w:rPr>
              <w:t>Country</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b/>
                <w:kern w:val="0"/>
                <w:sz w:val="22"/>
                <w:szCs w:val="24"/>
              </w:rPr>
            </w:pPr>
            <w:r w:rsidRPr="00FE6FB2">
              <w:rPr>
                <w:rFonts w:ascii="Times New Roman" w:eastAsia="新細明體" w:hAnsi="Times New Roman" w:cs="Times New Roman"/>
                <w:b/>
                <w:kern w:val="0"/>
                <w:sz w:val="22"/>
                <w:szCs w:val="24"/>
              </w:rPr>
              <w:t>Centers</w:t>
            </w:r>
          </w:p>
        </w:tc>
        <w:tc>
          <w:tcPr>
            <w:tcW w:w="0" w:type="auto"/>
            <w:noWrap/>
            <w:hideMark/>
          </w:tcPr>
          <w:p w:rsidR="00B26B29" w:rsidRPr="00FE6FB2" w:rsidRDefault="00C45E64" w:rsidP="00A400D8">
            <w:pPr>
              <w:spacing w:line="240" w:lineRule="exact"/>
              <w:rPr>
                <w:rFonts w:ascii="Times New Roman" w:hAnsi="Times New Roman" w:cs="Times New Roman"/>
                <w:b/>
                <w:sz w:val="22"/>
                <w:szCs w:val="24"/>
              </w:rPr>
            </w:pPr>
            <w:r w:rsidRPr="00FE6FB2">
              <w:rPr>
                <w:rFonts w:ascii="Times New Roman" w:hAnsi="Times New Roman" w:cs="Times New Roman"/>
                <w:b/>
                <w:sz w:val="22"/>
                <w:szCs w:val="24"/>
              </w:rPr>
              <w:t>No. of sepsis cases</w:t>
            </w:r>
          </w:p>
        </w:tc>
        <w:tc>
          <w:tcPr>
            <w:tcW w:w="0" w:type="auto"/>
          </w:tcPr>
          <w:p w:rsidR="00B26B29" w:rsidRPr="00FE6FB2" w:rsidRDefault="00B26B29" w:rsidP="00A400D8">
            <w:pPr>
              <w:widowControl/>
              <w:spacing w:line="240" w:lineRule="exact"/>
              <w:rPr>
                <w:rFonts w:ascii="Times New Roman" w:eastAsia="新細明體" w:hAnsi="Times New Roman" w:cs="Times New Roman"/>
                <w:b/>
                <w:kern w:val="0"/>
                <w:sz w:val="22"/>
                <w:szCs w:val="24"/>
              </w:rPr>
            </w:pPr>
            <w:r w:rsidRPr="00FE6FB2">
              <w:rPr>
                <w:rFonts w:ascii="Times New Roman" w:eastAsia="新細明體" w:hAnsi="Times New Roman" w:cs="Times New Roman"/>
                <w:b/>
                <w:kern w:val="0"/>
                <w:sz w:val="22"/>
                <w:szCs w:val="24"/>
              </w:rPr>
              <w:t>Primary outcome</w:t>
            </w:r>
          </w:p>
        </w:tc>
        <w:tc>
          <w:tcPr>
            <w:tcW w:w="0" w:type="auto"/>
          </w:tcPr>
          <w:p w:rsidR="00B26B29" w:rsidRPr="00FE6FB2" w:rsidRDefault="00B26B29" w:rsidP="00A400D8">
            <w:pPr>
              <w:widowControl/>
              <w:spacing w:line="240" w:lineRule="exact"/>
              <w:rPr>
                <w:rFonts w:ascii="Times New Roman" w:eastAsia="新細明體" w:hAnsi="Times New Roman" w:cs="Times New Roman"/>
                <w:b/>
                <w:kern w:val="0"/>
                <w:sz w:val="22"/>
                <w:szCs w:val="24"/>
              </w:rPr>
            </w:pPr>
            <w:r w:rsidRPr="00FE6FB2">
              <w:rPr>
                <w:rFonts w:ascii="Times New Roman" w:eastAsia="新細明體" w:hAnsi="Times New Roman" w:cs="Times New Roman"/>
                <w:b/>
                <w:kern w:val="0"/>
                <w:sz w:val="22"/>
                <w:szCs w:val="24"/>
              </w:rPr>
              <w:t xml:space="preserve">Mortality </w:t>
            </w:r>
          </w:p>
        </w:tc>
      </w:tr>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Rackow et al, 1983</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USA</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26</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Rackow et al, 1989</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USA</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20</w:t>
            </w:r>
          </w:p>
        </w:tc>
        <w:tc>
          <w:tcPr>
            <w:tcW w:w="0" w:type="auto"/>
          </w:tcPr>
          <w:p w:rsidR="00B26B29"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Asfar et al, 2000</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France</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34</w:t>
            </w:r>
          </w:p>
        </w:tc>
        <w:tc>
          <w:tcPr>
            <w:tcW w:w="0" w:type="auto"/>
          </w:tcPr>
          <w:p w:rsidR="00B26B29"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Schortgen et al, 2001</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France</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129</w:t>
            </w:r>
          </w:p>
        </w:tc>
        <w:tc>
          <w:tcPr>
            <w:tcW w:w="0" w:type="auto"/>
          </w:tcPr>
          <w:p w:rsidR="00B26B29"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Acute</w:t>
            </w:r>
            <w:r w:rsidR="00B26B29" w:rsidRPr="00FE6FB2">
              <w:rPr>
                <w:rFonts w:ascii="Times New Roman" w:eastAsia="新細明體" w:hAnsi="Times New Roman" w:cs="Times New Roman"/>
                <w:kern w:val="0"/>
                <w:sz w:val="22"/>
                <w:szCs w:val="24"/>
              </w:rPr>
              <w:t xml:space="preserve"> renal</w:t>
            </w:r>
            <w:r w:rsidRPr="00FE6FB2">
              <w:rPr>
                <w:rFonts w:ascii="Times New Roman" w:eastAsia="新細明體" w:hAnsi="Times New Roman" w:cs="Times New Roman"/>
                <w:kern w:val="0"/>
                <w:sz w:val="22"/>
                <w:szCs w:val="24"/>
              </w:rPr>
              <w:t xml:space="preserve"> failure</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Finfer et al, 2004</w:t>
            </w:r>
            <w:r w:rsidR="00D77A60" w:rsidRPr="00FE6FB2">
              <w:rPr>
                <w:rFonts w:ascii="Times New Roman" w:eastAsia="新細明體" w:hAnsi="Times New Roman" w:cs="Times New Roman"/>
                <w:kern w:val="0"/>
                <w:sz w:val="22"/>
                <w:szCs w:val="24"/>
              </w:rPr>
              <w:t xml:space="preserve"> </w:t>
            </w:r>
            <w:r w:rsidRPr="00FE6FB2">
              <w:rPr>
                <w:rFonts w:ascii="Times New Roman" w:eastAsia="新細明體" w:hAnsi="Times New Roman" w:cs="Times New Roman"/>
                <w:kern w:val="0"/>
                <w:sz w:val="22"/>
                <w:szCs w:val="24"/>
              </w:rPr>
              <w:t>(SAFE)</w:t>
            </w:r>
          </w:p>
        </w:tc>
        <w:tc>
          <w:tcPr>
            <w:tcW w:w="0" w:type="auto"/>
            <w:noWrap/>
            <w:hideMark/>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Aus. &amp; NZ</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16</w:t>
            </w:r>
          </w:p>
        </w:tc>
        <w:tc>
          <w:tcPr>
            <w:tcW w:w="0" w:type="auto"/>
            <w:noWrap/>
            <w:hideMark/>
          </w:tcPr>
          <w:p w:rsidR="00B26B29" w:rsidRPr="00FE6FB2" w:rsidRDefault="00B26B29"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1218</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B26B29" w:rsidRPr="00FE6FB2" w:rsidRDefault="00B26B29"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28-day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Molnar et al, 2004</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UK</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Veneman et al, 2004</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Netherlands</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61</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Plasma colloid pressure.</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30-day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Palumbo et al, 2006</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Italy</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 xml:space="preserve">Hemodynamic parameters. </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5-day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Brunkhorst et al, 2008 (VISEP)</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Germany</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18</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537</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Friedman et al, 2008</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Belgium</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34</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Li et al, 2008</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China</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60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28-day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McIntyre et al, 2008 (FINESS)</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Canada and NZ</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4</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40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Feasibility trial.</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28-day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 xml:space="preserve">Dolecek et al, 2009 </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Czech Republic</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56</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Dubin et al, 2010</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Argentina</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Sublingual microcirculation.</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31-day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Charpentier et al, 2011 (EARSS)</w:t>
            </w:r>
          </w:p>
        </w:tc>
        <w:tc>
          <w:tcPr>
            <w:tcW w:w="0" w:type="auto"/>
            <w:noWrap/>
            <w:hideMark/>
          </w:tcPr>
          <w:p w:rsidR="00D77A60" w:rsidRPr="00FE6FB2" w:rsidRDefault="008908D6"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France</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29</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798</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28-day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Siegemund, 2011 (BaSES)</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Netherlands</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240</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Hemodynamic parameters.</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Guidet et al, 2012 (CRYSTMAS)</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France and Germany</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24</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196</w:t>
            </w:r>
          </w:p>
        </w:tc>
        <w:tc>
          <w:tcPr>
            <w:tcW w:w="0" w:type="auto"/>
          </w:tcPr>
          <w:p w:rsidR="00D77A60" w:rsidRPr="00FE6FB2" w:rsidRDefault="00C45E64"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 xml:space="preserve">Volume for </w:t>
            </w:r>
            <w:r w:rsidR="00D77A60" w:rsidRPr="00FE6FB2">
              <w:rPr>
                <w:rFonts w:ascii="Times New Roman" w:eastAsia="新細明體" w:hAnsi="Times New Roman" w:cs="Times New Roman"/>
                <w:kern w:val="0"/>
                <w:sz w:val="22"/>
                <w:szCs w:val="24"/>
              </w:rPr>
              <w:t>hemodynamic stable.</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90-days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Myburgh et al, 2012 (CHEST)</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Australia and NZ</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32</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1937</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90-days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Perner et al, 2012 (6S)</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Scandanavia</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26</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798</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90-days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Annane et al, 2013 (CRISTAL)</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Worldwide</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57</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1553</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90-days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Caironi et al, 2014 (ALBIOS)</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Italy</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100</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1818</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Mortality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90-days mortality</w:t>
            </w:r>
          </w:p>
        </w:tc>
      </w:tr>
      <w:tr w:rsidR="00C45E64" w:rsidRPr="00FE6FB2" w:rsidTr="003B37C5">
        <w:trPr>
          <w:trHeight w:val="324"/>
        </w:trPr>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Young et al, 2015 (SPLIT)</w:t>
            </w:r>
          </w:p>
        </w:tc>
        <w:tc>
          <w:tcPr>
            <w:tcW w:w="0" w:type="auto"/>
            <w:noWrap/>
            <w:hideMark/>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Aus. &amp; NZ</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4</w:t>
            </w:r>
          </w:p>
        </w:tc>
        <w:tc>
          <w:tcPr>
            <w:tcW w:w="0" w:type="auto"/>
            <w:noWrap/>
            <w:hideMark/>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77</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 xml:space="preserve">Acute renal failure. </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In-hospital mortality</w:t>
            </w:r>
          </w:p>
        </w:tc>
      </w:tr>
      <w:tr w:rsidR="00C45E64" w:rsidRPr="00FE6FB2" w:rsidTr="003B37C5">
        <w:trPr>
          <w:trHeight w:val="324"/>
        </w:trPr>
        <w:tc>
          <w:tcPr>
            <w:tcW w:w="0" w:type="auto"/>
            <w:noWrap/>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Matthew W. et al, 2018 (SMART)</w:t>
            </w:r>
          </w:p>
        </w:tc>
        <w:tc>
          <w:tcPr>
            <w:tcW w:w="0" w:type="auto"/>
            <w:noWrap/>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USA</w:t>
            </w:r>
          </w:p>
        </w:tc>
        <w:tc>
          <w:tcPr>
            <w:tcW w:w="0" w:type="auto"/>
            <w:noWrap/>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1</w:t>
            </w:r>
          </w:p>
        </w:tc>
        <w:tc>
          <w:tcPr>
            <w:tcW w:w="0" w:type="auto"/>
            <w:noWrap/>
          </w:tcPr>
          <w:p w:rsidR="00D77A60" w:rsidRPr="00FE6FB2" w:rsidRDefault="00D77A60" w:rsidP="00A400D8">
            <w:pPr>
              <w:widowControl/>
              <w:spacing w:line="240" w:lineRule="exact"/>
              <w:jc w:val="righ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2336</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 xml:space="preserve">Mortality and </w:t>
            </w:r>
            <w:r w:rsidR="005B1684">
              <w:rPr>
                <w:rFonts w:ascii="Times New Roman" w:eastAsia="新細明體" w:hAnsi="Times New Roman" w:cs="Times New Roman"/>
                <w:kern w:val="0"/>
                <w:sz w:val="22"/>
                <w:szCs w:val="24"/>
              </w:rPr>
              <w:t>acute kidney injury</w:t>
            </w:r>
          </w:p>
        </w:tc>
        <w:tc>
          <w:tcPr>
            <w:tcW w:w="0" w:type="auto"/>
          </w:tcPr>
          <w:p w:rsidR="00D77A60" w:rsidRPr="00FE6FB2" w:rsidRDefault="00D77A60" w:rsidP="00A400D8">
            <w:pPr>
              <w:widowControl/>
              <w:spacing w:line="240" w:lineRule="exact"/>
              <w:rPr>
                <w:rFonts w:ascii="Times New Roman" w:eastAsia="新細明體" w:hAnsi="Times New Roman" w:cs="Times New Roman"/>
                <w:kern w:val="0"/>
                <w:sz w:val="22"/>
                <w:szCs w:val="24"/>
              </w:rPr>
            </w:pPr>
            <w:r w:rsidRPr="00FE6FB2">
              <w:rPr>
                <w:rFonts w:ascii="Times New Roman" w:eastAsia="新細明體" w:hAnsi="Times New Roman" w:cs="Times New Roman"/>
                <w:kern w:val="0"/>
                <w:sz w:val="22"/>
                <w:szCs w:val="24"/>
              </w:rPr>
              <w:t>30-days mortality</w:t>
            </w:r>
          </w:p>
        </w:tc>
      </w:tr>
    </w:tbl>
    <w:p w:rsidR="00F1136E" w:rsidRPr="00FE6FB2" w:rsidRDefault="00A400D8" w:rsidP="002D3412">
      <w:pPr>
        <w:pStyle w:val="3"/>
      </w:pPr>
      <w:bookmarkStart w:id="21" w:name="_Toc32664005"/>
      <w:bookmarkStart w:id="22" w:name="_Toc53220801"/>
      <w:r w:rsidRPr="00FE6FB2">
        <w:lastRenderedPageBreak/>
        <w:t>5.1.2</w:t>
      </w:r>
      <w:r w:rsidR="00F1136E" w:rsidRPr="00FE6FB2">
        <w:t xml:space="preserve">. </w:t>
      </w:r>
      <w:r w:rsidR="000F4195" w:rsidRPr="00FE6FB2">
        <w:t>S</w:t>
      </w:r>
      <w:r w:rsidR="00CE4970" w:rsidRPr="00FE6FB2">
        <w:t>tudy population and</w:t>
      </w:r>
      <w:r w:rsidR="00DE50E8" w:rsidRPr="00FE6FB2">
        <w:t xml:space="preserve"> </w:t>
      </w:r>
      <w:r w:rsidR="00810297" w:rsidRPr="00FE6FB2">
        <w:t>enrollment criteria</w:t>
      </w:r>
      <w:bookmarkEnd w:id="21"/>
      <w:bookmarkEnd w:id="22"/>
      <w:r w:rsidR="00DE50E8" w:rsidRPr="00FE6FB2">
        <w:t xml:space="preserve"> </w:t>
      </w:r>
      <w:r w:rsidR="00F1136E" w:rsidRPr="00FE6FB2">
        <w:t xml:space="preserve"> </w:t>
      </w:r>
      <w:r w:rsidR="00F1136E" w:rsidRPr="00FE6FB2">
        <w:tab/>
      </w:r>
    </w:p>
    <w:p w:rsidR="00044538" w:rsidRPr="00FE6FB2" w:rsidRDefault="00044538" w:rsidP="00044538">
      <w:pPr>
        <w:rPr>
          <w:rFonts w:ascii="Times New Roman" w:hAnsi="Times New Roman" w:cs="Times New Roman"/>
        </w:rPr>
      </w:pPr>
      <w:r w:rsidRPr="00FE6FB2">
        <w:rPr>
          <w:rFonts w:ascii="Times New Roman" w:hAnsi="Times New Roman" w:cs="Times New Roman"/>
        </w:rPr>
        <w:t xml:space="preserve">eTable 5.2 Sepsis definition and inclusion criteria in trials with sepsis patients  </w:t>
      </w:r>
    </w:p>
    <w:tbl>
      <w:tblPr>
        <w:tblStyle w:val="a3"/>
        <w:tblW w:w="13745" w:type="dxa"/>
        <w:tblLayout w:type="fixed"/>
        <w:tblLook w:val="04A0" w:firstRow="1" w:lastRow="0" w:firstColumn="1" w:lastColumn="0" w:noHBand="0" w:noVBand="1"/>
      </w:tblPr>
      <w:tblGrid>
        <w:gridCol w:w="1413"/>
        <w:gridCol w:w="1984"/>
        <w:gridCol w:w="3828"/>
        <w:gridCol w:w="3118"/>
        <w:gridCol w:w="3402"/>
      </w:tblGrid>
      <w:tr w:rsidR="00DE50E8" w:rsidRPr="00FE6FB2" w:rsidTr="004F1623">
        <w:trPr>
          <w:trHeight w:val="256"/>
        </w:trPr>
        <w:tc>
          <w:tcPr>
            <w:tcW w:w="1413" w:type="dxa"/>
            <w:noWrap/>
            <w:hideMark/>
          </w:tcPr>
          <w:p w:rsidR="00F548DA" w:rsidRPr="00FE6FB2" w:rsidRDefault="00F548DA" w:rsidP="00F1136E">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Author, Year</w:t>
            </w:r>
          </w:p>
        </w:tc>
        <w:tc>
          <w:tcPr>
            <w:tcW w:w="1984" w:type="dxa"/>
            <w:noWrap/>
            <w:hideMark/>
          </w:tcPr>
          <w:p w:rsidR="00F548DA" w:rsidRPr="00FE6FB2" w:rsidRDefault="00F548DA" w:rsidP="00F1136E">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Study population</w:t>
            </w:r>
          </w:p>
        </w:tc>
        <w:tc>
          <w:tcPr>
            <w:tcW w:w="3828" w:type="dxa"/>
            <w:noWrap/>
            <w:hideMark/>
          </w:tcPr>
          <w:p w:rsidR="00F548DA" w:rsidRPr="00FE6FB2" w:rsidRDefault="00F548DA" w:rsidP="00F1136E">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Sepsis definition</w:t>
            </w:r>
          </w:p>
        </w:tc>
        <w:tc>
          <w:tcPr>
            <w:tcW w:w="3118" w:type="dxa"/>
            <w:noWrap/>
            <w:hideMark/>
          </w:tcPr>
          <w:p w:rsidR="00F548DA" w:rsidRPr="00FE6FB2" w:rsidRDefault="00F548DA" w:rsidP="00F1136E">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Inclusion</w:t>
            </w:r>
          </w:p>
        </w:tc>
        <w:tc>
          <w:tcPr>
            <w:tcW w:w="3402" w:type="dxa"/>
            <w:noWrap/>
            <w:hideMark/>
          </w:tcPr>
          <w:p w:rsidR="00F548DA" w:rsidRPr="00FE6FB2" w:rsidRDefault="00F548DA" w:rsidP="00F1136E">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Exclusion</w:t>
            </w:r>
          </w:p>
        </w:tc>
      </w:tr>
      <w:tr w:rsidR="00DE50E8" w:rsidRPr="00FE6FB2" w:rsidTr="003B37C5">
        <w:trPr>
          <w:trHeight w:val="324"/>
        </w:trPr>
        <w:tc>
          <w:tcPr>
            <w:tcW w:w="1413"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1983</w:t>
            </w:r>
          </w:p>
        </w:tc>
        <w:tc>
          <w:tcPr>
            <w:tcW w:w="1984"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 hypovolemic shock patients.</w:t>
            </w:r>
          </w:p>
        </w:tc>
        <w:tc>
          <w:tcPr>
            <w:tcW w:w="382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Infection and meet the following inclusion criteria</w:t>
            </w:r>
          </w:p>
        </w:tc>
        <w:tc>
          <w:tcPr>
            <w:tcW w:w="311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Systemic hypoperfusion : (1) SBP&lt;90mmHg or (2) cardiac index&lt;2.2 l/min*m^2 or (3) lactate&gt;18mg/dl and (4) WP&lt;15mmHG</w:t>
            </w:r>
          </w:p>
        </w:tc>
        <w:tc>
          <w:tcPr>
            <w:tcW w:w="3402"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terminal state, significant coagulopathy</w:t>
            </w:r>
          </w:p>
        </w:tc>
      </w:tr>
      <w:tr w:rsidR="00DE50E8" w:rsidRPr="00FE6FB2" w:rsidTr="003B37C5">
        <w:trPr>
          <w:trHeight w:val="324"/>
        </w:trPr>
        <w:tc>
          <w:tcPr>
            <w:tcW w:w="1413"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1989</w:t>
            </w:r>
          </w:p>
        </w:tc>
        <w:tc>
          <w:tcPr>
            <w:tcW w:w="1984"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 severe sepsis patients.</w:t>
            </w:r>
          </w:p>
        </w:tc>
        <w:tc>
          <w:tcPr>
            <w:tcW w:w="382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Infection and three of following criteria: (1) BT&gt;38 or &lt;36 degree, (2) HR&gt;100/min, (3) RR&gt;20/min, (4) WBC&gt;15000/cumm or &lt;3500/cumm, (5) platelet&lt;150000/cumm</w:t>
            </w:r>
          </w:p>
        </w:tc>
        <w:tc>
          <w:tcPr>
            <w:tcW w:w="311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Systemic hypoperfusion : (1) SBP&lt;90mmHg or (2) cardiac index&lt;2.2 l/min*m^2 or (3) lactate&gt;18mg/dl and (4) WP&lt;12mmHG</w:t>
            </w:r>
          </w:p>
        </w:tc>
        <w:tc>
          <w:tcPr>
            <w:tcW w:w="3402"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&lt;21 yr of age, terminal state, spontaneous bleeding</w:t>
            </w:r>
          </w:p>
        </w:tc>
      </w:tr>
      <w:tr w:rsidR="00DE50E8" w:rsidRPr="00FE6FB2" w:rsidTr="003B37C5">
        <w:trPr>
          <w:trHeight w:val="324"/>
        </w:trPr>
        <w:tc>
          <w:tcPr>
            <w:tcW w:w="1413"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Asfar et al, 2000</w:t>
            </w:r>
          </w:p>
        </w:tc>
        <w:tc>
          <w:tcPr>
            <w:tcW w:w="1984"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34 septic hypovolemic ventilated and hemodynamically controlled patients. </w:t>
            </w:r>
          </w:p>
        </w:tc>
        <w:tc>
          <w:tcPr>
            <w:tcW w:w="382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Infection and three of following criteria: (1) BT&gt;38.2 or &lt;35.5degree, (2) HR&gt;100/min, (3) controlled ventilatoion, (4) WBC&gt;12,000/cumm or &lt;3,500/cumm, (5) platelet&lt;100,000/cumm</w:t>
            </w:r>
          </w:p>
        </w:tc>
        <w:tc>
          <w:tcPr>
            <w:tcW w:w="311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SBP&lt;90mmHg or PAWP&lt;12mmHg and gastric pH&lt;7.35 or PCO2 gastric-artery gradient &gt; 8mmHg</w:t>
            </w:r>
          </w:p>
        </w:tc>
        <w:tc>
          <w:tcPr>
            <w:tcW w:w="3402"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&lt;16 yr of age, overt hemodynamic, ventilatory or acid base status instability</w:t>
            </w:r>
          </w:p>
        </w:tc>
      </w:tr>
      <w:tr w:rsidR="00DE50E8" w:rsidRPr="00FE6FB2" w:rsidTr="003B37C5">
        <w:trPr>
          <w:trHeight w:val="324"/>
        </w:trPr>
        <w:tc>
          <w:tcPr>
            <w:tcW w:w="1413"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Schortgen et al, 2001</w:t>
            </w:r>
          </w:p>
        </w:tc>
        <w:tc>
          <w:tcPr>
            <w:tcW w:w="1984"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129 severe sepsis or septic shock ICU patients who requred fluid loading</w:t>
            </w:r>
          </w:p>
        </w:tc>
        <w:tc>
          <w:tcPr>
            <w:tcW w:w="382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Infection and any of following criteria: (1) BT&gt;38 or &lt;36 degree, (2) HR&gt;90/min, (3) RR&gt;20/min or controlled ventilatoion, (4) WBC&gt;12,000/cumm or &lt;4,000/cumm</w:t>
            </w:r>
          </w:p>
        </w:tc>
        <w:tc>
          <w:tcPr>
            <w:tcW w:w="3118"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At least one of the following six criteria: SBP&lt;90mmHg, metabolic acidosis, hypoxemia, oliguria, coagulopathy or encephalopathy</w:t>
            </w:r>
          </w:p>
        </w:tc>
        <w:tc>
          <w:tcPr>
            <w:tcW w:w="3402" w:type="dxa"/>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or pregnancy, history of allergy to starch or gelatin, severe renal dysfunction (creatine concentration &gt;320 mmol/l or a need of dialysis)</w:t>
            </w:r>
          </w:p>
        </w:tc>
      </w:tr>
    </w:tbl>
    <w:p w:rsidR="00C45E64" w:rsidRPr="00FE6FB2" w:rsidRDefault="00C45E64">
      <w:pPr>
        <w:rPr>
          <w:rFonts w:ascii="Times New Roman" w:hAnsi="Times New Roman" w:cs="Times New Roman"/>
        </w:rPr>
      </w:pPr>
    </w:p>
    <w:p w:rsidR="00C45E64" w:rsidRPr="00FE6FB2" w:rsidRDefault="00C45E64">
      <w:pPr>
        <w:rPr>
          <w:rFonts w:ascii="Times New Roman" w:hAnsi="Times New Roman" w:cs="Times New Roman"/>
        </w:rPr>
      </w:pPr>
    </w:p>
    <w:p w:rsidR="00A400D8" w:rsidRPr="00FE6FB2" w:rsidRDefault="00A400D8">
      <w:pPr>
        <w:rPr>
          <w:rFonts w:ascii="Times New Roman" w:hAnsi="Times New Roman" w:cs="Times New Roman"/>
        </w:rPr>
      </w:pPr>
    </w:p>
    <w:p w:rsidR="00A400D8" w:rsidRPr="00FE6FB2" w:rsidRDefault="00A400D8">
      <w:pPr>
        <w:rPr>
          <w:rFonts w:ascii="Times New Roman" w:hAnsi="Times New Roman" w:cs="Times New Roman"/>
        </w:rPr>
      </w:pPr>
    </w:p>
    <w:p w:rsidR="00A400D8" w:rsidRPr="00FE6FB2" w:rsidRDefault="00A400D8">
      <w:pPr>
        <w:rPr>
          <w:rFonts w:ascii="Times New Roman" w:hAnsi="Times New Roman" w:cs="Times New Roman"/>
        </w:rPr>
      </w:pPr>
    </w:p>
    <w:p w:rsidR="00A400D8" w:rsidRPr="00FE6FB2" w:rsidRDefault="00044538">
      <w:pPr>
        <w:rPr>
          <w:rFonts w:ascii="Times New Roman" w:hAnsi="Times New Roman" w:cs="Times New Roman"/>
        </w:rPr>
      </w:pPr>
      <w:r w:rsidRPr="00FE6FB2">
        <w:rPr>
          <w:rFonts w:ascii="Times New Roman" w:hAnsi="Times New Roman" w:cs="Times New Roman"/>
        </w:rPr>
        <w:lastRenderedPageBreak/>
        <w:t xml:space="preserve">eTable 5.2 Sepsis definition and inclusion criteria in trials with sepsis patients (continued)  </w:t>
      </w:r>
    </w:p>
    <w:tbl>
      <w:tblPr>
        <w:tblStyle w:val="a3"/>
        <w:tblW w:w="5162" w:type="pct"/>
        <w:tblLayout w:type="fixed"/>
        <w:tblLook w:val="04A0" w:firstRow="1" w:lastRow="0" w:firstColumn="1" w:lastColumn="0" w:noHBand="0" w:noVBand="1"/>
      </w:tblPr>
      <w:tblGrid>
        <w:gridCol w:w="1972"/>
        <w:gridCol w:w="2261"/>
        <w:gridCol w:w="1408"/>
        <w:gridCol w:w="3851"/>
        <w:gridCol w:w="4908"/>
      </w:tblGrid>
      <w:tr w:rsidR="00E07BC9" w:rsidRPr="00FE6FB2" w:rsidTr="003B37C5">
        <w:trPr>
          <w:trHeight w:val="324"/>
        </w:trPr>
        <w:tc>
          <w:tcPr>
            <w:tcW w:w="685" w:type="pct"/>
            <w:noWrap/>
            <w:hideMark/>
          </w:tcPr>
          <w:p w:rsidR="00C45E64" w:rsidRPr="00FE6FB2" w:rsidRDefault="00C45E64"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Author, Year</w:t>
            </w:r>
          </w:p>
        </w:tc>
        <w:tc>
          <w:tcPr>
            <w:tcW w:w="785" w:type="pct"/>
            <w:noWrap/>
            <w:hideMark/>
          </w:tcPr>
          <w:p w:rsidR="00C45E64" w:rsidRPr="00FE6FB2" w:rsidRDefault="00C45E64"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Study population</w:t>
            </w:r>
          </w:p>
        </w:tc>
        <w:tc>
          <w:tcPr>
            <w:tcW w:w="489" w:type="pct"/>
            <w:noWrap/>
            <w:hideMark/>
          </w:tcPr>
          <w:p w:rsidR="00C45E64" w:rsidRPr="00FE6FB2" w:rsidRDefault="00C45E64" w:rsidP="00E07BC9">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Sepsis def</w:t>
            </w:r>
            <w:r w:rsidR="00E07BC9" w:rsidRPr="00FE6FB2">
              <w:rPr>
                <w:rFonts w:ascii="Times New Roman" w:eastAsia="新細明體" w:hAnsi="Times New Roman" w:cs="Times New Roman"/>
                <w:b/>
                <w:kern w:val="0"/>
                <w:sz w:val="20"/>
                <w:szCs w:val="20"/>
              </w:rPr>
              <w:t>.</w:t>
            </w:r>
          </w:p>
        </w:tc>
        <w:tc>
          <w:tcPr>
            <w:tcW w:w="1337" w:type="pct"/>
            <w:noWrap/>
            <w:hideMark/>
          </w:tcPr>
          <w:p w:rsidR="00C45E64" w:rsidRPr="00FE6FB2" w:rsidRDefault="00C45E64"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Inclusion</w:t>
            </w:r>
          </w:p>
        </w:tc>
        <w:tc>
          <w:tcPr>
            <w:tcW w:w="1704" w:type="pct"/>
            <w:noWrap/>
            <w:hideMark/>
          </w:tcPr>
          <w:p w:rsidR="00C45E64" w:rsidRPr="00FE6FB2" w:rsidRDefault="00C45E64"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Exclusion</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Finfer et al, 2004 (SAFE)</w:t>
            </w:r>
          </w:p>
        </w:tc>
        <w:tc>
          <w:tcPr>
            <w:tcW w:w="785" w:type="pct"/>
            <w:noWrap/>
            <w:hideMark/>
          </w:tcPr>
          <w:p w:rsidR="00F548DA" w:rsidRPr="00FE6FB2" w:rsidRDefault="00F548DA" w:rsidP="00E07BC9">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6997 ICU patients requiring fluid administration. 1218 were severe sepsis patients. </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At least one of the following clinical signs : (1) HR&gt;90/min, (2) SBP&lt;100mmHg or MAP&lt;75mmHg, (3) CVP&lt;10mmHg, (4) PAWP&lt;12mmHg, (5) Respiratory variation in SBP&gt;5mmHg, (6) capillary refill time&gt;1 sec., (7) urine output&lt;0.5ml/kg for one hour. </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admission to the ICU following cardiac surgery, body burn, liver transplantation surgery; previously received fluid resuscitation during the current admission</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Molnar et al, 2004</w:t>
            </w:r>
          </w:p>
        </w:tc>
        <w:tc>
          <w:tcPr>
            <w:tcW w:w="7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 septic shock with acute lung injury and hypovelemic shock patients.</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Septic shock and severe respiratory failure</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Chronic cardiovascular failure (NYHA class IV), chronic respiratory failure, chronic renal failure requiring renal replacement therapy, choic liver failure or those with diabetes mellitus or with known aortic aneurysm. </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Veneman et al, 2004</w:t>
            </w:r>
          </w:p>
        </w:tc>
        <w:tc>
          <w:tcPr>
            <w:tcW w:w="7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 severely ill patient.</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Hypoalbuminemic (serum albumin concentration &lt;20g/l).</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Two patients died shortly after randomization were excluded. </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Palumbo et al, 2006</w:t>
            </w:r>
          </w:p>
        </w:tc>
        <w:tc>
          <w:tcPr>
            <w:tcW w:w="7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20 patients with severe sepsis. </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&lt;21 yr of age, renal dysfunction, severe liver failure, DIC and considered to be in a terminal state</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Brunkhorst et al, 2008 (VISEP)</w:t>
            </w:r>
          </w:p>
        </w:tc>
        <w:tc>
          <w:tcPr>
            <w:tcW w:w="7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537 severe sepsis or septic shock patients</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Onset of the syndrome was less than 24 hours before ICU admission or less than 12 hours after admission.</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Received HES more than 1000m in the 24 hours before randomisation.</w:t>
            </w:r>
          </w:p>
        </w:tc>
      </w:tr>
      <w:tr w:rsidR="00E07BC9" w:rsidRPr="00FE6FB2" w:rsidTr="003B37C5">
        <w:trPr>
          <w:trHeight w:val="324"/>
        </w:trPr>
        <w:tc>
          <w:tcPr>
            <w:tcW w:w="6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Friedman et al, 2008</w:t>
            </w:r>
          </w:p>
        </w:tc>
        <w:tc>
          <w:tcPr>
            <w:tcW w:w="785"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34 sepsis and suspected hypovolemia patients. </w:t>
            </w:r>
          </w:p>
        </w:tc>
        <w:tc>
          <w:tcPr>
            <w:tcW w:w="489"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337"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suspected hypovolemia but relative hemodynamic stability.</w:t>
            </w:r>
          </w:p>
        </w:tc>
        <w:tc>
          <w:tcPr>
            <w:tcW w:w="1704" w:type="pct"/>
            <w:noWrap/>
            <w:hideMark/>
          </w:tcPr>
          <w:p w:rsidR="00F548DA" w:rsidRPr="00FE6FB2" w:rsidRDefault="00F548DA" w:rsidP="00F1136E">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A patient was excluded if hemodynamic instability required aggressive resuscitation during the first 100 minutes. </w:t>
            </w:r>
          </w:p>
        </w:tc>
      </w:tr>
      <w:tr w:rsidR="00E07BC9" w:rsidRPr="00FE6FB2" w:rsidTr="003B37C5">
        <w:trPr>
          <w:trHeight w:val="324"/>
        </w:trPr>
        <w:tc>
          <w:tcPr>
            <w:tcW w:w="685"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Li et al, 2008</w:t>
            </w:r>
          </w:p>
        </w:tc>
        <w:tc>
          <w:tcPr>
            <w:tcW w:w="785"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 septic shock patients.</w:t>
            </w:r>
          </w:p>
        </w:tc>
        <w:tc>
          <w:tcPr>
            <w:tcW w:w="489"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337"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MAP &lt;60mmHg or SBP dropped more than 40 mmHg.</w:t>
            </w:r>
          </w:p>
        </w:tc>
        <w:tc>
          <w:tcPr>
            <w:tcW w:w="170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Coagulopathy, renal replacement therapy, pregnant, congestive heart failure, history of cardiac arrest and expired less than 72 hours after admission.</w:t>
            </w:r>
          </w:p>
        </w:tc>
      </w:tr>
    </w:tbl>
    <w:p w:rsidR="008F49C3" w:rsidRPr="00FE6FB2" w:rsidRDefault="008F49C3" w:rsidP="008F49C3">
      <w:pPr>
        <w:widowControl/>
        <w:rPr>
          <w:rFonts w:ascii="Times New Roman" w:hAnsi="Times New Roman" w:cs="Times New Roman"/>
          <w:szCs w:val="24"/>
        </w:rPr>
      </w:pPr>
      <w:r w:rsidRPr="00FE6FB2">
        <w:rPr>
          <w:rFonts w:ascii="Times New Roman" w:hAnsi="Times New Roman" w:cs="Times New Roman"/>
          <w:szCs w:val="24"/>
        </w:rPr>
        <w:t>*NI, no information</w:t>
      </w:r>
      <w:r w:rsidRPr="00FE6FB2">
        <w:rPr>
          <w:rFonts w:ascii="Times New Roman" w:hAnsi="Times New Roman" w:cs="Times New Roman"/>
          <w:szCs w:val="24"/>
        </w:rPr>
        <w:t>；</w:t>
      </w:r>
      <w:r w:rsidRPr="00FE6FB2">
        <w:rPr>
          <w:rFonts w:ascii="Times New Roman" w:hAnsi="Times New Roman" w:cs="Times New Roman"/>
          <w:szCs w:val="24"/>
        </w:rPr>
        <w:t>** 2001 SCCM/ESICM/ACCP/ATS/SIS International Sepsis Definitions Conference.</w:t>
      </w:r>
    </w:p>
    <w:p w:rsidR="00E07BC9" w:rsidRPr="00FE6FB2" w:rsidRDefault="00E07BC9">
      <w:pPr>
        <w:rPr>
          <w:rFonts w:ascii="Times New Roman" w:hAnsi="Times New Roman" w:cs="Times New Roman"/>
        </w:rPr>
      </w:pPr>
    </w:p>
    <w:p w:rsidR="00044538" w:rsidRPr="00FE6FB2" w:rsidRDefault="00044538">
      <w:pPr>
        <w:rPr>
          <w:rFonts w:ascii="Times New Roman" w:hAnsi="Times New Roman" w:cs="Times New Roman"/>
        </w:rPr>
      </w:pPr>
      <w:r w:rsidRPr="00FE6FB2">
        <w:rPr>
          <w:rFonts w:ascii="Times New Roman" w:hAnsi="Times New Roman" w:cs="Times New Roman"/>
        </w:rPr>
        <w:lastRenderedPageBreak/>
        <w:t>eTable 5.2 Sepsis definition and inclusion criteria in trials with sepsis patients (continued)</w:t>
      </w:r>
    </w:p>
    <w:tbl>
      <w:tblPr>
        <w:tblStyle w:val="a3"/>
        <w:tblW w:w="5000" w:type="pct"/>
        <w:tblLayout w:type="fixed"/>
        <w:tblLook w:val="04A0" w:firstRow="1" w:lastRow="0" w:firstColumn="1" w:lastColumn="0" w:noHBand="0" w:noVBand="1"/>
      </w:tblPr>
      <w:tblGrid>
        <w:gridCol w:w="1903"/>
        <w:gridCol w:w="1757"/>
        <w:gridCol w:w="1266"/>
        <w:gridCol w:w="3242"/>
        <w:gridCol w:w="5780"/>
      </w:tblGrid>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Author, Year</w:t>
            </w:r>
          </w:p>
        </w:tc>
        <w:tc>
          <w:tcPr>
            <w:tcW w:w="630" w:type="pct"/>
            <w:noWrap/>
            <w:hideMark/>
          </w:tcPr>
          <w:p w:rsidR="00E07BC9" w:rsidRPr="00FE6FB2" w:rsidRDefault="00E07BC9"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Study population</w:t>
            </w:r>
          </w:p>
        </w:tc>
        <w:tc>
          <w:tcPr>
            <w:tcW w:w="454" w:type="pct"/>
            <w:noWrap/>
            <w:hideMark/>
          </w:tcPr>
          <w:p w:rsidR="00E07BC9" w:rsidRPr="00FE6FB2" w:rsidRDefault="00E07BC9"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Sepsis def.</w:t>
            </w:r>
          </w:p>
        </w:tc>
        <w:tc>
          <w:tcPr>
            <w:tcW w:w="1162" w:type="pct"/>
            <w:noWrap/>
            <w:hideMark/>
          </w:tcPr>
          <w:p w:rsidR="00E07BC9" w:rsidRPr="00FE6FB2" w:rsidRDefault="00E07BC9"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Inclusion</w:t>
            </w:r>
          </w:p>
        </w:tc>
        <w:tc>
          <w:tcPr>
            <w:tcW w:w="2072" w:type="pct"/>
            <w:noWrap/>
            <w:hideMark/>
          </w:tcPr>
          <w:p w:rsidR="00E07BC9" w:rsidRPr="00FE6FB2" w:rsidRDefault="00E07BC9"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Exclusion</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McIntyre et al, 2008 (FINESS)</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40 early septic shock patients. </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persistent hypotention after more than 1 liter of crystalloid fluid were recruited.</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other forms of shock, chronic renal failure requiring dialysis, pregnancy, previous admission to ICU with septic shock during the present hospitalization.</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Dolecek et al, 2009 </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 severe sepsis patients.</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Dubin et al, 2010</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 severe sepsis patients.</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tissue hypoperfusion as MAP&lt; 65mmHg despite a crystalloid fluid challenge of 20 ml/kg or blood lactate &gt;4mmol/l.</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impossibility to perform sublingual bideomicroscopy, &lt;18yr, pregnancy, stroke, AMI, hydrostatic pulmonary edema, arrythmia.</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Charpentier et al, 2011 (EARSS)</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798 septic shock patient.</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within 6 hours after catecholamine introduction. </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overweight severe heart failure, neutropenia, cirrhosis and severe burn.</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Siegemund, 2011 (BaSES)</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240 sepsis patients.</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Guidet et al, 2012 (CRYSTMAS)</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196 severe sepsis patients. </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known serum creatine&gt;3.39mg/dl, anuria lating more than 8 hours despite fluid resuscitation, requirment for renal support</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Myburgh et al, 2012 (CHEST)</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7000 patient require fluid resuscitation.</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clinician judge to require fluid resuscitation. </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current dialysis-dependent renal failure, evidence of intracranial hemorrhage on CT scan.</w:t>
            </w:r>
          </w:p>
        </w:tc>
      </w:tr>
      <w:tr w:rsidR="00E07BC9" w:rsidRPr="00FE6FB2" w:rsidTr="003B37C5">
        <w:trPr>
          <w:trHeight w:val="324"/>
        </w:trPr>
        <w:tc>
          <w:tcPr>
            <w:tcW w:w="68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Perner et al, 2012 (6S)</w:t>
            </w:r>
          </w:p>
        </w:tc>
        <w:tc>
          <w:tcPr>
            <w:tcW w:w="630"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804 severe sepsis patients</w:t>
            </w:r>
          </w:p>
        </w:tc>
        <w:tc>
          <w:tcPr>
            <w:tcW w:w="454"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E07BC9" w:rsidRPr="00FE6FB2" w:rsidRDefault="00E07BC9" w:rsidP="00E07BC9">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plus at least one SOFA score &gt; 2 for the organ in question</w:t>
            </w:r>
          </w:p>
        </w:tc>
        <w:tc>
          <w:tcPr>
            <w:tcW w:w="2072" w:type="pct"/>
            <w:noWrap/>
            <w:hideMark/>
          </w:tcPr>
          <w:p w:rsidR="00E07BC9" w:rsidRPr="00FE6FB2" w:rsidRDefault="00E07BC9"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underwent renal replacement therapy, burn injury more than 10%, intracranial bleeding, potassium more than 6mmol/l</w:t>
            </w:r>
          </w:p>
        </w:tc>
      </w:tr>
    </w:tbl>
    <w:p w:rsidR="008F49C3" w:rsidRPr="00FE6FB2" w:rsidRDefault="008F49C3" w:rsidP="008F49C3">
      <w:pPr>
        <w:widowControl/>
        <w:rPr>
          <w:rFonts w:ascii="Times New Roman" w:hAnsi="Times New Roman" w:cs="Times New Roman"/>
          <w:szCs w:val="24"/>
        </w:rPr>
      </w:pPr>
      <w:r w:rsidRPr="00FE6FB2">
        <w:rPr>
          <w:rFonts w:ascii="Times New Roman" w:hAnsi="Times New Roman" w:cs="Times New Roman"/>
          <w:szCs w:val="24"/>
        </w:rPr>
        <w:t>* 2001 SCCM/ESICM/ACCP/ATS/SIS International Sepsis Definitions Conference.</w:t>
      </w:r>
    </w:p>
    <w:p w:rsidR="00B40AA2" w:rsidRPr="00FE6FB2" w:rsidRDefault="00B40AA2">
      <w:pPr>
        <w:rPr>
          <w:rFonts w:ascii="Times New Roman" w:hAnsi="Times New Roman" w:cs="Times New Roman"/>
        </w:rPr>
      </w:pPr>
    </w:p>
    <w:p w:rsidR="00B40AA2" w:rsidRPr="00FE6FB2" w:rsidRDefault="00B40AA2">
      <w:pPr>
        <w:rPr>
          <w:rFonts w:ascii="Times New Roman" w:hAnsi="Times New Roman" w:cs="Times New Roman"/>
        </w:rPr>
      </w:pPr>
    </w:p>
    <w:p w:rsidR="00A400D8" w:rsidRPr="00FE6FB2" w:rsidRDefault="00A400D8" w:rsidP="00B40AA2">
      <w:pPr>
        <w:tabs>
          <w:tab w:val="left" w:pos="8560"/>
        </w:tabs>
        <w:rPr>
          <w:rFonts w:ascii="Times New Roman" w:hAnsi="Times New Roman" w:cs="Times New Roman"/>
          <w:b/>
          <w:szCs w:val="24"/>
        </w:rPr>
      </w:pPr>
    </w:p>
    <w:p w:rsidR="00B40AA2" w:rsidRPr="00FE6FB2" w:rsidRDefault="00B40AA2" w:rsidP="00B40AA2">
      <w:pPr>
        <w:tabs>
          <w:tab w:val="left" w:pos="8560"/>
        </w:tabs>
        <w:rPr>
          <w:rFonts w:ascii="Times New Roman" w:hAnsi="Times New Roman" w:cs="Times New Roman"/>
          <w:b/>
          <w:szCs w:val="24"/>
        </w:rPr>
      </w:pPr>
    </w:p>
    <w:p w:rsidR="00044538" w:rsidRPr="00FE6FB2" w:rsidRDefault="00044538" w:rsidP="00B40AA2">
      <w:pPr>
        <w:tabs>
          <w:tab w:val="left" w:pos="8560"/>
        </w:tabs>
        <w:rPr>
          <w:rFonts w:ascii="Times New Roman" w:hAnsi="Times New Roman" w:cs="Times New Roman"/>
          <w:b/>
          <w:szCs w:val="24"/>
        </w:rPr>
      </w:pPr>
      <w:r w:rsidRPr="00FE6FB2">
        <w:rPr>
          <w:rFonts w:ascii="Times New Roman" w:hAnsi="Times New Roman" w:cs="Times New Roman"/>
        </w:rPr>
        <w:lastRenderedPageBreak/>
        <w:t>eTable 5.2 Sepsis definition and inclusion criteria in trials with sepsis patients (continued)</w:t>
      </w:r>
    </w:p>
    <w:tbl>
      <w:tblPr>
        <w:tblStyle w:val="a3"/>
        <w:tblW w:w="5000" w:type="pct"/>
        <w:tblLayout w:type="fixed"/>
        <w:tblLook w:val="04A0" w:firstRow="1" w:lastRow="0" w:firstColumn="1" w:lastColumn="0" w:noHBand="0" w:noVBand="1"/>
      </w:tblPr>
      <w:tblGrid>
        <w:gridCol w:w="1903"/>
        <w:gridCol w:w="1757"/>
        <w:gridCol w:w="1266"/>
        <w:gridCol w:w="3242"/>
        <w:gridCol w:w="5780"/>
      </w:tblGrid>
      <w:tr w:rsidR="00B40AA2" w:rsidRPr="00FE6FB2" w:rsidTr="003B37C5">
        <w:trPr>
          <w:trHeight w:val="324"/>
        </w:trPr>
        <w:tc>
          <w:tcPr>
            <w:tcW w:w="682" w:type="pct"/>
            <w:noWrap/>
            <w:hideMark/>
          </w:tcPr>
          <w:p w:rsidR="00B40AA2" w:rsidRPr="00FE6FB2" w:rsidRDefault="00B40AA2"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Author, Year</w:t>
            </w:r>
          </w:p>
        </w:tc>
        <w:tc>
          <w:tcPr>
            <w:tcW w:w="630" w:type="pct"/>
            <w:noWrap/>
            <w:hideMark/>
          </w:tcPr>
          <w:p w:rsidR="00B40AA2" w:rsidRPr="00FE6FB2" w:rsidRDefault="00B40AA2"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Study population</w:t>
            </w:r>
          </w:p>
        </w:tc>
        <w:tc>
          <w:tcPr>
            <w:tcW w:w="454" w:type="pct"/>
            <w:noWrap/>
            <w:hideMark/>
          </w:tcPr>
          <w:p w:rsidR="00B40AA2" w:rsidRPr="00FE6FB2" w:rsidRDefault="00B40AA2"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Sepsis def.</w:t>
            </w:r>
          </w:p>
        </w:tc>
        <w:tc>
          <w:tcPr>
            <w:tcW w:w="1162" w:type="pct"/>
            <w:noWrap/>
            <w:hideMark/>
          </w:tcPr>
          <w:p w:rsidR="00B40AA2" w:rsidRPr="00FE6FB2" w:rsidRDefault="00B40AA2"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Inclusion</w:t>
            </w:r>
          </w:p>
        </w:tc>
        <w:tc>
          <w:tcPr>
            <w:tcW w:w="2072" w:type="pct"/>
            <w:noWrap/>
            <w:hideMark/>
          </w:tcPr>
          <w:p w:rsidR="00B40AA2" w:rsidRPr="00FE6FB2" w:rsidRDefault="00B40AA2" w:rsidP="008F49C3">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Exclusion</w:t>
            </w:r>
          </w:p>
        </w:tc>
      </w:tr>
      <w:tr w:rsidR="00B40AA2" w:rsidRPr="00FE6FB2" w:rsidTr="003B37C5">
        <w:trPr>
          <w:trHeight w:val="324"/>
        </w:trPr>
        <w:tc>
          <w:tcPr>
            <w:tcW w:w="68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Annane et al, 2013 (CRISTAL)</w:t>
            </w:r>
          </w:p>
        </w:tc>
        <w:tc>
          <w:tcPr>
            <w:tcW w:w="630"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2857 hypovolemic shock patients</w:t>
            </w:r>
          </w:p>
        </w:tc>
        <w:tc>
          <w:tcPr>
            <w:tcW w:w="454"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multiple trauma or other cause of hypovolemic shock.</w:t>
            </w:r>
          </w:p>
        </w:tc>
        <w:tc>
          <w:tcPr>
            <w:tcW w:w="207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anesthesia-related hypotension, advanced chronic liver disease, chronic renal failure, acute anaphylactitc reaction, inherited coagulation disorders, do-not-resuscitate order, pregnant, burn injury more than 20% body surface area</w:t>
            </w:r>
          </w:p>
        </w:tc>
      </w:tr>
      <w:tr w:rsidR="00B40AA2" w:rsidRPr="00FE6FB2" w:rsidTr="003B37C5">
        <w:trPr>
          <w:trHeight w:val="324"/>
        </w:trPr>
        <w:tc>
          <w:tcPr>
            <w:tcW w:w="68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Caironi et al, 2014 (ALBIOS)</w:t>
            </w:r>
          </w:p>
        </w:tc>
        <w:tc>
          <w:tcPr>
            <w:tcW w:w="630" w:type="pct"/>
            <w:noWrap/>
            <w:hideMark/>
          </w:tcPr>
          <w:p w:rsidR="00B40AA2" w:rsidRPr="00FE6FB2" w:rsidRDefault="008F49C3"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1818 severe sepsis or septic shock.</w:t>
            </w:r>
          </w:p>
        </w:tc>
        <w:tc>
          <w:tcPr>
            <w:tcW w:w="454"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Sepsis 2</w:t>
            </w:r>
            <w:r w:rsidR="008F49C3" w:rsidRPr="00FE6FB2">
              <w:rPr>
                <w:rFonts w:ascii="Times New Roman" w:eastAsia="新細明體" w:hAnsi="Times New Roman" w:cs="Times New Roman"/>
                <w:kern w:val="0"/>
                <w:sz w:val="20"/>
                <w:szCs w:val="20"/>
              </w:rPr>
              <w:t>**</w:t>
            </w:r>
          </w:p>
        </w:tc>
        <w:tc>
          <w:tcPr>
            <w:tcW w:w="116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severe sepsis or septic shock.</w:t>
            </w:r>
          </w:p>
        </w:tc>
        <w:tc>
          <w:tcPr>
            <w:tcW w:w="207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&lt;18 yr of age, terminal state, congestive heart failure, suspected head injury, pathological conditions in which albumin administration is clinically indicated (cirrhosis, nephrotic syndrome, burn)</w:t>
            </w:r>
          </w:p>
        </w:tc>
      </w:tr>
      <w:tr w:rsidR="00B40AA2" w:rsidRPr="00FE6FB2" w:rsidTr="003B37C5">
        <w:trPr>
          <w:trHeight w:val="324"/>
        </w:trPr>
        <w:tc>
          <w:tcPr>
            <w:tcW w:w="68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Young et al, 2015 (SPLIT)</w:t>
            </w:r>
          </w:p>
        </w:tc>
        <w:tc>
          <w:tcPr>
            <w:tcW w:w="630" w:type="pct"/>
            <w:noWrap/>
            <w:hideMark/>
          </w:tcPr>
          <w:p w:rsidR="00B40AA2" w:rsidRPr="00FE6FB2" w:rsidRDefault="008F49C3"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2278 ICU patient required fluid resuscitation.</w:t>
            </w:r>
          </w:p>
        </w:tc>
        <w:tc>
          <w:tcPr>
            <w:tcW w:w="454"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r w:rsidR="008F49C3" w:rsidRPr="00FE6FB2">
              <w:rPr>
                <w:rFonts w:ascii="Times New Roman" w:eastAsia="新細明體" w:hAnsi="Times New Roman" w:cs="Times New Roman"/>
                <w:kern w:val="0"/>
                <w:sz w:val="20"/>
                <w:szCs w:val="20"/>
              </w:rPr>
              <w:t>*</w:t>
            </w:r>
          </w:p>
        </w:tc>
        <w:tc>
          <w:tcPr>
            <w:tcW w:w="116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ICU patient required fluid resuscitation.</w:t>
            </w:r>
          </w:p>
        </w:tc>
        <w:tc>
          <w:tcPr>
            <w:tcW w:w="2072" w:type="pct"/>
            <w:noWrap/>
            <w:hideMark/>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require renal replacement within 6 hours after enrollment, usually on dialysis for end-stage renal failure, palliative care.</w:t>
            </w:r>
          </w:p>
        </w:tc>
      </w:tr>
      <w:tr w:rsidR="00B40AA2" w:rsidRPr="00FE6FB2" w:rsidTr="003B37C5">
        <w:trPr>
          <w:trHeight w:val="324"/>
        </w:trPr>
        <w:tc>
          <w:tcPr>
            <w:tcW w:w="682" w:type="pct"/>
            <w:noWrap/>
          </w:tcPr>
          <w:p w:rsidR="00B40AA2" w:rsidRPr="00FE6FB2" w:rsidRDefault="00B40AA2"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Matthew W. et al, 2018</w:t>
            </w:r>
          </w:p>
        </w:tc>
        <w:tc>
          <w:tcPr>
            <w:tcW w:w="630" w:type="pct"/>
            <w:noWrap/>
          </w:tcPr>
          <w:p w:rsidR="00B40AA2" w:rsidRPr="00FE6FB2" w:rsidRDefault="008F49C3"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15802 critically ill adults required fluid administration.</w:t>
            </w:r>
          </w:p>
        </w:tc>
        <w:tc>
          <w:tcPr>
            <w:tcW w:w="454" w:type="pct"/>
            <w:noWrap/>
          </w:tcPr>
          <w:p w:rsidR="00B40AA2" w:rsidRPr="00FE6FB2" w:rsidRDefault="008F49C3" w:rsidP="008F49C3">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ICD 10</w:t>
            </w:r>
          </w:p>
        </w:tc>
        <w:tc>
          <w:tcPr>
            <w:tcW w:w="1162" w:type="pct"/>
            <w:noWrap/>
          </w:tcPr>
          <w:p w:rsidR="00B40AA2" w:rsidRPr="00FE6FB2" w:rsidRDefault="00B40AA2" w:rsidP="008F49C3">
            <w:pPr>
              <w:widowControl/>
              <w:rPr>
                <w:rFonts w:ascii="Times New Roman" w:hAnsi="Times New Roman" w:cs="Times New Roman"/>
                <w:sz w:val="20"/>
                <w:szCs w:val="20"/>
              </w:rPr>
            </w:pPr>
            <w:r w:rsidRPr="00FE6FB2">
              <w:rPr>
                <w:rFonts w:ascii="Times New Roman" w:hAnsi="Times New Roman" w:cs="Times New Roman"/>
                <w:sz w:val="20"/>
                <w:szCs w:val="20"/>
              </w:rPr>
              <w:t xml:space="preserve">critically ill adults required fluid administration. </w:t>
            </w:r>
          </w:p>
        </w:tc>
        <w:tc>
          <w:tcPr>
            <w:tcW w:w="2072" w:type="pct"/>
            <w:noWrap/>
          </w:tcPr>
          <w:p w:rsidR="00B40AA2" w:rsidRPr="00FE6FB2" w:rsidRDefault="00B40AA2" w:rsidP="008F49C3">
            <w:pPr>
              <w:rPr>
                <w:rFonts w:ascii="Times New Roman" w:hAnsi="Times New Roman" w:cs="Times New Roman"/>
                <w:sz w:val="20"/>
                <w:szCs w:val="20"/>
              </w:rPr>
            </w:pPr>
            <w:r w:rsidRPr="00FE6FB2">
              <w:rPr>
                <w:rFonts w:ascii="Times New Roman" w:hAnsi="Times New Roman" w:cs="Times New Roman"/>
                <w:sz w:val="20"/>
                <w:szCs w:val="20"/>
              </w:rPr>
              <w:t>&lt;18 yr of age.</w:t>
            </w:r>
          </w:p>
        </w:tc>
      </w:tr>
    </w:tbl>
    <w:p w:rsidR="008F49C3" w:rsidRPr="00FE6FB2" w:rsidRDefault="008F49C3" w:rsidP="008F49C3">
      <w:pPr>
        <w:widowControl/>
        <w:rPr>
          <w:rFonts w:ascii="Times New Roman" w:hAnsi="Times New Roman" w:cs="Times New Roman"/>
          <w:szCs w:val="24"/>
        </w:rPr>
      </w:pPr>
      <w:r w:rsidRPr="00FE6FB2">
        <w:rPr>
          <w:rFonts w:ascii="Times New Roman" w:hAnsi="Times New Roman" w:cs="Times New Roman"/>
          <w:szCs w:val="24"/>
        </w:rPr>
        <w:t>*NI, no information</w:t>
      </w:r>
      <w:r w:rsidRPr="00FE6FB2">
        <w:rPr>
          <w:rFonts w:ascii="Times New Roman" w:hAnsi="Times New Roman" w:cs="Times New Roman"/>
          <w:szCs w:val="24"/>
        </w:rPr>
        <w:t>；</w:t>
      </w:r>
      <w:r w:rsidRPr="00FE6FB2">
        <w:rPr>
          <w:rFonts w:ascii="Times New Roman" w:hAnsi="Times New Roman" w:cs="Times New Roman"/>
          <w:szCs w:val="24"/>
        </w:rPr>
        <w:t>** 2001 SCCM/ESICM/ACCP/ATS/SIS International Sepsis Definitions Conference.</w:t>
      </w:r>
    </w:p>
    <w:p w:rsidR="00F1136E" w:rsidRPr="00FE6FB2" w:rsidRDefault="00F1136E">
      <w:pPr>
        <w:widowControl/>
        <w:rPr>
          <w:rFonts w:ascii="Times New Roman" w:hAnsi="Times New Roman" w:cs="Times New Roman"/>
          <w:b/>
          <w:szCs w:val="24"/>
        </w:rPr>
      </w:pPr>
    </w:p>
    <w:p w:rsidR="008F49C3" w:rsidRPr="00FE6FB2" w:rsidRDefault="008F49C3">
      <w:pPr>
        <w:widowControl/>
        <w:rPr>
          <w:rFonts w:ascii="Times New Roman" w:hAnsi="Times New Roman" w:cs="Times New Roman"/>
          <w:b/>
          <w:szCs w:val="24"/>
        </w:rPr>
      </w:pPr>
      <w:r w:rsidRPr="00FE6FB2">
        <w:rPr>
          <w:rFonts w:ascii="Times New Roman" w:hAnsi="Times New Roman" w:cs="Times New Roman"/>
          <w:b/>
          <w:szCs w:val="24"/>
        </w:rPr>
        <w:br w:type="page"/>
      </w:r>
    </w:p>
    <w:p w:rsidR="008F49C3" w:rsidRPr="00FE6FB2" w:rsidRDefault="00A400D8" w:rsidP="002D3412">
      <w:pPr>
        <w:pStyle w:val="3"/>
      </w:pPr>
      <w:bookmarkStart w:id="23" w:name="_Toc32664006"/>
      <w:bookmarkStart w:id="24" w:name="_Toc53220802"/>
      <w:r w:rsidRPr="00FE6FB2">
        <w:lastRenderedPageBreak/>
        <w:t xml:space="preserve">5.1.3. </w:t>
      </w:r>
      <w:r w:rsidR="00553023" w:rsidRPr="00FE6FB2">
        <w:t>B</w:t>
      </w:r>
      <w:r w:rsidR="00CE4970" w:rsidRPr="00FE6FB2">
        <w:t xml:space="preserve">aseline </w:t>
      </w:r>
      <w:r w:rsidR="00C432AE" w:rsidRPr="00FE6FB2">
        <w:t>c</w:t>
      </w:r>
      <w:r w:rsidR="00553023" w:rsidRPr="00FE6FB2">
        <w:t>haracteristics</w:t>
      </w:r>
      <w:bookmarkEnd w:id="23"/>
      <w:bookmarkEnd w:id="24"/>
    </w:p>
    <w:p w:rsidR="00044538" w:rsidRPr="00FE6FB2" w:rsidRDefault="00044538" w:rsidP="00044538">
      <w:pPr>
        <w:rPr>
          <w:rFonts w:ascii="Times New Roman" w:hAnsi="Times New Roman" w:cs="Times New Roman"/>
        </w:rPr>
      </w:pPr>
      <w:r w:rsidRPr="00FE6FB2">
        <w:rPr>
          <w:rFonts w:ascii="Times New Roman" w:hAnsi="Times New Roman" w:cs="Times New Roman"/>
        </w:rPr>
        <w:t>eTable 5.3 Baseline characteristics in trials with sepsis patients</w:t>
      </w:r>
    </w:p>
    <w:tbl>
      <w:tblPr>
        <w:tblStyle w:val="a3"/>
        <w:tblW w:w="5000" w:type="pct"/>
        <w:tblLook w:val="04A0" w:firstRow="1" w:lastRow="0" w:firstColumn="1" w:lastColumn="0" w:noHBand="0" w:noVBand="1"/>
      </w:tblPr>
      <w:tblGrid>
        <w:gridCol w:w="2242"/>
        <w:gridCol w:w="2058"/>
        <w:gridCol w:w="1065"/>
        <w:gridCol w:w="723"/>
        <w:gridCol w:w="1398"/>
        <w:gridCol w:w="3392"/>
        <w:gridCol w:w="823"/>
        <w:gridCol w:w="1336"/>
        <w:gridCol w:w="911"/>
      </w:tblGrid>
      <w:tr w:rsidR="00757444" w:rsidRPr="00FE6FB2" w:rsidTr="00F91E58">
        <w:trPr>
          <w:trHeight w:val="324"/>
        </w:trPr>
        <w:tc>
          <w:tcPr>
            <w:tcW w:w="804"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Author, Year</w:t>
            </w:r>
          </w:p>
        </w:tc>
        <w:tc>
          <w:tcPr>
            <w:tcW w:w="738"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Arm</w:t>
            </w:r>
          </w:p>
        </w:tc>
        <w:tc>
          <w:tcPr>
            <w:tcW w:w="382"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Age, </w:t>
            </w:r>
          </w:p>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yr (mean)</w:t>
            </w:r>
          </w:p>
        </w:tc>
        <w:tc>
          <w:tcPr>
            <w:tcW w:w="259"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Male,</w:t>
            </w:r>
          </w:p>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w:t>
            </w:r>
          </w:p>
        </w:tc>
        <w:tc>
          <w:tcPr>
            <w:tcW w:w="501" w:type="pct"/>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Lung inf. (%)</w:t>
            </w:r>
          </w:p>
        </w:tc>
        <w:tc>
          <w:tcPr>
            <w:tcW w:w="1216"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Severity of illness, mean±SD</w:t>
            </w:r>
          </w:p>
        </w:tc>
        <w:tc>
          <w:tcPr>
            <w:tcW w:w="295"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MAP, </w:t>
            </w:r>
          </w:p>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mmHg</w:t>
            </w:r>
          </w:p>
        </w:tc>
        <w:tc>
          <w:tcPr>
            <w:tcW w:w="479"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Vasopressor, </w:t>
            </w:r>
          </w:p>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w:t>
            </w:r>
          </w:p>
        </w:tc>
        <w:tc>
          <w:tcPr>
            <w:tcW w:w="327" w:type="pct"/>
            <w:noWrap/>
            <w:hideMark/>
          </w:tcPr>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Lactate, </w:t>
            </w:r>
          </w:p>
          <w:p w:rsidR="00757444" w:rsidRPr="00FE6FB2" w:rsidRDefault="00757444" w:rsidP="0033115D">
            <w:pPr>
              <w:widowControl/>
              <w:jc w:val="both"/>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mg/dl</w:t>
            </w: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1983</w:t>
            </w:r>
          </w:p>
        </w:tc>
        <w:tc>
          <w:tcPr>
            <w:tcW w:w="738" w:type="pct"/>
            <w:noWrap/>
            <w:hideMark/>
          </w:tcPr>
          <w:p w:rsidR="00757444" w:rsidRPr="00FE6FB2" w:rsidRDefault="00A47C3C"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82</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68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tcPr>
          <w:p w:rsidR="00757444" w:rsidRPr="00FE6FB2" w:rsidRDefault="00757444" w:rsidP="00757444">
            <w:pPr>
              <w:widowControl/>
              <w:rPr>
                <w:rFonts w:ascii="Times New Roman" w:eastAsia="新細明體" w:hAnsi="Times New Roman" w:cs="Times New Roman"/>
                <w:kern w:val="0"/>
                <w:sz w:val="20"/>
                <w:szCs w:val="20"/>
              </w:rPr>
            </w:pP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54.7</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42</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w:t>
            </w:r>
            <w:r w:rsidR="00757444" w:rsidRPr="00FE6FB2">
              <w:rPr>
                <w:rFonts w:ascii="Times New Roman" w:eastAsia="新細明體" w:hAnsi="Times New Roman" w:cs="Times New Roman"/>
                <w:kern w:val="0"/>
                <w:sz w:val="20"/>
                <w:szCs w:val="20"/>
              </w:rPr>
              <w:t>lbumin</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80</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78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tcPr>
          <w:p w:rsidR="00757444" w:rsidRPr="00FE6FB2" w:rsidRDefault="00757444" w:rsidP="00757444">
            <w:pPr>
              <w:widowControl/>
              <w:rPr>
                <w:rFonts w:ascii="Times New Roman" w:eastAsia="新細明體" w:hAnsi="Times New Roman" w:cs="Times New Roman"/>
                <w:kern w:val="0"/>
                <w:sz w:val="20"/>
                <w:szCs w:val="20"/>
              </w:rPr>
            </w:pP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60.3</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53.9</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72</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50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tcPr>
          <w:p w:rsidR="00757444" w:rsidRPr="00FE6FB2" w:rsidRDefault="00757444" w:rsidP="00757444">
            <w:pPr>
              <w:widowControl/>
              <w:rPr>
                <w:rFonts w:ascii="Times New Roman" w:eastAsia="新細明體" w:hAnsi="Times New Roman" w:cs="Times New Roman"/>
                <w:kern w:val="0"/>
                <w:sz w:val="20"/>
                <w:szCs w:val="20"/>
              </w:rPr>
            </w:pP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63.7</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64.4</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1989</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65.1</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80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25</w:t>
            </w: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67.1</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50.4</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73.5</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70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w:t>
            </w:r>
          </w:p>
        </w:tc>
        <w:tc>
          <w:tcPr>
            <w:tcW w:w="1216" w:type="pct"/>
            <w:noWrap/>
          </w:tcPr>
          <w:p w:rsidR="00757444" w:rsidRPr="00FE6FB2" w:rsidRDefault="00757444" w:rsidP="00757444">
            <w:pPr>
              <w:widowControl/>
              <w:rPr>
                <w:rFonts w:ascii="Times New Roman" w:eastAsia="新細明體" w:hAnsi="Times New Roman" w:cs="Times New Roman"/>
                <w:kern w:val="0"/>
                <w:sz w:val="20"/>
                <w:szCs w:val="20"/>
              </w:rPr>
            </w:pP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57.2</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54</w:t>
            </w: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Asfar et al, 2000</w:t>
            </w: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75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 II=52±26</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50</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Times New Roman" w:hAnsi="Times New Roman" w:cs="Times New Roman"/>
                <w:kern w:val="0"/>
                <w:sz w:val="20"/>
                <w:szCs w:val="20"/>
              </w:rPr>
            </w:pPr>
          </w:p>
        </w:tc>
        <w:tc>
          <w:tcPr>
            <w:tcW w:w="738" w:type="pct"/>
            <w:noWrap/>
            <w:hideMark/>
          </w:tcPr>
          <w:p w:rsidR="00757444" w:rsidRPr="00FE6FB2" w:rsidRDefault="00F91E58"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w:t>
            </w:r>
            <w:r w:rsidR="00757444" w:rsidRPr="00FE6FB2">
              <w:rPr>
                <w:rFonts w:ascii="Times New Roman" w:eastAsia="新細明體" w:hAnsi="Times New Roman" w:cs="Times New Roman"/>
                <w:kern w:val="0"/>
                <w:sz w:val="20"/>
                <w:szCs w:val="20"/>
              </w:rPr>
              <w:t>elatin</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65</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78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 II=46±19</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76</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33</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Schortgen et al, 2001</w:t>
            </w: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66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44</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 II=53±7.4</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80</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49</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Times New Roman" w:hAnsi="Times New Roman" w:cs="Times New Roman"/>
                <w:kern w:val="0"/>
                <w:sz w:val="20"/>
                <w:szCs w:val="20"/>
              </w:rPr>
            </w:pPr>
          </w:p>
        </w:tc>
        <w:tc>
          <w:tcPr>
            <w:tcW w:w="738" w:type="pct"/>
            <w:noWrap/>
            <w:hideMark/>
          </w:tcPr>
          <w:p w:rsidR="00757444" w:rsidRPr="00FE6FB2" w:rsidRDefault="00F91E58"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w:t>
            </w:r>
            <w:r w:rsidR="00757444" w:rsidRPr="00FE6FB2">
              <w:rPr>
                <w:rFonts w:ascii="Times New Roman" w:eastAsia="新細明體" w:hAnsi="Times New Roman" w:cs="Times New Roman"/>
                <w:kern w:val="0"/>
                <w:sz w:val="20"/>
                <w:szCs w:val="20"/>
              </w:rPr>
              <w:t>elatin</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71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52</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 II=50±5.6</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82</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41</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Finfer et al, 2004 </w:t>
            </w:r>
          </w:p>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(SAFE)</w:t>
            </w:r>
          </w:p>
        </w:tc>
        <w:tc>
          <w:tcPr>
            <w:tcW w:w="738" w:type="pct"/>
            <w:noWrap/>
            <w:hideMark/>
          </w:tcPr>
          <w:p w:rsidR="00757444" w:rsidRPr="00FE6FB2" w:rsidRDefault="00A47C3C"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58.5</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61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APACHE=19±8.0</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78.2</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58.6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59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APACHE=18.7±7.9</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77.8</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Molnar et al, 2004</w:t>
            </w: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49</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36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0</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SAPS2=34±21</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76</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rPr>
                <w:rFonts w:ascii="Times New Roman" w:eastAsia="Times New Roman" w:hAnsi="Times New Roman" w:cs="Times New Roman"/>
                <w:kern w:val="0"/>
                <w:sz w:val="20"/>
                <w:szCs w:val="20"/>
              </w:rPr>
            </w:pP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Times New Roman"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gelatin</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36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SAPS2=34±14</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73</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rPr>
                <w:rFonts w:ascii="Times New Roman" w:eastAsia="Times New Roman" w:hAnsi="Times New Roman" w:cs="Times New Roman"/>
                <w:kern w:val="0"/>
                <w:sz w:val="20"/>
                <w:szCs w:val="20"/>
              </w:rPr>
            </w:pP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Veneman et al, 2004</w:t>
            </w:r>
          </w:p>
        </w:tc>
        <w:tc>
          <w:tcPr>
            <w:tcW w:w="738" w:type="pct"/>
            <w:noWrap/>
            <w:hideMark/>
          </w:tcPr>
          <w:p w:rsidR="00757444" w:rsidRPr="00FE6FB2" w:rsidRDefault="00A47C3C"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67</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63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APACHE-II=19±4</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79</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11.3</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F91E58"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72</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53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APACHE-II=22±8</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11.7</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69.5</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APACHE-II=23.5±6.5</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81.5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56.5</w:t>
            </w: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13.1</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Palumbo et al, 2006</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59.6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50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APACHE-II=19.7±3.6</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78</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Times New Roman"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59.6</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50 </w:t>
            </w:r>
          </w:p>
        </w:tc>
        <w:tc>
          <w:tcPr>
            <w:tcW w:w="501" w:type="pct"/>
          </w:tcPr>
          <w:p w:rsidR="00757444" w:rsidRPr="00FE6FB2" w:rsidRDefault="00757444" w:rsidP="00757444">
            <w:pPr>
              <w:widowControl/>
              <w:rPr>
                <w:rFonts w:ascii="Times New Roman" w:eastAsia="Times New Roman" w:hAnsi="Times New Roman" w:cs="Times New Roman"/>
                <w:kern w:val="0"/>
                <w:sz w:val="20"/>
                <w:szCs w:val="20"/>
              </w:rPr>
            </w:pP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APACHE=18.5±3.6</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rPr>
                <w:rFonts w:ascii="Times New Roman" w:eastAsia="Times New Roman" w:hAnsi="Times New Roman" w:cs="Times New Roman"/>
                <w:kern w:val="0"/>
                <w:sz w:val="20"/>
                <w:szCs w:val="20"/>
              </w:rPr>
            </w:pPr>
          </w:p>
        </w:tc>
      </w:tr>
      <w:tr w:rsidR="0033115D" w:rsidRPr="00FE6FB2" w:rsidTr="00F91E58">
        <w:trPr>
          <w:trHeight w:val="324"/>
        </w:trPr>
        <w:tc>
          <w:tcPr>
            <w:tcW w:w="804" w:type="pct"/>
            <w:vMerge w:val="restar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Brunkhorst et al, 2008 </w:t>
            </w:r>
          </w:p>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(VISEP)</w:t>
            </w: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Ringer's lactate</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64.9</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45</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APACHE=20.3±6.7</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20.8</w:t>
            </w:r>
          </w:p>
        </w:tc>
      </w:tr>
      <w:tr w:rsidR="0033115D" w:rsidRPr="00FE6FB2" w:rsidTr="00F91E58">
        <w:trPr>
          <w:trHeight w:val="324"/>
        </w:trPr>
        <w:tc>
          <w:tcPr>
            <w:tcW w:w="804" w:type="pct"/>
            <w:vMerge/>
            <w:noWrap/>
            <w:hideMark/>
          </w:tcPr>
          <w:p w:rsidR="00757444" w:rsidRPr="00FE6FB2" w:rsidRDefault="00757444" w:rsidP="00757444">
            <w:pPr>
              <w:widowControl/>
              <w:jc w:val="both"/>
              <w:rPr>
                <w:rFonts w:ascii="Times New Roman" w:eastAsia="新細明體" w:hAnsi="Times New Roman" w:cs="Times New Roman"/>
                <w:kern w:val="0"/>
                <w:sz w:val="20"/>
                <w:szCs w:val="20"/>
              </w:rPr>
            </w:pPr>
          </w:p>
        </w:tc>
        <w:tc>
          <w:tcPr>
            <w:tcW w:w="738" w:type="pct"/>
            <w:noWrap/>
            <w:hideMark/>
          </w:tcPr>
          <w:p w:rsidR="00757444" w:rsidRPr="00FE6FB2" w:rsidRDefault="00757444" w:rsidP="00757444">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64.4</w:t>
            </w:r>
          </w:p>
        </w:tc>
        <w:tc>
          <w:tcPr>
            <w:tcW w:w="25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37</w:t>
            </w:r>
          </w:p>
        </w:tc>
        <w:tc>
          <w:tcPr>
            <w:tcW w:w="1216" w:type="pct"/>
            <w:noWrap/>
            <w:hideMark/>
          </w:tcPr>
          <w:p w:rsidR="00757444" w:rsidRPr="00FE6FB2" w:rsidRDefault="00757444" w:rsidP="00757444">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APACHE=20.1±6.7</w:t>
            </w:r>
          </w:p>
        </w:tc>
        <w:tc>
          <w:tcPr>
            <w:tcW w:w="295"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75.5</w:t>
            </w:r>
          </w:p>
        </w:tc>
        <w:tc>
          <w:tcPr>
            <w:tcW w:w="479"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p>
        </w:tc>
        <w:tc>
          <w:tcPr>
            <w:tcW w:w="327" w:type="pct"/>
            <w:noWrap/>
            <w:hideMark/>
          </w:tcPr>
          <w:p w:rsidR="00757444" w:rsidRPr="00FE6FB2" w:rsidRDefault="00757444" w:rsidP="00757444">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20.8</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Friedman et al, 2008</w:t>
            </w:r>
          </w:p>
          <w:p w:rsidR="00F91E58" w:rsidRPr="00FE6FB2" w:rsidRDefault="00F91E58" w:rsidP="00F91E58">
            <w:pPr>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 </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62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79</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84.6</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81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71.5</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76.1</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lastRenderedPageBreak/>
              <w:t>Li et al, 2008</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38.6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73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APACHE=18.7±10.3</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80.9</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93.3</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53.9</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44.8</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67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APACHE=15.2±7.0</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78.3</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93.3</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58.9</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McIntyre et al, 2008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(FINESS)</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58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APACHE=20.2±6.3</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60.9</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32</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63.1</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62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APACHE=21.1±6.1</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59.7</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57</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Dolecek et al, 2009 </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47</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SOFA=8±3</w:t>
            </w: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43</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SOFA=8±3</w:t>
            </w: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Dubin et al, 2010</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65</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55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SOFA=8.9±3.6</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55</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34.2</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62</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67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SOFA=8.1±2.5</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56</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27</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Charpentier et al, 2011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(EARSS)</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67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45</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SOFA=10±3.1</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2.2</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67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45</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SOFA=10±3.1</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2.2</w:t>
            </w:r>
          </w:p>
        </w:tc>
      </w:tr>
      <w:tr w:rsidR="00F91E58" w:rsidRPr="00FE6FB2" w:rsidTr="00F91E58">
        <w:trPr>
          <w:trHeight w:val="324"/>
        </w:trPr>
        <w:tc>
          <w:tcPr>
            <w:tcW w:w="804"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Siegemund, 2011 </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r w:rsidR="00F91E58" w:rsidRPr="00FE6FB2">
              <w:rPr>
                <w:rFonts w:ascii="Times New Roman" w:eastAsia="新細明體" w:hAnsi="Times New Roman" w:cs="Times New Roman"/>
                <w:kern w:val="0"/>
                <w:sz w:val="20"/>
                <w:szCs w:val="20"/>
              </w:rPr>
              <w:t>, L-HES</w:t>
            </w:r>
          </w:p>
        </w:tc>
        <w:tc>
          <w:tcPr>
            <w:tcW w:w="382" w:type="pct"/>
            <w:noWrap/>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NI</w:t>
            </w:r>
          </w:p>
        </w:tc>
        <w:tc>
          <w:tcPr>
            <w:tcW w:w="259" w:type="pct"/>
            <w:noWrap/>
            <w:hideMark/>
          </w:tcPr>
          <w:p w:rsidR="00F91E58" w:rsidRPr="00FE6FB2" w:rsidRDefault="00F91E58" w:rsidP="00F91E58">
            <w:pPr>
              <w:widowControl/>
              <w:rPr>
                <w:rFonts w:ascii="Times New Roman" w:eastAsia="新細明體" w:hAnsi="Times New Roman" w:cs="Times New Roman"/>
                <w:kern w:val="0"/>
                <w:sz w:val="20"/>
                <w:szCs w:val="20"/>
              </w:rPr>
            </w:pP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Guidet et al, 2012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(CRYSTMAS)</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65.9</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64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53</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SOFA=7.9, SAPS II=53±7.4</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88</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65.8</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59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SOFA=9.1, SAPS II=50</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87</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Myburgh et al, 2012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(CHEST)</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62.9</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APACHE=17.0±13.11</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73.7</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46.1</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63.1</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61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APACHE=17.0±8.14</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74</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45.5</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18.9</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Perner et al, 2012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(6S)</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Ringer's lactate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67</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61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53</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SOFA=4.0±2.96, SAPS II=51±17.03</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84</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18.9</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66</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57</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SOFA=4.0±2.96, SAPS II=50±14.81</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84</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w:t>
            </w:r>
          </w:p>
        </w:tc>
      </w:tr>
      <w:tr w:rsidR="00F91E58" w:rsidRPr="00FE6FB2" w:rsidTr="00F91E58">
        <w:trPr>
          <w:trHeight w:val="324"/>
        </w:trPr>
        <w:tc>
          <w:tcPr>
            <w:tcW w:w="804" w:type="pct"/>
            <w:vMerge w:val="restart"/>
            <w:noWrap/>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Annane et al, 2013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(CRISTAL)</w:t>
            </w:r>
          </w:p>
        </w:tc>
        <w:tc>
          <w:tcPr>
            <w:tcW w:w="738" w:type="pct"/>
            <w:noWrap/>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Crystalloids</w:t>
            </w:r>
          </w:p>
        </w:tc>
        <w:tc>
          <w:tcPr>
            <w:tcW w:w="382"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w:t>
            </w:r>
          </w:p>
        </w:tc>
        <w:tc>
          <w:tcPr>
            <w:tcW w:w="259"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63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SOFA=8±4.3, SAPS II=50±21</w:t>
            </w:r>
          </w:p>
        </w:tc>
        <w:tc>
          <w:tcPr>
            <w:tcW w:w="295"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66</w:t>
            </w:r>
          </w:p>
        </w:tc>
        <w:tc>
          <w:tcPr>
            <w:tcW w:w="479" w:type="pct"/>
            <w:noWrap/>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21.6</w:t>
            </w:r>
          </w:p>
        </w:tc>
      </w:tr>
      <w:tr w:rsidR="00F91E58" w:rsidRPr="00FE6FB2" w:rsidTr="00F91E58">
        <w:trPr>
          <w:trHeight w:val="324"/>
        </w:trPr>
        <w:tc>
          <w:tcPr>
            <w:tcW w:w="804" w:type="pct"/>
            <w:vMerge/>
            <w:noWrap/>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Colloids</w:t>
            </w:r>
          </w:p>
        </w:tc>
        <w:tc>
          <w:tcPr>
            <w:tcW w:w="382"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63</w:t>
            </w:r>
          </w:p>
        </w:tc>
        <w:tc>
          <w:tcPr>
            <w:tcW w:w="259"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63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1216" w:type="pct"/>
            <w:noWrap/>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SOFA=8±4.3, SAPS II=48±21</w:t>
            </w:r>
          </w:p>
        </w:tc>
        <w:tc>
          <w:tcPr>
            <w:tcW w:w="295"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64.6</w:t>
            </w:r>
          </w:p>
        </w:tc>
        <w:tc>
          <w:tcPr>
            <w:tcW w:w="479" w:type="pct"/>
            <w:noWrap/>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20.7</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Caironi et al, 2014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(ALBIOS)</w:t>
            </w: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69</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61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42</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SOFA=8±3.7, SAPS II=48±17</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73</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22.5</w:t>
            </w: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新細明體" w:hAnsi="Times New Roman" w:cs="Times New Roman"/>
                <w:kern w:val="0"/>
                <w:sz w:val="20"/>
                <w:szCs w:val="20"/>
              </w:rPr>
            </w:pP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70</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60 </w:t>
            </w:r>
          </w:p>
        </w:tc>
        <w:tc>
          <w:tcPr>
            <w:tcW w:w="501" w:type="pct"/>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39</w:t>
            </w: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SOFA=8±3.0, SAPS II=48±14.8</w:t>
            </w:r>
          </w:p>
        </w:tc>
        <w:tc>
          <w:tcPr>
            <w:tcW w:w="295"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74</w:t>
            </w: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20.7</w:t>
            </w: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Young et al, 2015 </w:t>
            </w:r>
          </w:p>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(SPLIT)</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Balanced crystalloids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60.1</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64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APACHE=14.1±6.9</w:t>
            </w: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67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APACHE=14.1±6.7</w:t>
            </w: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327"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r>
      <w:tr w:rsidR="00F91E58" w:rsidRPr="00FE6FB2" w:rsidTr="00F91E58">
        <w:trPr>
          <w:trHeight w:val="324"/>
        </w:trPr>
        <w:tc>
          <w:tcPr>
            <w:tcW w:w="804" w:type="pct"/>
            <w:vMerge w:val="restar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Matthew W. et al, 2018</w:t>
            </w:r>
          </w:p>
        </w:tc>
        <w:tc>
          <w:tcPr>
            <w:tcW w:w="738" w:type="pct"/>
            <w:noWrap/>
            <w:hideMark/>
          </w:tcPr>
          <w:p w:rsidR="00F91E58" w:rsidRPr="00FE6FB2" w:rsidRDefault="00F91E58"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Balanced crystalloids</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58</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57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26.4</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r w:rsidR="00F91E58" w:rsidRPr="00FE6FB2" w:rsidTr="00F91E58">
        <w:trPr>
          <w:trHeight w:val="324"/>
        </w:trPr>
        <w:tc>
          <w:tcPr>
            <w:tcW w:w="804" w:type="pct"/>
            <w:vMerge/>
            <w:noWrap/>
            <w:hideMark/>
          </w:tcPr>
          <w:p w:rsidR="00F91E58" w:rsidRPr="00FE6FB2" w:rsidRDefault="00F91E58" w:rsidP="00F91E58">
            <w:pPr>
              <w:widowControl/>
              <w:jc w:val="both"/>
              <w:rPr>
                <w:rFonts w:ascii="Times New Roman" w:eastAsia="Times New Roman" w:hAnsi="Times New Roman" w:cs="Times New Roman"/>
                <w:kern w:val="0"/>
                <w:sz w:val="20"/>
                <w:szCs w:val="20"/>
              </w:rPr>
            </w:pPr>
          </w:p>
        </w:tc>
        <w:tc>
          <w:tcPr>
            <w:tcW w:w="738" w:type="pct"/>
            <w:noWrap/>
            <w:hideMark/>
          </w:tcPr>
          <w:p w:rsidR="00F91E58" w:rsidRPr="00FE6FB2" w:rsidRDefault="00A47C3C" w:rsidP="00F91E58">
            <w:pPr>
              <w:widowControl/>
              <w:jc w:val="both"/>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82"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58</w:t>
            </w:r>
          </w:p>
        </w:tc>
        <w:tc>
          <w:tcPr>
            <w:tcW w:w="25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 xml:space="preserve">58 </w:t>
            </w:r>
          </w:p>
        </w:tc>
        <w:tc>
          <w:tcPr>
            <w:tcW w:w="501" w:type="pct"/>
          </w:tcPr>
          <w:p w:rsidR="00F91E58" w:rsidRPr="00FE6FB2" w:rsidRDefault="00F91E58" w:rsidP="00F91E58">
            <w:pPr>
              <w:widowControl/>
              <w:rPr>
                <w:rFonts w:ascii="Times New Roman" w:eastAsia="Times New Roman" w:hAnsi="Times New Roman" w:cs="Times New Roman"/>
                <w:kern w:val="0"/>
                <w:sz w:val="20"/>
                <w:szCs w:val="20"/>
              </w:rPr>
            </w:pPr>
          </w:p>
        </w:tc>
        <w:tc>
          <w:tcPr>
            <w:tcW w:w="1216"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c>
          <w:tcPr>
            <w:tcW w:w="295" w:type="pct"/>
            <w:noWrap/>
            <w:hideMark/>
          </w:tcPr>
          <w:p w:rsidR="00F91E58" w:rsidRPr="00FE6FB2" w:rsidRDefault="00F91E58" w:rsidP="00F91E58">
            <w:pPr>
              <w:widowControl/>
              <w:rPr>
                <w:rFonts w:ascii="Times New Roman" w:eastAsia="Times New Roman" w:hAnsi="Times New Roman" w:cs="Times New Roman"/>
                <w:kern w:val="0"/>
                <w:sz w:val="20"/>
                <w:szCs w:val="20"/>
              </w:rPr>
            </w:pPr>
          </w:p>
        </w:tc>
        <w:tc>
          <w:tcPr>
            <w:tcW w:w="479"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26.2</w:t>
            </w:r>
          </w:p>
        </w:tc>
        <w:tc>
          <w:tcPr>
            <w:tcW w:w="327" w:type="pct"/>
            <w:noWrap/>
            <w:hideMark/>
          </w:tcPr>
          <w:p w:rsidR="00F91E58" w:rsidRPr="00FE6FB2" w:rsidRDefault="00F91E58" w:rsidP="00F91E58">
            <w:pPr>
              <w:widowControl/>
              <w:jc w:val="right"/>
              <w:rPr>
                <w:rFonts w:ascii="Times New Roman" w:eastAsia="新細明體" w:hAnsi="Times New Roman" w:cs="Times New Roman"/>
                <w:kern w:val="0"/>
                <w:sz w:val="20"/>
                <w:szCs w:val="20"/>
              </w:rPr>
            </w:pPr>
          </w:p>
        </w:tc>
      </w:tr>
    </w:tbl>
    <w:p w:rsidR="00A400D8" w:rsidRPr="00FE6FB2" w:rsidRDefault="00A400D8">
      <w:pPr>
        <w:widowControl/>
        <w:rPr>
          <w:rFonts w:ascii="Times New Roman" w:hAnsi="Times New Roman" w:cs="Times New Roman"/>
          <w:b/>
          <w:bCs/>
          <w:kern w:val="52"/>
          <w:szCs w:val="52"/>
        </w:rPr>
      </w:pPr>
      <w:r w:rsidRPr="00FE6FB2">
        <w:rPr>
          <w:rFonts w:ascii="Times New Roman" w:hAnsi="Times New Roman" w:cs="Times New Roman"/>
        </w:rPr>
        <w:br w:type="page"/>
      </w:r>
    </w:p>
    <w:p w:rsidR="0033115D" w:rsidRPr="00FE6FB2" w:rsidRDefault="00A400D8" w:rsidP="002D3412">
      <w:pPr>
        <w:pStyle w:val="3"/>
      </w:pPr>
      <w:bookmarkStart w:id="25" w:name="_Toc32664007"/>
      <w:bookmarkStart w:id="26" w:name="_Toc53220803"/>
      <w:r w:rsidRPr="00FE6FB2">
        <w:lastRenderedPageBreak/>
        <w:t>5.1.4.</w:t>
      </w:r>
      <w:r w:rsidR="0033115D" w:rsidRPr="00FE6FB2">
        <w:t xml:space="preserve"> </w:t>
      </w:r>
      <w:r w:rsidR="000F4195" w:rsidRPr="00FE6FB2">
        <w:t>R</w:t>
      </w:r>
      <w:r w:rsidR="00CE4970" w:rsidRPr="00FE6FB2">
        <w:t xml:space="preserve">esuscitation goal and fluid </w:t>
      </w:r>
      <w:r w:rsidR="005A55E6" w:rsidRPr="00FE6FB2">
        <w:t>volume</w:t>
      </w:r>
      <w:bookmarkEnd w:id="25"/>
      <w:bookmarkEnd w:id="26"/>
      <w:r w:rsidR="00CE4970" w:rsidRPr="00FE6FB2">
        <w:t xml:space="preserve"> </w:t>
      </w:r>
      <w:r w:rsidR="00031C62" w:rsidRPr="00FE6FB2">
        <w:t xml:space="preserve"> </w:t>
      </w:r>
    </w:p>
    <w:p w:rsidR="00C3226D" w:rsidRPr="00FE6FB2" w:rsidRDefault="00C3226D" w:rsidP="00C3226D">
      <w:pPr>
        <w:rPr>
          <w:rFonts w:ascii="Times New Roman" w:hAnsi="Times New Roman" w:cs="Times New Roman"/>
        </w:rPr>
      </w:pPr>
      <w:r w:rsidRPr="00FE6FB2">
        <w:rPr>
          <w:rFonts w:ascii="Times New Roman" w:hAnsi="Times New Roman" w:cs="Times New Roman"/>
        </w:rPr>
        <w:t>eTable 5.4 Resuscitation goal and fluid balance in trials with sepsis patients</w:t>
      </w:r>
    </w:p>
    <w:tbl>
      <w:tblPr>
        <w:tblStyle w:val="a3"/>
        <w:tblW w:w="5000" w:type="pct"/>
        <w:tblLayout w:type="fixed"/>
        <w:tblLook w:val="04A0" w:firstRow="1" w:lastRow="0" w:firstColumn="1" w:lastColumn="0" w:noHBand="0" w:noVBand="1"/>
      </w:tblPr>
      <w:tblGrid>
        <w:gridCol w:w="1243"/>
        <w:gridCol w:w="2153"/>
        <w:gridCol w:w="2162"/>
        <w:gridCol w:w="862"/>
        <w:gridCol w:w="1219"/>
        <w:gridCol w:w="862"/>
        <w:gridCol w:w="868"/>
        <w:gridCol w:w="862"/>
        <w:gridCol w:w="868"/>
        <w:gridCol w:w="862"/>
        <w:gridCol w:w="868"/>
        <w:gridCol w:w="1119"/>
      </w:tblGrid>
      <w:tr w:rsidR="00682EA2" w:rsidRPr="00FE6FB2" w:rsidTr="009641E5">
        <w:trPr>
          <w:trHeight w:val="335"/>
        </w:trPr>
        <w:tc>
          <w:tcPr>
            <w:tcW w:w="446" w:type="pct"/>
            <w:vMerge w:val="restart"/>
            <w:noWrap/>
          </w:tcPr>
          <w:p w:rsidR="00682EA2" w:rsidRPr="00FE6FB2" w:rsidRDefault="00682EA2" w:rsidP="0033115D">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Author, Year</w:t>
            </w:r>
          </w:p>
        </w:tc>
        <w:tc>
          <w:tcPr>
            <w:tcW w:w="772" w:type="pct"/>
            <w:vMerge w:val="restart"/>
            <w:noWrap/>
          </w:tcPr>
          <w:p w:rsidR="00682EA2" w:rsidRPr="00FE6FB2" w:rsidRDefault="00682EA2" w:rsidP="0033115D">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Resuscitation target</w:t>
            </w:r>
          </w:p>
        </w:tc>
        <w:tc>
          <w:tcPr>
            <w:tcW w:w="775" w:type="pct"/>
            <w:vMerge w:val="restart"/>
            <w:noWrap/>
          </w:tcPr>
          <w:p w:rsidR="00682EA2" w:rsidRPr="00FE6FB2" w:rsidRDefault="00682EA2" w:rsidP="0033115D">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Arm</w:t>
            </w:r>
          </w:p>
        </w:tc>
        <w:tc>
          <w:tcPr>
            <w:tcW w:w="746" w:type="pct"/>
            <w:gridSpan w:val="2"/>
            <w:noWrap/>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 xml:space="preserve">Study fluid </w:t>
            </w:r>
            <w:r w:rsidR="005A55E6" w:rsidRPr="00FE6FB2">
              <w:rPr>
                <w:rFonts w:ascii="Times New Roman" w:eastAsia="新細明體" w:hAnsi="Times New Roman" w:cs="Times New Roman"/>
                <w:b/>
                <w:kern w:val="0"/>
                <w:sz w:val="18"/>
                <w:szCs w:val="18"/>
              </w:rPr>
              <w:t>volume</w:t>
            </w:r>
          </w:p>
        </w:tc>
        <w:tc>
          <w:tcPr>
            <w:tcW w:w="620" w:type="pct"/>
            <w:gridSpan w:val="2"/>
            <w:noWrap/>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Total input</w:t>
            </w:r>
          </w:p>
        </w:tc>
        <w:tc>
          <w:tcPr>
            <w:tcW w:w="620" w:type="pct"/>
            <w:gridSpan w:val="2"/>
            <w:noWrap/>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 xml:space="preserve">Urine </w:t>
            </w:r>
            <w:r w:rsidR="005A55E6" w:rsidRPr="00FE6FB2">
              <w:rPr>
                <w:rFonts w:ascii="Times New Roman" w:eastAsia="新細明體" w:hAnsi="Times New Roman" w:cs="Times New Roman"/>
                <w:b/>
                <w:kern w:val="0"/>
                <w:sz w:val="18"/>
                <w:szCs w:val="18"/>
              </w:rPr>
              <w:t>volume</w:t>
            </w:r>
          </w:p>
        </w:tc>
        <w:tc>
          <w:tcPr>
            <w:tcW w:w="620" w:type="pct"/>
            <w:gridSpan w:val="2"/>
            <w:noWrap/>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Cumulative net</w:t>
            </w:r>
          </w:p>
        </w:tc>
        <w:tc>
          <w:tcPr>
            <w:tcW w:w="401" w:type="pct"/>
            <w:vMerge w:val="restart"/>
            <w:noWrap/>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Duration</w:t>
            </w:r>
          </w:p>
          <w:p w:rsidR="00682EA2" w:rsidRPr="00FE6FB2" w:rsidRDefault="00682EA2" w:rsidP="0033115D">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(hour)</w:t>
            </w:r>
          </w:p>
        </w:tc>
      </w:tr>
      <w:tr w:rsidR="00682EA2" w:rsidRPr="00FE6FB2" w:rsidTr="009641E5">
        <w:trPr>
          <w:trHeight w:val="324"/>
        </w:trPr>
        <w:tc>
          <w:tcPr>
            <w:tcW w:w="446" w:type="pct"/>
            <w:vMerge/>
            <w:noWrap/>
            <w:hideMark/>
          </w:tcPr>
          <w:p w:rsidR="00682EA2" w:rsidRPr="00FE6FB2" w:rsidRDefault="00682EA2" w:rsidP="0033115D">
            <w:pPr>
              <w:widowControl/>
              <w:rPr>
                <w:rFonts w:ascii="Times New Roman" w:eastAsia="新細明體" w:hAnsi="Times New Roman" w:cs="Times New Roman"/>
                <w:b/>
                <w:kern w:val="0"/>
                <w:sz w:val="18"/>
                <w:szCs w:val="18"/>
              </w:rPr>
            </w:pPr>
          </w:p>
        </w:tc>
        <w:tc>
          <w:tcPr>
            <w:tcW w:w="772" w:type="pct"/>
            <w:vMerge/>
            <w:noWrap/>
            <w:hideMark/>
          </w:tcPr>
          <w:p w:rsidR="00682EA2" w:rsidRPr="00FE6FB2" w:rsidRDefault="00682EA2" w:rsidP="0033115D">
            <w:pPr>
              <w:widowControl/>
              <w:rPr>
                <w:rFonts w:ascii="Times New Roman" w:eastAsia="新細明體" w:hAnsi="Times New Roman" w:cs="Times New Roman"/>
                <w:b/>
                <w:kern w:val="0"/>
                <w:sz w:val="18"/>
                <w:szCs w:val="18"/>
              </w:rPr>
            </w:pPr>
          </w:p>
        </w:tc>
        <w:tc>
          <w:tcPr>
            <w:tcW w:w="775" w:type="pct"/>
            <w:vMerge/>
            <w:noWrap/>
            <w:hideMark/>
          </w:tcPr>
          <w:p w:rsidR="00682EA2" w:rsidRPr="00FE6FB2" w:rsidRDefault="00682EA2" w:rsidP="0033115D">
            <w:pPr>
              <w:widowControl/>
              <w:rPr>
                <w:rFonts w:ascii="Times New Roman" w:eastAsia="新細明體" w:hAnsi="Times New Roman" w:cs="Times New Roman"/>
                <w:b/>
                <w:kern w:val="0"/>
                <w:sz w:val="18"/>
                <w:szCs w:val="18"/>
              </w:rPr>
            </w:pPr>
          </w:p>
        </w:tc>
        <w:tc>
          <w:tcPr>
            <w:tcW w:w="309"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437"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09"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11"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09"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11"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09"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11" w:type="pct"/>
            <w:noWrap/>
            <w:hideMark/>
          </w:tcPr>
          <w:p w:rsidR="00682EA2" w:rsidRPr="00FE6FB2" w:rsidRDefault="00682EA2" w:rsidP="0033115D">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401" w:type="pct"/>
            <w:vMerge/>
            <w:noWrap/>
            <w:hideMark/>
          </w:tcPr>
          <w:p w:rsidR="00682EA2" w:rsidRPr="00FE6FB2" w:rsidRDefault="00682EA2" w:rsidP="0033115D">
            <w:pPr>
              <w:widowControl/>
              <w:rPr>
                <w:rFonts w:ascii="Times New Roman" w:eastAsia="新細明體" w:hAnsi="Times New Roman" w:cs="Times New Roman"/>
                <w:kern w:val="0"/>
                <w:sz w:val="18"/>
                <w:szCs w:val="18"/>
              </w:rPr>
            </w:pP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Rackow et al, 1983</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250ml per 15 min to achieved wedge pressure equalled to 15mmHg</w:t>
            </w:r>
          </w:p>
        </w:tc>
        <w:tc>
          <w:tcPr>
            <w:tcW w:w="775"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8356</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1874</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10287</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2074</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1721</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327.4</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8566</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2227</w:t>
            </w: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Iso-oncotic albumin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2833</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266.8</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4703</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452</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2202</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351.9</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2500</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568</w:t>
            </w: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4569</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1202</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6923</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1190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1734</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400.1</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5189</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1300</w:t>
            </w: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Rackow et al, 1989</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250ml per 15 min to achieved wedge pressure equalled to 15mmHg</w:t>
            </w:r>
          </w:p>
        </w:tc>
        <w:tc>
          <w:tcPr>
            <w:tcW w:w="775"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Iso-oncotic albumin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975</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169</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975</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169</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0.8</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205</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900</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205</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0.8</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Asfar et al, 2000</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only 500ml study fluid infused in 30minutes, no target</w:t>
            </w: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500</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48</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0.5</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gelatin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500</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95</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101</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0.5</w:t>
            </w:r>
          </w:p>
        </w:tc>
      </w:tr>
      <w:tr w:rsidR="00682EA2" w:rsidRPr="00FE6FB2" w:rsidTr="009641E5">
        <w:trPr>
          <w:trHeight w:val="324"/>
        </w:trPr>
        <w:tc>
          <w:tcPr>
            <w:tcW w:w="446"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Schortgen et al, 2001</w:t>
            </w:r>
          </w:p>
        </w:tc>
        <w:tc>
          <w:tcPr>
            <w:tcW w:w="772"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Reversal of shock or organ dysfunction.</w:t>
            </w:r>
          </w:p>
        </w:tc>
        <w:tc>
          <w:tcPr>
            <w:tcW w:w="775" w:type="pc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746" w:type="pct"/>
            <w:gridSpan w:val="2"/>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31ml/kg</w:t>
            </w: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96</w:t>
            </w:r>
          </w:p>
        </w:tc>
      </w:tr>
      <w:tr w:rsidR="00682EA2" w:rsidRPr="00FE6FB2" w:rsidTr="009641E5">
        <w:trPr>
          <w:trHeight w:val="324"/>
        </w:trPr>
        <w:tc>
          <w:tcPr>
            <w:tcW w:w="446" w:type="pct"/>
            <w:vMerge/>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gelatin</w:t>
            </w:r>
          </w:p>
        </w:tc>
        <w:tc>
          <w:tcPr>
            <w:tcW w:w="746" w:type="pct"/>
            <w:gridSpan w:val="2"/>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43ml/kg</w:t>
            </w: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96</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Finfer et al, 2004 (SAFE)</w:t>
            </w:r>
          </w:p>
        </w:tc>
        <w:tc>
          <w:tcPr>
            <w:tcW w:w="772" w:type="pct"/>
            <w:vMerge w:val="restart"/>
            <w:noWrap/>
            <w:hideMark/>
          </w:tcPr>
          <w:p w:rsidR="00682EA2" w:rsidRPr="00FE6FB2" w:rsidRDefault="00682EA2" w:rsidP="00682EA2">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The treating clinicians determined</w:t>
            </w:r>
          </w:p>
        </w:tc>
        <w:tc>
          <w:tcPr>
            <w:tcW w:w="775"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3094</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9582</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4204</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96</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Iso-oncotic albumin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2247</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9385</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3118</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96</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Molnar et al, 2004</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ITBVI&gt;900 ml/m2</w:t>
            </w: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837</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gelatin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204</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Veneman et al, 2004</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 xml:space="preserve">MAP=70mmHG, CVP=5-10 mmHG </w:t>
            </w:r>
          </w:p>
        </w:tc>
        <w:tc>
          <w:tcPr>
            <w:tcW w:w="775"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3000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2488</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Hyperoncotic albumin</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900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2219</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2250</w:t>
            </w:r>
          </w:p>
        </w:tc>
        <w:tc>
          <w:tcPr>
            <w:tcW w:w="437"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0</w:t>
            </w: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2190</w:t>
            </w:r>
          </w:p>
        </w:tc>
        <w:tc>
          <w:tcPr>
            <w:tcW w:w="31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682EA2" w:rsidRPr="00FE6FB2" w:rsidTr="009641E5">
        <w:trPr>
          <w:trHeight w:val="324"/>
        </w:trPr>
        <w:tc>
          <w:tcPr>
            <w:tcW w:w="446"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Palumbo et al, 2006</w:t>
            </w:r>
          </w:p>
        </w:tc>
        <w:tc>
          <w:tcPr>
            <w:tcW w:w="77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PCWP=15-18mmHg</w:t>
            </w:r>
          </w:p>
        </w:tc>
        <w:tc>
          <w:tcPr>
            <w:tcW w:w="775"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Hyperoncotic albumin</w:t>
            </w:r>
          </w:p>
        </w:tc>
        <w:tc>
          <w:tcPr>
            <w:tcW w:w="309" w:type="pct"/>
            <w:noWrap/>
            <w:hideMark/>
          </w:tcPr>
          <w:p w:rsidR="00682EA2" w:rsidRPr="00FE6FB2" w:rsidRDefault="00682EA2" w:rsidP="0033115D">
            <w:pPr>
              <w:widowControl/>
              <w:rPr>
                <w:rFonts w:ascii="Times New Roman" w:eastAsia="新細明體" w:hAnsi="Times New Roman" w:cs="Times New Roman"/>
                <w:kern w:val="0"/>
                <w:sz w:val="18"/>
                <w:szCs w:val="18"/>
              </w:rPr>
            </w:pPr>
          </w:p>
        </w:tc>
        <w:tc>
          <w:tcPr>
            <w:tcW w:w="437"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120</w:t>
            </w:r>
          </w:p>
        </w:tc>
      </w:tr>
      <w:tr w:rsidR="00682EA2" w:rsidRPr="00FE6FB2" w:rsidTr="009641E5">
        <w:trPr>
          <w:trHeight w:val="324"/>
        </w:trPr>
        <w:tc>
          <w:tcPr>
            <w:tcW w:w="446"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2"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75"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309" w:type="pct"/>
            <w:noWrap/>
            <w:hideMark/>
          </w:tcPr>
          <w:p w:rsidR="00682EA2" w:rsidRPr="00FE6FB2" w:rsidRDefault="00682EA2" w:rsidP="0033115D">
            <w:pPr>
              <w:widowControl/>
              <w:rPr>
                <w:rFonts w:ascii="Times New Roman" w:eastAsia="新細明體" w:hAnsi="Times New Roman" w:cs="Times New Roman"/>
                <w:kern w:val="0"/>
                <w:sz w:val="18"/>
                <w:szCs w:val="18"/>
              </w:rPr>
            </w:pPr>
          </w:p>
        </w:tc>
        <w:tc>
          <w:tcPr>
            <w:tcW w:w="437"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09"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11"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01"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120</w:t>
            </w:r>
          </w:p>
        </w:tc>
      </w:tr>
    </w:tbl>
    <w:p w:rsidR="00682EA2" w:rsidRPr="00FE6FB2" w:rsidRDefault="00682EA2">
      <w:pPr>
        <w:rPr>
          <w:rFonts w:ascii="Times New Roman" w:hAnsi="Times New Roman" w:cs="Times New Roman"/>
        </w:rPr>
      </w:pPr>
    </w:p>
    <w:p w:rsidR="00682EA2" w:rsidRPr="00FE6FB2" w:rsidRDefault="00682EA2">
      <w:pPr>
        <w:rPr>
          <w:rFonts w:ascii="Times New Roman" w:hAnsi="Times New Roman" w:cs="Times New Roman"/>
        </w:rPr>
      </w:pPr>
    </w:p>
    <w:p w:rsidR="006370F9" w:rsidRPr="00FE6FB2" w:rsidRDefault="006370F9" w:rsidP="00031C62">
      <w:pPr>
        <w:tabs>
          <w:tab w:val="left" w:pos="8560"/>
        </w:tabs>
        <w:rPr>
          <w:rFonts w:ascii="Times New Roman" w:hAnsi="Times New Roman" w:cs="Times New Roman"/>
          <w:b/>
          <w:szCs w:val="24"/>
        </w:rPr>
      </w:pPr>
    </w:p>
    <w:tbl>
      <w:tblPr>
        <w:tblStyle w:val="a3"/>
        <w:tblW w:w="4919" w:type="pct"/>
        <w:tblLayout w:type="fixed"/>
        <w:tblLook w:val="04A0" w:firstRow="1" w:lastRow="0" w:firstColumn="1" w:lastColumn="0" w:noHBand="0" w:noVBand="1"/>
      </w:tblPr>
      <w:tblGrid>
        <w:gridCol w:w="1269"/>
        <w:gridCol w:w="2128"/>
        <w:gridCol w:w="1987"/>
        <w:gridCol w:w="1024"/>
        <w:gridCol w:w="889"/>
        <w:gridCol w:w="878"/>
        <w:gridCol w:w="884"/>
        <w:gridCol w:w="878"/>
        <w:gridCol w:w="884"/>
        <w:gridCol w:w="878"/>
        <w:gridCol w:w="884"/>
        <w:gridCol w:w="1139"/>
      </w:tblGrid>
      <w:tr w:rsidR="00682EA2" w:rsidRPr="00FE6FB2" w:rsidTr="009641E5">
        <w:trPr>
          <w:trHeight w:val="335"/>
        </w:trPr>
        <w:tc>
          <w:tcPr>
            <w:tcW w:w="462" w:type="pct"/>
            <w:vMerge w:val="restart"/>
            <w:noWrap/>
          </w:tcPr>
          <w:p w:rsidR="00682EA2" w:rsidRPr="00FE6FB2" w:rsidRDefault="00682EA2" w:rsidP="0036396F">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Author, Year</w:t>
            </w:r>
          </w:p>
        </w:tc>
        <w:tc>
          <w:tcPr>
            <w:tcW w:w="775" w:type="pct"/>
            <w:vMerge w:val="restart"/>
            <w:noWrap/>
          </w:tcPr>
          <w:p w:rsidR="00682EA2" w:rsidRPr="00FE6FB2" w:rsidRDefault="00682EA2" w:rsidP="0036396F">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Resuscitation target</w:t>
            </w:r>
          </w:p>
        </w:tc>
        <w:tc>
          <w:tcPr>
            <w:tcW w:w="724" w:type="pct"/>
            <w:vMerge w:val="restart"/>
            <w:noWrap/>
          </w:tcPr>
          <w:p w:rsidR="00682EA2" w:rsidRPr="00FE6FB2" w:rsidRDefault="00682EA2" w:rsidP="0036396F">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Arm</w:t>
            </w:r>
          </w:p>
        </w:tc>
        <w:tc>
          <w:tcPr>
            <w:tcW w:w="697" w:type="pct"/>
            <w:gridSpan w:val="2"/>
            <w:noWrap/>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 xml:space="preserve">Study fluid </w:t>
            </w:r>
            <w:r w:rsidR="005A55E6" w:rsidRPr="00FE6FB2">
              <w:rPr>
                <w:rFonts w:ascii="Times New Roman" w:eastAsia="新細明體" w:hAnsi="Times New Roman" w:cs="Times New Roman"/>
                <w:b/>
                <w:kern w:val="0"/>
                <w:sz w:val="18"/>
                <w:szCs w:val="18"/>
              </w:rPr>
              <w:t>volume</w:t>
            </w:r>
          </w:p>
        </w:tc>
        <w:tc>
          <w:tcPr>
            <w:tcW w:w="642" w:type="pct"/>
            <w:gridSpan w:val="2"/>
            <w:noWrap/>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Total input</w:t>
            </w:r>
          </w:p>
        </w:tc>
        <w:tc>
          <w:tcPr>
            <w:tcW w:w="642" w:type="pct"/>
            <w:gridSpan w:val="2"/>
            <w:noWrap/>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 xml:space="preserve">Urine </w:t>
            </w:r>
            <w:r w:rsidR="005A55E6" w:rsidRPr="00FE6FB2">
              <w:rPr>
                <w:rFonts w:ascii="Times New Roman" w:eastAsia="新細明體" w:hAnsi="Times New Roman" w:cs="Times New Roman"/>
                <w:b/>
                <w:kern w:val="0"/>
                <w:sz w:val="18"/>
                <w:szCs w:val="18"/>
              </w:rPr>
              <w:t>volume</w:t>
            </w:r>
          </w:p>
        </w:tc>
        <w:tc>
          <w:tcPr>
            <w:tcW w:w="642" w:type="pct"/>
            <w:gridSpan w:val="2"/>
            <w:noWrap/>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Cumulative net</w:t>
            </w:r>
          </w:p>
        </w:tc>
        <w:tc>
          <w:tcPr>
            <w:tcW w:w="415" w:type="pct"/>
            <w:vMerge w:val="restart"/>
            <w:noWrap/>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Duration</w:t>
            </w:r>
          </w:p>
          <w:p w:rsidR="00682EA2" w:rsidRPr="00FE6FB2" w:rsidRDefault="00682EA2" w:rsidP="0036396F">
            <w:pPr>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(hour)</w:t>
            </w:r>
          </w:p>
        </w:tc>
      </w:tr>
      <w:tr w:rsidR="00392D23" w:rsidRPr="00FE6FB2" w:rsidTr="009641E5">
        <w:trPr>
          <w:trHeight w:val="324"/>
        </w:trPr>
        <w:tc>
          <w:tcPr>
            <w:tcW w:w="462" w:type="pct"/>
            <w:vMerge/>
            <w:noWrap/>
            <w:hideMark/>
          </w:tcPr>
          <w:p w:rsidR="00682EA2" w:rsidRPr="00FE6FB2" w:rsidRDefault="00682EA2" w:rsidP="0036396F">
            <w:pPr>
              <w:widowControl/>
              <w:rPr>
                <w:rFonts w:ascii="Times New Roman" w:eastAsia="新細明體" w:hAnsi="Times New Roman" w:cs="Times New Roman"/>
                <w:b/>
                <w:kern w:val="0"/>
                <w:sz w:val="18"/>
                <w:szCs w:val="18"/>
              </w:rPr>
            </w:pPr>
          </w:p>
        </w:tc>
        <w:tc>
          <w:tcPr>
            <w:tcW w:w="775" w:type="pct"/>
            <w:vMerge/>
            <w:noWrap/>
            <w:hideMark/>
          </w:tcPr>
          <w:p w:rsidR="00682EA2" w:rsidRPr="00FE6FB2" w:rsidRDefault="00682EA2" w:rsidP="0036396F">
            <w:pPr>
              <w:widowControl/>
              <w:rPr>
                <w:rFonts w:ascii="Times New Roman" w:eastAsia="新細明體" w:hAnsi="Times New Roman" w:cs="Times New Roman"/>
                <w:b/>
                <w:kern w:val="0"/>
                <w:sz w:val="18"/>
                <w:szCs w:val="18"/>
              </w:rPr>
            </w:pPr>
          </w:p>
        </w:tc>
        <w:tc>
          <w:tcPr>
            <w:tcW w:w="724" w:type="pct"/>
            <w:vMerge/>
            <w:noWrap/>
            <w:hideMark/>
          </w:tcPr>
          <w:p w:rsidR="00682EA2" w:rsidRPr="00FE6FB2" w:rsidRDefault="00682EA2" w:rsidP="0036396F">
            <w:pPr>
              <w:widowControl/>
              <w:rPr>
                <w:rFonts w:ascii="Times New Roman" w:eastAsia="新細明體" w:hAnsi="Times New Roman" w:cs="Times New Roman"/>
                <w:b/>
                <w:kern w:val="0"/>
                <w:sz w:val="18"/>
                <w:szCs w:val="18"/>
              </w:rPr>
            </w:pPr>
          </w:p>
        </w:tc>
        <w:tc>
          <w:tcPr>
            <w:tcW w:w="373"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24"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20"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22"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20"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22"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320"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Mean</w:t>
            </w:r>
          </w:p>
        </w:tc>
        <w:tc>
          <w:tcPr>
            <w:tcW w:w="322" w:type="pct"/>
            <w:noWrap/>
            <w:hideMark/>
          </w:tcPr>
          <w:p w:rsidR="00682EA2" w:rsidRPr="00FE6FB2" w:rsidRDefault="00682EA2" w:rsidP="0036396F">
            <w:pPr>
              <w:widowControl/>
              <w:rPr>
                <w:rFonts w:ascii="Times New Roman" w:eastAsia="新細明體" w:hAnsi="Times New Roman" w:cs="Times New Roman"/>
                <w:b/>
                <w:kern w:val="0"/>
                <w:sz w:val="18"/>
                <w:szCs w:val="18"/>
              </w:rPr>
            </w:pPr>
            <w:r w:rsidRPr="00FE6FB2">
              <w:rPr>
                <w:rFonts w:ascii="Times New Roman" w:eastAsia="新細明體" w:hAnsi="Times New Roman" w:cs="Times New Roman"/>
                <w:b/>
                <w:kern w:val="0"/>
                <w:sz w:val="18"/>
                <w:szCs w:val="18"/>
              </w:rPr>
              <w:t>SD</w:t>
            </w:r>
          </w:p>
        </w:tc>
        <w:tc>
          <w:tcPr>
            <w:tcW w:w="415" w:type="pct"/>
            <w:vMerge/>
            <w:noWrap/>
            <w:hideMark/>
          </w:tcPr>
          <w:p w:rsidR="00682EA2" w:rsidRPr="00FE6FB2" w:rsidRDefault="00682EA2" w:rsidP="0036396F">
            <w:pPr>
              <w:widowControl/>
              <w:rPr>
                <w:rFonts w:ascii="Times New Roman" w:eastAsia="新細明體" w:hAnsi="Times New Roman" w:cs="Times New Roman"/>
                <w:kern w:val="0"/>
                <w:sz w:val="18"/>
                <w:szCs w:val="18"/>
              </w:rPr>
            </w:pPr>
          </w:p>
        </w:tc>
      </w:tr>
      <w:tr w:rsidR="00392D23" w:rsidRPr="00FE6FB2" w:rsidTr="009641E5">
        <w:trPr>
          <w:trHeight w:val="324"/>
        </w:trPr>
        <w:tc>
          <w:tcPr>
            <w:tcW w:w="462"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Brunkhorst et al, 2008 (VISEP)</w:t>
            </w:r>
          </w:p>
        </w:tc>
        <w:tc>
          <w:tcPr>
            <w:tcW w:w="775"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CVP&lt;8mmHg, MAP&lt;70mmHg</w:t>
            </w:r>
          </w:p>
        </w:tc>
        <w:tc>
          <w:tcPr>
            <w:tcW w:w="724" w:type="pc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Ringer's lactate</w:t>
            </w:r>
          </w:p>
        </w:tc>
        <w:tc>
          <w:tcPr>
            <w:tcW w:w="697" w:type="pct"/>
            <w:gridSpan w:val="2"/>
            <w:noWrap/>
          </w:tcPr>
          <w:p w:rsidR="00682EA2" w:rsidRPr="00FE6FB2" w:rsidRDefault="00682EA2" w:rsidP="00392D23">
            <w:pPr>
              <w:widowControl/>
              <w:jc w:val="right"/>
              <w:rPr>
                <w:rFonts w:ascii="Times New Roman" w:eastAsia="Times New Roman" w:hAnsi="Times New Roman" w:cs="Times New Roman"/>
                <w:kern w:val="0"/>
                <w:sz w:val="18"/>
                <w:szCs w:val="18"/>
              </w:rPr>
            </w:pPr>
            <w:r w:rsidRPr="00FE6FB2">
              <w:rPr>
                <w:rFonts w:ascii="Times New Roman" w:eastAsia="新細明體" w:hAnsi="Times New Roman" w:cs="Times New Roman"/>
                <w:kern w:val="0"/>
                <w:sz w:val="18"/>
                <w:szCs w:val="18"/>
              </w:rPr>
              <w:t>92.9ml/kg</w:t>
            </w: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504</w:t>
            </w:r>
          </w:p>
        </w:tc>
      </w:tr>
      <w:tr w:rsidR="00392D23" w:rsidRPr="00FE6FB2" w:rsidTr="009641E5">
        <w:trPr>
          <w:trHeight w:val="324"/>
        </w:trPr>
        <w:tc>
          <w:tcPr>
            <w:tcW w:w="462" w:type="pct"/>
            <w:vMerge/>
            <w:noWrap/>
          </w:tcPr>
          <w:p w:rsidR="00682EA2" w:rsidRPr="00FE6FB2" w:rsidRDefault="00682EA2" w:rsidP="0033115D">
            <w:pPr>
              <w:widowControl/>
              <w:rPr>
                <w:rFonts w:ascii="Times New Roman" w:eastAsia="新細明體" w:hAnsi="Times New Roman" w:cs="Times New Roman"/>
                <w:kern w:val="0"/>
                <w:sz w:val="18"/>
                <w:szCs w:val="18"/>
              </w:rPr>
            </w:pPr>
          </w:p>
        </w:tc>
        <w:tc>
          <w:tcPr>
            <w:tcW w:w="775" w:type="pct"/>
            <w:vMerge/>
            <w:noWrap/>
          </w:tcPr>
          <w:p w:rsidR="00682EA2" w:rsidRPr="00FE6FB2" w:rsidRDefault="00682EA2" w:rsidP="0033115D">
            <w:pPr>
              <w:widowControl/>
              <w:rPr>
                <w:rFonts w:ascii="Times New Roman" w:eastAsia="新細明體" w:hAnsi="Times New Roman" w:cs="Times New Roman"/>
                <w:kern w:val="0"/>
                <w:sz w:val="18"/>
                <w:szCs w:val="18"/>
              </w:rPr>
            </w:pPr>
          </w:p>
        </w:tc>
        <w:tc>
          <w:tcPr>
            <w:tcW w:w="724" w:type="pc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697" w:type="pct"/>
            <w:gridSpan w:val="2"/>
            <w:noWrap/>
          </w:tcPr>
          <w:p w:rsidR="00682EA2" w:rsidRPr="00FE6FB2" w:rsidRDefault="00682EA2" w:rsidP="00392D23">
            <w:pPr>
              <w:widowControl/>
              <w:jc w:val="right"/>
              <w:rPr>
                <w:rFonts w:ascii="Times New Roman" w:eastAsia="Times New Roman" w:hAnsi="Times New Roman" w:cs="Times New Roman"/>
                <w:kern w:val="0"/>
                <w:sz w:val="18"/>
                <w:szCs w:val="18"/>
              </w:rPr>
            </w:pPr>
            <w:r w:rsidRPr="00FE6FB2">
              <w:rPr>
                <w:rFonts w:ascii="Times New Roman" w:eastAsia="新細明體" w:hAnsi="Times New Roman" w:cs="Times New Roman"/>
                <w:kern w:val="0"/>
                <w:sz w:val="18"/>
                <w:szCs w:val="18"/>
              </w:rPr>
              <w:t>70.4ml/kg</w:t>
            </w: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504</w:t>
            </w:r>
          </w:p>
        </w:tc>
      </w:tr>
      <w:tr w:rsidR="00392D23" w:rsidRPr="00FE6FB2" w:rsidTr="009641E5">
        <w:trPr>
          <w:trHeight w:val="324"/>
        </w:trPr>
        <w:tc>
          <w:tcPr>
            <w:tcW w:w="462" w:type="pct"/>
            <w:vMerge w:val="restart"/>
            <w:noWrap/>
            <w:hideMark/>
          </w:tcPr>
          <w:p w:rsidR="00682EA2" w:rsidRPr="00FE6FB2" w:rsidRDefault="00682EA2" w:rsidP="00682EA2">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 xml:space="preserve">Friedman et al, 2008 </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724"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Iso-oncotic albumin</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400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280</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40</w:t>
            </w:r>
          </w:p>
        </w:tc>
      </w:tr>
      <w:tr w:rsidR="00392D23" w:rsidRPr="00FE6FB2" w:rsidTr="009641E5">
        <w:trPr>
          <w:trHeight w:val="324"/>
        </w:trPr>
        <w:tc>
          <w:tcPr>
            <w:tcW w:w="462" w:type="pct"/>
            <w:vMerge/>
            <w:noWrap/>
            <w:hideMark/>
          </w:tcPr>
          <w:p w:rsidR="00682EA2" w:rsidRPr="00FE6FB2" w:rsidRDefault="00682EA2" w:rsidP="0033115D">
            <w:pPr>
              <w:widowControl/>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新細明體" w:hAnsi="Times New Roman" w:cs="Times New Roman"/>
                <w:kern w:val="0"/>
                <w:sz w:val="18"/>
                <w:szCs w:val="18"/>
              </w:rPr>
            </w:pPr>
          </w:p>
        </w:tc>
        <w:tc>
          <w:tcPr>
            <w:tcW w:w="724"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400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88.5</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40</w:t>
            </w:r>
          </w:p>
        </w:tc>
      </w:tr>
      <w:tr w:rsidR="00392D23" w:rsidRPr="00FE6FB2" w:rsidTr="009641E5">
        <w:trPr>
          <w:trHeight w:val="324"/>
        </w:trPr>
        <w:tc>
          <w:tcPr>
            <w:tcW w:w="46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Li et al, 2008</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CVP&gt;12mmHg, MAP&gt;65mmHg, Urine output&gt;0.5ml/kg/hr, ScvO2&gt;70mmHg</w:t>
            </w:r>
          </w:p>
        </w:tc>
        <w:tc>
          <w:tcPr>
            <w:tcW w:w="724"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466.7</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129.1</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2917</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579.9</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921</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1069</w:t>
            </w: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338.1</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2800</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1014</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982</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1161</w:t>
            </w: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McIntyre et al, 2008 (FINESS)</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CVP=8-12mmHg, ScvO2&gt;70%</w:t>
            </w:r>
          </w:p>
        </w:tc>
        <w:tc>
          <w:tcPr>
            <w:tcW w:w="724"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2100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600</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H-HES</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1900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600</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 xml:space="preserve">Dolecek et al, 2009 </w:t>
            </w:r>
          </w:p>
        </w:tc>
        <w:tc>
          <w:tcPr>
            <w:tcW w:w="775" w:type="pct"/>
            <w:vMerge w:val="restar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ITBVI&lt;850ml/m2, or CI&lt;3.5l/min/m2</w:t>
            </w:r>
          </w:p>
        </w:tc>
        <w:tc>
          <w:tcPr>
            <w:tcW w:w="724" w:type="pct"/>
            <w:noWrap/>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Hyperoncotic albumin</w:t>
            </w:r>
          </w:p>
        </w:tc>
        <w:tc>
          <w:tcPr>
            <w:tcW w:w="697" w:type="pct"/>
            <w:gridSpan w:val="2"/>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100ml q12h</w:t>
            </w:r>
          </w:p>
        </w:tc>
        <w:tc>
          <w:tcPr>
            <w:tcW w:w="320"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392D23" w:rsidRPr="00FE6FB2" w:rsidTr="009641E5">
        <w:trPr>
          <w:trHeight w:val="324"/>
        </w:trPr>
        <w:tc>
          <w:tcPr>
            <w:tcW w:w="462" w:type="pct"/>
            <w:vMerge/>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697" w:type="pct"/>
            <w:gridSpan w:val="2"/>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250ml q6h</w:t>
            </w:r>
          </w:p>
        </w:tc>
        <w:tc>
          <w:tcPr>
            <w:tcW w:w="320" w:type="pct"/>
            <w:noWrap/>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392D23" w:rsidRPr="00FE6FB2" w:rsidTr="009641E5">
        <w:trPr>
          <w:trHeight w:val="324"/>
        </w:trPr>
        <w:tc>
          <w:tcPr>
            <w:tcW w:w="46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Dubin et al, 2010</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CVP=8-12mmHg, MAP=65, ScvO2=70%</w:t>
            </w:r>
          </w:p>
        </w:tc>
        <w:tc>
          <w:tcPr>
            <w:tcW w:w="724"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6254</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8368</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2405</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1507</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1350</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6606</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2669</w:t>
            </w: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2610</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4682</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1371</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1825</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863</w:t>
            </w:r>
          </w:p>
        </w:tc>
        <w:tc>
          <w:tcPr>
            <w:tcW w:w="320"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2857</w:t>
            </w:r>
          </w:p>
        </w:tc>
        <w:tc>
          <w:tcPr>
            <w:tcW w:w="322"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1596</w:t>
            </w: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24</w:t>
            </w:r>
          </w:p>
        </w:tc>
      </w:tr>
      <w:tr w:rsidR="00392D23" w:rsidRPr="00FE6FB2" w:rsidTr="009641E5">
        <w:trPr>
          <w:trHeight w:val="324"/>
        </w:trPr>
        <w:tc>
          <w:tcPr>
            <w:tcW w:w="46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Charpentier et al, 2011 (EARSS)</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724"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73" w:type="pct"/>
            <w:noWrap/>
            <w:hideMark/>
          </w:tcPr>
          <w:p w:rsidR="00682EA2" w:rsidRPr="00FE6FB2" w:rsidRDefault="00682EA2" w:rsidP="00392D23">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324"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392D23" w:rsidRPr="00FE6FB2" w:rsidTr="009641E5">
        <w:trPr>
          <w:trHeight w:val="324"/>
        </w:trPr>
        <w:tc>
          <w:tcPr>
            <w:tcW w:w="462"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hideMark/>
          </w:tcPr>
          <w:p w:rsidR="00682EA2" w:rsidRPr="00FE6FB2" w:rsidRDefault="009641E5"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Hyperoncotic albumin</w:t>
            </w:r>
          </w:p>
        </w:tc>
        <w:tc>
          <w:tcPr>
            <w:tcW w:w="373" w:type="pct"/>
            <w:noWrap/>
            <w:hideMark/>
          </w:tcPr>
          <w:p w:rsidR="00682EA2" w:rsidRPr="00FE6FB2" w:rsidRDefault="00682EA2" w:rsidP="00392D23">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324"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72</w:t>
            </w:r>
          </w:p>
        </w:tc>
      </w:tr>
      <w:tr w:rsidR="00392D23" w:rsidRPr="00FE6FB2" w:rsidTr="009641E5">
        <w:trPr>
          <w:trHeight w:val="324"/>
        </w:trPr>
        <w:tc>
          <w:tcPr>
            <w:tcW w:w="462"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Siegemund, 2011 (BaSES)</w:t>
            </w:r>
          </w:p>
        </w:tc>
        <w:tc>
          <w:tcPr>
            <w:tcW w:w="775" w:type="pct"/>
            <w:vMerge w:val="restar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724" w:type="pct"/>
            <w:noWrap/>
            <w:hideMark/>
          </w:tcPr>
          <w:p w:rsidR="00682EA2" w:rsidRPr="00FE6FB2" w:rsidRDefault="00A47C3C"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Saline</w:t>
            </w:r>
          </w:p>
        </w:tc>
        <w:tc>
          <w:tcPr>
            <w:tcW w:w="373" w:type="pct"/>
            <w:noWrap/>
            <w:hideMark/>
          </w:tcPr>
          <w:p w:rsidR="00682EA2" w:rsidRPr="00FE6FB2" w:rsidRDefault="00682EA2" w:rsidP="00392D23">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NI</w:t>
            </w:r>
          </w:p>
        </w:tc>
        <w:tc>
          <w:tcPr>
            <w:tcW w:w="324"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124</w:t>
            </w:r>
          </w:p>
        </w:tc>
      </w:tr>
      <w:tr w:rsidR="00392D23" w:rsidRPr="00FE6FB2" w:rsidTr="009641E5">
        <w:trPr>
          <w:trHeight w:val="324"/>
        </w:trPr>
        <w:tc>
          <w:tcPr>
            <w:tcW w:w="462" w:type="pct"/>
            <w:vMerge/>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775" w:type="pct"/>
            <w:vMerge/>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724" w:type="pct"/>
            <w:noWrap/>
            <w:hideMark/>
          </w:tcPr>
          <w:p w:rsidR="00682EA2" w:rsidRPr="00FE6FB2" w:rsidRDefault="00682EA2" w:rsidP="0033115D">
            <w:pPr>
              <w:widowControl/>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L-HES</w:t>
            </w:r>
          </w:p>
        </w:tc>
        <w:tc>
          <w:tcPr>
            <w:tcW w:w="373"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3775</w:t>
            </w:r>
          </w:p>
        </w:tc>
        <w:tc>
          <w:tcPr>
            <w:tcW w:w="324"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0"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322" w:type="pct"/>
            <w:noWrap/>
            <w:hideMark/>
          </w:tcPr>
          <w:p w:rsidR="00682EA2" w:rsidRPr="00FE6FB2" w:rsidRDefault="00682EA2" w:rsidP="0033115D">
            <w:pPr>
              <w:widowControl/>
              <w:rPr>
                <w:rFonts w:ascii="Times New Roman" w:eastAsia="Times New Roman" w:hAnsi="Times New Roman" w:cs="Times New Roman"/>
                <w:kern w:val="0"/>
                <w:sz w:val="18"/>
                <w:szCs w:val="18"/>
              </w:rPr>
            </w:pPr>
          </w:p>
        </w:tc>
        <w:tc>
          <w:tcPr>
            <w:tcW w:w="415" w:type="pct"/>
            <w:noWrap/>
            <w:hideMark/>
          </w:tcPr>
          <w:p w:rsidR="00682EA2" w:rsidRPr="00FE6FB2" w:rsidRDefault="00682EA2" w:rsidP="0033115D">
            <w:pPr>
              <w:widowControl/>
              <w:jc w:val="right"/>
              <w:rPr>
                <w:rFonts w:ascii="Times New Roman" w:eastAsia="新細明體" w:hAnsi="Times New Roman" w:cs="Times New Roman"/>
                <w:kern w:val="0"/>
                <w:sz w:val="18"/>
                <w:szCs w:val="18"/>
              </w:rPr>
            </w:pPr>
            <w:r w:rsidRPr="00FE6FB2">
              <w:rPr>
                <w:rFonts w:ascii="Times New Roman" w:eastAsia="新細明體" w:hAnsi="Times New Roman" w:cs="Times New Roman"/>
                <w:kern w:val="0"/>
                <w:sz w:val="18"/>
                <w:szCs w:val="18"/>
              </w:rPr>
              <w:t>124</w:t>
            </w:r>
          </w:p>
        </w:tc>
      </w:tr>
    </w:tbl>
    <w:p w:rsidR="006370F9" w:rsidRPr="00FE6FB2" w:rsidRDefault="006370F9" w:rsidP="00031C62">
      <w:pPr>
        <w:tabs>
          <w:tab w:val="left" w:pos="8560"/>
        </w:tabs>
        <w:rPr>
          <w:rFonts w:ascii="Times New Roman" w:hAnsi="Times New Roman" w:cs="Times New Roman"/>
          <w:b/>
          <w:szCs w:val="24"/>
        </w:rPr>
      </w:pPr>
    </w:p>
    <w:p w:rsidR="00682EA2" w:rsidRPr="00FE6FB2" w:rsidRDefault="00682EA2" w:rsidP="00031C62">
      <w:pPr>
        <w:tabs>
          <w:tab w:val="left" w:pos="8560"/>
        </w:tabs>
        <w:rPr>
          <w:rFonts w:ascii="Times New Roman" w:hAnsi="Times New Roman" w:cs="Times New Roman"/>
          <w:b/>
          <w:szCs w:val="24"/>
        </w:rPr>
      </w:pPr>
    </w:p>
    <w:tbl>
      <w:tblPr>
        <w:tblStyle w:val="a3"/>
        <w:tblW w:w="4896" w:type="pct"/>
        <w:tblLayout w:type="fixed"/>
        <w:tblLook w:val="04A0" w:firstRow="1" w:lastRow="0" w:firstColumn="1" w:lastColumn="0" w:noHBand="0" w:noVBand="1"/>
      </w:tblPr>
      <w:tblGrid>
        <w:gridCol w:w="1558"/>
        <w:gridCol w:w="3546"/>
        <w:gridCol w:w="1978"/>
        <w:gridCol w:w="1024"/>
        <w:gridCol w:w="888"/>
        <w:gridCol w:w="880"/>
        <w:gridCol w:w="885"/>
        <w:gridCol w:w="880"/>
        <w:gridCol w:w="885"/>
        <w:gridCol w:w="1134"/>
      </w:tblGrid>
      <w:tr w:rsidR="00031C62" w:rsidRPr="00FE6FB2" w:rsidTr="003B37C5">
        <w:trPr>
          <w:trHeight w:val="335"/>
        </w:trPr>
        <w:tc>
          <w:tcPr>
            <w:tcW w:w="570" w:type="pct"/>
            <w:vMerge w:val="restart"/>
            <w:noWrap/>
          </w:tcPr>
          <w:p w:rsidR="00031C62" w:rsidRPr="00FE6FB2" w:rsidRDefault="00031C62" w:rsidP="0036396F">
            <w:pPr>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lastRenderedPageBreak/>
              <w:t>Author, Year</w:t>
            </w:r>
          </w:p>
        </w:tc>
        <w:tc>
          <w:tcPr>
            <w:tcW w:w="1298" w:type="pct"/>
            <w:vMerge w:val="restart"/>
            <w:noWrap/>
          </w:tcPr>
          <w:p w:rsidR="00031C62" w:rsidRPr="00FE6FB2" w:rsidRDefault="00031C62" w:rsidP="0036396F">
            <w:pPr>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Resuscitation target</w:t>
            </w:r>
          </w:p>
        </w:tc>
        <w:tc>
          <w:tcPr>
            <w:tcW w:w="724" w:type="pct"/>
            <w:vMerge w:val="restart"/>
            <w:noWrap/>
          </w:tcPr>
          <w:p w:rsidR="00031C62" w:rsidRPr="00FE6FB2" w:rsidRDefault="00031C62" w:rsidP="0036396F">
            <w:pPr>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Arm</w:t>
            </w:r>
          </w:p>
        </w:tc>
        <w:tc>
          <w:tcPr>
            <w:tcW w:w="700" w:type="pct"/>
            <w:gridSpan w:val="2"/>
            <w:noWrap/>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Study fluid </w:t>
            </w:r>
            <w:r w:rsidR="005A55E6" w:rsidRPr="00FE6FB2">
              <w:rPr>
                <w:rFonts w:ascii="Times New Roman" w:eastAsia="新細明體" w:hAnsi="Times New Roman" w:cs="Times New Roman"/>
                <w:b/>
                <w:kern w:val="0"/>
                <w:sz w:val="20"/>
                <w:szCs w:val="20"/>
              </w:rPr>
              <w:t>volume</w:t>
            </w:r>
          </w:p>
        </w:tc>
        <w:tc>
          <w:tcPr>
            <w:tcW w:w="646" w:type="pct"/>
            <w:gridSpan w:val="2"/>
            <w:noWrap/>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Total input</w:t>
            </w:r>
          </w:p>
        </w:tc>
        <w:tc>
          <w:tcPr>
            <w:tcW w:w="646" w:type="pct"/>
            <w:gridSpan w:val="2"/>
            <w:noWrap/>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 xml:space="preserve">Urine </w:t>
            </w:r>
            <w:r w:rsidR="005A55E6" w:rsidRPr="00FE6FB2">
              <w:rPr>
                <w:rFonts w:ascii="Times New Roman" w:eastAsia="新細明體" w:hAnsi="Times New Roman" w:cs="Times New Roman"/>
                <w:b/>
                <w:kern w:val="0"/>
                <w:sz w:val="20"/>
                <w:szCs w:val="20"/>
              </w:rPr>
              <w:t>volume</w:t>
            </w:r>
          </w:p>
        </w:tc>
        <w:tc>
          <w:tcPr>
            <w:tcW w:w="415" w:type="pct"/>
            <w:vMerge w:val="restart"/>
            <w:noWrap/>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Duration</w:t>
            </w:r>
          </w:p>
          <w:p w:rsidR="00031C62" w:rsidRPr="00FE6FB2" w:rsidRDefault="00031C62" w:rsidP="0036396F">
            <w:pPr>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(hour)</w:t>
            </w:r>
          </w:p>
        </w:tc>
      </w:tr>
      <w:tr w:rsidR="00031C62" w:rsidRPr="00FE6FB2" w:rsidTr="003B37C5">
        <w:trPr>
          <w:trHeight w:val="324"/>
        </w:trPr>
        <w:tc>
          <w:tcPr>
            <w:tcW w:w="570" w:type="pct"/>
            <w:vMerge/>
            <w:noWrap/>
            <w:hideMark/>
          </w:tcPr>
          <w:p w:rsidR="00031C62" w:rsidRPr="00FE6FB2" w:rsidRDefault="00031C62" w:rsidP="0036396F">
            <w:pPr>
              <w:widowControl/>
              <w:rPr>
                <w:rFonts w:ascii="Times New Roman" w:eastAsia="新細明體" w:hAnsi="Times New Roman" w:cs="Times New Roman"/>
                <w:b/>
                <w:kern w:val="0"/>
                <w:sz w:val="20"/>
                <w:szCs w:val="20"/>
              </w:rPr>
            </w:pPr>
          </w:p>
        </w:tc>
        <w:tc>
          <w:tcPr>
            <w:tcW w:w="1298" w:type="pct"/>
            <w:vMerge/>
            <w:noWrap/>
            <w:hideMark/>
          </w:tcPr>
          <w:p w:rsidR="00031C62" w:rsidRPr="00FE6FB2" w:rsidRDefault="00031C62" w:rsidP="0036396F">
            <w:pPr>
              <w:widowControl/>
              <w:rPr>
                <w:rFonts w:ascii="Times New Roman" w:eastAsia="新細明體" w:hAnsi="Times New Roman" w:cs="Times New Roman"/>
                <w:b/>
                <w:kern w:val="0"/>
                <w:sz w:val="20"/>
                <w:szCs w:val="20"/>
              </w:rPr>
            </w:pPr>
          </w:p>
        </w:tc>
        <w:tc>
          <w:tcPr>
            <w:tcW w:w="724" w:type="pct"/>
            <w:vMerge/>
            <w:noWrap/>
            <w:hideMark/>
          </w:tcPr>
          <w:p w:rsidR="00031C62" w:rsidRPr="00FE6FB2" w:rsidRDefault="00031C62" w:rsidP="0036396F">
            <w:pPr>
              <w:widowControl/>
              <w:rPr>
                <w:rFonts w:ascii="Times New Roman" w:eastAsia="新細明體" w:hAnsi="Times New Roman" w:cs="Times New Roman"/>
                <w:b/>
                <w:kern w:val="0"/>
                <w:sz w:val="20"/>
                <w:szCs w:val="20"/>
              </w:rPr>
            </w:pPr>
          </w:p>
        </w:tc>
        <w:tc>
          <w:tcPr>
            <w:tcW w:w="375"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Mean</w:t>
            </w:r>
          </w:p>
        </w:tc>
        <w:tc>
          <w:tcPr>
            <w:tcW w:w="325"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SD</w:t>
            </w:r>
          </w:p>
        </w:tc>
        <w:tc>
          <w:tcPr>
            <w:tcW w:w="322"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Mean</w:t>
            </w:r>
          </w:p>
        </w:tc>
        <w:tc>
          <w:tcPr>
            <w:tcW w:w="324"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SD</w:t>
            </w:r>
          </w:p>
        </w:tc>
        <w:tc>
          <w:tcPr>
            <w:tcW w:w="322"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Mean</w:t>
            </w:r>
          </w:p>
        </w:tc>
        <w:tc>
          <w:tcPr>
            <w:tcW w:w="324" w:type="pct"/>
            <w:noWrap/>
            <w:hideMark/>
          </w:tcPr>
          <w:p w:rsidR="00031C62" w:rsidRPr="00FE6FB2" w:rsidRDefault="00031C62" w:rsidP="0036396F">
            <w:pPr>
              <w:widowControl/>
              <w:rPr>
                <w:rFonts w:ascii="Times New Roman" w:eastAsia="新細明體" w:hAnsi="Times New Roman" w:cs="Times New Roman"/>
                <w:b/>
                <w:kern w:val="0"/>
                <w:sz w:val="20"/>
                <w:szCs w:val="20"/>
              </w:rPr>
            </w:pPr>
            <w:r w:rsidRPr="00FE6FB2">
              <w:rPr>
                <w:rFonts w:ascii="Times New Roman" w:eastAsia="新細明體" w:hAnsi="Times New Roman" w:cs="Times New Roman"/>
                <w:b/>
                <w:kern w:val="0"/>
                <w:sz w:val="20"/>
                <w:szCs w:val="20"/>
              </w:rPr>
              <w:t>SD</w:t>
            </w:r>
          </w:p>
        </w:tc>
        <w:tc>
          <w:tcPr>
            <w:tcW w:w="415" w:type="pct"/>
            <w:vMerge/>
            <w:noWrap/>
            <w:hideMark/>
          </w:tcPr>
          <w:p w:rsidR="00031C62" w:rsidRPr="00FE6FB2" w:rsidRDefault="00031C62" w:rsidP="0036396F">
            <w:pPr>
              <w:widowControl/>
              <w:rPr>
                <w:rFonts w:ascii="Times New Roman" w:eastAsia="新細明體" w:hAnsi="Times New Roman" w:cs="Times New Roman"/>
                <w:kern w:val="0"/>
                <w:sz w:val="20"/>
                <w:szCs w:val="20"/>
              </w:rPr>
            </w:pP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Guidet et al, 2012 (CRYSTMAS)</w:t>
            </w:r>
          </w:p>
        </w:tc>
        <w:tc>
          <w:tcPr>
            <w:tcW w:w="1298"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Hemodynamic stable (MAP&gt;65mmHG, CVP=8-12mmHG, ScVO2&gt;70%, urine output&lt;2ml/kg)</w:t>
            </w: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1379</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886</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1709</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1164</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Myburgh et al, 2012 (CHEST)</w:t>
            </w:r>
          </w:p>
        </w:tc>
        <w:tc>
          <w:tcPr>
            <w:tcW w:w="1298"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stopped in patients who were treated with renal replacement therapy.</w:t>
            </w: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616</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488</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1377</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550</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526</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425</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1731</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740</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Perner et al, 2012 (6S)</w:t>
            </w:r>
          </w:p>
        </w:tc>
        <w:tc>
          <w:tcPr>
            <w:tcW w:w="1298" w:type="pct"/>
            <w:vMerge w:val="restart"/>
            <w:noWrap/>
          </w:tcPr>
          <w:p w:rsidR="00031C62" w:rsidRPr="00FE6FB2" w:rsidRDefault="00392D23"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The treating clinicians determined</w:t>
            </w: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Ringer's lactate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3500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370.3</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13700</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3312.33</w:t>
            </w: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72</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4000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308.5</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14890</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3350.5</w:t>
            </w: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72</w:t>
            </w: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Annane et al, 2013 (CRISTAL)</w:t>
            </w:r>
          </w:p>
        </w:tc>
        <w:tc>
          <w:tcPr>
            <w:tcW w:w="1298" w:type="pct"/>
            <w:vMerge w:val="restart"/>
            <w:noWrap/>
          </w:tcPr>
          <w:p w:rsidR="00031C62" w:rsidRPr="00FE6FB2" w:rsidRDefault="00392D23"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The treating clinicians determined</w:t>
            </w: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Ringer's lactate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740.7</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1000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246.8</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9641E5"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49.33</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123.3</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gelatin</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246.8</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Caironi et al, 2014 (ALBIOS)</w:t>
            </w:r>
          </w:p>
        </w:tc>
        <w:tc>
          <w:tcPr>
            <w:tcW w:w="1298"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EGDT goal</w:t>
            </w: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1100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185.2</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31970</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7313</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22261</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6189.75</w:t>
            </w: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9641E5"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0</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0</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31867</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7884</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23282</w:t>
            </w:r>
          </w:p>
        </w:tc>
        <w:tc>
          <w:tcPr>
            <w:tcW w:w="324"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6434.1</w:t>
            </w: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169</w:t>
            </w:r>
          </w:p>
        </w:tc>
      </w:tr>
      <w:tr w:rsidR="00031C62" w:rsidRPr="00FE6FB2" w:rsidTr="003B37C5">
        <w:trPr>
          <w:trHeight w:val="324"/>
        </w:trPr>
        <w:tc>
          <w:tcPr>
            <w:tcW w:w="570" w:type="pct"/>
            <w:vMerge w:val="restar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Young et al, 2015 (SPLIT)</w:t>
            </w:r>
          </w:p>
        </w:tc>
        <w:tc>
          <w:tcPr>
            <w:tcW w:w="1298" w:type="pct"/>
            <w:vMerge w:val="restart"/>
            <w:noWrap/>
            <w:hideMark/>
          </w:tcPr>
          <w:p w:rsidR="00031C62" w:rsidRPr="00FE6FB2" w:rsidRDefault="00392D23"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The treating clinicians determined</w:t>
            </w: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Balanced crystalloids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2655</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3052</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2554</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2120</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96</w:t>
            </w:r>
          </w:p>
        </w:tc>
      </w:tr>
      <w:tr w:rsidR="00031C62" w:rsidRPr="00FE6FB2" w:rsidTr="003B37C5">
        <w:trPr>
          <w:trHeight w:val="324"/>
        </w:trPr>
        <w:tc>
          <w:tcPr>
            <w:tcW w:w="570" w:type="pct"/>
            <w:vMerge w:val="restart"/>
            <w:noWrap/>
            <w:hideMark/>
          </w:tcPr>
          <w:p w:rsidR="00031C62" w:rsidRPr="00FE6FB2" w:rsidRDefault="006B1BF5"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Matthew</w:t>
            </w:r>
            <w:r w:rsidR="00031C62" w:rsidRPr="00FE6FB2">
              <w:rPr>
                <w:rFonts w:ascii="Times New Roman" w:eastAsia="新細明體" w:hAnsi="Times New Roman" w:cs="Times New Roman"/>
                <w:kern w:val="0"/>
                <w:sz w:val="20"/>
                <w:szCs w:val="20"/>
              </w:rPr>
              <w:t xml:space="preserve"> et al, 2018</w:t>
            </w:r>
          </w:p>
        </w:tc>
        <w:tc>
          <w:tcPr>
            <w:tcW w:w="1298" w:type="pct"/>
            <w:vMerge w:val="restart"/>
            <w:noWrap/>
            <w:hideMark/>
          </w:tcPr>
          <w:p w:rsidR="00031C62" w:rsidRPr="00FE6FB2" w:rsidRDefault="00392D23"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The treating clinicians determined</w:t>
            </w:r>
          </w:p>
        </w:tc>
        <w:tc>
          <w:tcPr>
            <w:tcW w:w="724" w:type="pct"/>
            <w:noWrap/>
            <w:hideMark/>
          </w:tcPr>
          <w:p w:rsidR="00031C62" w:rsidRPr="00FE6FB2" w:rsidRDefault="00031C62"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Balanced crystalloids</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2117</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3157</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r w:rsidR="00031C62" w:rsidRPr="00FE6FB2" w:rsidTr="003B37C5">
        <w:trPr>
          <w:trHeight w:val="324"/>
        </w:trPr>
        <w:tc>
          <w:tcPr>
            <w:tcW w:w="570" w:type="pct"/>
            <w:vMerge/>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1298" w:type="pct"/>
            <w:vMerge/>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724" w:type="pct"/>
            <w:noWrap/>
            <w:hideMark/>
          </w:tcPr>
          <w:p w:rsidR="00031C62" w:rsidRPr="00FE6FB2" w:rsidRDefault="00A47C3C" w:rsidP="0033115D">
            <w:pPr>
              <w:widowControl/>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Saline</w:t>
            </w:r>
          </w:p>
        </w:tc>
        <w:tc>
          <w:tcPr>
            <w:tcW w:w="37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2775</w:t>
            </w:r>
          </w:p>
        </w:tc>
        <w:tc>
          <w:tcPr>
            <w:tcW w:w="32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3488</w:t>
            </w:r>
          </w:p>
        </w:tc>
        <w:tc>
          <w:tcPr>
            <w:tcW w:w="322"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2"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324" w:type="pct"/>
            <w:noWrap/>
            <w:hideMark/>
          </w:tcPr>
          <w:p w:rsidR="00031C62" w:rsidRPr="00FE6FB2" w:rsidRDefault="00031C62" w:rsidP="0033115D">
            <w:pPr>
              <w:widowControl/>
              <w:rPr>
                <w:rFonts w:ascii="Times New Roman" w:eastAsia="Times New Roman" w:hAnsi="Times New Roman" w:cs="Times New Roman"/>
                <w:kern w:val="0"/>
                <w:sz w:val="20"/>
                <w:szCs w:val="20"/>
              </w:rPr>
            </w:pPr>
          </w:p>
        </w:tc>
        <w:tc>
          <w:tcPr>
            <w:tcW w:w="415" w:type="pct"/>
            <w:noWrap/>
            <w:hideMark/>
          </w:tcPr>
          <w:p w:rsidR="00031C62" w:rsidRPr="00FE6FB2" w:rsidRDefault="00031C62" w:rsidP="0033115D">
            <w:pPr>
              <w:widowControl/>
              <w:jc w:val="right"/>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168</w:t>
            </w:r>
          </w:p>
        </w:tc>
      </w:tr>
    </w:tbl>
    <w:p w:rsidR="0033115D" w:rsidRPr="00FE6FB2" w:rsidRDefault="0033115D" w:rsidP="0033115D">
      <w:pPr>
        <w:tabs>
          <w:tab w:val="left" w:pos="8560"/>
        </w:tabs>
        <w:rPr>
          <w:rFonts w:ascii="Times New Roman" w:hAnsi="Times New Roman" w:cs="Times New Roman"/>
          <w:b/>
          <w:szCs w:val="24"/>
        </w:rPr>
      </w:pPr>
    </w:p>
    <w:p w:rsidR="00932B71" w:rsidRPr="00FE6FB2" w:rsidRDefault="00932B71">
      <w:pPr>
        <w:widowControl/>
        <w:rPr>
          <w:rFonts w:ascii="Times New Roman" w:hAnsi="Times New Roman" w:cs="Times New Roman"/>
          <w:b/>
          <w:szCs w:val="24"/>
        </w:rPr>
      </w:pPr>
      <w:r w:rsidRPr="00FE6FB2">
        <w:rPr>
          <w:rFonts w:ascii="Times New Roman" w:hAnsi="Times New Roman" w:cs="Times New Roman"/>
          <w:b/>
          <w:szCs w:val="24"/>
        </w:rPr>
        <w:br w:type="page"/>
      </w:r>
    </w:p>
    <w:p w:rsidR="00F1136E" w:rsidRPr="00FE6FB2" w:rsidRDefault="00932B71" w:rsidP="00F959D7">
      <w:pPr>
        <w:pStyle w:val="2"/>
      </w:pPr>
      <w:bookmarkStart w:id="27" w:name="_Toc32664008"/>
      <w:bookmarkStart w:id="28" w:name="_Toc53220804"/>
      <w:r w:rsidRPr="00FE6FB2">
        <w:lastRenderedPageBreak/>
        <w:t>5.2. Surgical patients</w:t>
      </w:r>
      <w:bookmarkEnd w:id="27"/>
      <w:bookmarkEnd w:id="28"/>
      <w:r w:rsidRPr="00FE6FB2">
        <w:t xml:space="preserve"> </w:t>
      </w:r>
    </w:p>
    <w:p w:rsidR="00932B71" w:rsidRPr="00FE6FB2" w:rsidRDefault="00932B71" w:rsidP="002D3412">
      <w:pPr>
        <w:pStyle w:val="3"/>
      </w:pPr>
      <w:bookmarkStart w:id="29" w:name="_Toc32664009"/>
      <w:bookmarkStart w:id="30" w:name="_Toc53220805"/>
      <w:r w:rsidRPr="00FE6FB2">
        <w:rPr>
          <w:szCs w:val="24"/>
        </w:rPr>
        <w:t xml:space="preserve">5.2.1 </w:t>
      </w:r>
      <w:r w:rsidR="000F4195" w:rsidRPr="00FE6FB2">
        <w:t>P</w:t>
      </w:r>
      <w:r w:rsidR="00F959D7" w:rsidRPr="00FE6FB2">
        <w:t>opulation, intervention, outcome</w:t>
      </w:r>
      <w:bookmarkEnd w:id="29"/>
      <w:bookmarkEnd w:id="30"/>
    </w:p>
    <w:p w:rsidR="00020534" w:rsidRPr="00FE6FB2" w:rsidRDefault="00020534" w:rsidP="00020534">
      <w:pPr>
        <w:rPr>
          <w:rFonts w:ascii="Times New Roman" w:hAnsi="Times New Roman" w:cs="Times New Roman"/>
        </w:rPr>
      </w:pPr>
      <w:r w:rsidRPr="00FE6FB2">
        <w:rPr>
          <w:rFonts w:ascii="Times New Roman" w:hAnsi="Times New Roman" w:cs="Times New Roman"/>
        </w:rPr>
        <w:t>eTable 5.5. Study characteristics in surgical patients</w:t>
      </w:r>
    </w:p>
    <w:tbl>
      <w:tblPr>
        <w:tblStyle w:val="a3"/>
        <w:tblW w:w="14029" w:type="dxa"/>
        <w:tblLayout w:type="fixed"/>
        <w:tblLook w:val="04A0" w:firstRow="1" w:lastRow="0" w:firstColumn="1" w:lastColumn="0" w:noHBand="0" w:noVBand="1"/>
      </w:tblPr>
      <w:tblGrid>
        <w:gridCol w:w="1980"/>
        <w:gridCol w:w="2408"/>
        <w:gridCol w:w="2695"/>
        <w:gridCol w:w="3970"/>
        <w:gridCol w:w="2976"/>
      </w:tblGrid>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Author, Year</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study population</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interventions compared</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Colloid fluid detail</w:t>
            </w: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Primary outcome</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Boutros et al, 1979</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abdominal aortic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0.45% saline, albumin</w:t>
            </w:r>
          </w:p>
        </w:tc>
        <w:tc>
          <w:tcPr>
            <w:tcW w:w="3970" w:type="dxa"/>
          </w:tcPr>
          <w:p w:rsidR="00F959D7" w:rsidRPr="00FE6FB2" w:rsidRDefault="00F959D7" w:rsidP="00C0636F">
            <w:pPr>
              <w:widowControl/>
              <w:rPr>
                <w:rFonts w:ascii="Times New Roman" w:eastAsia="新細明體" w:hAnsi="Times New Roman" w:cs="Times New Roman"/>
                <w:color w:val="000000"/>
                <w:kern w:val="0"/>
                <w:szCs w:val="24"/>
              </w:rPr>
            </w:pP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Virgilio et al, 1979</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abdominal aortic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 albumin</w:t>
            </w: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Zetterstrom et al, 1981</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abdominal aortic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 albumin</w:t>
            </w: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Shires et al, 1983</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aortic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Prien et al, 1990</w:t>
            </w:r>
          </w:p>
        </w:tc>
        <w:tc>
          <w:tcPr>
            <w:tcW w:w="2408" w:type="dxa"/>
          </w:tcPr>
          <w:p w:rsidR="00F959D7" w:rsidRPr="00FE6FB2" w:rsidRDefault="00704213"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Gastrointestinal </w:t>
            </w:r>
            <w:r w:rsidR="00F959D7" w:rsidRPr="00FE6FB2">
              <w:rPr>
                <w:rFonts w:ascii="Times New Roman" w:eastAsia="新細明體" w:hAnsi="Times New Roman" w:cs="Times New Roman"/>
                <w:color w:val="000000"/>
                <w:kern w:val="0"/>
                <w:szCs w:val="24"/>
              </w:rPr>
              <w:t>surgery (hemipancreatoduodenectomy)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 H-HES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 albumin, Rhodalbumin, France; 10% HES-steril, Fresenius AG, Germany</w:t>
            </w: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Wahba et al, 1996</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coronary artery bypass surgery</w:t>
            </w:r>
          </w:p>
        </w:tc>
        <w:tc>
          <w:tcPr>
            <w:tcW w:w="2695"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Ringer's lactate, Gelatin</w:t>
            </w:r>
          </w:p>
        </w:tc>
        <w:tc>
          <w:tcPr>
            <w:tcW w:w="397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Haemaccel(degraded delatin)</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Waters et al, 2001</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abdominal aortic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Ringer's lactate, </w:t>
            </w:r>
            <w:r w:rsidR="00A47C3C" w:rsidRPr="00FE6FB2">
              <w:rPr>
                <w:rFonts w:ascii="Times New Roman" w:eastAsia="新細明體" w:hAnsi="Times New Roman" w:cs="Times New Roman"/>
                <w:color w:val="000000"/>
                <w:kern w:val="0"/>
                <w:szCs w:val="24"/>
              </w:rPr>
              <w:t>Saline</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Linden et al, 2003</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cardiac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200, Haesteril, Fresenius Kabi, Germany; Haemaccel, Hoechst, Germany</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Linden et al, 2005</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cardiac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 Voluven, Fresenius Kabi, Germany; 3% Geloplasma, Fresenius Kabi</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w:t>
            </w:r>
          </w:p>
        </w:tc>
      </w:tr>
    </w:tbl>
    <w:p w:rsidR="00020534" w:rsidRPr="00FE6FB2" w:rsidRDefault="00020534">
      <w:pPr>
        <w:rPr>
          <w:rFonts w:ascii="Times New Roman" w:hAnsi="Times New Roman" w:cs="Times New Roman"/>
        </w:rPr>
      </w:pPr>
    </w:p>
    <w:p w:rsidR="00020534" w:rsidRPr="00FE6FB2" w:rsidRDefault="00020534">
      <w:pPr>
        <w:rPr>
          <w:rFonts w:ascii="Times New Roman" w:hAnsi="Times New Roman" w:cs="Times New Roman"/>
        </w:rPr>
      </w:pPr>
    </w:p>
    <w:p w:rsidR="00020534" w:rsidRPr="00FE6FB2" w:rsidRDefault="00020534">
      <w:pPr>
        <w:rPr>
          <w:rFonts w:ascii="Times New Roman" w:hAnsi="Times New Roman" w:cs="Times New Roman"/>
        </w:rPr>
      </w:pPr>
    </w:p>
    <w:p w:rsidR="00020534" w:rsidRPr="00FE6FB2" w:rsidRDefault="00020534">
      <w:pPr>
        <w:rPr>
          <w:rFonts w:ascii="Times New Roman" w:hAnsi="Times New Roman" w:cs="Times New Roman"/>
        </w:rPr>
      </w:pPr>
      <w:r w:rsidRPr="00FE6FB2">
        <w:rPr>
          <w:rFonts w:ascii="Times New Roman" w:hAnsi="Times New Roman" w:cs="Times New Roman"/>
        </w:rPr>
        <w:t>eTable 5.5. Study characteristics in surgical patients (continued)</w:t>
      </w:r>
    </w:p>
    <w:tbl>
      <w:tblPr>
        <w:tblStyle w:val="a3"/>
        <w:tblW w:w="14029" w:type="dxa"/>
        <w:tblLayout w:type="fixed"/>
        <w:tblLook w:val="04A0" w:firstRow="1" w:lastRow="0" w:firstColumn="1" w:lastColumn="0" w:noHBand="0" w:noVBand="1"/>
      </w:tblPr>
      <w:tblGrid>
        <w:gridCol w:w="1980"/>
        <w:gridCol w:w="2408"/>
        <w:gridCol w:w="2695"/>
        <w:gridCol w:w="3970"/>
        <w:gridCol w:w="2976"/>
      </w:tblGrid>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Mahmood et al. 2007</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aortic aneurysm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 H-HES,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130/0.4, Voluven, Fresenius Kabi; 6% 200/0.62, Elohes, Fresenius Kabi, UK; 4% gelofusine, Braun, UK</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renal outcome</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Tamayo et al, 2008</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cardiac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Gelofusin, B. Braun, Germany</w:t>
            </w:r>
          </w:p>
        </w:tc>
        <w:tc>
          <w:tcPr>
            <w:tcW w:w="2976"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hemodynamic parameters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Soares et al, 2009</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cardiac surgery</w:t>
            </w:r>
          </w:p>
        </w:tc>
        <w:tc>
          <w:tcPr>
            <w:tcW w:w="2695" w:type="dxa"/>
            <w:noWrap/>
            <w:hideMark/>
          </w:tcPr>
          <w:p w:rsidR="00F959D7" w:rsidRPr="00FE6FB2" w:rsidRDefault="00A47C3C"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F959D7" w:rsidRPr="00FE6FB2">
              <w:rPr>
                <w:rFonts w:ascii="Times New Roman" w:eastAsia="新細明體" w:hAnsi="Times New Roman" w:cs="Times New Roman"/>
                <w:color w:val="000000"/>
                <w:kern w:val="0"/>
                <w:szCs w:val="24"/>
              </w:rPr>
              <w:t>,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Gondos et al, 2010</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mainly abdominal, cardiac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 L-HES, Gelatin</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 human albumin, 130/0.4 6% HES, 4% succinylated gelatin</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Magder et al. 2010</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cardiac surgery</w:t>
            </w:r>
          </w:p>
        </w:tc>
        <w:tc>
          <w:tcPr>
            <w:tcW w:w="2695" w:type="dxa"/>
            <w:noWrap/>
            <w:hideMark/>
          </w:tcPr>
          <w:p w:rsidR="00F959D7" w:rsidRPr="00FE6FB2" w:rsidRDefault="00A47C3C"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F959D7" w:rsidRPr="00FE6FB2">
              <w:rPr>
                <w:rFonts w:ascii="Times New Roman" w:eastAsia="新細明體" w:hAnsi="Times New Roman" w:cs="Times New Roman"/>
                <w:color w:val="000000"/>
                <w:kern w:val="0"/>
                <w:szCs w:val="24"/>
              </w:rPr>
              <w:t>, H-HES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 250 pentastarch</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Hung et al, 2012</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abdominal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L-HES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130/0.4 HES</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Hamaji et al. 2013</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hip arthroplasty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lactate,L-HES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130/0.4 HES</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Yates et al, 2014</w:t>
            </w:r>
          </w:p>
        </w:tc>
        <w:tc>
          <w:tcPr>
            <w:tcW w:w="2408" w:type="dxa"/>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colorectal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Hartmann's, L-HES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130/0.4 HES</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gastrointestinal morbidities and other clinical outcomes</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Yanartas et al, 2015</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coronary artery bypass surgery</w:t>
            </w:r>
          </w:p>
        </w:tc>
        <w:tc>
          <w:tcPr>
            <w:tcW w:w="2695"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L-HES</w:t>
            </w:r>
          </w:p>
        </w:tc>
        <w:tc>
          <w:tcPr>
            <w:tcW w:w="3970"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 130/0.4 HES</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F959D7" w:rsidRPr="00FE6FB2" w:rsidTr="003B37C5">
        <w:trPr>
          <w:trHeight w:val="324"/>
        </w:trPr>
        <w:tc>
          <w:tcPr>
            <w:tcW w:w="1980" w:type="dxa"/>
            <w:noWrap/>
            <w:hideMark/>
          </w:tcPr>
          <w:p w:rsidR="00F959D7" w:rsidRPr="00FE6FB2" w:rsidRDefault="00F959D7" w:rsidP="00603B52">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cardiac surgery</w:t>
            </w:r>
          </w:p>
        </w:tc>
        <w:tc>
          <w:tcPr>
            <w:tcW w:w="2695"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Plasma-Lyte 148, </w:t>
            </w:r>
            <w:r w:rsidR="00A47C3C" w:rsidRPr="00FE6FB2">
              <w:rPr>
                <w:rFonts w:ascii="Times New Roman" w:eastAsia="新細明體" w:hAnsi="Times New Roman" w:cs="Times New Roman"/>
                <w:kern w:val="0"/>
                <w:szCs w:val="24"/>
              </w:rPr>
              <w:t>Saline</w:t>
            </w:r>
          </w:p>
        </w:tc>
        <w:tc>
          <w:tcPr>
            <w:tcW w:w="3970" w:type="dxa"/>
          </w:tcPr>
          <w:p w:rsidR="00F959D7" w:rsidRPr="00FE6FB2" w:rsidRDefault="00F959D7" w:rsidP="00C0636F">
            <w:pPr>
              <w:widowControl/>
              <w:rPr>
                <w:rFonts w:ascii="Times New Roman" w:eastAsia="新細明體" w:hAnsi="Times New Roman" w:cs="Times New Roman"/>
                <w:kern w:val="0"/>
                <w:szCs w:val="24"/>
              </w:rPr>
            </w:pP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renal outcome</w:t>
            </w:r>
          </w:p>
        </w:tc>
      </w:tr>
    </w:tbl>
    <w:p w:rsidR="00020534" w:rsidRPr="00FE6FB2" w:rsidRDefault="00020534">
      <w:pPr>
        <w:rPr>
          <w:rFonts w:ascii="Times New Roman" w:hAnsi="Times New Roman" w:cs="Times New Roman"/>
        </w:rPr>
      </w:pPr>
    </w:p>
    <w:p w:rsidR="00603B52" w:rsidRDefault="00603B52">
      <w:pPr>
        <w:rPr>
          <w:rFonts w:ascii="Times New Roman" w:hAnsi="Times New Roman" w:cs="Times New Roman"/>
        </w:rPr>
      </w:pPr>
    </w:p>
    <w:p w:rsidR="00A42CEF" w:rsidRPr="00FE6FB2" w:rsidRDefault="00A42CEF">
      <w:pPr>
        <w:rPr>
          <w:rFonts w:ascii="Times New Roman" w:hAnsi="Times New Roman" w:cs="Times New Roman"/>
        </w:rPr>
      </w:pPr>
    </w:p>
    <w:p w:rsidR="00020534" w:rsidRPr="00FE6FB2" w:rsidRDefault="00020534">
      <w:pPr>
        <w:rPr>
          <w:rFonts w:ascii="Times New Roman" w:hAnsi="Times New Roman" w:cs="Times New Roman"/>
        </w:rPr>
      </w:pPr>
    </w:p>
    <w:p w:rsidR="00020534" w:rsidRPr="00FE6FB2" w:rsidRDefault="00020534" w:rsidP="00020534">
      <w:pPr>
        <w:rPr>
          <w:rFonts w:ascii="Times New Roman" w:hAnsi="Times New Roman" w:cs="Times New Roman"/>
        </w:rPr>
      </w:pPr>
      <w:r w:rsidRPr="00FE6FB2">
        <w:rPr>
          <w:rFonts w:ascii="Times New Roman" w:hAnsi="Times New Roman" w:cs="Times New Roman"/>
        </w:rPr>
        <w:lastRenderedPageBreak/>
        <w:t>eTable 5.5. Study characteristics in surgical patients (continued)</w:t>
      </w:r>
    </w:p>
    <w:tbl>
      <w:tblPr>
        <w:tblStyle w:val="a3"/>
        <w:tblW w:w="14029" w:type="dxa"/>
        <w:tblLayout w:type="fixed"/>
        <w:tblLook w:val="04A0" w:firstRow="1" w:lastRow="0" w:firstColumn="1" w:lastColumn="0" w:noHBand="0" w:noVBand="1"/>
      </w:tblPr>
      <w:tblGrid>
        <w:gridCol w:w="1980"/>
        <w:gridCol w:w="2408"/>
        <w:gridCol w:w="2695"/>
        <w:gridCol w:w="3970"/>
        <w:gridCol w:w="2976"/>
      </w:tblGrid>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Kammerer et al, 2018</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elective cystectomy</w:t>
            </w:r>
          </w:p>
        </w:tc>
        <w:tc>
          <w:tcPr>
            <w:tcW w:w="2695"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Albumin, L-HES</w:t>
            </w:r>
          </w:p>
        </w:tc>
        <w:tc>
          <w:tcPr>
            <w:tcW w:w="397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 albumin; 6% 130/0.4 HES</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renal outcome</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Joosten et al, 2018</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abdominal surgery</w:t>
            </w:r>
          </w:p>
        </w:tc>
        <w:tc>
          <w:tcPr>
            <w:tcW w:w="2695"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Plasmalyte, L-HES</w:t>
            </w:r>
          </w:p>
        </w:tc>
        <w:tc>
          <w:tcPr>
            <w:tcW w:w="397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Volulyte</w:t>
            </w: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Post-Operative Morbidity Survey score</w:t>
            </w:r>
          </w:p>
        </w:tc>
      </w:tr>
      <w:tr w:rsidR="00F959D7" w:rsidRPr="00FE6FB2" w:rsidTr="003B37C5">
        <w:trPr>
          <w:trHeight w:val="324"/>
        </w:trPr>
        <w:tc>
          <w:tcPr>
            <w:tcW w:w="1980"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Matthew W. et al, 2018 </w:t>
            </w:r>
          </w:p>
        </w:tc>
        <w:tc>
          <w:tcPr>
            <w:tcW w:w="2408"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surgical ICU</w:t>
            </w:r>
          </w:p>
        </w:tc>
        <w:tc>
          <w:tcPr>
            <w:tcW w:w="2695"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Balanced crystalloids, </w:t>
            </w:r>
            <w:r w:rsidR="00A47C3C" w:rsidRPr="00FE6FB2">
              <w:rPr>
                <w:rFonts w:ascii="Times New Roman" w:eastAsia="新細明體" w:hAnsi="Times New Roman" w:cs="Times New Roman"/>
                <w:kern w:val="0"/>
                <w:szCs w:val="24"/>
              </w:rPr>
              <w:t>Saline</w:t>
            </w:r>
          </w:p>
        </w:tc>
        <w:tc>
          <w:tcPr>
            <w:tcW w:w="3970" w:type="dxa"/>
          </w:tcPr>
          <w:p w:rsidR="00F959D7" w:rsidRPr="00FE6FB2" w:rsidRDefault="00F959D7" w:rsidP="00C0636F">
            <w:pPr>
              <w:widowControl/>
              <w:rPr>
                <w:rFonts w:ascii="Times New Roman" w:eastAsia="新細明體" w:hAnsi="Times New Roman" w:cs="Times New Roman"/>
                <w:kern w:val="0"/>
                <w:szCs w:val="24"/>
              </w:rPr>
            </w:pPr>
          </w:p>
        </w:tc>
        <w:tc>
          <w:tcPr>
            <w:tcW w:w="2976" w:type="dxa"/>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Mortality and </w:t>
            </w:r>
            <w:r w:rsidR="005B1684">
              <w:rPr>
                <w:rFonts w:ascii="Times New Roman" w:eastAsia="新細明體" w:hAnsi="Times New Roman" w:cs="Times New Roman"/>
                <w:kern w:val="0"/>
                <w:szCs w:val="24"/>
              </w:rPr>
              <w:t>acute kidney injury</w:t>
            </w:r>
            <w:r w:rsidRPr="00FE6FB2">
              <w:rPr>
                <w:rFonts w:ascii="Times New Roman" w:eastAsia="新細明體" w:hAnsi="Times New Roman" w:cs="Times New Roman"/>
                <w:kern w:val="0"/>
                <w:szCs w:val="24"/>
              </w:rPr>
              <w:t>.</w:t>
            </w:r>
          </w:p>
        </w:tc>
      </w:tr>
      <w:tr w:rsidR="00603B52" w:rsidRPr="00FE6FB2" w:rsidTr="00603B52">
        <w:trPr>
          <w:trHeight w:val="324"/>
        </w:trPr>
        <w:tc>
          <w:tcPr>
            <w:tcW w:w="1980" w:type="dxa"/>
            <w:noWrap/>
          </w:tcPr>
          <w:p w:rsidR="00603B52" w:rsidRPr="00FE6FB2" w:rsidRDefault="00603B52" w:rsidP="004E6E30">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Futier et al, 2020</w:t>
            </w:r>
          </w:p>
        </w:tc>
        <w:tc>
          <w:tcPr>
            <w:tcW w:w="2408" w:type="dxa"/>
          </w:tcPr>
          <w:p w:rsidR="00603B52" w:rsidRPr="00FE6FB2" w:rsidRDefault="00603B52" w:rsidP="004E6E30">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Abdominal surgery</w:t>
            </w:r>
          </w:p>
        </w:tc>
        <w:tc>
          <w:tcPr>
            <w:tcW w:w="2695" w:type="dxa"/>
            <w:noWrap/>
          </w:tcPr>
          <w:p w:rsidR="00603B52" w:rsidRPr="00FE6FB2" w:rsidRDefault="00A47C3C" w:rsidP="004E6E30">
            <w:pPr>
              <w:widowControl/>
              <w:rPr>
                <w:rFonts w:ascii="Times New Roman" w:eastAsia="新細明體" w:hAnsi="Times New Roman" w:cs="Times New Roman"/>
                <w:kern w:val="0"/>
                <w:szCs w:val="24"/>
              </w:rPr>
            </w:pPr>
            <w:r w:rsidRPr="00FE6FB2">
              <w:rPr>
                <w:rFonts w:ascii="Times New Roman" w:eastAsia="新細明體" w:hAnsi="Times New Roman" w:cs="Times New Roman"/>
                <w:color w:val="000000"/>
                <w:kern w:val="0"/>
                <w:szCs w:val="24"/>
              </w:rPr>
              <w:t>Saline</w:t>
            </w:r>
            <w:r w:rsidR="00603B52" w:rsidRPr="00FE6FB2">
              <w:rPr>
                <w:rFonts w:ascii="Times New Roman" w:eastAsia="新細明體" w:hAnsi="Times New Roman" w:cs="Times New Roman"/>
                <w:color w:val="000000"/>
                <w:kern w:val="0"/>
                <w:szCs w:val="24"/>
              </w:rPr>
              <w:t>, L-HES</w:t>
            </w:r>
          </w:p>
        </w:tc>
        <w:tc>
          <w:tcPr>
            <w:tcW w:w="3970" w:type="dxa"/>
          </w:tcPr>
          <w:p w:rsidR="00603B52" w:rsidRPr="00FE6FB2" w:rsidRDefault="00603B52" w:rsidP="004E6E30">
            <w:pPr>
              <w:widowControl/>
              <w:rPr>
                <w:rFonts w:ascii="Times New Roman" w:eastAsia="新細明體" w:hAnsi="Times New Roman" w:cs="Times New Roman"/>
                <w:kern w:val="0"/>
                <w:szCs w:val="24"/>
              </w:rPr>
            </w:pPr>
            <w:r w:rsidRPr="00FE6FB2">
              <w:rPr>
                <w:rFonts w:ascii="Times New Roman" w:eastAsia="新細明體" w:hAnsi="Times New Roman" w:cs="Times New Roman"/>
                <w:color w:val="000000"/>
                <w:kern w:val="0"/>
                <w:szCs w:val="24"/>
              </w:rPr>
              <w:t>6% 130/0.4 HES</w:t>
            </w:r>
          </w:p>
        </w:tc>
        <w:tc>
          <w:tcPr>
            <w:tcW w:w="2976" w:type="dxa"/>
          </w:tcPr>
          <w:p w:rsidR="00603B52" w:rsidRPr="00FE6FB2" w:rsidRDefault="00603B52" w:rsidP="004E6E30">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Mortality and complications</w:t>
            </w:r>
          </w:p>
        </w:tc>
      </w:tr>
    </w:tbl>
    <w:p w:rsidR="00F959D7" w:rsidRPr="00FE6FB2" w:rsidRDefault="00F959D7" w:rsidP="00F959D7">
      <w:pPr>
        <w:rPr>
          <w:rFonts w:ascii="Times New Roman" w:hAnsi="Times New Roman" w:cs="Times New Roman"/>
        </w:rPr>
      </w:pPr>
    </w:p>
    <w:p w:rsidR="00020534" w:rsidRPr="00FE6FB2" w:rsidRDefault="00020534">
      <w:pPr>
        <w:widowControl/>
        <w:rPr>
          <w:rFonts w:ascii="Times New Roman" w:hAnsi="Times New Roman" w:cs="Times New Roman"/>
          <w:b/>
          <w:bCs/>
          <w:szCs w:val="24"/>
        </w:rPr>
      </w:pPr>
      <w:r w:rsidRPr="00FE6FB2">
        <w:rPr>
          <w:rFonts w:ascii="Times New Roman" w:hAnsi="Times New Roman" w:cs="Times New Roman"/>
          <w:szCs w:val="24"/>
        </w:rPr>
        <w:br w:type="page"/>
      </w:r>
    </w:p>
    <w:p w:rsidR="00F959D7" w:rsidRPr="00FE6FB2" w:rsidRDefault="00F959D7" w:rsidP="002D3412">
      <w:pPr>
        <w:pStyle w:val="3"/>
      </w:pPr>
      <w:bookmarkStart w:id="31" w:name="_Toc32664010"/>
      <w:bookmarkStart w:id="32" w:name="_Toc53220806"/>
      <w:r w:rsidRPr="00FE6FB2">
        <w:rPr>
          <w:szCs w:val="24"/>
        </w:rPr>
        <w:lastRenderedPageBreak/>
        <w:t xml:space="preserve">5.2.2 </w:t>
      </w:r>
      <w:r w:rsidR="000F4195" w:rsidRPr="00FE6FB2">
        <w:t>B</w:t>
      </w:r>
      <w:r w:rsidRPr="00FE6FB2">
        <w:t xml:space="preserve">aseline characteristics, resuscitation goal and fluid </w:t>
      </w:r>
      <w:r w:rsidR="005A55E6" w:rsidRPr="00FE6FB2">
        <w:t>volume</w:t>
      </w:r>
      <w:bookmarkEnd w:id="31"/>
      <w:bookmarkEnd w:id="32"/>
    </w:p>
    <w:p w:rsidR="00020534" w:rsidRPr="00FE6FB2" w:rsidRDefault="00020534" w:rsidP="00020534">
      <w:pPr>
        <w:rPr>
          <w:rFonts w:ascii="Times New Roman" w:hAnsi="Times New Roman" w:cs="Times New Roman"/>
        </w:rPr>
      </w:pPr>
      <w:r w:rsidRPr="00FE6FB2">
        <w:rPr>
          <w:rFonts w:ascii="Times New Roman" w:hAnsi="Times New Roman" w:cs="Times New Roman"/>
        </w:rPr>
        <w:t>eTable 5.6. Patient’s characteristics in surgical trials</w:t>
      </w:r>
    </w:p>
    <w:tbl>
      <w:tblPr>
        <w:tblStyle w:val="a3"/>
        <w:tblW w:w="14154" w:type="dxa"/>
        <w:tblLook w:val="04A0" w:firstRow="1" w:lastRow="0" w:firstColumn="1" w:lastColumn="0" w:noHBand="0" w:noVBand="1"/>
      </w:tblPr>
      <w:tblGrid>
        <w:gridCol w:w="2483"/>
        <w:gridCol w:w="5907"/>
        <w:gridCol w:w="840"/>
        <w:gridCol w:w="1610"/>
        <w:gridCol w:w="1377"/>
        <w:gridCol w:w="1937"/>
      </w:tblGrid>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Author, Year</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Fluid resuscitation settings</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case</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age</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male</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fluid </w:t>
            </w:r>
            <w:r w:rsidR="005A55E6" w:rsidRPr="00FE6FB2">
              <w:rPr>
                <w:rFonts w:ascii="Times New Roman" w:eastAsia="新細明體" w:hAnsi="Times New Roman" w:cs="Times New Roman"/>
                <w:color w:val="000000"/>
                <w:kern w:val="0"/>
                <w:szCs w:val="24"/>
              </w:rPr>
              <w:t>volume</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Boutros et al, 1979</w:t>
            </w:r>
          </w:p>
        </w:tc>
        <w:tc>
          <w:tcPr>
            <w:tcW w:w="5907" w:type="dxa"/>
            <w:noWrap/>
            <w:hideMark/>
          </w:tcPr>
          <w:p w:rsidR="00F959D7" w:rsidRPr="00FE6FB2" w:rsidRDefault="00F959D7" w:rsidP="00C0636F">
            <w:pPr>
              <w:widowControl/>
              <w:ind w:left="480" w:hanging="48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post-operation</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61.3/64.5/60.3</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62.5</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2691/2205/2066</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Virgilio et al, 1979</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PCWP</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29</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11000/6200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Zetterstrom et al, 1981</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and after operation to maintain mean arterial occlusion pressure</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Shires et al, 1983</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cardi</w:t>
            </w:r>
            <w:r w:rsidR="002647C3" w:rsidRPr="00FE6FB2">
              <w:rPr>
                <w:rFonts w:ascii="Times New Roman" w:eastAsia="新細明體" w:hAnsi="Times New Roman" w:cs="Times New Roman"/>
                <w:color w:val="000000"/>
                <w:kern w:val="0"/>
                <w:szCs w:val="24"/>
              </w:rPr>
              <w:t>ac output, PCWP, urine</w:t>
            </w:r>
            <w:r w:rsidRPr="00FE6FB2">
              <w:rPr>
                <w:rFonts w:ascii="Times New Roman" w:eastAsia="新細明體" w:hAnsi="Times New Roman" w:cs="Times New Roman"/>
                <w:color w:val="000000"/>
                <w:kern w:val="0"/>
                <w:szCs w:val="24"/>
              </w:rPr>
              <w:t xml:space="preserve"> output</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64/67</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78/78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8400/4800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Prien et al, 1990</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CVP</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52.7/60.8/62.1</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33.3</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3850/463/1358</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Wahba et al, 1996</w:t>
            </w:r>
          </w:p>
        </w:tc>
        <w:tc>
          <w:tcPr>
            <w:tcW w:w="5907"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operation</w:t>
            </w:r>
          </w:p>
        </w:tc>
        <w:tc>
          <w:tcPr>
            <w:tcW w:w="840" w:type="dxa"/>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22</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62.3/66.3</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60/80</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5882/4010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Waters et al, 2001</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CVP within 10% of the baseline preoperative value</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66</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69.9/69.8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6871/7000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Linden et al, 2003</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cardiac index, mixed venous oxygen saturation, and urine output</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110</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63/63</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64/67</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4940/4920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Linden et al, 2005</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PCWP, cardiac index, and urine output</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67/66</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77/71</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1682/1638</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Mahmood et al. 2007</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and after operation to maintain mean blood pressure and CVP level</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72/72/73</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90/76/75</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3911/3443/4490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Tamayo et al, 2008</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for pump priming</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66.5/67.8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77/86</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2577/2325</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Soares et al, 2009</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and after operation to maintain CVP level</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67/66</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75/65</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3550/2555</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Gondos et al, 2010</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after operation</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200</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59/53/58/60</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42/48/60/52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10ml/kg</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Magder et al. 2010</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after operation</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65.9/65.5</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69.5/74.8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3275/2619</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Hung et al, 2012</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PCWP, cardiac index, and urine output</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80</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50.4/48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64.1/56.1</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1760/999</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lastRenderedPageBreak/>
              <w:t>Hamaji et al. 2013</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PCWP, cardiac index, and urine output</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48</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53/54</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37.5/58.3</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30ml/kg, 15ml/kg</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Yates et al, 2014</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during operation to maintain hemodynamics</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70/72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55/61</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2500/1750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Yanartas et al, 2015</w:t>
            </w:r>
          </w:p>
        </w:tc>
        <w:tc>
          <w:tcPr>
            <w:tcW w:w="5907" w:type="dxa"/>
            <w:noWrap/>
            <w:hideMark/>
          </w:tcPr>
          <w:p w:rsidR="00F959D7" w:rsidRPr="00FE6FB2" w:rsidRDefault="00F959D7" w:rsidP="00C0636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for pump priming</w:t>
            </w:r>
          </w:p>
        </w:tc>
        <w:tc>
          <w:tcPr>
            <w:tcW w:w="840" w:type="dxa"/>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132</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61.3/62.5</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33.3/42.4</w:t>
            </w:r>
          </w:p>
        </w:tc>
        <w:tc>
          <w:tcPr>
            <w:tcW w:w="0" w:type="auto"/>
            <w:noWrap/>
            <w:hideMark/>
          </w:tcPr>
          <w:p w:rsidR="00F959D7" w:rsidRPr="00FE6FB2" w:rsidRDefault="00F959D7"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1500/1500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w:t>
            </w:r>
          </w:p>
        </w:tc>
        <w:tc>
          <w:tcPr>
            <w:tcW w:w="5907"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operation to maintain hemodynamics</w:t>
            </w:r>
          </w:p>
        </w:tc>
        <w:tc>
          <w:tcPr>
            <w:tcW w:w="840" w:type="dxa"/>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960</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60/61</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64/67</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1200/1000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Kammerer et al, 2018</w:t>
            </w:r>
          </w:p>
        </w:tc>
        <w:tc>
          <w:tcPr>
            <w:tcW w:w="5907"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operation to maintain hemodynamics</w:t>
            </w:r>
          </w:p>
        </w:tc>
        <w:tc>
          <w:tcPr>
            <w:tcW w:w="840" w:type="dxa"/>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100</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70/70</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40/41</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1705/2000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Joosten et al, 2018</w:t>
            </w:r>
          </w:p>
        </w:tc>
        <w:tc>
          <w:tcPr>
            <w:tcW w:w="5907"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operation to maintain stroke volume, MAP</w:t>
            </w:r>
          </w:p>
        </w:tc>
        <w:tc>
          <w:tcPr>
            <w:tcW w:w="840" w:type="dxa"/>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160</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62/65</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51/45</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4000/2900</w:t>
            </w:r>
          </w:p>
        </w:tc>
      </w:tr>
      <w:tr w:rsidR="00F959D7" w:rsidRPr="00FE6FB2" w:rsidTr="00603B52">
        <w:trPr>
          <w:trHeight w:val="324"/>
        </w:trPr>
        <w:tc>
          <w:tcPr>
            <w:tcW w:w="0" w:type="auto"/>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Matthew W. et al, 2018 </w:t>
            </w:r>
          </w:p>
        </w:tc>
        <w:tc>
          <w:tcPr>
            <w:tcW w:w="5907" w:type="dxa"/>
            <w:noWrap/>
            <w:hideMark/>
          </w:tcPr>
          <w:p w:rsidR="00F959D7" w:rsidRPr="00FE6FB2" w:rsidRDefault="00F959D7" w:rsidP="00C0636F">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ICU admission to maintain hemodynamic parameters</w:t>
            </w:r>
          </w:p>
        </w:tc>
        <w:tc>
          <w:tcPr>
            <w:tcW w:w="840" w:type="dxa"/>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1305</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58/58</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57.2/58</w:t>
            </w:r>
          </w:p>
        </w:tc>
        <w:tc>
          <w:tcPr>
            <w:tcW w:w="0" w:type="auto"/>
            <w:noWrap/>
            <w:hideMark/>
          </w:tcPr>
          <w:p w:rsidR="00F959D7" w:rsidRPr="00FE6FB2" w:rsidRDefault="00F959D7"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2117/2775</w:t>
            </w:r>
          </w:p>
        </w:tc>
      </w:tr>
      <w:tr w:rsidR="00603B52" w:rsidRPr="00FE6FB2" w:rsidTr="00603B52">
        <w:trPr>
          <w:trHeight w:val="324"/>
        </w:trPr>
        <w:tc>
          <w:tcPr>
            <w:tcW w:w="0" w:type="auto"/>
            <w:noWrap/>
          </w:tcPr>
          <w:p w:rsidR="00603B52" w:rsidRPr="00FE6FB2" w:rsidRDefault="00603B52" w:rsidP="00603B52">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Futier et al, 2020</w:t>
            </w:r>
          </w:p>
        </w:tc>
        <w:tc>
          <w:tcPr>
            <w:tcW w:w="5907" w:type="dxa"/>
            <w:noWrap/>
          </w:tcPr>
          <w:p w:rsidR="00603B52" w:rsidRPr="00FE6FB2" w:rsidRDefault="00603B52" w:rsidP="00603B52">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during operation to maintain hemodynamics</w:t>
            </w:r>
          </w:p>
        </w:tc>
        <w:tc>
          <w:tcPr>
            <w:tcW w:w="840" w:type="dxa"/>
            <w:noWrap/>
          </w:tcPr>
          <w:p w:rsidR="00603B52" w:rsidRPr="00FE6FB2" w:rsidRDefault="00603B52" w:rsidP="00603B52">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775</w:t>
            </w:r>
          </w:p>
        </w:tc>
        <w:tc>
          <w:tcPr>
            <w:tcW w:w="0" w:type="auto"/>
            <w:noWrap/>
          </w:tcPr>
          <w:p w:rsidR="00603B52" w:rsidRPr="00FE6FB2" w:rsidRDefault="00603B52" w:rsidP="00603B52">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69/68</w:t>
            </w:r>
          </w:p>
        </w:tc>
        <w:tc>
          <w:tcPr>
            <w:tcW w:w="0" w:type="auto"/>
            <w:noWrap/>
          </w:tcPr>
          <w:p w:rsidR="00603B52" w:rsidRPr="00FE6FB2" w:rsidRDefault="00603B52" w:rsidP="00603B52">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89/87</w:t>
            </w:r>
          </w:p>
        </w:tc>
        <w:tc>
          <w:tcPr>
            <w:tcW w:w="0" w:type="auto"/>
            <w:noWrap/>
          </w:tcPr>
          <w:p w:rsidR="00603B52" w:rsidRPr="00FE6FB2" w:rsidRDefault="00603B52" w:rsidP="00603B52">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1250/1000</w:t>
            </w:r>
          </w:p>
        </w:tc>
      </w:tr>
    </w:tbl>
    <w:p w:rsidR="00932B71" w:rsidRPr="00FE6FB2" w:rsidRDefault="00932B71" w:rsidP="00932B71">
      <w:pPr>
        <w:rPr>
          <w:rFonts w:ascii="Times New Roman" w:hAnsi="Times New Roman" w:cs="Times New Roman"/>
          <w:b/>
          <w:szCs w:val="24"/>
        </w:rPr>
      </w:pPr>
    </w:p>
    <w:p w:rsidR="00F959D7" w:rsidRPr="00FE6FB2" w:rsidRDefault="00F959D7" w:rsidP="00932B71">
      <w:pPr>
        <w:rPr>
          <w:rFonts w:ascii="Times New Roman" w:hAnsi="Times New Roman" w:cs="Times New Roman"/>
          <w:b/>
          <w:szCs w:val="24"/>
        </w:rPr>
      </w:pPr>
    </w:p>
    <w:p w:rsidR="002647C3" w:rsidRPr="00FE6FB2" w:rsidRDefault="002647C3">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F959D7" w:rsidRPr="00FE6FB2" w:rsidRDefault="00F959D7" w:rsidP="00F959D7">
      <w:pPr>
        <w:pStyle w:val="2"/>
      </w:pPr>
      <w:bookmarkStart w:id="33" w:name="_Toc32664011"/>
      <w:bookmarkStart w:id="34" w:name="_Toc53220807"/>
      <w:r w:rsidRPr="00FE6FB2">
        <w:lastRenderedPageBreak/>
        <w:t>5.3. Traumatic patients</w:t>
      </w:r>
      <w:bookmarkEnd w:id="33"/>
      <w:bookmarkEnd w:id="34"/>
      <w:r w:rsidRPr="00FE6FB2">
        <w:t xml:space="preserve"> </w:t>
      </w:r>
    </w:p>
    <w:p w:rsidR="00F959D7" w:rsidRPr="00FE6FB2" w:rsidRDefault="00F959D7" w:rsidP="002D3412">
      <w:pPr>
        <w:pStyle w:val="3"/>
      </w:pPr>
      <w:bookmarkStart w:id="35" w:name="_Toc32664012"/>
      <w:bookmarkStart w:id="36" w:name="_Toc53220808"/>
      <w:r w:rsidRPr="00FE6FB2">
        <w:rPr>
          <w:szCs w:val="24"/>
        </w:rPr>
        <w:t xml:space="preserve">5.3.1 </w:t>
      </w:r>
      <w:r w:rsidR="000F4195" w:rsidRPr="00FE6FB2">
        <w:t>P</w:t>
      </w:r>
      <w:r w:rsidRPr="00FE6FB2">
        <w:t>opulation, intervention, outcome</w:t>
      </w:r>
      <w:bookmarkEnd w:id="35"/>
      <w:bookmarkEnd w:id="36"/>
    </w:p>
    <w:p w:rsidR="0043166E" w:rsidRPr="00FE6FB2" w:rsidRDefault="0043166E" w:rsidP="0043166E">
      <w:pPr>
        <w:rPr>
          <w:rFonts w:ascii="Times New Roman" w:hAnsi="Times New Roman" w:cs="Times New Roman"/>
        </w:rPr>
      </w:pPr>
      <w:r w:rsidRPr="00FE6FB2">
        <w:rPr>
          <w:rFonts w:ascii="Times New Roman" w:hAnsi="Times New Roman" w:cs="Times New Roman"/>
        </w:rPr>
        <w:t>eTable 5.7. Study characteristics in traumatic patients</w:t>
      </w:r>
    </w:p>
    <w:tbl>
      <w:tblPr>
        <w:tblStyle w:val="a3"/>
        <w:tblW w:w="14029" w:type="dxa"/>
        <w:tblLayout w:type="fixed"/>
        <w:tblLook w:val="04A0" w:firstRow="1" w:lastRow="0" w:firstColumn="1" w:lastColumn="0" w:noHBand="0" w:noVBand="1"/>
      </w:tblPr>
      <w:tblGrid>
        <w:gridCol w:w="1726"/>
        <w:gridCol w:w="2664"/>
        <w:gridCol w:w="2693"/>
        <w:gridCol w:w="3402"/>
        <w:gridCol w:w="3544"/>
      </w:tblGrid>
      <w:tr w:rsidR="002647C3" w:rsidRPr="00FE6FB2" w:rsidTr="003B37C5">
        <w:trPr>
          <w:trHeight w:val="324"/>
        </w:trPr>
        <w:tc>
          <w:tcPr>
            <w:tcW w:w="1726" w:type="dxa"/>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Author, Year</w:t>
            </w:r>
          </w:p>
        </w:tc>
        <w:tc>
          <w:tcPr>
            <w:tcW w:w="266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Study population</w:t>
            </w:r>
          </w:p>
        </w:tc>
        <w:tc>
          <w:tcPr>
            <w:tcW w:w="2693" w:type="dxa"/>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Interventions </w:t>
            </w:r>
          </w:p>
        </w:tc>
        <w:tc>
          <w:tcPr>
            <w:tcW w:w="3402" w:type="dxa"/>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Colloid fluid detail</w:t>
            </w: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Outcome</w:t>
            </w:r>
          </w:p>
        </w:tc>
      </w:tr>
      <w:tr w:rsidR="002647C3" w:rsidRPr="00FE6FB2" w:rsidTr="003B37C5">
        <w:trPr>
          <w:trHeight w:val="324"/>
        </w:trPr>
        <w:tc>
          <w:tcPr>
            <w:tcW w:w="14029" w:type="dxa"/>
            <w:gridSpan w:val="5"/>
            <w:noWrap/>
            <w:hideMark/>
          </w:tcPr>
          <w:p w:rsidR="002647C3" w:rsidRPr="00FE6FB2" w:rsidRDefault="002647C3" w:rsidP="002647C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Trauma</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Shah et al, 1977</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Laparotomy for acute abdominal trauma</w:t>
            </w: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 albumin</w:t>
            </w: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Lowe et al, 1979</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Laparotomy for acute abdominal trauma</w:t>
            </w: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 albumin</w:t>
            </w: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Nagy et al, 1993</w:t>
            </w:r>
          </w:p>
        </w:tc>
        <w:tc>
          <w:tcPr>
            <w:tcW w:w="2664" w:type="dxa"/>
          </w:tcPr>
          <w:p w:rsidR="002647C3" w:rsidRPr="00FE6FB2" w:rsidRDefault="002647C3" w:rsidP="002647C3">
            <w:pPr>
              <w:widowControl/>
              <w:rPr>
                <w:rFonts w:ascii="Times New Roman" w:eastAsia="新細明體" w:hAnsi="Times New Roman" w:cs="Times New Roman"/>
                <w:color w:val="000000"/>
                <w:kern w:val="0"/>
                <w:szCs w:val="24"/>
              </w:rPr>
            </w:pP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H-HES</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w:t>
            </w:r>
            <w:r w:rsidR="00F4007E">
              <w:rPr>
                <w:rFonts w:ascii="Times New Roman" w:eastAsia="新細明體" w:hAnsi="Times New Roman" w:cs="Times New Roman" w:hint="eastAsia"/>
                <w:color w:val="000000"/>
                <w:kern w:val="0"/>
                <w:szCs w:val="24"/>
              </w:rPr>
              <w:t>F</w:t>
            </w:r>
            <w:r w:rsidRPr="00FE6FB2">
              <w:rPr>
                <w:rFonts w:ascii="Times New Roman" w:eastAsia="新細明體" w:hAnsi="Times New Roman" w:cs="Times New Roman"/>
                <w:color w:val="000000"/>
                <w:kern w:val="0"/>
                <w:szCs w:val="24"/>
              </w:rPr>
              <w:t>% 200/0.5 pentastarch</w:t>
            </w:r>
          </w:p>
        </w:tc>
        <w:tc>
          <w:tcPr>
            <w:tcW w:w="3544" w:type="dxa"/>
          </w:tcPr>
          <w:p w:rsidR="002647C3" w:rsidRPr="00FE6FB2" w:rsidRDefault="002647C3" w:rsidP="002647C3">
            <w:pPr>
              <w:widowControl/>
              <w:rPr>
                <w:rFonts w:ascii="Times New Roman" w:eastAsia="Times New Roman" w:hAnsi="Times New Roman" w:cs="Times New Roman"/>
                <w:kern w:val="0"/>
                <w:szCs w:val="24"/>
              </w:rPr>
            </w:pP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Allison et al, 1999</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Blunt trauma patient.</w:t>
            </w: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 gelatin</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250/0.45 Pentaspan, Geistlich Pharma, UK; Gelofusine, Braun, UK</w:t>
            </w: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hemodynamic parameters and other clinical outcomes</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et al, 2004</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Tramatic patients requiring fluid resuscitation. </w:t>
            </w:r>
          </w:p>
        </w:tc>
        <w:tc>
          <w:tcPr>
            <w:tcW w:w="2693" w:type="dxa"/>
            <w:noWrap/>
            <w:hideMark/>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Albumin</w:t>
            </w:r>
          </w:p>
        </w:tc>
        <w:tc>
          <w:tcPr>
            <w:tcW w:w="3402"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 albumin, CSL</w:t>
            </w: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James et al, 2011</w:t>
            </w:r>
          </w:p>
        </w:tc>
        <w:tc>
          <w:tcPr>
            <w:tcW w:w="266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Blunt and penetrating trauma patients requiring &gt;3 liters of fluid resuscitation.</w:t>
            </w:r>
          </w:p>
        </w:tc>
        <w:tc>
          <w:tcPr>
            <w:tcW w:w="2693" w:type="dxa"/>
            <w:noWrap/>
            <w:hideMark/>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130/0.4 Starch</w:t>
            </w: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Myburgh et al, 2012</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Trauma patients requring fluid resuscitation.</w:t>
            </w:r>
          </w:p>
        </w:tc>
        <w:tc>
          <w:tcPr>
            <w:tcW w:w="2693" w:type="dxa"/>
            <w:noWrap/>
            <w:hideMark/>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130/0.4 Starch</w:t>
            </w: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Young et al, 2014</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Trauma patients requring fluid resuscitation.</w:t>
            </w: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w:t>
            </w:r>
            <w:r w:rsidR="00A47C3C" w:rsidRPr="00FE6FB2">
              <w:rPr>
                <w:rFonts w:ascii="Times New Roman" w:eastAsia="新細明體" w:hAnsi="Times New Roman" w:cs="Times New Roman"/>
                <w:color w:val="000000"/>
                <w:kern w:val="0"/>
                <w:szCs w:val="24"/>
              </w:rPr>
              <w:t>Saline</w:t>
            </w:r>
            <w:r w:rsidRPr="00FE6FB2">
              <w:rPr>
                <w:rFonts w:ascii="Times New Roman" w:eastAsia="新細明體" w:hAnsi="Times New Roman" w:cs="Times New Roman"/>
                <w:color w:val="000000"/>
                <w:kern w:val="0"/>
                <w:szCs w:val="24"/>
              </w:rPr>
              <w:t xml:space="preserve">, </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lastRenderedPageBreak/>
              <w:t>Young et al, 2015</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Trauma patients requring fluid resuscitation.</w:t>
            </w:r>
          </w:p>
        </w:tc>
        <w:tc>
          <w:tcPr>
            <w:tcW w:w="2693"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148, </w:t>
            </w:r>
            <w:r w:rsidR="00A47C3C" w:rsidRPr="00FE6FB2">
              <w:rPr>
                <w:rFonts w:ascii="Times New Roman" w:eastAsia="新細明體" w:hAnsi="Times New Roman" w:cs="Times New Roman"/>
                <w:color w:val="000000"/>
                <w:kern w:val="0"/>
                <w:szCs w:val="24"/>
              </w:rPr>
              <w:t>Saline</w:t>
            </w:r>
          </w:p>
        </w:tc>
        <w:tc>
          <w:tcPr>
            <w:tcW w:w="3402" w:type="dxa"/>
          </w:tcPr>
          <w:p w:rsidR="002647C3" w:rsidRPr="00FE6FB2" w:rsidRDefault="002647C3" w:rsidP="002647C3">
            <w:pPr>
              <w:widowControl/>
              <w:rPr>
                <w:rFonts w:ascii="Times New Roman" w:eastAsia="新細明體" w:hAnsi="Times New Roman" w:cs="Times New Roman"/>
                <w:color w:val="000000"/>
                <w:kern w:val="0"/>
                <w:szCs w:val="24"/>
              </w:rPr>
            </w:pP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Matthew W. et al, 2018 </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Trauma patients requring fluid resuscitation.</w:t>
            </w:r>
          </w:p>
        </w:tc>
        <w:tc>
          <w:tcPr>
            <w:tcW w:w="2693"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Balanced crystalloids, </w:t>
            </w:r>
            <w:r w:rsidR="00A47C3C" w:rsidRPr="00FE6FB2">
              <w:rPr>
                <w:rFonts w:ascii="Times New Roman" w:eastAsia="新細明體" w:hAnsi="Times New Roman" w:cs="Times New Roman"/>
                <w:kern w:val="0"/>
                <w:szCs w:val="24"/>
              </w:rPr>
              <w:t>Saline</w:t>
            </w:r>
          </w:p>
        </w:tc>
        <w:tc>
          <w:tcPr>
            <w:tcW w:w="3402" w:type="dxa"/>
          </w:tcPr>
          <w:p w:rsidR="002647C3" w:rsidRPr="00FE6FB2" w:rsidRDefault="002647C3" w:rsidP="002647C3">
            <w:pPr>
              <w:widowControl/>
              <w:rPr>
                <w:rFonts w:ascii="Times New Roman" w:eastAsia="新細明體" w:hAnsi="Times New Roman" w:cs="Times New Roman"/>
                <w:kern w:val="0"/>
                <w:szCs w:val="24"/>
              </w:rPr>
            </w:pP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4029" w:type="dxa"/>
            <w:gridSpan w:val="5"/>
            <w:noWrap/>
            <w:hideMark/>
          </w:tcPr>
          <w:p w:rsidR="002647C3" w:rsidRPr="00FE6FB2" w:rsidRDefault="002647C3" w:rsidP="002647C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Traumatic brain injury</w:t>
            </w:r>
          </w:p>
        </w:tc>
      </w:tr>
      <w:tr w:rsidR="002647C3" w:rsidRPr="00FE6FB2" w:rsidTr="003B37C5">
        <w:trPr>
          <w:trHeight w:val="324"/>
        </w:trPr>
        <w:tc>
          <w:tcPr>
            <w:tcW w:w="1726" w:type="dxa"/>
            <w:noWrap/>
            <w:hideMark/>
          </w:tcPr>
          <w:p w:rsidR="002647C3" w:rsidRPr="00FE6FB2" w:rsidRDefault="00262D54" w:rsidP="002647C3">
            <w:pPr>
              <w:widowControl/>
              <w:rPr>
                <w:rFonts w:ascii="Times New Roman" w:eastAsia="新細明體" w:hAnsi="Times New Roman" w:cs="Times New Roman"/>
                <w:kern w:val="0"/>
                <w:szCs w:val="24"/>
              </w:rPr>
            </w:pPr>
            <w:r>
              <w:rPr>
                <w:rFonts w:ascii="Times New Roman" w:eastAsia="新細明體" w:hAnsi="Times New Roman" w:cs="Times New Roman"/>
                <w:kern w:val="0"/>
                <w:szCs w:val="24"/>
              </w:rPr>
              <w:t>SAFE study, 2007</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Trauma with brain injury. </w:t>
            </w:r>
          </w:p>
        </w:tc>
        <w:tc>
          <w:tcPr>
            <w:tcW w:w="2693" w:type="dxa"/>
            <w:noWrap/>
            <w:hideMark/>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Albumin</w:t>
            </w:r>
          </w:p>
        </w:tc>
        <w:tc>
          <w:tcPr>
            <w:tcW w:w="3402"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 albumin, CSL</w:t>
            </w: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et al, 2012</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Trauma with brain injury. </w:t>
            </w:r>
          </w:p>
        </w:tc>
        <w:tc>
          <w:tcPr>
            <w:tcW w:w="2693" w:type="dxa"/>
            <w:noWrap/>
            <w:hideMark/>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402" w:type="dxa"/>
            <w:noWrap/>
            <w:hideMark/>
          </w:tcPr>
          <w:p w:rsidR="002647C3" w:rsidRPr="00FE6FB2" w:rsidRDefault="002647C3" w:rsidP="002647C3">
            <w:pPr>
              <w:widowControl/>
              <w:rPr>
                <w:rFonts w:ascii="Times New Roman" w:eastAsia="新細明體" w:hAnsi="Times New Roman" w:cs="Times New Roman"/>
                <w:color w:val="000000"/>
                <w:kern w:val="0"/>
                <w:szCs w:val="24"/>
              </w:rPr>
            </w:pP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Trauma with brain injury. </w:t>
            </w:r>
          </w:p>
        </w:tc>
        <w:tc>
          <w:tcPr>
            <w:tcW w:w="2693" w:type="dxa"/>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148, </w:t>
            </w:r>
            <w:r w:rsidR="00A47C3C" w:rsidRPr="00FE6FB2">
              <w:rPr>
                <w:rFonts w:ascii="Times New Roman" w:eastAsia="新細明體" w:hAnsi="Times New Roman" w:cs="Times New Roman"/>
                <w:color w:val="000000"/>
                <w:kern w:val="0"/>
                <w:szCs w:val="24"/>
              </w:rPr>
              <w:t>Saline</w:t>
            </w:r>
          </w:p>
        </w:tc>
        <w:tc>
          <w:tcPr>
            <w:tcW w:w="3402" w:type="dxa"/>
          </w:tcPr>
          <w:p w:rsidR="002647C3" w:rsidRPr="00FE6FB2" w:rsidRDefault="002647C3" w:rsidP="002647C3">
            <w:pPr>
              <w:widowControl/>
              <w:rPr>
                <w:rFonts w:ascii="Times New Roman" w:eastAsia="新細明體" w:hAnsi="Times New Roman" w:cs="Times New Roman"/>
                <w:color w:val="000000"/>
                <w:kern w:val="0"/>
                <w:szCs w:val="24"/>
              </w:rPr>
            </w:pPr>
          </w:p>
        </w:tc>
        <w:tc>
          <w:tcPr>
            <w:tcW w:w="354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mortality</w:t>
            </w:r>
          </w:p>
        </w:tc>
      </w:tr>
      <w:tr w:rsidR="002647C3" w:rsidRPr="00FE6FB2" w:rsidTr="003B37C5">
        <w:trPr>
          <w:trHeight w:val="324"/>
        </w:trPr>
        <w:tc>
          <w:tcPr>
            <w:tcW w:w="1726" w:type="dxa"/>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Matthew W. et al, 2018 </w:t>
            </w:r>
          </w:p>
        </w:tc>
        <w:tc>
          <w:tcPr>
            <w:tcW w:w="2664" w:type="dxa"/>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Trauma with brain injury. </w:t>
            </w:r>
          </w:p>
        </w:tc>
        <w:tc>
          <w:tcPr>
            <w:tcW w:w="2693" w:type="dxa"/>
            <w:noWrap/>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Balanced crystalloids, </w:t>
            </w:r>
            <w:r w:rsidR="00A47C3C" w:rsidRPr="00FE6FB2">
              <w:rPr>
                <w:rFonts w:ascii="Times New Roman" w:eastAsia="新細明體" w:hAnsi="Times New Roman" w:cs="Times New Roman"/>
                <w:kern w:val="0"/>
                <w:szCs w:val="24"/>
              </w:rPr>
              <w:t>Saline</w:t>
            </w:r>
          </w:p>
        </w:tc>
        <w:tc>
          <w:tcPr>
            <w:tcW w:w="3402" w:type="dxa"/>
          </w:tcPr>
          <w:p w:rsidR="002647C3" w:rsidRPr="00FE6FB2" w:rsidRDefault="002647C3" w:rsidP="002647C3">
            <w:pPr>
              <w:widowControl/>
              <w:rPr>
                <w:rFonts w:ascii="Times New Roman" w:eastAsia="新細明體" w:hAnsi="Times New Roman" w:cs="Times New Roman"/>
                <w:kern w:val="0"/>
                <w:szCs w:val="24"/>
              </w:rPr>
            </w:pPr>
          </w:p>
        </w:tc>
        <w:tc>
          <w:tcPr>
            <w:tcW w:w="3544" w:type="dxa"/>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mortality</w:t>
            </w:r>
          </w:p>
        </w:tc>
      </w:tr>
    </w:tbl>
    <w:p w:rsidR="00F959D7" w:rsidRPr="00FE6FB2" w:rsidRDefault="00F959D7" w:rsidP="00F959D7">
      <w:pPr>
        <w:rPr>
          <w:rFonts w:ascii="Times New Roman" w:hAnsi="Times New Roman" w:cs="Times New Roman"/>
        </w:rPr>
      </w:pPr>
    </w:p>
    <w:p w:rsidR="002647C3" w:rsidRPr="00FE6FB2" w:rsidRDefault="002647C3" w:rsidP="00F959D7">
      <w:pPr>
        <w:rPr>
          <w:rFonts w:ascii="Times New Roman" w:hAnsi="Times New Roman" w:cs="Times New Roman"/>
        </w:rPr>
      </w:pPr>
    </w:p>
    <w:p w:rsidR="002647C3" w:rsidRPr="00FE6FB2" w:rsidRDefault="002647C3">
      <w:pPr>
        <w:widowControl/>
        <w:rPr>
          <w:rFonts w:ascii="Times New Roman" w:eastAsia="Times New Roman Uni" w:hAnsi="Times New Roman" w:cs="Times New Roman"/>
          <w:b/>
          <w:bCs/>
          <w:szCs w:val="24"/>
        </w:rPr>
      </w:pPr>
      <w:r w:rsidRPr="00FE6FB2">
        <w:rPr>
          <w:rFonts w:ascii="Times New Roman" w:hAnsi="Times New Roman" w:cs="Times New Roman"/>
          <w:szCs w:val="24"/>
        </w:rPr>
        <w:br w:type="page"/>
      </w:r>
    </w:p>
    <w:p w:rsidR="00F959D7" w:rsidRPr="00FE6FB2" w:rsidRDefault="00F959D7" w:rsidP="002D3412">
      <w:pPr>
        <w:pStyle w:val="3"/>
      </w:pPr>
      <w:bookmarkStart w:id="37" w:name="_Toc32664013"/>
      <w:bookmarkStart w:id="38" w:name="_Toc53220809"/>
      <w:r w:rsidRPr="00FE6FB2">
        <w:rPr>
          <w:szCs w:val="24"/>
        </w:rPr>
        <w:lastRenderedPageBreak/>
        <w:t xml:space="preserve">5.3.2 </w:t>
      </w:r>
      <w:r w:rsidR="000F4195" w:rsidRPr="00FE6FB2">
        <w:t>B</w:t>
      </w:r>
      <w:r w:rsidR="00513703">
        <w:t xml:space="preserve">aseline characteristics </w:t>
      </w:r>
      <w:r w:rsidRPr="00FE6FB2">
        <w:t xml:space="preserve">and fluid </w:t>
      </w:r>
      <w:r w:rsidR="005A55E6" w:rsidRPr="00FE6FB2">
        <w:t>volume</w:t>
      </w:r>
      <w:bookmarkEnd w:id="37"/>
      <w:bookmarkEnd w:id="38"/>
    </w:p>
    <w:p w:rsidR="0043166E" w:rsidRPr="00FE6FB2" w:rsidRDefault="0043166E" w:rsidP="0043166E">
      <w:pPr>
        <w:rPr>
          <w:rFonts w:ascii="Times New Roman" w:hAnsi="Times New Roman" w:cs="Times New Roman"/>
        </w:rPr>
      </w:pPr>
      <w:r w:rsidRPr="00FE6FB2">
        <w:rPr>
          <w:rFonts w:ascii="Times New Roman" w:hAnsi="Times New Roman" w:cs="Times New Roman"/>
        </w:rPr>
        <w:t>eTable 5.8 Patient’s characteristics in traumatic trials</w:t>
      </w:r>
    </w:p>
    <w:tbl>
      <w:tblPr>
        <w:tblStyle w:val="a3"/>
        <w:tblW w:w="5000" w:type="pct"/>
        <w:tblLook w:val="04A0" w:firstRow="1" w:lastRow="0" w:firstColumn="1" w:lastColumn="0" w:noHBand="0" w:noVBand="1"/>
      </w:tblPr>
      <w:tblGrid>
        <w:gridCol w:w="3322"/>
        <w:gridCol w:w="4703"/>
        <w:gridCol w:w="932"/>
        <w:gridCol w:w="1504"/>
        <w:gridCol w:w="1504"/>
        <w:gridCol w:w="1983"/>
      </w:tblGrid>
      <w:tr w:rsidR="002647C3" w:rsidRPr="00FE6FB2" w:rsidTr="0013590D">
        <w:trPr>
          <w:trHeight w:val="324"/>
        </w:trPr>
        <w:tc>
          <w:tcPr>
            <w:tcW w:w="1191" w:type="pct"/>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Author, Year</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Interventions </w:t>
            </w:r>
          </w:p>
        </w:tc>
        <w:tc>
          <w:tcPr>
            <w:tcW w:w="334" w:type="pct"/>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case</w:t>
            </w:r>
          </w:p>
        </w:tc>
        <w:tc>
          <w:tcPr>
            <w:tcW w:w="539" w:type="pct"/>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age</w:t>
            </w:r>
          </w:p>
        </w:tc>
        <w:tc>
          <w:tcPr>
            <w:tcW w:w="539" w:type="pct"/>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male</w:t>
            </w:r>
          </w:p>
        </w:tc>
        <w:tc>
          <w:tcPr>
            <w:tcW w:w="711" w:type="pct"/>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fluid </w:t>
            </w:r>
            <w:r w:rsidR="005A55E6" w:rsidRPr="00FE6FB2">
              <w:rPr>
                <w:rFonts w:ascii="Times New Roman" w:eastAsia="新細明體" w:hAnsi="Times New Roman" w:cs="Times New Roman"/>
                <w:color w:val="000000"/>
                <w:kern w:val="0"/>
                <w:szCs w:val="24"/>
              </w:rPr>
              <w:t>volume</w:t>
            </w:r>
          </w:p>
        </w:tc>
      </w:tr>
      <w:tr w:rsidR="002647C3" w:rsidRPr="00FE6FB2" w:rsidTr="0013590D">
        <w:trPr>
          <w:trHeight w:val="324"/>
        </w:trPr>
        <w:tc>
          <w:tcPr>
            <w:tcW w:w="5000" w:type="pct"/>
            <w:gridSpan w:val="6"/>
            <w:noWrap/>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kern w:val="0"/>
                <w:szCs w:val="24"/>
              </w:rPr>
              <w:t>Trauma</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Shah et al, 1977</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17</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46.5/54</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62/75</w:t>
            </w:r>
          </w:p>
        </w:tc>
        <w:tc>
          <w:tcPr>
            <w:tcW w:w="71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16400/7100</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Lowe et al, 1979</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albumin</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137</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27.6/32.3</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89/94</w:t>
            </w:r>
          </w:p>
        </w:tc>
        <w:tc>
          <w:tcPr>
            <w:tcW w:w="71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5370/5870</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Nagy et al, 1993</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Ringer's lactate, H-HES</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41</w:t>
            </w:r>
          </w:p>
        </w:tc>
        <w:tc>
          <w:tcPr>
            <w:tcW w:w="539" w:type="pct"/>
            <w:noWrap/>
            <w:hideMark/>
          </w:tcPr>
          <w:p w:rsidR="002647C3" w:rsidRPr="00FE6FB2" w:rsidRDefault="002647C3" w:rsidP="002647C3">
            <w:pPr>
              <w:widowControl/>
              <w:jc w:val="right"/>
              <w:rPr>
                <w:rFonts w:ascii="Times New Roman" w:eastAsia="新細明體" w:hAnsi="Times New Roman" w:cs="Times New Roman"/>
                <w:kern w:val="0"/>
                <w:szCs w:val="24"/>
              </w:rPr>
            </w:pPr>
          </w:p>
        </w:tc>
        <w:tc>
          <w:tcPr>
            <w:tcW w:w="539" w:type="pct"/>
            <w:noWrap/>
            <w:hideMark/>
          </w:tcPr>
          <w:p w:rsidR="002647C3" w:rsidRPr="00FE6FB2" w:rsidRDefault="002647C3" w:rsidP="002647C3">
            <w:pPr>
              <w:widowControl/>
              <w:rPr>
                <w:rFonts w:ascii="Times New Roman" w:eastAsia="Times New Roman" w:hAnsi="Times New Roman" w:cs="Times New Roman"/>
                <w:kern w:val="0"/>
                <w:szCs w:val="24"/>
              </w:rPr>
            </w:pPr>
          </w:p>
        </w:tc>
        <w:tc>
          <w:tcPr>
            <w:tcW w:w="711" w:type="pct"/>
            <w:noWrap/>
            <w:hideMark/>
          </w:tcPr>
          <w:p w:rsidR="002647C3" w:rsidRPr="00FE6FB2" w:rsidRDefault="002647C3" w:rsidP="002647C3">
            <w:pPr>
              <w:widowControl/>
              <w:rPr>
                <w:rFonts w:ascii="Times New Roman" w:eastAsia="Times New Roman" w:hAnsi="Times New Roman" w:cs="Times New Roman"/>
                <w:kern w:val="0"/>
                <w:szCs w:val="24"/>
              </w:rPr>
            </w:pP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Allison et al, 1999</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 gelatin</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59</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44/32.3</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58/76</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2744/3132</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et al, 2004</w:t>
            </w:r>
          </w:p>
        </w:tc>
        <w:tc>
          <w:tcPr>
            <w:tcW w:w="1686" w:type="pct"/>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Albumin</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694</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58.5/58.6</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61/59</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1563/1184</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James et al, 2011</w:t>
            </w:r>
          </w:p>
        </w:tc>
        <w:tc>
          <w:tcPr>
            <w:tcW w:w="1686" w:type="pct"/>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109</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34.1/30.3</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79.2/85.7</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6884/5603</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Myburgh et al, 2012</w:t>
            </w:r>
          </w:p>
        </w:tc>
        <w:tc>
          <w:tcPr>
            <w:tcW w:w="1686" w:type="pct"/>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521</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62.9/63.1</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60/61</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1377/1731</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Young et al, 2014</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w:t>
            </w:r>
            <w:r w:rsidR="00A47C3C" w:rsidRPr="00FE6FB2">
              <w:rPr>
                <w:rFonts w:ascii="Times New Roman" w:eastAsia="新細明體" w:hAnsi="Times New Roman" w:cs="Times New Roman"/>
                <w:color w:val="000000"/>
                <w:kern w:val="0"/>
                <w:szCs w:val="24"/>
              </w:rPr>
              <w:t>Saline</w:t>
            </w:r>
            <w:r w:rsidRPr="00FE6FB2">
              <w:rPr>
                <w:rFonts w:ascii="Times New Roman" w:eastAsia="新細明體" w:hAnsi="Times New Roman" w:cs="Times New Roman"/>
                <w:color w:val="000000"/>
                <w:kern w:val="0"/>
                <w:szCs w:val="24"/>
              </w:rPr>
              <w:t xml:space="preserve">, </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38/39</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73/79</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15600/14000</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Young et al, 2015</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148, </w:t>
            </w:r>
            <w:r w:rsidR="00A47C3C" w:rsidRPr="00FE6FB2">
              <w:rPr>
                <w:rFonts w:ascii="Times New Roman" w:eastAsia="新細明體" w:hAnsi="Times New Roman" w:cs="Times New Roman"/>
                <w:color w:val="000000"/>
                <w:kern w:val="0"/>
                <w:szCs w:val="24"/>
              </w:rPr>
              <w:t>Saline</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69/70</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64/67</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2655/2554</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Matthew W. et al, 2018 </w:t>
            </w:r>
          </w:p>
        </w:tc>
        <w:tc>
          <w:tcPr>
            <w:tcW w:w="1686" w:type="pct"/>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Balanced crystalloids, </w:t>
            </w:r>
            <w:r w:rsidR="00A47C3C" w:rsidRPr="00FE6FB2">
              <w:rPr>
                <w:rFonts w:ascii="Times New Roman" w:eastAsia="新細明體" w:hAnsi="Times New Roman" w:cs="Times New Roman"/>
                <w:kern w:val="0"/>
                <w:szCs w:val="24"/>
              </w:rPr>
              <w:t>Saline</w:t>
            </w:r>
          </w:p>
        </w:tc>
        <w:tc>
          <w:tcPr>
            <w:tcW w:w="334" w:type="pct"/>
            <w:noWrap/>
            <w:hideMark/>
          </w:tcPr>
          <w:p w:rsidR="002647C3" w:rsidRPr="00FE6FB2" w:rsidRDefault="002647C3" w:rsidP="002647C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3328</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58/58</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57/58</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2117/2775</w:t>
            </w:r>
          </w:p>
        </w:tc>
      </w:tr>
      <w:tr w:rsidR="002647C3" w:rsidRPr="00FE6FB2" w:rsidTr="0013590D">
        <w:trPr>
          <w:trHeight w:val="324"/>
        </w:trPr>
        <w:tc>
          <w:tcPr>
            <w:tcW w:w="5000" w:type="pct"/>
            <w:gridSpan w:val="6"/>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Traumatic brain injury</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et al, 2004</w:t>
            </w:r>
          </w:p>
        </w:tc>
        <w:tc>
          <w:tcPr>
            <w:tcW w:w="1686" w:type="pct"/>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Albumin</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492</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58.5/58.6</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61/59</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1563/1184</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et al, 2012</w:t>
            </w:r>
          </w:p>
        </w:tc>
        <w:tc>
          <w:tcPr>
            <w:tcW w:w="1686" w:type="pct"/>
          </w:tcPr>
          <w:p w:rsidR="002647C3" w:rsidRPr="00FE6FB2" w:rsidRDefault="00A47C3C"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r w:rsidR="002647C3" w:rsidRPr="00FE6FB2">
              <w:rPr>
                <w:rFonts w:ascii="Times New Roman" w:eastAsia="新細明體" w:hAnsi="Times New Roman" w:cs="Times New Roman"/>
                <w:color w:val="000000"/>
                <w:kern w:val="0"/>
                <w:szCs w:val="24"/>
              </w:rPr>
              <w:t>, L-HES</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57</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62.9/63.1</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60/61</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1377/1731</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w:t>
            </w:r>
          </w:p>
        </w:tc>
        <w:tc>
          <w:tcPr>
            <w:tcW w:w="1686" w:type="pct"/>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Plasma-Lyte 148, </w:t>
            </w:r>
            <w:r w:rsidR="00A47C3C" w:rsidRPr="00FE6FB2">
              <w:rPr>
                <w:rFonts w:ascii="Times New Roman" w:eastAsia="新細明體" w:hAnsi="Times New Roman" w:cs="Times New Roman"/>
                <w:color w:val="000000"/>
                <w:kern w:val="0"/>
                <w:szCs w:val="24"/>
              </w:rPr>
              <w:t>Saline</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58</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69/70</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64/67</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2655/2554</w:t>
            </w:r>
          </w:p>
        </w:tc>
      </w:tr>
      <w:tr w:rsidR="002647C3" w:rsidRPr="00FE6FB2" w:rsidTr="0013590D">
        <w:trPr>
          <w:trHeight w:val="324"/>
        </w:trPr>
        <w:tc>
          <w:tcPr>
            <w:tcW w:w="1191"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Matthew W. et al, 2018 </w:t>
            </w:r>
          </w:p>
        </w:tc>
        <w:tc>
          <w:tcPr>
            <w:tcW w:w="1686" w:type="pct"/>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Balanced crystalloids, </w:t>
            </w:r>
            <w:r w:rsidR="00A47C3C" w:rsidRPr="00FE6FB2">
              <w:rPr>
                <w:rFonts w:ascii="Times New Roman" w:eastAsia="新細明體" w:hAnsi="Times New Roman" w:cs="Times New Roman"/>
                <w:kern w:val="0"/>
                <w:szCs w:val="24"/>
              </w:rPr>
              <w:t>Saline</w:t>
            </w:r>
          </w:p>
        </w:tc>
        <w:tc>
          <w:tcPr>
            <w:tcW w:w="334" w:type="pct"/>
            <w:noWrap/>
            <w:hideMark/>
          </w:tcPr>
          <w:p w:rsidR="002647C3" w:rsidRPr="00FE6FB2" w:rsidRDefault="002647C3" w:rsidP="002647C3">
            <w:pPr>
              <w:widowControl/>
              <w:jc w:val="right"/>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1363</w:t>
            </w:r>
          </w:p>
        </w:tc>
        <w:tc>
          <w:tcPr>
            <w:tcW w:w="539" w:type="pct"/>
            <w:noWrap/>
            <w:hideMark/>
          </w:tcPr>
          <w:p w:rsidR="002647C3" w:rsidRPr="00FE6FB2" w:rsidRDefault="002647C3" w:rsidP="002647C3">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58/58</w:t>
            </w:r>
          </w:p>
        </w:tc>
        <w:tc>
          <w:tcPr>
            <w:tcW w:w="539"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57/58</w:t>
            </w:r>
          </w:p>
        </w:tc>
        <w:tc>
          <w:tcPr>
            <w:tcW w:w="711" w:type="pct"/>
            <w:noWrap/>
            <w:hideMark/>
          </w:tcPr>
          <w:p w:rsidR="002647C3" w:rsidRPr="00FE6FB2" w:rsidRDefault="002647C3" w:rsidP="002647C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2117/2775</w:t>
            </w:r>
          </w:p>
        </w:tc>
      </w:tr>
    </w:tbl>
    <w:p w:rsidR="00F959D7" w:rsidRPr="00FE6FB2" w:rsidRDefault="00F959D7" w:rsidP="00932B71">
      <w:pPr>
        <w:rPr>
          <w:rFonts w:ascii="Times New Roman" w:hAnsi="Times New Roman" w:cs="Times New Roman"/>
          <w:b/>
          <w:szCs w:val="24"/>
        </w:rPr>
      </w:pPr>
    </w:p>
    <w:p w:rsidR="0020065F" w:rsidRPr="00FE6FB2" w:rsidRDefault="00932B71" w:rsidP="00CE4970">
      <w:pPr>
        <w:widowControl/>
        <w:rPr>
          <w:rFonts w:ascii="Times New Roman" w:hAnsi="Times New Roman" w:cs="Times New Roman"/>
          <w:b/>
          <w:szCs w:val="24"/>
        </w:rPr>
        <w:sectPr w:rsidR="0020065F" w:rsidRPr="00FE6FB2" w:rsidSect="008908D6">
          <w:pgSz w:w="16838" w:h="11906" w:orient="landscape"/>
          <w:pgMar w:top="993" w:right="1440" w:bottom="709" w:left="1440" w:header="851" w:footer="617" w:gutter="0"/>
          <w:cols w:space="425"/>
          <w:docGrid w:type="lines" w:linePitch="360"/>
        </w:sectPr>
      </w:pPr>
      <w:r w:rsidRPr="00FE6FB2">
        <w:rPr>
          <w:rFonts w:ascii="Times New Roman" w:hAnsi="Times New Roman" w:cs="Times New Roman"/>
          <w:b/>
          <w:szCs w:val="24"/>
        </w:rPr>
        <w:br w:type="page"/>
      </w:r>
    </w:p>
    <w:p w:rsidR="004926B3" w:rsidRPr="00FE6FB2" w:rsidRDefault="004926B3" w:rsidP="004926B3">
      <w:pPr>
        <w:pStyle w:val="2"/>
      </w:pPr>
      <w:bookmarkStart w:id="39" w:name="_Toc32664014"/>
      <w:bookmarkStart w:id="40" w:name="_Toc53220810"/>
      <w:r w:rsidRPr="00FE6FB2">
        <w:lastRenderedPageBreak/>
        <w:t>5.4. References</w:t>
      </w:r>
      <w:bookmarkEnd w:id="39"/>
      <w:bookmarkEnd w:id="40"/>
      <w:r w:rsidRPr="00FE6FB2">
        <w:t xml:space="preserve"> </w:t>
      </w:r>
    </w:p>
    <w:p w:rsidR="004926B3" w:rsidRPr="00FE6FB2" w:rsidRDefault="004926B3" w:rsidP="004926B3">
      <w:pPr>
        <w:rPr>
          <w:rFonts w:ascii="Times New Roman" w:hAnsi="Times New Roman" w:cs="Times New Roman"/>
          <w:szCs w:val="24"/>
        </w:rPr>
      </w:pPr>
      <w:r w:rsidRPr="00FE6FB2">
        <w:rPr>
          <w:rFonts w:ascii="Times New Roman" w:hAnsi="Times New Roman" w:cs="Times New Roman"/>
          <w:szCs w:val="24"/>
        </w:rPr>
        <w:t>Referenced to studies included in this review</w:t>
      </w:r>
    </w:p>
    <w:p w:rsidR="004926B3" w:rsidRPr="00FE6FB2" w:rsidRDefault="004926B3" w:rsidP="004926B3">
      <w:pPr>
        <w:pStyle w:val="a4"/>
        <w:numPr>
          <w:ilvl w:val="0"/>
          <w:numId w:val="9"/>
        </w:numPr>
        <w:ind w:leftChars="0"/>
        <w:rPr>
          <w:rFonts w:ascii="Times New Roman" w:hAnsi="Times New Roman" w:cs="Times New Roman"/>
          <w:b/>
          <w:szCs w:val="24"/>
        </w:rPr>
      </w:pPr>
      <w:r w:rsidRPr="00FE6FB2">
        <w:rPr>
          <w:rFonts w:ascii="Times New Roman" w:hAnsi="Times New Roman" w:cs="Times New Roman"/>
          <w:b/>
          <w:szCs w:val="24"/>
        </w:rPr>
        <w:t>Sepsis patients</w:t>
      </w:r>
      <w:r w:rsidR="00052C2A" w:rsidRPr="00FE6FB2">
        <w:rPr>
          <w:rFonts w:ascii="Times New Roman" w:hAnsi="Times New Roman" w:cs="Times New Roman"/>
          <w:b/>
          <w:szCs w:val="24"/>
        </w:rPr>
        <w:t>, listed by year</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Rackow et al, 1983</w:t>
      </w:r>
    </w:p>
    <w:p w:rsidR="004926B3" w:rsidRPr="00FE6FB2" w:rsidRDefault="00232FFE" w:rsidP="00232FFE">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Rackow EC, Falk JL, Fein IA, Siegel JS, Packman MI, Haupt MT, Kaufman BS, Putnam D. Fluid resuscitation in circulatory shock: a comparison of the cardiorespiratory effects of albumin, hetastarch, and saline solutions in patients with hypovolemic and septic shock. Crit Care Med. 1983 Nov;11(11):839-50. PMID: 6194934</w:t>
      </w:r>
    </w:p>
    <w:p w:rsidR="00232FFE" w:rsidRPr="00FE6FB2" w:rsidRDefault="00232FFE" w:rsidP="00232FFE">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Rackow et al, 1989</w:t>
      </w:r>
    </w:p>
    <w:p w:rsidR="004926B3" w:rsidRPr="00FE6FB2" w:rsidRDefault="00232FFE" w:rsidP="00232FFE">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Rackow EC, Mecher C, Astiz ME, Griffel M, Falk JL, Weil MH. Effects of pentastarch and albumin infusion on cardiorespiratory function and coagulation in patients with severe sepsis and systemic hypoperfusion. Crit Care Med. 1989 May;17(5):394-8. PMID: 2468447</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Asfar et al, 2000</w:t>
      </w:r>
    </w:p>
    <w:p w:rsidR="004926B3" w:rsidRPr="00FE6FB2" w:rsidRDefault="00232FFE" w:rsidP="00232FFE">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Asfar P, Kerkeni N, Labadie F, Gouëllo JP, Brenet O, Alquier P. Assessment of hemodynamic and gastric mucosal acidosis with modified fluid versus 6% hydroxyethyl starch: a prospective, randomized study. Intensive Care Med. 2000 Sep;26(9):1282-7. PMID: 11089754</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Schortgen et al, 2001</w:t>
      </w:r>
    </w:p>
    <w:p w:rsidR="004926B3" w:rsidRPr="00FE6FB2" w:rsidRDefault="00052C2A" w:rsidP="00052C2A">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Schortgen F, Lacherade JC, Bruneel F, Cattaneo I, Hemery F, Lemaire F, Brochard L. Effects of hydroxyethylstarch and gelatin on renal function in severe sepsis: a multicentre randomised study. Lancet. 2001 Mar 24;357(9260):911-6. PMID: 11289347</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Finfer et al, 2004 (SAFE)</w:t>
      </w:r>
    </w:p>
    <w:p w:rsidR="00052C2A" w:rsidRPr="00FE6FB2" w:rsidRDefault="00052C2A" w:rsidP="00052C2A">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S, Bellomo R, Boyce N, French J, Myburgh J, Norton R; SAFE Study Investigators. A comparison of albumin and saline for fluid resuscitation in the intensive care unit. N Engl J Med. 2004 May 27;350(22):2247-56. PMID: 15163774</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Molnar et al, 2004</w:t>
      </w:r>
    </w:p>
    <w:p w:rsidR="00052C2A" w:rsidRPr="00FE6FB2" w:rsidRDefault="00052C2A" w:rsidP="00052C2A">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Molnár Z1, Mikor A, Leiner T, Szakmány T. Fluid resuscitation with colloids of different molecular weight in septic shock. Intensive Care Med. 2004 Jul;30(7):1356-60. PMID: 15127186</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Veneman et al, 2004</w:t>
      </w:r>
    </w:p>
    <w:p w:rsidR="00052C2A" w:rsidRPr="00FE6FB2" w:rsidRDefault="009D6AE2" w:rsidP="009D6AE2">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Veneman TF1, Oude Nijhuis J, Woittiez AJ. Human albumin and starch administration in critically ill patients: a prospective randomized clinical trial. Wien Klin Wochenschr. 2004 May 31;116(9-10):305-9. PMID: 15237655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Palumbo et al, 2006</w:t>
      </w:r>
    </w:p>
    <w:p w:rsidR="009D6AE2" w:rsidRPr="00FE6FB2" w:rsidRDefault="009D6AE2" w:rsidP="009D6AE2">
      <w:pPr>
        <w:widowControl/>
        <w:ind w:leftChars="236" w:left="566"/>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lastRenderedPageBreak/>
        <w:t xml:space="preserve">Palumbo D, Servillo G, D'Amato L, Volpe ML, Capogrosso G, De Robertis E, Piazza O, Tufano R. The effects of hydroxyethyl starch solution in critically ill patients. Minerva Anestesiol. 2006 Jul-Aug;72(7-8):655-64. PMID: 16865084 </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Brunkhorst et al, 2008 (VISEP)</w:t>
      </w:r>
    </w:p>
    <w:p w:rsidR="00052C2A" w:rsidRPr="00FE6FB2" w:rsidRDefault="009D6AE2" w:rsidP="009D6AE2">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Brunkhorst FM, Engel C, Bloos F, Meier-Hellmann A, Ragaller M, Weiler N, Moerer O, Gruendling M, Oppert M, Grond S, Olthoff D, Jaschinski U, John S, Rossaint R, Welte T, Schaefer M, Kern P, Kuhnt E, Kiehntopf M, Hartog C, Natanson C, Loeffler M, Reinhart K; German Competence Network Sepsis (SepNet). Intensive insulin therapy and pentastarch resuscitation in severe sepsis. N Engl J Med. 2008 Jan 10;358(2):125-39. PMID: 18184958</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Friedman et al, 2008</w:t>
      </w:r>
    </w:p>
    <w:p w:rsidR="00052C2A" w:rsidRPr="00FE6FB2" w:rsidRDefault="009F2BB4" w:rsidP="009F2BB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Friedman G, Jankowski S, Shahla M, Gomez J, Vincent JL. Hemodynamic effects of 6% and 10% hydroxyethyl starch solutions versus 4% albumin solution in septic patients. J Clin Anesth. 2008 Nov;20(7):528-33. PMID: 19019650</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Li et al, 2008</w:t>
      </w:r>
    </w:p>
    <w:p w:rsidR="00052C2A" w:rsidRPr="00FE6FB2" w:rsidRDefault="009F2BB4" w:rsidP="009F2BB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Li F, Sun H, Han XD. The effect of different fluids on early fluid resuscitation in septic shock, Zhongguo Wei Zhong Bing Ji Jiu Yi Xue. 2008 Aug;20(8):472-5. PMID: 18687174.</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McIntyre et al, 2008 (FINESS)</w:t>
      </w:r>
    </w:p>
    <w:p w:rsidR="00052C2A" w:rsidRPr="00FE6FB2" w:rsidRDefault="009F2BB4" w:rsidP="009F2BB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McIntyre LA1, Fergusson D, Cook DJ, Rankin N, Dhingra V, Granton J, Magder S, Stiell I, Taljaard M, Hebert PC; Canadian Critical Care Trials Group. Fluid resuscitation in the management of early septic shock (FINESS): a randomized controlled feasibility trial. Can J Anaesth. 2008 Dec;55(12):819-26. PMID: 19050085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 xml:space="preserve">Dolecek et al, 2009 </w:t>
      </w:r>
    </w:p>
    <w:p w:rsidR="00052C2A" w:rsidRPr="00FE6FB2" w:rsidRDefault="009F2BB4" w:rsidP="009F2BB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Dolecek M1, Svoboda P, Kantorová I, Scheer P, Sas I, Bíbrová J, Radvanova J, Radvan M. Therapeutic influence of 20 % albumin versus 6% hydroxyethylstarch on extravascular lung water in septic patients: a randomized controlled trial. Hepatogastroenterology. 2009 Nov-Dec;56(96):1622-8. PMID: 20214205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Dubin et al, 2010</w:t>
      </w:r>
    </w:p>
    <w:p w:rsidR="00052C2A" w:rsidRPr="00FE6FB2" w:rsidRDefault="009F2BB4" w:rsidP="009F2BB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Dubin A, Pozo MO, Casabella CA, Murias G, Pálizas F Jr, Moseinco MC, Kanoore Edul VS, Pálizas F, Estenssoro E, Ince C. Comparison of 6% hydroxyethyl starch 130/0.4 and saline solution for resuscitation of the microcirculation during the early goal-directed therapy of septic patients. J Crit Care. 2010 Dec;25(4):659.e1-8. PMID: 20813485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Charpentier et al, 2011 (EARSS)</w:t>
      </w:r>
    </w:p>
    <w:p w:rsidR="00052C2A" w:rsidRPr="00FE6FB2" w:rsidRDefault="00FB79B0" w:rsidP="00FB79B0">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lastRenderedPageBreak/>
        <w:t>Charpentier J, Mira JP. Efficacy and tolerance of hyperoncolit albumin administration in septic shock patients: The EARSS study. Intensive Care Med 37 Suppl 1: S6–314.</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Siegemund, 2011 (BaSES)</w:t>
      </w:r>
    </w:p>
    <w:p w:rsidR="00052C2A" w:rsidRPr="00FE6FB2" w:rsidRDefault="00FB79B0" w:rsidP="00FB79B0">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Siegemund M. BaSES Trial: Basel Starch Evaluation in Sepsis. ClinicalTrials.gov 2012; http://clinicaltrials.gov/ct2/show/study/NCT00273728. Accessed October 31, 2012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Guidet et al, 2012 (CRYSTMAS)</w:t>
      </w:r>
    </w:p>
    <w:p w:rsidR="00052C2A" w:rsidRPr="00FE6FB2" w:rsidRDefault="00FB79B0" w:rsidP="00FB79B0">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Guidet B, Martinet O, Boulain T, Philippart F, Poussel JF, Maizel J, Forceville X, Feissel M, Hasselmann M, Heininger A, Van Aken H. Assessment of hemodynamic efficacy and safety of 6% hydroxyethylstarch 130/0.4 vs. 0.9% NaCl fluid replacement in patients with severe sepsis: the CRYSTMAS study. Crit Care. 2012 May 24;16(3):R94. PMID: 22624531</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Myburgh et al, 2012 (CHEST)</w:t>
      </w:r>
    </w:p>
    <w:p w:rsidR="00052C2A" w:rsidRPr="00FE6FB2" w:rsidRDefault="00052DD0" w:rsidP="00052DD0">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JA, Finfer S, Bellomo R, Billot L, Cass A, Gattas D, Glass P, Lipman J, Liu B, McArthur C, McGuinness S, Rajbhandari D, Taylor CB, Webb SA; CHEST Investigators; Australian and New Zealand Intensive Care Society Clinical Trials Group. Hydroxyethyl starch or saline for fluid resuscitation in intensive care. N Engl J Med. 2012 Nov 15;367(20):1901-11. PMID: 23075127</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Perner et al, 2012 (6S)</w:t>
      </w:r>
    </w:p>
    <w:p w:rsidR="00052C2A" w:rsidRPr="00FE6FB2" w:rsidRDefault="00052DD0" w:rsidP="00052DD0">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Perner A, Haase N, Guttormsen AB, Tenhunen J, Klemenzson G, Åneman A, Madsen KR, Møller MH, Elkjær JM, Poulsen LM, Bendtsen A, Winding R, Steensen M, Berezowicz P, Søe-Jensen P, Bestle M, Strand K, Wiis J, White JO, Thornberg KJ, Quist L, Nielsen J, Andersen LH, Holst LB, Thormar K, Kjældgaard AL, Fabritius ML, Mondrup F, Pott FC, Møller TP, Winkel P, Wetterslev J; 6S Trial Group; Scandinavian Critical Care Trials Group. Hydroxyethyl starch 130/0.42 versus Ringer's acetate in severe sepsis. N Engl J Med. 2012 Jul 12;367(2):124-34. PMID: 22738085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Annane et al, 2013 (CRISTAL)</w:t>
      </w:r>
    </w:p>
    <w:p w:rsidR="00052C2A" w:rsidRPr="00FE6FB2" w:rsidRDefault="00DE51F7" w:rsidP="00DE51F7">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Annane D, Siami S, Jaber S, Martin C, Elatrous S, Declère AD, Preiser JC, Outin H, Troché G, Charpentier C, Trouillet JL, Kimmoun A, Forceville X, Darmon M, Lesur O, Reignier J, Abroug F, Berger P, Clec'h C, Cousson J, Thibault L, Chevret S; CRISTAL Investigators. Effects of fluid resuscitation with colloids vs crystalloids on mortality in critically ill patients presenting with hypovolemic shock: the CRISTAL randomized trial. JAMA. 2013 Nov 6;310(17):1809-17. PMID: 24108515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lastRenderedPageBreak/>
        <w:t>Caironi et al, 2014 (ALBIOS)</w:t>
      </w:r>
    </w:p>
    <w:p w:rsidR="00052C2A" w:rsidRPr="00FE6FB2" w:rsidRDefault="00DE51F7" w:rsidP="00DE51F7">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Caironi P, Tognoni G, Masson S, Fumagalli R, Pesenti A, Romero M, Fanizza C, Caspani L, Faenza S, Grasselli G, Iapichino G, Antonelli M, Parrini V, Fiore G, Latini R, Gattinoni L; ALBIOS Study Investigators. Albumin replacement in patients with severe sepsis or septic shock. N Engl J Med. 2014 Apr 10;370(15):1412-21. PMID: 24635772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Young et al, 2015 (SPLIT)</w:t>
      </w:r>
    </w:p>
    <w:p w:rsidR="00052C2A" w:rsidRPr="00FE6FB2" w:rsidRDefault="00DE51F7" w:rsidP="00DE51F7">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P, Bailey M, Beasley R, Henderson S, Mackle D, McArthur C, McGuinness S, Mehrtens J, Myburgh J, Psirides A, Reddy S, Bellomo R; SPLIT Investigators; ANZICS CTG. Effect of a Buffered Crystalloid Solution vs Saline on Acute Kidney Injury Among Patients in the Intensive Care Unit: The SPLIT Randomized Clinical Trial. JAMA. 2015 Oct 27;314(16):1701-10. PMID: 26444692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Matthew W. et al, 2018 (SMART)</w:t>
      </w:r>
    </w:p>
    <w:p w:rsidR="004926B3" w:rsidRPr="00FE6FB2" w:rsidRDefault="00DE51F7" w:rsidP="00DE51F7">
      <w:pPr>
        <w:ind w:leftChars="295" w:left="708"/>
        <w:rPr>
          <w:rFonts w:ascii="Times New Roman" w:hAnsi="Times New Roman" w:cs="Times New Roman"/>
          <w:szCs w:val="24"/>
        </w:rPr>
      </w:pPr>
      <w:r w:rsidRPr="00FE6FB2">
        <w:rPr>
          <w:rFonts w:ascii="Times New Roman" w:hAnsi="Times New Roman" w:cs="Times New Roman"/>
          <w:szCs w:val="24"/>
        </w:rPr>
        <w:t>Semler MW, Self WH, Wanderer JP, Ehrenfeld JM, Wang L, Byrne DW, Stollings JL, Kumar AB, Hughes CG, Hernandez A, Guillamondegui OD, May AK, Weavind L, Casey JD, Siew ED, Shaw AD, Bernard GR, Rice TW; SMART Investigators and the Pragmatic Critical Care Research Group.Balanced Crystalloids versus Saline in Critically Ill Adults. N Engl J Med. 2018 Mar 1;378(9):829-839. PMID: 29485925</w:t>
      </w:r>
    </w:p>
    <w:p w:rsidR="004926B3" w:rsidRPr="00FE6FB2" w:rsidRDefault="004926B3" w:rsidP="004926B3">
      <w:pPr>
        <w:pStyle w:val="a4"/>
        <w:numPr>
          <w:ilvl w:val="0"/>
          <w:numId w:val="9"/>
        </w:numPr>
        <w:ind w:leftChars="0"/>
        <w:rPr>
          <w:rFonts w:ascii="Times New Roman" w:hAnsi="Times New Roman" w:cs="Times New Roman"/>
          <w:b/>
          <w:szCs w:val="24"/>
        </w:rPr>
      </w:pPr>
      <w:r w:rsidRPr="00FE6FB2">
        <w:rPr>
          <w:rFonts w:ascii="Times New Roman" w:hAnsi="Times New Roman" w:cs="Times New Roman"/>
          <w:b/>
          <w:szCs w:val="24"/>
        </w:rPr>
        <w:t>Surgical patients</w:t>
      </w:r>
      <w:r w:rsidR="00052C2A" w:rsidRPr="00FE6FB2">
        <w:rPr>
          <w:rFonts w:ascii="Times New Roman" w:hAnsi="Times New Roman" w:cs="Times New Roman"/>
          <w:b/>
          <w:szCs w:val="24"/>
        </w:rPr>
        <w:t>, listed by year</w:t>
      </w:r>
      <w:r w:rsidRPr="00FE6FB2">
        <w:rPr>
          <w:rFonts w:ascii="Times New Roman" w:hAnsi="Times New Roman" w:cs="Times New Roman"/>
          <w:b/>
          <w:szCs w:val="24"/>
        </w:rPr>
        <w:t xml:space="preserve"> </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Boutros et al, 1979</w:t>
      </w:r>
    </w:p>
    <w:p w:rsidR="00052C2A" w:rsidRPr="00FE6FB2" w:rsidRDefault="00DE51F7" w:rsidP="00DE51F7">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Boutros AR, Ruess R, Olson L, Hoyt JL, Baker WH. Comparison of hemodynamic, pulmonary, and renal effects of use of three types of fluids after major surgical procedures on the abdominal aorta. Crit Care Med. 1979 Jan;7(1):9-13. PMID: 367709</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Virgilio et al, 1979</w:t>
      </w:r>
    </w:p>
    <w:p w:rsidR="00052C2A" w:rsidRPr="00FE6FB2" w:rsidRDefault="00DE51F7" w:rsidP="00DE51F7">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Virgilio RW, Rice CL, Smith DE, James DR, Zarins CK, Hobelmann CF, Peters RM. Crystalloid vs. colloid resuscitation: is one better? A randomized clinical study. Surgery. 1979 Feb;85(2):129-39. PMID: 419454</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Zetterstrom et al, 1981</w:t>
      </w:r>
    </w:p>
    <w:p w:rsidR="00052C2A" w:rsidRPr="00FE6FB2" w:rsidRDefault="008E1E35" w:rsidP="008E1E35">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Zetterström H. Albumin treatment following major surgery. II. Effects on postoperative lung function and circulatory adaptation. Acta Anaesthesiol Scand. 1981 Apr;25(2):133-41. PMID: 7324820</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Shires et al, 1983</w:t>
      </w:r>
    </w:p>
    <w:p w:rsidR="00052C2A" w:rsidRPr="00FE6FB2" w:rsidRDefault="008E1E35" w:rsidP="008E1E35">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Shires GT 3rd, Peitzman AB, Albert SA, Illner H, Silane MF, Perry MO, Shires GT. Response of extravascular lung water to intraoperative fluids. Ann Surg. 1983 May;197(5):515-9. PMID: 6847271</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lastRenderedPageBreak/>
        <w:t>Prien et al, 1990</w:t>
      </w:r>
    </w:p>
    <w:p w:rsidR="00052C2A" w:rsidRPr="00FE6FB2" w:rsidRDefault="008E1E35" w:rsidP="008E1E35">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Prien T, Backhaus N, Pelster F, Pircher W, Bünte H, Lawin P. Effect of intraoperative fluid administration and colloid osmotic pressure on the formation of intestinal edema during gastrointestinal surgery. J Clin Anesth. 1990 Sep-Oct;2(5):317-23. PMID: 1702977</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Wahba et al, 1996</w:t>
      </w:r>
    </w:p>
    <w:p w:rsidR="00052C2A" w:rsidRPr="00FE6FB2" w:rsidRDefault="008E1E35" w:rsidP="008E1E35">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Wahba A1, Sendtner E, Strotzer M, Wild K, Birnbaum DE. Fluid therapy with Ringer's solution versus Haemaccel following coronary artery bypass surgery. Acta Anaesthesiol Scand. 1996 Nov;40(10):1227-33. PMID: 8986187</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Waters et al, 2001</w:t>
      </w:r>
    </w:p>
    <w:p w:rsidR="00052C2A" w:rsidRPr="00FE6FB2" w:rsidRDefault="008E1E35" w:rsidP="008E1E35">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Waters JH, Gottlieb A, Schoenwald P, Popovich MJ, Sprung J, Nelson DR. </w:t>
      </w:r>
      <w:r w:rsidR="00A47C3C" w:rsidRPr="00FE6FB2">
        <w:rPr>
          <w:rFonts w:ascii="Times New Roman" w:eastAsia="新細明體" w:hAnsi="Times New Roman" w:cs="Times New Roman"/>
          <w:color w:val="000000"/>
          <w:kern w:val="0"/>
          <w:szCs w:val="24"/>
        </w:rPr>
        <w:t>Saline</w:t>
      </w:r>
      <w:r w:rsidRPr="00FE6FB2">
        <w:rPr>
          <w:rFonts w:ascii="Times New Roman" w:eastAsia="新細明體" w:hAnsi="Times New Roman" w:cs="Times New Roman"/>
          <w:color w:val="000000"/>
          <w:kern w:val="0"/>
          <w:szCs w:val="24"/>
        </w:rPr>
        <w:t xml:space="preserve"> versus lactated Ringer's solution for intraoperative fluid management in patients undergoing abdominal aortic aneurysm repair: an outcome study. Anesth Analg. 2001 Oct;93(4):817-22. PMID: 11574339</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Linden et al, 2003</w:t>
      </w:r>
    </w:p>
    <w:p w:rsidR="00052C2A" w:rsidRPr="00FE6FB2" w:rsidRDefault="008E1E35" w:rsidP="008E1E35">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Van der Linden PJ1, De Hert SG, Daper A, Trenchant A, Schmartz D, Defrance P, Kimbimbi P.  3.5% urea-linked gelatin is as effective as 6% HES 200/0.5 for volume management in cardiac surgery patients. Can J Anaesth. 2004 Mar;51(3):236-41. PMID: 15010405</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Linden et al, 2005</w:t>
      </w:r>
    </w:p>
    <w:p w:rsidR="00052C2A" w:rsidRPr="00FE6FB2" w:rsidRDefault="001318A4" w:rsidP="001318A4">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Van der Linden PJ, De Hert SG, Deraedt D, Cromheecke S, De Decker K, De Paep R, Rodrigus I, Daper A, Trenchant A. Hydroxyethyl starch 130/0.4 versus modified fluid gelatin for volume expansion in cardiac surgery patients: the effects on perioperative bleeding and transfusion needs. Anesth Analg. 2005 Sep;101(3):629-34. PMID: 16115963</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Mahmood et al. 2007</w:t>
      </w:r>
    </w:p>
    <w:p w:rsidR="00052C2A" w:rsidRPr="00FE6FB2" w:rsidRDefault="001318A4" w:rsidP="001318A4">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Mahmood A1, Gosling P, Vohra RK. Randomized clinical trial comparing the effects on renal function of hydroxyethyl starch or gelatine during aortic aneurysm surgery. Br J Surg. 2007 Apr;94(4):427-33. PMID: 17380548</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Tamayo et al, 2008</w:t>
      </w:r>
    </w:p>
    <w:p w:rsidR="00052C2A" w:rsidRPr="00FE6FB2" w:rsidRDefault="001318A4" w:rsidP="001318A4">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Tamayo E1, Alvarez FJ, Alonso O, Castrodeza J, Bustamante R, Gómez-Herreras JI, Florez S, Rodríguez R. The inflammatory response to colloids and crystalloids used for pump priming during cardiopulmonary bypass. Acta Anaesthesiol Scand. 2008 Oct;52(9):1204-12. PMID: 18823458</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Soares et al, 2009</w:t>
      </w:r>
    </w:p>
    <w:p w:rsidR="00052C2A" w:rsidRPr="00FE6FB2" w:rsidRDefault="000C7459" w:rsidP="000C7459">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Soares RR1, Ferber L, Lorentz MN, Soldati MT. Intraoperative volume replacement: crystalloids versus colloids in surgical myocardial </w:t>
      </w:r>
      <w:r w:rsidRPr="00FE6FB2">
        <w:rPr>
          <w:rFonts w:ascii="Times New Roman" w:eastAsia="新細明體" w:hAnsi="Times New Roman" w:cs="Times New Roman"/>
          <w:color w:val="000000"/>
          <w:kern w:val="0"/>
          <w:szCs w:val="24"/>
        </w:rPr>
        <w:lastRenderedPageBreak/>
        <w:t>revascularization without cardiopulmonary bypass. Rev Bras Anestesiol. 2009 Jul-Aug;59(4):439-51. PMID: 19669018</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Gondos et al, 2010</w:t>
      </w:r>
    </w:p>
    <w:p w:rsidR="00052C2A" w:rsidRPr="00FE6FB2" w:rsidRDefault="007B7634" w:rsidP="007B7634">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Gondos T, Marjanek Z, Ulakcsai Z, Szabó Z, Bogár L, Károlyi M, Gartner B, Kiss K, Havas A, Futó J. Short-term effectiveness of different volume replacement therapies in postoperative hypovolaemic patients. Eur J Anaesthesiol. 2010 Sep;27(9):794-800. PMID: 20520555</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Magder et al. 2010</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Magder S, Potter BJ, Varennes BD, Doucette S, Fergusson D; Canadian Critical Care Trials Group. Fluids after cardiac surgery: a pilot study of the use of colloids versus crystalloids. Crit Care Med. 2010 Nov;38(11):2117-24. PMID: 20802322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Hung et al, 2012</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Hung MH, Zou C, Lin FS, Lin CJ, Chan KC, Chen Y. New 6% hydroxyethyl starch 130/0.4 does not increase blood loss during major abdominal surgery - a randomized, controlled trial. J Formos Med Assoc. 2014 Jul;113(7):429-35. PMID: 24961184</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Hamaji et al. 2013</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Hamaji A, Hajjar L, Caiero M, Almeida J, Nakamura RE, Osawa EA, Fukushima J, Galas FR, Auler JO Jr.  Volume replacement therapy during hip arthroplasty using hydroxyethyl starch (130/0.4) compared to lactated Ringer decreases allogeneic blood transfusion and postoperative infection. Braz J Anesthesiol. 2013 Jan;63(1):27-35. PMID: 24565088</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Yates et al, 2014</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Yates DR, Davies SJ, Milner HE, Wilson RJ. Crystalloid or colloid for goal-directed fluid therapy in colorectal surgery. Br J Anaesth. 2014 Feb;112(2):281-9. PMID: 24056586</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Yanartas et al, 2015</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Yanartas M, Baysal A, Aydın C, Ay Y, Kara I, Aydın E, Cevirme D, Köksal C, Sunar H. The effects of tranexamic acid and 6% hydroxyethyl starch (HES) solution (130/0.4) on postoperative bleeding in coronary artery bypass graft (CABG) surgery. Int J Clin Exp Med. 2015 Apr 15;8(4):5959-71. PMID: 26131192</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Young et al, 2015 (SPLIT)</w:t>
      </w:r>
    </w:p>
    <w:p w:rsidR="007B7634" w:rsidRPr="00FE6FB2" w:rsidRDefault="007B7634" w:rsidP="007B763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Young P, Bailey M, Beasley R, Henderson S, Mackle D, McArthur C, McGuinness S, Mehrtens J, Myburgh J, Psirides A, Reddy S, Bellomo R; SPLIT Investigators; ANZICS CTG. Effect of a Buffered Crystalloid Solution vs Saline on Acute Kidney Injury Among Patients in the Intensive Care Unit: </w:t>
      </w:r>
      <w:r w:rsidRPr="00FE6FB2">
        <w:rPr>
          <w:rFonts w:ascii="Times New Roman" w:eastAsia="新細明體" w:hAnsi="Times New Roman" w:cs="Times New Roman"/>
          <w:kern w:val="0"/>
          <w:szCs w:val="24"/>
        </w:rPr>
        <w:lastRenderedPageBreak/>
        <w:t>The SPLIT Randomized Clinical Trial. JAMA. 2015 Oct 27;314(16):1701-10. PMID: 26444692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Kammerer et al, 2018</w:t>
      </w:r>
    </w:p>
    <w:p w:rsidR="00052C2A" w:rsidRPr="00FE6FB2" w:rsidRDefault="00B97ACB" w:rsidP="00B97ACB">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Kammerer T, Brettner F, Hilferink S, Hulde N, Klug F, Pagel JI, Karl A, Crispin A, Hofmann-Kiefer K, Conzen P, Rehm M. No Differences in Renal Function between Balanced 6% Hydroxyethyl Starch (130/0.4) and 5% Albumin for Volume Replacement Therapy in Patients Undergoing Cystectomy: A Randomized Controlled Trial. Anesthesiology. 2018 Jan;128(1):67-78. PMID: 29064872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Joosten et al, 2018</w:t>
      </w:r>
    </w:p>
    <w:p w:rsidR="00052C2A" w:rsidRPr="00FE6FB2" w:rsidRDefault="00E362A1" w:rsidP="00E362A1">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Joosten A, Delaporte A, Ickx B, Touihri K, Stany I, Barvais L, Van Obbergh L, Loi P, Rinehart J, Cannesson M, Van der Linden P. Crystalloid versus Colloid for Intraoperative Goal-directed Fluid Therapy Using a Closed-loop System: A Randomized, Double-blinded, Controlled Trial in Major Abdominal Surgery. Anesthesiology. 2018 Jan;128(1):55-66. PMID: 29068831</w:t>
      </w:r>
    </w:p>
    <w:p w:rsidR="007B7634" w:rsidRPr="00FE6FB2" w:rsidRDefault="007B7634" w:rsidP="007B7634">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 xml:space="preserve">Matthew W. et al, 2018 </w:t>
      </w:r>
    </w:p>
    <w:p w:rsidR="007B7634" w:rsidRPr="00FE6FB2" w:rsidRDefault="007B7634" w:rsidP="007B7634">
      <w:pPr>
        <w:ind w:leftChars="295" w:left="708"/>
        <w:rPr>
          <w:rFonts w:ascii="Times New Roman" w:hAnsi="Times New Roman" w:cs="Times New Roman"/>
          <w:szCs w:val="24"/>
        </w:rPr>
      </w:pPr>
      <w:r w:rsidRPr="00FE6FB2">
        <w:rPr>
          <w:rFonts w:ascii="Times New Roman" w:hAnsi="Times New Roman" w:cs="Times New Roman"/>
          <w:szCs w:val="24"/>
        </w:rPr>
        <w:t>Semler MW, Self WH, Wanderer JP, Ehrenfeld JM, Wang L, Byrne DW, Stollings JL, Kumar AB, Hughes CG, Hernandez A, Guillamondegui OD, May AK, Weavind L, Casey JD, Siew ED, Shaw AD, Bernard GR, Rice TW; SMART Investigators and the Pragmatic Critical Care Research Group.Balanced Crystalloids versus Saline in Critically Ill Adults. N Engl J Med. 2018 Mar 1;378(9):829-839. PMID: 29485925</w:t>
      </w:r>
    </w:p>
    <w:p w:rsidR="0067595E" w:rsidRPr="00FE6FB2" w:rsidRDefault="0067595E" w:rsidP="0067595E">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Futier et al, 2020 (FLASH)</w:t>
      </w:r>
    </w:p>
    <w:p w:rsidR="0067595E" w:rsidRPr="00FE6FB2" w:rsidRDefault="0067595E" w:rsidP="0067595E">
      <w:pPr>
        <w:widowControl/>
        <w:ind w:leftChars="295" w:left="708"/>
        <w:rPr>
          <w:rFonts w:ascii="Times New Roman" w:eastAsia="新細明體" w:hAnsi="Times New Roman" w:cs="Times New Roman"/>
          <w:b/>
          <w:kern w:val="0"/>
          <w:szCs w:val="24"/>
        </w:rPr>
      </w:pPr>
      <w:r w:rsidRPr="00FE6FB2">
        <w:rPr>
          <w:rFonts w:ascii="Times New Roman" w:hAnsi="Times New Roman" w:cs="Times New Roman"/>
          <w:noProof/>
        </w:rPr>
        <w:t xml:space="preserve">Futier E, Garot M, Godet T, et al. Effect of Hydroxyethyl Starch vs Saline for Volume Replacement Therapy on Death or Postoperative Complications Among High-Risk Patients Undergoing Major Abdominal Surgery: The FLASH Randomized Clinical Trial. </w:t>
      </w:r>
      <w:r w:rsidRPr="00FE6FB2">
        <w:rPr>
          <w:rFonts w:ascii="Times New Roman" w:hAnsi="Times New Roman" w:cs="Times New Roman"/>
          <w:i/>
          <w:noProof/>
        </w:rPr>
        <w:t xml:space="preserve">JAMA. </w:t>
      </w:r>
      <w:r w:rsidRPr="00FE6FB2">
        <w:rPr>
          <w:rFonts w:ascii="Times New Roman" w:hAnsi="Times New Roman" w:cs="Times New Roman"/>
          <w:noProof/>
        </w:rPr>
        <w:t>2020;323(3):225-236.</w:t>
      </w:r>
    </w:p>
    <w:p w:rsidR="0067595E" w:rsidRPr="00FE6FB2" w:rsidRDefault="0067595E" w:rsidP="0067595E">
      <w:pPr>
        <w:rPr>
          <w:rFonts w:ascii="Times New Roman" w:hAnsi="Times New Roman" w:cs="Times New Roman"/>
          <w:szCs w:val="24"/>
        </w:rPr>
      </w:pPr>
    </w:p>
    <w:p w:rsidR="0067595E" w:rsidRPr="00FE6FB2" w:rsidRDefault="0067595E" w:rsidP="007B7634">
      <w:pPr>
        <w:ind w:leftChars="295" w:left="708"/>
        <w:rPr>
          <w:rFonts w:ascii="Times New Roman" w:hAnsi="Times New Roman" w:cs="Times New Roman"/>
          <w:szCs w:val="24"/>
        </w:rPr>
      </w:pPr>
    </w:p>
    <w:p w:rsidR="004926B3" w:rsidRPr="00FE6FB2" w:rsidRDefault="004926B3" w:rsidP="004926B3">
      <w:pPr>
        <w:pStyle w:val="a4"/>
        <w:widowControl/>
        <w:numPr>
          <w:ilvl w:val="0"/>
          <w:numId w:val="9"/>
        </w:numPr>
        <w:ind w:leftChars="0"/>
        <w:rPr>
          <w:rFonts w:ascii="Times New Roman" w:eastAsia="新細明體" w:hAnsi="Times New Roman" w:cs="Times New Roman"/>
          <w:b/>
          <w:color w:val="000000"/>
          <w:kern w:val="0"/>
          <w:szCs w:val="24"/>
        </w:rPr>
      </w:pPr>
      <w:r w:rsidRPr="00FE6FB2">
        <w:rPr>
          <w:rFonts w:ascii="Times New Roman" w:eastAsia="新細明體" w:hAnsi="Times New Roman" w:cs="Times New Roman"/>
          <w:b/>
          <w:kern w:val="0"/>
          <w:szCs w:val="24"/>
        </w:rPr>
        <w:t>Traumatic patients</w:t>
      </w:r>
      <w:r w:rsidR="00052C2A" w:rsidRPr="00FE6FB2">
        <w:rPr>
          <w:rFonts w:ascii="Times New Roman" w:hAnsi="Times New Roman" w:cs="Times New Roman"/>
          <w:b/>
          <w:szCs w:val="24"/>
        </w:rPr>
        <w:t>, listed by year</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Shah et al, 1977</w:t>
      </w:r>
    </w:p>
    <w:p w:rsidR="00052C2A" w:rsidRPr="00FE6FB2" w:rsidRDefault="00E362A1" w:rsidP="00E362A1">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Shah DM, Browner BD, Dutton RE, Newell JC, Powers SR Jr. Cardiac output and pulmonary wedge pressure. Use for evaluation of fluid replacement in trauma patients. Arch Surg. 1977 Oct;112(10):1161-8. PMID: 907460</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Lowe et al, 1979</w:t>
      </w:r>
    </w:p>
    <w:p w:rsidR="00052C2A" w:rsidRPr="00FE6FB2" w:rsidRDefault="00E362A1" w:rsidP="00E362A1">
      <w:pPr>
        <w:widowControl/>
        <w:ind w:leftChars="236" w:left="566"/>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lastRenderedPageBreak/>
        <w:t>Lowe RJ, Moss GS, Jilek J, Levine HD. Crystalloid versus colloid in the etiology of pulmonary failure after trauma--a randomized trial in man. Crit Care Med. 1979 Mar;7(3):107-12. PMID: 436425</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Nagy et al, 1993</w:t>
      </w:r>
    </w:p>
    <w:p w:rsidR="00052C2A" w:rsidRPr="00FE6FB2" w:rsidRDefault="00E362A1" w:rsidP="00E362A1">
      <w:pPr>
        <w:widowControl/>
        <w:ind w:leftChars="236" w:left="566"/>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Nagy KK, Davis J, Duda J, Fildes J, Roberts R, Barrett J. A comparison of pentastarch and lactated Ringer's solution in the resuscitation of patients with hemorrhagic shock. Circ Shock. 1993 Aug;40(4):289-94. PMID: 7690689</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Allison et al, 1999</w:t>
      </w:r>
    </w:p>
    <w:p w:rsidR="00E362A1" w:rsidRPr="00FE6FB2" w:rsidRDefault="00E362A1" w:rsidP="00E362A1">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Allison KP, Gosling P, Jones S, Pallister I, Porter KM. Randomized trial of hydroxyethyl starch versus gelatine for trauma resuscitation. J Trauma. 1999 Dec;47(6):1114-21. PMID: 10608543</w:t>
      </w:r>
    </w:p>
    <w:p w:rsidR="007B7634" w:rsidRPr="00FE6FB2" w:rsidRDefault="00262D54" w:rsidP="007B7634">
      <w:pPr>
        <w:widowControl/>
        <w:rPr>
          <w:rFonts w:ascii="Times New Roman" w:eastAsia="新細明體" w:hAnsi="Times New Roman" w:cs="Times New Roman"/>
          <w:b/>
          <w:kern w:val="0"/>
          <w:szCs w:val="24"/>
        </w:rPr>
      </w:pPr>
      <w:r>
        <w:rPr>
          <w:rFonts w:ascii="Times New Roman" w:eastAsia="新細明體" w:hAnsi="Times New Roman" w:cs="Times New Roman" w:hint="eastAsia"/>
          <w:b/>
          <w:kern w:val="0"/>
          <w:szCs w:val="24"/>
        </w:rPr>
        <w:t>SAFE study investigators</w:t>
      </w:r>
      <w:r>
        <w:rPr>
          <w:rFonts w:ascii="Times New Roman" w:eastAsia="新細明體" w:hAnsi="Times New Roman" w:cs="Times New Roman"/>
          <w:b/>
          <w:kern w:val="0"/>
          <w:szCs w:val="24"/>
        </w:rPr>
        <w:t>, 2007</w:t>
      </w:r>
      <w:r w:rsidR="007B7634" w:rsidRPr="00FE6FB2">
        <w:rPr>
          <w:rFonts w:ascii="Times New Roman" w:eastAsia="新細明體" w:hAnsi="Times New Roman" w:cs="Times New Roman"/>
          <w:b/>
          <w:kern w:val="0"/>
          <w:szCs w:val="24"/>
        </w:rPr>
        <w:t xml:space="preserve"> (SAFE)</w:t>
      </w:r>
    </w:p>
    <w:p w:rsidR="007B7634" w:rsidRPr="00FE6FB2" w:rsidRDefault="00262D54" w:rsidP="00E362A1">
      <w:pPr>
        <w:widowControl/>
        <w:ind w:leftChars="295" w:left="708"/>
        <w:rPr>
          <w:rFonts w:ascii="Times New Roman" w:eastAsia="新細明體" w:hAnsi="Times New Roman" w:cs="Times New Roman"/>
          <w:kern w:val="0"/>
          <w:szCs w:val="24"/>
        </w:rPr>
      </w:pPr>
      <w:r>
        <w:rPr>
          <w:rFonts w:ascii="Times New Roman" w:eastAsia="新細明體" w:hAnsi="Times New Roman" w:cs="Times New Roman"/>
          <w:kern w:val="0"/>
          <w:szCs w:val="24"/>
        </w:rPr>
        <w:t>SAFE study investigators. Saline or albumin for fluid resusucitation in patients with traumatic brain injury. N Engl J Med. 2007</w:t>
      </w:r>
      <w:r w:rsidR="007B7634" w:rsidRPr="00FE6FB2">
        <w:rPr>
          <w:rFonts w:ascii="Times New Roman" w:eastAsia="新細明體" w:hAnsi="Times New Roman" w:cs="Times New Roman"/>
          <w:kern w:val="0"/>
          <w:szCs w:val="24"/>
        </w:rPr>
        <w:t xml:space="preserve"> </w:t>
      </w:r>
      <w:r>
        <w:rPr>
          <w:rFonts w:ascii="Times New Roman" w:eastAsia="新細明體" w:hAnsi="Times New Roman" w:cs="Times New Roman"/>
          <w:kern w:val="0"/>
          <w:szCs w:val="24"/>
        </w:rPr>
        <w:t>Aug 39</w:t>
      </w:r>
      <w:r w:rsidR="007B7634" w:rsidRPr="00FE6FB2">
        <w:rPr>
          <w:rFonts w:ascii="Times New Roman" w:eastAsia="新細明體" w:hAnsi="Times New Roman" w:cs="Times New Roman"/>
          <w:kern w:val="0"/>
          <w:szCs w:val="24"/>
        </w:rPr>
        <w:t>;</w:t>
      </w:r>
      <w:r>
        <w:rPr>
          <w:rFonts w:ascii="Times New Roman" w:eastAsia="新細明體" w:hAnsi="Times New Roman" w:cs="Times New Roman"/>
          <w:kern w:val="0"/>
          <w:szCs w:val="24"/>
        </w:rPr>
        <w:t>357(9</w:t>
      </w:r>
      <w:r w:rsidR="007B7634" w:rsidRPr="00FE6FB2">
        <w:rPr>
          <w:rFonts w:ascii="Times New Roman" w:eastAsia="新細明體" w:hAnsi="Times New Roman" w:cs="Times New Roman"/>
          <w:kern w:val="0"/>
          <w:szCs w:val="24"/>
        </w:rPr>
        <w:t>):</w:t>
      </w:r>
      <w:r>
        <w:rPr>
          <w:rFonts w:ascii="Times New Roman" w:eastAsia="新細明體" w:hAnsi="Times New Roman" w:cs="Times New Roman"/>
          <w:kern w:val="0"/>
          <w:szCs w:val="24"/>
        </w:rPr>
        <w:t>874-84</w:t>
      </w:r>
      <w:r w:rsidR="007B7634" w:rsidRPr="00FE6FB2">
        <w:rPr>
          <w:rFonts w:ascii="Times New Roman" w:eastAsia="新細明體" w:hAnsi="Times New Roman" w:cs="Times New Roman"/>
          <w:kern w:val="0"/>
          <w:szCs w:val="24"/>
        </w:rPr>
        <w:t xml:space="preserve">. </w:t>
      </w:r>
      <w:r>
        <w:rPr>
          <w:rFonts w:ascii="Times New Roman" w:eastAsia="新細明體" w:hAnsi="Times New Roman" w:cs="Times New Roman"/>
          <w:kern w:val="0"/>
          <w:szCs w:val="24"/>
        </w:rPr>
        <w:t>PMID: 17761591</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James et al, 2011</w:t>
      </w:r>
    </w:p>
    <w:p w:rsidR="00E362A1" w:rsidRPr="00FE6FB2" w:rsidRDefault="00E362A1" w:rsidP="00E362A1">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James MF, Michell WL, Joubert IA, Nicol AJ, Navsaria PH, Gillespie RS. Resuscitation with hydroxyethyl starch improves renal function and lactate clearance in penetrating trauma in a randomized controlled study: the FIRST trial (Fluids in Resuscitation of Severe Trauma). Br J Anaesth. 2011 Nov;107(5):693-702. PMID: 21857015</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Myburgh et al, 2012 (CHEST)</w:t>
      </w:r>
    </w:p>
    <w:p w:rsidR="007B7634" w:rsidRPr="00FE6FB2" w:rsidRDefault="007B7634" w:rsidP="007B763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JA, Finfer S, Bellomo R, Billot L, Cass A, Gattas D, Glass P, Lipman J, Liu B, McArthur C, McGuinness S, Rajbhandari D, Taylor CB, Webb SA; CHEST Investigators; Australian and New Zealand Intensive Care Society Clinical Trials Group. Hydroxyethyl starch or saline for fluid resuscitation in intensive care. N Engl J Med. 2012 Nov 15;367(20):1901-11. PMID: 23075127</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Young et al, 2014</w:t>
      </w:r>
    </w:p>
    <w:p w:rsidR="00052C2A" w:rsidRPr="00FE6FB2" w:rsidRDefault="00F57A7B" w:rsidP="00F57A7B">
      <w:pPr>
        <w:widowControl/>
        <w:ind w:leftChars="295" w:left="708"/>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Young JB, Utter GH, Schermer CR, Galante JM, Phan HH, Yang Y, Anderson BA, Scherer LA. Saline versus Plasma-Lyte A in initial resuscitation of trauma patients: a randomized trial. Ann Surg. 2014 Feb;259(2):255-62. PMID: 23732264</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Young et al, 2015 (SPLIT)</w:t>
      </w:r>
    </w:p>
    <w:p w:rsidR="007B7634" w:rsidRPr="00FE6FB2" w:rsidRDefault="007B7634" w:rsidP="007B763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 xml:space="preserve">Young P, Bailey M, Beasley R, Henderson S, Mackle D, McArthur C, McGuinness S, Mehrtens J, Myburgh J, Psirides A, Reddy S, Bellomo R; SPLIT Investigators; ANZICS CTG. Effect of a Buffered Crystalloid Solution vs Saline on Acute Kidney Injury Among Patients in the Intensive Care Unit: </w:t>
      </w:r>
      <w:r w:rsidRPr="00FE6FB2">
        <w:rPr>
          <w:rFonts w:ascii="Times New Roman" w:eastAsia="新細明體" w:hAnsi="Times New Roman" w:cs="Times New Roman"/>
          <w:kern w:val="0"/>
          <w:szCs w:val="24"/>
        </w:rPr>
        <w:lastRenderedPageBreak/>
        <w:t>The SPLIT Randomized Clinical Trial. JAMA. 2015 Oct 27;314(16):1701-10. PMID: 26444692</w:t>
      </w:r>
    </w:p>
    <w:p w:rsidR="004926B3" w:rsidRPr="00FE6FB2" w:rsidRDefault="004926B3" w:rsidP="004926B3">
      <w:pPr>
        <w:widowControl/>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 xml:space="preserve">Matthew W. et al, 2018 </w:t>
      </w:r>
    </w:p>
    <w:p w:rsidR="007B7634" w:rsidRPr="00FE6FB2" w:rsidRDefault="007B7634" w:rsidP="007B7634">
      <w:pPr>
        <w:ind w:leftChars="295" w:left="708"/>
        <w:rPr>
          <w:rFonts w:ascii="Times New Roman" w:hAnsi="Times New Roman" w:cs="Times New Roman"/>
          <w:szCs w:val="24"/>
        </w:rPr>
      </w:pPr>
      <w:r w:rsidRPr="00FE6FB2">
        <w:rPr>
          <w:rFonts w:ascii="Times New Roman" w:hAnsi="Times New Roman" w:cs="Times New Roman"/>
          <w:szCs w:val="24"/>
        </w:rPr>
        <w:t>Semler MW, Self WH, Wanderer JP, Ehrenfeld JM, Wang L, Byrne DW, Stollings JL, Kumar AB, Hughes CG, Hernandez A, Guillamondegui OD, May AK, Weavind L, Casey JD, Siew ED, Shaw AD, Bernard GR, Rice TW; SMART Investigators and the Pragmatic Critical Care Research Group.Balanced Crystalloids versus Saline in Critically Ill Adults. N Engl J Med. 2018 Mar 1;378(9):829-839. PMID: 29485925</w:t>
      </w:r>
    </w:p>
    <w:p w:rsidR="0067595E" w:rsidRPr="00FE6FB2" w:rsidRDefault="0067595E" w:rsidP="007B7634">
      <w:pPr>
        <w:ind w:leftChars="295" w:left="708"/>
        <w:rPr>
          <w:rFonts w:ascii="Times New Roman" w:hAnsi="Times New Roman" w:cs="Times New Roman"/>
          <w:szCs w:val="24"/>
        </w:rPr>
      </w:pPr>
    </w:p>
    <w:p w:rsidR="004926B3" w:rsidRPr="00FE6FB2" w:rsidRDefault="004926B3" w:rsidP="004926B3">
      <w:pPr>
        <w:pStyle w:val="a4"/>
        <w:widowControl/>
        <w:numPr>
          <w:ilvl w:val="0"/>
          <w:numId w:val="9"/>
        </w:numPr>
        <w:ind w:leftChars="0"/>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Traumatic brain injury patients</w:t>
      </w:r>
      <w:r w:rsidR="00052C2A" w:rsidRPr="00FE6FB2">
        <w:rPr>
          <w:rFonts w:ascii="Times New Roman" w:hAnsi="Times New Roman" w:cs="Times New Roman"/>
          <w:b/>
          <w:szCs w:val="24"/>
        </w:rPr>
        <w:t>, listed by year</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Finfer et al, 2004 (SAFE)</w:t>
      </w:r>
    </w:p>
    <w:p w:rsidR="007B7634" w:rsidRPr="00FE6FB2" w:rsidRDefault="007B7634" w:rsidP="007B7634">
      <w:pPr>
        <w:widowControl/>
        <w:ind w:leftChars="177" w:left="425"/>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S, Bellomo R, Boyce N, French J, Myburgh J, Norton R; SAFE Study Investigators. A comparison of albumin and saline for fluid resuscitation in the intensive care unit. N Engl J Med. 2004 May 27;350(22):2247-56. PMID: 15163774</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Myburgh et al, 2012 (CHEST)</w:t>
      </w:r>
    </w:p>
    <w:p w:rsidR="007B7634" w:rsidRPr="00FE6FB2" w:rsidRDefault="007B7634" w:rsidP="007B763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JA, Finfer S, Bellomo R, Billot L, Cass A, Gattas D, Glass P, Lipman J, Liu B, McArthur C, McGuinness S, Rajbhandari D, Taylor CB, Webb SA; CHEST Investigators; Australian and New Zealand Intensive Care Society Clinical Trials Group. Hydroxyethyl starch or saline for fluid resuscitation in intensive care. N Engl J Med. 2012 Nov 15;367(20):1901-11. PMID: 23075127</w:t>
      </w:r>
    </w:p>
    <w:p w:rsidR="007B7634" w:rsidRPr="00FE6FB2" w:rsidRDefault="007B7634" w:rsidP="007B7634">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Young et al, 2015 (SPLIT)</w:t>
      </w:r>
    </w:p>
    <w:p w:rsidR="007B7634" w:rsidRPr="00FE6FB2" w:rsidRDefault="007B7634" w:rsidP="007B7634">
      <w:pPr>
        <w:widowControl/>
        <w:ind w:leftChars="295" w:left="708"/>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P, Bailey M, Beasley R, Henderson S, Mackle D, McArthur C, McGuinness S, Mehrtens J, Myburgh J, Psirides A, Reddy S, Bellomo R; SPLIT Investigators; ANZICS CTG. Effect of a Buffered Crystalloid Solution vs Saline on Acute Kidney Injury Among Patients in the Intensive Care Unit: The SPLIT Randomized Clinical Trial. JAMA. 2015 Oct 27;314(16):1701-10. PMID: 26444692</w:t>
      </w:r>
    </w:p>
    <w:p w:rsidR="004926B3" w:rsidRPr="00FE6FB2" w:rsidRDefault="004926B3" w:rsidP="004926B3">
      <w:pPr>
        <w:widowControl/>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 xml:space="preserve">Matthew W. et al, 2018 </w:t>
      </w:r>
    </w:p>
    <w:p w:rsidR="007B7634" w:rsidRPr="00FE6FB2" w:rsidRDefault="007B7634" w:rsidP="007B7634">
      <w:pPr>
        <w:ind w:leftChars="295" w:left="708"/>
        <w:rPr>
          <w:rFonts w:ascii="Times New Roman" w:hAnsi="Times New Roman" w:cs="Times New Roman"/>
          <w:szCs w:val="24"/>
        </w:rPr>
      </w:pPr>
      <w:r w:rsidRPr="00FE6FB2">
        <w:rPr>
          <w:rFonts w:ascii="Times New Roman" w:hAnsi="Times New Roman" w:cs="Times New Roman"/>
          <w:szCs w:val="24"/>
        </w:rPr>
        <w:t>Semler MW, Self WH, Wanderer JP, Ehrenfeld JM, Wang L, Byrne DW, Stollings JL, Kumar AB, Hughes CG, Hernandez A, Guillamondegui OD, May AK, Weavind L, Casey JD, Siew ED, Shaw AD, Bernard GR, Rice TW; SMART Investigators and the Pragmatic Critical Care Research Group.Balanced Crystalloids versus Saline in Critically Ill Adults. N Engl J Med. 2018 Mar 1;378(9):829-839. PMID: 29485925</w:t>
      </w:r>
    </w:p>
    <w:p w:rsidR="005976A5" w:rsidRPr="00FE6FB2" w:rsidRDefault="00C0636F" w:rsidP="001B62C7">
      <w:pPr>
        <w:pStyle w:val="1"/>
        <w:rPr>
          <w:rFonts w:ascii="Times New Roman" w:hAnsi="Times New Roman" w:cs="Times New Roman"/>
        </w:rPr>
      </w:pPr>
      <w:bookmarkStart w:id="41" w:name="_Toc32664015"/>
      <w:bookmarkStart w:id="42" w:name="_Toc53220811"/>
      <w:r w:rsidRPr="00FE6FB2">
        <w:rPr>
          <w:rFonts w:ascii="Times New Roman" w:hAnsi="Times New Roman" w:cs="Times New Roman"/>
        </w:rPr>
        <w:lastRenderedPageBreak/>
        <w:t xml:space="preserve">Appendix </w:t>
      </w:r>
      <w:r w:rsidR="005976A5" w:rsidRPr="00FE6FB2">
        <w:rPr>
          <w:rFonts w:ascii="Times New Roman" w:hAnsi="Times New Roman" w:cs="Times New Roman"/>
        </w:rPr>
        <w:t>6: Assessment of transitivity</w:t>
      </w:r>
      <w:bookmarkEnd w:id="41"/>
      <w:bookmarkEnd w:id="42"/>
      <w:r w:rsidR="005976A5" w:rsidRPr="00FE6FB2">
        <w:rPr>
          <w:rFonts w:ascii="Times New Roman" w:hAnsi="Times New Roman" w:cs="Times New Roman"/>
        </w:rPr>
        <w:t xml:space="preserve"> </w:t>
      </w:r>
    </w:p>
    <w:p w:rsidR="005976A5" w:rsidRPr="00FE6FB2" w:rsidRDefault="005976A5" w:rsidP="005976A5">
      <w:pPr>
        <w:rPr>
          <w:rFonts w:ascii="Times New Roman" w:hAnsi="Times New Roman" w:cs="Times New Roman"/>
        </w:rPr>
      </w:pPr>
      <w:r w:rsidRPr="00FE6FB2">
        <w:rPr>
          <w:rFonts w:ascii="Times New Roman" w:hAnsi="Times New Roman" w:cs="Times New Roman"/>
        </w:rPr>
        <w:t xml:space="preserve">Before statistical analysis, we assessed the transitivity assumption by checking the included trials in the NMA were on average similar in terms of characteristics that might modify the treatment effect. Those characteristics in sepsis trials included </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Age</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Male percentage</w:t>
      </w:r>
    </w:p>
    <w:p w:rsidR="002B143B" w:rsidRPr="00FE6FB2" w:rsidRDefault="002B143B"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Sample size</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APACHE</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SAPS</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SOFA</w:t>
      </w:r>
    </w:p>
    <w:p w:rsidR="005976A5" w:rsidRPr="00FE6FB2" w:rsidRDefault="005A55E6"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Mean arterial pressure</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Lactate level</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 xml:space="preserve">Vasopressor </w:t>
      </w:r>
    </w:p>
    <w:p w:rsidR="005976A5" w:rsidRPr="00FE6FB2" w:rsidRDefault="005976A5" w:rsidP="005976A5">
      <w:pPr>
        <w:pStyle w:val="a4"/>
        <w:numPr>
          <w:ilvl w:val="0"/>
          <w:numId w:val="9"/>
        </w:numPr>
        <w:ind w:leftChars="0"/>
        <w:rPr>
          <w:rFonts w:ascii="Times New Roman" w:hAnsi="Times New Roman" w:cs="Times New Roman"/>
        </w:rPr>
      </w:pPr>
      <w:r w:rsidRPr="00FE6FB2">
        <w:rPr>
          <w:rFonts w:ascii="Times New Roman" w:hAnsi="Times New Roman" w:cs="Times New Roman"/>
        </w:rPr>
        <w:t>Source of sepsis from lung (pneumonia)</w:t>
      </w:r>
    </w:p>
    <w:p w:rsidR="00D13106" w:rsidRPr="00FE6FB2" w:rsidRDefault="003A6903" w:rsidP="00D13106">
      <w:pPr>
        <w:pStyle w:val="a4"/>
        <w:numPr>
          <w:ilvl w:val="0"/>
          <w:numId w:val="9"/>
        </w:numPr>
        <w:ind w:leftChars="0"/>
        <w:rPr>
          <w:rFonts w:ascii="Times New Roman" w:hAnsi="Times New Roman" w:cs="Times New Roman"/>
        </w:rPr>
      </w:pPr>
      <w:r w:rsidRPr="00FE6FB2">
        <w:rPr>
          <w:rFonts w:ascii="Times New Roman" w:hAnsi="Times New Roman" w:cs="Times New Roman"/>
        </w:rPr>
        <w:t>Y</w:t>
      </w:r>
      <w:r w:rsidR="00D13106" w:rsidRPr="00FE6FB2">
        <w:rPr>
          <w:rFonts w:ascii="Times New Roman" w:hAnsi="Times New Roman" w:cs="Times New Roman"/>
        </w:rPr>
        <w:t xml:space="preserve">ear </w:t>
      </w:r>
    </w:p>
    <w:p w:rsidR="00D67F66" w:rsidRPr="00FE6FB2" w:rsidRDefault="00D67F66" w:rsidP="002B3ACA">
      <w:pPr>
        <w:rPr>
          <w:rFonts w:ascii="Times New Roman" w:hAnsi="Times New Roman" w:cs="Times New Roman"/>
          <w:lang w:val="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43" w:name="_Toc32664016"/>
      <w:bookmarkStart w:id="44" w:name="_Toc53220812"/>
      <w:r w:rsidRPr="00FE6FB2">
        <w:lastRenderedPageBreak/>
        <w:t xml:space="preserve">6.1. </w:t>
      </w:r>
      <w:r w:rsidRPr="00FE6FB2">
        <w:rPr>
          <w:rFonts w:eastAsiaTheme="minorEastAsia"/>
          <w:lang w:eastAsia="zh-TW"/>
        </w:rPr>
        <w:t>A</w:t>
      </w:r>
      <w:r w:rsidRPr="00FE6FB2">
        <w:t>ge</w:t>
      </w:r>
      <w:bookmarkEnd w:id="43"/>
      <w:bookmarkEnd w:id="44"/>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szCs w:val="24"/>
          <w:lang w:val="en-CA" w:eastAsia="en-CA"/>
        </w:rPr>
      </w:pPr>
      <w:r w:rsidRPr="00FE6FB2">
        <w:rPr>
          <w:rFonts w:ascii="Times New Roman" w:hAnsi="Times New Roman" w:cs="Times New Roman"/>
          <w:noProof/>
          <w:szCs w:val="24"/>
        </w:rPr>
        <w:drawing>
          <wp:inline distT="0" distB="0" distL="0" distR="0" wp14:anchorId="176E2B02" wp14:editId="7874A9FD">
            <wp:extent cx="5114925" cy="3743325"/>
            <wp:effectExtent l="0" t="0" r="0" b="9525"/>
            <wp:docPr id="531" name="圖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D13106" w:rsidRPr="00FE6FB2" w:rsidRDefault="00D13106"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803"/>
        <w:gridCol w:w="1139"/>
        <w:gridCol w:w="683"/>
        <w:gridCol w:w="1116"/>
        <w:gridCol w:w="1305"/>
        <w:gridCol w:w="783"/>
        <w:gridCol w:w="805"/>
        <w:gridCol w:w="805"/>
      </w:tblGrid>
      <w:tr w:rsidR="00D245EE" w:rsidRPr="00FE6FB2" w:rsidTr="00D245EE">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Age</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D245EE" w:rsidRPr="00FE6FB2" w:rsidTr="00D245EE">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62.6</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63.1</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67.4</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62.9</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62.7</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60.4</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60.0</w:t>
            </w:r>
          </w:p>
        </w:tc>
      </w:tr>
      <w:tr w:rsidR="00D245EE" w:rsidRPr="00FE6FB2" w:rsidTr="00D245EE">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3.7</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6.3</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11.5</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9.4</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7.6</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8.0</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11.3</w:t>
            </w:r>
          </w:p>
        </w:tc>
      </w:tr>
      <w:tr w:rsidR="00D245EE" w:rsidRPr="00FE6FB2" w:rsidTr="00D245EE">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0.909</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0.399</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0.948</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0.989</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0.641</w:t>
            </w:r>
          </w:p>
        </w:tc>
        <w:tc>
          <w:tcPr>
            <w:tcW w:w="0" w:type="auto"/>
          </w:tcPr>
          <w:p w:rsidR="00D245EE" w:rsidRPr="00FE6FB2" w:rsidRDefault="00D245EE"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0.647</w:t>
            </w:r>
          </w:p>
        </w:tc>
      </w:tr>
    </w:tbl>
    <w:p w:rsidR="00D13106" w:rsidRPr="00FE6FB2" w:rsidRDefault="00D13106" w:rsidP="00D13106">
      <w:pPr>
        <w:rPr>
          <w:rFonts w:ascii="Times New Roman" w:hAnsi="Times New Roman" w:cs="Times New Roman"/>
          <w:sz w:val="20"/>
          <w:szCs w:val="20"/>
          <w:lang w:val="en-CA" w:eastAsia="en-CA"/>
        </w:rPr>
      </w:pPr>
    </w:p>
    <w:p w:rsidR="00D13106" w:rsidRPr="00FE6FB2" w:rsidRDefault="007851A7" w:rsidP="00D13106">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age, the range was 60.0 to 64.4, no </w:t>
      </w:r>
      <w:r w:rsidR="00DD78A9" w:rsidRPr="00FE6FB2">
        <w:rPr>
          <w:rFonts w:ascii="Times New Roman" w:hAnsi="Times New Roman" w:cs="Times New Roman"/>
          <w:sz w:val="20"/>
          <w:szCs w:val="20"/>
          <w:lang w:val="en-CA"/>
        </w:rPr>
        <w:t>statistically nor clinically</w:t>
      </w:r>
      <w:r w:rsidR="00513703">
        <w:rPr>
          <w:rFonts w:ascii="Times New Roman" w:hAnsi="Times New Roman" w:cs="Times New Roman"/>
          <w:sz w:val="20"/>
          <w:szCs w:val="20"/>
          <w:lang w:val="en-CA"/>
        </w:rPr>
        <w:t xml:space="preserve"> significant different among 7</w:t>
      </w:r>
      <w:r w:rsidRPr="00FE6FB2">
        <w:rPr>
          <w:rFonts w:ascii="Times New Roman" w:hAnsi="Times New Roman" w:cs="Times New Roman"/>
          <w:sz w:val="20"/>
          <w:szCs w:val="20"/>
          <w:lang w:val="en-CA"/>
        </w:rPr>
        <w:t xml:space="preserve"> </w:t>
      </w:r>
      <w:r w:rsidR="00A34D8B" w:rsidRPr="00FE6FB2">
        <w:rPr>
          <w:rFonts w:ascii="Times New Roman" w:hAnsi="Times New Roman" w:cs="Times New Roman"/>
          <w:sz w:val="20"/>
          <w:szCs w:val="20"/>
          <w:lang w:val="en-CA"/>
        </w:rPr>
        <w:t>interventions</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45" w:name="_Toc32664017"/>
      <w:bookmarkStart w:id="46" w:name="_Toc53220813"/>
      <w:r w:rsidRPr="00FE6FB2">
        <w:lastRenderedPageBreak/>
        <w:t>6.2. Male percentage</w:t>
      </w:r>
      <w:bookmarkEnd w:id="45"/>
      <w:bookmarkEnd w:id="46"/>
    </w:p>
    <w:p w:rsidR="00D13106" w:rsidRPr="00FE6FB2" w:rsidRDefault="00D13106" w:rsidP="00D13106">
      <w:pPr>
        <w:rPr>
          <w:rFonts w:ascii="Times New Roman" w:hAnsi="Times New Roman" w:cs="Times New Roman"/>
        </w:rPr>
      </w:pPr>
    </w:p>
    <w:p w:rsidR="00D13106" w:rsidRPr="00FE6FB2" w:rsidRDefault="00D245EE" w:rsidP="00D13106">
      <w:pPr>
        <w:rPr>
          <w:rFonts w:ascii="Times New Roman" w:hAnsi="Times New Roman" w:cs="Times New Roman"/>
        </w:rPr>
      </w:pPr>
      <w:r w:rsidRPr="00FE6FB2">
        <w:rPr>
          <w:rFonts w:ascii="Times New Roman" w:hAnsi="Times New Roman" w:cs="Times New Roman"/>
          <w:noProof/>
        </w:rPr>
        <w:drawing>
          <wp:inline distT="0" distB="0" distL="0" distR="0" wp14:anchorId="2EAA4CF1" wp14:editId="5656811B">
            <wp:extent cx="5120640" cy="3749040"/>
            <wp:effectExtent l="0" t="0" r="0" b="3810"/>
            <wp:docPr id="532" name="圖片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13106" w:rsidRPr="00FE6FB2" w:rsidRDefault="00D13106" w:rsidP="00D13106">
      <w:pPr>
        <w:rPr>
          <w:rFonts w:ascii="Times New Roman" w:hAnsi="Times New Roman" w:cs="Times New Roman"/>
          <w:sz w:val="20"/>
          <w:szCs w:val="20"/>
        </w:rPr>
      </w:pPr>
    </w:p>
    <w:tbl>
      <w:tblPr>
        <w:tblStyle w:val="a3"/>
        <w:tblW w:w="0" w:type="auto"/>
        <w:tblLook w:val="04A0" w:firstRow="1" w:lastRow="0" w:firstColumn="1" w:lastColumn="0" w:noHBand="0" w:noVBand="1"/>
      </w:tblPr>
      <w:tblGrid>
        <w:gridCol w:w="1412"/>
        <w:gridCol w:w="1139"/>
        <w:gridCol w:w="1072"/>
        <w:gridCol w:w="1047"/>
        <w:gridCol w:w="1305"/>
        <w:gridCol w:w="750"/>
        <w:gridCol w:w="766"/>
        <w:gridCol w:w="805"/>
      </w:tblGrid>
      <w:tr w:rsidR="00D245EE" w:rsidRPr="00FE6FB2" w:rsidTr="00D245EE">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Male percentage</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0" w:type="auto"/>
          </w:tcPr>
          <w:p w:rsidR="00D245EE" w:rsidRPr="00FE6FB2" w:rsidRDefault="00D245EE" w:rsidP="00D245EE">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D245EE" w:rsidRPr="00FE6FB2" w:rsidTr="00D245EE">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61.0</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62.9</w:t>
            </w:r>
          </w:p>
        </w:tc>
        <w:tc>
          <w:tcPr>
            <w:tcW w:w="0" w:type="auto"/>
          </w:tcPr>
          <w:p w:rsidR="00D245EE"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69.7</w:t>
            </w:r>
          </w:p>
        </w:tc>
        <w:tc>
          <w:tcPr>
            <w:tcW w:w="0" w:type="auto"/>
          </w:tcPr>
          <w:p w:rsidR="00D245EE"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58.6</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58.8</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64.6</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62.0</w:t>
            </w:r>
          </w:p>
        </w:tc>
      </w:tr>
      <w:tr w:rsidR="00D245EE" w:rsidRPr="00FE6FB2" w:rsidTr="00D245EE">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4.2</w:t>
            </w:r>
          </w:p>
        </w:tc>
        <w:tc>
          <w:tcPr>
            <w:tcW w:w="0" w:type="auto"/>
          </w:tcPr>
          <w:p w:rsidR="00D245EE" w:rsidRPr="00FE6FB2" w:rsidRDefault="00D245EE" w:rsidP="008830DC">
            <w:pPr>
              <w:tabs>
                <w:tab w:val="left" w:pos="926"/>
              </w:tabs>
              <w:rPr>
                <w:rFonts w:ascii="Times New Roman" w:hAnsi="Times New Roman" w:cs="Times New Roman"/>
                <w:sz w:val="20"/>
                <w:szCs w:val="20"/>
                <w:lang w:val="en-CA"/>
              </w:rPr>
            </w:pPr>
            <w:r w:rsidRPr="00FE6FB2">
              <w:rPr>
                <w:rFonts w:ascii="Times New Roman" w:hAnsi="Times New Roman" w:cs="Times New Roman"/>
                <w:sz w:val="20"/>
                <w:szCs w:val="20"/>
                <w:lang w:val="en-CA"/>
              </w:rPr>
              <w:t>6.4</w:t>
            </w:r>
            <w:r w:rsidRPr="00FE6FB2">
              <w:rPr>
                <w:rFonts w:ascii="Times New Roman" w:hAnsi="Times New Roman" w:cs="Times New Roman"/>
                <w:sz w:val="20"/>
                <w:szCs w:val="20"/>
                <w:lang w:val="en-CA"/>
              </w:rPr>
              <w:tab/>
            </w:r>
          </w:p>
        </w:tc>
        <w:tc>
          <w:tcPr>
            <w:tcW w:w="0" w:type="auto"/>
          </w:tcPr>
          <w:p w:rsidR="00D245EE"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11.6</w:t>
            </w:r>
          </w:p>
        </w:tc>
        <w:tc>
          <w:tcPr>
            <w:tcW w:w="0" w:type="auto"/>
          </w:tcPr>
          <w:p w:rsidR="00D245EE"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10.4</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8.1</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8.1</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11.5</w:t>
            </w:r>
          </w:p>
        </w:tc>
      </w:tr>
      <w:tr w:rsidR="00D245EE" w:rsidRPr="00FE6FB2" w:rsidTr="00D245EE">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0" w:type="auto"/>
          </w:tcPr>
          <w:p w:rsidR="00D245EE" w:rsidRPr="00FE6FB2" w:rsidRDefault="00D245EE" w:rsidP="008830DC">
            <w:pPr>
              <w:tabs>
                <w:tab w:val="left" w:pos="926"/>
              </w:tabs>
              <w:rPr>
                <w:rFonts w:ascii="Times New Roman" w:hAnsi="Times New Roman" w:cs="Times New Roman"/>
                <w:sz w:val="20"/>
                <w:szCs w:val="20"/>
                <w:lang w:val="en-CA"/>
              </w:rPr>
            </w:pPr>
            <w:r w:rsidRPr="00FE6FB2">
              <w:rPr>
                <w:rFonts w:ascii="Times New Roman" w:hAnsi="Times New Roman" w:cs="Times New Roman"/>
                <w:sz w:val="20"/>
                <w:szCs w:val="20"/>
                <w:lang w:val="en-CA"/>
              </w:rPr>
              <w:t>0.693</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0.164</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0.682</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0.670</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0.493</w:t>
            </w:r>
          </w:p>
        </w:tc>
        <w:tc>
          <w:tcPr>
            <w:tcW w:w="0" w:type="auto"/>
          </w:tcPr>
          <w:p w:rsidR="00D245EE" w:rsidRPr="00FE6FB2" w:rsidRDefault="00D245EE"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0.872</w:t>
            </w:r>
          </w:p>
        </w:tc>
      </w:tr>
    </w:tbl>
    <w:p w:rsidR="00D13106" w:rsidRPr="00FE6FB2" w:rsidRDefault="00D13106" w:rsidP="00D13106">
      <w:pPr>
        <w:rPr>
          <w:rFonts w:ascii="Times New Roman" w:hAnsi="Times New Roman" w:cs="Times New Roman"/>
          <w:sz w:val="20"/>
          <w:szCs w:val="20"/>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w:t>
      </w:r>
      <w:r w:rsidR="008830DC" w:rsidRPr="00FE6FB2">
        <w:rPr>
          <w:rFonts w:ascii="Times New Roman" w:hAnsi="Times New Roman" w:cs="Times New Roman"/>
          <w:sz w:val="20"/>
          <w:szCs w:val="20"/>
          <w:lang w:val="en-CA"/>
        </w:rPr>
        <w:t>male percentage</w:t>
      </w:r>
      <w:r w:rsidRPr="00FE6FB2">
        <w:rPr>
          <w:rFonts w:ascii="Times New Roman" w:hAnsi="Times New Roman" w:cs="Times New Roman"/>
          <w:sz w:val="20"/>
          <w:szCs w:val="20"/>
          <w:lang w:val="en-CA"/>
        </w:rPr>
        <w:t xml:space="preserve">, the range was </w:t>
      </w:r>
      <w:r w:rsidR="008830DC" w:rsidRPr="00FE6FB2">
        <w:rPr>
          <w:rFonts w:ascii="Times New Roman" w:hAnsi="Times New Roman" w:cs="Times New Roman"/>
          <w:sz w:val="20"/>
          <w:szCs w:val="20"/>
          <w:lang w:val="en-CA"/>
        </w:rPr>
        <w:t>58.8 to 64.6</w:t>
      </w:r>
      <w:r w:rsidRPr="00FE6FB2">
        <w:rPr>
          <w:rFonts w:ascii="Times New Roman" w:hAnsi="Times New Roman" w:cs="Times New Roman"/>
          <w:sz w:val="20"/>
          <w:szCs w:val="20"/>
          <w:lang w:val="en-CA"/>
        </w:rPr>
        <w:t>, no statistical</w:t>
      </w:r>
      <w:r w:rsidR="00513703">
        <w:rPr>
          <w:rFonts w:ascii="Times New Roman" w:hAnsi="Times New Roman" w:cs="Times New Roman"/>
          <w:sz w:val="20"/>
          <w:szCs w:val="20"/>
          <w:lang w:val="en-CA"/>
        </w:rPr>
        <w:t>ly significant different among 7</w:t>
      </w:r>
      <w:r w:rsidRPr="00FE6FB2">
        <w:rPr>
          <w:rFonts w:ascii="Times New Roman" w:hAnsi="Times New Roman" w:cs="Times New Roman"/>
          <w:sz w:val="20"/>
          <w:szCs w:val="20"/>
          <w:lang w:val="en-CA"/>
        </w:rPr>
        <w:t xml:space="preserve"> </w:t>
      </w:r>
      <w:r w:rsidR="00A34D8B" w:rsidRPr="00FE6FB2">
        <w:rPr>
          <w:rFonts w:ascii="Times New Roman" w:hAnsi="Times New Roman" w:cs="Times New Roman"/>
          <w:sz w:val="20"/>
          <w:szCs w:val="20"/>
          <w:lang w:val="en-CA"/>
        </w:rPr>
        <w:t>interventions</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rPr>
      </w:pPr>
    </w:p>
    <w:p w:rsidR="00D13106" w:rsidRPr="00FE6FB2" w:rsidRDefault="00D13106" w:rsidP="00D13106">
      <w:pPr>
        <w:rPr>
          <w:rFonts w:ascii="Times New Roman" w:hAnsi="Times New Roman" w:cs="Times New Roman"/>
          <w:sz w:val="20"/>
          <w:szCs w:val="20"/>
        </w:rPr>
      </w:pPr>
    </w:p>
    <w:p w:rsidR="00D13106" w:rsidRPr="00FE6FB2" w:rsidRDefault="00D13106" w:rsidP="00D13106">
      <w:pPr>
        <w:rPr>
          <w:rFonts w:ascii="Times New Roman" w:hAnsi="Times New Roman" w:cs="Times New Roman"/>
          <w:sz w:val="20"/>
          <w:szCs w:val="20"/>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47" w:name="_Toc32664018"/>
      <w:bookmarkStart w:id="48" w:name="_Toc53220814"/>
      <w:r w:rsidRPr="00FE6FB2">
        <w:lastRenderedPageBreak/>
        <w:t>6.3. Sample size</w:t>
      </w:r>
      <w:bookmarkEnd w:id="47"/>
      <w:bookmarkEnd w:id="48"/>
    </w:p>
    <w:p w:rsidR="00D13106" w:rsidRPr="00FE6FB2" w:rsidRDefault="00D13106" w:rsidP="00D13106">
      <w:pPr>
        <w:rPr>
          <w:rFonts w:ascii="Times New Roman" w:hAnsi="Times New Roman" w:cs="Times New Roman"/>
        </w:rPr>
      </w:pPr>
    </w:p>
    <w:p w:rsidR="00D13106" w:rsidRPr="00FE6FB2" w:rsidRDefault="00D245EE" w:rsidP="00D13106">
      <w:pPr>
        <w:rPr>
          <w:rFonts w:ascii="Times New Roman" w:hAnsi="Times New Roman" w:cs="Times New Roman"/>
        </w:rPr>
      </w:pPr>
      <w:r w:rsidRPr="00FE6FB2">
        <w:rPr>
          <w:rFonts w:ascii="Times New Roman" w:hAnsi="Times New Roman" w:cs="Times New Roman"/>
          <w:noProof/>
        </w:rPr>
        <w:drawing>
          <wp:inline distT="0" distB="0" distL="0" distR="0" wp14:anchorId="4FA3D48E" wp14:editId="5B1E2D11">
            <wp:extent cx="5120640" cy="3749040"/>
            <wp:effectExtent l="0" t="0" r="0" b="3810"/>
            <wp:docPr id="533" name="圖片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13106" w:rsidRPr="00FE6FB2" w:rsidRDefault="00D13106" w:rsidP="00D13106">
      <w:pPr>
        <w:rPr>
          <w:rFonts w:ascii="Times New Roman" w:hAnsi="Times New Roman" w:cs="Times New Roman"/>
          <w:sz w:val="20"/>
          <w:szCs w:val="20"/>
        </w:rPr>
      </w:pPr>
    </w:p>
    <w:tbl>
      <w:tblPr>
        <w:tblStyle w:val="a3"/>
        <w:tblW w:w="0" w:type="auto"/>
        <w:tblLook w:val="04A0" w:firstRow="1" w:lastRow="0" w:firstColumn="1" w:lastColumn="0" w:noHBand="0" w:noVBand="1"/>
      </w:tblPr>
      <w:tblGrid>
        <w:gridCol w:w="1019"/>
        <w:gridCol w:w="1176"/>
        <w:gridCol w:w="935"/>
        <w:gridCol w:w="985"/>
        <w:gridCol w:w="1305"/>
        <w:gridCol w:w="931"/>
        <w:gridCol w:w="931"/>
        <w:gridCol w:w="1014"/>
      </w:tblGrid>
      <w:tr w:rsidR="007A7038" w:rsidRPr="00FE6FB2" w:rsidTr="007A7038">
        <w:tc>
          <w:tcPr>
            <w:tcW w:w="1093"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Sample siza</w:t>
            </w:r>
          </w:p>
        </w:tc>
        <w:tc>
          <w:tcPr>
            <w:tcW w:w="118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102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102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826"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02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2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8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093"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696.2</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457.0</w:t>
            </w:r>
          </w:p>
        </w:tc>
        <w:tc>
          <w:tcPr>
            <w:tcW w:w="102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158.7</w:t>
            </w:r>
          </w:p>
        </w:tc>
        <w:tc>
          <w:tcPr>
            <w:tcW w:w="82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236.0</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205.0</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53.7</w:t>
            </w:r>
          </w:p>
        </w:tc>
        <w:tc>
          <w:tcPr>
            <w:tcW w:w="108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62.5</w:t>
            </w:r>
          </w:p>
        </w:tc>
      </w:tr>
      <w:tr w:rsidR="007A7038" w:rsidRPr="00FE6FB2" w:rsidTr="007A7038">
        <w:tc>
          <w:tcPr>
            <w:tcW w:w="1093"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247.7</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158.7</w:t>
            </w:r>
          </w:p>
        </w:tc>
        <w:tc>
          <w:tcPr>
            <w:tcW w:w="102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300.1</w:t>
            </w:r>
          </w:p>
        </w:tc>
        <w:tc>
          <w:tcPr>
            <w:tcW w:w="82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245.0</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187.8</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209.9</w:t>
            </w:r>
          </w:p>
        </w:tc>
        <w:tc>
          <w:tcPr>
            <w:tcW w:w="108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296.9</w:t>
            </w:r>
          </w:p>
        </w:tc>
      </w:tr>
      <w:tr w:rsidR="007A7038" w:rsidRPr="00FE6FB2" w:rsidTr="007A7038">
        <w:tc>
          <w:tcPr>
            <w:tcW w:w="1093"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p-value</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0.411</w:t>
            </w:r>
          </w:p>
        </w:tc>
        <w:tc>
          <w:tcPr>
            <w:tcW w:w="102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0.159</w:t>
            </w:r>
          </w:p>
        </w:tc>
        <w:tc>
          <w:tcPr>
            <w:tcW w:w="82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1.181</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0.112</w:t>
            </w:r>
          </w:p>
        </w:tc>
        <w:tc>
          <w:tcPr>
            <w:tcW w:w="102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0.048</w:t>
            </w:r>
          </w:p>
        </w:tc>
        <w:tc>
          <w:tcPr>
            <w:tcW w:w="108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0.095</w:t>
            </w:r>
          </w:p>
        </w:tc>
      </w:tr>
    </w:tbl>
    <w:p w:rsidR="00D13106" w:rsidRPr="00FE6FB2" w:rsidRDefault="00D13106" w:rsidP="00D13106">
      <w:pPr>
        <w:rPr>
          <w:rFonts w:ascii="Times New Roman" w:hAnsi="Times New Roman" w:cs="Times New Roman"/>
          <w:sz w:val="20"/>
          <w:szCs w:val="20"/>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w:t>
      </w:r>
      <w:r w:rsidR="008830DC" w:rsidRPr="00FE6FB2">
        <w:rPr>
          <w:rFonts w:ascii="Times New Roman" w:hAnsi="Times New Roman" w:cs="Times New Roman"/>
          <w:sz w:val="20"/>
          <w:szCs w:val="20"/>
          <w:lang w:val="en-CA"/>
        </w:rPr>
        <w:t>the mean sample size</w:t>
      </w:r>
      <w:r w:rsidRPr="00FE6FB2">
        <w:rPr>
          <w:rFonts w:ascii="Times New Roman" w:hAnsi="Times New Roman" w:cs="Times New Roman"/>
          <w:sz w:val="20"/>
          <w:szCs w:val="20"/>
          <w:lang w:val="en-CA"/>
        </w:rPr>
        <w:t xml:space="preserve">, the range was </w:t>
      </w:r>
      <w:r w:rsidR="008830DC" w:rsidRPr="00FE6FB2">
        <w:rPr>
          <w:rFonts w:ascii="Times New Roman" w:hAnsi="Times New Roman" w:cs="Times New Roman"/>
          <w:sz w:val="20"/>
          <w:szCs w:val="20"/>
          <w:lang w:val="en-CA"/>
        </w:rPr>
        <w:t>53.7 to 696.2</w:t>
      </w:r>
      <w:r w:rsidRPr="00FE6FB2">
        <w:rPr>
          <w:rFonts w:ascii="Times New Roman" w:hAnsi="Times New Roman" w:cs="Times New Roman"/>
          <w:sz w:val="20"/>
          <w:szCs w:val="20"/>
          <w:lang w:val="en-CA"/>
        </w:rPr>
        <w:t>,</w:t>
      </w:r>
      <w:r w:rsidR="008830DC" w:rsidRPr="00FE6FB2">
        <w:rPr>
          <w:rFonts w:ascii="Times New Roman" w:hAnsi="Times New Roman" w:cs="Times New Roman"/>
          <w:sz w:val="20"/>
          <w:szCs w:val="20"/>
          <w:lang w:val="en-CA"/>
        </w:rPr>
        <w:t xml:space="preserve"> the sample size was significantly less in H-HES than in </w:t>
      </w:r>
      <w:r w:rsidR="009641E5" w:rsidRPr="00FE6FB2">
        <w:rPr>
          <w:rFonts w:ascii="Times New Roman" w:hAnsi="Times New Roman" w:cs="Times New Roman"/>
          <w:sz w:val="20"/>
          <w:szCs w:val="20"/>
          <w:lang w:val="en-CA"/>
        </w:rPr>
        <w:t>BC</w:t>
      </w:r>
      <w:r w:rsidR="008830DC"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rPr>
      </w:pPr>
    </w:p>
    <w:p w:rsidR="00D13106" w:rsidRPr="00FE6FB2" w:rsidRDefault="00D13106" w:rsidP="00D13106">
      <w:pPr>
        <w:rPr>
          <w:rFonts w:ascii="Times New Roman" w:hAnsi="Times New Roman" w:cs="Times New Roman"/>
          <w:sz w:val="20"/>
          <w:szCs w:val="20"/>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rsidP="00D13106">
      <w:pPr>
        <w:rPr>
          <w:rFonts w:ascii="Times New Roman" w:hAnsi="Times New Roman" w:cs="Times New Roman"/>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49" w:name="_Toc32664019"/>
      <w:bookmarkStart w:id="50" w:name="_Toc53220815"/>
      <w:r w:rsidRPr="00FE6FB2">
        <w:lastRenderedPageBreak/>
        <w:t>6.4. APACHE</w:t>
      </w:r>
      <w:bookmarkEnd w:id="49"/>
      <w:bookmarkEnd w:id="50"/>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2FB3CB14" wp14:editId="1F82994E">
            <wp:extent cx="5120640" cy="3749040"/>
            <wp:effectExtent l="0" t="0" r="0" b="3810"/>
            <wp:docPr id="534" name="圖片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245EE" w:rsidRPr="00FE6FB2" w:rsidRDefault="00D245EE"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1113"/>
        <w:gridCol w:w="1172"/>
        <w:gridCol w:w="895"/>
        <w:gridCol w:w="957"/>
        <w:gridCol w:w="1305"/>
        <w:gridCol w:w="890"/>
        <w:gridCol w:w="890"/>
        <w:gridCol w:w="1074"/>
      </w:tblGrid>
      <w:tr w:rsidR="007A7038" w:rsidRPr="00FE6FB2" w:rsidTr="007A7038">
        <w:tc>
          <w:tcPr>
            <w:tcW w:w="1172"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APACHE</w:t>
            </w:r>
          </w:p>
        </w:tc>
        <w:tc>
          <w:tcPr>
            <w:tcW w:w="118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1004"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100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77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004"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04"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143"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1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17.2</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18.0</w:t>
            </w:r>
          </w:p>
        </w:tc>
        <w:tc>
          <w:tcPr>
            <w:tcW w:w="100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18.0</w:t>
            </w:r>
          </w:p>
        </w:tc>
        <w:tc>
          <w:tcPr>
            <w:tcW w:w="77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20.8</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19.7</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18.8</w:t>
            </w:r>
          </w:p>
        </w:tc>
        <w:tc>
          <w:tcPr>
            <w:tcW w:w="1143" w:type="dxa"/>
            <w:vMerge w:val="restart"/>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Not available</w:t>
            </w:r>
          </w:p>
        </w:tc>
      </w:tr>
      <w:tr w:rsidR="007A7038" w:rsidRPr="00FE6FB2" w:rsidTr="007A7038">
        <w:tc>
          <w:tcPr>
            <w:tcW w:w="11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1.9</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2.3</w:t>
            </w:r>
          </w:p>
        </w:tc>
        <w:tc>
          <w:tcPr>
            <w:tcW w:w="100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7.5</w:t>
            </w:r>
          </w:p>
        </w:tc>
        <w:tc>
          <w:tcPr>
            <w:tcW w:w="77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5.3</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2.6</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2.6</w:t>
            </w:r>
          </w:p>
        </w:tc>
        <w:tc>
          <w:tcPr>
            <w:tcW w:w="1143" w:type="dxa"/>
            <w:vMerge/>
          </w:tcPr>
          <w:p w:rsidR="007A7038" w:rsidRPr="00FE6FB2" w:rsidRDefault="007A7038" w:rsidP="008830DC">
            <w:pPr>
              <w:rPr>
                <w:rFonts w:ascii="Times New Roman" w:hAnsi="Times New Roman" w:cs="Times New Roman"/>
                <w:sz w:val="20"/>
                <w:szCs w:val="20"/>
                <w:lang w:val="en-CA"/>
              </w:rPr>
            </w:pPr>
          </w:p>
        </w:tc>
      </w:tr>
      <w:tr w:rsidR="007A7038" w:rsidRPr="00FE6FB2" w:rsidTr="007A7038">
        <w:tc>
          <w:tcPr>
            <w:tcW w:w="11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8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0.732</w:t>
            </w:r>
          </w:p>
        </w:tc>
        <w:tc>
          <w:tcPr>
            <w:tcW w:w="100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0.822</w:t>
            </w:r>
          </w:p>
        </w:tc>
        <w:tc>
          <w:tcPr>
            <w:tcW w:w="77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0.225</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0.353</w:t>
            </w:r>
          </w:p>
        </w:tc>
        <w:tc>
          <w:tcPr>
            <w:tcW w:w="100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0.543</w:t>
            </w:r>
          </w:p>
        </w:tc>
        <w:tc>
          <w:tcPr>
            <w:tcW w:w="1143" w:type="dxa"/>
            <w:vMerge/>
          </w:tcPr>
          <w:p w:rsidR="007A7038" w:rsidRPr="00FE6FB2" w:rsidRDefault="007A7038" w:rsidP="008830DC">
            <w:pPr>
              <w:rPr>
                <w:rFonts w:ascii="Times New Roman" w:hAnsi="Times New Roman" w:cs="Times New Roman"/>
                <w:sz w:val="20"/>
                <w:szCs w:val="20"/>
                <w:lang w:val="en-CA"/>
              </w:rPr>
            </w:pP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w:t>
      </w:r>
      <w:r w:rsidR="007F126D" w:rsidRPr="00FE6FB2">
        <w:rPr>
          <w:rFonts w:ascii="Times New Roman" w:hAnsi="Times New Roman" w:cs="Times New Roman"/>
          <w:sz w:val="20"/>
          <w:szCs w:val="20"/>
          <w:lang w:val="en-CA"/>
        </w:rPr>
        <w:t>APACHE score</w:t>
      </w:r>
      <w:r w:rsidRPr="00FE6FB2">
        <w:rPr>
          <w:rFonts w:ascii="Times New Roman" w:hAnsi="Times New Roman" w:cs="Times New Roman"/>
          <w:sz w:val="20"/>
          <w:szCs w:val="20"/>
          <w:lang w:val="en-CA"/>
        </w:rPr>
        <w:t xml:space="preserve">, the range was </w:t>
      </w:r>
      <w:r w:rsidR="007F126D" w:rsidRPr="00FE6FB2">
        <w:rPr>
          <w:rFonts w:ascii="Times New Roman" w:hAnsi="Times New Roman" w:cs="Times New Roman"/>
          <w:sz w:val="20"/>
          <w:szCs w:val="20"/>
          <w:lang w:val="en-CA"/>
        </w:rPr>
        <w:t>17.2 to 19.9</w:t>
      </w:r>
      <w:r w:rsidRPr="00FE6FB2">
        <w:rPr>
          <w:rFonts w:ascii="Times New Roman" w:hAnsi="Times New Roman" w:cs="Times New Roman"/>
          <w:sz w:val="20"/>
          <w:szCs w:val="20"/>
          <w:lang w:val="en-CA"/>
        </w:rPr>
        <w:t xml:space="preserve">, no </w:t>
      </w:r>
      <w:r w:rsidR="007F126D" w:rsidRPr="00FE6FB2">
        <w:rPr>
          <w:rFonts w:ascii="Times New Roman" w:hAnsi="Times New Roman" w:cs="Times New Roman"/>
          <w:sz w:val="20"/>
          <w:szCs w:val="20"/>
          <w:lang w:val="en-CA"/>
        </w:rPr>
        <w:t xml:space="preserve">statistically </w:t>
      </w:r>
      <w:r w:rsidRPr="00FE6FB2">
        <w:rPr>
          <w:rFonts w:ascii="Times New Roman" w:hAnsi="Times New Roman" w:cs="Times New Roman"/>
          <w:sz w:val="20"/>
          <w:szCs w:val="20"/>
          <w:lang w:val="en-CA"/>
        </w:rPr>
        <w:t xml:space="preserve">significant different among </w:t>
      </w:r>
      <w:r w:rsidR="007F126D" w:rsidRPr="00FE6FB2">
        <w:rPr>
          <w:rFonts w:ascii="Times New Roman" w:hAnsi="Times New Roman" w:cs="Times New Roman"/>
          <w:sz w:val="20"/>
          <w:szCs w:val="20"/>
          <w:lang w:val="en-CA"/>
        </w:rPr>
        <w:t>interventions</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51" w:name="_Toc32664020"/>
      <w:bookmarkStart w:id="52" w:name="_Toc53220816"/>
      <w:r w:rsidRPr="00FE6FB2">
        <w:lastRenderedPageBreak/>
        <w:t>6.5. SAPS</w:t>
      </w:r>
      <w:bookmarkEnd w:id="51"/>
      <w:bookmarkEnd w:id="52"/>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70401369" wp14:editId="65358752">
            <wp:extent cx="5120640" cy="3749040"/>
            <wp:effectExtent l="0" t="0" r="0" b="3810"/>
            <wp:docPr id="535" name="圖片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245EE" w:rsidRPr="00FE6FB2" w:rsidRDefault="00D245EE"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961"/>
        <w:gridCol w:w="1154"/>
        <w:gridCol w:w="950"/>
        <w:gridCol w:w="1012"/>
        <w:gridCol w:w="1305"/>
        <w:gridCol w:w="945"/>
        <w:gridCol w:w="945"/>
        <w:gridCol w:w="1024"/>
      </w:tblGrid>
      <w:tr w:rsidR="007A7038" w:rsidRPr="00FE6FB2" w:rsidTr="009C3C92">
        <w:tc>
          <w:tcPr>
            <w:tcW w:w="96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SAPS score</w:t>
            </w:r>
          </w:p>
        </w:tc>
        <w:tc>
          <w:tcPr>
            <w:tcW w:w="115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952"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99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30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94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94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26"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9C3C92" w:rsidRPr="00FE6FB2" w:rsidTr="007A7038">
        <w:tc>
          <w:tcPr>
            <w:tcW w:w="1047"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9"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50.5</w:t>
            </w:r>
          </w:p>
        </w:tc>
        <w:tc>
          <w:tcPr>
            <w:tcW w:w="1036"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50.3</w:t>
            </w:r>
          </w:p>
        </w:tc>
        <w:tc>
          <w:tcPr>
            <w:tcW w:w="1036" w:type="dxa"/>
            <w:vMerge w:val="restart"/>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Not available</w:t>
            </w:r>
          </w:p>
        </w:tc>
        <w:tc>
          <w:tcPr>
            <w:tcW w:w="851"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48</w:t>
            </w:r>
          </w:p>
        </w:tc>
        <w:tc>
          <w:tcPr>
            <w:tcW w:w="1036"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49.3</w:t>
            </w:r>
          </w:p>
        </w:tc>
        <w:tc>
          <w:tcPr>
            <w:tcW w:w="1036"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46.3</w:t>
            </w:r>
          </w:p>
        </w:tc>
        <w:tc>
          <w:tcPr>
            <w:tcW w:w="109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44.5</w:t>
            </w:r>
          </w:p>
        </w:tc>
      </w:tr>
      <w:tr w:rsidR="009C3C92" w:rsidRPr="00FE6FB2" w:rsidTr="009C3C92">
        <w:tc>
          <w:tcPr>
            <w:tcW w:w="96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4.3</w:t>
            </w:r>
          </w:p>
        </w:tc>
        <w:tc>
          <w:tcPr>
            <w:tcW w:w="952"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12.4</w:t>
            </w:r>
          </w:p>
        </w:tc>
        <w:tc>
          <w:tcPr>
            <w:tcW w:w="997" w:type="dxa"/>
            <w:vMerge/>
          </w:tcPr>
          <w:p w:rsidR="009C3C92" w:rsidRPr="00FE6FB2" w:rsidRDefault="009C3C92" w:rsidP="008830DC">
            <w:pPr>
              <w:rPr>
                <w:rFonts w:ascii="Times New Roman" w:hAnsi="Times New Roman" w:cs="Times New Roman"/>
                <w:sz w:val="20"/>
                <w:szCs w:val="20"/>
                <w:lang w:val="en-CA"/>
              </w:rPr>
            </w:pPr>
          </w:p>
        </w:tc>
        <w:tc>
          <w:tcPr>
            <w:tcW w:w="130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15.1</w:t>
            </w:r>
          </w:p>
        </w:tc>
        <w:tc>
          <w:tcPr>
            <w:tcW w:w="948"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12.4</w:t>
            </w:r>
          </w:p>
        </w:tc>
        <w:tc>
          <w:tcPr>
            <w:tcW w:w="948"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12.4</w:t>
            </w:r>
          </w:p>
        </w:tc>
        <w:tc>
          <w:tcPr>
            <w:tcW w:w="1026"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10.7</w:t>
            </w:r>
          </w:p>
        </w:tc>
      </w:tr>
      <w:tr w:rsidR="009C3C92" w:rsidRPr="00FE6FB2" w:rsidTr="009C3C92">
        <w:tc>
          <w:tcPr>
            <w:tcW w:w="96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952"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0.976</w:t>
            </w:r>
          </w:p>
        </w:tc>
        <w:tc>
          <w:tcPr>
            <w:tcW w:w="997" w:type="dxa"/>
            <w:vMerge/>
          </w:tcPr>
          <w:p w:rsidR="009C3C92" w:rsidRPr="00FE6FB2" w:rsidRDefault="009C3C92" w:rsidP="008830DC">
            <w:pPr>
              <w:rPr>
                <w:rFonts w:ascii="Times New Roman" w:hAnsi="Times New Roman" w:cs="Times New Roman"/>
                <w:sz w:val="20"/>
                <w:szCs w:val="20"/>
                <w:lang w:val="en-CA"/>
              </w:rPr>
            </w:pPr>
          </w:p>
        </w:tc>
        <w:tc>
          <w:tcPr>
            <w:tcW w:w="1305"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0.686</w:t>
            </w:r>
          </w:p>
        </w:tc>
        <w:tc>
          <w:tcPr>
            <w:tcW w:w="948"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0.836</w:t>
            </w:r>
          </w:p>
        </w:tc>
        <w:tc>
          <w:tcPr>
            <w:tcW w:w="948"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0.465</w:t>
            </w:r>
          </w:p>
        </w:tc>
        <w:tc>
          <w:tcPr>
            <w:tcW w:w="1026" w:type="dxa"/>
          </w:tcPr>
          <w:p w:rsidR="009C3C92"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0.275</w:t>
            </w: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w:t>
      </w:r>
      <w:r w:rsidR="00A34D8B" w:rsidRPr="00FE6FB2">
        <w:rPr>
          <w:rFonts w:ascii="Times New Roman" w:hAnsi="Times New Roman" w:cs="Times New Roman"/>
          <w:sz w:val="20"/>
          <w:szCs w:val="20"/>
          <w:lang w:val="en-CA"/>
        </w:rPr>
        <w:t>SAPS score</w:t>
      </w:r>
      <w:r w:rsidRPr="00FE6FB2">
        <w:rPr>
          <w:rFonts w:ascii="Times New Roman" w:hAnsi="Times New Roman" w:cs="Times New Roman"/>
          <w:sz w:val="20"/>
          <w:szCs w:val="20"/>
          <w:lang w:val="en-CA"/>
        </w:rPr>
        <w:t xml:space="preserve">, the range was </w:t>
      </w:r>
      <w:r w:rsidR="00A34D8B" w:rsidRPr="00FE6FB2">
        <w:rPr>
          <w:rFonts w:ascii="Times New Roman" w:hAnsi="Times New Roman" w:cs="Times New Roman"/>
          <w:sz w:val="20"/>
          <w:szCs w:val="20"/>
          <w:lang w:val="en-CA"/>
        </w:rPr>
        <w:t>44.5 to 50.3</w:t>
      </w:r>
      <w:r w:rsidRPr="00FE6FB2">
        <w:rPr>
          <w:rFonts w:ascii="Times New Roman" w:hAnsi="Times New Roman" w:cs="Times New Roman"/>
          <w:sz w:val="20"/>
          <w:szCs w:val="20"/>
          <w:lang w:val="en-CA"/>
        </w:rPr>
        <w:t>, no statistically sign</w:t>
      </w:r>
      <w:r w:rsidR="00A34D8B" w:rsidRPr="00FE6FB2">
        <w:rPr>
          <w:rFonts w:ascii="Times New Roman" w:hAnsi="Times New Roman" w:cs="Times New Roman"/>
          <w:sz w:val="20"/>
          <w:szCs w:val="20"/>
          <w:lang w:val="en-CA"/>
        </w:rPr>
        <w:t>if</w:t>
      </w:r>
      <w:r w:rsidR="00513703">
        <w:rPr>
          <w:rFonts w:ascii="Times New Roman" w:hAnsi="Times New Roman" w:cs="Times New Roman"/>
          <w:sz w:val="20"/>
          <w:szCs w:val="20"/>
          <w:lang w:val="en-CA"/>
        </w:rPr>
        <w:t>icant different among 6</w:t>
      </w:r>
      <w:r w:rsidR="00A34D8B" w:rsidRPr="00FE6FB2">
        <w:rPr>
          <w:rFonts w:ascii="Times New Roman" w:hAnsi="Times New Roman" w:cs="Times New Roman"/>
          <w:sz w:val="20"/>
          <w:szCs w:val="20"/>
          <w:lang w:val="en-CA"/>
        </w:rPr>
        <w:t xml:space="preserve"> interventions</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245EE" w:rsidRPr="00FE6FB2" w:rsidRDefault="00D245EE"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pStyle w:val="2"/>
      </w:pPr>
      <w:bookmarkStart w:id="53" w:name="_Toc32664021"/>
      <w:bookmarkStart w:id="54" w:name="_Toc53220817"/>
      <w:r w:rsidRPr="00FE6FB2">
        <w:t>6.6. SOFA</w:t>
      </w:r>
      <w:bookmarkEnd w:id="53"/>
      <w:bookmarkEnd w:id="54"/>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51954F72" wp14:editId="6815AF83">
            <wp:extent cx="5120640" cy="3749040"/>
            <wp:effectExtent l="0" t="0" r="0" b="3810"/>
            <wp:docPr id="536" name="圖片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13106" w:rsidRPr="00FE6FB2" w:rsidRDefault="00D13106"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938"/>
        <w:gridCol w:w="1151"/>
        <w:gridCol w:w="921"/>
        <w:gridCol w:w="977"/>
        <w:gridCol w:w="1305"/>
        <w:gridCol w:w="916"/>
        <w:gridCol w:w="1085"/>
        <w:gridCol w:w="1003"/>
      </w:tblGrid>
      <w:tr w:rsidR="007A7038" w:rsidRPr="00FE6FB2" w:rsidTr="009C3C92">
        <w:tc>
          <w:tcPr>
            <w:tcW w:w="93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SOFA score</w:t>
            </w:r>
          </w:p>
        </w:tc>
        <w:tc>
          <w:tcPr>
            <w:tcW w:w="115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92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97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30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916"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8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03"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9C3C92" w:rsidRPr="00FE6FB2" w:rsidTr="009C3C92">
        <w:tc>
          <w:tcPr>
            <w:tcW w:w="938"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6.0</w:t>
            </w:r>
          </w:p>
        </w:tc>
        <w:tc>
          <w:tcPr>
            <w:tcW w:w="92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8.6</w:t>
            </w:r>
          </w:p>
        </w:tc>
        <w:tc>
          <w:tcPr>
            <w:tcW w:w="977" w:type="dxa"/>
            <w:vMerge w:val="restart"/>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Not available</w:t>
            </w:r>
          </w:p>
        </w:tc>
        <w:tc>
          <w:tcPr>
            <w:tcW w:w="1305"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8.5</w:t>
            </w:r>
          </w:p>
        </w:tc>
        <w:tc>
          <w:tcPr>
            <w:tcW w:w="916"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7.4</w:t>
            </w:r>
          </w:p>
        </w:tc>
        <w:tc>
          <w:tcPr>
            <w:tcW w:w="1085" w:type="dxa"/>
            <w:vMerge w:val="restart"/>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Not available</w:t>
            </w:r>
          </w:p>
        </w:tc>
        <w:tc>
          <w:tcPr>
            <w:tcW w:w="1003"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8.0</w:t>
            </w:r>
          </w:p>
        </w:tc>
      </w:tr>
      <w:tr w:rsidR="009C3C92" w:rsidRPr="00FE6FB2" w:rsidTr="009C3C92">
        <w:tc>
          <w:tcPr>
            <w:tcW w:w="938"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1.1</w:t>
            </w:r>
          </w:p>
        </w:tc>
        <w:tc>
          <w:tcPr>
            <w:tcW w:w="92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1.3</w:t>
            </w:r>
          </w:p>
        </w:tc>
        <w:tc>
          <w:tcPr>
            <w:tcW w:w="977" w:type="dxa"/>
            <w:vMerge/>
          </w:tcPr>
          <w:p w:rsidR="009C3C92" w:rsidRPr="00FE6FB2" w:rsidRDefault="009C3C92" w:rsidP="009C3C92">
            <w:pPr>
              <w:rPr>
                <w:rFonts w:ascii="Times New Roman" w:hAnsi="Times New Roman" w:cs="Times New Roman"/>
                <w:sz w:val="20"/>
                <w:szCs w:val="20"/>
                <w:lang w:val="en-CA"/>
              </w:rPr>
            </w:pPr>
          </w:p>
        </w:tc>
        <w:tc>
          <w:tcPr>
            <w:tcW w:w="1305"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1.4</w:t>
            </w:r>
          </w:p>
        </w:tc>
        <w:tc>
          <w:tcPr>
            <w:tcW w:w="916"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1.3</w:t>
            </w:r>
          </w:p>
        </w:tc>
        <w:tc>
          <w:tcPr>
            <w:tcW w:w="1085" w:type="dxa"/>
            <w:vMerge/>
          </w:tcPr>
          <w:p w:rsidR="009C3C92" w:rsidRPr="00FE6FB2" w:rsidRDefault="009C3C92" w:rsidP="009C3C92">
            <w:pPr>
              <w:rPr>
                <w:rFonts w:ascii="Times New Roman" w:hAnsi="Times New Roman" w:cs="Times New Roman"/>
                <w:sz w:val="20"/>
                <w:szCs w:val="20"/>
                <w:lang w:val="en-CA"/>
              </w:rPr>
            </w:pPr>
          </w:p>
        </w:tc>
        <w:tc>
          <w:tcPr>
            <w:tcW w:w="1003"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2.8</w:t>
            </w:r>
          </w:p>
        </w:tc>
      </w:tr>
      <w:tr w:rsidR="009C3C92" w:rsidRPr="00FE6FB2" w:rsidTr="009C3C92">
        <w:tc>
          <w:tcPr>
            <w:tcW w:w="938"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921"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0.076</w:t>
            </w:r>
          </w:p>
        </w:tc>
        <w:tc>
          <w:tcPr>
            <w:tcW w:w="977" w:type="dxa"/>
            <w:vMerge/>
          </w:tcPr>
          <w:p w:rsidR="009C3C92" w:rsidRPr="00FE6FB2" w:rsidRDefault="009C3C92" w:rsidP="009C3C92">
            <w:pPr>
              <w:rPr>
                <w:rFonts w:ascii="Times New Roman" w:hAnsi="Times New Roman" w:cs="Times New Roman"/>
                <w:sz w:val="20"/>
                <w:szCs w:val="20"/>
                <w:lang w:val="en-CA"/>
              </w:rPr>
            </w:pPr>
          </w:p>
        </w:tc>
        <w:tc>
          <w:tcPr>
            <w:tcW w:w="1305"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0.092</w:t>
            </w:r>
          </w:p>
        </w:tc>
        <w:tc>
          <w:tcPr>
            <w:tcW w:w="916"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0.297</w:t>
            </w:r>
          </w:p>
        </w:tc>
        <w:tc>
          <w:tcPr>
            <w:tcW w:w="1085" w:type="dxa"/>
            <w:vMerge/>
          </w:tcPr>
          <w:p w:rsidR="009C3C92" w:rsidRPr="00FE6FB2" w:rsidRDefault="009C3C92" w:rsidP="009C3C92">
            <w:pPr>
              <w:rPr>
                <w:rFonts w:ascii="Times New Roman" w:hAnsi="Times New Roman" w:cs="Times New Roman"/>
                <w:sz w:val="20"/>
                <w:szCs w:val="20"/>
                <w:lang w:val="en-CA"/>
              </w:rPr>
            </w:pPr>
          </w:p>
        </w:tc>
        <w:tc>
          <w:tcPr>
            <w:tcW w:w="1003" w:type="dxa"/>
          </w:tcPr>
          <w:p w:rsidR="009C3C92" w:rsidRPr="00FE6FB2" w:rsidRDefault="009C3C92" w:rsidP="009C3C92">
            <w:pPr>
              <w:rPr>
                <w:rFonts w:ascii="Times New Roman" w:hAnsi="Times New Roman" w:cs="Times New Roman"/>
                <w:sz w:val="20"/>
                <w:szCs w:val="20"/>
                <w:lang w:val="en-CA"/>
              </w:rPr>
            </w:pPr>
            <w:r w:rsidRPr="00FE6FB2">
              <w:rPr>
                <w:rFonts w:ascii="Times New Roman" w:hAnsi="Times New Roman" w:cs="Times New Roman"/>
                <w:sz w:val="20"/>
                <w:szCs w:val="20"/>
                <w:lang w:val="en-CA"/>
              </w:rPr>
              <w:t>0.321</w:t>
            </w: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w:t>
      </w:r>
      <w:r w:rsidR="00A34D8B" w:rsidRPr="00FE6FB2">
        <w:rPr>
          <w:rFonts w:ascii="Times New Roman" w:hAnsi="Times New Roman" w:cs="Times New Roman"/>
          <w:sz w:val="20"/>
          <w:szCs w:val="20"/>
          <w:lang w:val="en-CA"/>
        </w:rPr>
        <w:t>SOFA scores</w:t>
      </w:r>
      <w:r w:rsidRPr="00FE6FB2">
        <w:rPr>
          <w:rFonts w:ascii="Times New Roman" w:hAnsi="Times New Roman" w:cs="Times New Roman"/>
          <w:sz w:val="20"/>
          <w:szCs w:val="20"/>
          <w:lang w:val="en-CA"/>
        </w:rPr>
        <w:t xml:space="preserve">, the range was </w:t>
      </w:r>
      <w:r w:rsidR="00A34D8B" w:rsidRPr="00FE6FB2">
        <w:rPr>
          <w:rFonts w:ascii="Times New Roman" w:hAnsi="Times New Roman" w:cs="Times New Roman"/>
          <w:sz w:val="20"/>
          <w:szCs w:val="20"/>
          <w:lang w:val="en-CA"/>
        </w:rPr>
        <w:t>6.0 to 8.6</w:t>
      </w:r>
      <w:r w:rsidRPr="00FE6FB2">
        <w:rPr>
          <w:rFonts w:ascii="Times New Roman" w:hAnsi="Times New Roman" w:cs="Times New Roman"/>
          <w:sz w:val="20"/>
          <w:szCs w:val="20"/>
          <w:lang w:val="en-CA"/>
        </w:rPr>
        <w:t>, no statistical</w:t>
      </w:r>
      <w:r w:rsidR="00513703">
        <w:rPr>
          <w:rFonts w:ascii="Times New Roman" w:hAnsi="Times New Roman" w:cs="Times New Roman"/>
          <w:sz w:val="20"/>
          <w:szCs w:val="20"/>
          <w:lang w:val="en-CA"/>
        </w:rPr>
        <w:t>ly significant different among 5</w:t>
      </w:r>
      <w:r w:rsidRPr="00FE6FB2">
        <w:rPr>
          <w:rFonts w:ascii="Times New Roman" w:hAnsi="Times New Roman" w:cs="Times New Roman"/>
          <w:sz w:val="20"/>
          <w:szCs w:val="20"/>
          <w:lang w:val="en-CA"/>
        </w:rPr>
        <w:t xml:space="preserve"> </w:t>
      </w:r>
      <w:r w:rsidR="00A34D8B" w:rsidRPr="00FE6FB2">
        <w:rPr>
          <w:rFonts w:ascii="Times New Roman" w:hAnsi="Times New Roman" w:cs="Times New Roman"/>
          <w:sz w:val="20"/>
          <w:szCs w:val="20"/>
          <w:lang w:val="en-CA"/>
        </w:rPr>
        <w:t>interventions</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55" w:name="_Toc32664022"/>
      <w:bookmarkStart w:id="56" w:name="_Toc53220818"/>
      <w:r w:rsidRPr="00FE6FB2">
        <w:lastRenderedPageBreak/>
        <w:t>6.7. M</w:t>
      </w:r>
      <w:r w:rsidR="005A55E6" w:rsidRPr="00FE6FB2">
        <w:t>ean arterial pressure</w:t>
      </w:r>
      <w:bookmarkEnd w:id="55"/>
      <w:bookmarkEnd w:id="56"/>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22FB3266" wp14:editId="19C9258F">
            <wp:extent cx="5120640" cy="3749040"/>
            <wp:effectExtent l="0" t="0" r="0" b="3810"/>
            <wp:docPr id="537" name="圖片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245EE" w:rsidRPr="00FE6FB2" w:rsidRDefault="00D245EE"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954"/>
        <w:gridCol w:w="1154"/>
        <w:gridCol w:w="955"/>
        <w:gridCol w:w="999"/>
        <w:gridCol w:w="1305"/>
        <w:gridCol w:w="951"/>
        <w:gridCol w:w="951"/>
        <w:gridCol w:w="1027"/>
      </w:tblGrid>
      <w:tr w:rsidR="007A7038" w:rsidRPr="00FE6FB2" w:rsidTr="007A7038">
        <w:tc>
          <w:tcPr>
            <w:tcW w:w="104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MAP</w:t>
            </w:r>
          </w:p>
        </w:tc>
        <w:tc>
          <w:tcPr>
            <w:tcW w:w="115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103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103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853"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03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3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9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04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70.5</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69.0</w:t>
            </w:r>
          </w:p>
        </w:tc>
        <w:tc>
          <w:tcPr>
            <w:tcW w:w="1037"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71.1</w:t>
            </w:r>
          </w:p>
        </w:tc>
        <w:tc>
          <w:tcPr>
            <w:tcW w:w="85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75.4</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69.1</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71.6</w:t>
            </w:r>
          </w:p>
        </w:tc>
        <w:tc>
          <w:tcPr>
            <w:tcW w:w="109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73.9</w:t>
            </w:r>
          </w:p>
        </w:tc>
      </w:tr>
      <w:tr w:rsidR="007A7038" w:rsidRPr="00FE6FB2" w:rsidTr="007A7038">
        <w:tc>
          <w:tcPr>
            <w:tcW w:w="104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6.3</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6.6</w:t>
            </w:r>
          </w:p>
        </w:tc>
        <w:tc>
          <w:tcPr>
            <w:tcW w:w="1037"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9.9</w:t>
            </w:r>
          </w:p>
        </w:tc>
        <w:tc>
          <w:tcPr>
            <w:tcW w:w="85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9.9</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8.0</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7.0</w:t>
            </w:r>
          </w:p>
        </w:tc>
        <w:tc>
          <w:tcPr>
            <w:tcW w:w="109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9.8</w:t>
            </w:r>
          </w:p>
        </w:tc>
      </w:tr>
      <w:tr w:rsidR="007A7038" w:rsidRPr="00FE6FB2" w:rsidTr="007A7038">
        <w:tc>
          <w:tcPr>
            <w:tcW w:w="104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9"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0.836</w:t>
            </w:r>
          </w:p>
        </w:tc>
        <w:tc>
          <w:tcPr>
            <w:tcW w:w="1037"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0.944</w:t>
            </w:r>
          </w:p>
        </w:tc>
        <w:tc>
          <w:tcPr>
            <w:tcW w:w="85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0.535</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0.853</w:t>
            </w:r>
          </w:p>
        </w:tc>
        <w:tc>
          <w:tcPr>
            <w:tcW w:w="103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0.872</w:t>
            </w:r>
          </w:p>
        </w:tc>
        <w:tc>
          <w:tcPr>
            <w:tcW w:w="109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0.664</w:t>
            </w: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w:t>
      </w:r>
      <w:r w:rsidR="00A34D8B" w:rsidRPr="00FE6FB2">
        <w:rPr>
          <w:rFonts w:ascii="Times New Roman" w:hAnsi="Times New Roman" w:cs="Times New Roman"/>
          <w:sz w:val="20"/>
          <w:szCs w:val="20"/>
          <w:lang w:val="en-CA"/>
        </w:rPr>
        <w:t xml:space="preserve">mean arterial pressure (MAP) during </w:t>
      </w:r>
      <w:r w:rsidR="00AC519D" w:rsidRPr="00FE6FB2">
        <w:rPr>
          <w:rFonts w:ascii="Times New Roman" w:hAnsi="Times New Roman" w:cs="Times New Roman"/>
          <w:sz w:val="20"/>
          <w:szCs w:val="20"/>
          <w:lang w:val="en-CA"/>
        </w:rPr>
        <w:t>enrollment,</w:t>
      </w:r>
      <w:r w:rsidRPr="00FE6FB2">
        <w:rPr>
          <w:rFonts w:ascii="Times New Roman" w:hAnsi="Times New Roman" w:cs="Times New Roman"/>
          <w:sz w:val="20"/>
          <w:szCs w:val="20"/>
          <w:lang w:val="en-CA"/>
        </w:rPr>
        <w:t xml:space="preserve"> the range was </w:t>
      </w:r>
      <w:r w:rsidR="00AC519D" w:rsidRPr="00FE6FB2">
        <w:rPr>
          <w:rFonts w:ascii="Times New Roman" w:hAnsi="Times New Roman" w:cs="Times New Roman"/>
          <w:sz w:val="20"/>
          <w:szCs w:val="20"/>
          <w:lang w:val="en-CA"/>
        </w:rPr>
        <w:t>69.0</w:t>
      </w:r>
      <w:r w:rsidRPr="00FE6FB2">
        <w:rPr>
          <w:rFonts w:ascii="Times New Roman" w:hAnsi="Times New Roman" w:cs="Times New Roman"/>
          <w:sz w:val="20"/>
          <w:szCs w:val="20"/>
          <w:lang w:val="en-CA"/>
        </w:rPr>
        <w:t xml:space="preserve"> to </w:t>
      </w:r>
      <w:r w:rsidR="00AC519D" w:rsidRPr="00FE6FB2">
        <w:rPr>
          <w:rFonts w:ascii="Times New Roman" w:hAnsi="Times New Roman" w:cs="Times New Roman"/>
          <w:sz w:val="20"/>
          <w:szCs w:val="20"/>
          <w:lang w:val="en-CA"/>
        </w:rPr>
        <w:t>73.9</w:t>
      </w:r>
      <w:r w:rsidRPr="00FE6FB2">
        <w:rPr>
          <w:rFonts w:ascii="Times New Roman" w:hAnsi="Times New Roman" w:cs="Times New Roman"/>
          <w:sz w:val="20"/>
          <w:szCs w:val="20"/>
          <w:lang w:val="en-CA"/>
        </w:rPr>
        <w:t xml:space="preserve">, no statistically nor clinically significant different among </w:t>
      </w:r>
      <w:r w:rsidR="00537BDF">
        <w:rPr>
          <w:rFonts w:ascii="Times New Roman" w:hAnsi="Times New Roman" w:cs="Times New Roman"/>
          <w:sz w:val="20"/>
          <w:szCs w:val="20"/>
          <w:lang w:val="en-CA"/>
        </w:rPr>
        <w:t>7</w:t>
      </w:r>
      <w:r w:rsidRPr="00FE6FB2">
        <w:rPr>
          <w:rFonts w:ascii="Times New Roman" w:hAnsi="Times New Roman" w:cs="Times New Roman"/>
          <w:sz w:val="20"/>
          <w:szCs w:val="20"/>
          <w:lang w:val="en-CA"/>
        </w:rPr>
        <w:t xml:space="preserve"> groups.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57" w:name="_Toc32664023"/>
      <w:bookmarkStart w:id="58" w:name="_Toc53220819"/>
      <w:r w:rsidRPr="00FE6FB2">
        <w:lastRenderedPageBreak/>
        <w:t>6.8. Lactate level</w:t>
      </w:r>
      <w:bookmarkEnd w:id="57"/>
      <w:bookmarkEnd w:id="58"/>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54B2A2C2" wp14:editId="641AD513">
            <wp:extent cx="5120640" cy="3749040"/>
            <wp:effectExtent l="0" t="0" r="0" b="3810"/>
            <wp:docPr id="538" name="圖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245EE" w:rsidRPr="00FE6FB2" w:rsidRDefault="00D245EE"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1018"/>
        <w:gridCol w:w="1153"/>
        <w:gridCol w:w="943"/>
        <w:gridCol w:w="991"/>
        <w:gridCol w:w="1305"/>
        <w:gridCol w:w="934"/>
        <w:gridCol w:w="934"/>
        <w:gridCol w:w="1018"/>
      </w:tblGrid>
      <w:tr w:rsidR="007A7038" w:rsidRPr="00FE6FB2" w:rsidTr="007A7038">
        <w:tc>
          <w:tcPr>
            <w:tcW w:w="1090"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Lactate level</w:t>
            </w:r>
          </w:p>
        </w:tc>
        <w:tc>
          <w:tcPr>
            <w:tcW w:w="115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103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103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83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02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2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9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09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20.4</w:t>
            </w:r>
          </w:p>
        </w:tc>
        <w:tc>
          <w:tcPr>
            <w:tcW w:w="103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25.7</w:t>
            </w:r>
          </w:p>
        </w:tc>
        <w:tc>
          <w:tcPr>
            <w:tcW w:w="103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52.2</w:t>
            </w:r>
          </w:p>
        </w:tc>
        <w:tc>
          <w:tcPr>
            <w:tcW w:w="83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13.8</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27.0</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44.6</w:t>
            </w:r>
          </w:p>
        </w:tc>
        <w:tc>
          <w:tcPr>
            <w:tcW w:w="109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20.7</w:t>
            </w:r>
          </w:p>
        </w:tc>
      </w:tr>
      <w:tr w:rsidR="007A7038" w:rsidRPr="00FE6FB2" w:rsidTr="007A7038">
        <w:tc>
          <w:tcPr>
            <w:tcW w:w="109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10.4</w:t>
            </w:r>
          </w:p>
        </w:tc>
        <w:tc>
          <w:tcPr>
            <w:tcW w:w="103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12.2</w:t>
            </w:r>
          </w:p>
        </w:tc>
        <w:tc>
          <w:tcPr>
            <w:tcW w:w="103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12.1</w:t>
            </w:r>
          </w:p>
        </w:tc>
        <w:tc>
          <w:tcPr>
            <w:tcW w:w="83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8.5</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12.7</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14.7</w:t>
            </w:r>
          </w:p>
        </w:tc>
        <w:tc>
          <w:tcPr>
            <w:tcW w:w="109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20.8</w:t>
            </w:r>
          </w:p>
        </w:tc>
      </w:tr>
      <w:tr w:rsidR="007A7038" w:rsidRPr="00FE6FB2" w:rsidTr="007A7038">
        <w:tc>
          <w:tcPr>
            <w:tcW w:w="109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103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0.670</w:t>
            </w:r>
          </w:p>
        </w:tc>
        <w:tc>
          <w:tcPr>
            <w:tcW w:w="103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0.037</w:t>
            </w:r>
          </w:p>
        </w:tc>
        <w:tc>
          <w:tcPr>
            <w:tcW w:w="83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0.585</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0.611</w:t>
            </w:r>
          </w:p>
        </w:tc>
        <w:tc>
          <w:tcPr>
            <w:tcW w:w="102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0.116</w:t>
            </w:r>
          </w:p>
        </w:tc>
        <w:tc>
          <w:tcPr>
            <w:tcW w:w="109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0.990</w:t>
            </w: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mean </w:t>
      </w:r>
      <w:r w:rsidR="00AC519D" w:rsidRPr="00FE6FB2">
        <w:rPr>
          <w:rFonts w:ascii="Times New Roman" w:hAnsi="Times New Roman" w:cs="Times New Roman"/>
          <w:sz w:val="20"/>
          <w:szCs w:val="20"/>
          <w:lang w:val="en-CA"/>
        </w:rPr>
        <w:t>lactate level during enrollment</w:t>
      </w:r>
      <w:r w:rsidRPr="00FE6FB2">
        <w:rPr>
          <w:rFonts w:ascii="Times New Roman" w:hAnsi="Times New Roman" w:cs="Times New Roman"/>
          <w:sz w:val="20"/>
          <w:szCs w:val="20"/>
          <w:lang w:val="en-CA"/>
        </w:rPr>
        <w:t xml:space="preserve">, the range was </w:t>
      </w:r>
      <w:r w:rsidR="00F327C9" w:rsidRPr="00FE6FB2">
        <w:rPr>
          <w:rFonts w:ascii="Times New Roman" w:hAnsi="Times New Roman" w:cs="Times New Roman"/>
          <w:sz w:val="20"/>
          <w:szCs w:val="20"/>
          <w:lang w:val="en-CA"/>
        </w:rPr>
        <w:t xml:space="preserve">20.7 to 44.6, the </w:t>
      </w:r>
      <w:r w:rsidR="009C3C92" w:rsidRPr="00FE6FB2">
        <w:rPr>
          <w:rFonts w:ascii="Times New Roman" w:hAnsi="Times New Roman" w:cs="Times New Roman"/>
          <w:sz w:val="20"/>
          <w:szCs w:val="20"/>
          <w:lang w:val="en-CA"/>
        </w:rPr>
        <w:t>iso-oncotic albumin group w</w:t>
      </w:r>
      <w:r w:rsidR="00F327C9" w:rsidRPr="00FE6FB2">
        <w:rPr>
          <w:rFonts w:ascii="Times New Roman" w:hAnsi="Times New Roman" w:cs="Times New Roman"/>
          <w:sz w:val="20"/>
          <w:szCs w:val="20"/>
          <w:lang w:val="en-CA"/>
        </w:rPr>
        <w:t xml:space="preserve">as </w:t>
      </w:r>
      <w:r w:rsidR="009C3C92" w:rsidRPr="00FE6FB2">
        <w:rPr>
          <w:rFonts w:ascii="Times New Roman" w:hAnsi="Times New Roman" w:cs="Times New Roman"/>
          <w:sz w:val="20"/>
          <w:szCs w:val="20"/>
          <w:lang w:val="en-CA"/>
        </w:rPr>
        <w:t xml:space="preserve">significantly </w:t>
      </w:r>
      <w:r w:rsidR="00F327C9" w:rsidRPr="00FE6FB2">
        <w:rPr>
          <w:rFonts w:ascii="Times New Roman" w:hAnsi="Times New Roman" w:cs="Times New Roman"/>
          <w:sz w:val="20"/>
          <w:szCs w:val="20"/>
          <w:lang w:val="en-CA"/>
        </w:rPr>
        <w:t>higher</w:t>
      </w:r>
      <w:r w:rsidR="009C3C92" w:rsidRPr="00FE6FB2">
        <w:rPr>
          <w:rFonts w:ascii="Times New Roman" w:hAnsi="Times New Roman" w:cs="Times New Roman"/>
          <w:sz w:val="20"/>
          <w:szCs w:val="20"/>
          <w:lang w:val="en-CA"/>
        </w:rPr>
        <w:t xml:space="preserve"> than balanced crystalloids group</w:t>
      </w:r>
      <w:r w:rsidRPr="00FE6FB2">
        <w:rPr>
          <w:rFonts w:ascii="Times New Roman" w:hAnsi="Times New Roman" w:cs="Times New Roman"/>
          <w:sz w:val="20"/>
          <w:szCs w:val="20"/>
          <w:lang w:val="en-CA"/>
        </w:rPr>
        <w:t xml:space="preserve">.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59" w:name="_Toc32664024"/>
      <w:bookmarkStart w:id="60" w:name="_Toc53220820"/>
      <w:r w:rsidRPr="00FE6FB2">
        <w:lastRenderedPageBreak/>
        <w:t>6.9. Vasopressor</w:t>
      </w:r>
      <w:bookmarkEnd w:id="59"/>
      <w:bookmarkEnd w:id="60"/>
      <w:r w:rsidRPr="00FE6FB2">
        <w:t xml:space="preserve"> </w:t>
      </w:r>
    </w:p>
    <w:p w:rsidR="00D13106" w:rsidRPr="00FE6FB2" w:rsidRDefault="00D13106" w:rsidP="00D13106">
      <w:pPr>
        <w:pStyle w:val="2"/>
      </w:pPr>
    </w:p>
    <w:p w:rsidR="00D13106" w:rsidRPr="00FE6FB2" w:rsidRDefault="00D245EE" w:rsidP="00D13106">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746D299E" wp14:editId="1AE28BEF">
            <wp:extent cx="5120640" cy="3749040"/>
            <wp:effectExtent l="0" t="0" r="0" b="3810"/>
            <wp:docPr id="539" name="圖片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13106" w:rsidRPr="00FE6FB2" w:rsidRDefault="00D13106" w:rsidP="00D13106">
      <w:pPr>
        <w:rPr>
          <w:rFonts w:ascii="Times New Roman" w:hAnsi="Times New Roman" w:cs="Times New Roman"/>
          <w:sz w:val="20"/>
          <w:szCs w:val="20"/>
          <w:lang w:val="en-CA" w:eastAsia="en-CA"/>
        </w:rPr>
      </w:pPr>
    </w:p>
    <w:tbl>
      <w:tblPr>
        <w:tblStyle w:val="a3"/>
        <w:tblW w:w="0" w:type="auto"/>
        <w:tblLook w:val="04A0" w:firstRow="1" w:lastRow="0" w:firstColumn="1" w:lastColumn="0" w:noHBand="0" w:noVBand="1"/>
      </w:tblPr>
      <w:tblGrid>
        <w:gridCol w:w="1306"/>
        <w:gridCol w:w="1146"/>
        <w:gridCol w:w="878"/>
        <w:gridCol w:w="945"/>
        <w:gridCol w:w="1305"/>
        <w:gridCol w:w="872"/>
        <w:gridCol w:w="872"/>
        <w:gridCol w:w="972"/>
      </w:tblGrid>
      <w:tr w:rsidR="007A7038" w:rsidRPr="00FE6FB2" w:rsidTr="007A7038">
        <w:tc>
          <w:tcPr>
            <w:tcW w:w="1376"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Vasopressor usage</w:t>
            </w:r>
          </w:p>
        </w:tc>
        <w:tc>
          <w:tcPr>
            <w:tcW w:w="1150"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98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98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766"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98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98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64"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376"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55.2</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56.9</w:t>
            </w:r>
          </w:p>
        </w:tc>
        <w:tc>
          <w:tcPr>
            <w:tcW w:w="98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84.6</w:t>
            </w:r>
          </w:p>
        </w:tc>
        <w:tc>
          <w:tcPr>
            <w:tcW w:w="76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60</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68.3</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65.1</w:t>
            </w:r>
          </w:p>
        </w:tc>
        <w:tc>
          <w:tcPr>
            <w:tcW w:w="106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37.0</w:t>
            </w:r>
          </w:p>
        </w:tc>
      </w:tr>
      <w:tr w:rsidR="007A7038" w:rsidRPr="00FE6FB2" w:rsidTr="007A7038">
        <w:tc>
          <w:tcPr>
            <w:tcW w:w="1376"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17.0</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12.4</w:t>
            </w:r>
          </w:p>
        </w:tc>
        <w:tc>
          <w:tcPr>
            <w:tcW w:w="98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31.1</w:t>
            </w:r>
          </w:p>
        </w:tc>
        <w:tc>
          <w:tcPr>
            <w:tcW w:w="76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31.1</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15.2</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13.6</w:t>
            </w:r>
          </w:p>
        </w:tc>
        <w:tc>
          <w:tcPr>
            <w:tcW w:w="106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21.5</w:t>
            </w:r>
          </w:p>
        </w:tc>
      </w:tr>
      <w:tr w:rsidR="007A7038" w:rsidRPr="00FE6FB2" w:rsidTr="007A7038">
        <w:tc>
          <w:tcPr>
            <w:tcW w:w="1376"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0"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0.931</w:t>
            </w:r>
          </w:p>
        </w:tc>
        <w:tc>
          <w:tcPr>
            <w:tcW w:w="985"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0.343</w:t>
            </w:r>
          </w:p>
        </w:tc>
        <w:tc>
          <w:tcPr>
            <w:tcW w:w="766"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0.875</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0.541</w:t>
            </w:r>
          </w:p>
        </w:tc>
        <w:tc>
          <w:tcPr>
            <w:tcW w:w="98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0.631</w:t>
            </w:r>
          </w:p>
        </w:tc>
        <w:tc>
          <w:tcPr>
            <w:tcW w:w="1064"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0.461</w:t>
            </w:r>
          </w:p>
        </w:tc>
      </w:tr>
    </w:tbl>
    <w:p w:rsidR="00D13106" w:rsidRPr="00FE6FB2" w:rsidRDefault="00D13106" w:rsidP="00D13106">
      <w:pPr>
        <w:rPr>
          <w:rFonts w:ascii="Times New Roman" w:hAnsi="Times New Roman" w:cs="Times New Roman"/>
          <w:sz w:val="20"/>
          <w:szCs w:val="20"/>
          <w:lang w:val="en-CA" w:eastAsia="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w:t>
      </w:r>
      <w:r w:rsidR="00F327C9" w:rsidRPr="00FE6FB2">
        <w:rPr>
          <w:rFonts w:ascii="Times New Roman" w:hAnsi="Times New Roman" w:cs="Times New Roman"/>
          <w:sz w:val="20"/>
          <w:szCs w:val="20"/>
          <w:lang w:val="en-CA"/>
        </w:rPr>
        <w:t>vasopressor usage in enrolled patients</w:t>
      </w:r>
      <w:r w:rsidRPr="00FE6FB2">
        <w:rPr>
          <w:rFonts w:ascii="Times New Roman" w:hAnsi="Times New Roman" w:cs="Times New Roman"/>
          <w:sz w:val="20"/>
          <w:szCs w:val="20"/>
          <w:lang w:val="en-CA"/>
        </w:rPr>
        <w:t xml:space="preserve">, the range was </w:t>
      </w:r>
      <w:r w:rsidR="00F327C9" w:rsidRPr="00FE6FB2">
        <w:rPr>
          <w:rFonts w:ascii="Times New Roman" w:hAnsi="Times New Roman" w:cs="Times New Roman"/>
          <w:sz w:val="20"/>
          <w:szCs w:val="20"/>
          <w:lang w:val="en-CA"/>
        </w:rPr>
        <w:t>37% to 72.3%</w:t>
      </w:r>
      <w:r w:rsidRPr="00FE6FB2">
        <w:rPr>
          <w:rFonts w:ascii="Times New Roman" w:hAnsi="Times New Roman" w:cs="Times New Roman"/>
          <w:sz w:val="20"/>
          <w:szCs w:val="20"/>
          <w:lang w:val="en-CA"/>
        </w:rPr>
        <w:t xml:space="preserve">, no statistically </w:t>
      </w:r>
      <w:r w:rsidR="00201605" w:rsidRPr="00FE6FB2">
        <w:rPr>
          <w:rFonts w:ascii="Times New Roman" w:hAnsi="Times New Roman" w:cs="Times New Roman"/>
          <w:sz w:val="20"/>
          <w:szCs w:val="20"/>
          <w:lang w:val="en-CA"/>
        </w:rPr>
        <w:t>significant different among 6</w:t>
      </w:r>
      <w:r w:rsidRPr="00FE6FB2">
        <w:rPr>
          <w:rFonts w:ascii="Times New Roman" w:hAnsi="Times New Roman" w:cs="Times New Roman"/>
          <w:sz w:val="20"/>
          <w:szCs w:val="20"/>
          <w:lang w:val="en-CA"/>
        </w:rPr>
        <w:t xml:space="preserve">groups. </w:t>
      </w:r>
    </w:p>
    <w:p w:rsidR="00D13106" w:rsidRPr="00FE6FB2" w:rsidRDefault="00D13106" w:rsidP="00D13106">
      <w:pPr>
        <w:rPr>
          <w:rFonts w:ascii="Times New Roman" w:hAnsi="Times New Roman" w:cs="Times New Roman"/>
          <w:sz w:val="20"/>
          <w:szCs w:val="20"/>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13106" w:rsidRPr="00FE6FB2" w:rsidRDefault="00D13106" w:rsidP="00D13106">
      <w:pPr>
        <w:pStyle w:val="2"/>
      </w:pPr>
      <w:bookmarkStart w:id="61" w:name="_Toc32664025"/>
      <w:bookmarkStart w:id="62" w:name="_Toc53220821"/>
      <w:r w:rsidRPr="00FE6FB2">
        <w:lastRenderedPageBreak/>
        <w:t>6.10. Source of sepsis from lung (pneumonia)</w:t>
      </w:r>
      <w:bookmarkEnd w:id="61"/>
      <w:bookmarkEnd w:id="62"/>
    </w:p>
    <w:p w:rsidR="00D13106" w:rsidRPr="00FE6FB2" w:rsidRDefault="00D13106" w:rsidP="00D13106">
      <w:pPr>
        <w:rPr>
          <w:rFonts w:ascii="Times New Roman" w:hAnsi="Times New Roman" w:cs="Times New Roman"/>
          <w:lang w:val="en-CA" w:eastAsia="en-CA"/>
        </w:rPr>
      </w:pPr>
    </w:p>
    <w:p w:rsidR="00D13106" w:rsidRPr="00FE6FB2" w:rsidRDefault="00D245EE" w:rsidP="00D13106">
      <w:pPr>
        <w:rPr>
          <w:rFonts w:ascii="Times New Roman" w:hAnsi="Times New Roman" w:cs="Times New Roman"/>
          <w:noProof/>
        </w:rPr>
      </w:pPr>
      <w:r w:rsidRPr="00FE6FB2">
        <w:rPr>
          <w:rFonts w:ascii="Times New Roman" w:hAnsi="Times New Roman" w:cs="Times New Roman"/>
          <w:noProof/>
        </w:rPr>
        <w:drawing>
          <wp:inline distT="0" distB="0" distL="0" distR="0" wp14:anchorId="001F1B48" wp14:editId="44664943">
            <wp:extent cx="5120640" cy="3749040"/>
            <wp:effectExtent l="0" t="0" r="0" b="3810"/>
            <wp:docPr id="540" name="圖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D245EE" w:rsidRPr="00FE6FB2" w:rsidRDefault="00D245EE" w:rsidP="00D13106">
      <w:pPr>
        <w:rPr>
          <w:rFonts w:ascii="Times New Roman" w:hAnsi="Times New Roman" w:cs="Times New Roman"/>
          <w:noProof/>
        </w:rPr>
      </w:pPr>
    </w:p>
    <w:p w:rsidR="00D13106" w:rsidRPr="00FE6FB2" w:rsidRDefault="00D13106" w:rsidP="00D13106">
      <w:pPr>
        <w:rPr>
          <w:rFonts w:ascii="Times New Roman" w:hAnsi="Times New Roman" w:cs="Times New Roman"/>
          <w:noProof/>
          <w:sz w:val="20"/>
          <w:szCs w:val="20"/>
        </w:rPr>
      </w:pPr>
    </w:p>
    <w:tbl>
      <w:tblPr>
        <w:tblStyle w:val="a3"/>
        <w:tblW w:w="0" w:type="auto"/>
        <w:tblLook w:val="04A0" w:firstRow="1" w:lastRow="0" w:firstColumn="1" w:lastColumn="0" w:noHBand="0" w:noVBand="1"/>
      </w:tblPr>
      <w:tblGrid>
        <w:gridCol w:w="1237"/>
        <w:gridCol w:w="1148"/>
        <w:gridCol w:w="893"/>
        <w:gridCol w:w="956"/>
        <w:gridCol w:w="1305"/>
        <w:gridCol w:w="887"/>
        <w:gridCol w:w="887"/>
        <w:gridCol w:w="983"/>
      </w:tblGrid>
      <w:tr w:rsidR="007A7038" w:rsidRPr="00FE6FB2" w:rsidTr="007A7038">
        <w:tc>
          <w:tcPr>
            <w:tcW w:w="129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Pneumonia percentage</w:t>
            </w:r>
          </w:p>
        </w:tc>
        <w:tc>
          <w:tcPr>
            <w:tcW w:w="1152"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99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99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783"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99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998"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72"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29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49.0</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46.6</w:t>
            </w:r>
          </w:p>
        </w:tc>
        <w:tc>
          <w:tcPr>
            <w:tcW w:w="998"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25</w:t>
            </w:r>
          </w:p>
        </w:tc>
        <w:tc>
          <w:tcPr>
            <w:tcW w:w="78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41.9</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58.5</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33.4</w:t>
            </w:r>
          </w:p>
        </w:tc>
        <w:tc>
          <w:tcPr>
            <w:tcW w:w="10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38.0</w:t>
            </w:r>
          </w:p>
        </w:tc>
      </w:tr>
      <w:tr w:rsidR="007A7038" w:rsidRPr="00FE6FB2" w:rsidTr="007A7038">
        <w:tc>
          <w:tcPr>
            <w:tcW w:w="129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SD</w:t>
            </w:r>
          </w:p>
        </w:tc>
        <w:tc>
          <w:tcPr>
            <w:tcW w:w="115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12.3</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14.7</w:t>
            </w:r>
          </w:p>
        </w:tc>
        <w:tc>
          <w:tcPr>
            <w:tcW w:w="998"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26.2</w:t>
            </w:r>
          </w:p>
        </w:tc>
        <w:tc>
          <w:tcPr>
            <w:tcW w:w="78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18.5</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18.0</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11.4</w:t>
            </w:r>
          </w:p>
        </w:tc>
        <w:tc>
          <w:tcPr>
            <w:tcW w:w="10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14.7</w:t>
            </w:r>
          </w:p>
        </w:tc>
      </w:tr>
      <w:tr w:rsidR="007A7038" w:rsidRPr="00FE6FB2" w:rsidTr="007A7038">
        <w:tc>
          <w:tcPr>
            <w:tcW w:w="129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0.878</w:t>
            </w:r>
          </w:p>
        </w:tc>
        <w:tc>
          <w:tcPr>
            <w:tcW w:w="998"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0.290</w:t>
            </w:r>
          </w:p>
        </w:tc>
        <w:tc>
          <w:tcPr>
            <w:tcW w:w="783"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0.693</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0.596</w:t>
            </w:r>
          </w:p>
        </w:tc>
        <w:tc>
          <w:tcPr>
            <w:tcW w:w="998"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0.303</w:t>
            </w:r>
          </w:p>
        </w:tc>
        <w:tc>
          <w:tcPr>
            <w:tcW w:w="1072"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0.499</w:t>
            </w:r>
          </w:p>
        </w:tc>
      </w:tr>
    </w:tbl>
    <w:p w:rsidR="00D13106" w:rsidRPr="00FE6FB2" w:rsidRDefault="00D13106" w:rsidP="00D13106">
      <w:pPr>
        <w:rPr>
          <w:rFonts w:ascii="Times New Roman" w:hAnsi="Times New Roman" w:cs="Times New Roman"/>
          <w:noProof/>
          <w:sz w:val="20"/>
          <w:szCs w:val="20"/>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w:t>
      </w:r>
      <w:r w:rsidR="00201605" w:rsidRPr="00FE6FB2">
        <w:rPr>
          <w:rFonts w:ascii="Times New Roman" w:hAnsi="Times New Roman" w:cs="Times New Roman"/>
          <w:sz w:val="20"/>
          <w:szCs w:val="20"/>
          <w:lang w:val="en-CA"/>
        </w:rPr>
        <w:t>the source of sepsis</w:t>
      </w:r>
      <w:r w:rsidRPr="00FE6FB2">
        <w:rPr>
          <w:rFonts w:ascii="Times New Roman" w:hAnsi="Times New Roman" w:cs="Times New Roman"/>
          <w:sz w:val="20"/>
          <w:szCs w:val="20"/>
          <w:lang w:val="en-CA"/>
        </w:rPr>
        <w:t xml:space="preserve">, the </w:t>
      </w:r>
      <w:r w:rsidR="00201605" w:rsidRPr="00FE6FB2">
        <w:rPr>
          <w:rFonts w:ascii="Times New Roman" w:hAnsi="Times New Roman" w:cs="Times New Roman"/>
          <w:sz w:val="20"/>
          <w:szCs w:val="20"/>
          <w:lang w:val="en-CA"/>
        </w:rPr>
        <w:t xml:space="preserve">pneumonia percentage </w:t>
      </w:r>
      <w:r w:rsidR="003A6903" w:rsidRPr="00FE6FB2">
        <w:rPr>
          <w:rFonts w:ascii="Times New Roman" w:hAnsi="Times New Roman" w:cs="Times New Roman"/>
          <w:sz w:val="20"/>
          <w:szCs w:val="20"/>
          <w:lang w:val="en-CA"/>
        </w:rPr>
        <w:t xml:space="preserve">was 33.4% to 58.5%, there was </w:t>
      </w:r>
      <w:r w:rsidRPr="00FE6FB2">
        <w:rPr>
          <w:rFonts w:ascii="Times New Roman" w:hAnsi="Times New Roman" w:cs="Times New Roman"/>
          <w:sz w:val="20"/>
          <w:szCs w:val="20"/>
          <w:lang w:val="en-CA"/>
        </w:rPr>
        <w:t>no statistically significant d</w:t>
      </w:r>
      <w:r w:rsidR="003A6903" w:rsidRPr="00FE6FB2">
        <w:rPr>
          <w:rFonts w:ascii="Times New Roman" w:hAnsi="Times New Roman" w:cs="Times New Roman"/>
          <w:sz w:val="20"/>
          <w:szCs w:val="20"/>
          <w:lang w:val="en-CA"/>
        </w:rPr>
        <w:t>ifferent among 6 intervention</w:t>
      </w:r>
      <w:r w:rsidRPr="00FE6FB2">
        <w:rPr>
          <w:rFonts w:ascii="Times New Roman" w:hAnsi="Times New Roman" w:cs="Times New Roman"/>
          <w:sz w:val="20"/>
          <w:szCs w:val="20"/>
          <w:lang w:val="en-CA"/>
        </w:rPr>
        <w:t xml:space="preserve">s. </w:t>
      </w:r>
    </w:p>
    <w:p w:rsidR="00D13106" w:rsidRPr="00FE6FB2" w:rsidRDefault="00D13106" w:rsidP="00D13106">
      <w:pPr>
        <w:rPr>
          <w:rFonts w:ascii="Times New Roman" w:hAnsi="Times New Roman" w:cs="Times New Roman"/>
          <w:noProof/>
          <w:sz w:val="20"/>
          <w:szCs w:val="20"/>
          <w:lang w:val="en-CA"/>
        </w:rPr>
      </w:pPr>
    </w:p>
    <w:p w:rsidR="00D13106" w:rsidRPr="00FE6FB2" w:rsidRDefault="00D13106" w:rsidP="00D13106">
      <w:pPr>
        <w:rPr>
          <w:rFonts w:ascii="Times New Roman" w:hAnsi="Times New Roman" w:cs="Times New Roman"/>
          <w:noProof/>
        </w:rPr>
      </w:pPr>
    </w:p>
    <w:p w:rsidR="00D13106" w:rsidRPr="00FE6FB2" w:rsidRDefault="00D13106" w:rsidP="00D13106">
      <w:pPr>
        <w:rPr>
          <w:rFonts w:ascii="Times New Roman" w:hAnsi="Times New Roman" w:cs="Times New Roman"/>
          <w:noProof/>
        </w:rPr>
      </w:pPr>
    </w:p>
    <w:p w:rsidR="00D13106" w:rsidRPr="00FE6FB2" w:rsidRDefault="00D13106" w:rsidP="00D13106">
      <w:pPr>
        <w:rPr>
          <w:rFonts w:ascii="Times New Roman" w:hAnsi="Times New Roman" w:cs="Times New Roman"/>
          <w:noProof/>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D13106" w:rsidP="00D13106">
      <w:pPr>
        <w:rPr>
          <w:rFonts w:ascii="Times New Roman" w:hAnsi="Times New Roman" w:cs="Times New Roman"/>
          <w:lang w:val="en-CA" w:eastAsia="en-CA"/>
        </w:rPr>
      </w:pPr>
    </w:p>
    <w:p w:rsidR="00D13106" w:rsidRPr="00FE6FB2" w:rsidRDefault="003A6903" w:rsidP="00D13106">
      <w:pPr>
        <w:pStyle w:val="2"/>
      </w:pPr>
      <w:bookmarkStart w:id="63" w:name="_Toc32664026"/>
      <w:bookmarkStart w:id="64" w:name="_Toc53220822"/>
      <w:r w:rsidRPr="00FE6FB2">
        <w:t>6.11</w:t>
      </w:r>
      <w:r w:rsidR="00D13106" w:rsidRPr="00FE6FB2">
        <w:t>. Year</w:t>
      </w:r>
      <w:bookmarkEnd w:id="63"/>
      <w:bookmarkEnd w:id="64"/>
    </w:p>
    <w:p w:rsidR="00D13106" w:rsidRPr="00FE6FB2" w:rsidRDefault="00D13106" w:rsidP="00D13106">
      <w:pPr>
        <w:rPr>
          <w:rFonts w:ascii="Times New Roman" w:hAnsi="Times New Roman" w:cs="Times New Roman"/>
          <w:lang w:val="en-CA" w:eastAsia="en-CA"/>
        </w:rPr>
      </w:pPr>
    </w:p>
    <w:p w:rsidR="002B3ACA" w:rsidRPr="00FE6FB2" w:rsidRDefault="00D245EE" w:rsidP="002B3ACA">
      <w:pPr>
        <w:rPr>
          <w:rFonts w:ascii="Times New Roman" w:hAnsi="Times New Roman" w:cs="Times New Roman"/>
        </w:rPr>
      </w:pPr>
      <w:r w:rsidRPr="00FE6FB2">
        <w:rPr>
          <w:rFonts w:ascii="Times New Roman" w:hAnsi="Times New Roman" w:cs="Times New Roman"/>
          <w:noProof/>
        </w:rPr>
        <w:drawing>
          <wp:inline distT="0" distB="0" distL="0" distR="0" wp14:anchorId="23155A59" wp14:editId="0537C361">
            <wp:extent cx="5120640" cy="3749040"/>
            <wp:effectExtent l="0" t="0" r="0" b="3810"/>
            <wp:docPr id="541" name="圖片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p w:rsidR="007851A7" w:rsidRPr="00FE6FB2" w:rsidRDefault="007851A7" w:rsidP="007851A7">
      <w:pPr>
        <w:widowControl/>
        <w:tabs>
          <w:tab w:val="left" w:pos="3394"/>
        </w:tabs>
        <w:rPr>
          <w:rFonts w:ascii="Times New Roman" w:hAnsi="Times New Roman" w:cs="Times New Roman"/>
          <w:sz w:val="20"/>
          <w:szCs w:val="20"/>
        </w:rPr>
      </w:pPr>
      <w:r w:rsidRPr="00FE6FB2">
        <w:rPr>
          <w:rFonts w:ascii="Times New Roman" w:hAnsi="Times New Roman" w:cs="Times New Roman"/>
        </w:rPr>
        <w:tab/>
      </w:r>
    </w:p>
    <w:tbl>
      <w:tblPr>
        <w:tblStyle w:val="a3"/>
        <w:tblW w:w="0" w:type="auto"/>
        <w:tblLook w:val="04A0" w:firstRow="1" w:lastRow="0" w:firstColumn="1" w:lastColumn="0" w:noHBand="0" w:noVBand="1"/>
      </w:tblPr>
      <w:tblGrid>
        <w:gridCol w:w="915"/>
        <w:gridCol w:w="1150"/>
        <w:gridCol w:w="974"/>
        <w:gridCol w:w="1005"/>
        <w:gridCol w:w="1305"/>
        <w:gridCol w:w="974"/>
        <w:gridCol w:w="974"/>
        <w:gridCol w:w="999"/>
      </w:tblGrid>
      <w:tr w:rsidR="007A7038" w:rsidRPr="00FE6FB2" w:rsidTr="007A7038">
        <w:tc>
          <w:tcPr>
            <w:tcW w:w="1017"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Age</w:t>
            </w:r>
          </w:p>
        </w:tc>
        <w:tc>
          <w:tcPr>
            <w:tcW w:w="1155"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Balanced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crystalloids</w:t>
            </w:r>
          </w:p>
        </w:tc>
        <w:tc>
          <w:tcPr>
            <w:tcW w:w="106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0.9%</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saline</w:t>
            </w:r>
          </w:p>
        </w:tc>
        <w:tc>
          <w:tcPr>
            <w:tcW w:w="106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Iso-oncotic</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799"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Hyperoncotic </w:t>
            </w:r>
          </w:p>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albumin</w:t>
            </w:r>
          </w:p>
        </w:tc>
        <w:tc>
          <w:tcPr>
            <w:tcW w:w="106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L-HES</w:t>
            </w:r>
          </w:p>
        </w:tc>
        <w:tc>
          <w:tcPr>
            <w:tcW w:w="106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H-HES</w:t>
            </w:r>
          </w:p>
        </w:tc>
        <w:tc>
          <w:tcPr>
            <w:tcW w:w="1081" w:type="dxa"/>
          </w:tcPr>
          <w:p w:rsidR="007A7038" w:rsidRPr="00FE6FB2" w:rsidRDefault="007A7038" w:rsidP="007A7038">
            <w:pPr>
              <w:rPr>
                <w:rFonts w:ascii="Times New Roman" w:hAnsi="Times New Roman" w:cs="Times New Roman"/>
                <w:sz w:val="20"/>
                <w:szCs w:val="20"/>
                <w:lang w:val="en-CA"/>
              </w:rPr>
            </w:pPr>
            <w:r w:rsidRPr="00FE6FB2">
              <w:rPr>
                <w:rFonts w:ascii="Times New Roman" w:hAnsi="Times New Roman" w:cs="Times New Roman"/>
                <w:sz w:val="20"/>
                <w:szCs w:val="20"/>
                <w:lang w:val="en-CA"/>
              </w:rPr>
              <w:t>Gelatin</w:t>
            </w:r>
          </w:p>
        </w:tc>
      </w:tr>
      <w:tr w:rsidR="007A7038" w:rsidRPr="00FE6FB2" w:rsidTr="007A7038">
        <w:tc>
          <w:tcPr>
            <w:tcW w:w="101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Mean</w:t>
            </w:r>
          </w:p>
        </w:tc>
        <w:tc>
          <w:tcPr>
            <w:tcW w:w="115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2013.2</w:t>
            </w:r>
          </w:p>
        </w:tc>
        <w:tc>
          <w:tcPr>
            <w:tcW w:w="106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2008.8</w:t>
            </w:r>
          </w:p>
        </w:tc>
        <w:tc>
          <w:tcPr>
            <w:tcW w:w="106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1996</w:t>
            </w:r>
          </w:p>
        </w:tc>
        <w:tc>
          <w:tcPr>
            <w:tcW w:w="799"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2009.5</w:t>
            </w:r>
          </w:p>
        </w:tc>
        <w:tc>
          <w:tcPr>
            <w:tcW w:w="106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2008.2</w:t>
            </w:r>
          </w:p>
        </w:tc>
        <w:tc>
          <w:tcPr>
            <w:tcW w:w="106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2003.2</w:t>
            </w:r>
          </w:p>
        </w:tc>
        <w:tc>
          <w:tcPr>
            <w:tcW w:w="108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2004.5</w:t>
            </w:r>
          </w:p>
        </w:tc>
      </w:tr>
      <w:tr w:rsidR="007A7038" w:rsidRPr="00FE6FB2" w:rsidTr="007A7038">
        <w:tc>
          <w:tcPr>
            <w:tcW w:w="1017"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P value</w:t>
            </w:r>
          </w:p>
        </w:tc>
        <w:tc>
          <w:tcPr>
            <w:tcW w:w="1155"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reference</w:t>
            </w:r>
          </w:p>
        </w:tc>
        <w:tc>
          <w:tcPr>
            <w:tcW w:w="106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0.309</w:t>
            </w:r>
          </w:p>
        </w:tc>
        <w:tc>
          <w:tcPr>
            <w:tcW w:w="1061" w:type="dxa"/>
          </w:tcPr>
          <w:p w:rsidR="007A7038" w:rsidRPr="00FE6FB2" w:rsidRDefault="009C3C92"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0.002</w:t>
            </w:r>
          </w:p>
        </w:tc>
        <w:tc>
          <w:tcPr>
            <w:tcW w:w="799" w:type="dxa"/>
          </w:tcPr>
          <w:p w:rsidR="007A7038" w:rsidRPr="00FE6FB2" w:rsidRDefault="009C3C92" w:rsidP="003A6903">
            <w:pPr>
              <w:widowControl/>
              <w:tabs>
                <w:tab w:val="left" w:pos="3394"/>
              </w:tabs>
              <w:rPr>
                <w:rFonts w:ascii="Times New Roman" w:hAnsi="Times New Roman" w:cs="Times New Roman"/>
                <w:sz w:val="20"/>
                <w:szCs w:val="20"/>
              </w:rPr>
            </w:pPr>
            <w:r w:rsidRPr="00FE6FB2">
              <w:rPr>
                <w:rFonts w:ascii="Times New Roman" w:hAnsi="Times New Roman" w:cs="Times New Roman"/>
                <w:sz w:val="20"/>
                <w:szCs w:val="20"/>
              </w:rPr>
              <w:t>0.432</w:t>
            </w:r>
          </w:p>
        </w:tc>
        <w:tc>
          <w:tcPr>
            <w:tcW w:w="1061" w:type="dxa"/>
          </w:tcPr>
          <w:p w:rsidR="007A7038" w:rsidRPr="00FE6FB2" w:rsidRDefault="007A7038" w:rsidP="003A6903">
            <w:pPr>
              <w:widowControl/>
              <w:tabs>
                <w:tab w:val="left" w:pos="3394"/>
              </w:tabs>
              <w:rPr>
                <w:rFonts w:ascii="Times New Roman" w:hAnsi="Times New Roman" w:cs="Times New Roman"/>
                <w:sz w:val="20"/>
                <w:szCs w:val="20"/>
              </w:rPr>
            </w:pPr>
            <w:r w:rsidRPr="00FE6FB2">
              <w:rPr>
                <w:rFonts w:ascii="Times New Roman" w:hAnsi="Times New Roman" w:cs="Times New Roman"/>
                <w:sz w:val="20"/>
                <w:szCs w:val="20"/>
              </w:rPr>
              <w:t>0.190</w:t>
            </w:r>
          </w:p>
        </w:tc>
        <w:tc>
          <w:tcPr>
            <w:tcW w:w="106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0.039</w:t>
            </w:r>
          </w:p>
        </w:tc>
        <w:tc>
          <w:tcPr>
            <w:tcW w:w="1081" w:type="dxa"/>
          </w:tcPr>
          <w:p w:rsidR="007A7038" w:rsidRPr="00FE6FB2" w:rsidRDefault="007A7038" w:rsidP="008830DC">
            <w:pPr>
              <w:rPr>
                <w:rFonts w:ascii="Times New Roman" w:hAnsi="Times New Roman" w:cs="Times New Roman"/>
                <w:sz w:val="20"/>
                <w:szCs w:val="20"/>
                <w:lang w:val="en-CA"/>
              </w:rPr>
            </w:pPr>
            <w:r w:rsidRPr="00FE6FB2">
              <w:rPr>
                <w:rFonts w:ascii="Times New Roman" w:hAnsi="Times New Roman" w:cs="Times New Roman"/>
                <w:sz w:val="20"/>
                <w:szCs w:val="20"/>
                <w:lang w:val="en-CA"/>
              </w:rPr>
              <w:t>0.122</w:t>
            </w:r>
          </w:p>
        </w:tc>
      </w:tr>
    </w:tbl>
    <w:p w:rsidR="003A6903" w:rsidRPr="00FE6FB2" w:rsidRDefault="003A6903" w:rsidP="00DD78A9">
      <w:pPr>
        <w:rPr>
          <w:rFonts w:ascii="Times New Roman" w:hAnsi="Times New Roman" w:cs="Times New Roman"/>
          <w:sz w:val="20"/>
          <w:szCs w:val="20"/>
          <w:lang w:val="en-CA"/>
        </w:rPr>
      </w:pPr>
    </w:p>
    <w:p w:rsidR="00DD78A9" w:rsidRPr="00FE6FB2" w:rsidRDefault="00DD78A9" w:rsidP="00DD78A9">
      <w:pPr>
        <w:rPr>
          <w:rFonts w:ascii="Times New Roman" w:hAnsi="Times New Roman" w:cs="Times New Roman"/>
          <w:sz w:val="20"/>
          <w:szCs w:val="20"/>
          <w:lang w:val="en-CA"/>
        </w:rPr>
      </w:pPr>
      <w:r w:rsidRPr="00FE6FB2">
        <w:rPr>
          <w:rFonts w:ascii="Times New Roman" w:hAnsi="Times New Roman" w:cs="Times New Roman"/>
          <w:sz w:val="20"/>
          <w:szCs w:val="20"/>
          <w:lang w:val="en-CA"/>
        </w:rPr>
        <w:t xml:space="preserve">Regarding </w:t>
      </w:r>
      <w:r w:rsidR="003A6903" w:rsidRPr="00FE6FB2">
        <w:rPr>
          <w:rFonts w:ascii="Times New Roman" w:hAnsi="Times New Roman" w:cs="Times New Roman"/>
          <w:sz w:val="20"/>
          <w:szCs w:val="20"/>
          <w:lang w:val="en-CA"/>
        </w:rPr>
        <w:t>study year</w:t>
      </w:r>
      <w:r w:rsidRPr="00FE6FB2">
        <w:rPr>
          <w:rFonts w:ascii="Times New Roman" w:hAnsi="Times New Roman" w:cs="Times New Roman"/>
          <w:sz w:val="20"/>
          <w:szCs w:val="20"/>
          <w:lang w:val="en-CA"/>
        </w:rPr>
        <w:t xml:space="preserve">, </w:t>
      </w:r>
      <w:r w:rsidR="00A05CD3" w:rsidRPr="00FE6FB2">
        <w:rPr>
          <w:rFonts w:ascii="Times New Roman" w:hAnsi="Times New Roman" w:cs="Times New Roman"/>
          <w:sz w:val="20"/>
          <w:szCs w:val="20"/>
          <w:lang w:val="en-CA"/>
        </w:rPr>
        <w:t xml:space="preserve">the </w:t>
      </w:r>
      <w:r w:rsidR="009C3C92" w:rsidRPr="00FE6FB2">
        <w:rPr>
          <w:rFonts w:ascii="Times New Roman" w:hAnsi="Times New Roman" w:cs="Times New Roman"/>
          <w:sz w:val="20"/>
          <w:szCs w:val="20"/>
          <w:lang w:val="en-CA"/>
        </w:rPr>
        <w:t xml:space="preserve">iso-oncotic albumin and </w:t>
      </w:r>
      <w:r w:rsidR="00A05CD3" w:rsidRPr="00FE6FB2">
        <w:rPr>
          <w:rFonts w:ascii="Times New Roman" w:hAnsi="Times New Roman" w:cs="Times New Roman"/>
          <w:sz w:val="20"/>
          <w:szCs w:val="20"/>
          <w:lang w:val="en-CA"/>
        </w:rPr>
        <w:t>H-HES study was older</w:t>
      </w:r>
      <w:r w:rsidR="009C3C92" w:rsidRPr="00FE6FB2">
        <w:rPr>
          <w:rFonts w:ascii="Times New Roman" w:hAnsi="Times New Roman" w:cs="Times New Roman"/>
          <w:sz w:val="20"/>
          <w:szCs w:val="20"/>
          <w:lang w:val="en-CA"/>
        </w:rPr>
        <w:t xml:space="preserve">. </w:t>
      </w:r>
    </w:p>
    <w:p w:rsidR="007851A7" w:rsidRPr="00FE6FB2" w:rsidRDefault="007851A7" w:rsidP="007851A7">
      <w:pPr>
        <w:widowControl/>
        <w:tabs>
          <w:tab w:val="left" w:pos="3394"/>
        </w:tabs>
        <w:rPr>
          <w:rFonts w:ascii="Times New Roman" w:hAnsi="Times New Roman" w:cs="Times New Roman"/>
          <w:sz w:val="20"/>
          <w:szCs w:val="20"/>
          <w:lang w:val="en-CA"/>
        </w:rPr>
      </w:pPr>
    </w:p>
    <w:p w:rsidR="002B3ACA" w:rsidRPr="00FE6FB2" w:rsidRDefault="002B3ACA" w:rsidP="007851A7">
      <w:pPr>
        <w:widowControl/>
        <w:tabs>
          <w:tab w:val="left" w:pos="3394"/>
        </w:tabs>
        <w:rPr>
          <w:rFonts w:ascii="Times New Roman" w:hAnsi="Times New Roman" w:cs="Times New Roman"/>
          <w:b/>
          <w:bCs/>
          <w:kern w:val="52"/>
          <w:szCs w:val="52"/>
        </w:rPr>
      </w:pPr>
      <w:r w:rsidRPr="00FE6FB2">
        <w:rPr>
          <w:rFonts w:ascii="Times New Roman" w:hAnsi="Times New Roman" w:cs="Times New Roman"/>
          <w:sz w:val="20"/>
          <w:szCs w:val="20"/>
        </w:rPr>
        <w:br w:type="page"/>
      </w:r>
      <w:r w:rsidR="007851A7" w:rsidRPr="00FE6FB2">
        <w:rPr>
          <w:rFonts w:ascii="Times New Roman" w:hAnsi="Times New Roman" w:cs="Times New Roman"/>
        </w:rPr>
        <w:lastRenderedPageBreak/>
        <w:tab/>
      </w:r>
    </w:p>
    <w:p w:rsidR="002B3ACA" w:rsidRPr="00FE6FB2" w:rsidRDefault="002B3ACA" w:rsidP="002B3ACA">
      <w:pPr>
        <w:pStyle w:val="1"/>
        <w:rPr>
          <w:rFonts w:ascii="Times New Roman" w:hAnsi="Times New Roman" w:cs="Times New Roman"/>
        </w:rPr>
      </w:pPr>
      <w:bookmarkStart w:id="65" w:name="_Toc32664027"/>
      <w:bookmarkStart w:id="66" w:name="_Toc53220823"/>
      <w:r w:rsidRPr="00FE6FB2">
        <w:rPr>
          <w:rFonts w:ascii="Times New Roman" w:hAnsi="Times New Roman" w:cs="Times New Roman"/>
        </w:rPr>
        <w:t>Appendix 7: Risk of bias</w:t>
      </w:r>
      <w:bookmarkEnd w:id="65"/>
      <w:bookmarkEnd w:id="66"/>
    </w:p>
    <w:p w:rsidR="00AC4F14" w:rsidRPr="00FE6FB2" w:rsidRDefault="002B3ACA" w:rsidP="0050689E">
      <w:pPr>
        <w:pStyle w:val="2"/>
      </w:pPr>
      <w:bookmarkStart w:id="67" w:name="_Toc32664028"/>
      <w:bookmarkStart w:id="68" w:name="_Toc53220824"/>
      <w:r w:rsidRPr="00FE6FB2">
        <w:t>7</w:t>
      </w:r>
      <w:r w:rsidR="00AC4F14" w:rsidRPr="00FE6FB2">
        <w:t>.1. Sepsis patients</w:t>
      </w:r>
      <w:bookmarkEnd w:id="67"/>
      <w:bookmarkEnd w:id="68"/>
    </w:p>
    <w:p w:rsidR="00AC4F14" w:rsidRPr="00FE6FB2" w:rsidRDefault="002B3ACA" w:rsidP="002D3412">
      <w:pPr>
        <w:pStyle w:val="3"/>
      </w:pPr>
      <w:bookmarkStart w:id="69" w:name="_Toc32664029"/>
      <w:bookmarkStart w:id="70" w:name="_Toc53220825"/>
      <w:r w:rsidRPr="00FE6FB2">
        <w:t>7</w:t>
      </w:r>
      <w:r w:rsidR="00AC4F14" w:rsidRPr="00FE6FB2">
        <w:t>.1.1. Risk of bias assessment for the individual domains</w:t>
      </w:r>
      <w:r w:rsidR="002938E5" w:rsidRPr="00FE6FB2">
        <w:t xml:space="preserve"> in sepsis trials</w:t>
      </w:r>
      <w:bookmarkEnd w:id="69"/>
      <w:bookmarkEnd w:id="70"/>
    </w:p>
    <w:p w:rsidR="003C20FE" w:rsidRPr="00FE6FB2" w:rsidRDefault="003C20FE" w:rsidP="003C20FE">
      <w:pPr>
        <w:rPr>
          <w:rFonts w:ascii="Times New Roman" w:hAnsi="Times New Roman" w:cs="Times New Roman"/>
          <w:lang w:val="en-CA"/>
        </w:rPr>
      </w:pPr>
      <w:r w:rsidRPr="00FE6FB2">
        <w:rPr>
          <w:rFonts w:ascii="Times New Roman" w:hAnsi="Times New Roman" w:cs="Times New Roman"/>
          <w:noProof/>
        </w:rPr>
        <w:drawing>
          <wp:inline distT="0" distB="0" distL="0" distR="0" wp14:anchorId="474F18CF" wp14:editId="40779C5C">
            <wp:extent cx="5274310" cy="2740025"/>
            <wp:effectExtent l="0" t="0" r="2540" b="3175"/>
            <wp:docPr id="5" name="圖表 5">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AC4F14" w:rsidRPr="00FE6FB2" w:rsidRDefault="00461E98" w:rsidP="00AC4F14">
      <w:pPr>
        <w:rPr>
          <w:rFonts w:ascii="Times New Roman" w:hAnsi="Times New Roman" w:cs="Times New Roman"/>
          <w:sz w:val="32"/>
          <w:lang w:val="en-CA" w:eastAsia="en-CA"/>
        </w:rPr>
      </w:pPr>
      <w:r w:rsidRPr="00FE6FB2">
        <w:rPr>
          <w:rFonts w:ascii="Times New Roman" w:hAnsi="Times New Roman" w:cs="Times New Roman"/>
          <w:bCs/>
          <w:szCs w:val="20"/>
        </w:rPr>
        <w:t>e</w:t>
      </w:r>
      <w:r w:rsidR="002B3ACA" w:rsidRPr="00FE6FB2">
        <w:rPr>
          <w:rFonts w:ascii="Times New Roman" w:hAnsi="Times New Roman" w:cs="Times New Roman"/>
          <w:bCs/>
          <w:szCs w:val="20"/>
        </w:rPr>
        <w:t>Figure 7.</w:t>
      </w:r>
      <w:r w:rsidR="00AC4F14" w:rsidRPr="00FE6FB2">
        <w:rPr>
          <w:rFonts w:ascii="Times New Roman" w:hAnsi="Times New Roman" w:cs="Times New Roman"/>
          <w:bCs/>
          <w:szCs w:val="20"/>
        </w:rPr>
        <w:t xml:space="preserve">1: </w:t>
      </w:r>
      <w:r w:rsidR="00AC4F14" w:rsidRPr="00FE6FB2">
        <w:rPr>
          <w:rFonts w:ascii="Times New Roman" w:hAnsi="Times New Roman" w:cs="Times New Roman"/>
          <w:szCs w:val="20"/>
        </w:rPr>
        <w:t>Risk of bias assessment for the individual domains</w:t>
      </w:r>
      <w:r w:rsidR="002938E5" w:rsidRPr="00FE6FB2">
        <w:rPr>
          <w:rFonts w:ascii="Times New Roman" w:hAnsi="Times New Roman" w:cs="Times New Roman"/>
          <w:szCs w:val="20"/>
        </w:rPr>
        <w:t xml:space="preserve"> </w:t>
      </w:r>
      <w:r w:rsidR="002938E5" w:rsidRPr="00FE6FB2">
        <w:rPr>
          <w:rFonts w:ascii="Times New Roman" w:hAnsi="Times New Roman" w:cs="Times New Roman"/>
          <w:lang w:val="en-CA"/>
        </w:rPr>
        <w:t>in sepsis trials</w:t>
      </w:r>
    </w:p>
    <w:p w:rsidR="00AC4F14" w:rsidRPr="00FE6FB2" w:rsidRDefault="00AC4F14" w:rsidP="00AC4F14">
      <w:pPr>
        <w:rPr>
          <w:rFonts w:ascii="Times New Roman" w:hAnsi="Times New Roman" w:cs="Times New Roman"/>
          <w:lang w:val="en-CA" w:eastAsia="en-CA"/>
        </w:rPr>
      </w:pPr>
    </w:p>
    <w:p w:rsidR="00AC4F14" w:rsidRPr="00FE6FB2" w:rsidRDefault="00AC4F14">
      <w:pPr>
        <w:widowControl/>
        <w:rPr>
          <w:rFonts w:ascii="Times New Roman" w:eastAsia="Times New Roman" w:hAnsi="Times New Roman" w:cs="Times New Roman"/>
          <w:b/>
          <w:bCs/>
          <w:szCs w:val="36"/>
          <w:lang w:val="en-CA"/>
        </w:rPr>
      </w:pPr>
      <w:r w:rsidRPr="00FE6FB2">
        <w:rPr>
          <w:rFonts w:ascii="Times New Roman" w:hAnsi="Times New Roman" w:cs="Times New Roman"/>
          <w:lang w:val="en-CA"/>
        </w:rPr>
        <w:br w:type="page"/>
      </w:r>
    </w:p>
    <w:p w:rsidR="0050689E" w:rsidRPr="00FE6FB2" w:rsidRDefault="002B3ACA" w:rsidP="002D3412">
      <w:pPr>
        <w:pStyle w:val="3"/>
      </w:pPr>
      <w:bookmarkStart w:id="71" w:name="_Toc32664030"/>
      <w:bookmarkStart w:id="72" w:name="_Toc53220826"/>
      <w:r w:rsidRPr="00FE6FB2">
        <w:lastRenderedPageBreak/>
        <w:t>7</w:t>
      </w:r>
      <w:r w:rsidR="0050689E" w:rsidRPr="00FE6FB2">
        <w:t>.1.</w:t>
      </w:r>
      <w:r w:rsidR="00AC4F14" w:rsidRPr="00FE6FB2">
        <w:t>2</w:t>
      </w:r>
      <w:r w:rsidR="0050689E" w:rsidRPr="00FE6FB2">
        <w:t>. Risk of bias assessment for the individual studies</w:t>
      </w:r>
      <w:r w:rsidR="002938E5" w:rsidRPr="00FE6FB2">
        <w:t xml:space="preserve"> in sepsis trials</w:t>
      </w:r>
      <w:bookmarkEnd w:id="71"/>
      <w:bookmarkEnd w:id="72"/>
    </w:p>
    <w:tbl>
      <w:tblPr>
        <w:tblStyle w:val="5"/>
        <w:tblW w:w="0" w:type="auto"/>
        <w:tblLook w:val="04A0" w:firstRow="1" w:lastRow="0" w:firstColumn="1" w:lastColumn="0" w:noHBand="0" w:noVBand="1"/>
      </w:tblPr>
      <w:tblGrid>
        <w:gridCol w:w="2105"/>
        <w:gridCol w:w="582"/>
        <w:gridCol w:w="582"/>
        <w:gridCol w:w="582"/>
        <w:gridCol w:w="582"/>
        <w:gridCol w:w="582"/>
        <w:gridCol w:w="582"/>
        <w:gridCol w:w="222"/>
        <w:gridCol w:w="2487"/>
      </w:tblGrid>
      <w:tr w:rsidR="00C70E35" w:rsidRPr="00FE6FB2" w:rsidTr="005708A7">
        <w:trPr>
          <w:cnfStyle w:val="100000000000" w:firstRow="1" w:lastRow="0" w:firstColumn="0" w:lastColumn="0" w:oddVBand="0" w:evenVBand="0" w:oddHBand="0" w:evenHBand="0" w:firstRowFirstColumn="0" w:firstRowLastColumn="0" w:lastRowFirstColumn="0" w:lastRowLastColumn="0"/>
          <w:trHeight w:val="1187"/>
        </w:trPr>
        <w:tc>
          <w:tcPr>
            <w:cnfStyle w:val="001000000100" w:firstRow="0" w:lastRow="0" w:firstColumn="1" w:lastColumn="0" w:oddVBand="0" w:evenVBand="0" w:oddHBand="0" w:evenHBand="0" w:firstRowFirstColumn="1" w:firstRowLastColumn="0" w:lastRowFirstColumn="0" w:lastRowLastColumn="0"/>
            <w:tcW w:w="0" w:type="auto"/>
            <w:noWrap/>
            <w:vAlign w:val="center"/>
            <w:hideMark/>
          </w:tcPr>
          <w:p w:rsidR="00C70E35" w:rsidRPr="00FE6FB2" w:rsidRDefault="005708A7" w:rsidP="005708A7">
            <w:pPr>
              <w:widowControl/>
              <w:wordWrap w:val="0"/>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Author, Year</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Domain 1</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2</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3</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4</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5</w:t>
            </w:r>
          </w:p>
        </w:tc>
        <w:tc>
          <w:tcPr>
            <w:tcW w:w="0" w:type="auto"/>
            <w:textDirection w:val="btLr"/>
            <w:hideMark/>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Overall Bias</w:t>
            </w: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c>
          <w:tcPr>
            <w:tcW w:w="0" w:type="auto"/>
            <w:textDirection w:val="btLr"/>
          </w:tcPr>
          <w:p w:rsidR="00C70E35" w:rsidRPr="00FE6FB2" w:rsidRDefault="00C70E35" w:rsidP="00AE1A9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Rackow et al, 1983</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2976" behindDoc="0" locked="0" layoutInCell="1" allowOverlap="1" wp14:anchorId="47B6431F" wp14:editId="3639E3F7">
                      <wp:simplePos x="0" y="0"/>
                      <wp:positionH relativeFrom="column">
                        <wp:posOffset>45720</wp:posOffset>
                      </wp:positionH>
                      <wp:positionV relativeFrom="paragraph">
                        <wp:posOffset>15240</wp:posOffset>
                      </wp:positionV>
                      <wp:extent cx="289560" cy="281940"/>
                      <wp:effectExtent l="19050" t="19050" r="0" b="22860"/>
                      <wp:wrapNone/>
                      <wp:docPr id="591" name="橢圓 59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7B6431F" id="橢圓 591" o:spid="_x0000_s1026" style="position:absolute;margin-left:3.6pt;margin-top:1.2pt;width:22.8pt;height:22.2pt;z-index:25574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8096" behindDoc="0" locked="0" layoutInCell="1" allowOverlap="1" wp14:anchorId="65EB3D31" wp14:editId="0C975F10">
                      <wp:simplePos x="0" y="0"/>
                      <wp:positionH relativeFrom="column">
                        <wp:posOffset>45720</wp:posOffset>
                      </wp:positionH>
                      <wp:positionV relativeFrom="paragraph">
                        <wp:posOffset>15240</wp:posOffset>
                      </wp:positionV>
                      <wp:extent cx="289560" cy="281940"/>
                      <wp:effectExtent l="19050" t="19050" r="0" b="22860"/>
                      <wp:wrapNone/>
                      <wp:docPr id="614" name="橢圓 61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5EB3D31" id="橢圓 614" o:spid="_x0000_s1027" style="position:absolute;margin-left:3.6pt;margin-top:1.2pt;width:22.8pt;height:22.2pt;z-index:25574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9clwIAAKA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Dn/D1yXAgAAoA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3216" behindDoc="0" locked="0" layoutInCell="1" allowOverlap="1" wp14:anchorId="2626AF9F" wp14:editId="352C3331">
                      <wp:simplePos x="0" y="0"/>
                      <wp:positionH relativeFrom="column">
                        <wp:posOffset>45720</wp:posOffset>
                      </wp:positionH>
                      <wp:positionV relativeFrom="paragraph">
                        <wp:posOffset>15240</wp:posOffset>
                      </wp:positionV>
                      <wp:extent cx="289560" cy="281940"/>
                      <wp:effectExtent l="19050" t="19050" r="0" b="22860"/>
                      <wp:wrapNone/>
                      <wp:docPr id="637" name="橢圓 63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626AF9F" id="橢圓 637" o:spid="_x0000_s1028" style="position:absolute;margin-left:3.6pt;margin-top:1.2pt;width:22.8pt;height:22.2pt;z-index:2557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b0gmAIAAKA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Bs6b0gmAIAAKA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8336" behindDoc="0" locked="0" layoutInCell="1" allowOverlap="1" wp14:anchorId="7BB49CC3" wp14:editId="5AEEED5C">
                      <wp:simplePos x="0" y="0"/>
                      <wp:positionH relativeFrom="column">
                        <wp:posOffset>45720</wp:posOffset>
                      </wp:positionH>
                      <wp:positionV relativeFrom="paragraph">
                        <wp:posOffset>15240</wp:posOffset>
                      </wp:positionV>
                      <wp:extent cx="289560" cy="281940"/>
                      <wp:effectExtent l="19050" t="19050" r="0" b="22860"/>
                      <wp:wrapNone/>
                      <wp:docPr id="660" name="橢圓 66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BB49CC3" id="橢圓 660" o:spid="_x0000_s1029" style="position:absolute;margin-left:3.6pt;margin-top:1.2pt;width:22.8pt;height:22.2pt;z-index:2557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CC1jncmAIAAKA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3456" behindDoc="0" locked="0" layoutInCell="1" allowOverlap="1" wp14:anchorId="1B14BA77" wp14:editId="05422B1F">
                      <wp:simplePos x="0" y="0"/>
                      <wp:positionH relativeFrom="column">
                        <wp:posOffset>45720</wp:posOffset>
                      </wp:positionH>
                      <wp:positionV relativeFrom="paragraph">
                        <wp:posOffset>15240</wp:posOffset>
                      </wp:positionV>
                      <wp:extent cx="289560" cy="281940"/>
                      <wp:effectExtent l="19050" t="19050" r="0" b="22860"/>
                      <wp:wrapNone/>
                      <wp:docPr id="683" name="橢圓 68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B14BA77" id="橢圓 683" o:spid="_x0000_s1030" style="position:absolute;margin-left:3.6pt;margin-top:1.2pt;width:22.8pt;height:22.2pt;z-index:2557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B7mQIAAKA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2fmge5kCAACg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8576" behindDoc="0" locked="0" layoutInCell="1" allowOverlap="1" wp14:anchorId="567CE71A" wp14:editId="10BABC0C">
                      <wp:simplePos x="0" y="0"/>
                      <wp:positionH relativeFrom="column">
                        <wp:posOffset>60960</wp:posOffset>
                      </wp:positionH>
                      <wp:positionV relativeFrom="paragraph">
                        <wp:posOffset>30480</wp:posOffset>
                      </wp:positionV>
                      <wp:extent cx="259080" cy="259080"/>
                      <wp:effectExtent l="0" t="0" r="26670" b="26670"/>
                      <wp:wrapNone/>
                      <wp:docPr id="706" name="橢圓 70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67CE71A" id="橢圓 706" o:spid="_x0000_s1031" style="position:absolute;margin-left:4.8pt;margin-top:2.4pt;width:20.4pt;height:20.4pt;z-index:2557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val="restart"/>
            <w:shd w:val="clear" w:color="auto" w:fill="FFFFFF" w:themeFill="background1"/>
          </w:tcPr>
          <w:p w:rsidR="00C70E35" w:rsidRPr="00FE6FB2" w:rsidRDefault="00C70E35" w:rsidP="00C70E3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Domain :</w:t>
            </w:r>
          </w:p>
          <w:p w:rsidR="00C70E35" w:rsidRPr="00FE6FB2" w:rsidRDefault="00C70E35" w:rsidP="00C70E35">
            <w:pPr>
              <w:pStyle w:val="a4"/>
              <w:numPr>
                <w:ilvl w:val="0"/>
                <w:numId w:val="12"/>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Randomization process</w:t>
            </w:r>
          </w:p>
          <w:p w:rsidR="00C70E35" w:rsidRPr="00FE6FB2" w:rsidRDefault="00C70E35" w:rsidP="00C70E35">
            <w:pPr>
              <w:pStyle w:val="a4"/>
              <w:numPr>
                <w:ilvl w:val="0"/>
                <w:numId w:val="12"/>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Deviations from intended interventions</w:t>
            </w:r>
          </w:p>
          <w:p w:rsidR="00C70E35" w:rsidRPr="00FE6FB2" w:rsidRDefault="00C70E35" w:rsidP="00C70E35">
            <w:pPr>
              <w:pStyle w:val="a4"/>
              <w:numPr>
                <w:ilvl w:val="0"/>
                <w:numId w:val="12"/>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Missing outcome data</w:t>
            </w:r>
          </w:p>
          <w:p w:rsidR="00C70E35" w:rsidRPr="00FE6FB2" w:rsidRDefault="00C70E35" w:rsidP="00C70E35">
            <w:pPr>
              <w:pStyle w:val="a4"/>
              <w:numPr>
                <w:ilvl w:val="0"/>
                <w:numId w:val="12"/>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Measurement of the outcome</w:t>
            </w:r>
          </w:p>
          <w:p w:rsidR="00C70E35" w:rsidRPr="00FE6FB2" w:rsidRDefault="00C70E35" w:rsidP="00C70E35">
            <w:pPr>
              <w:pStyle w:val="a4"/>
              <w:numPr>
                <w:ilvl w:val="0"/>
                <w:numId w:val="12"/>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Selection of the reported result</w:t>
            </w: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Rackow et al, 1989</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4000" behindDoc="0" locked="0" layoutInCell="1" allowOverlap="1" wp14:anchorId="66CCC58A" wp14:editId="58C32D47">
                      <wp:simplePos x="0" y="0"/>
                      <wp:positionH relativeFrom="column">
                        <wp:posOffset>45720</wp:posOffset>
                      </wp:positionH>
                      <wp:positionV relativeFrom="paragraph">
                        <wp:posOffset>7620</wp:posOffset>
                      </wp:positionV>
                      <wp:extent cx="289560" cy="289560"/>
                      <wp:effectExtent l="19050" t="19050" r="0" b="15240"/>
                      <wp:wrapNone/>
                      <wp:docPr id="592" name="橢圓 59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6CCC58A" id="橢圓 592" o:spid="_x0000_s1032" style="position:absolute;margin-left:3.6pt;margin-top:.6pt;width:22.8pt;height:22.8pt;z-index:25574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9120" behindDoc="0" locked="0" layoutInCell="1" allowOverlap="1" wp14:anchorId="52ACD715" wp14:editId="4BC415BF">
                      <wp:simplePos x="0" y="0"/>
                      <wp:positionH relativeFrom="column">
                        <wp:posOffset>45720</wp:posOffset>
                      </wp:positionH>
                      <wp:positionV relativeFrom="paragraph">
                        <wp:posOffset>7620</wp:posOffset>
                      </wp:positionV>
                      <wp:extent cx="289560" cy="289560"/>
                      <wp:effectExtent l="19050" t="19050" r="0" b="15240"/>
                      <wp:wrapNone/>
                      <wp:docPr id="615" name="橢圓 61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2ACD715" id="橢圓 615" o:spid="_x0000_s1033" style="position:absolute;margin-left:3.6pt;margin-top:.6pt;width:22.8pt;height:22.8pt;z-index:25574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OZbmQIAAKA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QMzmW5kCAACg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4240" behindDoc="0" locked="0" layoutInCell="1" allowOverlap="1" wp14:anchorId="3C83276A" wp14:editId="0E8BDDFC">
                      <wp:simplePos x="0" y="0"/>
                      <wp:positionH relativeFrom="column">
                        <wp:posOffset>45720</wp:posOffset>
                      </wp:positionH>
                      <wp:positionV relativeFrom="paragraph">
                        <wp:posOffset>7620</wp:posOffset>
                      </wp:positionV>
                      <wp:extent cx="289560" cy="289560"/>
                      <wp:effectExtent l="19050" t="19050" r="0" b="15240"/>
                      <wp:wrapNone/>
                      <wp:docPr id="638" name="橢圓 63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C83276A" id="橢圓 638" o:spid="_x0000_s1034" style="position:absolute;margin-left:3.6pt;margin-top:.6pt;width:22.8pt;height:22.8pt;z-index:25575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E77VcJYCAACgBQAADgAAAAAAAAAAAAAAAAAuAgAAZHJzL2Uyb0RvYy54bWxQ&#10;SwECLQAUAAYACAAAACEAmGPAWNoAAAAFAQAADwAAAAAAAAAAAAAAAADwBAAAZHJzL2Rvd25yZXYu&#10;eG1sUEsFBgAAAAAEAAQA8wAAAPc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9360" behindDoc="0" locked="0" layoutInCell="1" allowOverlap="1" wp14:anchorId="26CFC32C" wp14:editId="0B7F326C">
                      <wp:simplePos x="0" y="0"/>
                      <wp:positionH relativeFrom="column">
                        <wp:posOffset>45720</wp:posOffset>
                      </wp:positionH>
                      <wp:positionV relativeFrom="paragraph">
                        <wp:posOffset>7620</wp:posOffset>
                      </wp:positionV>
                      <wp:extent cx="289560" cy="289560"/>
                      <wp:effectExtent l="19050" t="19050" r="0" b="15240"/>
                      <wp:wrapNone/>
                      <wp:docPr id="661" name="橢圓 66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6CFC32C" id="橢圓 661" o:spid="_x0000_s1035" style="position:absolute;margin-left:3.6pt;margin-top:.6pt;width:22.8pt;height:22.8pt;z-index:25575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gATV5mAIAAKA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4480" behindDoc="0" locked="0" layoutInCell="1" allowOverlap="1" wp14:anchorId="29BE1EFF" wp14:editId="7DB7D43B">
                      <wp:simplePos x="0" y="0"/>
                      <wp:positionH relativeFrom="column">
                        <wp:posOffset>45720</wp:posOffset>
                      </wp:positionH>
                      <wp:positionV relativeFrom="paragraph">
                        <wp:posOffset>7620</wp:posOffset>
                      </wp:positionV>
                      <wp:extent cx="289560" cy="289560"/>
                      <wp:effectExtent l="19050" t="19050" r="0" b="15240"/>
                      <wp:wrapNone/>
                      <wp:docPr id="684" name="橢圓 68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9BE1EFF" id="橢圓 684" o:spid="_x0000_s1036" style="position:absolute;margin-left:3.6pt;margin-top:.6pt;width:22.8pt;height:22.8pt;z-index:25576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PVqmQ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eyj1ap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9600" behindDoc="0" locked="0" layoutInCell="1" allowOverlap="1" wp14:anchorId="1055D319" wp14:editId="47901CB4">
                      <wp:simplePos x="0" y="0"/>
                      <wp:positionH relativeFrom="column">
                        <wp:posOffset>60960</wp:posOffset>
                      </wp:positionH>
                      <wp:positionV relativeFrom="paragraph">
                        <wp:posOffset>30480</wp:posOffset>
                      </wp:positionV>
                      <wp:extent cx="259080" cy="251460"/>
                      <wp:effectExtent l="0" t="0" r="26670" b="15240"/>
                      <wp:wrapNone/>
                      <wp:docPr id="707" name="橢圓 70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055D319" id="橢圓 707" o:spid="_x0000_s1037" style="position:absolute;margin-left:4.8pt;margin-top:2.4pt;width:20.4pt;height:19.8pt;z-index:2557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Asfar et al, 2000</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5024" behindDoc="0" locked="0" layoutInCell="1" allowOverlap="1" wp14:anchorId="7EAA0F30" wp14:editId="5D15908F">
                      <wp:simplePos x="0" y="0"/>
                      <wp:positionH relativeFrom="column">
                        <wp:posOffset>45720</wp:posOffset>
                      </wp:positionH>
                      <wp:positionV relativeFrom="paragraph">
                        <wp:posOffset>15240</wp:posOffset>
                      </wp:positionV>
                      <wp:extent cx="289560" cy="289560"/>
                      <wp:effectExtent l="19050" t="19050" r="0" b="15240"/>
                      <wp:wrapNone/>
                      <wp:docPr id="593" name="橢圓 59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EAA0F30" id="橢圓 593" o:spid="_x0000_s1038" style="position:absolute;margin-left:3.6pt;margin-top:1.2pt;width:22.8pt;height:22.8pt;z-index:25574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34xmQIAAKE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m9+MZ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0144" behindDoc="0" locked="0" layoutInCell="1" allowOverlap="1" wp14:anchorId="1F579BFD" wp14:editId="7F07EACF">
                      <wp:simplePos x="0" y="0"/>
                      <wp:positionH relativeFrom="column">
                        <wp:posOffset>45720</wp:posOffset>
                      </wp:positionH>
                      <wp:positionV relativeFrom="paragraph">
                        <wp:posOffset>15240</wp:posOffset>
                      </wp:positionV>
                      <wp:extent cx="289560" cy="289560"/>
                      <wp:effectExtent l="19050" t="19050" r="0" b="15240"/>
                      <wp:wrapNone/>
                      <wp:docPr id="616" name="橢圓 61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F579BFD" id="橢圓 616" o:spid="_x0000_s1039" style="position:absolute;margin-left:3.6pt;margin-top:1.2pt;width:22.8pt;height:22.8pt;z-index:25575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5264" behindDoc="0" locked="0" layoutInCell="1" allowOverlap="1" wp14:anchorId="6DC8065A" wp14:editId="2DA88DFA">
                      <wp:simplePos x="0" y="0"/>
                      <wp:positionH relativeFrom="column">
                        <wp:posOffset>45720</wp:posOffset>
                      </wp:positionH>
                      <wp:positionV relativeFrom="paragraph">
                        <wp:posOffset>15240</wp:posOffset>
                      </wp:positionV>
                      <wp:extent cx="289560" cy="289560"/>
                      <wp:effectExtent l="19050" t="19050" r="0" b="15240"/>
                      <wp:wrapNone/>
                      <wp:docPr id="639" name="橢圓 63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DC8065A" id="橢圓 639" o:spid="_x0000_s1040" style="position:absolute;margin-left:3.6pt;margin-top:1.2pt;width:22.8pt;height:22.8pt;z-index:25575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9dKmQIAAKE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MLfXSp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0384" behindDoc="0" locked="0" layoutInCell="1" allowOverlap="1" wp14:anchorId="365B7D39" wp14:editId="6EDFBF88">
                      <wp:simplePos x="0" y="0"/>
                      <wp:positionH relativeFrom="column">
                        <wp:posOffset>45720</wp:posOffset>
                      </wp:positionH>
                      <wp:positionV relativeFrom="paragraph">
                        <wp:posOffset>15240</wp:posOffset>
                      </wp:positionV>
                      <wp:extent cx="289560" cy="289560"/>
                      <wp:effectExtent l="19050" t="19050" r="0" b="15240"/>
                      <wp:wrapNone/>
                      <wp:docPr id="662" name="橢圓 66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65B7D39" id="橢圓 662" o:spid="_x0000_s1041" style="position:absolute;margin-left:3.6pt;margin-top:1.2pt;width:22.8pt;height:22.8pt;z-index:2557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G0nKx5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5504" behindDoc="0" locked="0" layoutInCell="1" allowOverlap="1" wp14:anchorId="18C3BDB8" wp14:editId="2851F252">
                      <wp:simplePos x="0" y="0"/>
                      <wp:positionH relativeFrom="column">
                        <wp:posOffset>45720</wp:posOffset>
                      </wp:positionH>
                      <wp:positionV relativeFrom="paragraph">
                        <wp:posOffset>15240</wp:posOffset>
                      </wp:positionV>
                      <wp:extent cx="289560" cy="289560"/>
                      <wp:effectExtent l="19050" t="19050" r="0" b="15240"/>
                      <wp:wrapNone/>
                      <wp:docPr id="685" name="橢圓 68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8C3BDB8" id="橢圓 685" o:spid="_x0000_s1042" style="position:absolute;margin-left:3.6pt;margin-top:1.2pt;width:22.8pt;height:22.8pt;z-index:2557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e+Cup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70624" behindDoc="0" locked="0" layoutInCell="1" allowOverlap="1" wp14:anchorId="6AC9E949" wp14:editId="5F0789E2">
                      <wp:simplePos x="0" y="0"/>
                      <wp:positionH relativeFrom="column">
                        <wp:posOffset>60960</wp:posOffset>
                      </wp:positionH>
                      <wp:positionV relativeFrom="paragraph">
                        <wp:posOffset>30480</wp:posOffset>
                      </wp:positionV>
                      <wp:extent cx="259080" cy="259080"/>
                      <wp:effectExtent l="0" t="0" r="26670" b="26670"/>
                      <wp:wrapNone/>
                      <wp:docPr id="708" name="橢圓 70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AC9E949" id="橢圓 708" o:spid="_x0000_s1043" style="position:absolute;margin-left:4.8pt;margin-top:2.4pt;width:20.4pt;height:20.4pt;z-index:25577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TUhH340CAACD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Schortgen et al, 2001</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6048" behindDoc="0" locked="0" layoutInCell="1" allowOverlap="1" wp14:anchorId="3F418063" wp14:editId="4EE73546">
                      <wp:simplePos x="0" y="0"/>
                      <wp:positionH relativeFrom="column">
                        <wp:posOffset>45720</wp:posOffset>
                      </wp:positionH>
                      <wp:positionV relativeFrom="paragraph">
                        <wp:posOffset>15240</wp:posOffset>
                      </wp:positionV>
                      <wp:extent cx="289560" cy="281940"/>
                      <wp:effectExtent l="19050" t="19050" r="0" b="22860"/>
                      <wp:wrapNone/>
                      <wp:docPr id="594" name="橢圓 59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F418063" id="橢圓 594" o:spid="_x0000_s1044" style="position:absolute;margin-left:3.6pt;margin-top:1.2pt;width:22.8pt;height:22.2pt;z-index:25574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DzmQIAAKE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wP0Q8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1168" behindDoc="0" locked="0" layoutInCell="1" allowOverlap="1" wp14:anchorId="16F39A12" wp14:editId="1A6A5DA3">
                      <wp:simplePos x="0" y="0"/>
                      <wp:positionH relativeFrom="column">
                        <wp:posOffset>45720</wp:posOffset>
                      </wp:positionH>
                      <wp:positionV relativeFrom="paragraph">
                        <wp:posOffset>15240</wp:posOffset>
                      </wp:positionV>
                      <wp:extent cx="289560" cy="281940"/>
                      <wp:effectExtent l="19050" t="19050" r="0" b="22860"/>
                      <wp:wrapNone/>
                      <wp:docPr id="617" name="橢圓 61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6F39A12" id="橢圓 617" o:spid="_x0000_s1045" style="position:absolute;margin-left:3.6pt;margin-top:1.2pt;width:22.8pt;height:22.2pt;z-index:25575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" fillcolor="red"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6288" behindDoc="0" locked="0" layoutInCell="1" allowOverlap="1" wp14:anchorId="7D96F96C" wp14:editId="23EBA1D1">
                      <wp:simplePos x="0" y="0"/>
                      <wp:positionH relativeFrom="column">
                        <wp:posOffset>45720</wp:posOffset>
                      </wp:positionH>
                      <wp:positionV relativeFrom="paragraph">
                        <wp:posOffset>15240</wp:posOffset>
                      </wp:positionV>
                      <wp:extent cx="289560" cy="281940"/>
                      <wp:effectExtent l="19050" t="19050" r="0" b="22860"/>
                      <wp:wrapNone/>
                      <wp:docPr id="640" name="橢圓 64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D96F96C" id="橢圓 640" o:spid="_x0000_s1046" style="position:absolute;margin-left:3.6pt;margin-top:1.2pt;width:22.8pt;height:22.2pt;z-index:2557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h2/lw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EIiHb+XAgAAoQ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1408" behindDoc="0" locked="0" layoutInCell="1" allowOverlap="1" wp14:anchorId="21AB92E3" wp14:editId="4E2EDEA3">
                      <wp:simplePos x="0" y="0"/>
                      <wp:positionH relativeFrom="column">
                        <wp:posOffset>45720</wp:posOffset>
                      </wp:positionH>
                      <wp:positionV relativeFrom="paragraph">
                        <wp:posOffset>15240</wp:posOffset>
                      </wp:positionV>
                      <wp:extent cx="289560" cy="281940"/>
                      <wp:effectExtent l="19050" t="19050" r="0" b="22860"/>
                      <wp:wrapNone/>
                      <wp:docPr id="663" name="橢圓 66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1AB92E3" id="橢圓 663" o:spid="_x0000_s1047" style="position:absolute;margin-left:3.6pt;margin-top:1.2pt;width:22.8pt;height:22.2pt;z-index:2557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C/aGXo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6528" behindDoc="0" locked="0" layoutInCell="1" allowOverlap="1" wp14:anchorId="771FFAB0" wp14:editId="20E12C39">
                      <wp:simplePos x="0" y="0"/>
                      <wp:positionH relativeFrom="column">
                        <wp:posOffset>45720</wp:posOffset>
                      </wp:positionH>
                      <wp:positionV relativeFrom="paragraph">
                        <wp:posOffset>15240</wp:posOffset>
                      </wp:positionV>
                      <wp:extent cx="289560" cy="281940"/>
                      <wp:effectExtent l="19050" t="19050" r="0" b="22860"/>
                      <wp:wrapNone/>
                      <wp:docPr id="686" name="橢圓 68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71FFAB0" id="橢圓 686" o:spid="_x0000_s1048" style="position:absolute;margin-left:3.6pt;margin-top:1.2pt;width:22.8pt;height:22.2pt;z-index:2557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Do1ZM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71648" behindDoc="0" locked="0" layoutInCell="1" allowOverlap="1" wp14:anchorId="796A4AF7" wp14:editId="7DCAD1C6">
                      <wp:simplePos x="0" y="0"/>
                      <wp:positionH relativeFrom="column">
                        <wp:posOffset>60960</wp:posOffset>
                      </wp:positionH>
                      <wp:positionV relativeFrom="paragraph">
                        <wp:posOffset>30480</wp:posOffset>
                      </wp:positionV>
                      <wp:extent cx="259080" cy="259080"/>
                      <wp:effectExtent l="0" t="0" r="26670" b="26670"/>
                      <wp:wrapNone/>
                      <wp:docPr id="709" name="橢圓 7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96A4AF7" id="橢圓 709" o:spid="_x0000_s1049" style="position:absolute;margin-left:4.8pt;margin-top:2.4pt;width:20.4pt;height:20.4pt;z-index:2557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" fillcolor="red"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Finfer et al, 2004</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7072" behindDoc="0" locked="0" layoutInCell="1" allowOverlap="1" wp14:anchorId="68DE966F" wp14:editId="3E3E03C1">
                      <wp:simplePos x="0" y="0"/>
                      <wp:positionH relativeFrom="column">
                        <wp:posOffset>45720</wp:posOffset>
                      </wp:positionH>
                      <wp:positionV relativeFrom="paragraph">
                        <wp:posOffset>15240</wp:posOffset>
                      </wp:positionV>
                      <wp:extent cx="289560" cy="281940"/>
                      <wp:effectExtent l="19050" t="19050" r="0" b="22860"/>
                      <wp:wrapNone/>
                      <wp:docPr id="595" name="橢圓 59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8DE966F" id="橢圓 595" o:spid="_x0000_s1050" style="position:absolute;margin-left:3.6pt;margin-top:1.2pt;width:22.8pt;height:22.2pt;z-index:2557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PkfmQIAAKE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dmT5H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2192" behindDoc="0" locked="0" layoutInCell="1" allowOverlap="1" wp14:anchorId="6C22DE60" wp14:editId="10B9EBDC">
                      <wp:simplePos x="0" y="0"/>
                      <wp:positionH relativeFrom="column">
                        <wp:posOffset>45720</wp:posOffset>
                      </wp:positionH>
                      <wp:positionV relativeFrom="paragraph">
                        <wp:posOffset>15240</wp:posOffset>
                      </wp:positionV>
                      <wp:extent cx="289560" cy="281940"/>
                      <wp:effectExtent l="19050" t="19050" r="0" b="22860"/>
                      <wp:wrapNone/>
                      <wp:docPr id="618" name="橢圓 61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C22DE60" id="橢圓 618" o:spid="_x0000_s1051" style="position:absolute;margin-left:3.6pt;margin-top:1.2pt;width:22.8pt;height:22.2pt;z-index:25575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2XmmQIAAKE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kVtl5p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57312" behindDoc="0" locked="0" layoutInCell="1" allowOverlap="1" wp14:anchorId="479A0873" wp14:editId="7B430016">
                      <wp:simplePos x="0" y="0"/>
                      <wp:positionH relativeFrom="column">
                        <wp:posOffset>45720</wp:posOffset>
                      </wp:positionH>
                      <wp:positionV relativeFrom="paragraph">
                        <wp:posOffset>15240</wp:posOffset>
                      </wp:positionV>
                      <wp:extent cx="289560" cy="281940"/>
                      <wp:effectExtent l="19050" t="19050" r="0" b="22860"/>
                      <wp:wrapNone/>
                      <wp:docPr id="641" name="橢圓 64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79A0873" id="橢圓 641" o:spid="_x0000_s1052" style="position:absolute;margin-left:3.6pt;margin-top:1.2pt;width:22.8pt;height:22.2pt;z-index:25575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wOVqb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2432" behindDoc="0" locked="0" layoutInCell="1" allowOverlap="1" wp14:anchorId="546743CD" wp14:editId="18A0FA66">
                      <wp:simplePos x="0" y="0"/>
                      <wp:positionH relativeFrom="column">
                        <wp:posOffset>45720</wp:posOffset>
                      </wp:positionH>
                      <wp:positionV relativeFrom="paragraph">
                        <wp:posOffset>15240</wp:posOffset>
                      </wp:positionV>
                      <wp:extent cx="289560" cy="281940"/>
                      <wp:effectExtent l="19050" t="19050" r="0" b="22860"/>
                      <wp:wrapNone/>
                      <wp:docPr id="664" name="橢圓 66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46743CD" id="橢圓 664" o:spid="_x0000_s1053" style="position:absolute;margin-left:3.6pt;margin-top:1.2pt;width:22.8pt;height:22.2pt;z-index:25576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nh7uiJ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67552" behindDoc="0" locked="0" layoutInCell="1" allowOverlap="1" wp14:anchorId="72B2D63F" wp14:editId="51D21BC2">
                      <wp:simplePos x="0" y="0"/>
                      <wp:positionH relativeFrom="column">
                        <wp:posOffset>45720</wp:posOffset>
                      </wp:positionH>
                      <wp:positionV relativeFrom="paragraph">
                        <wp:posOffset>15240</wp:posOffset>
                      </wp:positionV>
                      <wp:extent cx="289560" cy="281940"/>
                      <wp:effectExtent l="19050" t="19050" r="0" b="22860"/>
                      <wp:wrapNone/>
                      <wp:docPr id="687" name="橢圓 68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2B2D63F" id="橢圓 687" o:spid="_x0000_s1054" style="position:absolute;margin-left:3.6pt;margin-top:1.2pt;width:22.8pt;height:22.2pt;z-index:2557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MQ+mQIAAKE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moDEPp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72672" behindDoc="0" locked="0" layoutInCell="1" allowOverlap="1" wp14:anchorId="047FB879" wp14:editId="32D4A903">
                      <wp:simplePos x="0" y="0"/>
                      <wp:positionH relativeFrom="column">
                        <wp:posOffset>60960</wp:posOffset>
                      </wp:positionH>
                      <wp:positionV relativeFrom="paragraph">
                        <wp:posOffset>30480</wp:posOffset>
                      </wp:positionV>
                      <wp:extent cx="259080" cy="259080"/>
                      <wp:effectExtent l="0" t="0" r="26670" b="26670"/>
                      <wp:wrapNone/>
                      <wp:docPr id="710" name="橢圓 7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47FB879" id="橢圓 710" o:spid="_x0000_s1055" style="position:absolute;margin-left:4.8pt;margin-top:2.4pt;width:20.4pt;height:20.4pt;z-index:25577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Molnar et al, 2004</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6832" behindDoc="0" locked="0" layoutInCell="1" allowOverlap="1" wp14:anchorId="2364B4A1" wp14:editId="6972447A">
                      <wp:simplePos x="0" y="0"/>
                      <wp:positionH relativeFrom="column">
                        <wp:posOffset>45720</wp:posOffset>
                      </wp:positionH>
                      <wp:positionV relativeFrom="paragraph">
                        <wp:posOffset>7620</wp:posOffset>
                      </wp:positionV>
                      <wp:extent cx="289560" cy="289560"/>
                      <wp:effectExtent l="19050" t="19050" r="0" b="15240"/>
                      <wp:wrapNone/>
                      <wp:docPr id="596" name="橢圓 59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364B4A1" id="橢圓 596" o:spid="_x0000_s1056" style="position:absolute;margin-left:3.6pt;margin-top:.6pt;width:22.8pt;height:22.8pt;z-index:2557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fPVmAIAAKE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BwpfPV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7856" behindDoc="0" locked="0" layoutInCell="1" allowOverlap="1" wp14:anchorId="5FB9DACE" wp14:editId="780BEC8C">
                      <wp:simplePos x="0" y="0"/>
                      <wp:positionH relativeFrom="column">
                        <wp:posOffset>45720</wp:posOffset>
                      </wp:positionH>
                      <wp:positionV relativeFrom="paragraph">
                        <wp:posOffset>7620</wp:posOffset>
                      </wp:positionV>
                      <wp:extent cx="289560" cy="289560"/>
                      <wp:effectExtent l="19050" t="19050" r="0" b="15240"/>
                      <wp:wrapNone/>
                      <wp:docPr id="619" name="橢圓 61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FB9DACE" id="橢圓 619" o:spid="_x0000_s1057" style="position:absolute;margin-left:3.6pt;margin-top:.6pt;width:22.8pt;height:22.8pt;z-index:2557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xT1mAIAAKE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J9xT1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8880" behindDoc="0" locked="0" layoutInCell="1" allowOverlap="1" wp14:anchorId="7C7E9D48" wp14:editId="2064DF0D">
                      <wp:simplePos x="0" y="0"/>
                      <wp:positionH relativeFrom="column">
                        <wp:posOffset>45720</wp:posOffset>
                      </wp:positionH>
                      <wp:positionV relativeFrom="paragraph">
                        <wp:posOffset>7620</wp:posOffset>
                      </wp:positionV>
                      <wp:extent cx="289560" cy="289560"/>
                      <wp:effectExtent l="19050" t="19050" r="0" b="15240"/>
                      <wp:wrapNone/>
                      <wp:docPr id="642" name="橢圓 64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C7E9D48" id="橢圓 642" o:spid="_x0000_s1058" style="position:absolute;margin-left:3.6pt;margin-top:.6pt;width:22.8pt;height:22.8pt;z-index:2557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GClmA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GJGCl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9904" behindDoc="0" locked="0" layoutInCell="1" allowOverlap="1" wp14:anchorId="58CDADFE" wp14:editId="6598D2EC">
                      <wp:simplePos x="0" y="0"/>
                      <wp:positionH relativeFrom="column">
                        <wp:posOffset>45720</wp:posOffset>
                      </wp:positionH>
                      <wp:positionV relativeFrom="paragraph">
                        <wp:posOffset>7620</wp:posOffset>
                      </wp:positionV>
                      <wp:extent cx="289560" cy="289560"/>
                      <wp:effectExtent l="19050" t="19050" r="0" b="15240"/>
                      <wp:wrapNone/>
                      <wp:docPr id="665" name="橢圓 66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8CDADFE" id="橢圓 665" o:spid="_x0000_s1059" style="position:absolute;margin-left:3.6pt;margin-top:.6pt;width:22.8pt;height:22.8pt;z-index:25573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xrKfm5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0928" behindDoc="0" locked="0" layoutInCell="1" allowOverlap="1" wp14:anchorId="32E085EC" wp14:editId="6A7E6E92">
                      <wp:simplePos x="0" y="0"/>
                      <wp:positionH relativeFrom="column">
                        <wp:posOffset>45720</wp:posOffset>
                      </wp:positionH>
                      <wp:positionV relativeFrom="paragraph">
                        <wp:posOffset>7620</wp:posOffset>
                      </wp:positionV>
                      <wp:extent cx="289560" cy="289560"/>
                      <wp:effectExtent l="19050" t="19050" r="0" b="15240"/>
                      <wp:wrapNone/>
                      <wp:docPr id="688" name="橢圓 68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2E085EC" id="橢圓 688" o:spid="_x0000_s1060" style="position:absolute;margin-left:3.6pt;margin-top:.6pt;width:22.8pt;height:22.8pt;z-index:2557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ACNmQIAAKE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iZwAjZ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41952" behindDoc="0" locked="0" layoutInCell="1" allowOverlap="1" wp14:anchorId="0F64CDF4" wp14:editId="293DC73C">
                      <wp:simplePos x="0" y="0"/>
                      <wp:positionH relativeFrom="column">
                        <wp:posOffset>60960</wp:posOffset>
                      </wp:positionH>
                      <wp:positionV relativeFrom="paragraph">
                        <wp:posOffset>30480</wp:posOffset>
                      </wp:positionV>
                      <wp:extent cx="259080" cy="251460"/>
                      <wp:effectExtent l="0" t="0" r="26670" b="15240"/>
                      <wp:wrapNone/>
                      <wp:docPr id="711" name="橢圓 7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F64CDF4" id="橢圓 711" o:spid="_x0000_s1061" style="position:absolute;margin-left:4.8pt;margin-top:2.4pt;width:20.4pt;height:19.8pt;z-index:2557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Veneman et al, 2004</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0688" behindDoc="0" locked="0" layoutInCell="1" allowOverlap="1" wp14:anchorId="4211081D" wp14:editId="227106AC">
                      <wp:simplePos x="0" y="0"/>
                      <wp:positionH relativeFrom="column">
                        <wp:posOffset>45720</wp:posOffset>
                      </wp:positionH>
                      <wp:positionV relativeFrom="paragraph">
                        <wp:posOffset>15240</wp:posOffset>
                      </wp:positionV>
                      <wp:extent cx="289560" cy="289560"/>
                      <wp:effectExtent l="19050" t="19050" r="0" b="15240"/>
                      <wp:wrapNone/>
                      <wp:docPr id="597" name="橢圓 59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211081D" id="橢圓 597" o:spid="_x0000_s1062" style="position:absolute;margin-left:3.6pt;margin-top:1.2pt;width:22.8pt;height:22.8pt;z-index:25573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1712" behindDoc="0" locked="0" layoutInCell="1" allowOverlap="1" wp14:anchorId="6519A88F" wp14:editId="24645902">
                      <wp:simplePos x="0" y="0"/>
                      <wp:positionH relativeFrom="column">
                        <wp:posOffset>45720</wp:posOffset>
                      </wp:positionH>
                      <wp:positionV relativeFrom="paragraph">
                        <wp:posOffset>15240</wp:posOffset>
                      </wp:positionV>
                      <wp:extent cx="289560" cy="289560"/>
                      <wp:effectExtent l="19050" t="19050" r="0" b="15240"/>
                      <wp:wrapNone/>
                      <wp:docPr id="620" name="橢圓 62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519A88F" id="橢圓 620" o:spid="_x0000_s1063" style="position:absolute;margin-left:3.6pt;margin-top:1.2pt;width:22.8pt;height:22.8pt;z-index:2557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2736" behindDoc="0" locked="0" layoutInCell="1" allowOverlap="1" wp14:anchorId="38B75A26" wp14:editId="6D0A3506">
                      <wp:simplePos x="0" y="0"/>
                      <wp:positionH relativeFrom="column">
                        <wp:posOffset>45720</wp:posOffset>
                      </wp:positionH>
                      <wp:positionV relativeFrom="paragraph">
                        <wp:posOffset>15240</wp:posOffset>
                      </wp:positionV>
                      <wp:extent cx="289560" cy="289560"/>
                      <wp:effectExtent l="19050" t="19050" r="0" b="15240"/>
                      <wp:wrapNone/>
                      <wp:docPr id="643" name="橢圓 64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8B75A26" id="橢圓 643" o:spid="_x0000_s1064" style="position:absolute;margin-left:3.6pt;margin-top:1.2pt;width:22.8pt;height:22.8pt;z-index:25573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Xwfy15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3760" behindDoc="0" locked="0" layoutInCell="1" allowOverlap="1" wp14:anchorId="3BA1237C" wp14:editId="2FDB3313">
                      <wp:simplePos x="0" y="0"/>
                      <wp:positionH relativeFrom="column">
                        <wp:posOffset>45720</wp:posOffset>
                      </wp:positionH>
                      <wp:positionV relativeFrom="paragraph">
                        <wp:posOffset>15240</wp:posOffset>
                      </wp:positionV>
                      <wp:extent cx="289560" cy="289560"/>
                      <wp:effectExtent l="19050" t="19050" r="0" b="15240"/>
                      <wp:wrapNone/>
                      <wp:docPr id="666" name="橢圓 66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BA1237C" id="橢圓 666" o:spid="_x0000_s1065" style="position:absolute;margin-left:3.6pt;margin-top:1.2pt;width:22.8pt;height:22.8pt;z-index:25573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Afx2MJ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4784" behindDoc="0" locked="0" layoutInCell="1" allowOverlap="1" wp14:anchorId="07433061" wp14:editId="37A3AFDD">
                      <wp:simplePos x="0" y="0"/>
                      <wp:positionH relativeFrom="column">
                        <wp:posOffset>45720</wp:posOffset>
                      </wp:positionH>
                      <wp:positionV relativeFrom="paragraph">
                        <wp:posOffset>15240</wp:posOffset>
                      </wp:positionV>
                      <wp:extent cx="289560" cy="289560"/>
                      <wp:effectExtent l="19050" t="19050" r="0" b="15240"/>
                      <wp:wrapNone/>
                      <wp:docPr id="689" name="橢圓 68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7433061" id="橢圓 689" o:spid="_x0000_s1066" style="position:absolute;margin-left:3.6pt;margin-top:1.2pt;width:22.8pt;height:22.8pt;z-index:2557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hLbmQIAAKE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1aYS25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35808" behindDoc="0" locked="0" layoutInCell="1" allowOverlap="1" wp14:anchorId="1D9E74B9" wp14:editId="62F0A2F7">
                      <wp:simplePos x="0" y="0"/>
                      <wp:positionH relativeFrom="column">
                        <wp:posOffset>60960</wp:posOffset>
                      </wp:positionH>
                      <wp:positionV relativeFrom="paragraph">
                        <wp:posOffset>30480</wp:posOffset>
                      </wp:positionV>
                      <wp:extent cx="259080" cy="259080"/>
                      <wp:effectExtent l="0" t="0" r="26670" b="26670"/>
                      <wp:wrapNone/>
                      <wp:docPr id="712" name="橢圓 71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D9E74B9" id="橢圓 712" o:spid="_x0000_s1067" style="position:absolute;margin-left:4.8pt;margin-top:2.4pt;width:20.4pt;height:20.4pt;z-index:25573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vMerge/>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Palumbo et al, 2006</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85280" behindDoc="0" locked="0" layoutInCell="1" allowOverlap="1" wp14:anchorId="44A8BBB1" wp14:editId="1835469A">
                      <wp:simplePos x="0" y="0"/>
                      <wp:positionH relativeFrom="column">
                        <wp:posOffset>45720</wp:posOffset>
                      </wp:positionH>
                      <wp:positionV relativeFrom="paragraph">
                        <wp:posOffset>15240</wp:posOffset>
                      </wp:positionV>
                      <wp:extent cx="289560" cy="281940"/>
                      <wp:effectExtent l="19050" t="19050" r="0" b="22860"/>
                      <wp:wrapNone/>
                      <wp:docPr id="598" name="橢圓 59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4A8BBB1" id="橢圓 598" o:spid="_x0000_s1068" style="position:absolute;margin-left:3.6pt;margin-top:1.2pt;width:22.8pt;height:22.2pt;z-index:2555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wrz+mpcCAACh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86304" behindDoc="0" locked="0" layoutInCell="1" allowOverlap="1" wp14:anchorId="4EE2387E" wp14:editId="579E1C9A">
                      <wp:simplePos x="0" y="0"/>
                      <wp:positionH relativeFrom="column">
                        <wp:posOffset>45720</wp:posOffset>
                      </wp:positionH>
                      <wp:positionV relativeFrom="paragraph">
                        <wp:posOffset>15240</wp:posOffset>
                      </wp:positionV>
                      <wp:extent cx="289560" cy="281940"/>
                      <wp:effectExtent l="19050" t="19050" r="0" b="22860"/>
                      <wp:wrapNone/>
                      <wp:docPr id="621" name="橢圓 62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EE2387E" id="橢圓 621" o:spid="_x0000_s1069" style="position:absolute;margin-left:3.6pt;margin-top:1.2pt;width:22.8pt;height:22.2pt;z-index:2555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Ilb6sCYAgAAoQ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87328" behindDoc="0" locked="0" layoutInCell="1" allowOverlap="1" wp14:anchorId="67BC3030" wp14:editId="39917F06">
                      <wp:simplePos x="0" y="0"/>
                      <wp:positionH relativeFrom="column">
                        <wp:posOffset>45720</wp:posOffset>
                      </wp:positionH>
                      <wp:positionV relativeFrom="paragraph">
                        <wp:posOffset>15240</wp:posOffset>
                      </wp:positionV>
                      <wp:extent cx="289560" cy="281940"/>
                      <wp:effectExtent l="19050" t="19050" r="0" b="22860"/>
                      <wp:wrapNone/>
                      <wp:docPr id="644" name="橢圓 64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7BC3030" id="橢圓 644" o:spid="_x0000_s1070" style="position:absolute;margin-left:3.6pt;margin-top:1.2pt;width:22.8pt;height:22.2pt;z-index:2555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Frylw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LI0WvKXAgAAoQ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88352" behindDoc="0" locked="0" layoutInCell="1" allowOverlap="1" wp14:anchorId="1DC2DE00" wp14:editId="57CB7127">
                      <wp:simplePos x="0" y="0"/>
                      <wp:positionH relativeFrom="column">
                        <wp:posOffset>45720</wp:posOffset>
                      </wp:positionH>
                      <wp:positionV relativeFrom="paragraph">
                        <wp:posOffset>15240</wp:posOffset>
                      </wp:positionV>
                      <wp:extent cx="289560" cy="281940"/>
                      <wp:effectExtent l="19050" t="19050" r="0" b="22860"/>
                      <wp:wrapNone/>
                      <wp:docPr id="667" name="橢圓 66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DC2DE00" id="橢圓 667" o:spid="_x0000_s1071" style="position:absolute;margin-left:3.6pt;margin-top:1.2pt;width:22.8pt;height:22.2pt;z-index:2555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E9+IqWaAgAAoQ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89376" behindDoc="0" locked="0" layoutInCell="1" allowOverlap="1" wp14:anchorId="32C0C620" wp14:editId="287D951D">
                      <wp:simplePos x="0" y="0"/>
                      <wp:positionH relativeFrom="column">
                        <wp:posOffset>45720</wp:posOffset>
                      </wp:positionH>
                      <wp:positionV relativeFrom="paragraph">
                        <wp:posOffset>15240</wp:posOffset>
                      </wp:positionV>
                      <wp:extent cx="289560" cy="281940"/>
                      <wp:effectExtent l="19050" t="19050" r="0" b="22860"/>
                      <wp:wrapNone/>
                      <wp:docPr id="690" name="橢圓 69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2C0C620" id="橢圓 690" o:spid="_x0000_s1072" style="position:absolute;margin-left:3.6pt;margin-top:1.2pt;width:22.8pt;height:22.2pt;z-index:2555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GLbb56aAgAAoQ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90400" behindDoc="0" locked="0" layoutInCell="1" allowOverlap="1" wp14:anchorId="74CE4B0E" wp14:editId="292249E7">
                      <wp:simplePos x="0" y="0"/>
                      <wp:positionH relativeFrom="column">
                        <wp:posOffset>60960</wp:posOffset>
                      </wp:positionH>
                      <wp:positionV relativeFrom="paragraph">
                        <wp:posOffset>30480</wp:posOffset>
                      </wp:positionV>
                      <wp:extent cx="259080" cy="259080"/>
                      <wp:effectExtent l="0" t="0" r="26670" b="26670"/>
                      <wp:wrapNone/>
                      <wp:docPr id="713" name="橢圓 71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4CE4B0E" id="橢圓 713" o:spid="_x0000_s1073" style="position:absolute;margin-left:4.8pt;margin-top:2.4pt;width:20.4pt;height:20.4pt;z-index:2555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Low risk</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26592" behindDoc="0" locked="0" layoutInCell="1" allowOverlap="1" wp14:anchorId="2379F976" wp14:editId="1963F5D7">
                      <wp:simplePos x="0" y="0"/>
                      <wp:positionH relativeFrom="column">
                        <wp:posOffset>45720</wp:posOffset>
                      </wp:positionH>
                      <wp:positionV relativeFrom="paragraph">
                        <wp:posOffset>15240</wp:posOffset>
                      </wp:positionV>
                      <wp:extent cx="281940" cy="281940"/>
                      <wp:effectExtent l="19050" t="19050" r="3810" b="22860"/>
                      <wp:wrapNone/>
                      <wp:docPr id="528" name="橢圓 52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379F976" id="橢圓 528" o:spid="_x0000_s1074" style="position:absolute;left:0;text-align:left;margin-left:3.6pt;margin-top:1.2pt;width:22.2pt;height:22.2pt;z-index:25572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Burnkhorst et al, 2008</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97568" behindDoc="0" locked="0" layoutInCell="1" allowOverlap="1" wp14:anchorId="2ADB0802" wp14:editId="2FCEF278">
                      <wp:simplePos x="0" y="0"/>
                      <wp:positionH relativeFrom="column">
                        <wp:posOffset>45720</wp:posOffset>
                      </wp:positionH>
                      <wp:positionV relativeFrom="paragraph">
                        <wp:posOffset>15240</wp:posOffset>
                      </wp:positionV>
                      <wp:extent cx="289560" cy="281940"/>
                      <wp:effectExtent l="19050" t="19050" r="0" b="22860"/>
                      <wp:wrapNone/>
                      <wp:docPr id="599" name="橢圓 59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ADB0802" id="橢圓 599" o:spid="_x0000_s1075" style="position:absolute;margin-left:3.6pt;margin-top:1.2pt;width:22.8pt;height:22.2pt;z-index:2555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D85UMs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2928" behindDoc="0" locked="0" layoutInCell="1" allowOverlap="1" wp14:anchorId="3138B2D9" wp14:editId="6731ECB9">
                      <wp:simplePos x="0" y="0"/>
                      <wp:positionH relativeFrom="column">
                        <wp:posOffset>45720</wp:posOffset>
                      </wp:positionH>
                      <wp:positionV relativeFrom="paragraph">
                        <wp:posOffset>15240</wp:posOffset>
                      </wp:positionV>
                      <wp:extent cx="289560" cy="281940"/>
                      <wp:effectExtent l="19050" t="19050" r="0" b="22860"/>
                      <wp:wrapNone/>
                      <wp:docPr id="622" name="橢圓 62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138B2D9" id="橢圓 622" o:spid="_x0000_s1076" style="position:absolute;margin-left:3.6pt;margin-top:1.2pt;width:22.8pt;height:22.2pt;z-index:2556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MH2e2JcCAACh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8288" behindDoc="0" locked="0" layoutInCell="1" allowOverlap="1" wp14:anchorId="01535066" wp14:editId="74400EB3">
                      <wp:simplePos x="0" y="0"/>
                      <wp:positionH relativeFrom="column">
                        <wp:posOffset>45720</wp:posOffset>
                      </wp:positionH>
                      <wp:positionV relativeFrom="paragraph">
                        <wp:posOffset>15240</wp:posOffset>
                      </wp:positionV>
                      <wp:extent cx="289560" cy="281940"/>
                      <wp:effectExtent l="19050" t="19050" r="0" b="22860"/>
                      <wp:wrapNone/>
                      <wp:docPr id="645" name="橢圓 64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1535066" id="橢圓 645" o:spid="_x0000_s1077" style="position:absolute;margin-left:3.6pt;margin-top:1.2pt;width:22.8pt;height:22.2pt;z-index:2556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p+PmQIAAKE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eA6fj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3648" behindDoc="0" locked="0" layoutInCell="1" allowOverlap="1" wp14:anchorId="5880EB54" wp14:editId="64D0D619">
                      <wp:simplePos x="0" y="0"/>
                      <wp:positionH relativeFrom="column">
                        <wp:posOffset>45720</wp:posOffset>
                      </wp:positionH>
                      <wp:positionV relativeFrom="paragraph">
                        <wp:posOffset>15240</wp:posOffset>
                      </wp:positionV>
                      <wp:extent cx="289560" cy="281940"/>
                      <wp:effectExtent l="19050" t="19050" r="0" b="22860"/>
                      <wp:wrapNone/>
                      <wp:docPr id="668" name="橢圓 66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880EB54" id="橢圓 668" o:spid="_x0000_s1078" style="position:absolute;margin-left:3.6pt;margin-top:1.2pt;width:22.8pt;height:22.2pt;z-index:2556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GF9Zp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9008" behindDoc="0" locked="0" layoutInCell="1" allowOverlap="1" wp14:anchorId="3AB25C17" wp14:editId="6783C47B">
                      <wp:simplePos x="0" y="0"/>
                      <wp:positionH relativeFrom="column">
                        <wp:posOffset>45720</wp:posOffset>
                      </wp:positionH>
                      <wp:positionV relativeFrom="paragraph">
                        <wp:posOffset>15240</wp:posOffset>
                      </wp:positionV>
                      <wp:extent cx="289560" cy="281940"/>
                      <wp:effectExtent l="19050" t="19050" r="0" b="22860"/>
                      <wp:wrapNone/>
                      <wp:docPr id="691" name="橢圓 69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AB25C17" id="橢圓 691" o:spid="_x0000_s1079" style="position:absolute;margin-left:3.6pt;margin-top:1.2pt;width:22.8pt;height:22.2pt;z-index:2556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arjmQIAAKE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qOGq4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4368" behindDoc="0" locked="0" layoutInCell="1" allowOverlap="1" wp14:anchorId="451592A0" wp14:editId="67A6EC33">
                      <wp:simplePos x="0" y="0"/>
                      <wp:positionH relativeFrom="column">
                        <wp:posOffset>60960</wp:posOffset>
                      </wp:positionH>
                      <wp:positionV relativeFrom="paragraph">
                        <wp:posOffset>30480</wp:posOffset>
                      </wp:positionV>
                      <wp:extent cx="259080" cy="259080"/>
                      <wp:effectExtent l="0" t="0" r="26670" b="26670"/>
                      <wp:wrapNone/>
                      <wp:docPr id="714" name="橢圓 71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51592A0" id="橢圓 714" o:spid="_x0000_s1080" style="position:absolute;margin-left:4.8pt;margin-top:2.4pt;width:20.4pt;height:20.4pt;z-index:2556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ind w:firstLineChars="300" w:firstLine="600"/>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Some concerns</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27616" behindDoc="0" locked="0" layoutInCell="1" allowOverlap="1" wp14:anchorId="09C045D6" wp14:editId="3043C609">
                      <wp:simplePos x="0" y="0"/>
                      <wp:positionH relativeFrom="column">
                        <wp:posOffset>45720</wp:posOffset>
                      </wp:positionH>
                      <wp:positionV relativeFrom="paragraph">
                        <wp:posOffset>7620</wp:posOffset>
                      </wp:positionV>
                      <wp:extent cx="281940" cy="289560"/>
                      <wp:effectExtent l="19050" t="19050" r="3810" b="15240"/>
                      <wp:wrapNone/>
                      <wp:docPr id="529" name="橢圓 52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C045D6" id="橢圓 529" o:spid="_x0000_s1081" style="position:absolute;left:0;text-align:left;margin-left:3.6pt;margin-top:.6pt;width:22.2pt;height:22.8pt;z-index:25572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Friedman et al, 2008</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98592" behindDoc="0" locked="0" layoutInCell="1" allowOverlap="1" wp14:anchorId="33110FF3" wp14:editId="309DBE76">
                      <wp:simplePos x="0" y="0"/>
                      <wp:positionH relativeFrom="column">
                        <wp:posOffset>45720</wp:posOffset>
                      </wp:positionH>
                      <wp:positionV relativeFrom="paragraph">
                        <wp:posOffset>7620</wp:posOffset>
                      </wp:positionV>
                      <wp:extent cx="289560" cy="289560"/>
                      <wp:effectExtent l="19050" t="19050" r="0" b="15240"/>
                      <wp:wrapNone/>
                      <wp:docPr id="600" name="橢圓 60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3110FF3" id="橢圓 600" o:spid="_x0000_s1082" style="position:absolute;margin-left:3.6pt;margin-top:.6pt;width:22.8pt;height:22.8pt;z-index:2555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oir6b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3952" behindDoc="0" locked="0" layoutInCell="1" allowOverlap="1" wp14:anchorId="2EA07EE6" wp14:editId="5E3102B6">
                      <wp:simplePos x="0" y="0"/>
                      <wp:positionH relativeFrom="column">
                        <wp:posOffset>45720</wp:posOffset>
                      </wp:positionH>
                      <wp:positionV relativeFrom="paragraph">
                        <wp:posOffset>7620</wp:posOffset>
                      </wp:positionV>
                      <wp:extent cx="289560" cy="289560"/>
                      <wp:effectExtent l="19050" t="19050" r="0" b="15240"/>
                      <wp:wrapNone/>
                      <wp:docPr id="623" name="橢圓 62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EA07EE6" id="橢圓 623" o:spid="_x0000_s1083" style="position:absolute;margin-left:3.6pt;margin-top:.6pt;width:22.8pt;height:22.8pt;z-index:2556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MbMmgIAAKE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BXAxsyaAgAAoQ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9312" behindDoc="0" locked="0" layoutInCell="1" allowOverlap="1" wp14:anchorId="1941F30F" wp14:editId="1216525B">
                      <wp:simplePos x="0" y="0"/>
                      <wp:positionH relativeFrom="column">
                        <wp:posOffset>45720</wp:posOffset>
                      </wp:positionH>
                      <wp:positionV relativeFrom="paragraph">
                        <wp:posOffset>7620</wp:posOffset>
                      </wp:positionV>
                      <wp:extent cx="289560" cy="289560"/>
                      <wp:effectExtent l="19050" t="19050" r="0" b="15240"/>
                      <wp:wrapNone/>
                      <wp:docPr id="646" name="橢圓 64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941F30F" id="橢圓 646" o:spid="_x0000_s1084" style="position:absolute;margin-left:3.6pt;margin-top:.6pt;width:22.8pt;height:22.8pt;z-index:2556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uXmQIAAKE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Cfurl5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4672" behindDoc="0" locked="0" layoutInCell="1" allowOverlap="1" wp14:anchorId="7D62209B" wp14:editId="3889D950">
                      <wp:simplePos x="0" y="0"/>
                      <wp:positionH relativeFrom="column">
                        <wp:posOffset>45720</wp:posOffset>
                      </wp:positionH>
                      <wp:positionV relativeFrom="paragraph">
                        <wp:posOffset>7620</wp:posOffset>
                      </wp:positionV>
                      <wp:extent cx="289560" cy="289560"/>
                      <wp:effectExtent l="19050" t="19050" r="0" b="15240"/>
                      <wp:wrapNone/>
                      <wp:docPr id="669" name="橢圓 66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D62209B" id="橢圓 669" o:spid="_x0000_s1085" style="position:absolute;margin-left:3.6pt;margin-top:.6pt;width:22.8pt;height:22.8pt;z-index:2556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z1Ft6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0032" behindDoc="0" locked="0" layoutInCell="1" allowOverlap="1" wp14:anchorId="1B62A769" wp14:editId="32BD165A">
                      <wp:simplePos x="0" y="0"/>
                      <wp:positionH relativeFrom="column">
                        <wp:posOffset>45720</wp:posOffset>
                      </wp:positionH>
                      <wp:positionV relativeFrom="paragraph">
                        <wp:posOffset>7620</wp:posOffset>
                      </wp:positionV>
                      <wp:extent cx="289560" cy="289560"/>
                      <wp:effectExtent l="19050" t="19050" r="0" b="15240"/>
                      <wp:wrapNone/>
                      <wp:docPr id="692" name="橢圓 69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B62A769" id="橢圓 692" o:spid="_x0000_s1086" style="position:absolute;margin-left:3.6pt;margin-top:.6pt;width:22.8pt;height:22.8pt;z-index:2556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gDHmAIAAKE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tSgDH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5392" behindDoc="0" locked="0" layoutInCell="1" allowOverlap="1" wp14:anchorId="1B0F3ECF" wp14:editId="32E942F2">
                      <wp:simplePos x="0" y="0"/>
                      <wp:positionH relativeFrom="column">
                        <wp:posOffset>60960</wp:posOffset>
                      </wp:positionH>
                      <wp:positionV relativeFrom="paragraph">
                        <wp:posOffset>30480</wp:posOffset>
                      </wp:positionV>
                      <wp:extent cx="259080" cy="251460"/>
                      <wp:effectExtent l="0" t="0" r="26670" b="15240"/>
                      <wp:wrapNone/>
                      <wp:docPr id="715" name="橢圓 71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B0F3ECF" id="橢圓 715" o:spid="_x0000_s1087" style="position:absolute;margin-left:4.8pt;margin-top:2.4pt;width:20.4pt;height:19.8pt;z-index:2556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High risk</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728640" behindDoc="0" locked="0" layoutInCell="1" allowOverlap="1" wp14:anchorId="39BA1D26" wp14:editId="33FD0F7A">
                      <wp:simplePos x="0" y="0"/>
                      <wp:positionH relativeFrom="column">
                        <wp:posOffset>45720</wp:posOffset>
                      </wp:positionH>
                      <wp:positionV relativeFrom="paragraph">
                        <wp:posOffset>15240</wp:posOffset>
                      </wp:positionV>
                      <wp:extent cx="281940" cy="289560"/>
                      <wp:effectExtent l="19050" t="19050" r="3810" b="15240"/>
                      <wp:wrapNone/>
                      <wp:docPr id="530" name="橢圓 53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BA1D26" id="橢圓 530" o:spid="_x0000_s1088" style="position:absolute;left:0;text-align:left;margin-left:3.6pt;margin-top:1.2pt;width:22.2pt;height:22.8pt;z-index:25572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" fillcolor="red"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v:textbox>
                    </v:oval>
                  </w:pict>
                </mc:Fallback>
              </mc:AlternateContent>
            </w: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Li et al, 2008</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599616" behindDoc="0" locked="0" layoutInCell="1" allowOverlap="1" wp14:anchorId="0E47788A" wp14:editId="66E808F8">
                      <wp:simplePos x="0" y="0"/>
                      <wp:positionH relativeFrom="column">
                        <wp:posOffset>45720</wp:posOffset>
                      </wp:positionH>
                      <wp:positionV relativeFrom="paragraph">
                        <wp:posOffset>15240</wp:posOffset>
                      </wp:positionV>
                      <wp:extent cx="289560" cy="289560"/>
                      <wp:effectExtent l="19050" t="19050" r="0" b="15240"/>
                      <wp:wrapNone/>
                      <wp:docPr id="601" name="橢圓 60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E47788A" id="橢圓 601" o:spid="_x0000_s1089" style="position:absolute;margin-left:3.6pt;margin-top:1.2pt;width:22.8pt;height:22.8pt;z-index:2555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4976" behindDoc="0" locked="0" layoutInCell="1" allowOverlap="1" wp14:anchorId="6EACECD4" wp14:editId="7B067FF1">
                      <wp:simplePos x="0" y="0"/>
                      <wp:positionH relativeFrom="column">
                        <wp:posOffset>45720</wp:posOffset>
                      </wp:positionH>
                      <wp:positionV relativeFrom="paragraph">
                        <wp:posOffset>15240</wp:posOffset>
                      </wp:positionV>
                      <wp:extent cx="289560" cy="289560"/>
                      <wp:effectExtent l="19050" t="19050" r="0" b="15240"/>
                      <wp:wrapNone/>
                      <wp:docPr id="624" name="橢圓 62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EACECD4" id="橢圓 624" o:spid="_x0000_s1090" style="position:absolute;margin-left:3.6pt;margin-top:1.2pt;width:22.8pt;height:22.8pt;z-index:2556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uBlw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0336" behindDoc="0" locked="0" layoutInCell="1" allowOverlap="1" wp14:anchorId="4367355D" wp14:editId="69771184">
                      <wp:simplePos x="0" y="0"/>
                      <wp:positionH relativeFrom="column">
                        <wp:posOffset>45720</wp:posOffset>
                      </wp:positionH>
                      <wp:positionV relativeFrom="paragraph">
                        <wp:posOffset>15240</wp:posOffset>
                      </wp:positionV>
                      <wp:extent cx="289560" cy="289560"/>
                      <wp:effectExtent l="19050" t="19050" r="0" b="15240"/>
                      <wp:wrapNone/>
                      <wp:docPr id="647" name="橢圓 64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367355D" id="橢圓 647" o:spid="_x0000_s1091" style="position:absolute;margin-left:3.6pt;margin-top:1.2pt;width:22.8pt;height:22.8pt;z-index:2556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5696" behindDoc="0" locked="0" layoutInCell="1" allowOverlap="1" wp14:anchorId="17E7E1E7" wp14:editId="35D21271">
                      <wp:simplePos x="0" y="0"/>
                      <wp:positionH relativeFrom="column">
                        <wp:posOffset>45720</wp:posOffset>
                      </wp:positionH>
                      <wp:positionV relativeFrom="paragraph">
                        <wp:posOffset>15240</wp:posOffset>
                      </wp:positionV>
                      <wp:extent cx="289560" cy="289560"/>
                      <wp:effectExtent l="19050" t="19050" r="0" b="15240"/>
                      <wp:wrapNone/>
                      <wp:docPr id="670" name="橢圓 67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7E7E1E7" id="橢圓 670" o:spid="_x0000_s1092" style="position:absolute;margin-left:3.6pt;margin-top:1.2pt;width:22.8pt;height:22.8pt;z-index:2556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xkxlsJ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1056" behindDoc="0" locked="0" layoutInCell="1" allowOverlap="1" wp14:anchorId="571A4361" wp14:editId="2597C146">
                      <wp:simplePos x="0" y="0"/>
                      <wp:positionH relativeFrom="column">
                        <wp:posOffset>45720</wp:posOffset>
                      </wp:positionH>
                      <wp:positionV relativeFrom="paragraph">
                        <wp:posOffset>15240</wp:posOffset>
                      </wp:positionV>
                      <wp:extent cx="289560" cy="289560"/>
                      <wp:effectExtent l="19050" t="19050" r="0" b="15240"/>
                      <wp:wrapNone/>
                      <wp:docPr id="693" name="橢圓 69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71A4361" id="橢圓 693" o:spid="_x0000_s1093" style="position:absolute;margin-left:3.6pt;margin-top:1.2pt;width:22.8pt;height:22.8pt;z-index:2556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8N5mAIAAKE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6416" behindDoc="0" locked="0" layoutInCell="1" allowOverlap="1" wp14:anchorId="49DE5686" wp14:editId="71AA2014">
                      <wp:simplePos x="0" y="0"/>
                      <wp:positionH relativeFrom="column">
                        <wp:posOffset>60960</wp:posOffset>
                      </wp:positionH>
                      <wp:positionV relativeFrom="paragraph">
                        <wp:posOffset>30480</wp:posOffset>
                      </wp:positionV>
                      <wp:extent cx="259080" cy="259080"/>
                      <wp:effectExtent l="0" t="0" r="26670" b="26670"/>
                      <wp:wrapNone/>
                      <wp:docPr id="716" name="橢圓 71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9DE5686" id="橢圓 716" o:spid="_x0000_s1094" style="position:absolute;margin-left:4.8pt;margin-top:2.4pt;width:20.4pt;height:20.4pt;z-index:2556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McIntyre et al, 2008</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0640" behindDoc="0" locked="0" layoutInCell="1" allowOverlap="1" wp14:anchorId="269D9175" wp14:editId="05E20874">
                      <wp:simplePos x="0" y="0"/>
                      <wp:positionH relativeFrom="column">
                        <wp:posOffset>45720</wp:posOffset>
                      </wp:positionH>
                      <wp:positionV relativeFrom="paragraph">
                        <wp:posOffset>15240</wp:posOffset>
                      </wp:positionV>
                      <wp:extent cx="289560" cy="281940"/>
                      <wp:effectExtent l="19050" t="19050" r="0" b="22860"/>
                      <wp:wrapNone/>
                      <wp:docPr id="602" name="橢圓 60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69D9175" id="橢圓 602" o:spid="_x0000_s1095" style="position:absolute;margin-left:3.6pt;margin-top:1.2pt;width:22.8pt;height:22.2pt;z-index:2556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0xxmAIAAKE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Zc0xx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6000" behindDoc="0" locked="0" layoutInCell="1" allowOverlap="1" wp14:anchorId="4B6B008A" wp14:editId="63008306">
                      <wp:simplePos x="0" y="0"/>
                      <wp:positionH relativeFrom="column">
                        <wp:posOffset>45720</wp:posOffset>
                      </wp:positionH>
                      <wp:positionV relativeFrom="paragraph">
                        <wp:posOffset>15240</wp:posOffset>
                      </wp:positionV>
                      <wp:extent cx="289560" cy="281940"/>
                      <wp:effectExtent l="19050" t="19050" r="0" b="22860"/>
                      <wp:wrapNone/>
                      <wp:docPr id="625" name="橢圓 62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B6B008A" id="橢圓 625" o:spid="_x0000_s1096" style="position:absolute;margin-left:3.6pt;margin-top:1.2pt;width:22.8pt;height:22.2pt;z-index:2556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5qSmQIAAKE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9Ruakp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1360" behindDoc="0" locked="0" layoutInCell="1" allowOverlap="1" wp14:anchorId="25AF75AB" wp14:editId="5741D798">
                      <wp:simplePos x="0" y="0"/>
                      <wp:positionH relativeFrom="column">
                        <wp:posOffset>45720</wp:posOffset>
                      </wp:positionH>
                      <wp:positionV relativeFrom="paragraph">
                        <wp:posOffset>15240</wp:posOffset>
                      </wp:positionV>
                      <wp:extent cx="289560" cy="281940"/>
                      <wp:effectExtent l="19050" t="19050" r="0" b="22860"/>
                      <wp:wrapNone/>
                      <wp:docPr id="648" name="橢圓 64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AF75AB" id="橢圓 648" o:spid="_x0000_s1097" style="position:absolute;margin-left:3.6pt;margin-top:1.2pt;width:22.8pt;height:22.2pt;z-index:2556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HRlmAIAAKE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sUHRl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6720" behindDoc="0" locked="0" layoutInCell="1" allowOverlap="1" wp14:anchorId="13F8BE15" wp14:editId="48A0F9A1">
                      <wp:simplePos x="0" y="0"/>
                      <wp:positionH relativeFrom="column">
                        <wp:posOffset>45720</wp:posOffset>
                      </wp:positionH>
                      <wp:positionV relativeFrom="paragraph">
                        <wp:posOffset>15240</wp:posOffset>
                      </wp:positionV>
                      <wp:extent cx="289560" cy="281940"/>
                      <wp:effectExtent l="19050" t="19050" r="0" b="22860"/>
                      <wp:wrapNone/>
                      <wp:docPr id="671" name="橢圓 67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3F8BE15" id="橢圓 671" o:spid="_x0000_s1098" style="position:absolute;margin-left:3.6pt;margin-top:1.2pt;width:22.8pt;height:22.2pt;z-index:2556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BSjmQIAAKE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nuAUo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2080" behindDoc="0" locked="0" layoutInCell="1" allowOverlap="1" wp14:anchorId="629572B3" wp14:editId="1A5E155F">
                      <wp:simplePos x="0" y="0"/>
                      <wp:positionH relativeFrom="column">
                        <wp:posOffset>45720</wp:posOffset>
                      </wp:positionH>
                      <wp:positionV relativeFrom="paragraph">
                        <wp:posOffset>15240</wp:posOffset>
                      </wp:positionV>
                      <wp:extent cx="289560" cy="281940"/>
                      <wp:effectExtent l="19050" t="19050" r="0" b="22860"/>
                      <wp:wrapNone/>
                      <wp:docPr id="694" name="橢圓 69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29572B3" id="橢圓 694" o:spid="_x0000_s1099" style="position:absolute;margin-left:3.6pt;margin-top:1.2pt;width:22.8pt;height:22.2pt;z-index:2556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k7amgIAAKE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AYGTtqaAgAAoQ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7440" behindDoc="0" locked="0" layoutInCell="1" allowOverlap="1" wp14:anchorId="266696E9" wp14:editId="48B8215D">
                      <wp:simplePos x="0" y="0"/>
                      <wp:positionH relativeFrom="column">
                        <wp:posOffset>60960</wp:posOffset>
                      </wp:positionH>
                      <wp:positionV relativeFrom="paragraph">
                        <wp:posOffset>30480</wp:posOffset>
                      </wp:positionV>
                      <wp:extent cx="259080" cy="259080"/>
                      <wp:effectExtent l="0" t="0" r="26670" b="26670"/>
                      <wp:wrapNone/>
                      <wp:docPr id="717" name="橢圓 71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66696E9" id="橢圓 717" o:spid="_x0000_s1100" style="position:absolute;margin-left:4.8pt;margin-top:2.4pt;width:20.4pt;height:20.4pt;z-index:2556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Dolecek et al, 2009</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1664" behindDoc="0" locked="0" layoutInCell="1" allowOverlap="1" wp14:anchorId="5AE4D9E1" wp14:editId="18877890">
                      <wp:simplePos x="0" y="0"/>
                      <wp:positionH relativeFrom="column">
                        <wp:posOffset>45720</wp:posOffset>
                      </wp:positionH>
                      <wp:positionV relativeFrom="paragraph">
                        <wp:posOffset>15240</wp:posOffset>
                      </wp:positionV>
                      <wp:extent cx="289560" cy="281940"/>
                      <wp:effectExtent l="19050" t="19050" r="0" b="22860"/>
                      <wp:wrapNone/>
                      <wp:docPr id="603" name="橢圓 60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AE4D9E1" id="橢圓 603" o:spid="_x0000_s1101" style="position:absolute;margin-left:3.6pt;margin-top:1.2pt;width:22.8pt;height:22.2pt;z-index:2556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3uhmQIAAKE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U2d7oZ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7024" behindDoc="0" locked="0" layoutInCell="1" allowOverlap="1" wp14:anchorId="2028EE67" wp14:editId="5D4EA0D6">
                      <wp:simplePos x="0" y="0"/>
                      <wp:positionH relativeFrom="column">
                        <wp:posOffset>45720</wp:posOffset>
                      </wp:positionH>
                      <wp:positionV relativeFrom="paragraph">
                        <wp:posOffset>15240</wp:posOffset>
                      </wp:positionV>
                      <wp:extent cx="289560" cy="281940"/>
                      <wp:effectExtent l="19050" t="19050" r="0" b="22860"/>
                      <wp:wrapNone/>
                      <wp:docPr id="626" name="橢圓 62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028EE67" id="橢圓 626" o:spid="_x0000_s1102" style="position:absolute;margin-left:3.6pt;margin-top:1.2pt;width:22.8pt;height:22.2pt;z-index:2556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2384" behindDoc="0" locked="0" layoutInCell="1" allowOverlap="1" wp14:anchorId="2C7D0D28" wp14:editId="546E8215">
                      <wp:simplePos x="0" y="0"/>
                      <wp:positionH relativeFrom="column">
                        <wp:posOffset>45720</wp:posOffset>
                      </wp:positionH>
                      <wp:positionV relativeFrom="paragraph">
                        <wp:posOffset>15240</wp:posOffset>
                      </wp:positionV>
                      <wp:extent cx="289560" cy="281940"/>
                      <wp:effectExtent l="19050" t="19050" r="0" b="22860"/>
                      <wp:wrapNone/>
                      <wp:docPr id="649" name="橢圓 64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C7D0D28" id="橢圓 649" o:spid="_x0000_s1103" style="position:absolute;margin-left:3.6pt;margin-top:1.2pt;width:22.8pt;height:22.2pt;z-index:2556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wO1mgIAAKE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K6XA7WaAgAAoQ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7744" behindDoc="0" locked="0" layoutInCell="1" allowOverlap="1" wp14:anchorId="2E815591" wp14:editId="32BC71C5">
                      <wp:simplePos x="0" y="0"/>
                      <wp:positionH relativeFrom="column">
                        <wp:posOffset>45720</wp:posOffset>
                      </wp:positionH>
                      <wp:positionV relativeFrom="paragraph">
                        <wp:posOffset>15240</wp:posOffset>
                      </wp:positionV>
                      <wp:extent cx="289560" cy="281940"/>
                      <wp:effectExtent l="19050" t="19050" r="0" b="22860"/>
                      <wp:wrapNone/>
                      <wp:docPr id="672" name="橢圓 67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E815591" id="橢圓 672" o:spid="_x0000_s1104" style="position:absolute;margin-left:3.6pt;margin-top:1.2pt;width:22.8pt;height:22.2pt;z-index:2556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v0ImQIAAKE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Wa79CJ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3104" behindDoc="0" locked="0" layoutInCell="1" allowOverlap="1" wp14:anchorId="02656118" wp14:editId="064A96FC">
                      <wp:simplePos x="0" y="0"/>
                      <wp:positionH relativeFrom="column">
                        <wp:posOffset>45720</wp:posOffset>
                      </wp:positionH>
                      <wp:positionV relativeFrom="paragraph">
                        <wp:posOffset>15240</wp:posOffset>
                      </wp:positionV>
                      <wp:extent cx="289560" cy="281940"/>
                      <wp:effectExtent l="19050" t="19050" r="0" b="22860"/>
                      <wp:wrapNone/>
                      <wp:docPr id="695" name="橢圓 69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2656118" id="橢圓 695" o:spid="_x0000_s1105" style="position:absolute;margin-left:3.6pt;margin-top:1.2pt;width:22.8pt;height:22.2pt;z-index:2556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nyXcqJ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8464" behindDoc="0" locked="0" layoutInCell="1" allowOverlap="1" wp14:anchorId="768EFD0A" wp14:editId="668E6201">
                      <wp:simplePos x="0" y="0"/>
                      <wp:positionH relativeFrom="column">
                        <wp:posOffset>60960</wp:posOffset>
                      </wp:positionH>
                      <wp:positionV relativeFrom="paragraph">
                        <wp:posOffset>30480</wp:posOffset>
                      </wp:positionV>
                      <wp:extent cx="259080" cy="259080"/>
                      <wp:effectExtent l="0" t="0" r="26670" b="26670"/>
                      <wp:wrapNone/>
                      <wp:docPr id="718" name="橢圓 71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68EFD0A" id="橢圓 718" o:spid="_x0000_s1106" style="position:absolute;margin-left:4.8pt;margin-top:2.4pt;width:20.4pt;height:20.4pt;z-index:2556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Dubin et al, 2010</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2688" behindDoc="0" locked="0" layoutInCell="1" allowOverlap="1" wp14:anchorId="7F52BB51" wp14:editId="23E91567">
                      <wp:simplePos x="0" y="0"/>
                      <wp:positionH relativeFrom="column">
                        <wp:posOffset>45720</wp:posOffset>
                      </wp:positionH>
                      <wp:positionV relativeFrom="paragraph">
                        <wp:posOffset>7620</wp:posOffset>
                      </wp:positionV>
                      <wp:extent cx="289560" cy="289560"/>
                      <wp:effectExtent l="19050" t="19050" r="0" b="15240"/>
                      <wp:wrapNone/>
                      <wp:docPr id="604" name="橢圓 60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F52BB51" id="橢圓 604" o:spid="_x0000_s1107" style="position:absolute;margin-left:3.6pt;margin-top:.6pt;width:22.8pt;height:22.8pt;z-index:2556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0mAIAAKE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Bc2++0mAIAAKE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8048" behindDoc="0" locked="0" layoutInCell="1" allowOverlap="1" wp14:anchorId="3FE6D760" wp14:editId="15E1583E">
                      <wp:simplePos x="0" y="0"/>
                      <wp:positionH relativeFrom="column">
                        <wp:posOffset>45720</wp:posOffset>
                      </wp:positionH>
                      <wp:positionV relativeFrom="paragraph">
                        <wp:posOffset>7620</wp:posOffset>
                      </wp:positionV>
                      <wp:extent cx="289560" cy="289560"/>
                      <wp:effectExtent l="19050" t="19050" r="0" b="15240"/>
                      <wp:wrapNone/>
                      <wp:docPr id="627" name="橢圓 62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FE6D760" id="橢圓 627" o:spid="_x0000_s1108" style="position:absolute;margin-left:3.6pt;margin-top:.6pt;width:22.8pt;height:22.8pt;z-index:2556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P4+mQIAAKE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hbz+Pp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3408" behindDoc="0" locked="0" layoutInCell="1" allowOverlap="1" wp14:anchorId="0102F840" wp14:editId="69FA6BCA">
                      <wp:simplePos x="0" y="0"/>
                      <wp:positionH relativeFrom="column">
                        <wp:posOffset>45720</wp:posOffset>
                      </wp:positionH>
                      <wp:positionV relativeFrom="paragraph">
                        <wp:posOffset>7620</wp:posOffset>
                      </wp:positionV>
                      <wp:extent cx="289560" cy="289560"/>
                      <wp:effectExtent l="19050" t="19050" r="0" b="15240"/>
                      <wp:wrapNone/>
                      <wp:docPr id="650" name="橢圓 65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102F840" id="橢圓 650" o:spid="_x0000_s1109" style="position:absolute;margin-left:3.6pt;margin-top:.6pt;width:22.8pt;height:22.8pt;z-index:2556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DcgYYWaAgAAoQ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8768" behindDoc="0" locked="0" layoutInCell="1" allowOverlap="1" wp14:anchorId="47061B98" wp14:editId="505D7B26">
                      <wp:simplePos x="0" y="0"/>
                      <wp:positionH relativeFrom="column">
                        <wp:posOffset>45720</wp:posOffset>
                      </wp:positionH>
                      <wp:positionV relativeFrom="paragraph">
                        <wp:posOffset>7620</wp:posOffset>
                      </wp:positionV>
                      <wp:extent cx="289560" cy="289560"/>
                      <wp:effectExtent l="19050" t="19050" r="0" b="15240"/>
                      <wp:wrapNone/>
                      <wp:docPr id="673" name="橢圓 67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7061B98" id="橢圓 673" o:spid="_x0000_s1110" style="position:absolute;margin-left:3.6pt;margin-top:.6pt;width:22.8pt;height:22.8pt;z-index:2556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9NumgIAAKE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Ocb026aAgAAoQ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4128" behindDoc="0" locked="0" layoutInCell="1" allowOverlap="1" wp14:anchorId="2D4A2DFB" wp14:editId="11D2D379">
                      <wp:simplePos x="0" y="0"/>
                      <wp:positionH relativeFrom="column">
                        <wp:posOffset>45720</wp:posOffset>
                      </wp:positionH>
                      <wp:positionV relativeFrom="paragraph">
                        <wp:posOffset>7620</wp:posOffset>
                      </wp:positionV>
                      <wp:extent cx="289560" cy="289560"/>
                      <wp:effectExtent l="19050" t="19050" r="0" b="15240"/>
                      <wp:wrapNone/>
                      <wp:docPr id="696" name="橢圓 69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D4A2DFB" id="橢圓 696" o:spid="_x0000_s1111" style="position:absolute;margin-left:3.6pt;margin-top:.6pt;width:22.8pt;height:22.8pt;z-index:2556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XmQIAAKEFAAAOAAAAZHJzL2Uyb0RvYy54bWysVEtuFDEQ3SNxB8t70j0TEi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f/2JF5kCAACh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9488" behindDoc="0" locked="0" layoutInCell="1" allowOverlap="1" wp14:anchorId="600781E7" wp14:editId="1B0F568F">
                      <wp:simplePos x="0" y="0"/>
                      <wp:positionH relativeFrom="column">
                        <wp:posOffset>60960</wp:posOffset>
                      </wp:positionH>
                      <wp:positionV relativeFrom="paragraph">
                        <wp:posOffset>30480</wp:posOffset>
                      </wp:positionV>
                      <wp:extent cx="259080" cy="251460"/>
                      <wp:effectExtent l="0" t="0" r="26670" b="15240"/>
                      <wp:wrapNone/>
                      <wp:docPr id="719" name="橢圓 71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00781E7" id="橢圓 719" o:spid="_x0000_s1112" style="position:absolute;margin-left:4.8pt;margin-top:2.4pt;width:20.4pt;height:19.8pt;z-index:2556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Charpentier et al, 2011</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3712" behindDoc="0" locked="0" layoutInCell="1" allowOverlap="1" wp14:anchorId="3678650C" wp14:editId="43C94092">
                      <wp:simplePos x="0" y="0"/>
                      <wp:positionH relativeFrom="column">
                        <wp:posOffset>45720</wp:posOffset>
                      </wp:positionH>
                      <wp:positionV relativeFrom="paragraph">
                        <wp:posOffset>15240</wp:posOffset>
                      </wp:positionV>
                      <wp:extent cx="289560" cy="289560"/>
                      <wp:effectExtent l="19050" t="19050" r="0" b="15240"/>
                      <wp:wrapNone/>
                      <wp:docPr id="605" name="橢圓 60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678650C" id="橢圓 605" o:spid="_x0000_s1113" style="position:absolute;margin-left:3.6pt;margin-top:1.2pt;width:22.8pt;height:22.8pt;z-index:2556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JhkmQIAAKE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3hyYZJ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9072" behindDoc="0" locked="0" layoutInCell="1" allowOverlap="1" wp14:anchorId="1ABEF842" wp14:editId="2B46BFF0">
                      <wp:simplePos x="0" y="0"/>
                      <wp:positionH relativeFrom="column">
                        <wp:posOffset>45720</wp:posOffset>
                      </wp:positionH>
                      <wp:positionV relativeFrom="paragraph">
                        <wp:posOffset>15240</wp:posOffset>
                      </wp:positionV>
                      <wp:extent cx="289560" cy="289560"/>
                      <wp:effectExtent l="19050" t="19050" r="0" b="15240"/>
                      <wp:wrapNone/>
                      <wp:docPr id="628" name="橢圓 62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ABEF842" id="橢圓 628" o:spid="_x0000_s1114" style="position:absolute;margin-left:3.6pt;margin-top:1.2pt;width:22.8pt;height:22.8pt;z-index:2556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4432" behindDoc="0" locked="0" layoutInCell="1" allowOverlap="1" wp14:anchorId="543E2A5C" wp14:editId="6FEBF2E5">
                      <wp:simplePos x="0" y="0"/>
                      <wp:positionH relativeFrom="column">
                        <wp:posOffset>45720</wp:posOffset>
                      </wp:positionH>
                      <wp:positionV relativeFrom="paragraph">
                        <wp:posOffset>15240</wp:posOffset>
                      </wp:positionV>
                      <wp:extent cx="289560" cy="289560"/>
                      <wp:effectExtent l="19050" t="19050" r="0" b="15240"/>
                      <wp:wrapNone/>
                      <wp:docPr id="651" name="橢圓 65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43E2A5C" id="橢圓 651" o:spid="_x0000_s1115" style="position:absolute;margin-left:3.6pt;margin-top:1.2pt;width:22.8pt;height:22.8pt;z-index:2556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P3mQIAAKEFAAAOAAAAZHJzL2Uyb0RvYy54bWysVEtuFDEQ3SNxB8t70j0TEi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rgPz95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9792" behindDoc="0" locked="0" layoutInCell="1" allowOverlap="1" wp14:anchorId="49D23579" wp14:editId="205A4D95">
                      <wp:simplePos x="0" y="0"/>
                      <wp:positionH relativeFrom="column">
                        <wp:posOffset>45720</wp:posOffset>
                      </wp:positionH>
                      <wp:positionV relativeFrom="paragraph">
                        <wp:posOffset>15240</wp:posOffset>
                      </wp:positionV>
                      <wp:extent cx="289560" cy="289560"/>
                      <wp:effectExtent l="19050" t="19050" r="0" b="15240"/>
                      <wp:wrapNone/>
                      <wp:docPr id="674" name="橢圓 67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9D23579" id="橢圓 674" o:spid="_x0000_s1116" style="position:absolute;margin-left:3.6pt;margin-top:1.2pt;width:22.8pt;height:22.8pt;z-index:2556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HAZezZ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5152" behindDoc="0" locked="0" layoutInCell="1" allowOverlap="1" wp14:anchorId="435F12D0" wp14:editId="31618C8E">
                      <wp:simplePos x="0" y="0"/>
                      <wp:positionH relativeFrom="column">
                        <wp:posOffset>45720</wp:posOffset>
                      </wp:positionH>
                      <wp:positionV relativeFrom="paragraph">
                        <wp:posOffset>15240</wp:posOffset>
                      </wp:positionV>
                      <wp:extent cx="289560" cy="289560"/>
                      <wp:effectExtent l="19050" t="19050" r="0" b="15240"/>
                      <wp:wrapNone/>
                      <wp:docPr id="697" name="橢圓 69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35F12D0" id="橢圓 697" o:spid="_x0000_s1117" style="position:absolute;margin-left:3.6pt;margin-top:1.2pt;width:22.8pt;height:22.8pt;z-index:2556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J1H4BJkCAACh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0512" behindDoc="0" locked="0" layoutInCell="1" allowOverlap="1" wp14:anchorId="0659F902" wp14:editId="44B277E6">
                      <wp:simplePos x="0" y="0"/>
                      <wp:positionH relativeFrom="column">
                        <wp:posOffset>60960</wp:posOffset>
                      </wp:positionH>
                      <wp:positionV relativeFrom="paragraph">
                        <wp:posOffset>30480</wp:posOffset>
                      </wp:positionV>
                      <wp:extent cx="259080" cy="259080"/>
                      <wp:effectExtent l="0" t="0" r="26670" b="26670"/>
                      <wp:wrapNone/>
                      <wp:docPr id="720" name="橢圓 72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659F902" id="橢圓 720" o:spid="_x0000_s1118" style="position:absolute;margin-left:4.8pt;margin-top:2.4pt;width:20.4pt;height:20.4pt;z-index:2556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r177j40CAACD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Siegemund, 2011</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4736" behindDoc="0" locked="0" layoutInCell="1" allowOverlap="1" wp14:anchorId="0DAE98E9" wp14:editId="7E2CDAC3">
                      <wp:simplePos x="0" y="0"/>
                      <wp:positionH relativeFrom="column">
                        <wp:posOffset>45720</wp:posOffset>
                      </wp:positionH>
                      <wp:positionV relativeFrom="paragraph">
                        <wp:posOffset>15240</wp:posOffset>
                      </wp:positionV>
                      <wp:extent cx="289560" cy="281940"/>
                      <wp:effectExtent l="19050" t="19050" r="0" b="22860"/>
                      <wp:wrapNone/>
                      <wp:docPr id="606" name="橢圓 60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DAE98E9" id="橢圓 606" o:spid="_x0000_s1119" style="position:absolute;margin-left:3.6pt;margin-top:1.2pt;width:22.8pt;height:22.2pt;z-index:2556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ZKumAIAAKE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DY3ZKumAIAAKE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0096" behindDoc="0" locked="0" layoutInCell="1" allowOverlap="1" wp14:anchorId="19D16CEB" wp14:editId="124C3370">
                      <wp:simplePos x="0" y="0"/>
                      <wp:positionH relativeFrom="column">
                        <wp:posOffset>45720</wp:posOffset>
                      </wp:positionH>
                      <wp:positionV relativeFrom="paragraph">
                        <wp:posOffset>15240</wp:posOffset>
                      </wp:positionV>
                      <wp:extent cx="289560" cy="281940"/>
                      <wp:effectExtent l="19050" t="19050" r="0" b="22860"/>
                      <wp:wrapNone/>
                      <wp:docPr id="629" name="橢圓 62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9D16CEB" id="橢圓 629" o:spid="_x0000_s1120" style="position:absolute;margin-left:3.6pt;margin-top:1.2pt;width:22.8pt;height:22.2pt;z-index:2556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D4Oo/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5456" behindDoc="0" locked="0" layoutInCell="1" allowOverlap="1" wp14:anchorId="105E0EC8" wp14:editId="0369BFE3">
                      <wp:simplePos x="0" y="0"/>
                      <wp:positionH relativeFrom="column">
                        <wp:posOffset>45720</wp:posOffset>
                      </wp:positionH>
                      <wp:positionV relativeFrom="paragraph">
                        <wp:posOffset>15240</wp:posOffset>
                      </wp:positionV>
                      <wp:extent cx="289560" cy="281940"/>
                      <wp:effectExtent l="19050" t="19050" r="0" b="22860"/>
                      <wp:wrapNone/>
                      <wp:docPr id="652" name="橢圓 65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05E0EC8" id="橢圓 652" o:spid="_x0000_s1121" style="position:absolute;margin-left:3.6pt;margin-top:1.2pt;width:22.8pt;height:22.2pt;z-index:2556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r/+mQIAAKE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unq//p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0816" behindDoc="0" locked="0" layoutInCell="1" allowOverlap="1" wp14:anchorId="0AF327E8" wp14:editId="2D4EAADA">
                      <wp:simplePos x="0" y="0"/>
                      <wp:positionH relativeFrom="column">
                        <wp:posOffset>45720</wp:posOffset>
                      </wp:positionH>
                      <wp:positionV relativeFrom="paragraph">
                        <wp:posOffset>15240</wp:posOffset>
                      </wp:positionV>
                      <wp:extent cx="289560" cy="281940"/>
                      <wp:effectExtent l="19050" t="19050" r="0" b="22860"/>
                      <wp:wrapNone/>
                      <wp:docPr id="675" name="橢圓 67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AF327E8" id="橢圓 675" o:spid="_x0000_s1122" style="position:absolute;margin-left:3.6pt;margin-top:1.2pt;width:22.8pt;height:22.2pt;z-index:2556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KstsreYAgAAoQ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6176" behindDoc="0" locked="0" layoutInCell="1" allowOverlap="1" wp14:anchorId="3DFD302F" wp14:editId="352E3D63">
                      <wp:simplePos x="0" y="0"/>
                      <wp:positionH relativeFrom="column">
                        <wp:posOffset>45720</wp:posOffset>
                      </wp:positionH>
                      <wp:positionV relativeFrom="paragraph">
                        <wp:posOffset>15240</wp:posOffset>
                      </wp:positionV>
                      <wp:extent cx="289560" cy="281940"/>
                      <wp:effectExtent l="19050" t="19050" r="0" b="22860"/>
                      <wp:wrapNone/>
                      <wp:docPr id="698" name="橢圓 69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DFD302F" id="橢圓 698" o:spid="_x0000_s1123" style="position:absolute;margin-left:3.6pt;margin-top:1.2pt;width:22.8pt;height:22.2pt;z-index:2556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J58t5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1536" behindDoc="0" locked="0" layoutInCell="1" allowOverlap="1" wp14:anchorId="49F5CF4A" wp14:editId="761E18EE">
                      <wp:simplePos x="0" y="0"/>
                      <wp:positionH relativeFrom="column">
                        <wp:posOffset>60960</wp:posOffset>
                      </wp:positionH>
                      <wp:positionV relativeFrom="paragraph">
                        <wp:posOffset>30480</wp:posOffset>
                      </wp:positionV>
                      <wp:extent cx="259080" cy="259080"/>
                      <wp:effectExtent l="0" t="0" r="26670" b="26670"/>
                      <wp:wrapNone/>
                      <wp:docPr id="721" name="橢圓 72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9F5CF4A" id="橢圓 721" o:spid="_x0000_s1124" style="position:absolute;margin-left:4.8pt;margin-top:2.4pt;width:20.4pt;height:20.4pt;z-index:2556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Jo8Y340CAACD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 xml:space="preserve">Guidet et al, 2012 </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5760" behindDoc="0" locked="0" layoutInCell="1" allowOverlap="1" wp14:anchorId="7BAF5480" wp14:editId="10499E06">
                      <wp:simplePos x="0" y="0"/>
                      <wp:positionH relativeFrom="column">
                        <wp:posOffset>45720</wp:posOffset>
                      </wp:positionH>
                      <wp:positionV relativeFrom="paragraph">
                        <wp:posOffset>15240</wp:posOffset>
                      </wp:positionV>
                      <wp:extent cx="289560" cy="281940"/>
                      <wp:effectExtent l="19050" t="19050" r="0" b="22860"/>
                      <wp:wrapNone/>
                      <wp:docPr id="607" name="橢圓 60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BAF5480" id="橢圓 607" o:spid="_x0000_s1125" style="position:absolute;margin-left:3.6pt;margin-top:1.2pt;width:22.8pt;height:22.2pt;z-index:2556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Qf4A3JkCAACh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1120" behindDoc="0" locked="0" layoutInCell="1" allowOverlap="1" wp14:anchorId="734018D4" wp14:editId="7D05763F">
                      <wp:simplePos x="0" y="0"/>
                      <wp:positionH relativeFrom="column">
                        <wp:posOffset>45720</wp:posOffset>
                      </wp:positionH>
                      <wp:positionV relativeFrom="paragraph">
                        <wp:posOffset>15240</wp:posOffset>
                      </wp:positionV>
                      <wp:extent cx="289560" cy="281940"/>
                      <wp:effectExtent l="19050" t="19050" r="0" b="22860"/>
                      <wp:wrapNone/>
                      <wp:docPr id="630" name="橢圓 63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34018D4" id="橢圓 630" o:spid="_x0000_s1126" style="position:absolute;margin-left:3.6pt;margin-top:1.2pt;width:22.8pt;height:22.2pt;z-index:2556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4JqmQ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b1OCap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6480" behindDoc="0" locked="0" layoutInCell="1" allowOverlap="1" wp14:anchorId="55964B31" wp14:editId="01CF7DD5">
                      <wp:simplePos x="0" y="0"/>
                      <wp:positionH relativeFrom="column">
                        <wp:posOffset>45720</wp:posOffset>
                      </wp:positionH>
                      <wp:positionV relativeFrom="paragraph">
                        <wp:posOffset>15240</wp:posOffset>
                      </wp:positionV>
                      <wp:extent cx="289560" cy="281940"/>
                      <wp:effectExtent l="19050" t="19050" r="0" b="22860"/>
                      <wp:wrapNone/>
                      <wp:docPr id="653" name="橢圓 65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5964B31" id="橢圓 653" o:spid="_x0000_s1127" style="position:absolute;margin-left:3.6pt;margin-top:1.2pt;width:22.8pt;height:22.2pt;z-index:2556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XX3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YB119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1840" behindDoc="0" locked="0" layoutInCell="1" allowOverlap="1" wp14:anchorId="101AFE7E" wp14:editId="76A1DE65">
                      <wp:simplePos x="0" y="0"/>
                      <wp:positionH relativeFrom="column">
                        <wp:posOffset>45720</wp:posOffset>
                      </wp:positionH>
                      <wp:positionV relativeFrom="paragraph">
                        <wp:posOffset>15240</wp:posOffset>
                      </wp:positionV>
                      <wp:extent cx="289560" cy="281940"/>
                      <wp:effectExtent l="19050" t="19050" r="0" b="22860"/>
                      <wp:wrapNone/>
                      <wp:docPr id="676" name="橢圓 67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01AFE7E" id="橢圓 676" o:spid="_x0000_s1128" style="position:absolute;margin-left:3.6pt;margin-top:1.2pt;width:22.8pt;height:22.2pt;z-index:2556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PPW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IBjz1p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7200" behindDoc="0" locked="0" layoutInCell="1" allowOverlap="1" wp14:anchorId="3ADDC97E" wp14:editId="6987C9E7">
                      <wp:simplePos x="0" y="0"/>
                      <wp:positionH relativeFrom="column">
                        <wp:posOffset>45720</wp:posOffset>
                      </wp:positionH>
                      <wp:positionV relativeFrom="paragraph">
                        <wp:posOffset>15240</wp:posOffset>
                      </wp:positionV>
                      <wp:extent cx="289560" cy="281940"/>
                      <wp:effectExtent l="19050" t="19050" r="0" b="22860"/>
                      <wp:wrapNone/>
                      <wp:docPr id="699" name="橢圓 69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ADDC97E" id="橢圓 699" o:spid="_x0000_s1129" style="position:absolute;margin-left:3.6pt;margin-top:1.2pt;width:22.8pt;height:22.2pt;z-index:25566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PmaNIm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2560" behindDoc="0" locked="0" layoutInCell="1" allowOverlap="1" wp14:anchorId="195988AC" wp14:editId="1ADCFB97">
                      <wp:simplePos x="0" y="0"/>
                      <wp:positionH relativeFrom="column">
                        <wp:posOffset>60960</wp:posOffset>
                      </wp:positionH>
                      <wp:positionV relativeFrom="paragraph">
                        <wp:posOffset>30480</wp:posOffset>
                      </wp:positionV>
                      <wp:extent cx="259080" cy="259080"/>
                      <wp:effectExtent l="0" t="0" r="26670" b="26670"/>
                      <wp:wrapNone/>
                      <wp:docPr id="722" name="橢圓 72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95988AC" id="橢圓 722" o:spid="_x0000_s1130" style="position:absolute;margin-left:4.8pt;margin-top:2.4pt;width:20.4pt;height:20.4pt;z-index:2556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Myburgh et al, 2012</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6784" behindDoc="0" locked="0" layoutInCell="1" allowOverlap="1" wp14:anchorId="2AAC7FD0" wp14:editId="36B00BA1">
                      <wp:simplePos x="0" y="0"/>
                      <wp:positionH relativeFrom="column">
                        <wp:posOffset>45720</wp:posOffset>
                      </wp:positionH>
                      <wp:positionV relativeFrom="paragraph">
                        <wp:posOffset>7620</wp:posOffset>
                      </wp:positionV>
                      <wp:extent cx="289560" cy="289560"/>
                      <wp:effectExtent l="19050" t="19050" r="0" b="15240"/>
                      <wp:wrapNone/>
                      <wp:docPr id="608" name="橢圓 60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AAC7FD0" id="橢圓 608" o:spid="_x0000_s1131" style="position:absolute;margin-left:3.6pt;margin-top:.6pt;width:22.8pt;height:22.8pt;z-index:2556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4gk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KeOIJJ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2144" behindDoc="0" locked="0" layoutInCell="1" allowOverlap="1" wp14:anchorId="1ABAFAC1" wp14:editId="12327ABC">
                      <wp:simplePos x="0" y="0"/>
                      <wp:positionH relativeFrom="column">
                        <wp:posOffset>45720</wp:posOffset>
                      </wp:positionH>
                      <wp:positionV relativeFrom="paragraph">
                        <wp:posOffset>7620</wp:posOffset>
                      </wp:positionV>
                      <wp:extent cx="289560" cy="289560"/>
                      <wp:effectExtent l="19050" t="19050" r="0" b="15240"/>
                      <wp:wrapNone/>
                      <wp:docPr id="631" name="橢圓 63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ABAFAC1" id="橢圓 631" o:spid="_x0000_s1132" style="position:absolute;margin-left:3.6pt;margin-top:.6pt;width:22.8pt;height:22.8pt;z-index:2556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I0hTZC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7504" behindDoc="0" locked="0" layoutInCell="1" allowOverlap="1" wp14:anchorId="359B2FC0" wp14:editId="1D83AE19">
                      <wp:simplePos x="0" y="0"/>
                      <wp:positionH relativeFrom="column">
                        <wp:posOffset>45720</wp:posOffset>
                      </wp:positionH>
                      <wp:positionV relativeFrom="paragraph">
                        <wp:posOffset>7620</wp:posOffset>
                      </wp:positionV>
                      <wp:extent cx="289560" cy="289560"/>
                      <wp:effectExtent l="19050" t="19050" r="0" b="15240"/>
                      <wp:wrapNone/>
                      <wp:docPr id="654" name="橢圓 65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59B2FC0" id="橢圓 654" o:spid="_x0000_s1133" style="position:absolute;margin-left:3.6pt;margin-top:.6pt;width:22.8pt;height:22.8pt;z-index:2556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YWHVQp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2864" behindDoc="0" locked="0" layoutInCell="1" allowOverlap="1" wp14:anchorId="5FBAA449" wp14:editId="163D6EFF">
                      <wp:simplePos x="0" y="0"/>
                      <wp:positionH relativeFrom="column">
                        <wp:posOffset>45720</wp:posOffset>
                      </wp:positionH>
                      <wp:positionV relativeFrom="paragraph">
                        <wp:posOffset>7620</wp:posOffset>
                      </wp:positionV>
                      <wp:extent cx="289560" cy="289560"/>
                      <wp:effectExtent l="19050" t="19050" r="0" b="15240"/>
                      <wp:wrapNone/>
                      <wp:docPr id="677" name="橢圓 67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FBAA449" id="橢圓 677" o:spid="_x0000_s1134" style="position:absolute;margin-left:3.6pt;margin-top:.6pt;width:22.8pt;height:22.8pt;z-index:2556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tmOmgIAAKI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NmO2Y6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8224" behindDoc="0" locked="0" layoutInCell="1" allowOverlap="1" wp14:anchorId="4DD7E462" wp14:editId="6E6162D5">
                      <wp:simplePos x="0" y="0"/>
                      <wp:positionH relativeFrom="column">
                        <wp:posOffset>45720</wp:posOffset>
                      </wp:positionH>
                      <wp:positionV relativeFrom="paragraph">
                        <wp:posOffset>7620</wp:posOffset>
                      </wp:positionV>
                      <wp:extent cx="289560" cy="289560"/>
                      <wp:effectExtent l="19050" t="19050" r="0" b="15240"/>
                      <wp:wrapNone/>
                      <wp:docPr id="700" name="橢圓 70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DD7E462" id="橢圓 700" o:spid="_x0000_s1135" style="position:absolute;margin-left:3.6pt;margin-top:.6pt;width:22.8pt;height:22.8pt;z-index:2556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70OmA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C3z70O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3584" behindDoc="0" locked="0" layoutInCell="1" allowOverlap="1" wp14:anchorId="2919806A" wp14:editId="52601FE0">
                      <wp:simplePos x="0" y="0"/>
                      <wp:positionH relativeFrom="column">
                        <wp:posOffset>60960</wp:posOffset>
                      </wp:positionH>
                      <wp:positionV relativeFrom="paragraph">
                        <wp:posOffset>30480</wp:posOffset>
                      </wp:positionV>
                      <wp:extent cx="259080" cy="251460"/>
                      <wp:effectExtent l="0" t="0" r="26670" b="15240"/>
                      <wp:wrapNone/>
                      <wp:docPr id="723" name="橢圓 72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919806A" id="橢圓 723" o:spid="_x0000_s1136" style="position:absolute;margin-left:4.8pt;margin-top:2.4pt;width:20.4pt;height:19.8pt;z-index:2556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 xml:space="preserve">Perner et al, 2012 </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7808" behindDoc="0" locked="0" layoutInCell="1" allowOverlap="1" wp14:anchorId="4CB3A526" wp14:editId="22D3754E">
                      <wp:simplePos x="0" y="0"/>
                      <wp:positionH relativeFrom="column">
                        <wp:posOffset>45720</wp:posOffset>
                      </wp:positionH>
                      <wp:positionV relativeFrom="paragraph">
                        <wp:posOffset>15240</wp:posOffset>
                      </wp:positionV>
                      <wp:extent cx="289560" cy="289560"/>
                      <wp:effectExtent l="19050" t="19050" r="0" b="15240"/>
                      <wp:wrapNone/>
                      <wp:docPr id="609" name="橢圓 6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CB3A526" id="橢圓 609" o:spid="_x0000_s1137" style="position:absolute;margin-left:3.6pt;margin-top:1.2pt;width:22.8pt;height:22.8pt;z-index:2556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EfpBHZ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3168" behindDoc="0" locked="0" layoutInCell="1" allowOverlap="1" wp14:anchorId="2547E44A" wp14:editId="520DB224">
                      <wp:simplePos x="0" y="0"/>
                      <wp:positionH relativeFrom="column">
                        <wp:posOffset>45720</wp:posOffset>
                      </wp:positionH>
                      <wp:positionV relativeFrom="paragraph">
                        <wp:posOffset>15240</wp:posOffset>
                      </wp:positionV>
                      <wp:extent cx="289560" cy="289560"/>
                      <wp:effectExtent l="19050" t="19050" r="0" b="15240"/>
                      <wp:wrapNone/>
                      <wp:docPr id="632" name="橢圓 63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47E44A" id="橢圓 632" o:spid="_x0000_s1138" style="position:absolute;margin-left:3.6pt;margin-top:1.2pt;width:22.8pt;height:22.8pt;z-index:2556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8528" behindDoc="0" locked="0" layoutInCell="1" allowOverlap="1" wp14:anchorId="7277DEF3" wp14:editId="7BB1023D">
                      <wp:simplePos x="0" y="0"/>
                      <wp:positionH relativeFrom="column">
                        <wp:posOffset>45720</wp:posOffset>
                      </wp:positionH>
                      <wp:positionV relativeFrom="paragraph">
                        <wp:posOffset>15240</wp:posOffset>
                      </wp:positionV>
                      <wp:extent cx="289560" cy="289560"/>
                      <wp:effectExtent l="19050" t="19050" r="0" b="15240"/>
                      <wp:wrapNone/>
                      <wp:docPr id="655" name="橢圓 65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277DEF3" id="橢圓 655" o:spid="_x0000_s1139" style="position:absolute;margin-left:3.6pt;margin-top:1.2pt;width:22.8pt;height:22.8pt;z-index:25563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Fl4HHu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3888" behindDoc="0" locked="0" layoutInCell="1" allowOverlap="1" wp14:anchorId="50AFE900" wp14:editId="078A952C">
                      <wp:simplePos x="0" y="0"/>
                      <wp:positionH relativeFrom="column">
                        <wp:posOffset>45720</wp:posOffset>
                      </wp:positionH>
                      <wp:positionV relativeFrom="paragraph">
                        <wp:posOffset>15240</wp:posOffset>
                      </wp:positionV>
                      <wp:extent cx="289560" cy="289560"/>
                      <wp:effectExtent l="19050" t="19050" r="0" b="15240"/>
                      <wp:wrapNone/>
                      <wp:docPr id="678" name="橢圓 67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0AFE900" id="橢圓 678" o:spid="_x0000_s1140" style="position:absolute;margin-left:3.6pt;margin-top:1.2pt;width:22.8pt;height:22.8pt;z-index:2556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Ks1gma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69248" behindDoc="0" locked="0" layoutInCell="1" allowOverlap="1" wp14:anchorId="6A89693C" wp14:editId="3497221A">
                      <wp:simplePos x="0" y="0"/>
                      <wp:positionH relativeFrom="column">
                        <wp:posOffset>45720</wp:posOffset>
                      </wp:positionH>
                      <wp:positionV relativeFrom="paragraph">
                        <wp:posOffset>15240</wp:posOffset>
                      </wp:positionV>
                      <wp:extent cx="289560" cy="289560"/>
                      <wp:effectExtent l="19050" t="19050" r="0" b="15240"/>
                      <wp:wrapNone/>
                      <wp:docPr id="701" name="橢圓 70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A89693C" id="橢圓 701" o:spid="_x0000_s1141" style="position:absolute;margin-left:3.6pt;margin-top:1.2pt;width:22.8pt;height:22.8pt;z-index:2556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J1uMvS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4608" behindDoc="0" locked="0" layoutInCell="1" allowOverlap="1" wp14:anchorId="25040A3A" wp14:editId="27091130">
                      <wp:simplePos x="0" y="0"/>
                      <wp:positionH relativeFrom="column">
                        <wp:posOffset>60960</wp:posOffset>
                      </wp:positionH>
                      <wp:positionV relativeFrom="paragraph">
                        <wp:posOffset>30480</wp:posOffset>
                      </wp:positionV>
                      <wp:extent cx="259080" cy="259080"/>
                      <wp:effectExtent l="0" t="0" r="26670" b="26670"/>
                      <wp:wrapNone/>
                      <wp:docPr id="724" name="橢圓 72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040A3A" id="橢圓 724" o:spid="_x0000_s1142" style="position:absolute;margin-left:4.8pt;margin-top:2.4pt;width:20.4pt;height:20.4pt;z-index:2556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Annane et al, 2013</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8832" behindDoc="0" locked="0" layoutInCell="1" allowOverlap="1" wp14:anchorId="21E5282B" wp14:editId="6F42C944">
                      <wp:simplePos x="0" y="0"/>
                      <wp:positionH relativeFrom="column">
                        <wp:posOffset>45720</wp:posOffset>
                      </wp:positionH>
                      <wp:positionV relativeFrom="paragraph">
                        <wp:posOffset>15240</wp:posOffset>
                      </wp:positionV>
                      <wp:extent cx="289560" cy="281940"/>
                      <wp:effectExtent l="19050" t="19050" r="0" b="22860"/>
                      <wp:wrapNone/>
                      <wp:docPr id="610" name="橢圓 6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1E5282B" id="橢圓 610" o:spid="_x0000_s1143" style="position:absolute;margin-left:3.6pt;margin-top:1.2pt;width:22.8pt;height:22.2pt;z-index:2556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akaos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4192" behindDoc="0" locked="0" layoutInCell="1" allowOverlap="1" wp14:anchorId="70303920" wp14:editId="050C718C">
                      <wp:simplePos x="0" y="0"/>
                      <wp:positionH relativeFrom="column">
                        <wp:posOffset>45720</wp:posOffset>
                      </wp:positionH>
                      <wp:positionV relativeFrom="paragraph">
                        <wp:posOffset>15240</wp:posOffset>
                      </wp:positionV>
                      <wp:extent cx="289560" cy="281940"/>
                      <wp:effectExtent l="19050" t="19050" r="0" b="22860"/>
                      <wp:wrapNone/>
                      <wp:docPr id="633" name="橢圓 63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0303920" id="橢圓 633" o:spid="_x0000_s1144" style="position:absolute;margin-left:3.6pt;margin-top:1.2pt;width:22.8pt;height:22.2pt;z-index:2556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B32vSuYAgAAog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39552" behindDoc="0" locked="0" layoutInCell="1" allowOverlap="1" wp14:anchorId="496CB125" wp14:editId="69D4B580">
                      <wp:simplePos x="0" y="0"/>
                      <wp:positionH relativeFrom="column">
                        <wp:posOffset>45720</wp:posOffset>
                      </wp:positionH>
                      <wp:positionV relativeFrom="paragraph">
                        <wp:posOffset>15240</wp:posOffset>
                      </wp:positionV>
                      <wp:extent cx="289560" cy="281940"/>
                      <wp:effectExtent l="19050" t="19050" r="0" b="22860"/>
                      <wp:wrapNone/>
                      <wp:docPr id="656" name="橢圓 65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96CB125" id="橢圓 656" o:spid="_x0000_s1145" style="position:absolute;margin-left:3.6pt;margin-top:1.2pt;width:22.8pt;height:22.2pt;z-index:2556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Puk8r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4912" behindDoc="0" locked="0" layoutInCell="1" allowOverlap="1" wp14:anchorId="2043E045" wp14:editId="66FF78B4">
                      <wp:simplePos x="0" y="0"/>
                      <wp:positionH relativeFrom="column">
                        <wp:posOffset>45720</wp:posOffset>
                      </wp:positionH>
                      <wp:positionV relativeFrom="paragraph">
                        <wp:posOffset>15240</wp:posOffset>
                      </wp:positionV>
                      <wp:extent cx="289560" cy="281940"/>
                      <wp:effectExtent l="19050" t="19050" r="0" b="22860"/>
                      <wp:wrapNone/>
                      <wp:docPr id="679" name="橢圓 67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043E045" id="橢圓 679" o:spid="_x0000_s1146" style="position:absolute;margin-left:3.6pt;margin-top:1.2pt;width:22.8pt;height:22.2pt;z-index:2556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ZVj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b6GVY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0272" behindDoc="0" locked="0" layoutInCell="1" allowOverlap="1" wp14:anchorId="71C66FB9" wp14:editId="64B90058">
                      <wp:simplePos x="0" y="0"/>
                      <wp:positionH relativeFrom="column">
                        <wp:posOffset>45720</wp:posOffset>
                      </wp:positionH>
                      <wp:positionV relativeFrom="paragraph">
                        <wp:posOffset>15240</wp:posOffset>
                      </wp:positionV>
                      <wp:extent cx="289560" cy="281940"/>
                      <wp:effectExtent l="19050" t="19050" r="0" b="22860"/>
                      <wp:wrapNone/>
                      <wp:docPr id="702" name="橢圓 70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C66FB9" id="橢圓 702" o:spid="_x0000_s1147" style="position:absolute;margin-left:3.6pt;margin-top:1.2pt;width:22.8pt;height:22.2pt;z-index:2556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99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x/0vf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5632" behindDoc="0" locked="0" layoutInCell="1" allowOverlap="1" wp14:anchorId="284F1ECA" wp14:editId="7E5CF7A8">
                      <wp:simplePos x="0" y="0"/>
                      <wp:positionH relativeFrom="column">
                        <wp:posOffset>60960</wp:posOffset>
                      </wp:positionH>
                      <wp:positionV relativeFrom="paragraph">
                        <wp:posOffset>30480</wp:posOffset>
                      </wp:positionV>
                      <wp:extent cx="259080" cy="259080"/>
                      <wp:effectExtent l="0" t="0" r="26670" b="26670"/>
                      <wp:wrapNone/>
                      <wp:docPr id="725" name="橢圓 72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84F1ECA" id="橢圓 725" o:spid="_x0000_s1148" style="position:absolute;margin-left:4.8pt;margin-top:2.4pt;width:20.4pt;height:20.4pt;z-index:2556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rLVz5o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Caironi et al, 2014</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09856" behindDoc="0" locked="0" layoutInCell="1" allowOverlap="1" wp14:anchorId="4F95E4C9" wp14:editId="4476DD7E">
                      <wp:simplePos x="0" y="0"/>
                      <wp:positionH relativeFrom="column">
                        <wp:posOffset>45720</wp:posOffset>
                      </wp:positionH>
                      <wp:positionV relativeFrom="paragraph">
                        <wp:posOffset>15240</wp:posOffset>
                      </wp:positionV>
                      <wp:extent cx="289560" cy="281940"/>
                      <wp:effectExtent l="19050" t="19050" r="0" b="22860"/>
                      <wp:wrapNone/>
                      <wp:docPr id="611" name="橢圓 6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F95E4C9" id="橢圓 611" o:spid="_x0000_s1149" style="position:absolute;margin-left:3.6pt;margin-top:1.2pt;width:22.8pt;height:22.2pt;z-index:2556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rtK/t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5216" behindDoc="0" locked="0" layoutInCell="1" allowOverlap="1" wp14:anchorId="1F1C08E3" wp14:editId="118DA557">
                      <wp:simplePos x="0" y="0"/>
                      <wp:positionH relativeFrom="column">
                        <wp:posOffset>45720</wp:posOffset>
                      </wp:positionH>
                      <wp:positionV relativeFrom="paragraph">
                        <wp:posOffset>15240</wp:posOffset>
                      </wp:positionV>
                      <wp:extent cx="289560" cy="281940"/>
                      <wp:effectExtent l="19050" t="19050" r="0" b="22860"/>
                      <wp:wrapNone/>
                      <wp:docPr id="634" name="橢圓 63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F1C08E3" id="橢圓 634" o:spid="_x0000_s1150" style="position:absolute;margin-left:3.6pt;margin-top:1.2pt;width:22.8pt;height:22.2pt;z-index:2556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5r0mQIAAKI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54ua9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0576" behindDoc="0" locked="0" layoutInCell="1" allowOverlap="1" wp14:anchorId="020CA8EA" wp14:editId="3AB8D63A">
                      <wp:simplePos x="0" y="0"/>
                      <wp:positionH relativeFrom="column">
                        <wp:posOffset>45720</wp:posOffset>
                      </wp:positionH>
                      <wp:positionV relativeFrom="paragraph">
                        <wp:posOffset>15240</wp:posOffset>
                      </wp:positionV>
                      <wp:extent cx="289560" cy="281940"/>
                      <wp:effectExtent l="19050" t="19050" r="0" b="22860"/>
                      <wp:wrapNone/>
                      <wp:docPr id="657" name="橢圓 65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20CA8EA" id="橢圓 657" o:spid="_x0000_s1151" style="position:absolute;margin-left:3.6pt;margin-top:1.2pt;width:22.8pt;height:22.2pt;z-index:2556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W1p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OjFbWm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5936" behindDoc="0" locked="0" layoutInCell="1" allowOverlap="1" wp14:anchorId="5FFF31E8" wp14:editId="5C2A8305">
                      <wp:simplePos x="0" y="0"/>
                      <wp:positionH relativeFrom="column">
                        <wp:posOffset>45720</wp:posOffset>
                      </wp:positionH>
                      <wp:positionV relativeFrom="paragraph">
                        <wp:posOffset>15240</wp:posOffset>
                      </wp:positionV>
                      <wp:extent cx="289560" cy="281940"/>
                      <wp:effectExtent l="19050" t="19050" r="0" b="22860"/>
                      <wp:wrapNone/>
                      <wp:docPr id="680" name="橢圓 68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FFF31E8" id="橢圓 680" o:spid="_x0000_s1152" style="position:absolute;margin-left:3.6pt;margin-top:1.2pt;width:22.8pt;height:22.2pt;z-index:2556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MgQ3qq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1296" behindDoc="0" locked="0" layoutInCell="1" allowOverlap="1" wp14:anchorId="65F14CAD" wp14:editId="75177E55">
                      <wp:simplePos x="0" y="0"/>
                      <wp:positionH relativeFrom="column">
                        <wp:posOffset>45720</wp:posOffset>
                      </wp:positionH>
                      <wp:positionV relativeFrom="paragraph">
                        <wp:posOffset>15240</wp:posOffset>
                      </wp:positionV>
                      <wp:extent cx="289560" cy="281940"/>
                      <wp:effectExtent l="19050" t="19050" r="0" b="22860"/>
                      <wp:wrapNone/>
                      <wp:docPr id="703" name="橢圓 70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5F14CAD" id="橢圓 703" o:spid="_x0000_s1153" style="position:absolute;margin-left:3.6pt;margin-top:1.2pt;width:22.8pt;height:22.2pt;z-index:2556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CH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lj+CH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6656" behindDoc="0" locked="0" layoutInCell="1" allowOverlap="1" wp14:anchorId="21567BE4" wp14:editId="0DDB9ACB">
                      <wp:simplePos x="0" y="0"/>
                      <wp:positionH relativeFrom="column">
                        <wp:posOffset>60960</wp:posOffset>
                      </wp:positionH>
                      <wp:positionV relativeFrom="paragraph">
                        <wp:posOffset>30480</wp:posOffset>
                      </wp:positionV>
                      <wp:extent cx="259080" cy="259080"/>
                      <wp:effectExtent l="0" t="0" r="26670" b="26670"/>
                      <wp:wrapNone/>
                      <wp:docPr id="726" name="橢圓 72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1567BE4" id="橢圓 726" o:spid="_x0000_s1154" style="position:absolute;margin-left:4.8pt;margin-top:2.4pt;width:20.4pt;height:20.4pt;z-index:2556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Young et al, 2015</w: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0880" behindDoc="0" locked="0" layoutInCell="1" allowOverlap="1" wp14:anchorId="3CCE23BB" wp14:editId="4B3D896F">
                      <wp:simplePos x="0" y="0"/>
                      <wp:positionH relativeFrom="column">
                        <wp:posOffset>45720</wp:posOffset>
                      </wp:positionH>
                      <wp:positionV relativeFrom="paragraph">
                        <wp:posOffset>7620</wp:posOffset>
                      </wp:positionV>
                      <wp:extent cx="289560" cy="289560"/>
                      <wp:effectExtent l="19050" t="19050" r="0" b="15240"/>
                      <wp:wrapNone/>
                      <wp:docPr id="612" name="橢圓 61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CCE23BB" id="橢圓 612" o:spid="_x0000_s1155" style="position:absolute;margin-left:3.6pt;margin-top:.6pt;width:22.8pt;height:22.8pt;z-index:2556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yUOfYJ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6240" behindDoc="0" locked="0" layoutInCell="1" allowOverlap="1" wp14:anchorId="12CE52A0" wp14:editId="10447BCD">
                      <wp:simplePos x="0" y="0"/>
                      <wp:positionH relativeFrom="column">
                        <wp:posOffset>45720</wp:posOffset>
                      </wp:positionH>
                      <wp:positionV relativeFrom="paragraph">
                        <wp:posOffset>7620</wp:posOffset>
                      </wp:positionV>
                      <wp:extent cx="289560" cy="289560"/>
                      <wp:effectExtent l="19050" t="19050" r="0" b="15240"/>
                      <wp:wrapNone/>
                      <wp:docPr id="635" name="橢圓 63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2CE52A0" id="橢圓 635" o:spid="_x0000_s1156" style="position:absolute;margin-left:3.6pt;margin-top:.6pt;width:22.8pt;height:22.8pt;z-index:2556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N+SU82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1600" behindDoc="0" locked="0" layoutInCell="1" allowOverlap="1" wp14:anchorId="2E4E1960" wp14:editId="053050AB">
                      <wp:simplePos x="0" y="0"/>
                      <wp:positionH relativeFrom="column">
                        <wp:posOffset>45720</wp:posOffset>
                      </wp:positionH>
                      <wp:positionV relativeFrom="paragraph">
                        <wp:posOffset>7620</wp:posOffset>
                      </wp:positionV>
                      <wp:extent cx="289560" cy="289560"/>
                      <wp:effectExtent l="19050" t="19050" r="0" b="15240"/>
                      <wp:wrapNone/>
                      <wp:docPr id="658" name="橢圓 65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E4E1960" id="橢圓 658" o:spid="_x0000_s1157" style="position:absolute;margin-left:3.6pt;margin-top:.6pt;width:22.8pt;height:22.8pt;z-index:25564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nBC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iMZwQp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6960" behindDoc="0" locked="0" layoutInCell="1" allowOverlap="1" wp14:anchorId="29936CF7" wp14:editId="17C80617">
                      <wp:simplePos x="0" y="0"/>
                      <wp:positionH relativeFrom="column">
                        <wp:posOffset>45720</wp:posOffset>
                      </wp:positionH>
                      <wp:positionV relativeFrom="paragraph">
                        <wp:posOffset>7620</wp:posOffset>
                      </wp:positionV>
                      <wp:extent cx="289560" cy="289560"/>
                      <wp:effectExtent l="19050" t="19050" r="0" b="15240"/>
                      <wp:wrapNone/>
                      <wp:docPr id="681" name="橢圓 68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9936CF7" id="橢圓 681" o:spid="_x0000_s1158" style="position:absolute;margin-left:3.6pt;margin-top:.6pt;width:22.8pt;height:22.8pt;z-index:2556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PAJF5O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2320" behindDoc="0" locked="0" layoutInCell="1" allowOverlap="1" wp14:anchorId="6F9E6955" wp14:editId="2B3BDEF0">
                      <wp:simplePos x="0" y="0"/>
                      <wp:positionH relativeFrom="column">
                        <wp:posOffset>45720</wp:posOffset>
                      </wp:positionH>
                      <wp:positionV relativeFrom="paragraph">
                        <wp:posOffset>7620</wp:posOffset>
                      </wp:positionV>
                      <wp:extent cx="289560" cy="289560"/>
                      <wp:effectExtent l="19050" t="19050" r="0" b="15240"/>
                      <wp:wrapNone/>
                      <wp:docPr id="704" name="橢圓 70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F9E6955" id="橢圓 704" o:spid="_x0000_s1159" style="position:absolute;margin-left:3.6pt;margin-top:.6pt;width:22.8pt;height:22.8pt;z-index:2556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P6YRvG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7680" behindDoc="0" locked="0" layoutInCell="1" allowOverlap="1" wp14:anchorId="32E456CF" wp14:editId="7CE310D2">
                      <wp:simplePos x="0" y="0"/>
                      <wp:positionH relativeFrom="column">
                        <wp:posOffset>60960</wp:posOffset>
                      </wp:positionH>
                      <wp:positionV relativeFrom="paragraph">
                        <wp:posOffset>30480</wp:posOffset>
                      </wp:positionV>
                      <wp:extent cx="259080" cy="251460"/>
                      <wp:effectExtent l="0" t="0" r="26670" b="15240"/>
                      <wp:wrapNone/>
                      <wp:docPr id="727" name="橢圓 72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2E456CF" id="橢圓 727" o:spid="_x0000_s1160" style="position:absolute;margin-left:4.8pt;margin-top:2.4pt;width:20.4pt;height:19.8pt;z-index:25568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" fillcolor="lime"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r w:rsidR="00C70E35" w:rsidRPr="00FE6FB2" w:rsidTr="00C70E35">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C70E35" w:rsidRPr="00FE6FB2" w:rsidRDefault="00C70E35" w:rsidP="00C70E35">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Matthew W. et al, 2018</w: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11904" behindDoc="0" locked="0" layoutInCell="1" allowOverlap="1" wp14:anchorId="2E094F63" wp14:editId="36374FA0">
                      <wp:simplePos x="0" y="0"/>
                      <wp:positionH relativeFrom="column">
                        <wp:posOffset>45720</wp:posOffset>
                      </wp:positionH>
                      <wp:positionV relativeFrom="paragraph">
                        <wp:posOffset>15240</wp:posOffset>
                      </wp:positionV>
                      <wp:extent cx="289560" cy="289560"/>
                      <wp:effectExtent l="19050" t="19050" r="0" b="15240"/>
                      <wp:wrapNone/>
                      <wp:docPr id="613" name="橢圓 61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E094F63" id="橢圓 613" o:spid="_x0000_s1161" style="position:absolute;margin-left:3.6pt;margin-top:1.2pt;width:22.8pt;height:22.8pt;z-index:2556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" fillcolor="yellow"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27264" behindDoc="0" locked="0" layoutInCell="1" allowOverlap="1" wp14:anchorId="02F66B9F" wp14:editId="428B529B">
                      <wp:simplePos x="0" y="0"/>
                      <wp:positionH relativeFrom="column">
                        <wp:posOffset>45720</wp:posOffset>
                      </wp:positionH>
                      <wp:positionV relativeFrom="paragraph">
                        <wp:posOffset>15240</wp:posOffset>
                      </wp:positionV>
                      <wp:extent cx="289560" cy="289560"/>
                      <wp:effectExtent l="19050" t="19050" r="0" b="15240"/>
                      <wp:wrapNone/>
                      <wp:docPr id="636" name="橢圓 63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2F66B9F" id="橢圓 636" o:spid="_x0000_s1162" style="position:absolute;margin-left:3.6pt;margin-top:1.2pt;width:22.8pt;height:22.8pt;z-index:2556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5a7lg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42624" behindDoc="0" locked="0" layoutInCell="1" allowOverlap="1" wp14:anchorId="75ECE5B7" wp14:editId="1C35936C">
                      <wp:simplePos x="0" y="0"/>
                      <wp:positionH relativeFrom="column">
                        <wp:posOffset>45720</wp:posOffset>
                      </wp:positionH>
                      <wp:positionV relativeFrom="paragraph">
                        <wp:posOffset>15240</wp:posOffset>
                      </wp:positionV>
                      <wp:extent cx="289560" cy="289560"/>
                      <wp:effectExtent l="19050" t="19050" r="0" b="15240"/>
                      <wp:wrapNone/>
                      <wp:docPr id="659" name="橢圓 65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5ECE5B7" id="橢圓 659" o:spid="_x0000_s1163" style="position:absolute;margin-left:3.6pt;margin-top:1.2pt;width:22.8pt;height:22.8pt;z-index:25564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L+4mw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57984" behindDoc="0" locked="0" layoutInCell="1" allowOverlap="1" wp14:anchorId="4E65461D" wp14:editId="1E3FA300">
                      <wp:simplePos x="0" y="0"/>
                      <wp:positionH relativeFrom="column">
                        <wp:posOffset>45720</wp:posOffset>
                      </wp:positionH>
                      <wp:positionV relativeFrom="paragraph">
                        <wp:posOffset>15240</wp:posOffset>
                      </wp:positionV>
                      <wp:extent cx="289560" cy="289560"/>
                      <wp:effectExtent l="19050" t="19050" r="0" b="15240"/>
                      <wp:wrapNone/>
                      <wp:docPr id="682" name="橢圓 68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E65461D" id="橢圓 682" o:spid="_x0000_s1164" style="position:absolute;margin-left:3.6pt;margin-top:1.2pt;width:22.8pt;height:22.8pt;z-index:2556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JeYN0e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73344" behindDoc="0" locked="0" layoutInCell="1" allowOverlap="1" wp14:anchorId="0A5CF006" wp14:editId="2A70D26C">
                      <wp:simplePos x="0" y="0"/>
                      <wp:positionH relativeFrom="column">
                        <wp:posOffset>45720</wp:posOffset>
                      </wp:positionH>
                      <wp:positionV relativeFrom="paragraph">
                        <wp:posOffset>15240</wp:posOffset>
                      </wp:positionV>
                      <wp:extent cx="289560" cy="289560"/>
                      <wp:effectExtent l="19050" t="19050" r="0" b="15240"/>
                      <wp:wrapNone/>
                      <wp:docPr id="705" name="橢圓 70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A5CF006" id="橢圓 705" o:spid="_x0000_s1165" style="position:absolute;margin-left:3.6pt;margin-top:1.2pt;width:22.8pt;height:22.8pt;z-index:2556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myp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AcObKm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688704" behindDoc="0" locked="0" layoutInCell="1" allowOverlap="1" wp14:anchorId="45455492" wp14:editId="0FCA4EFE">
                      <wp:simplePos x="0" y="0"/>
                      <wp:positionH relativeFrom="column">
                        <wp:posOffset>60960</wp:posOffset>
                      </wp:positionH>
                      <wp:positionV relativeFrom="paragraph">
                        <wp:posOffset>30480</wp:posOffset>
                      </wp:positionV>
                      <wp:extent cx="259080" cy="259080"/>
                      <wp:effectExtent l="0" t="0" r="26670" b="26670"/>
                      <wp:wrapNone/>
                      <wp:docPr id="728" name="橢圓 72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5455492" id="橢圓 728" o:spid="_x0000_s1166" style="position:absolute;margin-left:4.8pt;margin-top:2.4pt;width:20.4pt;height:20.4pt;z-index:2556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vJIY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50689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c>
          <w:tcPr>
            <w:tcW w:w="0" w:type="auto"/>
            <w:shd w:val="clear" w:color="auto" w:fill="FFFFFF" w:themeFill="background1"/>
          </w:tcPr>
          <w:p w:rsidR="00C70E35" w:rsidRPr="00FE6FB2" w:rsidRDefault="00C70E35" w:rsidP="00C70E35">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noProof/>
                <w:color w:val="000000"/>
                <w:kern w:val="0"/>
                <w:sz w:val="20"/>
                <w:szCs w:val="20"/>
              </w:rPr>
            </w:pPr>
          </w:p>
        </w:tc>
      </w:tr>
    </w:tbl>
    <w:p w:rsidR="00461E98" w:rsidRPr="00FE6FB2" w:rsidRDefault="002B3ACA" w:rsidP="00461E98">
      <w:pPr>
        <w:rPr>
          <w:rFonts w:ascii="Times New Roman" w:hAnsi="Times New Roman" w:cs="Times New Roman"/>
          <w:sz w:val="32"/>
          <w:lang w:val="en-CA" w:eastAsia="en-CA"/>
        </w:rPr>
      </w:pPr>
      <w:r w:rsidRPr="00FE6FB2">
        <w:rPr>
          <w:rFonts w:ascii="Times New Roman" w:hAnsi="Times New Roman" w:cs="Times New Roman"/>
          <w:bCs/>
          <w:szCs w:val="20"/>
        </w:rPr>
        <w:t>eFigure 7</w:t>
      </w:r>
      <w:r w:rsidR="00461E98" w:rsidRPr="00FE6FB2">
        <w:rPr>
          <w:rFonts w:ascii="Times New Roman" w:hAnsi="Times New Roman" w:cs="Times New Roman"/>
          <w:bCs/>
          <w:szCs w:val="20"/>
        </w:rPr>
        <w:t xml:space="preserve">.2: </w:t>
      </w:r>
      <w:r w:rsidR="00461E98" w:rsidRPr="00FE6FB2">
        <w:rPr>
          <w:rFonts w:ascii="Times New Roman" w:hAnsi="Times New Roman" w:cs="Times New Roman"/>
          <w:szCs w:val="20"/>
        </w:rPr>
        <w:t>Risk of bias assessment for sepsis trials</w:t>
      </w:r>
    </w:p>
    <w:p w:rsidR="0050689E" w:rsidRPr="00FE6FB2" w:rsidRDefault="0050689E" w:rsidP="0050689E">
      <w:pPr>
        <w:rPr>
          <w:rFonts w:ascii="Times New Roman" w:hAnsi="Times New Roman" w:cs="Times New Roman"/>
          <w:lang w:val="en-CA"/>
        </w:rPr>
      </w:pPr>
    </w:p>
    <w:p w:rsidR="0050689E" w:rsidRPr="00FE6FB2" w:rsidRDefault="002B3ACA" w:rsidP="002D3412">
      <w:pPr>
        <w:pStyle w:val="3"/>
      </w:pPr>
      <w:bookmarkStart w:id="73" w:name="_Toc32664031"/>
      <w:bookmarkStart w:id="74" w:name="_Toc53220827"/>
      <w:r w:rsidRPr="00FE6FB2">
        <w:lastRenderedPageBreak/>
        <w:t>7</w:t>
      </w:r>
      <w:r w:rsidR="0050689E" w:rsidRPr="00FE6FB2">
        <w:t>.1.</w:t>
      </w:r>
      <w:r w:rsidR="00AC4F14" w:rsidRPr="00FE6FB2">
        <w:t>3</w:t>
      </w:r>
      <w:r w:rsidR="0050689E" w:rsidRPr="00FE6FB2">
        <w:t>. Risk of bias notes for the individual studies</w:t>
      </w:r>
      <w:r w:rsidR="002938E5" w:rsidRPr="00FE6FB2">
        <w:t xml:space="preserve"> in sepsis trials</w:t>
      </w:r>
      <w:bookmarkEnd w:id="73"/>
      <w:bookmarkEnd w:id="74"/>
    </w:p>
    <w:p w:rsidR="004B41B9" w:rsidRPr="00FE6FB2" w:rsidRDefault="002B3ACA" w:rsidP="004B41B9">
      <w:pPr>
        <w:rPr>
          <w:rFonts w:ascii="Times New Roman" w:hAnsi="Times New Roman" w:cs="Times New Roman"/>
        </w:rPr>
      </w:pPr>
      <w:r w:rsidRPr="00FE6FB2">
        <w:rPr>
          <w:rFonts w:ascii="Times New Roman" w:hAnsi="Times New Roman" w:cs="Times New Roman"/>
        </w:rPr>
        <w:t>eTable 7</w:t>
      </w:r>
      <w:r w:rsidR="004B41B9" w:rsidRPr="00FE6FB2">
        <w:rPr>
          <w:rFonts w:ascii="Times New Roman" w:hAnsi="Times New Roman" w:cs="Times New Roman"/>
        </w:rPr>
        <w:t xml:space="preserve">.1. Risk of bias details in sepsis trials </w:t>
      </w:r>
    </w:p>
    <w:tbl>
      <w:tblPr>
        <w:tblStyle w:val="a3"/>
        <w:tblW w:w="5000" w:type="pct"/>
        <w:tblLayout w:type="fixed"/>
        <w:tblLook w:val="04A0" w:firstRow="1" w:lastRow="0" w:firstColumn="1" w:lastColumn="0" w:noHBand="0" w:noVBand="1"/>
      </w:tblPr>
      <w:tblGrid>
        <w:gridCol w:w="1828"/>
        <w:gridCol w:w="6468"/>
      </w:tblGrid>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Study ID</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Notes for risk of bias assessment</w:t>
            </w:r>
          </w:p>
        </w:tc>
      </w:tr>
      <w:tr w:rsidR="0050689E" w:rsidRPr="00FE6FB2" w:rsidTr="003B37C5">
        <w:trPr>
          <w:trHeight w:val="300"/>
        </w:trPr>
        <w:tc>
          <w:tcPr>
            <w:tcW w:w="1102" w:type="pct"/>
            <w:vMerge w:val="restar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Rackow et al, 1983</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Predetermined randomization schedule. Saline group was younger and had a higher percentage of women.</w:t>
            </w:r>
          </w:p>
        </w:tc>
      </w:tr>
      <w:tr w:rsidR="0050689E" w:rsidRPr="00FE6FB2" w:rsidTr="003B37C5">
        <w:trPr>
          <w:trHeight w:val="300"/>
        </w:trPr>
        <w:tc>
          <w:tcPr>
            <w:tcW w:w="1102" w:type="pct"/>
            <w:vMerge/>
            <w:hideMark/>
          </w:tcPr>
          <w:p w:rsidR="0050689E" w:rsidRPr="00FE6FB2" w:rsidRDefault="0050689E" w:rsidP="00AE1A92">
            <w:pPr>
              <w:widowControl/>
              <w:rPr>
                <w:rFonts w:ascii="Times New Roman" w:eastAsia="新細明體" w:hAnsi="Times New Roman" w:cs="Times New Roman"/>
                <w:color w:val="000000"/>
                <w:kern w:val="0"/>
                <w:sz w:val="22"/>
              </w:rPr>
            </w:pP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May consider using regression model to adjust baseline difference.</w:t>
            </w:r>
          </w:p>
        </w:tc>
      </w:tr>
      <w:tr w:rsidR="0050689E" w:rsidRPr="00FE6FB2" w:rsidTr="003B37C5">
        <w:trPr>
          <w:trHeight w:val="300"/>
        </w:trPr>
        <w:tc>
          <w:tcPr>
            <w:tcW w:w="1102" w:type="pct"/>
            <w:vMerge w:val="restar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Rackow et al, 1989</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Domain 1. Randomly assigned to different treatment. (No detailed randomization methods were mentioned.) Younger and more male patients in albumin group. </w:t>
            </w:r>
          </w:p>
        </w:tc>
      </w:tr>
      <w:tr w:rsidR="0050689E" w:rsidRPr="00FE6FB2" w:rsidTr="003B37C5">
        <w:trPr>
          <w:trHeight w:val="300"/>
        </w:trPr>
        <w:tc>
          <w:tcPr>
            <w:tcW w:w="1102" w:type="pct"/>
            <w:vMerge/>
            <w:hideMark/>
          </w:tcPr>
          <w:p w:rsidR="0050689E" w:rsidRPr="00FE6FB2" w:rsidRDefault="0050689E" w:rsidP="00AE1A92">
            <w:pPr>
              <w:widowControl/>
              <w:rPr>
                <w:rFonts w:ascii="Times New Roman" w:eastAsia="新細明體" w:hAnsi="Times New Roman" w:cs="Times New Roman"/>
                <w:color w:val="000000"/>
                <w:kern w:val="0"/>
                <w:sz w:val="22"/>
              </w:rPr>
            </w:pP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5. This study was designed to observe the cardiorespiratory function and coagulation after fluid resuscitation.</w:t>
            </w:r>
          </w:p>
        </w:tc>
      </w:tr>
      <w:tr w:rsidR="0050689E" w:rsidRPr="00FE6FB2" w:rsidTr="003B37C5">
        <w:trPr>
          <w:trHeight w:val="300"/>
        </w:trPr>
        <w:tc>
          <w:tcPr>
            <w:tcW w:w="1102" w:type="pct"/>
            <w:vMerge w:val="restar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Asfar et al, 2000</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Unblinded trial.</w:t>
            </w:r>
          </w:p>
        </w:tc>
      </w:tr>
      <w:tr w:rsidR="0050689E" w:rsidRPr="00FE6FB2" w:rsidTr="003B37C5">
        <w:trPr>
          <w:trHeight w:val="300"/>
        </w:trPr>
        <w:tc>
          <w:tcPr>
            <w:tcW w:w="1102" w:type="pct"/>
            <w:vMerge/>
            <w:hideMark/>
          </w:tcPr>
          <w:p w:rsidR="0050689E" w:rsidRPr="00FE6FB2" w:rsidRDefault="0050689E" w:rsidP="00AE1A92">
            <w:pPr>
              <w:widowControl/>
              <w:rPr>
                <w:rFonts w:ascii="Times New Roman" w:eastAsia="新細明體" w:hAnsi="Times New Roman" w:cs="Times New Roman"/>
                <w:color w:val="000000"/>
                <w:kern w:val="0"/>
                <w:sz w:val="22"/>
              </w:rPr>
            </w:pP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5. This study was designed to observe the hemodynamic changes after fluid resuscitation.</w:t>
            </w:r>
          </w:p>
        </w:tc>
      </w:tr>
      <w:tr w:rsidR="0050689E" w:rsidRPr="00FE6FB2" w:rsidTr="003B37C5">
        <w:trPr>
          <w:trHeight w:val="300"/>
        </w:trPr>
        <w:tc>
          <w:tcPr>
            <w:tcW w:w="1102" w:type="pct"/>
            <w:vMerge w:val="restar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Schortgen et al, 2001</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Domain 1. Centralised randomisation was organised at the Henri Mondor University Hospital. Blocks were prepared separately for each treatment center. Sealed opaque envelops were serially numbered and used in sequence. </w:t>
            </w:r>
          </w:p>
        </w:tc>
      </w:tr>
      <w:tr w:rsidR="0050689E" w:rsidRPr="00FE6FB2" w:rsidTr="003B37C5">
        <w:trPr>
          <w:trHeight w:val="300"/>
        </w:trPr>
        <w:tc>
          <w:tcPr>
            <w:tcW w:w="1102" w:type="pct"/>
            <w:vMerge/>
            <w:hideMark/>
          </w:tcPr>
          <w:p w:rsidR="0050689E" w:rsidRPr="00FE6FB2" w:rsidRDefault="0050689E" w:rsidP="00AE1A92">
            <w:pPr>
              <w:widowControl/>
              <w:rPr>
                <w:rFonts w:ascii="Times New Roman" w:eastAsia="新細明體" w:hAnsi="Times New Roman" w:cs="Times New Roman"/>
                <w:color w:val="000000"/>
                <w:kern w:val="0"/>
                <w:sz w:val="22"/>
              </w:rPr>
            </w:pP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The difference in dose recommendations from manufacturer between the two plasma-volume expanders precluded double blinding. Hydroxyethylstarch: 33 mL/kg during the first day, 20 mL/kg daily thereafter, the duration was limited to 4 days, and the cumulative dose to 80 mL/kg (further fluid loading after this point were given a crystalloid solution). Gelatin : given as needed, with no dose limitation.</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Molnar et al, 2004</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Patients were randomly allocated in a block-of-six fashion.</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Veneman et al, 2004</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radomization with sealed envolop. Higher APACHEII score and lactate level in HES group and the mortality was also higher in HES group. </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Palumbo et al, 2006</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Domain 1. Radomized sequence. </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Burnkhorst et al, 2008</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Open label study. Subgroup analysis in supplementary files and dose response analysis in main text.</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Friedman et al, 2008</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Sealed opaque envelop assignment.</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Li et al, 2008</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Randomization process was not mentioned.</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lastRenderedPageBreak/>
              <w:t>Dubin et al, 2010</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Only 57% of physicians and 54% of nurses correctly guessed the study fluid (P -- 0.46 and P = 0.67, respectively).</w:t>
            </w:r>
          </w:p>
        </w:tc>
      </w:tr>
      <w:tr w:rsidR="0050689E" w:rsidRPr="00FE6FB2" w:rsidTr="003B37C5">
        <w:trPr>
          <w:trHeight w:val="300"/>
        </w:trPr>
        <w:tc>
          <w:tcPr>
            <w:tcW w:w="1102" w:type="pct"/>
            <w:vMerge w:val="restar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Charpentier et al, 2011</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Open label study.</w:t>
            </w:r>
          </w:p>
        </w:tc>
      </w:tr>
      <w:tr w:rsidR="0050689E" w:rsidRPr="00FE6FB2" w:rsidTr="003B37C5">
        <w:trPr>
          <w:trHeight w:val="300"/>
        </w:trPr>
        <w:tc>
          <w:tcPr>
            <w:tcW w:w="1102" w:type="pct"/>
            <w:vMerge/>
            <w:hideMark/>
          </w:tcPr>
          <w:p w:rsidR="0050689E" w:rsidRPr="00FE6FB2" w:rsidRDefault="0050689E" w:rsidP="00AE1A92">
            <w:pPr>
              <w:widowControl/>
              <w:rPr>
                <w:rFonts w:ascii="Times New Roman" w:eastAsia="新細明體" w:hAnsi="Times New Roman" w:cs="Times New Roman"/>
                <w:color w:val="000000"/>
                <w:kern w:val="0"/>
                <w:sz w:val="22"/>
              </w:rPr>
            </w:pP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3. No detailed infomation.</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Siegemund, 2011</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3. No detailed follow-up data was reported.</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Annane et al, 2013</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2. Multicenter trials, unblinded. In colloid group, 6.2% patients received 3000ml Ringer's lactate; in crystalloid group, 17.6% patients reveived 2000ml Ringer's lactate. The Ringer's lactate was not balanced in two groups. In our knowledge, isotonic saline and Ringer's lactate were differenct crystalloids, but the study design let the physicians to choose those crystalloids without restrictions. No analysis to deal with the two different crystalloids.</w:t>
            </w:r>
          </w:p>
        </w:tc>
      </w:tr>
      <w:tr w:rsidR="0050689E" w:rsidRPr="00FE6FB2" w:rsidTr="003B37C5">
        <w:trPr>
          <w:trHeight w:val="300"/>
        </w:trPr>
        <w:tc>
          <w:tcPr>
            <w:tcW w:w="1102"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Matthew W. et al, 2018</w:t>
            </w:r>
          </w:p>
        </w:tc>
        <w:tc>
          <w:tcPr>
            <w:tcW w:w="3898" w:type="pct"/>
            <w:noWrap/>
            <w:hideMark/>
          </w:tcPr>
          <w:p w:rsidR="0050689E" w:rsidRPr="00FE6FB2" w:rsidRDefault="0050689E" w:rsidP="00AE1A92">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This is a pragmatic, cluster-randomized, multiple-crossover trial conducted in five intensive care units at an academic center.</w:t>
            </w:r>
          </w:p>
        </w:tc>
      </w:tr>
    </w:tbl>
    <w:p w:rsidR="0050689E" w:rsidRPr="00FE6FB2" w:rsidRDefault="0050689E" w:rsidP="0050689E">
      <w:pPr>
        <w:rPr>
          <w:rFonts w:ascii="Times New Roman" w:hAnsi="Times New Roman" w:cs="Times New Roman"/>
          <w:b/>
          <w:szCs w:val="24"/>
        </w:rPr>
      </w:pPr>
    </w:p>
    <w:p w:rsidR="0050689E" w:rsidRPr="00FE6FB2" w:rsidRDefault="0050689E" w:rsidP="0050689E">
      <w:pPr>
        <w:rPr>
          <w:rFonts w:ascii="Times New Roman" w:hAnsi="Times New Roman" w:cs="Times New Roman"/>
          <w:lang w:eastAsia="en-CA"/>
        </w:rPr>
      </w:pPr>
    </w:p>
    <w:p w:rsidR="0050689E" w:rsidRPr="00FE6FB2" w:rsidRDefault="0050689E" w:rsidP="0050689E">
      <w:pPr>
        <w:rPr>
          <w:rFonts w:ascii="Times New Roman" w:hAnsi="Times New Roman" w:cs="Times New Roman"/>
          <w:lang w:val="en-CA" w:eastAsia="en-CA"/>
        </w:rPr>
      </w:pPr>
    </w:p>
    <w:p w:rsidR="0050689E" w:rsidRPr="00FE6FB2" w:rsidRDefault="0050689E">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50689E" w:rsidRPr="00FE6FB2" w:rsidRDefault="002B3ACA" w:rsidP="0050689E">
      <w:pPr>
        <w:pStyle w:val="2"/>
      </w:pPr>
      <w:bookmarkStart w:id="75" w:name="_Toc32664032"/>
      <w:bookmarkStart w:id="76" w:name="_Toc53220828"/>
      <w:r w:rsidRPr="00FE6FB2">
        <w:lastRenderedPageBreak/>
        <w:t>7</w:t>
      </w:r>
      <w:r w:rsidR="0050689E" w:rsidRPr="00FE6FB2">
        <w:t>.2 Surgical</w:t>
      </w:r>
      <w:r w:rsidR="00293839" w:rsidRPr="00FE6FB2">
        <w:t xml:space="preserve"> </w:t>
      </w:r>
      <w:r w:rsidR="0050689E" w:rsidRPr="00FE6FB2">
        <w:t>patients</w:t>
      </w:r>
      <w:bookmarkEnd w:id="75"/>
      <w:bookmarkEnd w:id="76"/>
    </w:p>
    <w:p w:rsidR="00AC4F14" w:rsidRPr="00FE6FB2" w:rsidRDefault="002B3ACA" w:rsidP="002D3412">
      <w:pPr>
        <w:pStyle w:val="3"/>
      </w:pPr>
      <w:bookmarkStart w:id="77" w:name="_Toc32664033"/>
      <w:bookmarkStart w:id="78" w:name="_Toc53220829"/>
      <w:r w:rsidRPr="00FE6FB2">
        <w:t>7</w:t>
      </w:r>
      <w:r w:rsidR="00AC4F14" w:rsidRPr="00FE6FB2">
        <w:t>.2.1. Risk of bias assessment for studies</w:t>
      </w:r>
      <w:r w:rsidR="002938E5" w:rsidRPr="00FE6FB2">
        <w:t xml:space="preserve"> in surgical trials</w:t>
      </w:r>
      <w:bookmarkEnd w:id="77"/>
      <w:bookmarkEnd w:id="78"/>
    </w:p>
    <w:p w:rsidR="00AC4F14" w:rsidRPr="00FE6FB2" w:rsidRDefault="00AC4F14" w:rsidP="00AC4F14">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5F45139A" wp14:editId="780DF706">
            <wp:extent cx="5274310" cy="2813050"/>
            <wp:effectExtent l="0" t="0" r="2540" b="6350"/>
            <wp:docPr id="13" name="圖表 13">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C48FA" w:rsidRPr="00FE6FB2" w:rsidRDefault="002B3ACA" w:rsidP="004C48FA">
      <w:pPr>
        <w:rPr>
          <w:rFonts w:ascii="Times New Roman" w:hAnsi="Times New Roman" w:cs="Times New Roman"/>
          <w:sz w:val="32"/>
          <w:lang w:val="en-CA" w:eastAsia="en-CA"/>
        </w:rPr>
      </w:pPr>
      <w:r w:rsidRPr="00FE6FB2">
        <w:rPr>
          <w:rFonts w:ascii="Times New Roman" w:hAnsi="Times New Roman" w:cs="Times New Roman"/>
          <w:bCs/>
          <w:szCs w:val="20"/>
        </w:rPr>
        <w:t>eFigure 7</w:t>
      </w:r>
      <w:r w:rsidR="004C48FA" w:rsidRPr="00FE6FB2">
        <w:rPr>
          <w:rFonts w:ascii="Times New Roman" w:hAnsi="Times New Roman" w:cs="Times New Roman"/>
          <w:bCs/>
          <w:szCs w:val="20"/>
        </w:rPr>
        <w:t xml:space="preserve">.3: </w:t>
      </w:r>
      <w:r w:rsidR="004C48FA" w:rsidRPr="00FE6FB2">
        <w:rPr>
          <w:rFonts w:ascii="Times New Roman" w:hAnsi="Times New Roman" w:cs="Times New Roman"/>
          <w:szCs w:val="20"/>
        </w:rPr>
        <w:t>Risk of bias assessment for the individual domains</w:t>
      </w:r>
      <w:r w:rsidR="00EE239E" w:rsidRPr="00FE6FB2">
        <w:rPr>
          <w:rFonts w:ascii="Times New Roman" w:hAnsi="Times New Roman" w:cs="Times New Roman"/>
          <w:szCs w:val="20"/>
        </w:rPr>
        <w:t xml:space="preserve"> </w:t>
      </w:r>
      <w:r w:rsidR="002938E5" w:rsidRPr="00FE6FB2">
        <w:rPr>
          <w:rFonts w:ascii="Times New Roman" w:hAnsi="Times New Roman" w:cs="Times New Roman"/>
          <w:lang w:val="en-CA"/>
        </w:rPr>
        <w:t>in surgical trials</w:t>
      </w:r>
    </w:p>
    <w:p w:rsidR="00AC4F14" w:rsidRPr="00FE6FB2" w:rsidRDefault="00AC4F14" w:rsidP="00AC4F14">
      <w:pPr>
        <w:rPr>
          <w:rFonts w:ascii="Times New Roman" w:hAnsi="Times New Roman" w:cs="Times New Roman"/>
          <w:lang w:val="en-CA" w:eastAsia="en-CA"/>
        </w:rPr>
      </w:pPr>
    </w:p>
    <w:p w:rsidR="00AC4F14" w:rsidRPr="00FE6FB2" w:rsidRDefault="00AC4F14">
      <w:pPr>
        <w:widowControl/>
        <w:rPr>
          <w:rFonts w:ascii="Times New Roman" w:eastAsia="Times New Roman" w:hAnsi="Times New Roman" w:cs="Times New Roman"/>
          <w:b/>
          <w:bCs/>
          <w:szCs w:val="36"/>
          <w:lang w:val="en-CA"/>
        </w:rPr>
      </w:pPr>
      <w:r w:rsidRPr="00FE6FB2">
        <w:rPr>
          <w:rFonts w:ascii="Times New Roman" w:hAnsi="Times New Roman" w:cs="Times New Roman"/>
          <w:lang w:val="en-CA"/>
        </w:rPr>
        <w:br w:type="page"/>
      </w:r>
    </w:p>
    <w:p w:rsidR="00A04F0C" w:rsidRPr="00FE6FB2" w:rsidRDefault="002B3ACA" w:rsidP="002D3412">
      <w:pPr>
        <w:pStyle w:val="3"/>
      </w:pPr>
      <w:bookmarkStart w:id="79" w:name="_Toc32664034"/>
      <w:bookmarkStart w:id="80" w:name="_Toc53220830"/>
      <w:r w:rsidRPr="00FE6FB2">
        <w:lastRenderedPageBreak/>
        <w:t>7</w:t>
      </w:r>
      <w:r w:rsidR="0050689E" w:rsidRPr="00FE6FB2">
        <w:t>.2.</w:t>
      </w:r>
      <w:r w:rsidR="00AC4F14" w:rsidRPr="00FE6FB2">
        <w:t>2</w:t>
      </w:r>
      <w:r w:rsidR="0050689E" w:rsidRPr="00FE6FB2">
        <w:t>. Risk of bias assessment for the individual studies</w:t>
      </w:r>
      <w:r w:rsidR="002938E5" w:rsidRPr="00FE6FB2">
        <w:t xml:space="preserve"> in surgical trials</w:t>
      </w:r>
      <w:bookmarkEnd w:id="79"/>
      <w:bookmarkEnd w:id="80"/>
    </w:p>
    <w:tbl>
      <w:tblPr>
        <w:tblStyle w:val="5"/>
        <w:tblW w:w="9059" w:type="dxa"/>
        <w:tblInd w:w="-567" w:type="dxa"/>
        <w:tblLook w:val="04A0" w:firstRow="1" w:lastRow="0" w:firstColumn="1" w:lastColumn="0" w:noHBand="0" w:noVBand="1"/>
      </w:tblPr>
      <w:tblGrid>
        <w:gridCol w:w="2127"/>
        <w:gridCol w:w="582"/>
        <w:gridCol w:w="582"/>
        <w:gridCol w:w="582"/>
        <w:gridCol w:w="582"/>
        <w:gridCol w:w="582"/>
        <w:gridCol w:w="582"/>
        <w:gridCol w:w="222"/>
        <w:gridCol w:w="3715"/>
      </w:tblGrid>
      <w:tr w:rsidR="00D73DFA" w:rsidRPr="00FE6FB2" w:rsidTr="005708A7">
        <w:trPr>
          <w:cnfStyle w:val="100000000000" w:firstRow="1" w:lastRow="0" w:firstColumn="0" w:lastColumn="0" w:oddVBand="0" w:evenVBand="0" w:oddHBand="0" w:evenHBand="0" w:firstRowFirstColumn="0" w:firstRowLastColumn="0" w:lastRowFirstColumn="0" w:lastRowLastColumn="0"/>
          <w:trHeight w:val="1404"/>
        </w:trPr>
        <w:tc>
          <w:tcPr>
            <w:cnfStyle w:val="001000000100" w:firstRow="0" w:lastRow="0" w:firstColumn="1" w:lastColumn="0" w:oddVBand="0" w:evenVBand="0" w:oddHBand="0" w:evenHBand="0" w:firstRowFirstColumn="1" w:firstRowLastColumn="0" w:lastRowFirstColumn="0" w:lastRowLastColumn="0"/>
            <w:tcW w:w="2127" w:type="dxa"/>
            <w:noWrap/>
            <w:vAlign w:val="center"/>
            <w:hideMark/>
          </w:tcPr>
          <w:p w:rsidR="00D73DFA" w:rsidRPr="00FE6FB2" w:rsidRDefault="005708A7" w:rsidP="005708A7">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Author, Year</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Domain 1</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2</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3</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4</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5</w:t>
            </w:r>
          </w:p>
        </w:tc>
        <w:tc>
          <w:tcPr>
            <w:tcW w:w="0" w:type="auto"/>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Overall Bias</w:t>
            </w:r>
          </w:p>
        </w:tc>
        <w:tc>
          <w:tcPr>
            <w:tcW w:w="0" w:type="auto"/>
          </w:tcPr>
          <w:p w:rsidR="00D73DFA" w:rsidRPr="00FE6FB2" w:rsidRDefault="00D73DFA" w:rsidP="00D73DFA">
            <w:pPr>
              <w:widowControl/>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c>
          <w:tcPr>
            <w:tcW w:w="0" w:type="auto"/>
            <w:noWrap/>
            <w:hideMark/>
          </w:tcPr>
          <w:p w:rsidR="00D73DFA" w:rsidRPr="00FE6FB2" w:rsidRDefault="00D73DFA" w:rsidP="00D73DFA">
            <w:pPr>
              <w:widowControl/>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Boutros et al, 1979</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5568" behindDoc="0" locked="0" layoutInCell="1" allowOverlap="1" wp14:anchorId="4ACA9997" wp14:editId="59730BCC">
                      <wp:simplePos x="0" y="0"/>
                      <wp:positionH relativeFrom="column">
                        <wp:posOffset>45720</wp:posOffset>
                      </wp:positionH>
                      <wp:positionV relativeFrom="paragraph">
                        <wp:posOffset>15240</wp:posOffset>
                      </wp:positionV>
                      <wp:extent cx="289560" cy="281940"/>
                      <wp:effectExtent l="19050" t="19050" r="0" b="22860"/>
                      <wp:wrapNone/>
                      <wp:docPr id="269" name="橢圓 26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ACA9997" id="橢圓 269" o:spid="_x0000_s1167" style="position:absolute;margin-left:3.6pt;margin-top:1.2pt;width:22.8pt;height:22.2pt;z-index:2550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G5Yi/aYAgAAog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0688" behindDoc="0" locked="0" layoutInCell="1" allowOverlap="1" wp14:anchorId="2D987810" wp14:editId="4D42C751">
                      <wp:simplePos x="0" y="0"/>
                      <wp:positionH relativeFrom="column">
                        <wp:posOffset>45720</wp:posOffset>
                      </wp:positionH>
                      <wp:positionV relativeFrom="paragraph">
                        <wp:posOffset>15240</wp:posOffset>
                      </wp:positionV>
                      <wp:extent cx="289560" cy="281940"/>
                      <wp:effectExtent l="19050" t="19050" r="0" b="22860"/>
                      <wp:wrapNone/>
                      <wp:docPr id="299" name="橢圓 29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D987810" id="橢圓 299" o:spid="_x0000_s1168" style="position:absolute;margin-left:3.6pt;margin-top:1.2pt;width:22.8pt;height:22.2pt;z-index:2550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CY0aSuYAgAAog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5808" behindDoc="0" locked="0" layoutInCell="1" allowOverlap="1" wp14:anchorId="15E54F89" wp14:editId="1928FDD5">
                      <wp:simplePos x="0" y="0"/>
                      <wp:positionH relativeFrom="column">
                        <wp:posOffset>45720</wp:posOffset>
                      </wp:positionH>
                      <wp:positionV relativeFrom="paragraph">
                        <wp:posOffset>15240</wp:posOffset>
                      </wp:positionV>
                      <wp:extent cx="289560" cy="281940"/>
                      <wp:effectExtent l="19050" t="19050" r="0" b="22860"/>
                      <wp:wrapNone/>
                      <wp:docPr id="329" name="橢圓 32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5E54F89" id="橢圓 329" o:spid="_x0000_s1169" style="position:absolute;margin-left:3.6pt;margin-top:1.2pt;width:22.8pt;height:22.2pt;z-index:2550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ueGmQ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M57nhp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0928" behindDoc="0" locked="0" layoutInCell="1" allowOverlap="1" wp14:anchorId="549E9DA8" wp14:editId="64132898">
                      <wp:simplePos x="0" y="0"/>
                      <wp:positionH relativeFrom="column">
                        <wp:posOffset>45720</wp:posOffset>
                      </wp:positionH>
                      <wp:positionV relativeFrom="paragraph">
                        <wp:posOffset>15240</wp:posOffset>
                      </wp:positionV>
                      <wp:extent cx="289560" cy="281940"/>
                      <wp:effectExtent l="19050" t="19050" r="0" b="22860"/>
                      <wp:wrapNone/>
                      <wp:docPr id="359" name="橢圓 35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49E9DA8" id="橢圓 359" o:spid="_x0000_s1170" style="position:absolute;margin-left:3.6pt;margin-top:1.2pt;width:22.8pt;height:22.2pt;z-index:2551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0hmmgIAAKI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GJ/SGa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6048" behindDoc="0" locked="0" layoutInCell="1" allowOverlap="1" wp14:anchorId="4E094501" wp14:editId="54A925E2">
                      <wp:simplePos x="0" y="0"/>
                      <wp:positionH relativeFrom="column">
                        <wp:posOffset>45720</wp:posOffset>
                      </wp:positionH>
                      <wp:positionV relativeFrom="paragraph">
                        <wp:posOffset>15240</wp:posOffset>
                      </wp:positionV>
                      <wp:extent cx="289560" cy="281940"/>
                      <wp:effectExtent l="19050" t="19050" r="0" b="22860"/>
                      <wp:wrapNone/>
                      <wp:docPr id="389" name="橢圓 38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E094501" id="橢圓 389" o:spid="_x0000_s1171" style="position:absolute;margin-left:3.6pt;margin-top:1.2pt;width:22.8pt;height:22.2pt;z-index:2551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hdXhJ5cCAACi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1168" behindDoc="0" locked="0" layoutInCell="1" allowOverlap="1" wp14:anchorId="781F25DE" wp14:editId="5DFC9C86">
                      <wp:simplePos x="0" y="0"/>
                      <wp:positionH relativeFrom="column">
                        <wp:posOffset>60960</wp:posOffset>
                      </wp:positionH>
                      <wp:positionV relativeFrom="paragraph">
                        <wp:posOffset>30480</wp:posOffset>
                      </wp:positionV>
                      <wp:extent cx="259080" cy="259080"/>
                      <wp:effectExtent l="0" t="0" r="26670" b="26670"/>
                      <wp:wrapNone/>
                      <wp:docPr id="419" name="橢圓 41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81F25DE" id="橢圓 419" o:spid="_x0000_s1172" style="position:absolute;margin-left:4.8pt;margin-top:2.4pt;width:20.4pt;height:20.4pt;z-index:2551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k6OYc4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auto"/>
            <w:vMerge w:val="restart"/>
            <w:shd w:val="clear" w:color="auto" w:fill="FFFFFF" w:themeFill="background1"/>
            <w:noWrap/>
            <w:hideMark/>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Domain :</w:t>
            </w:r>
          </w:p>
          <w:p w:rsidR="00D73DFA" w:rsidRPr="00FE6FB2" w:rsidRDefault="00D73DFA" w:rsidP="005708A7">
            <w:pPr>
              <w:pStyle w:val="a4"/>
              <w:numPr>
                <w:ilvl w:val="0"/>
                <w:numId w:val="14"/>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Randomization process</w:t>
            </w:r>
          </w:p>
          <w:p w:rsidR="00D73DFA" w:rsidRPr="00FE6FB2" w:rsidRDefault="00D73DFA" w:rsidP="005708A7">
            <w:pPr>
              <w:pStyle w:val="a4"/>
              <w:numPr>
                <w:ilvl w:val="0"/>
                <w:numId w:val="14"/>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Deviations from intended interventions</w:t>
            </w:r>
          </w:p>
          <w:p w:rsidR="00D73DFA" w:rsidRPr="00FE6FB2" w:rsidRDefault="00D73DFA" w:rsidP="005708A7">
            <w:pPr>
              <w:pStyle w:val="a4"/>
              <w:numPr>
                <w:ilvl w:val="0"/>
                <w:numId w:val="14"/>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Missing outcome data</w:t>
            </w:r>
          </w:p>
          <w:p w:rsidR="00D73DFA" w:rsidRPr="00FE6FB2" w:rsidRDefault="00D73DFA" w:rsidP="005708A7">
            <w:pPr>
              <w:pStyle w:val="a4"/>
              <w:numPr>
                <w:ilvl w:val="0"/>
                <w:numId w:val="14"/>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Measurement of the outcome</w:t>
            </w:r>
          </w:p>
          <w:p w:rsidR="00D73DFA" w:rsidRPr="00FE6FB2" w:rsidRDefault="00D73DFA" w:rsidP="005708A7">
            <w:pPr>
              <w:pStyle w:val="a4"/>
              <w:numPr>
                <w:ilvl w:val="0"/>
                <w:numId w:val="14"/>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Selection of the reported result</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Virgilio et al, 1979</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6592" behindDoc="0" locked="0" layoutInCell="1" allowOverlap="1" wp14:anchorId="3F0DA9A8" wp14:editId="0A3257DE">
                      <wp:simplePos x="0" y="0"/>
                      <wp:positionH relativeFrom="column">
                        <wp:posOffset>45720</wp:posOffset>
                      </wp:positionH>
                      <wp:positionV relativeFrom="paragraph">
                        <wp:posOffset>7620</wp:posOffset>
                      </wp:positionV>
                      <wp:extent cx="289560" cy="289560"/>
                      <wp:effectExtent l="19050" t="19050" r="0" b="15240"/>
                      <wp:wrapNone/>
                      <wp:docPr id="270" name="橢圓 27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F0DA9A8" id="橢圓 270" o:spid="_x0000_s1173" style="position:absolute;margin-left:3.6pt;margin-top:.6pt;width:22.8pt;height:22.8pt;z-index:2550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1712" behindDoc="0" locked="0" layoutInCell="1" allowOverlap="1" wp14:anchorId="48619E37" wp14:editId="63FF7128">
                      <wp:simplePos x="0" y="0"/>
                      <wp:positionH relativeFrom="column">
                        <wp:posOffset>45720</wp:posOffset>
                      </wp:positionH>
                      <wp:positionV relativeFrom="paragraph">
                        <wp:posOffset>7620</wp:posOffset>
                      </wp:positionV>
                      <wp:extent cx="289560" cy="289560"/>
                      <wp:effectExtent l="19050" t="19050" r="0" b="15240"/>
                      <wp:wrapNone/>
                      <wp:docPr id="300" name="橢圓 30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8619E37" id="橢圓 300" o:spid="_x0000_s1174" style="position:absolute;margin-left:3.6pt;margin-top:.6pt;width:22.8pt;height:22.8pt;z-index:2550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6832" behindDoc="0" locked="0" layoutInCell="1" allowOverlap="1" wp14:anchorId="59A4E8D1" wp14:editId="2684793D">
                      <wp:simplePos x="0" y="0"/>
                      <wp:positionH relativeFrom="column">
                        <wp:posOffset>45720</wp:posOffset>
                      </wp:positionH>
                      <wp:positionV relativeFrom="paragraph">
                        <wp:posOffset>7620</wp:posOffset>
                      </wp:positionV>
                      <wp:extent cx="289560" cy="289560"/>
                      <wp:effectExtent l="19050" t="19050" r="0" b="15240"/>
                      <wp:wrapNone/>
                      <wp:docPr id="330" name="橢圓 33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9A4E8D1" id="橢圓 330" o:spid="_x0000_s1175" style="position:absolute;margin-left:3.6pt;margin-top:.6pt;width:22.8pt;height:22.8pt;z-index:2550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uuImQ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U8briJ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1952" behindDoc="0" locked="0" layoutInCell="1" allowOverlap="1" wp14:anchorId="432BCE6F" wp14:editId="029B57C9">
                      <wp:simplePos x="0" y="0"/>
                      <wp:positionH relativeFrom="column">
                        <wp:posOffset>45720</wp:posOffset>
                      </wp:positionH>
                      <wp:positionV relativeFrom="paragraph">
                        <wp:posOffset>7620</wp:posOffset>
                      </wp:positionV>
                      <wp:extent cx="289560" cy="289560"/>
                      <wp:effectExtent l="19050" t="19050" r="0" b="15240"/>
                      <wp:wrapNone/>
                      <wp:docPr id="360" name="橢圓 36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32BCE6F" id="橢圓 360" o:spid="_x0000_s1176" style="position:absolute;margin-left:3.6pt;margin-top:.6pt;width:22.8pt;height:22.8pt;z-index:2551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JwemAIAAKIFAAAOAAAAZHJzL2Uyb0RvYy54bWysVEtuFDEQ3SNxB8t70j0TEi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CHHJwe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7072" behindDoc="0" locked="0" layoutInCell="1" allowOverlap="1" wp14:anchorId="1C837D3C" wp14:editId="7B6817A6">
                      <wp:simplePos x="0" y="0"/>
                      <wp:positionH relativeFrom="column">
                        <wp:posOffset>45720</wp:posOffset>
                      </wp:positionH>
                      <wp:positionV relativeFrom="paragraph">
                        <wp:posOffset>7620</wp:posOffset>
                      </wp:positionV>
                      <wp:extent cx="289560" cy="289560"/>
                      <wp:effectExtent l="19050" t="19050" r="0" b="15240"/>
                      <wp:wrapNone/>
                      <wp:docPr id="390" name="橢圓 39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C837D3C" id="橢圓 390" o:spid="_x0000_s1177" style="position:absolute;margin-left:3.6pt;margin-top:.6pt;width:22.8pt;height:22.8pt;z-index:2551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2192" behindDoc="0" locked="0" layoutInCell="1" allowOverlap="1" wp14:anchorId="63603CA1" wp14:editId="7E02DA1B">
                      <wp:simplePos x="0" y="0"/>
                      <wp:positionH relativeFrom="column">
                        <wp:posOffset>60960</wp:posOffset>
                      </wp:positionH>
                      <wp:positionV relativeFrom="paragraph">
                        <wp:posOffset>30480</wp:posOffset>
                      </wp:positionV>
                      <wp:extent cx="259080" cy="251460"/>
                      <wp:effectExtent l="0" t="0" r="26670" b="15240"/>
                      <wp:wrapNone/>
                      <wp:docPr id="420" name="橢圓 42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3603CA1" id="橢圓 420" o:spid="_x0000_s1178" style="position:absolute;margin-left:4.8pt;margin-top:2.4pt;width:20.4pt;height:19.8pt;z-index:2551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vMerge/>
            <w:shd w:val="clear" w:color="auto" w:fill="FFFFFF" w:themeFill="background1"/>
            <w:noWrap/>
            <w:hideMark/>
          </w:tcPr>
          <w:p w:rsidR="00D73DFA" w:rsidRPr="00FE6FB2" w:rsidRDefault="00D73DFA" w:rsidP="00D73DFA">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Zetterstrom et al, 1981</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7616" behindDoc="0" locked="0" layoutInCell="1" allowOverlap="1" wp14:anchorId="4E76340B" wp14:editId="27B77C1D">
                      <wp:simplePos x="0" y="0"/>
                      <wp:positionH relativeFrom="column">
                        <wp:posOffset>45720</wp:posOffset>
                      </wp:positionH>
                      <wp:positionV relativeFrom="paragraph">
                        <wp:posOffset>15240</wp:posOffset>
                      </wp:positionV>
                      <wp:extent cx="289560" cy="289560"/>
                      <wp:effectExtent l="19050" t="19050" r="0" b="15240"/>
                      <wp:wrapNone/>
                      <wp:docPr id="271" name="橢圓 27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E76340B" id="橢圓 271" o:spid="_x0000_s1179" style="position:absolute;margin-left:3.6pt;margin-top:1.2pt;width:22.8pt;height:22.8pt;z-index:2550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2736" behindDoc="0" locked="0" layoutInCell="1" allowOverlap="1" wp14:anchorId="45213083" wp14:editId="254EF279">
                      <wp:simplePos x="0" y="0"/>
                      <wp:positionH relativeFrom="column">
                        <wp:posOffset>45720</wp:posOffset>
                      </wp:positionH>
                      <wp:positionV relativeFrom="paragraph">
                        <wp:posOffset>15240</wp:posOffset>
                      </wp:positionV>
                      <wp:extent cx="289560" cy="289560"/>
                      <wp:effectExtent l="19050" t="19050" r="0" b="15240"/>
                      <wp:wrapNone/>
                      <wp:docPr id="301" name="橢圓 30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5213083" id="橢圓 301" o:spid="_x0000_s1180" style="position:absolute;margin-left:3.6pt;margin-top:1.2pt;width:22.8pt;height:22.8pt;z-index:2550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7856" behindDoc="0" locked="0" layoutInCell="1" allowOverlap="1" wp14:anchorId="60B8E079" wp14:editId="2F887DF7">
                      <wp:simplePos x="0" y="0"/>
                      <wp:positionH relativeFrom="column">
                        <wp:posOffset>45720</wp:posOffset>
                      </wp:positionH>
                      <wp:positionV relativeFrom="paragraph">
                        <wp:posOffset>15240</wp:posOffset>
                      </wp:positionV>
                      <wp:extent cx="289560" cy="289560"/>
                      <wp:effectExtent l="19050" t="19050" r="0" b="15240"/>
                      <wp:wrapNone/>
                      <wp:docPr id="331" name="橢圓 33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0B8E079" id="橢圓 331" o:spid="_x0000_s1181" style="position:absolute;margin-left:3.6pt;margin-top:1.2pt;width:22.8pt;height:22.8pt;z-index:2550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eWdkc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2976" behindDoc="0" locked="0" layoutInCell="1" allowOverlap="1" wp14:anchorId="225537D0" wp14:editId="3A4ADA30">
                      <wp:simplePos x="0" y="0"/>
                      <wp:positionH relativeFrom="column">
                        <wp:posOffset>45720</wp:posOffset>
                      </wp:positionH>
                      <wp:positionV relativeFrom="paragraph">
                        <wp:posOffset>15240</wp:posOffset>
                      </wp:positionV>
                      <wp:extent cx="289560" cy="289560"/>
                      <wp:effectExtent l="19050" t="19050" r="0" b="15240"/>
                      <wp:wrapNone/>
                      <wp:docPr id="361" name="橢圓 36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25537D0" id="橢圓 361" o:spid="_x0000_s1182" style="position:absolute;margin-left:3.6pt;margin-top:1.2pt;width:22.8pt;height:22.8pt;z-index:2551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GVuU+S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8096" behindDoc="0" locked="0" layoutInCell="1" allowOverlap="1" wp14:anchorId="64A1430B" wp14:editId="1995F482">
                      <wp:simplePos x="0" y="0"/>
                      <wp:positionH relativeFrom="column">
                        <wp:posOffset>45720</wp:posOffset>
                      </wp:positionH>
                      <wp:positionV relativeFrom="paragraph">
                        <wp:posOffset>15240</wp:posOffset>
                      </wp:positionV>
                      <wp:extent cx="289560" cy="289560"/>
                      <wp:effectExtent l="19050" t="19050" r="0" b="15240"/>
                      <wp:wrapNone/>
                      <wp:docPr id="391" name="橢圓 39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4A1430B" id="橢圓 391" o:spid="_x0000_s1183" style="position:absolute;margin-left:3.6pt;margin-top:1.2pt;width:22.8pt;height:22.8pt;z-index:2551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3216" behindDoc="0" locked="0" layoutInCell="1" allowOverlap="1" wp14:anchorId="28D1EE34" wp14:editId="18AC059A">
                      <wp:simplePos x="0" y="0"/>
                      <wp:positionH relativeFrom="column">
                        <wp:posOffset>60960</wp:posOffset>
                      </wp:positionH>
                      <wp:positionV relativeFrom="paragraph">
                        <wp:posOffset>30480</wp:posOffset>
                      </wp:positionV>
                      <wp:extent cx="259080" cy="259080"/>
                      <wp:effectExtent l="0" t="0" r="26670" b="26670"/>
                      <wp:wrapNone/>
                      <wp:docPr id="421" name="橢圓 42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8D1EE34" id="橢圓 421" o:spid="_x0000_s1184" style="position:absolute;margin-left:4.8pt;margin-top:2.4pt;width:20.4pt;height:20.4pt;z-index:2551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D79flI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vMerge/>
            <w:shd w:val="clear" w:color="auto" w:fill="FFFFFF" w:themeFill="background1"/>
            <w:noWrap/>
            <w:hideMark/>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Shires et al, 1983</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8640" behindDoc="0" locked="0" layoutInCell="1" allowOverlap="1" wp14:anchorId="1A5FAE14" wp14:editId="63A5F387">
                      <wp:simplePos x="0" y="0"/>
                      <wp:positionH relativeFrom="column">
                        <wp:posOffset>45720</wp:posOffset>
                      </wp:positionH>
                      <wp:positionV relativeFrom="paragraph">
                        <wp:posOffset>15240</wp:posOffset>
                      </wp:positionV>
                      <wp:extent cx="289560" cy="281940"/>
                      <wp:effectExtent l="19050" t="19050" r="0" b="22860"/>
                      <wp:wrapNone/>
                      <wp:docPr id="272" name="橢圓 27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A5FAE14" id="橢圓 272" o:spid="_x0000_s1185" style="position:absolute;margin-left:3.6pt;margin-top:1.2pt;width:22.8pt;height:22.2pt;z-index:2550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Epsi7eYAgAAog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3760" behindDoc="0" locked="0" layoutInCell="1" allowOverlap="1" wp14:anchorId="707C8012" wp14:editId="734A204E">
                      <wp:simplePos x="0" y="0"/>
                      <wp:positionH relativeFrom="column">
                        <wp:posOffset>45720</wp:posOffset>
                      </wp:positionH>
                      <wp:positionV relativeFrom="paragraph">
                        <wp:posOffset>15240</wp:posOffset>
                      </wp:positionV>
                      <wp:extent cx="289560" cy="281940"/>
                      <wp:effectExtent l="19050" t="19050" r="0" b="22860"/>
                      <wp:wrapNone/>
                      <wp:docPr id="302" name="橢圓 30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07C8012" id="橢圓 302" o:spid="_x0000_s1186" style="position:absolute;margin-left:3.6pt;margin-top:1.2pt;width:22.8pt;height:22.2pt;z-index:2550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8880" behindDoc="0" locked="0" layoutInCell="1" allowOverlap="1" wp14:anchorId="7DC65495" wp14:editId="3CA7C8E6">
                      <wp:simplePos x="0" y="0"/>
                      <wp:positionH relativeFrom="column">
                        <wp:posOffset>45720</wp:posOffset>
                      </wp:positionH>
                      <wp:positionV relativeFrom="paragraph">
                        <wp:posOffset>15240</wp:posOffset>
                      </wp:positionV>
                      <wp:extent cx="289560" cy="281940"/>
                      <wp:effectExtent l="19050" t="19050" r="0" b="22860"/>
                      <wp:wrapNone/>
                      <wp:docPr id="332" name="橢圓 33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DC65495" id="橢圓 332" o:spid="_x0000_s1187" style="position:absolute;margin-left:3.6pt;margin-top:1.2pt;width:22.8pt;height:22.2pt;z-index:2550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Hn7mA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j9Hn7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4000" behindDoc="0" locked="0" layoutInCell="1" allowOverlap="1" wp14:anchorId="0BD2E145" wp14:editId="3418D302">
                      <wp:simplePos x="0" y="0"/>
                      <wp:positionH relativeFrom="column">
                        <wp:posOffset>45720</wp:posOffset>
                      </wp:positionH>
                      <wp:positionV relativeFrom="paragraph">
                        <wp:posOffset>15240</wp:posOffset>
                      </wp:positionV>
                      <wp:extent cx="289560" cy="281940"/>
                      <wp:effectExtent l="19050" t="19050" r="0" b="22860"/>
                      <wp:wrapNone/>
                      <wp:docPr id="362" name="橢圓 36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BD2E145" id="橢圓 362" o:spid="_x0000_s1188" style="position:absolute;margin-left:3.6pt;margin-top:1.2pt;width:22.8pt;height:22.2pt;z-index:2551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D/9Tm2XAgAAog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9120" behindDoc="0" locked="0" layoutInCell="1" allowOverlap="1" wp14:anchorId="3763BD62" wp14:editId="08652149">
                      <wp:simplePos x="0" y="0"/>
                      <wp:positionH relativeFrom="column">
                        <wp:posOffset>45720</wp:posOffset>
                      </wp:positionH>
                      <wp:positionV relativeFrom="paragraph">
                        <wp:posOffset>15240</wp:posOffset>
                      </wp:positionV>
                      <wp:extent cx="289560" cy="281940"/>
                      <wp:effectExtent l="19050" t="19050" r="0" b="22860"/>
                      <wp:wrapNone/>
                      <wp:docPr id="392" name="橢圓 39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763BD62" id="橢圓 392" o:spid="_x0000_s1189" style="position:absolute;margin-left:3.6pt;margin-top:1.2pt;width:22.8pt;height:22.2pt;z-index:2551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nOPcO5cCAACi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4240" behindDoc="0" locked="0" layoutInCell="1" allowOverlap="1" wp14:anchorId="2ABAA857" wp14:editId="55D8DBA2">
                      <wp:simplePos x="0" y="0"/>
                      <wp:positionH relativeFrom="column">
                        <wp:posOffset>60960</wp:posOffset>
                      </wp:positionH>
                      <wp:positionV relativeFrom="paragraph">
                        <wp:posOffset>30480</wp:posOffset>
                      </wp:positionV>
                      <wp:extent cx="259080" cy="259080"/>
                      <wp:effectExtent l="0" t="0" r="26670" b="26670"/>
                      <wp:wrapNone/>
                      <wp:docPr id="422" name="橢圓 42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ABAA857" id="橢圓 422" o:spid="_x0000_s1190" style="position:absolute;margin-left:4.8pt;margin-top:2.4pt;width:20.4pt;height:20.4pt;z-index:2551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vMerge/>
            <w:shd w:val="clear" w:color="auto" w:fill="FFFFFF" w:themeFill="background1"/>
            <w:noWrap/>
            <w:hideMark/>
          </w:tcPr>
          <w:p w:rsidR="00D73DFA" w:rsidRPr="00FE6FB2" w:rsidRDefault="00D73DFA" w:rsidP="00D73DFA">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Prien et al, 1990</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9664" behindDoc="0" locked="0" layoutInCell="1" allowOverlap="1" wp14:anchorId="7B6EC15F" wp14:editId="62FD4C73">
                      <wp:simplePos x="0" y="0"/>
                      <wp:positionH relativeFrom="column">
                        <wp:posOffset>45720</wp:posOffset>
                      </wp:positionH>
                      <wp:positionV relativeFrom="paragraph">
                        <wp:posOffset>15240</wp:posOffset>
                      </wp:positionV>
                      <wp:extent cx="289560" cy="281940"/>
                      <wp:effectExtent l="19050" t="19050" r="0" b="22860"/>
                      <wp:wrapNone/>
                      <wp:docPr id="273" name="橢圓 27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B6EC15F" id="橢圓 273" o:spid="_x0000_s1191" style="position:absolute;margin-left:3.6pt;margin-top:1.2pt;width:22.8pt;height:22.2pt;z-index:2550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8Mn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FMfwye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4784" behindDoc="0" locked="0" layoutInCell="1" allowOverlap="1" wp14:anchorId="2A6ACA32" wp14:editId="5DDBA1A6">
                      <wp:simplePos x="0" y="0"/>
                      <wp:positionH relativeFrom="column">
                        <wp:posOffset>45720</wp:posOffset>
                      </wp:positionH>
                      <wp:positionV relativeFrom="paragraph">
                        <wp:posOffset>15240</wp:posOffset>
                      </wp:positionV>
                      <wp:extent cx="289560" cy="281940"/>
                      <wp:effectExtent l="19050" t="19050" r="0" b="22860"/>
                      <wp:wrapNone/>
                      <wp:docPr id="303" name="橢圓 30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A6ACA32" id="橢圓 303" o:spid="_x0000_s1192" style="position:absolute;margin-left:3.6pt;margin-top:1.2pt;width:22.8pt;height:22.2pt;z-index:2550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iG9JZcCAACi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99904" behindDoc="0" locked="0" layoutInCell="1" allowOverlap="1" wp14:anchorId="4DD55411" wp14:editId="0C06E632">
                      <wp:simplePos x="0" y="0"/>
                      <wp:positionH relativeFrom="column">
                        <wp:posOffset>45720</wp:posOffset>
                      </wp:positionH>
                      <wp:positionV relativeFrom="paragraph">
                        <wp:posOffset>15240</wp:posOffset>
                      </wp:positionV>
                      <wp:extent cx="289560" cy="281940"/>
                      <wp:effectExtent l="19050" t="19050" r="0" b="22860"/>
                      <wp:wrapNone/>
                      <wp:docPr id="333" name="橢圓 33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DD55411" id="橢圓 333" o:spid="_x0000_s1193" style="position:absolute;margin-left:3.6pt;margin-top:1.2pt;width:22.8pt;height:22.2pt;z-index:2550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wYa2A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05024" behindDoc="0" locked="0" layoutInCell="1" allowOverlap="1" wp14:anchorId="7FB9D3B8" wp14:editId="16FC2598">
                      <wp:simplePos x="0" y="0"/>
                      <wp:positionH relativeFrom="column">
                        <wp:posOffset>45720</wp:posOffset>
                      </wp:positionH>
                      <wp:positionV relativeFrom="paragraph">
                        <wp:posOffset>15240</wp:posOffset>
                      </wp:positionV>
                      <wp:extent cx="289560" cy="281940"/>
                      <wp:effectExtent l="19050" t="19050" r="0" b="22860"/>
                      <wp:wrapNone/>
                      <wp:docPr id="363" name="橢圓 36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FB9D3B8" id="橢圓 363" o:spid="_x0000_s1194" style="position:absolute;margin-left:3.6pt;margin-top:1.2pt;width:22.8pt;height:22.2pt;z-index:2551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xmtkN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0144" behindDoc="0" locked="0" layoutInCell="1" allowOverlap="1" wp14:anchorId="623AF37C" wp14:editId="0A9BCFE4">
                      <wp:simplePos x="0" y="0"/>
                      <wp:positionH relativeFrom="column">
                        <wp:posOffset>45720</wp:posOffset>
                      </wp:positionH>
                      <wp:positionV relativeFrom="paragraph">
                        <wp:posOffset>15240</wp:posOffset>
                      </wp:positionV>
                      <wp:extent cx="289560" cy="281940"/>
                      <wp:effectExtent l="19050" t="19050" r="0" b="22860"/>
                      <wp:wrapNone/>
                      <wp:docPr id="393" name="橢圓 39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23AF37C" id="橢圓 393" o:spid="_x0000_s1195" style="position:absolute;margin-left:3.6pt;margin-top:1.2pt;width:22.8pt;height:22.2pt;z-index:2551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5264" behindDoc="0" locked="0" layoutInCell="1" allowOverlap="1" wp14:anchorId="16830A43" wp14:editId="3C2D7B2A">
                      <wp:simplePos x="0" y="0"/>
                      <wp:positionH relativeFrom="column">
                        <wp:posOffset>60960</wp:posOffset>
                      </wp:positionH>
                      <wp:positionV relativeFrom="paragraph">
                        <wp:posOffset>30480</wp:posOffset>
                      </wp:positionV>
                      <wp:extent cx="259080" cy="259080"/>
                      <wp:effectExtent l="0" t="0" r="26670" b="26670"/>
                      <wp:wrapNone/>
                      <wp:docPr id="423" name="橢圓 42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6830A43" id="橢圓 423" o:spid="_x0000_s1196" style="position:absolute;margin-left:4.8pt;margin-top:2.4pt;width:20.4pt;height:20.4pt;z-index:2551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U07n3I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vMerge/>
            <w:shd w:val="clear" w:color="auto" w:fill="FFFFFF" w:themeFill="background1"/>
            <w:noWrap/>
            <w:hideMark/>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Wahba et al, 1996</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9424" behindDoc="0" locked="0" layoutInCell="1" allowOverlap="1" wp14:anchorId="37DAD765" wp14:editId="61860F10">
                      <wp:simplePos x="0" y="0"/>
                      <wp:positionH relativeFrom="column">
                        <wp:posOffset>45720</wp:posOffset>
                      </wp:positionH>
                      <wp:positionV relativeFrom="paragraph">
                        <wp:posOffset>7620</wp:posOffset>
                      </wp:positionV>
                      <wp:extent cx="289560" cy="289560"/>
                      <wp:effectExtent l="19050" t="19050" r="0" b="15240"/>
                      <wp:wrapNone/>
                      <wp:docPr id="274" name="橢圓 27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7DAD765" id="橢圓 274" o:spid="_x0000_s1197" style="position:absolute;margin-left:3.6pt;margin-top:.6pt;width:22.8pt;height:22.8pt;z-index:2550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IgIZVG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0448" behindDoc="0" locked="0" layoutInCell="1" allowOverlap="1" wp14:anchorId="6EFCBCB0" wp14:editId="70DFB102">
                      <wp:simplePos x="0" y="0"/>
                      <wp:positionH relativeFrom="column">
                        <wp:posOffset>45720</wp:posOffset>
                      </wp:positionH>
                      <wp:positionV relativeFrom="paragraph">
                        <wp:posOffset>7620</wp:posOffset>
                      </wp:positionV>
                      <wp:extent cx="289560" cy="289560"/>
                      <wp:effectExtent l="19050" t="19050" r="0" b="15240"/>
                      <wp:wrapNone/>
                      <wp:docPr id="304" name="橢圓 30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EFCBCB0" id="橢圓 304" o:spid="_x0000_s1198" style="position:absolute;margin-left:3.6pt;margin-top:.6pt;width:22.8pt;height:22.8pt;z-index:2550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1472" behindDoc="0" locked="0" layoutInCell="1" allowOverlap="1" wp14:anchorId="50968A58" wp14:editId="3A462C1C">
                      <wp:simplePos x="0" y="0"/>
                      <wp:positionH relativeFrom="column">
                        <wp:posOffset>45720</wp:posOffset>
                      </wp:positionH>
                      <wp:positionV relativeFrom="paragraph">
                        <wp:posOffset>7620</wp:posOffset>
                      </wp:positionV>
                      <wp:extent cx="289560" cy="289560"/>
                      <wp:effectExtent l="19050" t="19050" r="0" b="15240"/>
                      <wp:wrapNone/>
                      <wp:docPr id="334" name="橢圓 33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0968A58" id="橢圓 334" o:spid="_x0000_s1199" style="position:absolute;margin-left:3.6pt;margin-top:.6pt;width:22.8pt;height:22.8pt;z-index:2550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GpEQd5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2496" behindDoc="0" locked="0" layoutInCell="1" allowOverlap="1" wp14:anchorId="3116F55B" wp14:editId="58CF6CF6">
                      <wp:simplePos x="0" y="0"/>
                      <wp:positionH relativeFrom="column">
                        <wp:posOffset>45720</wp:posOffset>
                      </wp:positionH>
                      <wp:positionV relativeFrom="paragraph">
                        <wp:posOffset>7620</wp:posOffset>
                      </wp:positionV>
                      <wp:extent cx="289560" cy="289560"/>
                      <wp:effectExtent l="19050" t="19050" r="0" b="15240"/>
                      <wp:wrapNone/>
                      <wp:docPr id="364" name="橢圓 36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116F55B" id="橢圓 364" o:spid="_x0000_s1200" style="position:absolute;margin-left:3.6pt;margin-top:.6pt;width:22.8pt;height:22.8pt;z-index:2550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APxISA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3520" behindDoc="0" locked="0" layoutInCell="1" allowOverlap="1" wp14:anchorId="28940F75" wp14:editId="5321B92B">
                      <wp:simplePos x="0" y="0"/>
                      <wp:positionH relativeFrom="column">
                        <wp:posOffset>45720</wp:posOffset>
                      </wp:positionH>
                      <wp:positionV relativeFrom="paragraph">
                        <wp:posOffset>7620</wp:posOffset>
                      </wp:positionV>
                      <wp:extent cx="289560" cy="289560"/>
                      <wp:effectExtent l="19050" t="19050" r="0" b="15240"/>
                      <wp:wrapNone/>
                      <wp:docPr id="394" name="橢圓 39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8940F75" id="橢圓 394" o:spid="_x0000_s1201" style="position:absolute;margin-left:3.6pt;margin-top:.6pt;width:22.8pt;height:22.8pt;z-index:2550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84544" behindDoc="0" locked="0" layoutInCell="1" allowOverlap="1" wp14:anchorId="4FC99344" wp14:editId="03238015">
                      <wp:simplePos x="0" y="0"/>
                      <wp:positionH relativeFrom="column">
                        <wp:posOffset>60960</wp:posOffset>
                      </wp:positionH>
                      <wp:positionV relativeFrom="paragraph">
                        <wp:posOffset>30480</wp:posOffset>
                      </wp:positionV>
                      <wp:extent cx="259080" cy="251460"/>
                      <wp:effectExtent l="0" t="0" r="26670" b="15240"/>
                      <wp:wrapNone/>
                      <wp:docPr id="424" name="橢圓 42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FC99344" id="橢圓 424" o:spid="_x0000_s1202" style="position:absolute;margin-left:4.8pt;margin-top:2.4pt;width:20.4pt;height:19.8pt;z-index:2550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vMerge/>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Waters et al, 2001</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74976" behindDoc="0" locked="0" layoutInCell="1" allowOverlap="1" wp14:anchorId="03F55A15" wp14:editId="768D90CC">
                      <wp:simplePos x="0" y="0"/>
                      <wp:positionH relativeFrom="column">
                        <wp:posOffset>45720</wp:posOffset>
                      </wp:positionH>
                      <wp:positionV relativeFrom="paragraph">
                        <wp:posOffset>15240</wp:posOffset>
                      </wp:positionV>
                      <wp:extent cx="289560" cy="289560"/>
                      <wp:effectExtent l="19050" t="19050" r="0" b="15240"/>
                      <wp:wrapNone/>
                      <wp:docPr id="275" name="橢圓 27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3F55A15" id="橢圓 275" o:spid="_x0000_s1203" style="position:absolute;margin-left:3.6pt;margin-top:1.2pt;width:22.8pt;height:22.8pt;z-index:2549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Gp6qqu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2384" behindDoc="0" locked="0" layoutInCell="1" allowOverlap="1" wp14:anchorId="2FF8E9A6" wp14:editId="7B28401F">
                      <wp:simplePos x="0" y="0"/>
                      <wp:positionH relativeFrom="column">
                        <wp:posOffset>45720</wp:posOffset>
                      </wp:positionH>
                      <wp:positionV relativeFrom="paragraph">
                        <wp:posOffset>15240</wp:posOffset>
                      </wp:positionV>
                      <wp:extent cx="289560" cy="289560"/>
                      <wp:effectExtent l="19050" t="19050" r="0" b="15240"/>
                      <wp:wrapNone/>
                      <wp:docPr id="305" name="橢圓 30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FF8E9A6" id="橢圓 305" o:spid="_x0000_s1204" style="position:absolute;margin-left:3.6pt;margin-top:1.2pt;width:22.8pt;height:22.8pt;z-index:2549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hdmQ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F/8oXZ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9792" behindDoc="0" locked="0" layoutInCell="1" allowOverlap="1" wp14:anchorId="5230D5A7" wp14:editId="36815331">
                      <wp:simplePos x="0" y="0"/>
                      <wp:positionH relativeFrom="column">
                        <wp:posOffset>45720</wp:posOffset>
                      </wp:positionH>
                      <wp:positionV relativeFrom="paragraph">
                        <wp:posOffset>15240</wp:posOffset>
                      </wp:positionV>
                      <wp:extent cx="289560" cy="289560"/>
                      <wp:effectExtent l="19050" t="19050" r="0" b="15240"/>
                      <wp:wrapNone/>
                      <wp:docPr id="335" name="橢圓 33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230D5A7" id="橢圓 335" o:spid="_x0000_s1205" style="position:absolute;margin-left:3.6pt;margin-top:1.2pt;width:22.8pt;height:22.8pt;z-index:2550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zov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OMHOi+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7200" behindDoc="0" locked="0" layoutInCell="1" allowOverlap="1" wp14:anchorId="1A614B61" wp14:editId="21959425">
                      <wp:simplePos x="0" y="0"/>
                      <wp:positionH relativeFrom="column">
                        <wp:posOffset>45720</wp:posOffset>
                      </wp:positionH>
                      <wp:positionV relativeFrom="paragraph">
                        <wp:posOffset>15240</wp:posOffset>
                      </wp:positionV>
                      <wp:extent cx="289560" cy="289560"/>
                      <wp:effectExtent l="19050" t="19050" r="0" b="15240"/>
                      <wp:wrapNone/>
                      <wp:docPr id="365" name="橢圓 36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A614B61" id="橢圓 365" o:spid="_x0000_s1206" style="position:absolute;margin-left:3.6pt;margin-top:1.2pt;width:22.8pt;height:22.8pt;z-index:2550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FQPmQIAAKIFAAAOAAAAZHJzL2Uyb0RvYy54bWysVEtuFDEQ3SNxB8t70j0TEi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w3xUD5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4608" behindDoc="0" locked="0" layoutInCell="1" allowOverlap="1" wp14:anchorId="026102FF" wp14:editId="5EBCA2E9">
                      <wp:simplePos x="0" y="0"/>
                      <wp:positionH relativeFrom="column">
                        <wp:posOffset>45720</wp:posOffset>
                      </wp:positionH>
                      <wp:positionV relativeFrom="paragraph">
                        <wp:posOffset>15240</wp:posOffset>
                      </wp:positionV>
                      <wp:extent cx="289560" cy="289560"/>
                      <wp:effectExtent l="19050" t="19050" r="0" b="15240"/>
                      <wp:wrapNone/>
                      <wp:docPr id="395" name="橢圓 39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26102FF" id="橢圓 395" o:spid="_x0000_s1207" style="position:absolute;margin-left:3.6pt;margin-top:1.2pt;width:22.8pt;height:22.8pt;z-index:2550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d8PmQIAAKIFAAAOAAAAZHJzL2Uyb0RvYy54bWysVEtuFDEQ3SNxB8t70j0TEi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rz3fD5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2016" behindDoc="0" locked="0" layoutInCell="1" allowOverlap="1" wp14:anchorId="05C2C048" wp14:editId="1B574966">
                      <wp:simplePos x="0" y="0"/>
                      <wp:positionH relativeFrom="column">
                        <wp:posOffset>60960</wp:posOffset>
                      </wp:positionH>
                      <wp:positionV relativeFrom="paragraph">
                        <wp:posOffset>30480</wp:posOffset>
                      </wp:positionV>
                      <wp:extent cx="259080" cy="259080"/>
                      <wp:effectExtent l="0" t="0" r="26670" b="26670"/>
                      <wp:wrapNone/>
                      <wp:docPr id="425" name="橢圓 42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5C2C048" id="橢圓 425" o:spid="_x0000_s1208" style="position:absolute;margin-left:4.8pt;margin-top:2.4pt;width:20.4pt;height:20.4pt;z-index:2550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Linden et al, 2003</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76000" behindDoc="0" locked="0" layoutInCell="1" allowOverlap="1" wp14:anchorId="7EA78D37" wp14:editId="7CE17BE6">
                      <wp:simplePos x="0" y="0"/>
                      <wp:positionH relativeFrom="column">
                        <wp:posOffset>45720</wp:posOffset>
                      </wp:positionH>
                      <wp:positionV relativeFrom="paragraph">
                        <wp:posOffset>15240</wp:posOffset>
                      </wp:positionV>
                      <wp:extent cx="289560" cy="281940"/>
                      <wp:effectExtent l="19050" t="19050" r="0" b="22860"/>
                      <wp:wrapNone/>
                      <wp:docPr id="276" name="橢圓 27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EA78D37" id="橢圓 276" o:spid="_x0000_s1209" style="position:absolute;margin-left:3.6pt;margin-top:1.2pt;width:22.8pt;height:22.2pt;z-index:2549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XComgIAAKI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DjFcKi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3408" behindDoc="0" locked="0" layoutInCell="1" allowOverlap="1" wp14:anchorId="715B2FBF" wp14:editId="5243A2B4">
                      <wp:simplePos x="0" y="0"/>
                      <wp:positionH relativeFrom="column">
                        <wp:posOffset>45720</wp:posOffset>
                      </wp:positionH>
                      <wp:positionV relativeFrom="paragraph">
                        <wp:posOffset>15240</wp:posOffset>
                      </wp:positionV>
                      <wp:extent cx="289560" cy="281940"/>
                      <wp:effectExtent l="19050" t="19050" r="0" b="22860"/>
                      <wp:wrapNone/>
                      <wp:docPr id="306" name="橢圓 30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5B2FBF" id="橢圓 306" o:spid="_x0000_s1210" style="position:absolute;margin-left:3.6pt;margin-top:1.2pt;width:22.8pt;height:22.2pt;z-index:2549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SdmQIAAKI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V/i0n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0816" behindDoc="0" locked="0" layoutInCell="1" allowOverlap="1" wp14:anchorId="07C5B806" wp14:editId="47316F7B">
                      <wp:simplePos x="0" y="0"/>
                      <wp:positionH relativeFrom="column">
                        <wp:posOffset>45720</wp:posOffset>
                      </wp:positionH>
                      <wp:positionV relativeFrom="paragraph">
                        <wp:posOffset>15240</wp:posOffset>
                      </wp:positionV>
                      <wp:extent cx="289560" cy="281940"/>
                      <wp:effectExtent l="19050" t="19050" r="0" b="22860"/>
                      <wp:wrapNone/>
                      <wp:docPr id="336" name="橢圓 33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7C5B806" id="橢圓 336" o:spid="_x0000_s1211" style="position:absolute;margin-left:3.6pt;margin-top:1.2pt;width:22.8pt;height:22.2pt;z-index:2550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KbvmAIAAKIFAAAOAAAAZHJzL2Uyb0RvYy54bWysVEtuFDEQ3SNxB8t70j0TEi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CjAKbv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8224" behindDoc="0" locked="0" layoutInCell="1" allowOverlap="1" wp14:anchorId="4E8EAF74" wp14:editId="52EDD2F3">
                      <wp:simplePos x="0" y="0"/>
                      <wp:positionH relativeFrom="column">
                        <wp:posOffset>45720</wp:posOffset>
                      </wp:positionH>
                      <wp:positionV relativeFrom="paragraph">
                        <wp:posOffset>15240</wp:posOffset>
                      </wp:positionV>
                      <wp:extent cx="289560" cy="281940"/>
                      <wp:effectExtent l="19050" t="19050" r="0" b="22860"/>
                      <wp:wrapNone/>
                      <wp:docPr id="366" name="橢圓 36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E8EAF74" id="橢圓 366" o:spid="_x0000_s1212" style="position:absolute;margin-left:3.6pt;margin-top:1.2pt;width:22.8pt;height:22.2pt;z-index:2550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L8JkXmXAgAAog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5632" behindDoc="0" locked="0" layoutInCell="1" allowOverlap="1" wp14:anchorId="08C29E01" wp14:editId="2D344B28">
                      <wp:simplePos x="0" y="0"/>
                      <wp:positionH relativeFrom="column">
                        <wp:posOffset>45720</wp:posOffset>
                      </wp:positionH>
                      <wp:positionV relativeFrom="paragraph">
                        <wp:posOffset>15240</wp:posOffset>
                      </wp:positionV>
                      <wp:extent cx="289560" cy="281940"/>
                      <wp:effectExtent l="19050" t="19050" r="0" b="22860"/>
                      <wp:wrapNone/>
                      <wp:docPr id="396" name="橢圓 39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8C29E01" id="橢圓 396" o:spid="_x0000_s1213" style="position:absolute;margin-left:3.6pt;margin-top:1.2pt;width:22.8pt;height:22.2pt;z-index:2550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00gae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3040" behindDoc="0" locked="0" layoutInCell="1" allowOverlap="1" wp14:anchorId="4A33F940" wp14:editId="46EDDD2C">
                      <wp:simplePos x="0" y="0"/>
                      <wp:positionH relativeFrom="column">
                        <wp:posOffset>60960</wp:posOffset>
                      </wp:positionH>
                      <wp:positionV relativeFrom="paragraph">
                        <wp:posOffset>30480</wp:posOffset>
                      </wp:positionV>
                      <wp:extent cx="259080" cy="259080"/>
                      <wp:effectExtent l="0" t="0" r="26670" b="26670"/>
                      <wp:wrapNone/>
                      <wp:docPr id="426" name="橢圓 42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A33F940" id="橢圓 426" o:spid="_x0000_s1214" style="position:absolute;margin-left:4.8pt;margin-top:2.4pt;width:20.4pt;height:20.4pt;z-index:2550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Low risk</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6288" behindDoc="0" locked="0" layoutInCell="1" allowOverlap="1" wp14:anchorId="2E4AC16B" wp14:editId="04EAF6F3">
                      <wp:simplePos x="0" y="0"/>
                      <wp:positionH relativeFrom="column">
                        <wp:posOffset>45720</wp:posOffset>
                      </wp:positionH>
                      <wp:positionV relativeFrom="paragraph">
                        <wp:posOffset>15240</wp:posOffset>
                      </wp:positionV>
                      <wp:extent cx="281940" cy="281940"/>
                      <wp:effectExtent l="19050" t="19050" r="3810" b="22860"/>
                      <wp:wrapNone/>
                      <wp:docPr id="525" name="橢圓 52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E4AC16B" id="橢圓 525" o:spid="_x0000_s1215" style="position:absolute;left:0;text-align:left;margin-left:3.6pt;margin-top:1.2pt;width:22.2pt;height:22.2pt;z-index:2551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8A6CA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Linden et al, 2005</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77024" behindDoc="0" locked="0" layoutInCell="1" allowOverlap="1" wp14:anchorId="451069EC" wp14:editId="21BC4B91">
                      <wp:simplePos x="0" y="0"/>
                      <wp:positionH relativeFrom="column">
                        <wp:posOffset>45720</wp:posOffset>
                      </wp:positionH>
                      <wp:positionV relativeFrom="paragraph">
                        <wp:posOffset>15240</wp:posOffset>
                      </wp:positionV>
                      <wp:extent cx="289560" cy="281940"/>
                      <wp:effectExtent l="19050" t="19050" r="0" b="22860"/>
                      <wp:wrapNone/>
                      <wp:docPr id="277" name="橢圓 27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51069EC" id="橢圓 277" o:spid="_x0000_s1216" style="position:absolute;margin-left:3.6pt;margin-top:1.2pt;width:22.8pt;height:22.2pt;z-index:2549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dD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vzvHQ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4432" behindDoc="0" locked="0" layoutInCell="1" allowOverlap="1" wp14:anchorId="4FABC26E" wp14:editId="0B4EDE1D">
                      <wp:simplePos x="0" y="0"/>
                      <wp:positionH relativeFrom="column">
                        <wp:posOffset>45720</wp:posOffset>
                      </wp:positionH>
                      <wp:positionV relativeFrom="paragraph">
                        <wp:posOffset>15240</wp:posOffset>
                      </wp:positionV>
                      <wp:extent cx="289560" cy="281940"/>
                      <wp:effectExtent l="19050" t="19050" r="0" b="22860"/>
                      <wp:wrapNone/>
                      <wp:docPr id="307" name="橢圓 30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FABC26E" id="橢圓 307" o:spid="_x0000_s1217" style="position:absolute;margin-left:3.6pt;margin-top:1.2pt;width:22.8pt;height:22.2pt;z-index:2549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8nK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D9d8nK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1840" behindDoc="0" locked="0" layoutInCell="1" allowOverlap="1" wp14:anchorId="6BABC471" wp14:editId="379C0EF3">
                      <wp:simplePos x="0" y="0"/>
                      <wp:positionH relativeFrom="column">
                        <wp:posOffset>45720</wp:posOffset>
                      </wp:positionH>
                      <wp:positionV relativeFrom="paragraph">
                        <wp:posOffset>15240</wp:posOffset>
                      </wp:positionV>
                      <wp:extent cx="289560" cy="281940"/>
                      <wp:effectExtent l="19050" t="19050" r="0" b="22860"/>
                      <wp:wrapNone/>
                      <wp:docPr id="337" name="橢圓 33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BABC471" id="橢圓 337" o:spid="_x0000_s1218" style="position:absolute;margin-left:3.6pt;margin-top:1.2pt;width:22.8pt;height:22.2pt;z-index:2550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rJl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LaKyZ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9248" behindDoc="0" locked="0" layoutInCell="1" allowOverlap="1" wp14:anchorId="78F64954" wp14:editId="1B681F8B">
                      <wp:simplePos x="0" y="0"/>
                      <wp:positionH relativeFrom="column">
                        <wp:posOffset>45720</wp:posOffset>
                      </wp:positionH>
                      <wp:positionV relativeFrom="paragraph">
                        <wp:posOffset>15240</wp:posOffset>
                      </wp:positionV>
                      <wp:extent cx="289560" cy="281940"/>
                      <wp:effectExtent l="19050" t="19050" r="0" b="22860"/>
                      <wp:wrapNone/>
                      <wp:docPr id="367" name="橢圓 36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8F64954" id="橢圓 367" o:spid="_x0000_s1219" style="position:absolute;margin-left:3.6pt;margin-top:1.2pt;width:22.8pt;height:22.2pt;z-index:2550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uwu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FYbsLp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6656" behindDoc="0" locked="0" layoutInCell="1" allowOverlap="1" wp14:anchorId="048ECD13" wp14:editId="755E0081">
                      <wp:simplePos x="0" y="0"/>
                      <wp:positionH relativeFrom="column">
                        <wp:posOffset>45720</wp:posOffset>
                      </wp:positionH>
                      <wp:positionV relativeFrom="paragraph">
                        <wp:posOffset>15240</wp:posOffset>
                      </wp:positionV>
                      <wp:extent cx="289560" cy="281940"/>
                      <wp:effectExtent l="19050" t="19050" r="0" b="22860"/>
                      <wp:wrapNone/>
                      <wp:docPr id="397" name="橢圓 39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48ECD13" id="橢圓 397" o:spid="_x0000_s1220" style="position:absolute;margin-left:3.6pt;margin-top:1.2pt;width:22.8pt;height:22.2pt;z-index:2550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FS2rZK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4064" behindDoc="0" locked="0" layoutInCell="1" allowOverlap="1" wp14:anchorId="32465451" wp14:editId="4F1D8037">
                      <wp:simplePos x="0" y="0"/>
                      <wp:positionH relativeFrom="column">
                        <wp:posOffset>60960</wp:posOffset>
                      </wp:positionH>
                      <wp:positionV relativeFrom="paragraph">
                        <wp:posOffset>30480</wp:posOffset>
                      </wp:positionV>
                      <wp:extent cx="259080" cy="259080"/>
                      <wp:effectExtent l="0" t="0" r="26670" b="26670"/>
                      <wp:wrapNone/>
                      <wp:docPr id="427" name="橢圓 42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2465451" id="橢圓 427" o:spid="_x0000_s1221" style="position:absolute;margin-left:4.8pt;margin-top:2.4pt;width:20.4pt;height:20.4pt;z-index:2550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ind w:firstLineChars="300" w:firstLine="600"/>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ind w:firstLineChars="300" w:firstLine="600"/>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Some concerns</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7312" behindDoc="0" locked="0" layoutInCell="1" allowOverlap="1" wp14:anchorId="39CCA130" wp14:editId="7A5074CB">
                      <wp:simplePos x="0" y="0"/>
                      <wp:positionH relativeFrom="column">
                        <wp:posOffset>45720</wp:posOffset>
                      </wp:positionH>
                      <wp:positionV relativeFrom="paragraph">
                        <wp:posOffset>7620</wp:posOffset>
                      </wp:positionV>
                      <wp:extent cx="281940" cy="289560"/>
                      <wp:effectExtent l="19050" t="19050" r="3810" b="15240"/>
                      <wp:wrapNone/>
                      <wp:docPr id="526" name="橢圓 52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CCA130" id="橢圓 526" o:spid="_x0000_s1222" style="position:absolute;left:0;text-align:left;margin-left:3.6pt;margin-top:.6pt;width:22.2pt;height:22.8pt;z-index:2551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Mahmood et al. 2007</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78048" behindDoc="0" locked="0" layoutInCell="1" allowOverlap="1" wp14:anchorId="7B9D7F16" wp14:editId="64216C32">
                      <wp:simplePos x="0" y="0"/>
                      <wp:positionH relativeFrom="column">
                        <wp:posOffset>45720</wp:posOffset>
                      </wp:positionH>
                      <wp:positionV relativeFrom="paragraph">
                        <wp:posOffset>7620</wp:posOffset>
                      </wp:positionV>
                      <wp:extent cx="289560" cy="289560"/>
                      <wp:effectExtent l="19050" t="19050" r="0" b="15240"/>
                      <wp:wrapNone/>
                      <wp:docPr id="278" name="橢圓 27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B9D7F16" id="橢圓 278" o:spid="_x0000_s1223" style="position:absolute;margin-left:3.6pt;margin-top:.6pt;width:22.8pt;height:22.8pt;z-index:2549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WjF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l8Vox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5456" behindDoc="0" locked="0" layoutInCell="1" allowOverlap="1" wp14:anchorId="7140A815" wp14:editId="587D1960">
                      <wp:simplePos x="0" y="0"/>
                      <wp:positionH relativeFrom="column">
                        <wp:posOffset>45720</wp:posOffset>
                      </wp:positionH>
                      <wp:positionV relativeFrom="paragraph">
                        <wp:posOffset>7620</wp:posOffset>
                      </wp:positionV>
                      <wp:extent cx="289560" cy="289560"/>
                      <wp:effectExtent l="19050" t="19050" r="0" b="15240"/>
                      <wp:wrapNone/>
                      <wp:docPr id="308" name="橢圓 30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40A815" id="橢圓 308" o:spid="_x0000_s1224" style="position:absolute;margin-left:3.6pt;margin-top:.6pt;width:22.8pt;height:22.8pt;z-index:2549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2864" behindDoc="0" locked="0" layoutInCell="1" allowOverlap="1" wp14:anchorId="52435981" wp14:editId="7CCD9DB3">
                      <wp:simplePos x="0" y="0"/>
                      <wp:positionH relativeFrom="column">
                        <wp:posOffset>45720</wp:posOffset>
                      </wp:positionH>
                      <wp:positionV relativeFrom="paragraph">
                        <wp:posOffset>7620</wp:posOffset>
                      </wp:positionV>
                      <wp:extent cx="289560" cy="289560"/>
                      <wp:effectExtent l="19050" t="19050" r="0" b="15240"/>
                      <wp:wrapNone/>
                      <wp:docPr id="338" name="橢圓 33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2435981" id="橢圓 338" o:spid="_x0000_s1225" style="position:absolute;margin-left:3.6pt;margin-top:.6pt;width:22.8pt;height:22.8pt;z-index:2550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Hrj4Q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0272" behindDoc="0" locked="0" layoutInCell="1" allowOverlap="1" wp14:anchorId="7727D52F" wp14:editId="4E2A6156">
                      <wp:simplePos x="0" y="0"/>
                      <wp:positionH relativeFrom="column">
                        <wp:posOffset>45720</wp:posOffset>
                      </wp:positionH>
                      <wp:positionV relativeFrom="paragraph">
                        <wp:posOffset>7620</wp:posOffset>
                      </wp:positionV>
                      <wp:extent cx="289560" cy="289560"/>
                      <wp:effectExtent l="19050" t="19050" r="0" b="15240"/>
                      <wp:wrapNone/>
                      <wp:docPr id="368" name="橢圓 36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727D52F" id="橢圓 368" o:spid="_x0000_s1226" style="position:absolute;margin-left:3.6pt;margin-top:.6pt;width:22.8pt;height:22.8pt;z-index:2550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3YXZyp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7680" behindDoc="0" locked="0" layoutInCell="1" allowOverlap="1" wp14:anchorId="4AE5046C" wp14:editId="4EE77774">
                      <wp:simplePos x="0" y="0"/>
                      <wp:positionH relativeFrom="column">
                        <wp:posOffset>45720</wp:posOffset>
                      </wp:positionH>
                      <wp:positionV relativeFrom="paragraph">
                        <wp:posOffset>7620</wp:posOffset>
                      </wp:positionV>
                      <wp:extent cx="289560" cy="289560"/>
                      <wp:effectExtent l="19050" t="19050" r="0" b="15240"/>
                      <wp:wrapNone/>
                      <wp:docPr id="398" name="橢圓 39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AE5046C" id="橢圓 398" o:spid="_x0000_s1227" style="position:absolute;margin-left:3.6pt;margin-top:.6pt;width:22.8pt;height:22.8pt;z-index:2550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FLKmA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CxxFLK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5088" behindDoc="0" locked="0" layoutInCell="1" allowOverlap="1" wp14:anchorId="20DE7D47" wp14:editId="1278C1FF">
                      <wp:simplePos x="0" y="0"/>
                      <wp:positionH relativeFrom="column">
                        <wp:posOffset>60960</wp:posOffset>
                      </wp:positionH>
                      <wp:positionV relativeFrom="paragraph">
                        <wp:posOffset>30480</wp:posOffset>
                      </wp:positionV>
                      <wp:extent cx="259080" cy="251460"/>
                      <wp:effectExtent l="0" t="0" r="26670" b="15240"/>
                      <wp:wrapNone/>
                      <wp:docPr id="428" name="橢圓 42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0DE7D47" id="橢圓 428" o:spid="_x0000_s1228" style="position:absolute;margin-left:4.8pt;margin-top:2.4pt;width:20.4pt;height:19.8pt;z-index:2550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ind w:firstLineChars="300" w:firstLine="600"/>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High risk</w:t>
            </w:r>
            <w:r w:rsidRPr="00FE6FB2">
              <w:rPr>
                <w:rFonts w:ascii="Times New Roman" w:eastAsia="新細明體" w:hAnsi="Times New Roman" w:cs="Times New Roman"/>
                <w:noProof/>
                <w:color w:val="000000"/>
                <w:kern w:val="0"/>
                <w:sz w:val="20"/>
                <w:szCs w:val="20"/>
              </w:rPr>
              <w:t xml:space="preserve"> </w:t>
            </w: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118336" behindDoc="0" locked="0" layoutInCell="1" allowOverlap="1" wp14:anchorId="3DB705C4" wp14:editId="3164F789">
                      <wp:simplePos x="0" y="0"/>
                      <wp:positionH relativeFrom="column">
                        <wp:posOffset>45720</wp:posOffset>
                      </wp:positionH>
                      <wp:positionV relativeFrom="paragraph">
                        <wp:posOffset>15240</wp:posOffset>
                      </wp:positionV>
                      <wp:extent cx="281940" cy="289560"/>
                      <wp:effectExtent l="19050" t="19050" r="3810" b="15240"/>
                      <wp:wrapNone/>
                      <wp:docPr id="527" name="橢圓 52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DB705C4" id="橢圓 527" o:spid="_x0000_s1229" style="position:absolute;left:0;text-align:left;margin-left:3.6pt;margin-top:1.2pt;width:22.2pt;height:22.8pt;z-index:2551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" fillcolor="red"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v:textbox>
                    </v:oval>
                  </w:pict>
                </mc:Fallback>
              </mc:AlternateConten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Tamayo et al, 2008</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79072" behindDoc="0" locked="0" layoutInCell="1" allowOverlap="1" wp14:anchorId="0979199D" wp14:editId="05D86385">
                      <wp:simplePos x="0" y="0"/>
                      <wp:positionH relativeFrom="column">
                        <wp:posOffset>45720</wp:posOffset>
                      </wp:positionH>
                      <wp:positionV relativeFrom="paragraph">
                        <wp:posOffset>15240</wp:posOffset>
                      </wp:positionV>
                      <wp:extent cx="289560" cy="289560"/>
                      <wp:effectExtent l="19050" t="19050" r="0" b="15240"/>
                      <wp:wrapNone/>
                      <wp:docPr id="279" name="橢圓 27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979199D" id="橢圓 279" o:spid="_x0000_s1230" style="position:absolute;margin-left:3.6pt;margin-top:1.2pt;width:22.8pt;height:22.8pt;z-index:2549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IkzmQIAAKI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B9yJM5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6480" behindDoc="0" locked="0" layoutInCell="1" allowOverlap="1" wp14:anchorId="596EA3BB" wp14:editId="048C228A">
                      <wp:simplePos x="0" y="0"/>
                      <wp:positionH relativeFrom="column">
                        <wp:posOffset>45720</wp:posOffset>
                      </wp:positionH>
                      <wp:positionV relativeFrom="paragraph">
                        <wp:posOffset>15240</wp:posOffset>
                      </wp:positionV>
                      <wp:extent cx="289560" cy="289560"/>
                      <wp:effectExtent l="19050" t="19050" r="0" b="15240"/>
                      <wp:wrapNone/>
                      <wp:docPr id="309" name="橢圓 3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96EA3BB" id="橢圓 309" o:spid="_x0000_s1231" style="position:absolute;margin-left:3.6pt;margin-top:1.2pt;width:22.8pt;height:22.8pt;z-index:2549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Ie6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RZCHu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3888" behindDoc="0" locked="0" layoutInCell="1" allowOverlap="1" wp14:anchorId="0F15C74D" wp14:editId="518B8D2B">
                      <wp:simplePos x="0" y="0"/>
                      <wp:positionH relativeFrom="column">
                        <wp:posOffset>45720</wp:posOffset>
                      </wp:positionH>
                      <wp:positionV relativeFrom="paragraph">
                        <wp:posOffset>15240</wp:posOffset>
                      </wp:positionV>
                      <wp:extent cx="289560" cy="289560"/>
                      <wp:effectExtent l="19050" t="19050" r="0" b="15240"/>
                      <wp:wrapNone/>
                      <wp:docPr id="339" name="橢圓 33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F15C74D" id="橢圓 339" o:spid="_x0000_s1232" style="position:absolute;margin-left:3.6pt;margin-top:1.2pt;width:22.8pt;height:22.8pt;z-index:2550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fwVmQ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lUX8FZ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1296" behindDoc="0" locked="0" layoutInCell="1" allowOverlap="1" wp14:anchorId="71B38D4D" wp14:editId="1040A548">
                      <wp:simplePos x="0" y="0"/>
                      <wp:positionH relativeFrom="column">
                        <wp:posOffset>45720</wp:posOffset>
                      </wp:positionH>
                      <wp:positionV relativeFrom="paragraph">
                        <wp:posOffset>15240</wp:posOffset>
                      </wp:positionV>
                      <wp:extent cx="289560" cy="289560"/>
                      <wp:effectExtent l="19050" t="19050" r="0" b="15240"/>
                      <wp:wrapNone/>
                      <wp:docPr id="369" name="橢圓 36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B38D4D" id="橢圓 369" o:spid="_x0000_s1233" style="position:absolute;margin-left:3.6pt;margin-top:1.2pt;width:22.8pt;height:22.8pt;z-index:2550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aJe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rWGiX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8704" behindDoc="0" locked="0" layoutInCell="1" allowOverlap="1" wp14:anchorId="1B117AA0" wp14:editId="0899F9D6">
                      <wp:simplePos x="0" y="0"/>
                      <wp:positionH relativeFrom="column">
                        <wp:posOffset>45720</wp:posOffset>
                      </wp:positionH>
                      <wp:positionV relativeFrom="paragraph">
                        <wp:posOffset>15240</wp:posOffset>
                      </wp:positionV>
                      <wp:extent cx="289560" cy="289560"/>
                      <wp:effectExtent l="19050" t="19050" r="0" b="15240"/>
                      <wp:wrapNone/>
                      <wp:docPr id="399" name="橢圓 39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B117AA0" id="橢圓 399" o:spid="_x0000_s1234" style="position:absolute;margin-left:3.6pt;margin-top:1.2pt;width:22.8pt;height:22.8pt;z-index:2550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umlIZ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6112" behindDoc="0" locked="0" layoutInCell="1" allowOverlap="1" wp14:anchorId="16123294" wp14:editId="532B1535">
                      <wp:simplePos x="0" y="0"/>
                      <wp:positionH relativeFrom="column">
                        <wp:posOffset>60960</wp:posOffset>
                      </wp:positionH>
                      <wp:positionV relativeFrom="paragraph">
                        <wp:posOffset>30480</wp:posOffset>
                      </wp:positionV>
                      <wp:extent cx="259080" cy="259080"/>
                      <wp:effectExtent l="0" t="0" r="26670" b="26670"/>
                      <wp:wrapNone/>
                      <wp:docPr id="429" name="橢圓 42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6123294" id="橢圓 429" o:spid="_x0000_s1235" style="position:absolute;margin-left:4.8pt;margin-top:2.4pt;width:20.4pt;height:20.4pt;z-index:2550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M0bWDC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Soares et al, 2009</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0096" behindDoc="0" locked="0" layoutInCell="1" allowOverlap="1" wp14:anchorId="36D969FF" wp14:editId="4DC42A03">
                      <wp:simplePos x="0" y="0"/>
                      <wp:positionH relativeFrom="column">
                        <wp:posOffset>45720</wp:posOffset>
                      </wp:positionH>
                      <wp:positionV relativeFrom="paragraph">
                        <wp:posOffset>15240</wp:posOffset>
                      </wp:positionV>
                      <wp:extent cx="289560" cy="281940"/>
                      <wp:effectExtent l="19050" t="19050" r="0" b="22860"/>
                      <wp:wrapNone/>
                      <wp:docPr id="280" name="橢圓 28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6D969FF" id="橢圓 280" o:spid="_x0000_s1236" style="position:absolute;margin-left:3.6pt;margin-top:1.2pt;width:22.8pt;height:22.2pt;z-index:2549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HoGxDmXAgAAog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7504" behindDoc="0" locked="0" layoutInCell="1" allowOverlap="1" wp14:anchorId="798C8EC7" wp14:editId="204E5265">
                      <wp:simplePos x="0" y="0"/>
                      <wp:positionH relativeFrom="column">
                        <wp:posOffset>45720</wp:posOffset>
                      </wp:positionH>
                      <wp:positionV relativeFrom="paragraph">
                        <wp:posOffset>15240</wp:posOffset>
                      </wp:positionV>
                      <wp:extent cx="289560" cy="281940"/>
                      <wp:effectExtent l="19050" t="19050" r="0" b="22860"/>
                      <wp:wrapNone/>
                      <wp:docPr id="310" name="橢圓 3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98C8EC7" id="橢圓 310" o:spid="_x0000_s1237" style="position:absolute;margin-left:3.6pt;margin-top:1.2pt;width:22.8pt;height:22.2pt;z-index:2549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4912" behindDoc="0" locked="0" layoutInCell="1" allowOverlap="1" wp14:anchorId="77BBA7F5" wp14:editId="752755D7">
                      <wp:simplePos x="0" y="0"/>
                      <wp:positionH relativeFrom="column">
                        <wp:posOffset>45720</wp:posOffset>
                      </wp:positionH>
                      <wp:positionV relativeFrom="paragraph">
                        <wp:posOffset>15240</wp:posOffset>
                      </wp:positionV>
                      <wp:extent cx="289560" cy="281940"/>
                      <wp:effectExtent l="19050" t="19050" r="0" b="22860"/>
                      <wp:wrapNone/>
                      <wp:docPr id="340" name="橢圓 34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7BBA7F5" id="橢圓 340" o:spid="_x0000_s1238" style="position:absolute;margin-left:3.6pt;margin-top:1.2pt;width:22.8pt;height:22.2pt;z-index:2550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l9DmQ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E5fQ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2320" behindDoc="0" locked="0" layoutInCell="1" allowOverlap="1" wp14:anchorId="0115126B" wp14:editId="20704959">
                      <wp:simplePos x="0" y="0"/>
                      <wp:positionH relativeFrom="column">
                        <wp:posOffset>45720</wp:posOffset>
                      </wp:positionH>
                      <wp:positionV relativeFrom="paragraph">
                        <wp:posOffset>15240</wp:posOffset>
                      </wp:positionV>
                      <wp:extent cx="289560" cy="281940"/>
                      <wp:effectExtent l="19050" t="19050" r="0" b="22860"/>
                      <wp:wrapNone/>
                      <wp:docPr id="370" name="橢圓 37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115126B" id="橢圓 370" o:spid="_x0000_s1239" style="position:absolute;margin-left:3.6pt;margin-top:1.2pt;width:22.8pt;height:22.2pt;z-index:2550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k0x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DLZNM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9728" behindDoc="0" locked="0" layoutInCell="1" allowOverlap="1" wp14:anchorId="0EBA90D6" wp14:editId="265314E2">
                      <wp:simplePos x="0" y="0"/>
                      <wp:positionH relativeFrom="column">
                        <wp:posOffset>45720</wp:posOffset>
                      </wp:positionH>
                      <wp:positionV relativeFrom="paragraph">
                        <wp:posOffset>15240</wp:posOffset>
                      </wp:positionV>
                      <wp:extent cx="289560" cy="281940"/>
                      <wp:effectExtent l="19050" t="19050" r="0" b="22860"/>
                      <wp:wrapNone/>
                      <wp:docPr id="400" name="橢圓 40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EBA90D6" id="橢圓 400" o:spid="_x0000_s1240" style="position:absolute;margin-left:3.6pt;margin-top:1.2pt;width:22.8pt;height:22.2pt;z-index:2550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7136" behindDoc="0" locked="0" layoutInCell="1" allowOverlap="1" wp14:anchorId="5C54E799" wp14:editId="4045B156">
                      <wp:simplePos x="0" y="0"/>
                      <wp:positionH relativeFrom="column">
                        <wp:posOffset>60960</wp:posOffset>
                      </wp:positionH>
                      <wp:positionV relativeFrom="paragraph">
                        <wp:posOffset>30480</wp:posOffset>
                      </wp:positionV>
                      <wp:extent cx="259080" cy="259080"/>
                      <wp:effectExtent l="0" t="0" r="26670" b="26670"/>
                      <wp:wrapNone/>
                      <wp:docPr id="430" name="橢圓 43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C54E799" id="橢圓 430" o:spid="_x0000_s1241" style="position:absolute;margin-left:4.8pt;margin-top:2.4pt;width:20.4pt;height:20.4pt;z-index:2550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Gondos et al, 2010</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1120" behindDoc="0" locked="0" layoutInCell="1" allowOverlap="1" wp14:anchorId="4CB0FCD2" wp14:editId="3CDFD031">
                      <wp:simplePos x="0" y="0"/>
                      <wp:positionH relativeFrom="column">
                        <wp:posOffset>45720</wp:posOffset>
                      </wp:positionH>
                      <wp:positionV relativeFrom="paragraph">
                        <wp:posOffset>15240</wp:posOffset>
                      </wp:positionV>
                      <wp:extent cx="289560" cy="281940"/>
                      <wp:effectExtent l="19050" t="19050" r="0" b="22860"/>
                      <wp:wrapNone/>
                      <wp:docPr id="281" name="橢圓 28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CB0FCD2" id="橢圓 281" o:spid="_x0000_s1242" style="position:absolute;margin-left:3.6pt;margin-top:1.2pt;width:22.8pt;height:22.2pt;z-index:2549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mHQLw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8528" behindDoc="0" locked="0" layoutInCell="1" allowOverlap="1" wp14:anchorId="7142C1B6" wp14:editId="290E621F">
                      <wp:simplePos x="0" y="0"/>
                      <wp:positionH relativeFrom="column">
                        <wp:posOffset>45720</wp:posOffset>
                      </wp:positionH>
                      <wp:positionV relativeFrom="paragraph">
                        <wp:posOffset>15240</wp:posOffset>
                      </wp:positionV>
                      <wp:extent cx="289560" cy="281940"/>
                      <wp:effectExtent l="19050" t="19050" r="0" b="22860"/>
                      <wp:wrapNone/>
                      <wp:docPr id="311" name="橢圓 3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42C1B6" id="橢圓 311" o:spid="_x0000_s1243" style="position:absolute;margin-left:3.6pt;margin-top:1.2pt;width:22.8pt;height:22.2pt;z-index:2549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AGNacv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5936" behindDoc="0" locked="0" layoutInCell="1" allowOverlap="1" wp14:anchorId="27D7149B" wp14:editId="013E53E2">
                      <wp:simplePos x="0" y="0"/>
                      <wp:positionH relativeFrom="column">
                        <wp:posOffset>45720</wp:posOffset>
                      </wp:positionH>
                      <wp:positionV relativeFrom="paragraph">
                        <wp:posOffset>15240</wp:posOffset>
                      </wp:positionV>
                      <wp:extent cx="289560" cy="281940"/>
                      <wp:effectExtent l="19050" t="19050" r="0" b="22860"/>
                      <wp:wrapNone/>
                      <wp:docPr id="341" name="橢圓 34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7D7149B" id="橢圓 341" o:spid="_x0000_s1244" style="position:absolute;margin-left:3.6pt;margin-top:1.2pt;width:22.8pt;height:22.2pt;z-index:2550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AHYdRu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3344" behindDoc="0" locked="0" layoutInCell="1" allowOverlap="1" wp14:anchorId="4F24A2D9" wp14:editId="4B883CF1">
                      <wp:simplePos x="0" y="0"/>
                      <wp:positionH relativeFrom="column">
                        <wp:posOffset>45720</wp:posOffset>
                      </wp:positionH>
                      <wp:positionV relativeFrom="paragraph">
                        <wp:posOffset>15240</wp:posOffset>
                      </wp:positionV>
                      <wp:extent cx="289560" cy="281940"/>
                      <wp:effectExtent l="19050" t="19050" r="0" b="22860"/>
                      <wp:wrapNone/>
                      <wp:docPr id="371" name="橢圓 37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F24A2D9" id="橢圓 371" o:spid="_x0000_s1245" style="position:absolute;margin-left:3.6pt;margin-top:1.2pt;width:22.8pt;height:22.2pt;z-index:2550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9SBna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0752" behindDoc="0" locked="0" layoutInCell="1" allowOverlap="1" wp14:anchorId="4496D440" wp14:editId="695967E6">
                      <wp:simplePos x="0" y="0"/>
                      <wp:positionH relativeFrom="column">
                        <wp:posOffset>45720</wp:posOffset>
                      </wp:positionH>
                      <wp:positionV relativeFrom="paragraph">
                        <wp:posOffset>15240</wp:posOffset>
                      </wp:positionV>
                      <wp:extent cx="289560" cy="281940"/>
                      <wp:effectExtent l="19050" t="19050" r="0" b="22860"/>
                      <wp:wrapNone/>
                      <wp:docPr id="401" name="橢圓 40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496D440" id="橢圓 401" o:spid="_x0000_s1246" style="position:absolute;margin-left:3.6pt;margin-top:1.2pt;width:22.8pt;height:22.2pt;z-index:2550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XWTmQ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4N11k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8160" behindDoc="0" locked="0" layoutInCell="1" allowOverlap="1" wp14:anchorId="25F3DBCA" wp14:editId="1743AA2E">
                      <wp:simplePos x="0" y="0"/>
                      <wp:positionH relativeFrom="column">
                        <wp:posOffset>60960</wp:posOffset>
                      </wp:positionH>
                      <wp:positionV relativeFrom="paragraph">
                        <wp:posOffset>30480</wp:posOffset>
                      </wp:positionV>
                      <wp:extent cx="259080" cy="259080"/>
                      <wp:effectExtent l="0" t="0" r="26670" b="26670"/>
                      <wp:wrapNone/>
                      <wp:docPr id="431" name="橢圓 43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F3DBCA" id="橢圓 431" o:spid="_x0000_s1247" style="position:absolute;margin-left:4.8pt;margin-top:2.4pt;width:20.4pt;height:20.4pt;z-index:2550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BpPPGy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Magder et al. 2010</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2144" behindDoc="0" locked="0" layoutInCell="1" allowOverlap="1" wp14:anchorId="19E4595D" wp14:editId="68451688">
                      <wp:simplePos x="0" y="0"/>
                      <wp:positionH relativeFrom="column">
                        <wp:posOffset>45720</wp:posOffset>
                      </wp:positionH>
                      <wp:positionV relativeFrom="paragraph">
                        <wp:posOffset>7620</wp:posOffset>
                      </wp:positionV>
                      <wp:extent cx="289560" cy="289560"/>
                      <wp:effectExtent l="19050" t="19050" r="0" b="15240"/>
                      <wp:wrapNone/>
                      <wp:docPr id="282" name="橢圓 28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9E4595D" id="橢圓 282" o:spid="_x0000_s1248" style="position:absolute;margin-left:3.6pt;margin-top:.6pt;width:22.8pt;height:22.8pt;z-index:2549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9552" behindDoc="0" locked="0" layoutInCell="1" allowOverlap="1" wp14:anchorId="3D7E3FC4" wp14:editId="2F610C4F">
                      <wp:simplePos x="0" y="0"/>
                      <wp:positionH relativeFrom="column">
                        <wp:posOffset>45720</wp:posOffset>
                      </wp:positionH>
                      <wp:positionV relativeFrom="paragraph">
                        <wp:posOffset>7620</wp:posOffset>
                      </wp:positionV>
                      <wp:extent cx="289560" cy="289560"/>
                      <wp:effectExtent l="19050" t="19050" r="0" b="15240"/>
                      <wp:wrapNone/>
                      <wp:docPr id="312" name="橢圓 31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D7E3FC4" id="橢圓 312" o:spid="_x0000_s1249" style="position:absolute;margin-left:3.6pt;margin-top:.6pt;width:22.8pt;height:22.8pt;z-index:2549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XKa6pp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6960" behindDoc="0" locked="0" layoutInCell="1" allowOverlap="1" wp14:anchorId="3921FED4" wp14:editId="6839D378">
                      <wp:simplePos x="0" y="0"/>
                      <wp:positionH relativeFrom="column">
                        <wp:posOffset>45720</wp:posOffset>
                      </wp:positionH>
                      <wp:positionV relativeFrom="paragraph">
                        <wp:posOffset>7620</wp:posOffset>
                      </wp:positionV>
                      <wp:extent cx="289560" cy="289560"/>
                      <wp:effectExtent l="19050" t="19050" r="0" b="15240"/>
                      <wp:wrapNone/>
                      <wp:docPr id="342" name="橢圓 34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921FED4" id="橢圓 342" o:spid="_x0000_s1250" style="position:absolute;margin-left:3.6pt;margin-top:.6pt;width:22.8pt;height:22.8pt;z-index:2550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SfMuU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4368" behindDoc="0" locked="0" layoutInCell="1" allowOverlap="1" wp14:anchorId="0D72953D" wp14:editId="7FD3F530">
                      <wp:simplePos x="0" y="0"/>
                      <wp:positionH relativeFrom="column">
                        <wp:posOffset>45720</wp:posOffset>
                      </wp:positionH>
                      <wp:positionV relativeFrom="paragraph">
                        <wp:posOffset>7620</wp:posOffset>
                      </wp:positionV>
                      <wp:extent cx="289560" cy="289560"/>
                      <wp:effectExtent l="19050" t="19050" r="0" b="15240"/>
                      <wp:wrapNone/>
                      <wp:docPr id="372" name="橢圓 37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D72953D" id="橢圓 372" o:spid="_x0000_s1251" style="position:absolute;margin-left:3.6pt;margin-top:.6pt;width:22.8pt;height:22.8pt;z-index:2550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L0LPCO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1776" behindDoc="0" locked="0" layoutInCell="1" allowOverlap="1" wp14:anchorId="01721CD7" wp14:editId="11C914E3">
                      <wp:simplePos x="0" y="0"/>
                      <wp:positionH relativeFrom="column">
                        <wp:posOffset>45720</wp:posOffset>
                      </wp:positionH>
                      <wp:positionV relativeFrom="paragraph">
                        <wp:posOffset>7620</wp:posOffset>
                      </wp:positionV>
                      <wp:extent cx="289560" cy="289560"/>
                      <wp:effectExtent l="19050" t="19050" r="0" b="15240"/>
                      <wp:wrapNone/>
                      <wp:docPr id="402" name="橢圓 40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1721CD7" id="橢圓 402" o:spid="_x0000_s1252" style="position:absolute;margin-left:3.6pt;margin-top:.6pt;width:22.8pt;height:22.8pt;z-index:2550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nKiw5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9184" behindDoc="0" locked="0" layoutInCell="1" allowOverlap="1" wp14:anchorId="6A330575" wp14:editId="4265394D">
                      <wp:simplePos x="0" y="0"/>
                      <wp:positionH relativeFrom="column">
                        <wp:posOffset>60960</wp:posOffset>
                      </wp:positionH>
                      <wp:positionV relativeFrom="paragraph">
                        <wp:posOffset>30480</wp:posOffset>
                      </wp:positionV>
                      <wp:extent cx="259080" cy="251460"/>
                      <wp:effectExtent l="0" t="0" r="26670" b="15240"/>
                      <wp:wrapNone/>
                      <wp:docPr id="432" name="橢圓 43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A330575" id="橢圓 432" o:spid="_x0000_s1253" style="position:absolute;margin-left:4.8pt;margin-top:2.4pt;width:20.4pt;height:19.8pt;z-index:2550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Hung et al, 2012</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3168" behindDoc="0" locked="0" layoutInCell="1" allowOverlap="1" wp14:anchorId="40540E66" wp14:editId="73B92735">
                      <wp:simplePos x="0" y="0"/>
                      <wp:positionH relativeFrom="column">
                        <wp:posOffset>45720</wp:posOffset>
                      </wp:positionH>
                      <wp:positionV relativeFrom="paragraph">
                        <wp:posOffset>15240</wp:posOffset>
                      </wp:positionV>
                      <wp:extent cx="289560" cy="289560"/>
                      <wp:effectExtent l="19050" t="19050" r="0" b="15240"/>
                      <wp:wrapNone/>
                      <wp:docPr id="283" name="橢圓 28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0540E66" id="橢圓 283" o:spid="_x0000_s1254" style="position:absolute;margin-left:3.6pt;margin-top:1.2pt;width:22.8pt;height:22.8pt;z-index:2549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O3E8E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0576" behindDoc="0" locked="0" layoutInCell="1" allowOverlap="1" wp14:anchorId="21221963" wp14:editId="3434ABA1">
                      <wp:simplePos x="0" y="0"/>
                      <wp:positionH relativeFrom="column">
                        <wp:posOffset>45720</wp:posOffset>
                      </wp:positionH>
                      <wp:positionV relativeFrom="paragraph">
                        <wp:posOffset>15240</wp:posOffset>
                      </wp:positionV>
                      <wp:extent cx="289560" cy="289560"/>
                      <wp:effectExtent l="19050" t="19050" r="0" b="15240"/>
                      <wp:wrapNone/>
                      <wp:docPr id="313" name="橢圓 31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1221963" id="橢圓 313" o:spid="_x0000_s1255" style="position:absolute;margin-left:3.6pt;margin-top:1.2pt;width:22.8pt;height:22.8pt;z-index:2550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pTCQ/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7984" behindDoc="0" locked="0" layoutInCell="1" allowOverlap="1" wp14:anchorId="63A90FF6" wp14:editId="67D62D5A">
                      <wp:simplePos x="0" y="0"/>
                      <wp:positionH relativeFrom="column">
                        <wp:posOffset>45720</wp:posOffset>
                      </wp:positionH>
                      <wp:positionV relativeFrom="paragraph">
                        <wp:posOffset>15240</wp:posOffset>
                      </wp:positionV>
                      <wp:extent cx="289560" cy="289560"/>
                      <wp:effectExtent l="19050" t="19050" r="0" b="15240"/>
                      <wp:wrapNone/>
                      <wp:docPr id="343" name="橢圓 34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3A90FF6" id="橢圓 343" o:spid="_x0000_s1256" style="position:absolute;margin-left:3.6pt;margin-top:1.2pt;width:22.8pt;height:22.8pt;z-index:2550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cernaJ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5392" behindDoc="0" locked="0" layoutInCell="1" allowOverlap="1" wp14:anchorId="1E96BF7F" wp14:editId="183D30E6">
                      <wp:simplePos x="0" y="0"/>
                      <wp:positionH relativeFrom="column">
                        <wp:posOffset>45720</wp:posOffset>
                      </wp:positionH>
                      <wp:positionV relativeFrom="paragraph">
                        <wp:posOffset>15240</wp:posOffset>
                      </wp:positionV>
                      <wp:extent cx="289560" cy="289560"/>
                      <wp:effectExtent l="19050" t="19050" r="0" b="15240"/>
                      <wp:wrapNone/>
                      <wp:docPr id="373" name="橢圓 37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E96BF7F" id="橢圓 373" o:spid="_x0000_s1257" style="position:absolute;margin-left:3.6pt;margin-top:1.2pt;width:22.8pt;height:22.8pt;z-index:2550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hRL1G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2800" behindDoc="0" locked="0" layoutInCell="1" allowOverlap="1" wp14:anchorId="7E899F26" wp14:editId="00AB6C78">
                      <wp:simplePos x="0" y="0"/>
                      <wp:positionH relativeFrom="column">
                        <wp:posOffset>45720</wp:posOffset>
                      </wp:positionH>
                      <wp:positionV relativeFrom="paragraph">
                        <wp:posOffset>15240</wp:posOffset>
                      </wp:positionV>
                      <wp:extent cx="289560" cy="289560"/>
                      <wp:effectExtent l="19050" t="19050" r="0" b="15240"/>
                      <wp:wrapNone/>
                      <wp:docPr id="403" name="橢圓 40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E899F26" id="橢圓 403" o:spid="_x0000_s1258" style="position:absolute;margin-left:3.6pt;margin-top:1.2pt;width:22.8pt;height:22.8pt;z-index:2550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KSxedy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0208" behindDoc="0" locked="0" layoutInCell="1" allowOverlap="1" wp14:anchorId="4B6CEE37" wp14:editId="2CFB9DC8">
                      <wp:simplePos x="0" y="0"/>
                      <wp:positionH relativeFrom="column">
                        <wp:posOffset>60960</wp:posOffset>
                      </wp:positionH>
                      <wp:positionV relativeFrom="paragraph">
                        <wp:posOffset>30480</wp:posOffset>
                      </wp:positionV>
                      <wp:extent cx="259080" cy="259080"/>
                      <wp:effectExtent l="0" t="0" r="26670" b="26670"/>
                      <wp:wrapNone/>
                      <wp:docPr id="433" name="橢圓 43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B6CEE37" id="橢圓 433" o:spid="_x0000_s1259" style="position:absolute;margin-left:4.8pt;margin-top:2.4pt;width:20.4pt;height:20.4pt;z-index:2550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HLgGhi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Hamaji et al. 2013</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4192" behindDoc="0" locked="0" layoutInCell="1" allowOverlap="1" wp14:anchorId="4BE0D2E1" wp14:editId="0B06D7AF">
                      <wp:simplePos x="0" y="0"/>
                      <wp:positionH relativeFrom="column">
                        <wp:posOffset>45720</wp:posOffset>
                      </wp:positionH>
                      <wp:positionV relativeFrom="paragraph">
                        <wp:posOffset>15240</wp:posOffset>
                      </wp:positionV>
                      <wp:extent cx="289560" cy="281940"/>
                      <wp:effectExtent l="19050" t="19050" r="0" b="22860"/>
                      <wp:wrapNone/>
                      <wp:docPr id="284" name="橢圓 28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BE0D2E1" id="橢圓 284" o:spid="_x0000_s1260" style="position:absolute;margin-left:3.6pt;margin-top:1.2pt;width:22.8pt;height:22.2pt;z-index:2549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tynmAIAAKI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Dy3tyn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1600" behindDoc="0" locked="0" layoutInCell="1" allowOverlap="1" wp14:anchorId="208D152A" wp14:editId="5F71B5C3">
                      <wp:simplePos x="0" y="0"/>
                      <wp:positionH relativeFrom="column">
                        <wp:posOffset>45720</wp:posOffset>
                      </wp:positionH>
                      <wp:positionV relativeFrom="paragraph">
                        <wp:posOffset>15240</wp:posOffset>
                      </wp:positionV>
                      <wp:extent cx="289560" cy="281940"/>
                      <wp:effectExtent l="19050" t="19050" r="0" b="22860"/>
                      <wp:wrapNone/>
                      <wp:docPr id="314" name="橢圓 31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08D152A" id="橢圓 314" o:spid="_x0000_s1261" style="position:absolute;margin-left:3.6pt;margin-top:1.2pt;width:22.8pt;height:22.2pt;z-index:2550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3BLmQIAAKI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bJ9wS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19008" behindDoc="0" locked="0" layoutInCell="1" allowOverlap="1" wp14:anchorId="2856DAF3" wp14:editId="271A5F57">
                      <wp:simplePos x="0" y="0"/>
                      <wp:positionH relativeFrom="column">
                        <wp:posOffset>45720</wp:posOffset>
                      </wp:positionH>
                      <wp:positionV relativeFrom="paragraph">
                        <wp:posOffset>15240</wp:posOffset>
                      </wp:positionV>
                      <wp:extent cx="289560" cy="281940"/>
                      <wp:effectExtent l="19050" t="19050" r="0" b="22860"/>
                      <wp:wrapNone/>
                      <wp:docPr id="344" name="橢圓 34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856DAF3" id="橢圓 344" o:spid="_x0000_s1262" style="position:absolute;margin-left:3.6pt;margin-top:1.2pt;width:22.8pt;height:22.2pt;z-index:2550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kfdmg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HCWR92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6416" behindDoc="0" locked="0" layoutInCell="1" allowOverlap="1" wp14:anchorId="39C855E3" wp14:editId="5593B1AA">
                      <wp:simplePos x="0" y="0"/>
                      <wp:positionH relativeFrom="column">
                        <wp:posOffset>45720</wp:posOffset>
                      </wp:positionH>
                      <wp:positionV relativeFrom="paragraph">
                        <wp:posOffset>15240</wp:posOffset>
                      </wp:positionV>
                      <wp:extent cx="289560" cy="281940"/>
                      <wp:effectExtent l="19050" t="19050" r="0" b="22860"/>
                      <wp:wrapNone/>
                      <wp:docPr id="374" name="橢圓 37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9C855E3" id="橢圓 374" o:spid="_x0000_s1263" style="position:absolute;margin-left:3.6pt;margin-top:1.2pt;width:22.8pt;height:22.2pt;z-index:2550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lWvmgIAAKI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IRuVa+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3824" behindDoc="0" locked="0" layoutInCell="1" allowOverlap="1" wp14:anchorId="1E13BC8C" wp14:editId="76350F03">
                      <wp:simplePos x="0" y="0"/>
                      <wp:positionH relativeFrom="column">
                        <wp:posOffset>45720</wp:posOffset>
                      </wp:positionH>
                      <wp:positionV relativeFrom="paragraph">
                        <wp:posOffset>15240</wp:posOffset>
                      </wp:positionV>
                      <wp:extent cx="289560" cy="281940"/>
                      <wp:effectExtent l="19050" t="19050" r="0" b="22860"/>
                      <wp:wrapNone/>
                      <wp:docPr id="404" name="橢圓 40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E13BC8C" id="橢圓 404" o:spid="_x0000_s1264" style="position:absolute;margin-left:3.6pt;margin-top:1.2pt;width:22.8pt;height:22.2pt;z-index:2550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zLmgIAAKI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L4pPMu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1232" behindDoc="0" locked="0" layoutInCell="1" allowOverlap="1" wp14:anchorId="6C8DE338" wp14:editId="1A52C25F">
                      <wp:simplePos x="0" y="0"/>
                      <wp:positionH relativeFrom="column">
                        <wp:posOffset>60960</wp:posOffset>
                      </wp:positionH>
                      <wp:positionV relativeFrom="paragraph">
                        <wp:posOffset>30480</wp:posOffset>
                      </wp:positionV>
                      <wp:extent cx="259080" cy="259080"/>
                      <wp:effectExtent l="0" t="0" r="26670" b="26670"/>
                      <wp:wrapNone/>
                      <wp:docPr id="434" name="橢圓 43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C8DE338" id="橢圓 434" o:spid="_x0000_s1265" style="position:absolute;margin-left:4.8pt;margin-top:2.4pt;width:20.4pt;height:20.4pt;z-index:2550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Yates et al, 2014</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5216" behindDoc="0" locked="0" layoutInCell="1" allowOverlap="1" wp14:anchorId="73F7870F" wp14:editId="7A052E66">
                      <wp:simplePos x="0" y="0"/>
                      <wp:positionH relativeFrom="column">
                        <wp:posOffset>45720</wp:posOffset>
                      </wp:positionH>
                      <wp:positionV relativeFrom="paragraph">
                        <wp:posOffset>15240</wp:posOffset>
                      </wp:positionV>
                      <wp:extent cx="289560" cy="281940"/>
                      <wp:effectExtent l="19050" t="19050" r="0" b="22860"/>
                      <wp:wrapNone/>
                      <wp:docPr id="285" name="橢圓 28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3F7870F" id="橢圓 285" o:spid="_x0000_s1266" style="position:absolute;margin-left:3.6pt;margin-top:1.2pt;width:22.8pt;height:22.2pt;z-index:2549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zlF22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2624" behindDoc="0" locked="0" layoutInCell="1" allowOverlap="1" wp14:anchorId="33D20B3F" wp14:editId="1C064409">
                      <wp:simplePos x="0" y="0"/>
                      <wp:positionH relativeFrom="column">
                        <wp:posOffset>45720</wp:posOffset>
                      </wp:positionH>
                      <wp:positionV relativeFrom="paragraph">
                        <wp:posOffset>15240</wp:posOffset>
                      </wp:positionV>
                      <wp:extent cx="289560" cy="281940"/>
                      <wp:effectExtent l="19050" t="19050" r="0" b="22860"/>
                      <wp:wrapNone/>
                      <wp:docPr id="315" name="橢圓 31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3D20B3F" id="橢圓 315" o:spid="_x0000_s1267" style="position:absolute;margin-left:3.6pt;margin-top:1.2pt;width:22.8pt;height:22.2pt;z-index:2550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No3mQIAAKI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UBDaN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0032" behindDoc="0" locked="0" layoutInCell="1" allowOverlap="1" wp14:anchorId="376CC012" wp14:editId="62115239">
                      <wp:simplePos x="0" y="0"/>
                      <wp:positionH relativeFrom="column">
                        <wp:posOffset>45720</wp:posOffset>
                      </wp:positionH>
                      <wp:positionV relativeFrom="paragraph">
                        <wp:posOffset>15240</wp:posOffset>
                      </wp:positionV>
                      <wp:extent cx="289560" cy="281940"/>
                      <wp:effectExtent l="19050" t="19050" r="0" b="22860"/>
                      <wp:wrapNone/>
                      <wp:docPr id="345" name="橢圓 34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76CC012" id="橢圓 345" o:spid="_x0000_s1268" style="position:absolute;margin-left:3.6pt;margin-top:1.2pt;width:22.8pt;height:22.2pt;z-index:2550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TBntoZ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7440" behindDoc="0" locked="0" layoutInCell="1" allowOverlap="1" wp14:anchorId="4D8C2CD2" wp14:editId="15A06582">
                      <wp:simplePos x="0" y="0"/>
                      <wp:positionH relativeFrom="column">
                        <wp:posOffset>45720</wp:posOffset>
                      </wp:positionH>
                      <wp:positionV relativeFrom="paragraph">
                        <wp:posOffset>15240</wp:posOffset>
                      </wp:positionV>
                      <wp:extent cx="289560" cy="281940"/>
                      <wp:effectExtent l="19050" t="19050" r="0" b="22860"/>
                      <wp:wrapNone/>
                      <wp:docPr id="375" name="橢圓 37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D8C2CD2" id="橢圓 375" o:spid="_x0000_s1269" style="position:absolute;margin-left:3.6pt;margin-top:1.2pt;width:22.8pt;height:22.2pt;z-index:2550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uOH/05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4848" behindDoc="0" locked="0" layoutInCell="1" allowOverlap="1" wp14:anchorId="4562F14F" wp14:editId="7FD04FAB">
                      <wp:simplePos x="0" y="0"/>
                      <wp:positionH relativeFrom="column">
                        <wp:posOffset>45720</wp:posOffset>
                      </wp:positionH>
                      <wp:positionV relativeFrom="paragraph">
                        <wp:posOffset>15240</wp:posOffset>
                      </wp:positionV>
                      <wp:extent cx="289560" cy="281940"/>
                      <wp:effectExtent l="19050" t="19050" r="0" b="22860"/>
                      <wp:wrapNone/>
                      <wp:docPr id="405" name="橢圓 40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562F14F" id="橢圓 405" o:spid="_x0000_s1270" style="position:absolute;margin-left:3.6pt;margin-top:1.2pt;width:22.8pt;height:22.2pt;z-index:2550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JAe0HS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2256" behindDoc="0" locked="0" layoutInCell="1" allowOverlap="1" wp14:anchorId="758D4981" wp14:editId="4849D9C4">
                      <wp:simplePos x="0" y="0"/>
                      <wp:positionH relativeFrom="column">
                        <wp:posOffset>60960</wp:posOffset>
                      </wp:positionH>
                      <wp:positionV relativeFrom="paragraph">
                        <wp:posOffset>30480</wp:posOffset>
                      </wp:positionV>
                      <wp:extent cx="259080" cy="259080"/>
                      <wp:effectExtent l="0" t="0" r="26670" b="26670"/>
                      <wp:wrapNone/>
                      <wp:docPr id="435" name="橢圓 43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58D4981" id="橢圓 435" o:spid="_x0000_s1271" style="position:absolute;margin-left:4.8pt;margin-top:2.4pt;width:20.4pt;height:20.4pt;z-index:2550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DIKzP2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Yanartas et al, 2015</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6240" behindDoc="0" locked="0" layoutInCell="1" allowOverlap="1" wp14:anchorId="54341070" wp14:editId="6C678987">
                      <wp:simplePos x="0" y="0"/>
                      <wp:positionH relativeFrom="column">
                        <wp:posOffset>45720</wp:posOffset>
                      </wp:positionH>
                      <wp:positionV relativeFrom="paragraph">
                        <wp:posOffset>7620</wp:posOffset>
                      </wp:positionV>
                      <wp:extent cx="289560" cy="289560"/>
                      <wp:effectExtent l="19050" t="19050" r="0" b="15240"/>
                      <wp:wrapNone/>
                      <wp:docPr id="286" name="橢圓 28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4341070" id="橢圓 286" o:spid="_x0000_s1272" style="position:absolute;margin-left:3.6pt;margin-top:.6pt;width:22.8pt;height:22.8pt;z-index:2549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LOtlwIAAKIFAAAOAAAAZHJzL2Uyb0RvYy54bWysVEtuFDEQ3SNxB8t70j2TEC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3648" behindDoc="0" locked="0" layoutInCell="1" allowOverlap="1" wp14:anchorId="5B13EF03" wp14:editId="26C52061">
                      <wp:simplePos x="0" y="0"/>
                      <wp:positionH relativeFrom="column">
                        <wp:posOffset>45720</wp:posOffset>
                      </wp:positionH>
                      <wp:positionV relativeFrom="paragraph">
                        <wp:posOffset>7620</wp:posOffset>
                      </wp:positionV>
                      <wp:extent cx="289560" cy="289560"/>
                      <wp:effectExtent l="19050" t="19050" r="0" b="15240"/>
                      <wp:wrapNone/>
                      <wp:docPr id="316" name="橢圓 31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B13EF03" id="橢圓 316" o:spid="_x0000_s1273" style="position:absolute;margin-left:3.6pt;margin-top:.6pt;width:22.8pt;height:22.8pt;z-index:2550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R9BmQIAAKIFAAAOAAAAZHJzL2Uyb0RvYy54bWysVEtuFDEQ3SNxB8t70j2TkE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LGUfQ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1056" behindDoc="0" locked="0" layoutInCell="1" allowOverlap="1" wp14:anchorId="7377FE5B" wp14:editId="5D65D015">
                      <wp:simplePos x="0" y="0"/>
                      <wp:positionH relativeFrom="column">
                        <wp:posOffset>45720</wp:posOffset>
                      </wp:positionH>
                      <wp:positionV relativeFrom="paragraph">
                        <wp:posOffset>7620</wp:posOffset>
                      </wp:positionV>
                      <wp:extent cx="289560" cy="289560"/>
                      <wp:effectExtent l="19050" t="19050" r="0" b="15240"/>
                      <wp:wrapNone/>
                      <wp:docPr id="346" name="橢圓 34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377FE5B" id="橢圓 346" o:spid="_x0000_s1274" style="position:absolute;margin-left:3.6pt;margin-top:.6pt;width:22.8pt;height:22.8pt;z-index:2550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M11mQIAAKI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K4jNd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8464" behindDoc="0" locked="0" layoutInCell="1" allowOverlap="1" wp14:anchorId="25ECAC8B" wp14:editId="03A40E17">
                      <wp:simplePos x="0" y="0"/>
                      <wp:positionH relativeFrom="column">
                        <wp:posOffset>45720</wp:posOffset>
                      </wp:positionH>
                      <wp:positionV relativeFrom="paragraph">
                        <wp:posOffset>7620</wp:posOffset>
                      </wp:positionV>
                      <wp:extent cx="289560" cy="289560"/>
                      <wp:effectExtent l="19050" t="19050" r="0" b="15240"/>
                      <wp:wrapNone/>
                      <wp:docPr id="376" name="橢圓 37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ECAC8B" id="橢圓 376" o:spid="_x0000_s1275" style="position:absolute;margin-left:3.6pt;margin-top:.6pt;width:22.8pt;height:22.8pt;z-index:2550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N8H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fcN8H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5872" behindDoc="0" locked="0" layoutInCell="1" allowOverlap="1" wp14:anchorId="47BD47AB" wp14:editId="4373579E">
                      <wp:simplePos x="0" y="0"/>
                      <wp:positionH relativeFrom="column">
                        <wp:posOffset>45720</wp:posOffset>
                      </wp:positionH>
                      <wp:positionV relativeFrom="paragraph">
                        <wp:posOffset>7620</wp:posOffset>
                      </wp:positionV>
                      <wp:extent cx="289560" cy="289560"/>
                      <wp:effectExtent l="19050" t="19050" r="0" b="15240"/>
                      <wp:wrapNone/>
                      <wp:docPr id="406" name="橢圓 40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7BD47AB" id="橢圓 406" o:spid="_x0000_s1276" style="position:absolute;margin-left:3.6pt;margin-top:.6pt;width:22.8pt;height:22.8pt;z-index:2550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NgATw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3280" behindDoc="0" locked="0" layoutInCell="1" allowOverlap="1" wp14:anchorId="3AF522D6" wp14:editId="69464ECC">
                      <wp:simplePos x="0" y="0"/>
                      <wp:positionH relativeFrom="column">
                        <wp:posOffset>60960</wp:posOffset>
                      </wp:positionH>
                      <wp:positionV relativeFrom="paragraph">
                        <wp:posOffset>30480</wp:posOffset>
                      </wp:positionV>
                      <wp:extent cx="259080" cy="251460"/>
                      <wp:effectExtent l="0" t="0" r="26670" b="15240"/>
                      <wp:wrapNone/>
                      <wp:docPr id="436" name="橢圓 43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AF522D6" id="橢圓 436" o:spid="_x0000_s1277" style="position:absolute;margin-left:4.8pt;margin-top:2.4pt;width:20.4pt;height:19.8pt;z-index:2550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Young et al, 2015</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7264" behindDoc="0" locked="0" layoutInCell="1" allowOverlap="1" wp14:anchorId="4949C6E5" wp14:editId="2E60106A">
                      <wp:simplePos x="0" y="0"/>
                      <wp:positionH relativeFrom="column">
                        <wp:posOffset>45720</wp:posOffset>
                      </wp:positionH>
                      <wp:positionV relativeFrom="paragraph">
                        <wp:posOffset>15240</wp:posOffset>
                      </wp:positionV>
                      <wp:extent cx="289560" cy="289560"/>
                      <wp:effectExtent l="19050" t="19050" r="0" b="15240"/>
                      <wp:wrapNone/>
                      <wp:docPr id="287" name="橢圓 28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949C6E5" id="橢圓 287" o:spid="_x0000_s1278" style="position:absolute;margin-left:3.6pt;margin-top:1.2pt;width:22.8pt;height:22.8pt;z-index:2549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XqUmQ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ij16lJ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4672" behindDoc="0" locked="0" layoutInCell="1" allowOverlap="1" wp14:anchorId="36628874" wp14:editId="7D198ABA">
                      <wp:simplePos x="0" y="0"/>
                      <wp:positionH relativeFrom="column">
                        <wp:posOffset>45720</wp:posOffset>
                      </wp:positionH>
                      <wp:positionV relativeFrom="paragraph">
                        <wp:posOffset>15240</wp:posOffset>
                      </wp:positionV>
                      <wp:extent cx="289560" cy="289560"/>
                      <wp:effectExtent l="19050" t="19050" r="0" b="15240"/>
                      <wp:wrapNone/>
                      <wp:docPr id="317" name="橢圓 31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6628874" id="橢圓 317" o:spid="_x0000_s1279" style="position:absolute;margin-left:3.6pt;margin-top:1.2pt;width:22.8pt;height:22.8pt;z-index:2550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NZ4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BR81ni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2080" behindDoc="0" locked="0" layoutInCell="1" allowOverlap="1" wp14:anchorId="57EBF170" wp14:editId="119A36DF">
                      <wp:simplePos x="0" y="0"/>
                      <wp:positionH relativeFrom="column">
                        <wp:posOffset>45720</wp:posOffset>
                      </wp:positionH>
                      <wp:positionV relativeFrom="paragraph">
                        <wp:posOffset>15240</wp:posOffset>
                      </wp:positionV>
                      <wp:extent cx="289560" cy="289560"/>
                      <wp:effectExtent l="19050" t="19050" r="0" b="15240"/>
                      <wp:wrapNone/>
                      <wp:docPr id="347" name="橢圓 34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7EBF170" id="橢圓 347" o:spid="_x0000_s1280" style="position:absolute;margin-left:3.6pt;margin-top:1.2pt;width:22.8pt;height:22.8pt;z-index:2550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ASlCj5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39488" behindDoc="0" locked="0" layoutInCell="1" allowOverlap="1" wp14:anchorId="6437D30A" wp14:editId="4CA81228">
                      <wp:simplePos x="0" y="0"/>
                      <wp:positionH relativeFrom="column">
                        <wp:posOffset>45720</wp:posOffset>
                      </wp:positionH>
                      <wp:positionV relativeFrom="paragraph">
                        <wp:posOffset>15240</wp:posOffset>
                      </wp:positionV>
                      <wp:extent cx="289560" cy="289560"/>
                      <wp:effectExtent l="19050" t="19050" r="0" b="15240"/>
                      <wp:wrapNone/>
                      <wp:docPr id="377" name="橢圓 37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437D30A" id="橢圓 377" o:spid="_x0000_s1281" style="position:absolute;margin-left:3.6pt;margin-top:1.2pt;width:22.8pt;height:22.8pt;z-index:2550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VD9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PXRUP2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6896" behindDoc="0" locked="0" layoutInCell="1" allowOverlap="1" wp14:anchorId="66CD551B" wp14:editId="6E46DF12">
                      <wp:simplePos x="0" y="0"/>
                      <wp:positionH relativeFrom="column">
                        <wp:posOffset>45720</wp:posOffset>
                      </wp:positionH>
                      <wp:positionV relativeFrom="paragraph">
                        <wp:posOffset>15240</wp:posOffset>
                      </wp:positionV>
                      <wp:extent cx="289560" cy="289560"/>
                      <wp:effectExtent l="19050" t="19050" r="0" b="15240"/>
                      <wp:wrapNone/>
                      <wp:docPr id="407" name="橢圓 40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6CD551B" id="橢圓 407" o:spid="_x0000_s1282" style="position:absolute;margin-left:3.6pt;margin-top:1.2pt;width:22.8pt;height:22.8pt;z-index:2550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1HLcO5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4304" behindDoc="0" locked="0" layoutInCell="1" allowOverlap="1" wp14:anchorId="2FE8B5D1" wp14:editId="0D93EB92">
                      <wp:simplePos x="0" y="0"/>
                      <wp:positionH relativeFrom="column">
                        <wp:posOffset>60960</wp:posOffset>
                      </wp:positionH>
                      <wp:positionV relativeFrom="paragraph">
                        <wp:posOffset>30480</wp:posOffset>
                      </wp:positionV>
                      <wp:extent cx="259080" cy="259080"/>
                      <wp:effectExtent l="0" t="0" r="26670" b="26670"/>
                      <wp:wrapNone/>
                      <wp:docPr id="437" name="橢圓 43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FE8B5D1" id="橢圓 437" o:spid="_x0000_s1283" style="position:absolute;margin-left:4.8pt;margin-top:2.4pt;width:20.4pt;height:20.4pt;z-index:2550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Fql6om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Kammerer et al, 2018</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8288" behindDoc="0" locked="0" layoutInCell="1" allowOverlap="1" wp14:anchorId="7EC0EEF1" wp14:editId="4A9B8883">
                      <wp:simplePos x="0" y="0"/>
                      <wp:positionH relativeFrom="column">
                        <wp:posOffset>45720</wp:posOffset>
                      </wp:positionH>
                      <wp:positionV relativeFrom="paragraph">
                        <wp:posOffset>15240</wp:posOffset>
                      </wp:positionV>
                      <wp:extent cx="289560" cy="281940"/>
                      <wp:effectExtent l="19050" t="19050" r="0" b="22860"/>
                      <wp:wrapNone/>
                      <wp:docPr id="288" name="橢圓 28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EC0EEF1" id="橢圓 288" o:spid="_x0000_s1284" style="position:absolute;margin-left:3.6pt;margin-top:1.2pt;width:22.8pt;height:22.2pt;z-index:2549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CuxhN6XAgAAogUAAA4AAAAAAAAAAAAAAAAALgIAAGRycy9lMm9Eb2MueG1s&#10;UEsBAi0AFAAGAAgAAAAhABVi9/D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5696" behindDoc="0" locked="0" layoutInCell="1" allowOverlap="1" wp14:anchorId="4BD0F842" wp14:editId="2AD0E0AF">
                      <wp:simplePos x="0" y="0"/>
                      <wp:positionH relativeFrom="column">
                        <wp:posOffset>45720</wp:posOffset>
                      </wp:positionH>
                      <wp:positionV relativeFrom="paragraph">
                        <wp:posOffset>15240</wp:posOffset>
                      </wp:positionV>
                      <wp:extent cx="289560" cy="281940"/>
                      <wp:effectExtent l="19050" t="19050" r="0" b="22860"/>
                      <wp:wrapNone/>
                      <wp:docPr id="318" name="橢圓 31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BD0F842" id="橢圓 318" o:spid="_x0000_s1285" style="position:absolute;margin-left:3.6pt;margin-top:1.2pt;width:22.8pt;height:22.2pt;z-index:2550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Cgy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tfAoMp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3104" behindDoc="0" locked="0" layoutInCell="1" allowOverlap="1" wp14:anchorId="2A4851D9" wp14:editId="3378B51E">
                      <wp:simplePos x="0" y="0"/>
                      <wp:positionH relativeFrom="column">
                        <wp:posOffset>45720</wp:posOffset>
                      </wp:positionH>
                      <wp:positionV relativeFrom="paragraph">
                        <wp:posOffset>15240</wp:posOffset>
                      </wp:positionV>
                      <wp:extent cx="289560" cy="281940"/>
                      <wp:effectExtent l="19050" t="19050" r="0" b="22860"/>
                      <wp:wrapNone/>
                      <wp:docPr id="348" name="橢圓 34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A4851D9" id="橢圓 348" o:spid="_x0000_s1286" style="position:absolute;margin-left:3.6pt;margin-top:1.2pt;width:22.8pt;height:22.2pt;z-index:2550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4GYmQ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naeBm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0512" behindDoc="0" locked="0" layoutInCell="1" allowOverlap="1" wp14:anchorId="38C91E16" wp14:editId="1693F1D5">
                      <wp:simplePos x="0" y="0"/>
                      <wp:positionH relativeFrom="column">
                        <wp:posOffset>45720</wp:posOffset>
                      </wp:positionH>
                      <wp:positionV relativeFrom="paragraph">
                        <wp:posOffset>15240</wp:posOffset>
                      </wp:positionV>
                      <wp:extent cx="289560" cy="281940"/>
                      <wp:effectExtent l="19050" t="19050" r="0" b="22860"/>
                      <wp:wrapNone/>
                      <wp:docPr id="378" name="橢圓 37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8C91E16" id="橢圓 378" o:spid="_x0000_s1287" style="position:absolute;margin-left:3.6pt;margin-top:1.2pt;width:22.8pt;height:22.2pt;z-index:2550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5Pq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7920" behindDoc="0" locked="0" layoutInCell="1" allowOverlap="1" wp14:anchorId="44B148ED" wp14:editId="6047900D">
                      <wp:simplePos x="0" y="0"/>
                      <wp:positionH relativeFrom="column">
                        <wp:posOffset>45720</wp:posOffset>
                      </wp:positionH>
                      <wp:positionV relativeFrom="paragraph">
                        <wp:posOffset>15240</wp:posOffset>
                      </wp:positionV>
                      <wp:extent cx="289560" cy="281940"/>
                      <wp:effectExtent l="19050" t="19050" r="0" b="22860"/>
                      <wp:wrapNone/>
                      <wp:docPr id="408" name="橢圓 40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4B148ED" id="橢圓 408" o:spid="_x0000_s1288" style="position:absolute;margin-left:3.6pt;margin-top:1.2pt;width:22.8pt;height:22.2pt;z-index:2550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8smgIAAKIFAAAOAAAAZHJzL2Uyb0RvYy54bWysVEtuFDEQ3SNxB8t70j2TEJ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Ej8Hyy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5328" behindDoc="0" locked="0" layoutInCell="1" allowOverlap="1" wp14:anchorId="346E2867" wp14:editId="0110BD8E">
                      <wp:simplePos x="0" y="0"/>
                      <wp:positionH relativeFrom="column">
                        <wp:posOffset>60960</wp:posOffset>
                      </wp:positionH>
                      <wp:positionV relativeFrom="paragraph">
                        <wp:posOffset>30480</wp:posOffset>
                      </wp:positionV>
                      <wp:extent cx="259080" cy="259080"/>
                      <wp:effectExtent l="0" t="0" r="26670" b="26670"/>
                      <wp:wrapNone/>
                      <wp:docPr id="438" name="橢圓 43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46E2867" id="橢圓 438" o:spid="_x0000_s1289" style="position:absolute;margin-left:4.8pt;margin-top:2.4pt;width:20.4pt;height:20.4pt;z-index:2550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Joosten et al, 2018</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89312" behindDoc="0" locked="0" layoutInCell="1" allowOverlap="1" wp14:anchorId="7A44A4A8" wp14:editId="366DCA74">
                      <wp:simplePos x="0" y="0"/>
                      <wp:positionH relativeFrom="column">
                        <wp:posOffset>45720</wp:posOffset>
                      </wp:positionH>
                      <wp:positionV relativeFrom="paragraph">
                        <wp:posOffset>15240</wp:posOffset>
                      </wp:positionV>
                      <wp:extent cx="289560" cy="281940"/>
                      <wp:effectExtent l="19050" t="19050" r="0" b="22860"/>
                      <wp:wrapNone/>
                      <wp:docPr id="289" name="橢圓 28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A44A4A8" id="橢圓 289" o:spid="_x0000_s1290" style="position:absolute;margin-left:3.6pt;margin-top:1.2pt;width:22.8pt;height:22.2pt;z-index:2549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dUYmQIAAKI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Z3VG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6720" behindDoc="0" locked="0" layoutInCell="1" allowOverlap="1" wp14:anchorId="2CFC881A" wp14:editId="6EFE1D9E">
                      <wp:simplePos x="0" y="0"/>
                      <wp:positionH relativeFrom="column">
                        <wp:posOffset>45720</wp:posOffset>
                      </wp:positionH>
                      <wp:positionV relativeFrom="paragraph">
                        <wp:posOffset>15240</wp:posOffset>
                      </wp:positionV>
                      <wp:extent cx="289560" cy="281940"/>
                      <wp:effectExtent l="19050" t="19050" r="0" b="22860"/>
                      <wp:wrapNone/>
                      <wp:docPr id="319" name="橢圓 31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CFC881A" id="橢圓 319" o:spid="_x0000_s1291" style="position:absolute;margin-left:3.6pt;margin-top:1.2pt;width:22.8pt;height:22.2pt;z-index:2550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Y9x59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4128" behindDoc="0" locked="0" layoutInCell="1" allowOverlap="1" wp14:anchorId="25C31DE0" wp14:editId="495DEE5F">
                      <wp:simplePos x="0" y="0"/>
                      <wp:positionH relativeFrom="column">
                        <wp:posOffset>45720</wp:posOffset>
                      </wp:positionH>
                      <wp:positionV relativeFrom="paragraph">
                        <wp:posOffset>15240</wp:posOffset>
                      </wp:positionV>
                      <wp:extent cx="289560" cy="281940"/>
                      <wp:effectExtent l="19050" t="19050" r="0" b="22860"/>
                      <wp:wrapNone/>
                      <wp:docPr id="349" name="橢圓 34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C31DE0" id="橢圓 349" o:spid="_x0000_s1292" style="position:absolute;margin-left:3.6pt;margin-top:1.2pt;width:22.8pt;height:22.2pt;z-index:2550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H/VTmK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1536" behindDoc="0" locked="0" layoutInCell="1" allowOverlap="1" wp14:anchorId="338E7DBE" wp14:editId="7C7AA395">
                      <wp:simplePos x="0" y="0"/>
                      <wp:positionH relativeFrom="column">
                        <wp:posOffset>45720</wp:posOffset>
                      </wp:positionH>
                      <wp:positionV relativeFrom="paragraph">
                        <wp:posOffset>15240</wp:posOffset>
                      </wp:positionV>
                      <wp:extent cx="289560" cy="281940"/>
                      <wp:effectExtent l="19050" t="19050" r="0" b="22860"/>
                      <wp:wrapNone/>
                      <wp:docPr id="379" name="橢圓 37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338E7DBE" id="橢圓 379" o:spid="_x0000_s1293" style="position:absolute;margin-left:3.6pt;margin-top:1.2pt;width:22.8pt;height:22.2pt;z-index:2550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VwQ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8944" behindDoc="0" locked="0" layoutInCell="1" allowOverlap="1" wp14:anchorId="07E288DD" wp14:editId="18A931F9">
                      <wp:simplePos x="0" y="0"/>
                      <wp:positionH relativeFrom="column">
                        <wp:posOffset>45720</wp:posOffset>
                      </wp:positionH>
                      <wp:positionV relativeFrom="paragraph">
                        <wp:posOffset>15240</wp:posOffset>
                      </wp:positionV>
                      <wp:extent cx="289560" cy="281940"/>
                      <wp:effectExtent l="19050" t="19050" r="0" b="22860"/>
                      <wp:wrapNone/>
                      <wp:docPr id="409" name="橢圓 4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07E288DD" id="橢圓 409" o:spid="_x0000_s1294" style="position:absolute;margin-left:3.6pt;margin-top:1.2pt;width:22.8pt;height:22.2pt;z-index:2550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6352" behindDoc="0" locked="0" layoutInCell="1" allowOverlap="1" wp14:anchorId="2DEECCF7" wp14:editId="3D39D95A">
                      <wp:simplePos x="0" y="0"/>
                      <wp:positionH relativeFrom="column">
                        <wp:posOffset>60960</wp:posOffset>
                      </wp:positionH>
                      <wp:positionV relativeFrom="paragraph">
                        <wp:posOffset>30480</wp:posOffset>
                      </wp:positionV>
                      <wp:extent cx="259080" cy="259080"/>
                      <wp:effectExtent l="0" t="0" r="26670" b="26670"/>
                      <wp:wrapNone/>
                      <wp:docPr id="439" name="橢圓 43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DEECCF7" id="橢圓 439" o:spid="_x0000_s1295" style="position:absolute;margin-left:4.8pt;margin-top:2.4pt;width:20.4pt;height:20.4pt;z-index:2550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Pv012e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 xml:space="preserve">Matthew W. et al, 2018 </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0336" behindDoc="0" locked="0" layoutInCell="1" allowOverlap="1" wp14:anchorId="6F541F52" wp14:editId="09426D86">
                      <wp:simplePos x="0" y="0"/>
                      <wp:positionH relativeFrom="column">
                        <wp:posOffset>45720</wp:posOffset>
                      </wp:positionH>
                      <wp:positionV relativeFrom="paragraph">
                        <wp:posOffset>7620</wp:posOffset>
                      </wp:positionV>
                      <wp:extent cx="289560" cy="289560"/>
                      <wp:effectExtent l="19050" t="19050" r="0" b="15240"/>
                      <wp:wrapNone/>
                      <wp:docPr id="290" name="橢圓 29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F541F52" id="橢圓 290" o:spid="_x0000_s1296" style="position:absolute;margin-left:3.6pt;margin-top:.6pt;width:22.8pt;height:22.8pt;z-index:2549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" fillcolor="yellow"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7744" behindDoc="0" locked="0" layoutInCell="1" allowOverlap="1" wp14:anchorId="54707456" wp14:editId="792BEC18">
                      <wp:simplePos x="0" y="0"/>
                      <wp:positionH relativeFrom="column">
                        <wp:posOffset>45720</wp:posOffset>
                      </wp:positionH>
                      <wp:positionV relativeFrom="paragraph">
                        <wp:posOffset>7620</wp:posOffset>
                      </wp:positionV>
                      <wp:extent cx="289560" cy="289560"/>
                      <wp:effectExtent l="19050" t="19050" r="0" b="15240"/>
                      <wp:wrapNone/>
                      <wp:docPr id="320" name="橢圓 32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4707456" id="橢圓 320" o:spid="_x0000_s1297" style="position:absolute;margin-left:3.6pt;margin-top:.6pt;width:22.8pt;height:22.8pt;z-index:2550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62M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CGv62M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5152" behindDoc="0" locked="0" layoutInCell="1" allowOverlap="1" wp14:anchorId="250D414B" wp14:editId="088E955E">
                      <wp:simplePos x="0" y="0"/>
                      <wp:positionH relativeFrom="column">
                        <wp:posOffset>45720</wp:posOffset>
                      </wp:positionH>
                      <wp:positionV relativeFrom="paragraph">
                        <wp:posOffset>7620</wp:posOffset>
                      </wp:positionV>
                      <wp:extent cx="289560" cy="289560"/>
                      <wp:effectExtent l="19050" t="19050" r="0" b="15240"/>
                      <wp:wrapNone/>
                      <wp:docPr id="350" name="橢圓 35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50D414B" id="橢圓 350" o:spid="_x0000_s1298" style="position:absolute;margin-left:3.6pt;margin-top:.6pt;width:22.8pt;height:22.8pt;z-index:2550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qENmQ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2560" behindDoc="0" locked="0" layoutInCell="1" allowOverlap="1" wp14:anchorId="6104F6B0" wp14:editId="167898FA">
                      <wp:simplePos x="0" y="0"/>
                      <wp:positionH relativeFrom="column">
                        <wp:posOffset>45720</wp:posOffset>
                      </wp:positionH>
                      <wp:positionV relativeFrom="paragraph">
                        <wp:posOffset>7620</wp:posOffset>
                      </wp:positionV>
                      <wp:extent cx="289560" cy="289560"/>
                      <wp:effectExtent l="19050" t="19050" r="0" b="15240"/>
                      <wp:wrapNone/>
                      <wp:docPr id="380" name="橢圓 38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104F6B0" id="橢圓 380" o:spid="_x0000_s1299" style="position:absolute;margin-left:3.6pt;margin-top:.6pt;width:22.8pt;height:22.8pt;z-index:2550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xEamA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59968" behindDoc="0" locked="0" layoutInCell="1" allowOverlap="1" wp14:anchorId="2B917CE6" wp14:editId="07714160">
                      <wp:simplePos x="0" y="0"/>
                      <wp:positionH relativeFrom="column">
                        <wp:posOffset>45720</wp:posOffset>
                      </wp:positionH>
                      <wp:positionV relativeFrom="paragraph">
                        <wp:posOffset>7620</wp:posOffset>
                      </wp:positionV>
                      <wp:extent cx="289560" cy="289560"/>
                      <wp:effectExtent l="19050" t="19050" r="0" b="15240"/>
                      <wp:wrapNone/>
                      <wp:docPr id="410" name="橢圓 4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2B917CE6" id="橢圓 410" o:spid="_x0000_s1300" style="position:absolute;margin-left:3.6pt;margin-top:.6pt;width:22.8pt;height:22.8pt;z-index:2550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7376" behindDoc="0" locked="0" layoutInCell="1" allowOverlap="1" wp14:anchorId="1EE5ADBC" wp14:editId="6C46BF10">
                      <wp:simplePos x="0" y="0"/>
                      <wp:positionH relativeFrom="column">
                        <wp:posOffset>60960</wp:posOffset>
                      </wp:positionH>
                      <wp:positionV relativeFrom="paragraph">
                        <wp:posOffset>30480</wp:posOffset>
                      </wp:positionV>
                      <wp:extent cx="259080" cy="251460"/>
                      <wp:effectExtent l="0" t="0" r="26670" b="15240"/>
                      <wp:wrapNone/>
                      <wp:docPr id="440" name="橢圓 44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EE5ADBC" id="橢圓 440" o:spid="_x0000_s1301" style="position:absolute;margin-left:4.8pt;margin-top:2.4pt;width:20.4pt;height:19.8pt;z-index:2550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" fillcolor="yellow"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2127" w:type="dxa"/>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Futier et al, 2020</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4991360" behindDoc="0" locked="0" layoutInCell="1" allowOverlap="1" wp14:anchorId="711CCABC" wp14:editId="789A8D4C">
                      <wp:simplePos x="0" y="0"/>
                      <wp:positionH relativeFrom="column">
                        <wp:posOffset>45720</wp:posOffset>
                      </wp:positionH>
                      <wp:positionV relativeFrom="paragraph">
                        <wp:posOffset>15240</wp:posOffset>
                      </wp:positionV>
                      <wp:extent cx="289560" cy="289560"/>
                      <wp:effectExtent l="19050" t="19050" r="0" b="15240"/>
                      <wp:wrapNone/>
                      <wp:docPr id="291" name="橢圓 29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11CCABC" id="橢圓 291" o:spid="_x0000_s1302" style="position:absolute;margin-left:3.6pt;margin-top:1.2pt;width:22.8pt;height:22.8pt;z-index:2549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WN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vjj1jZ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08768" behindDoc="0" locked="0" layoutInCell="1" allowOverlap="1" wp14:anchorId="5C2B9851" wp14:editId="0F7F3112">
                      <wp:simplePos x="0" y="0"/>
                      <wp:positionH relativeFrom="column">
                        <wp:posOffset>45720</wp:posOffset>
                      </wp:positionH>
                      <wp:positionV relativeFrom="paragraph">
                        <wp:posOffset>15240</wp:posOffset>
                      </wp:positionV>
                      <wp:extent cx="289560" cy="289560"/>
                      <wp:effectExtent l="19050" t="19050" r="0" b="15240"/>
                      <wp:wrapNone/>
                      <wp:docPr id="321" name="橢圓 32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5C2B9851" id="橢圓 321" o:spid="_x0000_s1303" style="position:absolute;margin-left:3.6pt;margin-top:1.2pt;width:22.8pt;height:22.8pt;z-index:2550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WJ2mQ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26176" behindDoc="0" locked="0" layoutInCell="1" allowOverlap="1" wp14:anchorId="1D8A4A9F" wp14:editId="5D5D6963">
                      <wp:simplePos x="0" y="0"/>
                      <wp:positionH relativeFrom="column">
                        <wp:posOffset>45720</wp:posOffset>
                      </wp:positionH>
                      <wp:positionV relativeFrom="paragraph">
                        <wp:posOffset>15240</wp:posOffset>
                      </wp:positionV>
                      <wp:extent cx="289560" cy="289560"/>
                      <wp:effectExtent l="19050" t="19050" r="0" b="15240"/>
                      <wp:wrapNone/>
                      <wp:docPr id="351" name="橢圓 35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1D8A4A9F" id="橢圓 351" o:spid="_x0000_s1304" style="position:absolute;margin-left:3.6pt;margin-top:1.2pt;width:22.8pt;height:22.8pt;z-index:2550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CeUi1W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43584" behindDoc="0" locked="0" layoutInCell="1" allowOverlap="1" wp14:anchorId="63A0DA92" wp14:editId="2CEE0A8D">
                      <wp:simplePos x="0" y="0"/>
                      <wp:positionH relativeFrom="column">
                        <wp:posOffset>45720</wp:posOffset>
                      </wp:positionH>
                      <wp:positionV relativeFrom="paragraph">
                        <wp:posOffset>15240</wp:posOffset>
                      </wp:positionV>
                      <wp:extent cx="289560" cy="289560"/>
                      <wp:effectExtent l="19050" t="19050" r="0" b="15240"/>
                      <wp:wrapNone/>
                      <wp:docPr id="381" name="橢圓 38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63A0DA92" id="橢圓 381" o:spid="_x0000_s1305" style="position:absolute;margin-left:3.6pt;margin-top:1.2pt;width:22.8pt;height:22.8pt;z-index:2550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60992" behindDoc="0" locked="0" layoutInCell="1" allowOverlap="1" wp14:anchorId="43179232" wp14:editId="7A50733C">
                      <wp:simplePos x="0" y="0"/>
                      <wp:positionH relativeFrom="column">
                        <wp:posOffset>45720</wp:posOffset>
                      </wp:positionH>
                      <wp:positionV relativeFrom="paragraph">
                        <wp:posOffset>15240</wp:posOffset>
                      </wp:positionV>
                      <wp:extent cx="289560" cy="289560"/>
                      <wp:effectExtent l="19050" t="19050" r="0" b="15240"/>
                      <wp:wrapNone/>
                      <wp:docPr id="411" name="橢圓 4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43179232" id="橢圓 411" o:spid="_x0000_s1306" style="position:absolute;margin-left:3.6pt;margin-top:1.2pt;width:22.8pt;height:22.8pt;z-index:2550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" fillcolor="lime" strokecolor="white" strokeweight="3pt">
                      <v:stroke opacity="0"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5078400" behindDoc="0" locked="0" layoutInCell="1" allowOverlap="1" wp14:anchorId="7B61B449" wp14:editId="6E4E5F82">
                      <wp:simplePos x="0" y="0"/>
                      <wp:positionH relativeFrom="column">
                        <wp:posOffset>60960</wp:posOffset>
                      </wp:positionH>
                      <wp:positionV relativeFrom="paragraph">
                        <wp:posOffset>30480</wp:posOffset>
                      </wp:positionV>
                      <wp:extent cx="259080" cy="259080"/>
                      <wp:effectExtent l="0" t="0" r="26670" b="26670"/>
                      <wp:wrapNone/>
                      <wp:docPr id="441" name="橢圓 44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vertOverflow="clip" horzOverflow="clip" lIns="12700" tIns="0" rIns="0" bIns="0" rtlCol="0" anchor="ctr"/>
                          </wps:wsp>
                        </a:graphicData>
                      </a:graphic>
                      <wp14:sizeRelH relativeFrom="page">
                        <wp14:pctWidth>0</wp14:pctWidth>
                      </wp14:sizeRelH>
                      <wp14:sizeRelV relativeFrom="page">
                        <wp14:pctHeight>0</wp14:pctHeight>
                      </wp14:sizeRelV>
                    </wp:anchor>
                  </w:drawing>
                </mc:Choice>
                <mc:Fallback>
                  <w:pict>
                    <v:oval w14:anchorId="7B61B449" id="橢圓 441" o:spid="_x0000_s1307" style="position:absolute;margin-left:4.8pt;margin-top:2.4pt;width:20.4pt;height:20.4pt;z-index:2550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IiaHd+MAgAAhAUAAA4AAAAAAAAAAAAAAAAALgIAAGRycy9lMm9Eb2MueG1sUEsBAi0AFAAG&#10;AAgAAAAhAIKP/Q7cAAAABQEAAA8AAAAAAAAAAAAAAAAA5gQAAGRycy9kb3ducmV2LnhtbFBLBQYA&#10;AAAABAAEAPMAAADvBQAAAAA=&#10;" fillcolor="lime" strokeweight=".25pt">
                      <v:stroke joinstyle="miter"/>
                      <v:textbox inset="1pt,0,0,0">
                        <w:txbxContent>
                          <w:p w:rsidR="006D7421" w:rsidRDefault="006D7421" w:rsidP="00A04F0C">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r>
    </w:tbl>
    <w:p w:rsidR="00F57A7B" w:rsidRPr="00FE6FB2" w:rsidRDefault="002B3ACA" w:rsidP="00D73DFA">
      <w:pPr>
        <w:rPr>
          <w:rFonts w:ascii="Times New Roman" w:eastAsia="Times New Roman" w:hAnsi="Times New Roman" w:cs="Times New Roman"/>
          <w:b/>
          <w:bCs/>
          <w:sz w:val="20"/>
          <w:szCs w:val="20"/>
          <w:lang w:val="en-CA"/>
        </w:rPr>
      </w:pPr>
      <w:r w:rsidRPr="00FE6FB2">
        <w:rPr>
          <w:rFonts w:ascii="Times New Roman" w:hAnsi="Times New Roman" w:cs="Times New Roman"/>
          <w:bCs/>
          <w:sz w:val="20"/>
          <w:szCs w:val="20"/>
        </w:rPr>
        <w:t>eFigure 7</w:t>
      </w:r>
      <w:r w:rsidR="004C48FA" w:rsidRPr="00FE6FB2">
        <w:rPr>
          <w:rFonts w:ascii="Times New Roman" w:hAnsi="Times New Roman" w:cs="Times New Roman"/>
          <w:bCs/>
          <w:sz w:val="20"/>
          <w:szCs w:val="20"/>
        </w:rPr>
        <w:t xml:space="preserve">.4: </w:t>
      </w:r>
      <w:r w:rsidR="004C48FA" w:rsidRPr="00FE6FB2">
        <w:rPr>
          <w:rFonts w:ascii="Times New Roman" w:hAnsi="Times New Roman" w:cs="Times New Roman"/>
          <w:sz w:val="20"/>
          <w:szCs w:val="20"/>
        </w:rPr>
        <w:t xml:space="preserve">Risk of bias assessment for </w:t>
      </w:r>
      <w:r w:rsidR="00D73DFA" w:rsidRPr="00FE6FB2">
        <w:rPr>
          <w:rFonts w:ascii="Times New Roman" w:hAnsi="Times New Roman" w:cs="Times New Roman"/>
          <w:sz w:val="20"/>
          <w:szCs w:val="20"/>
        </w:rPr>
        <w:t xml:space="preserve">surgical </w:t>
      </w:r>
      <w:r w:rsidR="004C48FA" w:rsidRPr="00FE6FB2">
        <w:rPr>
          <w:rFonts w:ascii="Times New Roman" w:hAnsi="Times New Roman" w:cs="Times New Roman"/>
          <w:sz w:val="20"/>
          <w:szCs w:val="20"/>
        </w:rPr>
        <w:t>trials</w:t>
      </w:r>
      <w:r w:rsidR="00F57A7B" w:rsidRPr="00FE6FB2">
        <w:rPr>
          <w:rFonts w:ascii="Times New Roman" w:hAnsi="Times New Roman" w:cs="Times New Roman"/>
          <w:sz w:val="20"/>
          <w:szCs w:val="20"/>
          <w:lang w:val="en-CA"/>
        </w:rPr>
        <w:br w:type="page"/>
      </w:r>
    </w:p>
    <w:p w:rsidR="0050689E" w:rsidRPr="00FE6FB2" w:rsidRDefault="002B3ACA" w:rsidP="002D3412">
      <w:pPr>
        <w:pStyle w:val="3"/>
      </w:pPr>
      <w:bookmarkStart w:id="81" w:name="_Toc32664035"/>
      <w:bookmarkStart w:id="82" w:name="_Toc53220831"/>
      <w:r w:rsidRPr="00FE6FB2">
        <w:lastRenderedPageBreak/>
        <w:t>7</w:t>
      </w:r>
      <w:r w:rsidR="00A04F0C" w:rsidRPr="00FE6FB2">
        <w:t>.2.</w:t>
      </w:r>
      <w:r w:rsidR="00AC4F14" w:rsidRPr="00FE6FB2">
        <w:t>3</w:t>
      </w:r>
      <w:r w:rsidR="0050689E" w:rsidRPr="00FE6FB2">
        <w:t>. Risk of bias notes for the individual studies</w:t>
      </w:r>
      <w:r w:rsidR="002938E5" w:rsidRPr="00FE6FB2">
        <w:t xml:space="preserve"> in </w:t>
      </w:r>
      <w:r w:rsidR="00BE25EF" w:rsidRPr="00FE6FB2">
        <w:t>surgical</w:t>
      </w:r>
      <w:r w:rsidR="002938E5" w:rsidRPr="00FE6FB2">
        <w:t xml:space="preserve"> trials</w:t>
      </w:r>
      <w:bookmarkEnd w:id="81"/>
      <w:bookmarkEnd w:id="82"/>
    </w:p>
    <w:p w:rsidR="004C48FA" w:rsidRPr="00FE6FB2" w:rsidRDefault="002B3ACA" w:rsidP="004C48FA">
      <w:pPr>
        <w:rPr>
          <w:rFonts w:ascii="Times New Roman" w:hAnsi="Times New Roman" w:cs="Times New Roman"/>
        </w:rPr>
      </w:pPr>
      <w:r w:rsidRPr="00FE6FB2">
        <w:rPr>
          <w:rFonts w:ascii="Times New Roman" w:hAnsi="Times New Roman" w:cs="Times New Roman"/>
        </w:rPr>
        <w:t>eTable 7</w:t>
      </w:r>
      <w:r w:rsidR="004C48FA" w:rsidRPr="00FE6FB2">
        <w:rPr>
          <w:rFonts w:ascii="Times New Roman" w:hAnsi="Times New Roman" w:cs="Times New Roman"/>
        </w:rPr>
        <w:t xml:space="preserve">.2. Risk of bias details in </w:t>
      </w:r>
      <w:r w:rsidR="00EE239E" w:rsidRPr="00FE6FB2">
        <w:rPr>
          <w:rFonts w:ascii="Times New Roman" w:hAnsi="Times New Roman" w:cs="Times New Roman"/>
        </w:rPr>
        <w:t>surgical</w:t>
      </w:r>
      <w:r w:rsidR="004C48FA" w:rsidRPr="00FE6FB2">
        <w:rPr>
          <w:rFonts w:ascii="Times New Roman" w:hAnsi="Times New Roman" w:cs="Times New Roman"/>
        </w:rPr>
        <w:t xml:space="preserve"> trials </w:t>
      </w:r>
    </w:p>
    <w:tbl>
      <w:tblPr>
        <w:tblStyle w:val="a3"/>
        <w:tblW w:w="0" w:type="auto"/>
        <w:tblLook w:val="04A0" w:firstRow="1" w:lastRow="0" w:firstColumn="1" w:lastColumn="0" w:noHBand="0" w:noVBand="1"/>
      </w:tblPr>
      <w:tblGrid>
        <w:gridCol w:w="2209"/>
        <w:gridCol w:w="6087"/>
      </w:tblGrid>
      <w:tr w:rsidR="009E2763" w:rsidRPr="00FE6FB2" w:rsidTr="004E6E30">
        <w:trPr>
          <w:trHeight w:val="300"/>
        </w:trPr>
        <w:tc>
          <w:tcPr>
            <w:tcW w:w="2209" w:type="dxa"/>
            <w:noWrap/>
            <w:hideMark/>
          </w:tcPr>
          <w:p w:rsidR="009E2763" w:rsidRPr="00FE6FB2" w:rsidRDefault="009E2763" w:rsidP="009E2763">
            <w:pPr>
              <w:widowControl/>
              <w:rPr>
                <w:rFonts w:ascii="Times New Roman" w:eastAsia="新細明體" w:hAnsi="Times New Roman" w:cs="Times New Roman"/>
                <w:b/>
                <w:color w:val="000000"/>
                <w:kern w:val="0"/>
                <w:sz w:val="22"/>
              </w:rPr>
            </w:pPr>
            <w:r w:rsidRPr="00FE6FB2">
              <w:rPr>
                <w:rFonts w:ascii="Times New Roman" w:eastAsia="新細明體" w:hAnsi="Times New Roman" w:cs="Times New Roman"/>
                <w:b/>
                <w:color w:val="000000"/>
                <w:kern w:val="0"/>
                <w:sz w:val="22"/>
              </w:rPr>
              <w:t>Study ID</w:t>
            </w:r>
          </w:p>
        </w:tc>
        <w:tc>
          <w:tcPr>
            <w:tcW w:w="6087" w:type="dxa"/>
            <w:noWrap/>
            <w:hideMark/>
          </w:tcPr>
          <w:p w:rsidR="009E2763" w:rsidRPr="00FE6FB2" w:rsidRDefault="009E2763" w:rsidP="009E2763">
            <w:pPr>
              <w:widowControl/>
              <w:rPr>
                <w:rFonts w:ascii="Times New Roman" w:eastAsia="新細明體" w:hAnsi="Times New Roman" w:cs="Times New Roman"/>
                <w:b/>
                <w:color w:val="000000"/>
                <w:kern w:val="0"/>
                <w:sz w:val="22"/>
              </w:rPr>
            </w:pPr>
            <w:r w:rsidRPr="00FE6FB2">
              <w:rPr>
                <w:rFonts w:ascii="Times New Roman" w:eastAsia="新細明體" w:hAnsi="Times New Roman" w:cs="Times New Roman"/>
                <w:b/>
                <w:color w:val="000000"/>
                <w:kern w:val="0"/>
                <w:sz w:val="22"/>
              </w:rPr>
              <w:t>Notes for risk of bias assessment</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Boutros et al, 1979</w:t>
            </w:r>
          </w:p>
        </w:tc>
        <w:tc>
          <w:tcPr>
            <w:tcW w:w="6087"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Allocation or randomization method was not mentioned.</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Virgilio et al, 1979</w:t>
            </w:r>
          </w:p>
        </w:tc>
        <w:tc>
          <w:tcPr>
            <w:tcW w:w="6087"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Allocation or randomization method was not mentioned.</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Zetterstrom et al, 1981</w:t>
            </w:r>
          </w:p>
        </w:tc>
        <w:tc>
          <w:tcPr>
            <w:tcW w:w="6087"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Allocation or randomization method was not mentioned.</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Shires et al, 1983</w:t>
            </w:r>
          </w:p>
        </w:tc>
        <w:tc>
          <w:tcPr>
            <w:tcW w:w="6087"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Allocation or randomization method was not mentioned.</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Linden et al, 2003</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Linden et al, 2005</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Mahmood et al. 2007</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Tamayo et al, 2008</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Soares et al, 2009</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Hung et al, 2012</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Hamaji et al. 2013</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Yanartas et al, 2015</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Kammerer et al, 2018</w:t>
            </w:r>
          </w:p>
        </w:tc>
        <w:tc>
          <w:tcPr>
            <w:tcW w:w="6087" w:type="dxa"/>
            <w:noWrap/>
            <w:hideMark/>
          </w:tcPr>
          <w:p w:rsidR="009E2763" w:rsidRPr="00FE6FB2" w:rsidRDefault="009E2763" w:rsidP="00327274">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9E2763" w:rsidRPr="00FE6FB2" w:rsidTr="004E6E30">
        <w:trPr>
          <w:trHeight w:val="300"/>
        </w:trPr>
        <w:tc>
          <w:tcPr>
            <w:tcW w:w="2209"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Matthew W. et al, 2018 </w:t>
            </w:r>
          </w:p>
        </w:tc>
        <w:tc>
          <w:tcPr>
            <w:tcW w:w="6087" w:type="dxa"/>
            <w:noWrap/>
            <w:hideMark/>
          </w:tcPr>
          <w:p w:rsidR="009E2763" w:rsidRPr="00FE6FB2" w:rsidRDefault="009E2763" w:rsidP="00327274">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This is a pragmatic, cluster-randomized, multiple-crossover trial conducted in five intensive care units at an academic center.</w:t>
            </w:r>
          </w:p>
        </w:tc>
      </w:tr>
    </w:tbl>
    <w:p w:rsidR="0067595E" w:rsidRPr="00FE6FB2" w:rsidRDefault="0067595E" w:rsidP="0050689E">
      <w:pPr>
        <w:rPr>
          <w:rFonts w:ascii="Times New Roman" w:hAnsi="Times New Roman" w:cs="Times New Roman"/>
          <w:lang w:val="en-CA" w:eastAsia="en-CA"/>
        </w:rPr>
      </w:pPr>
    </w:p>
    <w:p w:rsidR="0067595E" w:rsidRPr="00FE6FB2" w:rsidRDefault="0067595E">
      <w:pPr>
        <w:widowControl/>
        <w:rPr>
          <w:rFonts w:ascii="Times New Roman" w:hAnsi="Times New Roman" w:cs="Times New Roman"/>
          <w:lang w:val="en-CA" w:eastAsia="en-CA"/>
        </w:rPr>
      </w:pPr>
      <w:r w:rsidRPr="00FE6FB2">
        <w:rPr>
          <w:rFonts w:ascii="Times New Roman" w:hAnsi="Times New Roman" w:cs="Times New Roman"/>
          <w:lang w:val="en-CA" w:eastAsia="en-CA"/>
        </w:rPr>
        <w:br w:type="page"/>
      </w:r>
    </w:p>
    <w:p w:rsidR="0067595E" w:rsidRPr="00FE6FB2" w:rsidRDefault="0067595E" w:rsidP="0067595E">
      <w:pPr>
        <w:pStyle w:val="2"/>
      </w:pPr>
      <w:bookmarkStart w:id="83" w:name="_Toc32664036"/>
      <w:bookmarkStart w:id="84" w:name="_Toc53220832"/>
      <w:r w:rsidRPr="00FE6FB2">
        <w:lastRenderedPageBreak/>
        <w:t>7.3 Trauma patients</w:t>
      </w:r>
      <w:bookmarkEnd w:id="83"/>
      <w:bookmarkEnd w:id="84"/>
    </w:p>
    <w:p w:rsidR="0067595E" w:rsidRPr="00FE6FB2" w:rsidRDefault="0067595E" w:rsidP="0067595E">
      <w:pPr>
        <w:pStyle w:val="3"/>
      </w:pPr>
      <w:bookmarkStart w:id="85" w:name="_Toc32664037"/>
      <w:bookmarkStart w:id="86" w:name="_Toc53220833"/>
      <w:r w:rsidRPr="00FE6FB2">
        <w:t>7.3.1. Risk of bias assessment for studies</w:t>
      </w:r>
      <w:r w:rsidR="00BE25EF" w:rsidRPr="00FE6FB2">
        <w:t xml:space="preserve"> </w:t>
      </w:r>
      <w:r w:rsidR="00BE25EF" w:rsidRPr="00FE6FB2">
        <w:rPr>
          <w:szCs w:val="20"/>
        </w:rPr>
        <w:t>in trauma trials</w:t>
      </w:r>
      <w:bookmarkEnd w:id="85"/>
      <w:bookmarkEnd w:id="86"/>
    </w:p>
    <w:p w:rsidR="0050689E" w:rsidRPr="00FE6FB2" w:rsidRDefault="0067595E" w:rsidP="0050689E">
      <w:pP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4FB2FC55" wp14:editId="20871755">
            <wp:extent cx="5274310" cy="2813050"/>
            <wp:effectExtent l="0" t="0" r="2540" b="6350"/>
            <wp:docPr id="524" name="圖表 524">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D73DFA" w:rsidRPr="00FE6FB2" w:rsidRDefault="00D73DFA" w:rsidP="00D73DFA">
      <w:pPr>
        <w:rPr>
          <w:rFonts w:ascii="Times New Roman" w:hAnsi="Times New Roman" w:cs="Times New Roman"/>
          <w:sz w:val="32"/>
          <w:lang w:val="en-CA" w:eastAsia="en-CA"/>
        </w:rPr>
      </w:pPr>
      <w:r w:rsidRPr="00FE6FB2">
        <w:rPr>
          <w:rFonts w:ascii="Times New Roman" w:hAnsi="Times New Roman" w:cs="Times New Roman"/>
          <w:bCs/>
          <w:szCs w:val="20"/>
        </w:rPr>
        <w:t xml:space="preserve">eFigure 7.5: </w:t>
      </w:r>
      <w:r w:rsidRPr="00FE6FB2">
        <w:rPr>
          <w:rFonts w:ascii="Times New Roman" w:hAnsi="Times New Roman" w:cs="Times New Roman"/>
          <w:szCs w:val="20"/>
        </w:rPr>
        <w:t xml:space="preserve">Risk of bias assessment for the individual domains in </w:t>
      </w:r>
      <w:r w:rsidR="00BE25EF" w:rsidRPr="00FE6FB2">
        <w:rPr>
          <w:rFonts w:ascii="Times New Roman" w:hAnsi="Times New Roman" w:cs="Times New Roman"/>
          <w:szCs w:val="20"/>
        </w:rPr>
        <w:t>trauma trials</w:t>
      </w:r>
      <w:r w:rsidRPr="00FE6FB2">
        <w:rPr>
          <w:rFonts w:ascii="Times New Roman" w:hAnsi="Times New Roman" w:cs="Times New Roman"/>
          <w:szCs w:val="20"/>
        </w:rPr>
        <w:t xml:space="preserve"> </w:t>
      </w:r>
    </w:p>
    <w:p w:rsidR="0067595E" w:rsidRPr="00FE6FB2" w:rsidRDefault="0067595E" w:rsidP="0050689E">
      <w:pPr>
        <w:rPr>
          <w:rFonts w:ascii="Times New Roman" w:hAnsi="Times New Roman" w:cs="Times New Roman"/>
          <w:lang w:val="en-CA" w:eastAsia="en-CA"/>
        </w:rPr>
      </w:pPr>
    </w:p>
    <w:p w:rsidR="0067595E" w:rsidRPr="00FE6FB2" w:rsidRDefault="0067595E" w:rsidP="0050689E">
      <w:pPr>
        <w:rPr>
          <w:rFonts w:ascii="Times New Roman" w:hAnsi="Times New Roman" w:cs="Times New Roman"/>
          <w:lang w:val="en-CA" w:eastAsia="en-CA"/>
        </w:rPr>
      </w:pPr>
    </w:p>
    <w:p w:rsidR="0067595E" w:rsidRPr="00FE6FB2" w:rsidRDefault="0067595E">
      <w:pPr>
        <w:widowControl/>
        <w:rPr>
          <w:rFonts w:ascii="Times New Roman" w:hAnsi="Times New Roman" w:cs="Times New Roman"/>
          <w:b/>
          <w:bCs/>
          <w:szCs w:val="36"/>
          <w:lang w:val="en-CA"/>
        </w:rPr>
      </w:pPr>
      <w:r w:rsidRPr="00FE6FB2">
        <w:rPr>
          <w:rFonts w:ascii="Times New Roman" w:hAnsi="Times New Roman" w:cs="Times New Roman"/>
          <w:lang w:val="en-CA"/>
        </w:rPr>
        <w:br w:type="page"/>
      </w:r>
    </w:p>
    <w:p w:rsidR="0067595E" w:rsidRPr="00FE6FB2" w:rsidRDefault="0067595E" w:rsidP="0067595E">
      <w:pPr>
        <w:pStyle w:val="3"/>
      </w:pPr>
      <w:bookmarkStart w:id="87" w:name="_Toc32664038"/>
      <w:bookmarkStart w:id="88" w:name="_Toc53220834"/>
      <w:r w:rsidRPr="00FE6FB2">
        <w:lastRenderedPageBreak/>
        <w:t>7.3.2. Risk of bias assessment for the individual studies</w:t>
      </w:r>
      <w:r w:rsidR="00BE25EF" w:rsidRPr="00FE6FB2">
        <w:t xml:space="preserve"> </w:t>
      </w:r>
      <w:r w:rsidR="00BE25EF" w:rsidRPr="00FE6FB2">
        <w:rPr>
          <w:szCs w:val="20"/>
        </w:rPr>
        <w:t>in trauma trials</w:t>
      </w:r>
      <w:bookmarkEnd w:id="87"/>
      <w:bookmarkEnd w:id="88"/>
    </w:p>
    <w:p w:rsidR="0067595E" w:rsidRPr="00FE6FB2" w:rsidRDefault="0067595E" w:rsidP="0050689E">
      <w:pPr>
        <w:rPr>
          <w:rFonts w:ascii="Times New Roman" w:hAnsi="Times New Roman" w:cs="Times New Roman"/>
          <w:lang w:val="en-CA" w:eastAsia="en-CA"/>
        </w:rPr>
      </w:pPr>
    </w:p>
    <w:p w:rsidR="00D73DFA" w:rsidRPr="00FE6FB2" w:rsidRDefault="00D73DFA" w:rsidP="0050689E">
      <w:pPr>
        <w:rPr>
          <w:rFonts w:ascii="Times New Roman" w:hAnsi="Times New Roman" w:cs="Times New Roman"/>
          <w:lang w:val="en-CA" w:eastAsia="en-CA"/>
        </w:rPr>
      </w:pPr>
    </w:p>
    <w:tbl>
      <w:tblPr>
        <w:tblStyle w:val="5"/>
        <w:tblW w:w="8931" w:type="dxa"/>
        <w:tblLook w:val="04A0" w:firstRow="1" w:lastRow="0" w:firstColumn="1" w:lastColumn="0" w:noHBand="0" w:noVBand="1"/>
      </w:tblPr>
      <w:tblGrid>
        <w:gridCol w:w="2173"/>
        <w:gridCol w:w="601"/>
        <w:gridCol w:w="601"/>
        <w:gridCol w:w="601"/>
        <w:gridCol w:w="601"/>
        <w:gridCol w:w="601"/>
        <w:gridCol w:w="601"/>
        <w:gridCol w:w="229"/>
        <w:gridCol w:w="655"/>
        <w:gridCol w:w="2268"/>
      </w:tblGrid>
      <w:tr w:rsidR="00D73DFA" w:rsidRPr="00FE6FB2" w:rsidTr="005708A7">
        <w:trPr>
          <w:cnfStyle w:val="100000000000" w:firstRow="1" w:lastRow="0" w:firstColumn="0" w:lastColumn="0" w:oddVBand="0" w:evenVBand="0" w:oddHBand="0" w:evenHBand="0" w:firstRowFirstColumn="0" w:firstRowLastColumn="0" w:lastRowFirstColumn="0" w:lastRowLastColumn="0"/>
          <w:trHeight w:val="1130"/>
        </w:trPr>
        <w:tc>
          <w:tcPr>
            <w:cnfStyle w:val="001000000100" w:firstRow="0" w:lastRow="0" w:firstColumn="1" w:lastColumn="0" w:oddVBand="0" w:evenVBand="0" w:oddHBand="0" w:evenHBand="0" w:firstRowFirstColumn="1" w:firstRowLastColumn="0" w:lastRowFirstColumn="0" w:lastRowLastColumn="0"/>
            <w:tcW w:w="0" w:type="auto"/>
            <w:noWrap/>
            <w:vAlign w:val="center"/>
            <w:hideMark/>
          </w:tcPr>
          <w:p w:rsidR="00D73DFA" w:rsidRPr="00FE6FB2" w:rsidRDefault="005708A7" w:rsidP="005708A7">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Author, Year</w:t>
            </w:r>
            <w:r w:rsidR="00D73DFA" w:rsidRPr="00FE6FB2">
              <w:rPr>
                <w:rFonts w:ascii="Times New Roman" w:eastAsia="新細明體" w:hAnsi="Times New Roman" w:cs="Times New Roman"/>
                <w:i w:val="0"/>
                <w:color w:val="000000"/>
                <w:kern w:val="0"/>
                <w:sz w:val="20"/>
                <w:szCs w:val="20"/>
              </w:rPr>
              <w:t xml:space="preserve">　</w:t>
            </w:r>
          </w:p>
        </w:tc>
        <w:tc>
          <w:tcPr>
            <w:tcW w:w="0" w:type="auto"/>
            <w:noWrap/>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Domain 1</w:t>
            </w:r>
          </w:p>
        </w:tc>
        <w:tc>
          <w:tcPr>
            <w:tcW w:w="0" w:type="auto"/>
            <w:noWrap/>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2</w:t>
            </w:r>
          </w:p>
        </w:tc>
        <w:tc>
          <w:tcPr>
            <w:tcW w:w="0" w:type="auto"/>
            <w:noWrap/>
            <w:textDirection w:val="btLr"/>
            <w:hideMark/>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3</w:t>
            </w:r>
          </w:p>
        </w:tc>
        <w:tc>
          <w:tcPr>
            <w:tcW w:w="0" w:type="auto"/>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4</w:t>
            </w:r>
          </w:p>
        </w:tc>
        <w:tc>
          <w:tcPr>
            <w:tcW w:w="0" w:type="auto"/>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hAnsi="Times New Roman" w:cs="Times New Roman"/>
                <w:i w:val="0"/>
                <w:sz w:val="20"/>
                <w:szCs w:val="20"/>
              </w:rPr>
              <w:t xml:space="preserve">Domain </w:t>
            </w:r>
            <w:r w:rsidRPr="00FE6FB2">
              <w:rPr>
                <w:rFonts w:ascii="Times New Roman" w:eastAsia="新細明體" w:hAnsi="Times New Roman" w:cs="Times New Roman"/>
                <w:i w:val="0"/>
                <w:color w:val="000000"/>
                <w:kern w:val="0"/>
                <w:sz w:val="20"/>
                <w:szCs w:val="20"/>
              </w:rPr>
              <w:t>5</w:t>
            </w:r>
          </w:p>
        </w:tc>
        <w:tc>
          <w:tcPr>
            <w:tcW w:w="0" w:type="auto"/>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Overall Bias</w:t>
            </w:r>
          </w:p>
        </w:tc>
        <w:tc>
          <w:tcPr>
            <w:tcW w:w="0" w:type="auto"/>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c>
          <w:tcPr>
            <w:tcW w:w="655" w:type="dxa"/>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c>
          <w:tcPr>
            <w:tcW w:w="2268" w:type="dxa"/>
            <w:textDirection w:val="btLr"/>
          </w:tcPr>
          <w:p w:rsidR="00D73DFA" w:rsidRPr="00FE6FB2" w:rsidRDefault="00D73DFA" w:rsidP="00D73DFA">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新細明體" w:hAnsi="Times New Roman" w:cs="Times New Roman"/>
                <w:i w:val="0"/>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67595E">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Shah et al, 1977</w: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1584" behindDoc="0" locked="0" layoutInCell="1" allowOverlap="1" wp14:anchorId="7996D22C" wp14:editId="2A09C7F7">
                      <wp:simplePos x="0" y="0"/>
                      <wp:positionH relativeFrom="column">
                        <wp:posOffset>45720</wp:posOffset>
                      </wp:positionH>
                      <wp:positionV relativeFrom="paragraph">
                        <wp:posOffset>15240</wp:posOffset>
                      </wp:positionV>
                      <wp:extent cx="289560" cy="281940"/>
                      <wp:effectExtent l="19050" t="19050" r="0" b="22860"/>
                      <wp:wrapNone/>
                      <wp:docPr id="523" name="橢圓 52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996D22C" id="橢圓 523" o:spid="_x0000_s1308" style="position:absolute;margin-left:3.6pt;margin-top:1.2pt;width:22.8pt;height:22.2pt;z-index:25389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azvCA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I72s7w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5680" behindDoc="0" locked="0" layoutInCell="1" allowOverlap="1" wp14:anchorId="54490A73" wp14:editId="1122AEB4">
                      <wp:simplePos x="0" y="0"/>
                      <wp:positionH relativeFrom="column">
                        <wp:posOffset>45720</wp:posOffset>
                      </wp:positionH>
                      <wp:positionV relativeFrom="paragraph">
                        <wp:posOffset>15240</wp:posOffset>
                      </wp:positionV>
                      <wp:extent cx="289560" cy="281940"/>
                      <wp:effectExtent l="19050" t="19050" r="0" b="22860"/>
                      <wp:wrapNone/>
                      <wp:docPr id="522" name="橢圓 52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490A73" id="橢圓 522" o:spid="_x0000_s1309" style="position:absolute;margin-left:3.6pt;margin-top:1.2pt;width:22.8pt;height:22.2pt;z-index:25389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8GZCA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ybPBmQ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9776" behindDoc="0" locked="0" layoutInCell="1" allowOverlap="1" wp14:anchorId="7A94E975" wp14:editId="3DCD24F1">
                      <wp:simplePos x="0" y="0"/>
                      <wp:positionH relativeFrom="column">
                        <wp:posOffset>45720</wp:posOffset>
                      </wp:positionH>
                      <wp:positionV relativeFrom="paragraph">
                        <wp:posOffset>15240</wp:posOffset>
                      </wp:positionV>
                      <wp:extent cx="289560" cy="281940"/>
                      <wp:effectExtent l="19050" t="19050" r="0" b="22860"/>
                      <wp:wrapNone/>
                      <wp:docPr id="521" name="橢圓 52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A94E975" id="橢圓 521" o:spid="_x0000_s1310" style="position:absolute;margin-left:3.6pt;margin-top:1.2pt;width:22.8pt;height:22.2pt;z-index:25389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InLQHw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3872" behindDoc="0" locked="0" layoutInCell="1" allowOverlap="1" wp14:anchorId="020EF9B6" wp14:editId="138E6B86">
                      <wp:simplePos x="0" y="0"/>
                      <wp:positionH relativeFrom="column">
                        <wp:posOffset>45720</wp:posOffset>
                      </wp:positionH>
                      <wp:positionV relativeFrom="paragraph">
                        <wp:posOffset>15240</wp:posOffset>
                      </wp:positionV>
                      <wp:extent cx="289560" cy="281940"/>
                      <wp:effectExtent l="19050" t="19050" r="0" b="22860"/>
                      <wp:wrapNone/>
                      <wp:docPr id="520" name="橢圓 52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20EF9B6" id="橢圓 520" o:spid="_x0000_s1311" style="position:absolute;margin-left:3.6pt;margin-top:1.2pt;width:22.8pt;height:22.2pt;z-index:25390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yHy9aQ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7968" behindDoc="0" locked="0" layoutInCell="1" allowOverlap="1" wp14:anchorId="59BFB432" wp14:editId="2A70BBB4">
                      <wp:simplePos x="0" y="0"/>
                      <wp:positionH relativeFrom="column">
                        <wp:posOffset>45720</wp:posOffset>
                      </wp:positionH>
                      <wp:positionV relativeFrom="paragraph">
                        <wp:posOffset>15240</wp:posOffset>
                      </wp:positionV>
                      <wp:extent cx="289560" cy="281940"/>
                      <wp:effectExtent l="19050" t="19050" r="0" b="22860"/>
                      <wp:wrapNone/>
                      <wp:docPr id="519" name="橢圓 51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9BFB432" id="橢圓 519" o:spid="_x0000_s1312" style="position:absolute;margin-left:3.6pt;margin-top:1.2pt;width:22.8pt;height:22.2pt;z-index:25390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jcCA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fo6Y3A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2064" behindDoc="0" locked="0" layoutInCell="1" allowOverlap="1" wp14:anchorId="41DDC48D" wp14:editId="73CA3F18">
                      <wp:simplePos x="0" y="0"/>
                      <wp:positionH relativeFrom="column">
                        <wp:posOffset>60960</wp:posOffset>
                      </wp:positionH>
                      <wp:positionV relativeFrom="paragraph">
                        <wp:posOffset>30480</wp:posOffset>
                      </wp:positionV>
                      <wp:extent cx="259080" cy="259080"/>
                      <wp:effectExtent l="0" t="0" r="26670" b="26670"/>
                      <wp:wrapNone/>
                      <wp:docPr id="518" name="橢圓 51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1DDC48D" id="橢圓 518" o:spid="_x0000_s1313" style="position:absolute;margin-left:4.8pt;margin-top:2.4pt;width:20.4pt;height:20.4pt;z-index:25391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NvVGpv+AgAAXwYAAA4AAAAAAAAAAAAAAAAALgIAAGRycy9lMm9Eb2MueG1sUEsBAi0AFAAG&#10;AAgAAAAhAIKP/Q7cAAAABQEAAA8AAAAAAAAAAAAAAAAAWAUAAGRycy9kb3ducmV2LnhtbFBLBQYA&#10;AAAABAAEAPMAAABhBg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val="restart"/>
            <w:shd w:val="clear" w:color="auto" w:fill="FFFFFF" w:themeFill="background1"/>
            <w:noWrap/>
          </w:tcPr>
          <w:p w:rsidR="00D73DFA" w:rsidRPr="00FE6FB2" w:rsidRDefault="00D73DFA" w:rsidP="00D73DF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Domain :</w:t>
            </w:r>
          </w:p>
          <w:p w:rsidR="00D73DFA" w:rsidRPr="00FE6FB2" w:rsidRDefault="00D73DFA" w:rsidP="00D73DFA">
            <w:pPr>
              <w:pStyle w:val="a4"/>
              <w:numPr>
                <w:ilvl w:val="0"/>
                <w:numId w:val="13"/>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Randomization process</w:t>
            </w:r>
          </w:p>
          <w:p w:rsidR="00D73DFA" w:rsidRPr="00FE6FB2" w:rsidRDefault="00D73DFA" w:rsidP="00D73DFA">
            <w:pPr>
              <w:pStyle w:val="a4"/>
              <w:numPr>
                <w:ilvl w:val="0"/>
                <w:numId w:val="13"/>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Deviations from intended interventions</w:t>
            </w:r>
          </w:p>
          <w:p w:rsidR="00D73DFA" w:rsidRPr="00FE6FB2" w:rsidRDefault="00D73DFA" w:rsidP="00D73DFA">
            <w:pPr>
              <w:pStyle w:val="a4"/>
              <w:numPr>
                <w:ilvl w:val="0"/>
                <w:numId w:val="13"/>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Missing outcome data</w:t>
            </w:r>
          </w:p>
          <w:p w:rsidR="00D73DFA" w:rsidRPr="00FE6FB2" w:rsidRDefault="00D73DFA" w:rsidP="00D73DFA">
            <w:pPr>
              <w:pStyle w:val="a4"/>
              <w:numPr>
                <w:ilvl w:val="0"/>
                <w:numId w:val="13"/>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Measurement of the outcome</w:t>
            </w:r>
          </w:p>
          <w:p w:rsidR="00D73DFA" w:rsidRPr="00FE6FB2" w:rsidRDefault="00D73DFA" w:rsidP="00D73DFA">
            <w:pPr>
              <w:pStyle w:val="a4"/>
              <w:numPr>
                <w:ilvl w:val="0"/>
                <w:numId w:val="13"/>
              </w:numPr>
              <w:ind w:leftChars="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E6FB2">
              <w:rPr>
                <w:rFonts w:ascii="Times New Roman" w:hAnsi="Times New Roman" w:cs="Times New Roman"/>
                <w:sz w:val="20"/>
                <w:szCs w:val="20"/>
              </w:rPr>
              <w:t>Selection of the reported result</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67595E">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Lowe et al, 1979</w: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2608" behindDoc="0" locked="0" layoutInCell="1" allowOverlap="1" wp14:anchorId="30E36ECF" wp14:editId="201ED50A">
                      <wp:simplePos x="0" y="0"/>
                      <wp:positionH relativeFrom="column">
                        <wp:posOffset>45720</wp:posOffset>
                      </wp:positionH>
                      <wp:positionV relativeFrom="paragraph">
                        <wp:posOffset>7620</wp:posOffset>
                      </wp:positionV>
                      <wp:extent cx="289560" cy="289560"/>
                      <wp:effectExtent l="19050" t="19050" r="0" b="15240"/>
                      <wp:wrapNone/>
                      <wp:docPr id="516" name="橢圓 51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E36ECF" id="橢圓 516" o:spid="_x0000_s1314" style="position:absolute;margin-left:3.6pt;margin-top:.6pt;width:22.8pt;height:22.8pt;z-index:25389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pUwBw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6704" behindDoc="0" locked="0" layoutInCell="1" allowOverlap="1" wp14:anchorId="59DFB24E" wp14:editId="75C833B9">
                      <wp:simplePos x="0" y="0"/>
                      <wp:positionH relativeFrom="column">
                        <wp:posOffset>45720</wp:posOffset>
                      </wp:positionH>
                      <wp:positionV relativeFrom="paragraph">
                        <wp:posOffset>7620</wp:posOffset>
                      </wp:positionV>
                      <wp:extent cx="289560" cy="289560"/>
                      <wp:effectExtent l="19050" t="19050" r="0" b="15240"/>
                      <wp:wrapNone/>
                      <wp:docPr id="515" name="橢圓 51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9DFB24E" id="橢圓 515" o:spid="_x0000_s1315" style="position:absolute;margin-left:3.6pt;margin-top:.6pt;width:22.8pt;height:22.8pt;z-index:25389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8lJCAMAAH0GAAAOAAAAZHJzL2Uyb0RvYy54bWysVctuEzEU3SPxD5b3dCYpL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KtfJSQ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0800" behindDoc="0" locked="0" layoutInCell="1" allowOverlap="1" wp14:anchorId="1C7534CC" wp14:editId="577741DC">
                      <wp:simplePos x="0" y="0"/>
                      <wp:positionH relativeFrom="column">
                        <wp:posOffset>45720</wp:posOffset>
                      </wp:positionH>
                      <wp:positionV relativeFrom="paragraph">
                        <wp:posOffset>7620</wp:posOffset>
                      </wp:positionV>
                      <wp:extent cx="289560" cy="289560"/>
                      <wp:effectExtent l="19050" t="19050" r="0" b="15240"/>
                      <wp:wrapNone/>
                      <wp:docPr id="514" name="橢圓 51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C7534CC" id="橢圓 514" o:spid="_x0000_s1316" style="position:absolute;margin-left:3.6pt;margin-top:.6pt;width:22.8pt;height:22.8pt;z-index:25390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4896" behindDoc="0" locked="0" layoutInCell="1" allowOverlap="1" wp14:anchorId="15268744" wp14:editId="021FF63A">
                      <wp:simplePos x="0" y="0"/>
                      <wp:positionH relativeFrom="column">
                        <wp:posOffset>45720</wp:posOffset>
                      </wp:positionH>
                      <wp:positionV relativeFrom="paragraph">
                        <wp:posOffset>7620</wp:posOffset>
                      </wp:positionV>
                      <wp:extent cx="289560" cy="289560"/>
                      <wp:effectExtent l="19050" t="19050" r="0" b="15240"/>
                      <wp:wrapNone/>
                      <wp:docPr id="513" name="橢圓 51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5268744" id="橢圓 513" o:spid="_x0000_s1317" style="position:absolute;margin-left:3.6pt;margin-top:.6pt;width:22.8pt;height:22.8pt;z-index:25390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8992" behindDoc="0" locked="0" layoutInCell="1" allowOverlap="1" wp14:anchorId="1F35BD3A" wp14:editId="6BA92FB7">
                      <wp:simplePos x="0" y="0"/>
                      <wp:positionH relativeFrom="column">
                        <wp:posOffset>45720</wp:posOffset>
                      </wp:positionH>
                      <wp:positionV relativeFrom="paragraph">
                        <wp:posOffset>7620</wp:posOffset>
                      </wp:positionV>
                      <wp:extent cx="289560" cy="289560"/>
                      <wp:effectExtent l="19050" t="19050" r="0" b="15240"/>
                      <wp:wrapNone/>
                      <wp:docPr id="511" name="橢圓 5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35BD3A" id="橢圓 511" o:spid="_x0000_s1318" style="position:absolute;margin-left:3.6pt;margin-top:.6pt;width:22.8pt;height:22.8pt;z-index:25390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3088" behindDoc="0" locked="0" layoutInCell="1" allowOverlap="1" wp14:anchorId="54986190" wp14:editId="74E3A24F">
                      <wp:simplePos x="0" y="0"/>
                      <wp:positionH relativeFrom="column">
                        <wp:posOffset>60960</wp:posOffset>
                      </wp:positionH>
                      <wp:positionV relativeFrom="paragraph">
                        <wp:posOffset>30480</wp:posOffset>
                      </wp:positionV>
                      <wp:extent cx="259080" cy="251460"/>
                      <wp:effectExtent l="0" t="0" r="26670" b="15240"/>
                      <wp:wrapNone/>
                      <wp:docPr id="510" name="橢圓 5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986190" id="橢圓 510" o:spid="_x0000_s1319" style="position:absolute;margin-left:4.8pt;margin-top:2.4pt;width:20.4pt;height:19.8pt;z-index:25391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shd w:val="clear" w:color="auto" w:fill="FFFFFF" w:themeFill="background1"/>
            <w:noWrap/>
          </w:tcPr>
          <w:p w:rsidR="00D73DFA" w:rsidRPr="00FE6FB2" w:rsidRDefault="00D73DFA" w:rsidP="0067595E">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67595E">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Nagy et al, 1993</w: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3632" behindDoc="0" locked="0" layoutInCell="1" allowOverlap="1" wp14:anchorId="5BD69819" wp14:editId="5295EA65">
                      <wp:simplePos x="0" y="0"/>
                      <wp:positionH relativeFrom="column">
                        <wp:posOffset>45720</wp:posOffset>
                      </wp:positionH>
                      <wp:positionV relativeFrom="paragraph">
                        <wp:posOffset>15240</wp:posOffset>
                      </wp:positionV>
                      <wp:extent cx="289560" cy="289560"/>
                      <wp:effectExtent l="19050" t="19050" r="0" b="15240"/>
                      <wp:wrapNone/>
                      <wp:docPr id="508" name="橢圓 50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BD69819" id="橢圓 508" o:spid="_x0000_s1320" style="position:absolute;margin-left:3.6pt;margin-top:1.2pt;width:22.8pt;height:22.8pt;z-index:25389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7728" behindDoc="0" locked="0" layoutInCell="1" allowOverlap="1" wp14:anchorId="5C4E136F" wp14:editId="3A4C74FF">
                      <wp:simplePos x="0" y="0"/>
                      <wp:positionH relativeFrom="column">
                        <wp:posOffset>45720</wp:posOffset>
                      </wp:positionH>
                      <wp:positionV relativeFrom="paragraph">
                        <wp:posOffset>15240</wp:posOffset>
                      </wp:positionV>
                      <wp:extent cx="289560" cy="289560"/>
                      <wp:effectExtent l="19050" t="19050" r="0" b="15240"/>
                      <wp:wrapNone/>
                      <wp:docPr id="507" name="橢圓 50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C4E136F" id="橢圓 507" o:spid="_x0000_s1321" style="position:absolute;margin-left:3.6pt;margin-top:1.2pt;width:22.8pt;height:22.8pt;z-index:25389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1824" behindDoc="0" locked="0" layoutInCell="1" allowOverlap="1" wp14:anchorId="22313527" wp14:editId="54D0DCD4">
                      <wp:simplePos x="0" y="0"/>
                      <wp:positionH relativeFrom="column">
                        <wp:posOffset>45720</wp:posOffset>
                      </wp:positionH>
                      <wp:positionV relativeFrom="paragraph">
                        <wp:posOffset>15240</wp:posOffset>
                      </wp:positionV>
                      <wp:extent cx="289560" cy="289560"/>
                      <wp:effectExtent l="19050" t="19050" r="0" b="15240"/>
                      <wp:wrapNone/>
                      <wp:docPr id="506" name="橢圓 50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2313527" id="橢圓 506" o:spid="_x0000_s1322" style="position:absolute;margin-left:3.6pt;margin-top:1.2pt;width:22.8pt;height:22.8pt;z-index:25390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5920" behindDoc="0" locked="0" layoutInCell="1" allowOverlap="1" wp14:anchorId="6BB48BAD" wp14:editId="085F63D0">
                      <wp:simplePos x="0" y="0"/>
                      <wp:positionH relativeFrom="column">
                        <wp:posOffset>45720</wp:posOffset>
                      </wp:positionH>
                      <wp:positionV relativeFrom="paragraph">
                        <wp:posOffset>15240</wp:posOffset>
                      </wp:positionV>
                      <wp:extent cx="289560" cy="289560"/>
                      <wp:effectExtent l="19050" t="19050" r="0" b="15240"/>
                      <wp:wrapNone/>
                      <wp:docPr id="505" name="橢圓 50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BB48BAD" id="橢圓 505" o:spid="_x0000_s1323" style="position:absolute;margin-left:3.6pt;margin-top:1.2pt;width:22.8pt;height:22.8pt;z-index:25390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0016" behindDoc="0" locked="0" layoutInCell="1" allowOverlap="1" wp14:anchorId="4E84CEB2" wp14:editId="57FA5BFA">
                      <wp:simplePos x="0" y="0"/>
                      <wp:positionH relativeFrom="column">
                        <wp:posOffset>45720</wp:posOffset>
                      </wp:positionH>
                      <wp:positionV relativeFrom="paragraph">
                        <wp:posOffset>15240</wp:posOffset>
                      </wp:positionV>
                      <wp:extent cx="289560" cy="289560"/>
                      <wp:effectExtent l="19050" t="19050" r="0" b="15240"/>
                      <wp:wrapNone/>
                      <wp:docPr id="504" name="橢圓 50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E84CEB2" id="橢圓 504" o:spid="_x0000_s1324" style="position:absolute;margin-left:3.6pt;margin-top:1.2pt;width:22.8pt;height:22.8pt;z-index:25391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4112" behindDoc="0" locked="0" layoutInCell="1" allowOverlap="1" wp14:anchorId="3AA77371" wp14:editId="450485ED">
                      <wp:simplePos x="0" y="0"/>
                      <wp:positionH relativeFrom="column">
                        <wp:posOffset>60960</wp:posOffset>
                      </wp:positionH>
                      <wp:positionV relativeFrom="paragraph">
                        <wp:posOffset>30480</wp:posOffset>
                      </wp:positionV>
                      <wp:extent cx="259080" cy="259080"/>
                      <wp:effectExtent l="0" t="0" r="26670" b="26670"/>
                      <wp:wrapNone/>
                      <wp:docPr id="503" name="橢圓 50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A77371" id="橢圓 503" o:spid="_x0000_s1325" style="position:absolute;margin-left:4.8pt;margin-top:2.4pt;width:20.4pt;height:20.4pt;z-index:25391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" fillcolor="yellow"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67595E">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shd w:val="clear" w:color="auto" w:fill="FFFFFF" w:themeFill="background1"/>
            <w:noWrap/>
          </w:tcPr>
          <w:p w:rsidR="00D73DFA" w:rsidRPr="00FE6FB2" w:rsidRDefault="00D73DFA" w:rsidP="0067595E">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67595E">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Allison et al, 1999</w: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4656" behindDoc="0" locked="0" layoutInCell="1" allowOverlap="1" wp14:anchorId="5992A0B3" wp14:editId="692BD76E">
                      <wp:simplePos x="0" y="0"/>
                      <wp:positionH relativeFrom="column">
                        <wp:posOffset>45720</wp:posOffset>
                      </wp:positionH>
                      <wp:positionV relativeFrom="paragraph">
                        <wp:posOffset>15240</wp:posOffset>
                      </wp:positionV>
                      <wp:extent cx="289560" cy="281940"/>
                      <wp:effectExtent l="19050" t="19050" r="0" b="22860"/>
                      <wp:wrapNone/>
                      <wp:docPr id="502" name="橢圓 50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992A0B3" id="橢圓 502" o:spid="_x0000_s1326" style="position:absolute;margin-left:3.6pt;margin-top:1.2pt;width:22.8pt;height:22.2pt;z-index:25389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DAg3kP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8752" behindDoc="0" locked="0" layoutInCell="1" allowOverlap="1" wp14:anchorId="51F48016" wp14:editId="2BE29FC3">
                      <wp:simplePos x="0" y="0"/>
                      <wp:positionH relativeFrom="column">
                        <wp:posOffset>45720</wp:posOffset>
                      </wp:positionH>
                      <wp:positionV relativeFrom="paragraph">
                        <wp:posOffset>15240</wp:posOffset>
                      </wp:positionV>
                      <wp:extent cx="289560" cy="281940"/>
                      <wp:effectExtent l="19050" t="19050" r="0" b="22860"/>
                      <wp:wrapNone/>
                      <wp:docPr id="501" name="橢圓 50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1F48016" id="橢圓 501" o:spid="_x0000_s1327" style="position:absolute;margin-left:3.6pt;margin-top:1.2pt;width:22.8pt;height:22.2pt;z-index:25389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C0eiV2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2848" behindDoc="0" locked="0" layoutInCell="1" allowOverlap="1" wp14:anchorId="3017D887" wp14:editId="1DDA80F9">
                      <wp:simplePos x="0" y="0"/>
                      <wp:positionH relativeFrom="column">
                        <wp:posOffset>45720</wp:posOffset>
                      </wp:positionH>
                      <wp:positionV relativeFrom="paragraph">
                        <wp:posOffset>15240</wp:posOffset>
                      </wp:positionV>
                      <wp:extent cx="289560" cy="281940"/>
                      <wp:effectExtent l="19050" t="19050" r="0" b="22860"/>
                      <wp:wrapNone/>
                      <wp:docPr id="500" name="橢圓 50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17D887" id="橢圓 500" o:spid="_x0000_s1328" style="position:absolute;margin-left:3.6pt;margin-top:1.2pt;width:22.8pt;height:22.2pt;z-index:25390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06944" behindDoc="0" locked="0" layoutInCell="1" allowOverlap="1" wp14:anchorId="62928056" wp14:editId="29523FB5">
                      <wp:simplePos x="0" y="0"/>
                      <wp:positionH relativeFrom="column">
                        <wp:posOffset>45720</wp:posOffset>
                      </wp:positionH>
                      <wp:positionV relativeFrom="paragraph">
                        <wp:posOffset>15240</wp:posOffset>
                      </wp:positionV>
                      <wp:extent cx="289560" cy="281940"/>
                      <wp:effectExtent l="19050" t="19050" r="0" b="22860"/>
                      <wp:wrapNone/>
                      <wp:docPr id="499" name="橢圓 49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2928056" id="橢圓 499" o:spid="_x0000_s1329" style="position:absolute;margin-left:3.6pt;margin-top:1.2pt;width:22.8pt;height:22.2pt;z-index:25390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1040" behindDoc="0" locked="0" layoutInCell="1" allowOverlap="1" wp14:anchorId="5362BBC6" wp14:editId="0DCA7D8A">
                      <wp:simplePos x="0" y="0"/>
                      <wp:positionH relativeFrom="column">
                        <wp:posOffset>45720</wp:posOffset>
                      </wp:positionH>
                      <wp:positionV relativeFrom="paragraph">
                        <wp:posOffset>15240</wp:posOffset>
                      </wp:positionV>
                      <wp:extent cx="289560" cy="281940"/>
                      <wp:effectExtent l="19050" t="19050" r="0" b="22860"/>
                      <wp:wrapNone/>
                      <wp:docPr id="498" name="橢圓 49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362BBC6" id="橢圓 498" o:spid="_x0000_s1330" style="position:absolute;margin-left:3.6pt;margin-top:1.2pt;width:22.8pt;height:22.2pt;z-index:25391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B05hoT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915136" behindDoc="0" locked="0" layoutInCell="1" allowOverlap="1" wp14:anchorId="2C3ECC1C" wp14:editId="002911C3">
                      <wp:simplePos x="0" y="0"/>
                      <wp:positionH relativeFrom="column">
                        <wp:posOffset>60960</wp:posOffset>
                      </wp:positionH>
                      <wp:positionV relativeFrom="paragraph">
                        <wp:posOffset>30480</wp:posOffset>
                      </wp:positionV>
                      <wp:extent cx="259080" cy="259080"/>
                      <wp:effectExtent l="0" t="0" r="26670" b="26670"/>
                      <wp:wrapNone/>
                      <wp:docPr id="497" name="橢圓 49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C3ECC1C" id="橢圓 497" o:spid="_x0000_s1331" style="position:absolute;margin-left:4.8pt;margin-top:2.4pt;width:20.4pt;height:20.4pt;z-index:25391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shd w:val="clear" w:color="auto" w:fill="FFFFFF" w:themeFill="background1"/>
            <w:noWrap/>
            <w:hideMark/>
          </w:tcPr>
          <w:p w:rsidR="00D73DFA" w:rsidRPr="00FE6FB2" w:rsidRDefault="00D73DFA" w:rsidP="0067595E">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Finfer et al, 2004</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5440" behindDoc="0" locked="0" layoutInCell="1" allowOverlap="1" wp14:anchorId="429B132C" wp14:editId="523B54B4">
                      <wp:simplePos x="0" y="0"/>
                      <wp:positionH relativeFrom="column">
                        <wp:posOffset>45720</wp:posOffset>
                      </wp:positionH>
                      <wp:positionV relativeFrom="paragraph">
                        <wp:posOffset>15240</wp:posOffset>
                      </wp:positionV>
                      <wp:extent cx="289560" cy="281940"/>
                      <wp:effectExtent l="19050" t="19050" r="0" b="22860"/>
                      <wp:wrapNone/>
                      <wp:docPr id="496" name="橢圓 49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29B132C" id="橢圓 496" o:spid="_x0000_s1332" style="position:absolute;margin-left:3.6pt;margin-top:1.2pt;width:22.8pt;height:22.2pt;z-index:25388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OTKZN0JAwAAfQYAAA4AAAAAAAAAAAAAAAAALgIAAGRycy9lMm9Eb2MueG1s&#10;UEsBAi0AFAAGAAgAAAAhABVi9/D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6464" behindDoc="0" locked="0" layoutInCell="1" allowOverlap="1" wp14:anchorId="492D5DD3" wp14:editId="6C7538B9">
                      <wp:simplePos x="0" y="0"/>
                      <wp:positionH relativeFrom="column">
                        <wp:posOffset>45720</wp:posOffset>
                      </wp:positionH>
                      <wp:positionV relativeFrom="paragraph">
                        <wp:posOffset>15240</wp:posOffset>
                      </wp:positionV>
                      <wp:extent cx="289560" cy="281940"/>
                      <wp:effectExtent l="19050" t="19050" r="0" b="22860"/>
                      <wp:wrapNone/>
                      <wp:docPr id="495" name="橢圓 49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92D5DD3" id="橢圓 495" o:spid="_x0000_s1333" style="position:absolute;margin-left:3.6pt;margin-top:1.2pt;width:22.8pt;height:22.2pt;z-index:25388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CQMzik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7488" behindDoc="0" locked="0" layoutInCell="1" allowOverlap="1" wp14:anchorId="680DFF93" wp14:editId="7C1299AB">
                      <wp:simplePos x="0" y="0"/>
                      <wp:positionH relativeFrom="column">
                        <wp:posOffset>45720</wp:posOffset>
                      </wp:positionH>
                      <wp:positionV relativeFrom="paragraph">
                        <wp:posOffset>15240</wp:posOffset>
                      </wp:positionV>
                      <wp:extent cx="289560" cy="281940"/>
                      <wp:effectExtent l="19050" t="19050" r="0" b="22860"/>
                      <wp:wrapNone/>
                      <wp:docPr id="494" name="橢圓 49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80DFF93" id="橢圓 494" o:spid="_x0000_s1334" style="position:absolute;margin-left:3.6pt;margin-top:1.2pt;width:22.8pt;height:22.2pt;z-index:25388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FUUCAMAAH0GAAAOAAAAZHJzL2Uyb0RvYy54bWysVctuEzEU3SPxD5b3dCZpK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T6BVFA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8512" behindDoc="0" locked="0" layoutInCell="1" allowOverlap="1" wp14:anchorId="709E2B35" wp14:editId="7EEC7448">
                      <wp:simplePos x="0" y="0"/>
                      <wp:positionH relativeFrom="column">
                        <wp:posOffset>45720</wp:posOffset>
                      </wp:positionH>
                      <wp:positionV relativeFrom="paragraph">
                        <wp:posOffset>15240</wp:posOffset>
                      </wp:positionV>
                      <wp:extent cx="289560" cy="281940"/>
                      <wp:effectExtent l="19050" t="19050" r="0" b="22860"/>
                      <wp:wrapNone/>
                      <wp:docPr id="493" name="橢圓 49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09E2B35" id="橢圓 493" o:spid="_x0000_s1335" style="position:absolute;margin-left:3.6pt;margin-top:1.2pt;width:22.8pt;height:22.2pt;z-index:25388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B7Zqcw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9536" behindDoc="0" locked="0" layoutInCell="1" allowOverlap="1" wp14:anchorId="5035DAE0" wp14:editId="3D1AB2CB">
                      <wp:simplePos x="0" y="0"/>
                      <wp:positionH relativeFrom="column">
                        <wp:posOffset>45720</wp:posOffset>
                      </wp:positionH>
                      <wp:positionV relativeFrom="paragraph">
                        <wp:posOffset>15240</wp:posOffset>
                      </wp:positionV>
                      <wp:extent cx="289560" cy="281940"/>
                      <wp:effectExtent l="19050" t="19050" r="0" b="22860"/>
                      <wp:wrapNone/>
                      <wp:docPr id="492" name="橢圓 49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035DAE0" id="橢圓 492" o:spid="_x0000_s1336" style="position:absolute;margin-left:3.6pt;margin-top:1.2pt;width:22.8pt;height:22.2pt;z-index:25388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D1PD93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90560" behindDoc="0" locked="0" layoutInCell="1" allowOverlap="1" wp14:anchorId="4449F368" wp14:editId="640BB891">
                      <wp:simplePos x="0" y="0"/>
                      <wp:positionH relativeFrom="column">
                        <wp:posOffset>60960</wp:posOffset>
                      </wp:positionH>
                      <wp:positionV relativeFrom="paragraph">
                        <wp:posOffset>30480</wp:posOffset>
                      </wp:positionV>
                      <wp:extent cx="259080" cy="259080"/>
                      <wp:effectExtent l="0" t="0" r="26670" b="26670"/>
                      <wp:wrapNone/>
                      <wp:docPr id="491" name="橢圓 49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449F368" id="橢圓 491" o:spid="_x0000_s1337" style="position:absolute;margin-left:4.8pt;margin-top:2.4pt;width:20.4pt;height:20.4pt;z-index:25389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shd w:val="clear" w:color="auto" w:fill="FFFFFF" w:themeFill="background1"/>
            <w:noWrap/>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James et al, 2011</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9296" behindDoc="0" locked="0" layoutInCell="1" allowOverlap="1" wp14:anchorId="30B48013" wp14:editId="17A213E0">
                      <wp:simplePos x="0" y="0"/>
                      <wp:positionH relativeFrom="column">
                        <wp:posOffset>45720</wp:posOffset>
                      </wp:positionH>
                      <wp:positionV relativeFrom="paragraph">
                        <wp:posOffset>7620</wp:posOffset>
                      </wp:positionV>
                      <wp:extent cx="289560" cy="289560"/>
                      <wp:effectExtent l="19050" t="19050" r="0" b="15240"/>
                      <wp:wrapNone/>
                      <wp:docPr id="490" name="橢圓 49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B48013" id="橢圓 490" o:spid="_x0000_s1338" style="position:absolute;margin-left:3.6pt;margin-top:.6pt;width:22.8pt;height:22.8pt;z-index:25387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ISHlmw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0320" behindDoc="0" locked="0" layoutInCell="1" allowOverlap="1" wp14:anchorId="3FE129FA" wp14:editId="3C143F1A">
                      <wp:simplePos x="0" y="0"/>
                      <wp:positionH relativeFrom="column">
                        <wp:posOffset>45720</wp:posOffset>
                      </wp:positionH>
                      <wp:positionV relativeFrom="paragraph">
                        <wp:posOffset>7620</wp:posOffset>
                      </wp:positionV>
                      <wp:extent cx="289560" cy="289560"/>
                      <wp:effectExtent l="19050" t="19050" r="0" b="15240"/>
                      <wp:wrapNone/>
                      <wp:docPr id="489" name="橢圓 48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FE129FA" id="橢圓 489" o:spid="_x0000_s1339" style="position:absolute;margin-left:3.6pt;margin-top:.6pt;width:22.8pt;height:22.8pt;z-index:25388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abaT2g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1344" behindDoc="0" locked="0" layoutInCell="1" allowOverlap="1" wp14:anchorId="6FC595C5" wp14:editId="0A0F91CB">
                      <wp:simplePos x="0" y="0"/>
                      <wp:positionH relativeFrom="column">
                        <wp:posOffset>45720</wp:posOffset>
                      </wp:positionH>
                      <wp:positionV relativeFrom="paragraph">
                        <wp:posOffset>7620</wp:posOffset>
                      </wp:positionV>
                      <wp:extent cx="289560" cy="289560"/>
                      <wp:effectExtent l="19050" t="19050" r="0" b="15240"/>
                      <wp:wrapNone/>
                      <wp:docPr id="488" name="橢圓 48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FC595C5" id="橢圓 488" o:spid="_x0000_s1340" style="position:absolute;margin-left:3.6pt;margin-top:.6pt;width:22.8pt;height:22.8pt;z-index:25388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LNTCAMAAH0GAAAOAAAAZHJzL2Uyb0RvYy54bWysVctuEzEU3SPxD5b3dCZpK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HICzUw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2368" behindDoc="0" locked="0" layoutInCell="1" allowOverlap="1" wp14:anchorId="1258C987" wp14:editId="7337FD08">
                      <wp:simplePos x="0" y="0"/>
                      <wp:positionH relativeFrom="column">
                        <wp:posOffset>45720</wp:posOffset>
                      </wp:positionH>
                      <wp:positionV relativeFrom="paragraph">
                        <wp:posOffset>7620</wp:posOffset>
                      </wp:positionV>
                      <wp:extent cx="289560" cy="289560"/>
                      <wp:effectExtent l="19050" t="19050" r="0" b="15240"/>
                      <wp:wrapNone/>
                      <wp:docPr id="487" name="橢圓 48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58C987" id="橢圓 487" o:spid="_x0000_s1341" style="position:absolute;margin-left:3.6pt;margin-top:.6pt;width:22.8pt;height:22.8pt;z-index:25388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LEhLCA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3392" behindDoc="0" locked="0" layoutInCell="1" allowOverlap="1" wp14:anchorId="45F31690" wp14:editId="19B5797E">
                      <wp:simplePos x="0" y="0"/>
                      <wp:positionH relativeFrom="column">
                        <wp:posOffset>45720</wp:posOffset>
                      </wp:positionH>
                      <wp:positionV relativeFrom="paragraph">
                        <wp:posOffset>7620</wp:posOffset>
                      </wp:positionV>
                      <wp:extent cx="289560" cy="289560"/>
                      <wp:effectExtent l="19050" t="19050" r="0" b="15240"/>
                      <wp:wrapNone/>
                      <wp:docPr id="486" name="橢圓 48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F31690" id="橢圓 486" o:spid="_x0000_s1342" style="position:absolute;margin-left:3.6pt;margin-top:.6pt;width:22.8pt;height:22.8pt;z-index:25388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jKzNnQ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84416" behindDoc="0" locked="0" layoutInCell="1" allowOverlap="1" wp14:anchorId="62028ED1" wp14:editId="172DE309">
                      <wp:simplePos x="0" y="0"/>
                      <wp:positionH relativeFrom="column">
                        <wp:posOffset>60960</wp:posOffset>
                      </wp:positionH>
                      <wp:positionV relativeFrom="paragraph">
                        <wp:posOffset>30480</wp:posOffset>
                      </wp:positionV>
                      <wp:extent cx="259080" cy="251460"/>
                      <wp:effectExtent l="0" t="0" r="26670" b="15240"/>
                      <wp:wrapNone/>
                      <wp:docPr id="485" name="橢圓 48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2028ED1" id="橢圓 485" o:spid="_x0000_s1343" style="position:absolute;margin-left:4.8pt;margin-top:2.4pt;width:20.4pt;height:19.8pt;z-index:25388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2923" w:type="dxa"/>
            <w:gridSpan w:val="2"/>
            <w:vMerge/>
            <w:shd w:val="clear" w:color="auto" w:fill="FFFFFF" w:themeFill="background1"/>
            <w:noWrap/>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Myburgh et al, 2012</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791232" behindDoc="0" locked="0" layoutInCell="1" allowOverlap="1" wp14:anchorId="566B9474" wp14:editId="782B0B37">
                      <wp:simplePos x="0" y="0"/>
                      <wp:positionH relativeFrom="column">
                        <wp:posOffset>45720</wp:posOffset>
                      </wp:positionH>
                      <wp:positionV relativeFrom="paragraph">
                        <wp:posOffset>15240</wp:posOffset>
                      </wp:positionV>
                      <wp:extent cx="289560" cy="289560"/>
                      <wp:effectExtent l="19050" t="19050" r="0" b="15240"/>
                      <wp:wrapNone/>
                      <wp:docPr id="484" name="橢圓 48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66B9474" id="橢圓 484" o:spid="_x0000_s1344" style="position:absolute;margin-left:3.6pt;margin-top:1.2pt;width:22.8pt;height:22.8pt;z-index:25379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796352" behindDoc="0" locked="0" layoutInCell="1" allowOverlap="1" wp14:anchorId="265A3E75" wp14:editId="6F1AE38C">
                      <wp:simplePos x="0" y="0"/>
                      <wp:positionH relativeFrom="column">
                        <wp:posOffset>45720</wp:posOffset>
                      </wp:positionH>
                      <wp:positionV relativeFrom="paragraph">
                        <wp:posOffset>15240</wp:posOffset>
                      </wp:positionV>
                      <wp:extent cx="289560" cy="289560"/>
                      <wp:effectExtent l="19050" t="19050" r="0" b="15240"/>
                      <wp:wrapNone/>
                      <wp:docPr id="483" name="橢圓 48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65A3E75" id="橢圓 483" o:spid="_x0000_s1345" style="position:absolute;margin-left:3.6pt;margin-top:1.2pt;width:22.8pt;height:22.8pt;z-index:25379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01472" behindDoc="0" locked="0" layoutInCell="1" allowOverlap="1" wp14:anchorId="759851EA" wp14:editId="6F8B791D">
                      <wp:simplePos x="0" y="0"/>
                      <wp:positionH relativeFrom="column">
                        <wp:posOffset>45720</wp:posOffset>
                      </wp:positionH>
                      <wp:positionV relativeFrom="paragraph">
                        <wp:posOffset>15240</wp:posOffset>
                      </wp:positionV>
                      <wp:extent cx="289560" cy="289560"/>
                      <wp:effectExtent l="19050" t="19050" r="0" b="15240"/>
                      <wp:wrapNone/>
                      <wp:docPr id="482" name="橢圓 48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59851EA" id="橢圓 482" o:spid="_x0000_s1346" style="position:absolute;margin-left:3.6pt;margin-top:1.2pt;width:22.8pt;height:22.8pt;z-index:25380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06592" behindDoc="0" locked="0" layoutInCell="1" allowOverlap="1" wp14:anchorId="54B23828" wp14:editId="542142A7">
                      <wp:simplePos x="0" y="0"/>
                      <wp:positionH relativeFrom="column">
                        <wp:posOffset>45720</wp:posOffset>
                      </wp:positionH>
                      <wp:positionV relativeFrom="paragraph">
                        <wp:posOffset>15240</wp:posOffset>
                      </wp:positionV>
                      <wp:extent cx="289560" cy="289560"/>
                      <wp:effectExtent l="19050" t="19050" r="0" b="15240"/>
                      <wp:wrapNone/>
                      <wp:docPr id="481" name="橢圓 48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B23828" id="橢圓 481" o:spid="_x0000_s1347" style="position:absolute;margin-left:3.6pt;margin-top:1.2pt;width:22.8pt;height:22.8pt;z-index:25380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11712" behindDoc="0" locked="0" layoutInCell="1" allowOverlap="1" wp14:anchorId="1B06DEA1" wp14:editId="719797C8">
                      <wp:simplePos x="0" y="0"/>
                      <wp:positionH relativeFrom="column">
                        <wp:posOffset>45720</wp:posOffset>
                      </wp:positionH>
                      <wp:positionV relativeFrom="paragraph">
                        <wp:posOffset>15240</wp:posOffset>
                      </wp:positionV>
                      <wp:extent cx="289560" cy="289560"/>
                      <wp:effectExtent l="19050" t="19050" r="0" b="15240"/>
                      <wp:wrapNone/>
                      <wp:docPr id="480" name="橢圓 48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06DEA1" id="橢圓 480" o:spid="_x0000_s1348" style="position:absolute;margin-left:3.6pt;margin-top:1.2pt;width:22.8pt;height:22.8pt;z-index:25381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16832" behindDoc="0" locked="0" layoutInCell="1" allowOverlap="1" wp14:anchorId="5FA6D6EE" wp14:editId="1E904B4B">
                      <wp:simplePos x="0" y="0"/>
                      <wp:positionH relativeFrom="column">
                        <wp:posOffset>60960</wp:posOffset>
                      </wp:positionH>
                      <wp:positionV relativeFrom="paragraph">
                        <wp:posOffset>30480</wp:posOffset>
                      </wp:positionV>
                      <wp:extent cx="259080" cy="259080"/>
                      <wp:effectExtent l="0" t="0" r="26670" b="26670"/>
                      <wp:wrapNone/>
                      <wp:docPr id="479" name="橢圓 47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FA6D6EE" id="橢圓 479" o:spid="_x0000_s1349" style="position:absolute;margin-left:4.8pt;margin-top:2.4pt;width:20.4pt;height:20.4pt;z-index:25381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655" w:type="dxa"/>
            <w:shd w:val="clear" w:color="auto" w:fill="FFFFFF" w:themeFill="background1"/>
            <w:noWrap/>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c>
          <w:tcPr>
            <w:tcW w:w="2268" w:type="dxa"/>
            <w:shd w:val="clear" w:color="auto" w:fill="FFFFFF" w:themeFill="background1"/>
            <w:noWrap/>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Young et al, 2014</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56768" behindDoc="0" locked="0" layoutInCell="1" allowOverlap="1" wp14:anchorId="20A54621" wp14:editId="7F801735">
                      <wp:simplePos x="0" y="0"/>
                      <wp:positionH relativeFrom="column">
                        <wp:posOffset>45720</wp:posOffset>
                      </wp:positionH>
                      <wp:positionV relativeFrom="paragraph">
                        <wp:posOffset>15240</wp:posOffset>
                      </wp:positionV>
                      <wp:extent cx="289560" cy="281940"/>
                      <wp:effectExtent l="19050" t="19050" r="0" b="22860"/>
                      <wp:wrapNone/>
                      <wp:docPr id="478" name="橢圓 47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0A54621" id="橢圓 478" o:spid="_x0000_s1350" style="position:absolute;margin-left:3.6pt;margin-top:1.2pt;width:22.8pt;height:22.2pt;z-index:25385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HAvb4w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59840" behindDoc="0" locked="0" layoutInCell="1" allowOverlap="1" wp14:anchorId="7007476F" wp14:editId="624C5ED7">
                      <wp:simplePos x="0" y="0"/>
                      <wp:positionH relativeFrom="column">
                        <wp:posOffset>45720</wp:posOffset>
                      </wp:positionH>
                      <wp:positionV relativeFrom="paragraph">
                        <wp:posOffset>15240</wp:posOffset>
                      </wp:positionV>
                      <wp:extent cx="289560" cy="281940"/>
                      <wp:effectExtent l="19050" t="19050" r="0" b="22860"/>
                      <wp:wrapNone/>
                      <wp:docPr id="477" name="橢圓 47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007476F" id="橢圓 477" o:spid="_x0000_s1351" style="position:absolute;margin-left:3.6pt;margin-top:1.2pt;width:22.8pt;height:22.2pt;z-index:25385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AswyO4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2912" behindDoc="0" locked="0" layoutInCell="1" allowOverlap="1" wp14:anchorId="26DF3F24" wp14:editId="5D86042B">
                      <wp:simplePos x="0" y="0"/>
                      <wp:positionH relativeFrom="column">
                        <wp:posOffset>45720</wp:posOffset>
                      </wp:positionH>
                      <wp:positionV relativeFrom="paragraph">
                        <wp:posOffset>15240</wp:posOffset>
                      </wp:positionV>
                      <wp:extent cx="289560" cy="281940"/>
                      <wp:effectExtent l="19050" t="19050" r="0" b="22860"/>
                      <wp:wrapNone/>
                      <wp:docPr id="476" name="橢圓 47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6DF3F24" id="橢圓 476" o:spid="_x0000_s1352" style="position:absolute;margin-left:3.6pt;margin-top:1.2pt;width:22.8pt;height:22.2pt;z-index:25386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jCelLQ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5984" behindDoc="0" locked="0" layoutInCell="1" allowOverlap="1" wp14:anchorId="795AD962" wp14:editId="2D5276CB">
                      <wp:simplePos x="0" y="0"/>
                      <wp:positionH relativeFrom="column">
                        <wp:posOffset>45720</wp:posOffset>
                      </wp:positionH>
                      <wp:positionV relativeFrom="paragraph">
                        <wp:posOffset>15240</wp:posOffset>
                      </wp:positionV>
                      <wp:extent cx="289560" cy="281940"/>
                      <wp:effectExtent l="19050" t="19050" r="0" b="22860"/>
                      <wp:wrapNone/>
                      <wp:docPr id="475" name="橢圓 47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95AD962" id="橢圓 475" o:spid="_x0000_s1353" style="position:absolute;margin-left:3.6pt;margin-top:1.2pt;width:22.8pt;height:22.2pt;z-index:25386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9056" behindDoc="0" locked="0" layoutInCell="1" allowOverlap="1" wp14:anchorId="4FA41CB1" wp14:editId="65ED8F0F">
                      <wp:simplePos x="0" y="0"/>
                      <wp:positionH relativeFrom="column">
                        <wp:posOffset>45720</wp:posOffset>
                      </wp:positionH>
                      <wp:positionV relativeFrom="paragraph">
                        <wp:posOffset>15240</wp:posOffset>
                      </wp:positionV>
                      <wp:extent cx="289560" cy="281940"/>
                      <wp:effectExtent l="19050" t="19050" r="0" b="22860"/>
                      <wp:wrapNone/>
                      <wp:docPr id="474" name="橢圓 47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FA41CB1" id="橢圓 474" o:spid="_x0000_s1354" style="position:absolute;margin-left:3.6pt;margin-top:1.2pt;width:22.8pt;height:22.2pt;z-index:25386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CdNlOQJAwAAfQYAAA4AAAAAAAAAAAAAAAAALgIAAGRycy9lMm9Eb2MueG1s&#10;UEsBAi0AFAAGAAgAAAAhABVi9/D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2128" behindDoc="0" locked="0" layoutInCell="1" allowOverlap="1" wp14:anchorId="65962DB4" wp14:editId="4D644AE0">
                      <wp:simplePos x="0" y="0"/>
                      <wp:positionH relativeFrom="column">
                        <wp:posOffset>60960</wp:posOffset>
                      </wp:positionH>
                      <wp:positionV relativeFrom="paragraph">
                        <wp:posOffset>30480</wp:posOffset>
                      </wp:positionV>
                      <wp:extent cx="259080" cy="259080"/>
                      <wp:effectExtent l="0" t="0" r="26670" b="26670"/>
                      <wp:wrapNone/>
                      <wp:docPr id="473" name="橢圓 47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5962DB4" id="橢圓 473" o:spid="_x0000_s1355" style="position:absolute;margin-left:4.8pt;margin-top:2.4pt;width:20.4pt;height:20.4pt;z-index:25387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655" w:type="dxa"/>
            <w:shd w:val="clear" w:color="auto" w:fill="FFFFFF" w:themeFill="background1"/>
            <w:noWrap/>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5200" behindDoc="0" locked="0" layoutInCell="1" allowOverlap="1" wp14:anchorId="1B995037" wp14:editId="63A7037A">
                      <wp:simplePos x="0" y="0"/>
                      <wp:positionH relativeFrom="column">
                        <wp:posOffset>45720</wp:posOffset>
                      </wp:positionH>
                      <wp:positionV relativeFrom="paragraph">
                        <wp:posOffset>15240</wp:posOffset>
                      </wp:positionV>
                      <wp:extent cx="281940" cy="281940"/>
                      <wp:effectExtent l="19050" t="19050" r="3810" b="22860"/>
                      <wp:wrapNone/>
                      <wp:docPr id="517" name="橢圓 51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995037" id="橢圓 517" o:spid="_x0000_s1356" style="position:absolute;margin-left:3.6pt;margin-top:1.2pt;width:22.2pt;height:22.2pt;z-index:25387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2268" w:type="dxa"/>
            <w:shd w:val="clear" w:color="auto" w:fill="FFFFFF" w:themeFill="background1"/>
            <w:noWrap/>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Low risk</w:t>
            </w:r>
          </w:p>
        </w:tc>
      </w:tr>
      <w:tr w:rsidR="00D73DFA" w:rsidRPr="00FE6FB2" w:rsidTr="00D73DFA">
        <w:trPr>
          <w:cnfStyle w:val="000000100000" w:firstRow="0" w:lastRow="0" w:firstColumn="0" w:lastColumn="0" w:oddVBand="0" w:evenVBand="0" w:oddHBand="1" w:evenHBand="0" w:firstRowFirstColumn="0" w:firstRowLastColumn="0" w:lastRowFirstColumn="0" w:lastRowLastColumn="0"/>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Young et al, 2015</w: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57792" behindDoc="0" locked="0" layoutInCell="1" allowOverlap="1" wp14:anchorId="193D53B0" wp14:editId="60C03DC9">
                      <wp:simplePos x="0" y="0"/>
                      <wp:positionH relativeFrom="column">
                        <wp:posOffset>45720</wp:posOffset>
                      </wp:positionH>
                      <wp:positionV relativeFrom="paragraph">
                        <wp:posOffset>15240</wp:posOffset>
                      </wp:positionV>
                      <wp:extent cx="289560" cy="281940"/>
                      <wp:effectExtent l="19050" t="19050" r="0" b="22860"/>
                      <wp:wrapNone/>
                      <wp:docPr id="472" name="橢圓 47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3D53B0" id="橢圓 472" o:spid="_x0000_s1357" style="position:absolute;margin-left:3.6pt;margin-top:1.2pt;width:22.8pt;height:22.2pt;z-index:25385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uCQL9g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0864" behindDoc="0" locked="0" layoutInCell="1" allowOverlap="1" wp14:anchorId="4A0F205C" wp14:editId="4159492E">
                      <wp:simplePos x="0" y="0"/>
                      <wp:positionH relativeFrom="column">
                        <wp:posOffset>45720</wp:posOffset>
                      </wp:positionH>
                      <wp:positionV relativeFrom="paragraph">
                        <wp:posOffset>15240</wp:posOffset>
                      </wp:positionV>
                      <wp:extent cx="289560" cy="281940"/>
                      <wp:effectExtent l="19050" t="19050" r="0" b="22860"/>
                      <wp:wrapNone/>
                      <wp:docPr id="471" name="橢圓 47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A0F205C" id="橢圓 471" o:spid="_x0000_s1358" style="position:absolute;margin-left:3.6pt;margin-top:1.2pt;width:22.8pt;height:22.2pt;z-index:25386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hje8bA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3936" behindDoc="0" locked="0" layoutInCell="1" allowOverlap="1" wp14:anchorId="195948CC" wp14:editId="114A80D8">
                      <wp:simplePos x="0" y="0"/>
                      <wp:positionH relativeFrom="column">
                        <wp:posOffset>45720</wp:posOffset>
                      </wp:positionH>
                      <wp:positionV relativeFrom="paragraph">
                        <wp:posOffset>15240</wp:posOffset>
                      </wp:positionV>
                      <wp:extent cx="289560" cy="281940"/>
                      <wp:effectExtent l="19050" t="19050" r="0" b="22860"/>
                      <wp:wrapNone/>
                      <wp:docPr id="470" name="橢圓 47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5948CC" id="橢圓 470" o:spid="_x0000_s1359" style="position:absolute;margin-left:3.6pt;margin-top:1.2pt;width:22.8pt;height:22.2pt;z-index:25386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bDnRGg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7008" behindDoc="0" locked="0" layoutInCell="1" allowOverlap="1" wp14:anchorId="723DA3ED" wp14:editId="41C6A38C">
                      <wp:simplePos x="0" y="0"/>
                      <wp:positionH relativeFrom="column">
                        <wp:posOffset>45720</wp:posOffset>
                      </wp:positionH>
                      <wp:positionV relativeFrom="paragraph">
                        <wp:posOffset>15240</wp:posOffset>
                      </wp:positionV>
                      <wp:extent cx="289560" cy="281940"/>
                      <wp:effectExtent l="19050" t="19050" r="0" b="22860"/>
                      <wp:wrapNone/>
                      <wp:docPr id="469" name="橢圓 46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3DA3ED" id="橢圓 469" o:spid="_x0000_s1360" style="position:absolute;margin-left:3.6pt;margin-top:1.2pt;width:22.8pt;height:22.2pt;z-index:25386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0080" behindDoc="0" locked="0" layoutInCell="1" allowOverlap="1" wp14:anchorId="7C7D13CA" wp14:editId="656D15BB">
                      <wp:simplePos x="0" y="0"/>
                      <wp:positionH relativeFrom="column">
                        <wp:posOffset>45720</wp:posOffset>
                      </wp:positionH>
                      <wp:positionV relativeFrom="paragraph">
                        <wp:posOffset>15240</wp:posOffset>
                      </wp:positionV>
                      <wp:extent cx="289560" cy="281940"/>
                      <wp:effectExtent l="19050" t="19050" r="0" b="22860"/>
                      <wp:wrapNone/>
                      <wp:docPr id="468" name="橢圓 468"/>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C7D13CA" id="橢圓 468" o:spid="_x0000_s1361" style="position:absolute;margin-left:3.6pt;margin-top:1.2pt;width:22.8pt;height:22.2pt;z-index:25387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3152" behindDoc="0" locked="0" layoutInCell="1" allowOverlap="1" wp14:anchorId="24E78FC3" wp14:editId="6282E3BC">
                      <wp:simplePos x="0" y="0"/>
                      <wp:positionH relativeFrom="column">
                        <wp:posOffset>60960</wp:posOffset>
                      </wp:positionH>
                      <wp:positionV relativeFrom="paragraph">
                        <wp:posOffset>30480</wp:posOffset>
                      </wp:positionV>
                      <wp:extent cx="259080" cy="259080"/>
                      <wp:effectExtent l="0" t="0" r="26670" b="26670"/>
                      <wp:wrapNone/>
                      <wp:docPr id="467" name="橢圓 467"/>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4E78FC3" id="橢圓 467" o:spid="_x0000_s1362" style="position:absolute;margin-left:4.8pt;margin-top:2.4pt;width:20.4pt;height:20.4pt;z-index:25387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" fillcolor="lime"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655" w:type="dxa"/>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6224" behindDoc="0" locked="0" layoutInCell="1" allowOverlap="1" wp14:anchorId="52679077" wp14:editId="6A1E1805">
                      <wp:simplePos x="0" y="0"/>
                      <wp:positionH relativeFrom="column">
                        <wp:posOffset>45720</wp:posOffset>
                      </wp:positionH>
                      <wp:positionV relativeFrom="paragraph">
                        <wp:posOffset>7620</wp:posOffset>
                      </wp:positionV>
                      <wp:extent cx="281940" cy="289560"/>
                      <wp:effectExtent l="19050" t="19050" r="3810" b="15240"/>
                      <wp:wrapNone/>
                      <wp:docPr id="509" name="橢圓 5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2679077" id="橢圓 509" o:spid="_x0000_s1363" style="position:absolute;margin-left:3.6pt;margin-top:.6pt;width:22.2pt;height:22.8pt;z-index:25387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2268" w:type="dxa"/>
            <w:shd w:val="clear" w:color="auto" w:fill="FFFFFF" w:themeFill="background1"/>
            <w:noWrap/>
            <w:hideMark/>
          </w:tcPr>
          <w:p w:rsidR="00D73DFA" w:rsidRPr="00FE6FB2" w:rsidRDefault="00D73DFA" w:rsidP="00D73DFA">
            <w:pPr>
              <w:widowControl/>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Some concerns</w:t>
            </w:r>
          </w:p>
        </w:tc>
      </w:tr>
      <w:tr w:rsidR="00D73DFA" w:rsidRPr="00FE6FB2" w:rsidTr="00D73DFA">
        <w:trPr>
          <w:trHeight w:val="501"/>
        </w:trPr>
        <w:tc>
          <w:tcPr>
            <w:cnfStyle w:val="001000000000" w:firstRow="0" w:lastRow="0" w:firstColumn="1" w:lastColumn="0" w:oddVBand="0" w:evenVBand="0" w:oddHBand="0" w:evenHBand="0" w:firstRowFirstColumn="0" w:firstRowLastColumn="0" w:lastRowFirstColumn="0" w:lastRowLastColumn="0"/>
            <w:tcW w:w="0" w:type="auto"/>
            <w:noWrap/>
            <w:hideMark/>
          </w:tcPr>
          <w:p w:rsidR="00D73DFA" w:rsidRPr="00FE6FB2" w:rsidRDefault="00D73DFA" w:rsidP="00D73DFA">
            <w:pPr>
              <w:widowControl/>
              <w:rPr>
                <w:rFonts w:ascii="Times New Roman" w:eastAsia="新細明體" w:hAnsi="Times New Roman" w:cs="Times New Roman"/>
                <w:i w:val="0"/>
                <w:color w:val="000000"/>
                <w:kern w:val="0"/>
                <w:sz w:val="20"/>
                <w:szCs w:val="20"/>
              </w:rPr>
            </w:pPr>
            <w:r w:rsidRPr="00FE6FB2">
              <w:rPr>
                <w:rFonts w:ascii="Times New Roman" w:eastAsia="新細明體" w:hAnsi="Times New Roman" w:cs="Times New Roman"/>
                <w:i w:val="0"/>
                <w:color w:val="000000"/>
                <w:kern w:val="0"/>
                <w:sz w:val="20"/>
                <w:szCs w:val="20"/>
              </w:rPr>
              <w:t xml:space="preserve">Matthew W. et al, 2018 </w: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58816" behindDoc="0" locked="0" layoutInCell="1" allowOverlap="1" wp14:anchorId="1F8C5C26" wp14:editId="66B7D998">
                      <wp:simplePos x="0" y="0"/>
                      <wp:positionH relativeFrom="column">
                        <wp:posOffset>45720</wp:posOffset>
                      </wp:positionH>
                      <wp:positionV relativeFrom="paragraph">
                        <wp:posOffset>7620</wp:posOffset>
                      </wp:positionV>
                      <wp:extent cx="289560" cy="289560"/>
                      <wp:effectExtent l="19050" t="19050" r="0" b="15240"/>
                      <wp:wrapNone/>
                      <wp:docPr id="466" name="橢圓 466"/>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8C5C26" id="橢圓 466" o:spid="_x0000_s1364" style="position:absolute;margin-left:3.6pt;margin-top:.6pt;width:22.8pt;height:22.8pt;z-index:25385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" fillcolor="yellow"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1888" behindDoc="0" locked="0" layoutInCell="1" allowOverlap="1" wp14:anchorId="36239A79" wp14:editId="0EE9F046">
                      <wp:simplePos x="0" y="0"/>
                      <wp:positionH relativeFrom="column">
                        <wp:posOffset>45720</wp:posOffset>
                      </wp:positionH>
                      <wp:positionV relativeFrom="paragraph">
                        <wp:posOffset>7620</wp:posOffset>
                      </wp:positionV>
                      <wp:extent cx="289560" cy="289560"/>
                      <wp:effectExtent l="19050" t="19050" r="0" b="15240"/>
                      <wp:wrapNone/>
                      <wp:docPr id="465" name="橢圓 465"/>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6239A79" id="橢圓 465" o:spid="_x0000_s1365" style="position:absolute;margin-left:3.6pt;margin-top:.6pt;width:22.8pt;height:22.8pt;z-index:25386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4960" behindDoc="0" locked="0" layoutInCell="1" allowOverlap="1" wp14:anchorId="3FB35884" wp14:editId="5E578470">
                      <wp:simplePos x="0" y="0"/>
                      <wp:positionH relativeFrom="column">
                        <wp:posOffset>45720</wp:posOffset>
                      </wp:positionH>
                      <wp:positionV relativeFrom="paragraph">
                        <wp:posOffset>7620</wp:posOffset>
                      </wp:positionV>
                      <wp:extent cx="289560" cy="289560"/>
                      <wp:effectExtent l="19050" t="19050" r="0" b="15240"/>
                      <wp:wrapNone/>
                      <wp:docPr id="464" name="橢圓 464"/>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FB35884" id="橢圓 464" o:spid="_x0000_s1366" style="position:absolute;margin-left:3.6pt;margin-top:.6pt;width:22.8pt;height:22.8pt;z-index:25386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68032" behindDoc="0" locked="0" layoutInCell="1" allowOverlap="1" wp14:anchorId="5E809746" wp14:editId="0638496D">
                      <wp:simplePos x="0" y="0"/>
                      <wp:positionH relativeFrom="column">
                        <wp:posOffset>45720</wp:posOffset>
                      </wp:positionH>
                      <wp:positionV relativeFrom="paragraph">
                        <wp:posOffset>7620</wp:posOffset>
                      </wp:positionV>
                      <wp:extent cx="289560" cy="289560"/>
                      <wp:effectExtent l="19050" t="19050" r="0" b="15240"/>
                      <wp:wrapNone/>
                      <wp:docPr id="463" name="橢圓 463"/>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809746" id="橢圓 463" o:spid="_x0000_s1367" style="position:absolute;margin-left:3.6pt;margin-top:.6pt;width:22.8pt;height:22.8pt;z-index:25386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1104" behindDoc="0" locked="0" layoutInCell="1" allowOverlap="1" wp14:anchorId="38658AC7" wp14:editId="2A89C644">
                      <wp:simplePos x="0" y="0"/>
                      <wp:positionH relativeFrom="column">
                        <wp:posOffset>45720</wp:posOffset>
                      </wp:positionH>
                      <wp:positionV relativeFrom="paragraph">
                        <wp:posOffset>7620</wp:posOffset>
                      </wp:positionV>
                      <wp:extent cx="289560" cy="289560"/>
                      <wp:effectExtent l="19050" t="19050" r="0" b="15240"/>
                      <wp:wrapNone/>
                      <wp:docPr id="462" name="橢圓 46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8658AC7" id="橢圓 462" o:spid="_x0000_s1368" style="position:absolute;margin-left:3.6pt;margin-top:.6pt;width:22.8pt;height:22.8pt;z-index:25387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" fillcolor="lime"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4176" behindDoc="0" locked="0" layoutInCell="1" allowOverlap="1" wp14:anchorId="0287ED9B" wp14:editId="33B3110D">
                      <wp:simplePos x="0" y="0"/>
                      <wp:positionH relativeFrom="column">
                        <wp:posOffset>60960</wp:posOffset>
                      </wp:positionH>
                      <wp:positionV relativeFrom="paragraph">
                        <wp:posOffset>30480</wp:posOffset>
                      </wp:positionV>
                      <wp:extent cx="259080" cy="251460"/>
                      <wp:effectExtent l="0" t="0" r="26670" b="15240"/>
                      <wp:wrapNone/>
                      <wp:docPr id="461" name="橢圓 46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287ED9B" id="橢圓 461" o:spid="_x0000_s1369" style="position:absolute;margin-left:4.8pt;margin-top:2.4pt;width:20.4pt;height:19.8pt;z-index:25387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" fillcolor="yellow" strokeweight=".25pt">
                      <v:stroke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22"/>
                                <w:szCs w:val="22"/>
                              </w:rPr>
                              <w:t>!</w:t>
                            </w:r>
                          </w:p>
                        </w:txbxContent>
                      </v:textbox>
                    </v:oval>
                  </w:pict>
                </mc:Fallback>
              </mc:AlternateContent>
            </w:r>
          </w:p>
        </w:tc>
        <w:tc>
          <w:tcPr>
            <w:tcW w:w="0" w:type="auto"/>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　</w:t>
            </w:r>
          </w:p>
        </w:tc>
        <w:tc>
          <w:tcPr>
            <w:tcW w:w="655" w:type="dxa"/>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noProof/>
                <w:color w:val="000000"/>
                <w:kern w:val="0"/>
                <w:sz w:val="20"/>
                <w:szCs w:val="20"/>
              </w:rPr>
              <mc:AlternateContent>
                <mc:Choice Requires="wps">
                  <w:drawing>
                    <wp:anchor distT="0" distB="0" distL="114300" distR="114300" simplePos="0" relativeHeight="253877248" behindDoc="0" locked="0" layoutInCell="1" allowOverlap="1" wp14:anchorId="77A1ECF9" wp14:editId="1A0D07B7">
                      <wp:simplePos x="0" y="0"/>
                      <wp:positionH relativeFrom="column">
                        <wp:posOffset>45720</wp:posOffset>
                      </wp:positionH>
                      <wp:positionV relativeFrom="paragraph">
                        <wp:posOffset>15240</wp:posOffset>
                      </wp:positionV>
                      <wp:extent cx="281940" cy="289560"/>
                      <wp:effectExtent l="19050" t="19050" r="3810" b="15240"/>
                      <wp:wrapNone/>
                      <wp:docPr id="512" name="橢圓 512"/>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7A1ECF9" id="橢圓 512" o:spid="_x0000_s1370" style="position:absolute;margin-left:3.6pt;margin-top:1.2pt;width:22.2pt;height:22.8pt;z-index:25387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" fillcolor="red" strokecolor="white" strokeweight="3pt">
                      <v:stroke opacity="0" joinstyle="miter"/>
                      <v:textbox inset="1pt,0,0,0">
                        <w:txbxContent>
                          <w:p w:rsidR="006D7421" w:rsidRDefault="006D7421" w:rsidP="0067595E">
                            <w:pPr>
                              <w:pStyle w:val="Web"/>
                              <w:spacing w:before="0" w:beforeAutospacing="0" w:after="0" w:afterAutospacing="0"/>
                              <w:jc w:val="center"/>
                            </w:pPr>
                            <w:r>
                              <w:rPr>
                                <w:rFonts w:asciiTheme="minorHAnsi" w:eastAsiaTheme="minorEastAsia" w:hAnsi="Calibri" w:cstheme="minorBidi"/>
                                <w:b/>
                                <w:bCs/>
                                <w:color w:val="000000"/>
                                <w:sz w:val="18"/>
                                <w:szCs w:val="18"/>
                              </w:rPr>
                              <w:t>?</w:t>
                            </w:r>
                          </w:p>
                        </w:txbxContent>
                      </v:textbox>
                    </v:oval>
                  </w:pict>
                </mc:Fallback>
              </mc:AlternateContent>
            </w:r>
          </w:p>
        </w:tc>
        <w:tc>
          <w:tcPr>
            <w:tcW w:w="2268" w:type="dxa"/>
            <w:shd w:val="clear" w:color="auto" w:fill="FFFFFF" w:themeFill="background1"/>
            <w:noWrap/>
            <w:hideMark/>
          </w:tcPr>
          <w:p w:rsidR="00D73DFA" w:rsidRPr="00FE6FB2" w:rsidRDefault="00D73DFA" w:rsidP="00D73DFA">
            <w:pPr>
              <w:widowControl/>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High risk</w:t>
            </w:r>
          </w:p>
        </w:tc>
      </w:tr>
    </w:tbl>
    <w:p w:rsidR="0067595E" w:rsidRPr="00FE6FB2" w:rsidRDefault="0067595E" w:rsidP="0050689E">
      <w:pPr>
        <w:rPr>
          <w:rFonts w:ascii="Times New Roman" w:hAnsi="Times New Roman" w:cs="Times New Roman"/>
          <w:lang w:val="en-CA" w:eastAsia="en-CA"/>
        </w:rPr>
      </w:pPr>
    </w:p>
    <w:p w:rsidR="00D73DFA" w:rsidRPr="00FE6FB2" w:rsidRDefault="00D73DFA" w:rsidP="00D73DFA">
      <w:pPr>
        <w:rPr>
          <w:rFonts w:ascii="Times New Roman" w:hAnsi="Times New Roman" w:cs="Times New Roman"/>
          <w:sz w:val="32"/>
          <w:lang w:val="en-CA" w:eastAsia="en-CA"/>
        </w:rPr>
      </w:pPr>
      <w:r w:rsidRPr="00FE6FB2">
        <w:rPr>
          <w:rFonts w:ascii="Times New Roman" w:hAnsi="Times New Roman" w:cs="Times New Roman"/>
          <w:bCs/>
          <w:szCs w:val="20"/>
        </w:rPr>
        <w:t xml:space="preserve">eFigure 7.6: </w:t>
      </w:r>
      <w:r w:rsidRPr="00FE6FB2">
        <w:rPr>
          <w:rFonts w:ascii="Times New Roman" w:hAnsi="Times New Roman" w:cs="Times New Roman"/>
          <w:szCs w:val="20"/>
        </w:rPr>
        <w:t xml:space="preserve">Risk of bias assessment </w:t>
      </w:r>
      <w:r w:rsidR="00BE25EF" w:rsidRPr="00FE6FB2">
        <w:rPr>
          <w:rFonts w:ascii="Times New Roman" w:hAnsi="Times New Roman" w:cs="Times New Roman"/>
          <w:szCs w:val="20"/>
        </w:rPr>
        <w:t>for trauma trials</w:t>
      </w:r>
    </w:p>
    <w:p w:rsidR="0095391F" w:rsidRPr="00FE6FB2" w:rsidRDefault="0095391F">
      <w:pPr>
        <w:widowControl/>
        <w:rPr>
          <w:rFonts w:ascii="Times New Roman" w:hAnsi="Times New Roman" w:cs="Times New Roman"/>
        </w:rPr>
      </w:pPr>
    </w:p>
    <w:p w:rsidR="005708A7" w:rsidRPr="00FE6FB2" w:rsidRDefault="005708A7">
      <w:pPr>
        <w:widowControl/>
        <w:rPr>
          <w:rFonts w:ascii="Times New Roman" w:hAnsi="Times New Roman" w:cs="Times New Roman"/>
          <w:b/>
          <w:bCs/>
          <w:szCs w:val="36"/>
          <w:lang w:val="en-CA"/>
        </w:rPr>
      </w:pPr>
      <w:r w:rsidRPr="00FE6FB2">
        <w:rPr>
          <w:rFonts w:ascii="Times New Roman" w:hAnsi="Times New Roman" w:cs="Times New Roman"/>
          <w:lang w:val="en-CA"/>
        </w:rPr>
        <w:br w:type="page"/>
      </w:r>
    </w:p>
    <w:p w:rsidR="005708A7" w:rsidRPr="00FE6FB2" w:rsidRDefault="005708A7" w:rsidP="005708A7">
      <w:pPr>
        <w:pStyle w:val="3"/>
      </w:pPr>
      <w:bookmarkStart w:id="89" w:name="_Toc32664039"/>
      <w:bookmarkStart w:id="90" w:name="_Toc53220835"/>
      <w:r w:rsidRPr="00FE6FB2">
        <w:lastRenderedPageBreak/>
        <w:t>7.3.3. Risk of bias notes for the individual studies</w:t>
      </w:r>
      <w:r w:rsidR="00BE25EF" w:rsidRPr="00FE6FB2">
        <w:t xml:space="preserve"> in trauma trials</w:t>
      </w:r>
      <w:bookmarkEnd w:id="89"/>
      <w:bookmarkEnd w:id="90"/>
    </w:p>
    <w:p w:rsidR="005708A7" w:rsidRPr="00FE6FB2" w:rsidRDefault="005708A7" w:rsidP="005708A7">
      <w:pPr>
        <w:rPr>
          <w:rFonts w:ascii="Times New Roman" w:hAnsi="Times New Roman" w:cs="Times New Roman"/>
        </w:rPr>
      </w:pPr>
      <w:r w:rsidRPr="00FE6FB2">
        <w:rPr>
          <w:rFonts w:ascii="Times New Roman" w:hAnsi="Times New Roman" w:cs="Times New Roman"/>
        </w:rPr>
        <w:t xml:space="preserve">eTable 7.3. Risk of bias details in trauma trials </w:t>
      </w:r>
    </w:p>
    <w:tbl>
      <w:tblPr>
        <w:tblStyle w:val="a3"/>
        <w:tblW w:w="0" w:type="auto"/>
        <w:tblLook w:val="04A0" w:firstRow="1" w:lastRow="0" w:firstColumn="1" w:lastColumn="0" w:noHBand="0" w:noVBand="1"/>
      </w:tblPr>
      <w:tblGrid>
        <w:gridCol w:w="2209"/>
        <w:gridCol w:w="6087"/>
      </w:tblGrid>
      <w:tr w:rsidR="005708A7" w:rsidRPr="00FE6FB2" w:rsidTr="00C04259">
        <w:trPr>
          <w:trHeight w:val="300"/>
        </w:trPr>
        <w:tc>
          <w:tcPr>
            <w:tcW w:w="2209" w:type="dxa"/>
            <w:noWrap/>
            <w:hideMark/>
          </w:tcPr>
          <w:p w:rsidR="005708A7" w:rsidRPr="00FE6FB2" w:rsidRDefault="005708A7" w:rsidP="00C04259">
            <w:pPr>
              <w:widowControl/>
              <w:rPr>
                <w:rFonts w:ascii="Times New Roman" w:eastAsia="新細明體" w:hAnsi="Times New Roman" w:cs="Times New Roman"/>
                <w:b/>
                <w:color w:val="000000"/>
                <w:kern w:val="0"/>
                <w:sz w:val="22"/>
              </w:rPr>
            </w:pPr>
            <w:r w:rsidRPr="00FE6FB2">
              <w:rPr>
                <w:rFonts w:ascii="Times New Roman" w:eastAsia="新細明體" w:hAnsi="Times New Roman" w:cs="Times New Roman"/>
                <w:b/>
                <w:color w:val="000000"/>
                <w:kern w:val="0"/>
                <w:sz w:val="22"/>
              </w:rPr>
              <w:t>Study ID</w:t>
            </w:r>
          </w:p>
        </w:tc>
        <w:tc>
          <w:tcPr>
            <w:tcW w:w="6087" w:type="dxa"/>
            <w:noWrap/>
            <w:hideMark/>
          </w:tcPr>
          <w:p w:rsidR="005708A7" w:rsidRPr="00FE6FB2" w:rsidRDefault="005708A7" w:rsidP="00C04259">
            <w:pPr>
              <w:widowControl/>
              <w:rPr>
                <w:rFonts w:ascii="Times New Roman" w:eastAsia="新細明體" w:hAnsi="Times New Roman" w:cs="Times New Roman"/>
                <w:b/>
                <w:color w:val="000000"/>
                <w:kern w:val="0"/>
                <w:sz w:val="22"/>
              </w:rPr>
            </w:pPr>
            <w:r w:rsidRPr="00FE6FB2">
              <w:rPr>
                <w:rFonts w:ascii="Times New Roman" w:eastAsia="新細明體" w:hAnsi="Times New Roman" w:cs="Times New Roman"/>
                <w:b/>
                <w:color w:val="000000"/>
                <w:kern w:val="0"/>
                <w:sz w:val="22"/>
              </w:rPr>
              <w:t>Notes for risk of bias assessment</w:t>
            </w:r>
          </w:p>
        </w:tc>
      </w:tr>
      <w:tr w:rsidR="005708A7" w:rsidRPr="00FE6FB2" w:rsidTr="00C04259">
        <w:trPr>
          <w:trHeight w:val="324"/>
        </w:trPr>
        <w:tc>
          <w:tcPr>
            <w:tcW w:w="2209" w:type="dxa"/>
            <w:noWrap/>
            <w:hideMark/>
          </w:tcPr>
          <w:p w:rsidR="005708A7" w:rsidRPr="00FE6FB2" w:rsidRDefault="005708A7" w:rsidP="00C04259">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Shah et al, 1977</w:t>
            </w:r>
          </w:p>
        </w:tc>
        <w:tc>
          <w:tcPr>
            <w:tcW w:w="6087" w:type="dxa"/>
            <w:noWrap/>
            <w:hideMark/>
          </w:tcPr>
          <w:p w:rsidR="005708A7" w:rsidRPr="00FE6FB2" w:rsidRDefault="005708A7" w:rsidP="00C04259">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5708A7" w:rsidRPr="00FE6FB2" w:rsidTr="00C04259">
        <w:trPr>
          <w:trHeight w:val="324"/>
        </w:trPr>
        <w:tc>
          <w:tcPr>
            <w:tcW w:w="2209" w:type="dxa"/>
            <w:noWrap/>
            <w:hideMark/>
          </w:tcPr>
          <w:p w:rsidR="005708A7" w:rsidRPr="00FE6FB2" w:rsidRDefault="005708A7" w:rsidP="00C04259">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Lowe et al, 1979</w:t>
            </w:r>
          </w:p>
        </w:tc>
        <w:tc>
          <w:tcPr>
            <w:tcW w:w="6087" w:type="dxa"/>
            <w:noWrap/>
            <w:hideMark/>
          </w:tcPr>
          <w:p w:rsidR="005708A7" w:rsidRPr="00FE6FB2" w:rsidRDefault="005708A7" w:rsidP="00C04259">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5708A7" w:rsidRPr="00FE6FB2" w:rsidTr="00C04259">
        <w:trPr>
          <w:trHeight w:val="324"/>
        </w:trPr>
        <w:tc>
          <w:tcPr>
            <w:tcW w:w="2209" w:type="dxa"/>
            <w:noWrap/>
            <w:hideMark/>
          </w:tcPr>
          <w:p w:rsidR="005708A7" w:rsidRPr="00FE6FB2" w:rsidRDefault="005708A7" w:rsidP="00C04259">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Nagy et al, 1993</w:t>
            </w:r>
          </w:p>
        </w:tc>
        <w:tc>
          <w:tcPr>
            <w:tcW w:w="6087" w:type="dxa"/>
            <w:noWrap/>
            <w:hideMark/>
          </w:tcPr>
          <w:p w:rsidR="005708A7" w:rsidRPr="00FE6FB2" w:rsidRDefault="005708A7" w:rsidP="00C04259">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Allocation or randomization method was not mentioned.</w:t>
            </w:r>
          </w:p>
        </w:tc>
      </w:tr>
      <w:tr w:rsidR="005708A7" w:rsidRPr="00FE6FB2" w:rsidTr="00C04259">
        <w:trPr>
          <w:trHeight w:val="324"/>
        </w:trPr>
        <w:tc>
          <w:tcPr>
            <w:tcW w:w="2209" w:type="dxa"/>
            <w:noWrap/>
            <w:hideMark/>
          </w:tcPr>
          <w:p w:rsidR="005708A7" w:rsidRPr="00FE6FB2" w:rsidRDefault="005708A7" w:rsidP="00C04259">
            <w:pPr>
              <w:widowControl/>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Allison et al, 1999</w:t>
            </w:r>
          </w:p>
        </w:tc>
        <w:tc>
          <w:tcPr>
            <w:tcW w:w="6087" w:type="dxa"/>
            <w:noWrap/>
            <w:hideMark/>
          </w:tcPr>
          <w:p w:rsidR="005708A7" w:rsidRPr="00FE6FB2" w:rsidRDefault="005708A7" w:rsidP="00C04259">
            <w:pPr>
              <w:widowControl/>
              <w:rPr>
                <w:rFonts w:ascii="Times New Roman" w:eastAsia="新細明體" w:hAnsi="Times New Roman" w:cs="Times New Roman"/>
                <w:kern w:val="0"/>
                <w:sz w:val="22"/>
              </w:rPr>
            </w:pPr>
            <w:r w:rsidRPr="00FE6FB2">
              <w:rPr>
                <w:rFonts w:ascii="Times New Roman" w:eastAsia="新細明體" w:hAnsi="Times New Roman" w:cs="Times New Roman"/>
                <w:color w:val="000000"/>
                <w:kern w:val="0"/>
                <w:sz w:val="22"/>
              </w:rPr>
              <w:t xml:space="preserve">Domain 2. </w:t>
            </w:r>
            <w:r w:rsidRPr="00FE6FB2">
              <w:rPr>
                <w:rFonts w:ascii="Times New Roman" w:eastAsia="新細明體" w:hAnsi="Times New Roman" w:cs="Times New Roman"/>
                <w:kern w:val="0"/>
                <w:sz w:val="22"/>
              </w:rPr>
              <w:t xml:space="preserve">open labelled. </w:t>
            </w:r>
          </w:p>
        </w:tc>
      </w:tr>
      <w:tr w:rsidR="00BE25EF" w:rsidRPr="00FE6FB2" w:rsidTr="00BE25EF">
        <w:trPr>
          <w:trHeight w:val="300"/>
        </w:trPr>
        <w:tc>
          <w:tcPr>
            <w:tcW w:w="2209" w:type="dxa"/>
            <w:noWrap/>
            <w:hideMark/>
          </w:tcPr>
          <w:p w:rsidR="00BE25EF" w:rsidRPr="00FE6FB2" w:rsidRDefault="00BE25EF" w:rsidP="00BE25EF">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 xml:space="preserve">Matthew W. et al, 2018 </w:t>
            </w:r>
          </w:p>
        </w:tc>
        <w:tc>
          <w:tcPr>
            <w:tcW w:w="6087" w:type="dxa"/>
            <w:noWrap/>
            <w:hideMark/>
          </w:tcPr>
          <w:p w:rsidR="00BE25EF" w:rsidRPr="00FE6FB2" w:rsidRDefault="00BE25EF" w:rsidP="00BE25EF">
            <w:pPr>
              <w:widowControl/>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Domain 1. This is a pragmatic, cluster-randomized, multiple-crossover trial conducted in five intensive care units at an academic center.</w:t>
            </w:r>
          </w:p>
        </w:tc>
      </w:tr>
    </w:tbl>
    <w:p w:rsidR="005708A7" w:rsidRPr="00FE6FB2" w:rsidRDefault="005708A7" w:rsidP="005708A7">
      <w:pPr>
        <w:rPr>
          <w:rFonts w:ascii="Times New Roman" w:hAnsi="Times New Roman" w:cs="Times New Roman"/>
          <w:lang w:val="en-CA" w:eastAsia="en-CA"/>
        </w:rPr>
      </w:pPr>
    </w:p>
    <w:p w:rsidR="00D73DFA" w:rsidRPr="00FE6FB2" w:rsidRDefault="00D73DFA">
      <w:pPr>
        <w:widowControl/>
        <w:rPr>
          <w:rFonts w:ascii="Times New Roman" w:eastAsia="Times New Roman" w:hAnsi="Times New Roman" w:cs="Times New Roman"/>
          <w:b/>
          <w:bCs/>
          <w:color w:val="000000"/>
          <w:kern w:val="28"/>
          <w:szCs w:val="24"/>
          <w:lang w:val="en-CA" w:eastAsia="en-CA"/>
        </w:rPr>
      </w:pPr>
    </w:p>
    <w:p w:rsidR="00D73DFA" w:rsidRPr="00FE6FB2" w:rsidRDefault="00D73DFA">
      <w:pPr>
        <w:widowControl/>
        <w:rPr>
          <w:rFonts w:ascii="Times New Roman" w:hAnsi="Times New Roman" w:cs="Times New Roman"/>
          <w:b/>
          <w:bCs/>
          <w:kern w:val="52"/>
          <w:szCs w:val="52"/>
          <w:lang w:val="en-CA"/>
        </w:rPr>
      </w:pPr>
      <w:r w:rsidRPr="00FE6FB2">
        <w:rPr>
          <w:rFonts w:ascii="Times New Roman" w:hAnsi="Times New Roman" w:cs="Times New Roman"/>
          <w:lang w:val="en-CA"/>
        </w:rPr>
        <w:br w:type="page"/>
      </w:r>
    </w:p>
    <w:p w:rsidR="00613C60" w:rsidRPr="00FE6FB2" w:rsidRDefault="00BE4415" w:rsidP="00613C60">
      <w:pPr>
        <w:pStyle w:val="1"/>
        <w:rPr>
          <w:rFonts w:ascii="Times New Roman" w:hAnsi="Times New Roman" w:cs="Times New Roman"/>
        </w:rPr>
      </w:pPr>
      <w:bookmarkStart w:id="91" w:name="_Toc32664040"/>
      <w:bookmarkStart w:id="92" w:name="_Toc53220836"/>
      <w:r w:rsidRPr="00FE6FB2">
        <w:rPr>
          <w:rFonts w:ascii="Times New Roman" w:hAnsi="Times New Roman" w:cs="Times New Roman"/>
        </w:rPr>
        <w:lastRenderedPageBreak/>
        <w:t>Appendix 8</w:t>
      </w:r>
      <w:r w:rsidR="003C20FE" w:rsidRPr="00FE6FB2">
        <w:rPr>
          <w:rFonts w:ascii="Times New Roman" w:hAnsi="Times New Roman" w:cs="Times New Roman"/>
        </w:rPr>
        <w:t>: Results</w:t>
      </w:r>
      <w:bookmarkEnd w:id="91"/>
      <w:bookmarkEnd w:id="92"/>
      <w:r w:rsidR="003C20FE" w:rsidRPr="00FE6FB2">
        <w:rPr>
          <w:rFonts w:ascii="Times New Roman" w:hAnsi="Times New Roman" w:cs="Times New Roman"/>
        </w:rPr>
        <w:t xml:space="preserve"> </w:t>
      </w:r>
    </w:p>
    <w:p w:rsidR="003C20FE" w:rsidRPr="00FE6FB2" w:rsidRDefault="00BE4415" w:rsidP="00613C60">
      <w:pPr>
        <w:pStyle w:val="2"/>
      </w:pPr>
      <w:bookmarkStart w:id="93" w:name="_Toc32664041"/>
      <w:bookmarkStart w:id="94" w:name="_Toc53220837"/>
      <w:r w:rsidRPr="00FE6FB2">
        <w:t>8</w:t>
      </w:r>
      <w:r w:rsidR="003C20FE" w:rsidRPr="00FE6FB2">
        <w:t xml:space="preserve">.1. </w:t>
      </w:r>
      <w:r w:rsidR="00A7228A" w:rsidRPr="00FE6FB2">
        <w:t>Extracted outcome data in s</w:t>
      </w:r>
      <w:r w:rsidR="003C20FE" w:rsidRPr="00FE6FB2">
        <w:t>epsis patients</w:t>
      </w:r>
      <w:bookmarkEnd w:id="93"/>
      <w:bookmarkEnd w:id="94"/>
      <w:r w:rsidR="003C20FE" w:rsidRPr="00FE6FB2">
        <w:t xml:space="preserve">  </w:t>
      </w:r>
    </w:p>
    <w:p w:rsidR="007918F7" w:rsidRPr="00FE6FB2" w:rsidRDefault="00BE4415" w:rsidP="002D3412">
      <w:pPr>
        <w:pStyle w:val="3"/>
      </w:pPr>
      <w:bookmarkStart w:id="95" w:name="_Toc32664042"/>
      <w:bookmarkStart w:id="96" w:name="_Toc53220838"/>
      <w:r w:rsidRPr="00FE6FB2">
        <w:t>8</w:t>
      </w:r>
      <w:r w:rsidR="003C20FE" w:rsidRPr="00FE6FB2">
        <w:t xml:space="preserve">.1.1. </w:t>
      </w:r>
      <w:r w:rsidR="00830B28" w:rsidRPr="00FE6FB2">
        <w:t>M</w:t>
      </w:r>
      <w:r w:rsidR="002E7A07" w:rsidRPr="00FE6FB2">
        <w:t>ortality</w:t>
      </w:r>
      <w:r w:rsidR="00AD39BF" w:rsidRPr="00FE6FB2">
        <w:t xml:space="preserve"> in sepsis patients</w:t>
      </w:r>
      <w:bookmarkEnd w:id="95"/>
      <w:bookmarkEnd w:id="96"/>
    </w:p>
    <w:tbl>
      <w:tblPr>
        <w:tblStyle w:val="a3"/>
        <w:tblpPr w:leftFromText="180" w:rightFromText="180" w:vertAnchor="text" w:tblpY="1"/>
        <w:tblW w:w="5000" w:type="pct"/>
        <w:tblLook w:val="04A0" w:firstRow="1" w:lastRow="0" w:firstColumn="1" w:lastColumn="0" w:noHBand="0" w:noVBand="1"/>
      </w:tblPr>
      <w:tblGrid>
        <w:gridCol w:w="1824"/>
        <w:gridCol w:w="457"/>
        <w:gridCol w:w="539"/>
        <w:gridCol w:w="456"/>
        <w:gridCol w:w="539"/>
        <w:gridCol w:w="456"/>
        <w:gridCol w:w="456"/>
        <w:gridCol w:w="456"/>
        <w:gridCol w:w="456"/>
        <w:gridCol w:w="456"/>
        <w:gridCol w:w="456"/>
        <w:gridCol w:w="456"/>
        <w:gridCol w:w="456"/>
        <w:gridCol w:w="377"/>
        <w:gridCol w:w="456"/>
      </w:tblGrid>
      <w:tr w:rsidR="009641E5" w:rsidRPr="00FE6FB2" w:rsidTr="009641E5">
        <w:trPr>
          <w:trHeight w:val="324"/>
        </w:trPr>
        <w:tc>
          <w:tcPr>
            <w:tcW w:w="1099" w:type="pct"/>
            <w:vMerge w:val="restart"/>
            <w:noWrap/>
          </w:tcPr>
          <w:p w:rsidR="009641E5" w:rsidRPr="00FE6FB2" w:rsidRDefault="009641E5" w:rsidP="00877CFF">
            <w:pPr>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Author, Year</w:t>
            </w:r>
          </w:p>
        </w:tc>
        <w:tc>
          <w:tcPr>
            <w:tcW w:w="600" w:type="pct"/>
            <w:gridSpan w:val="2"/>
            <w:noWrap/>
          </w:tcPr>
          <w:p w:rsidR="009641E5" w:rsidRPr="00FE6FB2" w:rsidRDefault="009641E5" w:rsidP="00877CFF">
            <w:pPr>
              <w:jc w:val="center"/>
              <w:rPr>
                <w:rFonts w:ascii="Times New Roman" w:hAnsi="Times New Roman" w:cs="Times New Roman"/>
                <w:bCs/>
                <w:sz w:val="16"/>
                <w:szCs w:val="16"/>
              </w:rPr>
            </w:pPr>
            <w:r w:rsidRPr="00FE6FB2">
              <w:rPr>
                <w:rFonts w:ascii="Times New Roman" w:hAnsi="Times New Roman" w:cs="Times New Roman"/>
                <w:bCs/>
                <w:sz w:val="16"/>
                <w:szCs w:val="16"/>
              </w:rPr>
              <w:t>BC</w:t>
            </w:r>
          </w:p>
        </w:tc>
        <w:tc>
          <w:tcPr>
            <w:tcW w:w="600" w:type="pct"/>
            <w:gridSpan w:val="2"/>
            <w:noWrap/>
          </w:tcPr>
          <w:p w:rsidR="009641E5" w:rsidRPr="00FE6FB2" w:rsidRDefault="00A47C3C" w:rsidP="00877CFF">
            <w:pPr>
              <w:jc w:val="center"/>
              <w:rPr>
                <w:rFonts w:ascii="Times New Roman" w:hAnsi="Times New Roman" w:cs="Times New Roman"/>
                <w:bCs/>
                <w:sz w:val="16"/>
                <w:szCs w:val="16"/>
              </w:rPr>
            </w:pPr>
            <w:r w:rsidRPr="00FE6FB2">
              <w:rPr>
                <w:rFonts w:ascii="Times New Roman" w:hAnsi="Times New Roman" w:cs="Times New Roman"/>
                <w:bCs/>
                <w:sz w:val="16"/>
                <w:szCs w:val="16"/>
              </w:rPr>
              <w:t>Saline</w:t>
            </w:r>
          </w:p>
        </w:tc>
        <w:tc>
          <w:tcPr>
            <w:tcW w:w="550" w:type="pct"/>
            <w:gridSpan w:val="2"/>
            <w:noWrap/>
          </w:tcPr>
          <w:p w:rsidR="009641E5" w:rsidRPr="00FE6FB2" w:rsidRDefault="009641E5" w:rsidP="00877CFF">
            <w:pPr>
              <w:jc w:val="center"/>
              <w:rPr>
                <w:rFonts w:ascii="Times New Roman" w:hAnsi="Times New Roman" w:cs="Times New Roman"/>
                <w:bCs/>
                <w:sz w:val="16"/>
                <w:szCs w:val="16"/>
              </w:rPr>
            </w:pPr>
            <w:r w:rsidRPr="00FE6FB2">
              <w:rPr>
                <w:rFonts w:ascii="Times New Roman" w:hAnsi="Times New Roman" w:cs="Times New Roman"/>
                <w:sz w:val="16"/>
                <w:szCs w:val="16"/>
              </w:rPr>
              <w:t>Iso-Alb</w:t>
            </w:r>
          </w:p>
        </w:tc>
        <w:tc>
          <w:tcPr>
            <w:tcW w:w="550" w:type="pct"/>
            <w:gridSpan w:val="2"/>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Hyper-Alb</w:t>
            </w:r>
          </w:p>
        </w:tc>
        <w:tc>
          <w:tcPr>
            <w:tcW w:w="550" w:type="pct"/>
            <w:gridSpan w:val="2"/>
            <w:noWrap/>
          </w:tcPr>
          <w:p w:rsidR="009641E5" w:rsidRPr="00FE6FB2" w:rsidRDefault="009641E5" w:rsidP="00877CFF">
            <w:pPr>
              <w:jc w:val="center"/>
              <w:rPr>
                <w:rFonts w:ascii="Times New Roman" w:hAnsi="Times New Roman" w:cs="Times New Roman"/>
                <w:bCs/>
                <w:sz w:val="16"/>
                <w:szCs w:val="16"/>
              </w:rPr>
            </w:pPr>
            <w:r w:rsidRPr="00FE6FB2">
              <w:rPr>
                <w:rFonts w:ascii="Times New Roman" w:hAnsi="Times New Roman" w:cs="Times New Roman"/>
                <w:sz w:val="16"/>
                <w:szCs w:val="16"/>
              </w:rPr>
              <w:t>L-HES</w:t>
            </w:r>
          </w:p>
        </w:tc>
        <w:tc>
          <w:tcPr>
            <w:tcW w:w="550" w:type="pct"/>
            <w:gridSpan w:val="2"/>
            <w:noWrap/>
          </w:tcPr>
          <w:p w:rsidR="009641E5" w:rsidRPr="00FE6FB2" w:rsidRDefault="009641E5" w:rsidP="00877CFF">
            <w:pPr>
              <w:jc w:val="center"/>
              <w:rPr>
                <w:rFonts w:ascii="Times New Roman" w:hAnsi="Times New Roman" w:cs="Times New Roman"/>
                <w:bCs/>
                <w:sz w:val="16"/>
                <w:szCs w:val="16"/>
              </w:rPr>
            </w:pPr>
            <w:r w:rsidRPr="00FE6FB2">
              <w:rPr>
                <w:rFonts w:ascii="Times New Roman" w:hAnsi="Times New Roman" w:cs="Times New Roman"/>
                <w:sz w:val="16"/>
                <w:szCs w:val="16"/>
              </w:rPr>
              <w:t>H-HES</w:t>
            </w:r>
          </w:p>
        </w:tc>
        <w:tc>
          <w:tcPr>
            <w:tcW w:w="501" w:type="pct"/>
            <w:gridSpan w:val="2"/>
            <w:noWrap/>
          </w:tcPr>
          <w:p w:rsidR="009641E5" w:rsidRPr="00FE6FB2" w:rsidRDefault="009641E5" w:rsidP="00877CFF">
            <w:pPr>
              <w:jc w:val="center"/>
              <w:rPr>
                <w:rFonts w:ascii="Times New Roman" w:hAnsi="Times New Roman" w:cs="Times New Roman"/>
                <w:bCs/>
                <w:sz w:val="16"/>
                <w:szCs w:val="16"/>
              </w:rPr>
            </w:pPr>
            <w:r w:rsidRPr="00FE6FB2">
              <w:rPr>
                <w:rFonts w:ascii="Times New Roman" w:hAnsi="Times New Roman" w:cs="Times New Roman"/>
                <w:sz w:val="16"/>
                <w:szCs w:val="16"/>
              </w:rPr>
              <w:t>Gelatin</w:t>
            </w:r>
          </w:p>
        </w:tc>
      </w:tr>
      <w:tr w:rsidR="009641E5" w:rsidRPr="00FE6FB2" w:rsidTr="009641E5">
        <w:trPr>
          <w:trHeight w:val="324"/>
        </w:trPr>
        <w:tc>
          <w:tcPr>
            <w:tcW w:w="1099" w:type="pct"/>
            <w:vMerge/>
            <w:noWrap/>
          </w:tcPr>
          <w:p w:rsidR="009641E5" w:rsidRPr="00FE6FB2" w:rsidRDefault="009641E5" w:rsidP="00877CFF">
            <w:pPr>
              <w:widowControl/>
              <w:jc w:val="center"/>
              <w:rPr>
                <w:rFonts w:ascii="Times New Roman" w:eastAsia="新細明體" w:hAnsi="Times New Roman" w:cs="Times New Roman"/>
                <w:kern w:val="0"/>
                <w:sz w:val="16"/>
                <w:szCs w:val="16"/>
              </w:rPr>
            </w:pP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32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32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75" w:type="pct"/>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275" w:type="pct"/>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c>
          <w:tcPr>
            <w:tcW w:w="227"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d</w:t>
            </w:r>
          </w:p>
        </w:tc>
        <w:tc>
          <w:tcPr>
            <w:tcW w:w="275" w:type="pct"/>
            <w:noWrap/>
          </w:tcPr>
          <w:p w:rsidR="009641E5" w:rsidRPr="00FE6FB2" w:rsidRDefault="009641E5" w:rsidP="00877CFF">
            <w:pPr>
              <w:jc w:val="center"/>
              <w:rPr>
                <w:rFonts w:ascii="Times New Roman" w:hAnsi="Times New Roman" w:cs="Times New Roman"/>
                <w:sz w:val="16"/>
                <w:szCs w:val="16"/>
              </w:rPr>
            </w:pPr>
            <w:r w:rsidRPr="00FE6FB2">
              <w:rPr>
                <w:rFonts w:ascii="Times New Roman" w:hAnsi="Times New Roman" w:cs="Times New Roman"/>
                <w:sz w:val="16"/>
                <w:szCs w:val="16"/>
              </w:rPr>
              <w:t>n</w:t>
            </w:r>
          </w:p>
        </w:tc>
      </w:tr>
      <w:tr w:rsidR="009641E5" w:rsidRPr="00FE6FB2" w:rsidTr="009641E5">
        <w:trPr>
          <w:trHeight w:val="324"/>
        </w:trPr>
        <w:tc>
          <w:tcPr>
            <w:tcW w:w="1099" w:type="pct"/>
            <w:noWrap/>
            <w:hideMark/>
          </w:tcPr>
          <w:p w:rsidR="009641E5" w:rsidRPr="00FE6FB2" w:rsidRDefault="009641E5" w:rsidP="00877CFF">
            <w:pPr>
              <w:widowControl/>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Rockow et al, 1983</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11</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7</w:t>
            </w: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7</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Rockow et al, 1989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Asfar et al, 2000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16</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18</w:t>
            </w: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Schortgen et al, 2001</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65</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64</w:t>
            </w: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Finfer et al, 2004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217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615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185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603</w:t>
            </w: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Molnar et al, 2004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Veneman et al, 2004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16</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8</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Palumbo et al, 2006</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Brunkhorst et al, 2008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93</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274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107</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261</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Friedman et al, 2008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w:t>
            </w:r>
          </w:p>
        </w:tc>
        <w:tc>
          <w:tcPr>
            <w:tcW w:w="275" w:type="pct"/>
            <w:noWrap/>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27</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Li et al, 2008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10</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McIntyre et al, 2008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19</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21</w:t>
            </w: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Dolecek et al, 2009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6</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26</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Dubin et al, 2010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13</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Charpentier et al, 2011</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138</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393</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138</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399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Siegemund, 2011</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50</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124</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117</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Guidet et al, 2012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32</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95</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Myburgh et al, 2012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224</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945</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248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976</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68"/>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Perner et al, 2012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173</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400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202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398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Annane et al, 2013</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16</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37</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197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557</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22</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59</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120</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375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47</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152</w:t>
            </w: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Caironi et al, 2014</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389</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893</w:t>
            </w: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noWrap/>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365</w:t>
            </w:r>
          </w:p>
        </w:tc>
        <w:tc>
          <w:tcPr>
            <w:tcW w:w="275" w:type="pct"/>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888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Young et al, 2015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35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9</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42</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r w:rsidR="009641E5" w:rsidRPr="00FE6FB2" w:rsidTr="009641E5">
        <w:trPr>
          <w:trHeight w:val="324"/>
        </w:trPr>
        <w:tc>
          <w:tcPr>
            <w:tcW w:w="1099"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Matthew et al, 2018</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418</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2735</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467</w:t>
            </w:r>
          </w:p>
        </w:tc>
        <w:tc>
          <w:tcPr>
            <w:tcW w:w="325" w:type="pct"/>
            <w:noWrap/>
            <w:hideMark/>
          </w:tcPr>
          <w:p w:rsidR="009641E5" w:rsidRPr="00FE6FB2" w:rsidRDefault="009641E5" w:rsidP="00877CFF">
            <w:pPr>
              <w:jc w:val="center"/>
              <w:rPr>
                <w:rFonts w:ascii="Times New Roman" w:hAnsi="Times New Roman" w:cs="Times New Roman"/>
                <w:color w:val="000000"/>
                <w:sz w:val="16"/>
                <w:szCs w:val="16"/>
              </w:rPr>
            </w:pPr>
            <w:r w:rsidRPr="00FE6FB2">
              <w:rPr>
                <w:rFonts w:ascii="Times New Roman" w:hAnsi="Times New Roman" w:cs="Times New Roman"/>
                <w:color w:val="000000"/>
                <w:sz w:val="16"/>
                <w:szCs w:val="16"/>
              </w:rPr>
              <w:t>2646</w:t>
            </w: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c>
          <w:tcPr>
            <w:tcW w:w="227" w:type="pct"/>
            <w:noWrap/>
            <w:hideMark/>
          </w:tcPr>
          <w:p w:rsidR="009641E5" w:rsidRPr="00FE6FB2" w:rsidRDefault="009641E5" w:rsidP="00877CFF">
            <w:pPr>
              <w:jc w:val="center"/>
              <w:rPr>
                <w:rFonts w:ascii="Times New Roman" w:hAnsi="Times New Roman" w:cs="Times New Roman"/>
                <w:color w:val="000000"/>
                <w:sz w:val="16"/>
                <w:szCs w:val="16"/>
              </w:rPr>
            </w:pPr>
          </w:p>
        </w:tc>
        <w:tc>
          <w:tcPr>
            <w:tcW w:w="275" w:type="pct"/>
            <w:noWrap/>
            <w:hideMark/>
          </w:tcPr>
          <w:p w:rsidR="009641E5" w:rsidRPr="00FE6FB2" w:rsidRDefault="009641E5" w:rsidP="00877CFF">
            <w:pPr>
              <w:jc w:val="center"/>
              <w:rPr>
                <w:rFonts w:ascii="Times New Roman" w:hAnsi="Times New Roman" w:cs="Times New Roman"/>
                <w:color w:val="000000"/>
                <w:sz w:val="16"/>
                <w:szCs w:val="16"/>
              </w:rPr>
            </w:pPr>
          </w:p>
        </w:tc>
      </w:tr>
    </w:tbl>
    <w:p w:rsidR="009441E7" w:rsidRPr="00FE6FB2" w:rsidRDefault="00457B8C" w:rsidP="009441E7">
      <w:pPr>
        <w:rPr>
          <w:rFonts w:ascii="Times New Roman" w:hAnsi="Times New Roman" w:cs="Times New Roman"/>
        </w:rPr>
      </w:pPr>
      <w:r w:rsidRPr="00FE6FB2">
        <w:rPr>
          <w:rFonts w:ascii="Times New Roman" w:hAnsi="Times New Roman" w:cs="Times New Roman"/>
        </w:rPr>
        <w:t xml:space="preserve">Abbreviations: </w:t>
      </w:r>
      <w:r w:rsidR="009641E5" w:rsidRPr="00FE6FB2">
        <w:rPr>
          <w:rFonts w:ascii="Times New Roman" w:hAnsi="Times New Roman" w:cs="Times New Roman"/>
        </w:rPr>
        <w:t>BC</w:t>
      </w:r>
      <w:r w:rsidRPr="00FE6FB2">
        <w:rPr>
          <w:rFonts w:ascii="Times New Roman" w:hAnsi="Times New Roman" w:cs="Times New Roman"/>
        </w:rPr>
        <w:t xml:space="preserve">, </w:t>
      </w:r>
      <w:r w:rsidR="009641E5" w:rsidRPr="00FE6FB2">
        <w:rPr>
          <w:rFonts w:ascii="Times New Roman" w:hAnsi="Times New Roman" w:cs="Times New Roman"/>
        </w:rPr>
        <w:t>Balanced crystalloids</w:t>
      </w:r>
      <w:r w:rsidRPr="00FE6FB2">
        <w:rPr>
          <w:rFonts w:ascii="Times New Roman" w:hAnsi="Times New Roman" w:cs="Times New Roman"/>
        </w:rPr>
        <w:t xml:space="preserve">; </w:t>
      </w:r>
      <w:r w:rsidR="009641E5" w:rsidRPr="00FE6FB2">
        <w:rPr>
          <w:rFonts w:ascii="Times New Roman" w:hAnsi="Times New Roman" w:cs="Times New Roman"/>
        </w:rPr>
        <w:t xml:space="preserve">Iso-Alb, Iso-oncotic albumin; Hyper-Alb, Hyperoncotic albumin; </w:t>
      </w:r>
      <w:r w:rsidRPr="00FE6FB2">
        <w:rPr>
          <w:rFonts w:ascii="Times New Roman" w:hAnsi="Times New Roman" w:cs="Times New Roman"/>
        </w:rPr>
        <w:t>L-HES, Low molecular weight HES; H-HES,</w:t>
      </w:r>
      <w:r w:rsidR="009441E7" w:rsidRPr="00FE6FB2">
        <w:rPr>
          <w:rFonts w:ascii="Times New Roman" w:hAnsi="Times New Roman" w:cs="Times New Roman"/>
        </w:rPr>
        <w:t xml:space="preserve"> High molecular weight HES, F: Gelatin</w:t>
      </w:r>
      <w:r w:rsidRPr="00FE6FB2">
        <w:rPr>
          <w:rFonts w:ascii="Times New Roman" w:hAnsi="Times New Roman" w:cs="Times New Roman"/>
        </w:rPr>
        <w:t xml:space="preserve">; d: no. of cases with events; n: total no. of cases </w:t>
      </w:r>
    </w:p>
    <w:p w:rsidR="009441E7" w:rsidRPr="00FE6FB2" w:rsidRDefault="009441E7" w:rsidP="009441E7">
      <w:pPr>
        <w:rPr>
          <w:rFonts w:ascii="Times New Roman" w:hAnsi="Times New Roman" w:cs="Times New Roman"/>
        </w:rPr>
      </w:pPr>
    </w:p>
    <w:p w:rsidR="007918F7" w:rsidRPr="00FE6FB2" w:rsidRDefault="007918F7" w:rsidP="00D04F16">
      <w:pPr>
        <w:rPr>
          <w:rFonts w:ascii="Times New Roman" w:hAnsi="Times New Roman" w:cs="Times New Roman"/>
          <w:b/>
          <w:szCs w:val="24"/>
        </w:rPr>
      </w:pPr>
    </w:p>
    <w:p w:rsidR="00966E81" w:rsidRPr="00FE6FB2" w:rsidRDefault="00966E81" w:rsidP="00D04F16">
      <w:pPr>
        <w:rPr>
          <w:rFonts w:ascii="Times New Roman" w:hAnsi="Times New Roman" w:cs="Times New Roman"/>
          <w:b/>
          <w:szCs w:val="24"/>
        </w:rPr>
      </w:pPr>
    </w:p>
    <w:p w:rsidR="00966E81" w:rsidRPr="00FE6FB2" w:rsidRDefault="00966E81" w:rsidP="00D04F16">
      <w:pPr>
        <w:rPr>
          <w:rFonts w:ascii="Times New Roman" w:hAnsi="Times New Roman" w:cs="Times New Roman"/>
          <w:b/>
          <w:szCs w:val="24"/>
        </w:rPr>
      </w:pPr>
    </w:p>
    <w:p w:rsidR="00966E81" w:rsidRPr="00FE6FB2" w:rsidRDefault="00966E81" w:rsidP="00D04F16">
      <w:pPr>
        <w:rPr>
          <w:rFonts w:ascii="Times New Roman" w:hAnsi="Times New Roman" w:cs="Times New Roman"/>
          <w:b/>
          <w:szCs w:val="24"/>
        </w:rPr>
      </w:pPr>
    </w:p>
    <w:p w:rsidR="00357E3F" w:rsidRPr="00FE6FB2" w:rsidRDefault="00357E3F" w:rsidP="00357E3F">
      <w:pPr>
        <w:rPr>
          <w:rFonts w:ascii="Times New Roman" w:hAnsi="Times New Roman" w:cs="Times New Roman"/>
          <w:b/>
          <w:szCs w:val="24"/>
        </w:rPr>
      </w:pPr>
    </w:p>
    <w:p w:rsidR="00357E3F" w:rsidRPr="00FE6FB2" w:rsidRDefault="00357E3F" w:rsidP="00357E3F">
      <w:pPr>
        <w:rPr>
          <w:rFonts w:ascii="Times New Roman" w:hAnsi="Times New Roman" w:cs="Times New Roman"/>
          <w:b/>
          <w:szCs w:val="24"/>
        </w:rPr>
      </w:pPr>
    </w:p>
    <w:p w:rsidR="00362FDF" w:rsidRPr="00FE6FB2" w:rsidRDefault="00BE4415" w:rsidP="002D3412">
      <w:pPr>
        <w:pStyle w:val="3"/>
      </w:pPr>
      <w:bookmarkStart w:id="97" w:name="_Toc32664043"/>
      <w:bookmarkStart w:id="98" w:name="_Toc53220839"/>
      <w:r w:rsidRPr="00FE6FB2">
        <w:lastRenderedPageBreak/>
        <w:t>8</w:t>
      </w:r>
      <w:r w:rsidR="00613C60" w:rsidRPr="00FE6FB2">
        <w:t>.1.2</w:t>
      </w:r>
      <w:r w:rsidR="00362FDF" w:rsidRPr="00FE6FB2">
        <w:t xml:space="preserve">. Resuscitation fluid </w:t>
      </w:r>
      <w:r w:rsidR="005A55E6" w:rsidRPr="00FE6FB2">
        <w:t>volume</w:t>
      </w:r>
      <w:r w:rsidR="00AD39BF" w:rsidRPr="00FE6FB2">
        <w:t xml:space="preserve"> in sepsis patients</w:t>
      </w:r>
      <w:bookmarkEnd w:id="97"/>
      <w:bookmarkEnd w:id="98"/>
    </w:p>
    <w:tbl>
      <w:tblPr>
        <w:tblStyle w:val="a3"/>
        <w:tblW w:w="0" w:type="auto"/>
        <w:jc w:val="center"/>
        <w:tblLayout w:type="fixed"/>
        <w:tblLook w:val="04A0" w:firstRow="1" w:lastRow="0" w:firstColumn="1" w:lastColumn="0" w:noHBand="0" w:noVBand="1"/>
      </w:tblPr>
      <w:tblGrid>
        <w:gridCol w:w="2228"/>
        <w:gridCol w:w="2433"/>
        <w:gridCol w:w="1146"/>
        <w:gridCol w:w="1306"/>
        <w:gridCol w:w="1183"/>
      </w:tblGrid>
      <w:tr w:rsidR="00362FDF" w:rsidRPr="00FE6FB2" w:rsidTr="00877CFF">
        <w:trPr>
          <w:trHeight w:val="324"/>
          <w:jc w:val="center"/>
        </w:trPr>
        <w:tc>
          <w:tcPr>
            <w:tcW w:w="2228"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Author, Year</w:t>
            </w: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Treatment</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Mean</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Standard deviation</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No. of cases</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1983</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8355.5</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1874</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010992"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albumin</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2833.3</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266.8</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4568.6</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1201.8</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Rackow et al, 1989</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975</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169</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10</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H-HES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205</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10</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Finfer et al, 2004 (SAFE)</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1563.3</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1536.1</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010992"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Iso-oncotic albumin</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1183.9</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973.6</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503</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Li et al, 2008</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466.7</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129.1</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H-HES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338.1</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McIntyre et al, 2008 (FINESS)</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600</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19</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H-HES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1900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600</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Dubin et al, 2010</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8368</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2405</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4682</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1371</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Guidet et al, 2012 (CRYSTMAS)</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1379</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886</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1709</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1164</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99</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Myburgh et al, 2012 (CHEST)</w:t>
            </w: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616</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488</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945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526</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425</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976</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Perner et al, 2012 (6S)</w:t>
            </w:r>
          </w:p>
        </w:tc>
        <w:tc>
          <w:tcPr>
            <w:tcW w:w="2433" w:type="dxa"/>
            <w:noWrap/>
            <w:hideMark/>
          </w:tcPr>
          <w:p w:rsidR="00362FDF" w:rsidRPr="00FE6FB2" w:rsidRDefault="009641E5"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Balanced crystalloids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3500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370.3333</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400</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4000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308.5</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398</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Annane et al, 2013 (CRISTAL)</w:t>
            </w:r>
          </w:p>
        </w:tc>
        <w:tc>
          <w:tcPr>
            <w:tcW w:w="2433" w:type="dxa"/>
            <w:noWrap/>
            <w:hideMark/>
          </w:tcPr>
          <w:p w:rsidR="00362FDF" w:rsidRPr="00FE6FB2" w:rsidRDefault="009641E5"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Balanced crystalloids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740.6667</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37</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1000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246.8333</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557</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010992"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Hyperoncotic albumin</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49.33333</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59</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L-HES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123.3333</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375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Gelatin</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1500</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246.8333</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152</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Young et al, 2015 (SPLIT)</w:t>
            </w:r>
          </w:p>
        </w:tc>
        <w:tc>
          <w:tcPr>
            <w:tcW w:w="2433" w:type="dxa"/>
            <w:noWrap/>
            <w:hideMark/>
          </w:tcPr>
          <w:p w:rsidR="00362FDF" w:rsidRPr="00FE6FB2" w:rsidRDefault="00010992"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Balanced crystalloids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2655</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3052</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2554</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2120</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42</w:t>
            </w:r>
          </w:p>
        </w:tc>
      </w:tr>
      <w:tr w:rsidR="00362FDF" w:rsidRPr="00FE6FB2" w:rsidTr="00877CFF">
        <w:trPr>
          <w:trHeight w:val="324"/>
          <w:jc w:val="center"/>
        </w:trPr>
        <w:tc>
          <w:tcPr>
            <w:tcW w:w="2228" w:type="dxa"/>
            <w:vMerge w:val="restart"/>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Matthew W. et al, 2018</w:t>
            </w:r>
          </w:p>
        </w:tc>
        <w:tc>
          <w:tcPr>
            <w:tcW w:w="2433" w:type="dxa"/>
            <w:noWrap/>
            <w:hideMark/>
          </w:tcPr>
          <w:p w:rsidR="00362FDF" w:rsidRPr="00FE6FB2" w:rsidRDefault="00010992"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Balanced crystalloids</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2117</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3157</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2735</w:t>
            </w:r>
          </w:p>
        </w:tc>
      </w:tr>
      <w:tr w:rsidR="00362FDF" w:rsidRPr="00FE6FB2" w:rsidTr="00877CFF">
        <w:trPr>
          <w:trHeight w:val="324"/>
          <w:jc w:val="center"/>
        </w:trPr>
        <w:tc>
          <w:tcPr>
            <w:tcW w:w="2228" w:type="dxa"/>
            <w:vMerge/>
            <w:noWrap/>
            <w:hideMark/>
          </w:tcPr>
          <w:p w:rsidR="00362FDF" w:rsidRPr="00FE6FB2" w:rsidRDefault="00362FDF" w:rsidP="00877CFF">
            <w:pPr>
              <w:widowControl/>
              <w:jc w:val="center"/>
              <w:rPr>
                <w:rFonts w:ascii="Times New Roman" w:eastAsia="新細明體" w:hAnsi="Times New Roman" w:cs="Times New Roman"/>
                <w:kern w:val="0"/>
                <w:sz w:val="20"/>
                <w:szCs w:val="20"/>
              </w:rPr>
            </w:pPr>
          </w:p>
        </w:tc>
        <w:tc>
          <w:tcPr>
            <w:tcW w:w="2433" w:type="dxa"/>
            <w:noWrap/>
            <w:hideMark/>
          </w:tcPr>
          <w:p w:rsidR="00362FDF" w:rsidRPr="00FE6FB2" w:rsidRDefault="00A47C3C" w:rsidP="00877CFF">
            <w:pPr>
              <w:widowControl/>
              <w:jc w:val="center"/>
              <w:rPr>
                <w:rFonts w:ascii="Times New Roman" w:eastAsia="新細明體" w:hAnsi="Times New Roman" w:cs="Times New Roman"/>
                <w:kern w:val="0"/>
                <w:sz w:val="20"/>
                <w:szCs w:val="20"/>
              </w:rPr>
            </w:pPr>
            <w:r w:rsidRPr="00FE6FB2">
              <w:rPr>
                <w:rFonts w:ascii="Times New Roman" w:hAnsi="Times New Roman" w:cs="Times New Roman"/>
                <w:sz w:val="20"/>
                <w:szCs w:val="20"/>
              </w:rPr>
              <w:t>Saline</w:t>
            </w:r>
          </w:p>
        </w:tc>
        <w:tc>
          <w:tcPr>
            <w:tcW w:w="114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2775</w:t>
            </w:r>
          </w:p>
        </w:tc>
        <w:tc>
          <w:tcPr>
            <w:tcW w:w="1306"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3488</w:t>
            </w:r>
          </w:p>
        </w:tc>
        <w:tc>
          <w:tcPr>
            <w:tcW w:w="1183" w:type="dxa"/>
            <w:noWrap/>
            <w:hideMark/>
          </w:tcPr>
          <w:p w:rsidR="00362FDF" w:rsidRPr="00FE6FB2" w:rsidRDefault="00362FDF" w:rsidP="00877CFF">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2646</w:t>
            </w:r>
          </w:p>
        </w:tc>
      </w:tr>
    </w:tbl>
    <w:p w:rsidR="00362FDF" w:rsidRPr="00FE6FB2" w:rsidRDefault="00362FDF" w:rsidP="00362FDF">
      <w:pPr>
        <w:rPr>
          <w:rFonts w:ascii="Times New Roman" w:hAnsi="Times New Roman" w:cs="Times New Roman"/>
        </w:rPr>
      </w:pPr>
      <w:r w:rsidRPr="00FE6FB2">
        <w:rPr>
          <w:rFonts w:ascii="Times New Roman" w:hAnsi="Times New Roman" w:cs="Times New Roman"/>
        </w:rPr>
        <w:t>Abbreviations: L-HES, Low molecular weight HES; H-HES, High molecular weight HES.</w:t>
      </w:r>
    </w:p>
    <w:p w:rsidR="00362FDF" w:rsidRPr="00FE6FB2" w:rsidRDefault="00362FDF" w:rsidP="00357E3F">
      <w:pPr>
        <w:rPr>
          <w:rFonts w:ascii="Times New Roman" w:hAnsi="Times New Roman" w:cs="Times New Roman"/>
          <w:b/>
          <w:szCs w:val="24"/>
        </w:rPr>
      </w:pPr>
    </w:p>
    <w:p w:rsidR="006B1BF5" w:rsidRPr="00FE6FB2" w:rsidRDefault="006B1BF5">
      <w:pPr>
        <w:widowControl/>
        <w:rPr>
          <w:rFonts w:ascii="Times New Roman" w:hAnsi="Times New Roman" w:cs="Times New Roman"/>
          <w:b/>
          <w:szCs w:val="24"/>
        </w:rPr>
      </w:pPr>
      <w:r w:rsidRPr="00FE6FB2">
        <w:rPr>
          <w:rFonts w:ascii="Times New Roman" w:hAnsi="Times New Roman" w:cs="Times New Roman"/>
          <w:b/>
          <w:szCs w:val="24"/>
        </w:rPr>
        <w:br w:type="page"/>
      </w:r>
    </w:p>
    <w:p w:rsidR="00830B28" w:rsidRPr="00FE6FB2" w:rsidRDefault="00BE4415" w:rsidP="002D3412">
      <w:pPr>
        <w:pStyle w:val="3"/>
      </w:pPr>
      <w:bookmarkStart w:id="99" w:name="_Toc32664044"/>
      <w:bookmarkStart w:id="100" w:name="_Toc53220840"/>
      <w:r w:rsidRPr="00FE6FB2">
        <w:lastRenderedPageBreak/>
        <w:t>8</w:t>
      </w:r>
      <w:r w:rsidR="00613C60" w:rsidRPr="00FE6FB2">
        <w:t>.1.3</w:t>
      </w:r>
      <w:r w:rsidR="00830B28" w:rsidRPr="00FE6FB2">
        <w:t xml:space="preserve">. </w:t>
      </w:r>
      <w:r w:rsidR="006B1BF5" w:rsidRPr="00FE6FB2">
        <w:t xml:space="preserve">No. of </w:t>
      </w:r>
      <w:r w:rsidR="005B1684">
        <w:t>acute kidney injury</w:t>
      </w:r>
      <w:r w:rsidR="00AD39BF" w:rsidRPr="00FE6FB2">
        <w:t xml:space="preserve"> in sepsis patients</w:t>
      </w:r>
      <w:bookmarkEnd w:id="99"/>
      <w:bookmarkEnd w:id="100"/>
    </w:p>
    <w:tbl>
      <w:tblPr>
        <w:tblStyle w:val="a3"/>
        <w:tblpPr w:leftFromText="180" w:rightFromText="180" w:vertAnchor="text" w:tblpY="1"/>
        <w:tblW w:w="0" w:type="auto"/>
        <w:tblLook w:val="04A0" w:firstRow="1" w:lastRow="0" w:firstColumn="1" w:lastColumn="0" w:noHBand="0" w:noVBand="1"/>
      </w:tblPr>
      <w:tblGrid>
        <w:gridCol w:w="2005"/>
        <w:gridCol w:w="519"/>
        <w:gridCol w:w="620"/>
        <w:gridCol w:w="516"/>
        <w:gridCol w:w="616"/>
        <w:gridCol w:w="558"/>
        <w:gridCol w:w="558"/>
        <w:gridCol w:w="516"/>
        <w:gridCol w:w="516"/>
        <w:gridCol w:w="416"/>
        <w:gridCol w:w="516"/>
        <w:gridCol w:w="416"/>
        <w:gridCol w:w="416"/>
      </w:tblGrid>
      <w:tr w:rsidR="00BF4EBD" w:rsidRPr="00FE6FB2" w:rsidTr="003B37C5">
        <w:trPr>
          <w:trHeight w:val="324"/>
        </w:trPr>
        <w:tc>
          <w:tcPr>
            <w:tcW w:w="0" w:type="auto"/>
            <w:vMerge w:val="restart"/>
            <w:noWrap/>
          </w:tcPr>
          <w:p w:rsidR="00830B28" w:rsidRPr="00FE6FB2" w:rsidRDefault="00830B28" w:rsidP="00877CFF">
            <w:pPr>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Author, Year</w:t>
            </w:r>
          </w:p>
        </w:tc>
        <w:tc>
          <w:tcPr>
            <w:tcW w:w="0" w:type="auto"/>
            <w:gridSpan w:val="2"/>
            <w:noWrap/>
          </w:tcPr>
          <w:p w:rsidR="00830B28" w:rsidRPr="00FE6FB2" w:rsidRDefault="00877CFF" w:rsidP="00877CFF">
            <w:pPr>
              <w:jc w:val="center"/>
              <w:rPr>
                <w:rFonts w:ascii="Times New Roman" w:hAnsi="Times New Roman" w:cs="Times New Roman"/>
                <w:bCs/>
                <w:sz w:val="20"/>
                <w:szCs w:val="20"/>
              </w:rPr>
            </w:pPr>
            <w:r w:rsidRPr="00FE6FB2">
              <w:rPr>
                <w:rFonts w:ascii="Times New Roman" w:hAnsi="Times New Roman" w:cs="Times New Roman"/>
                <w:bCs/>
                <w:sz w:val="20"/>
                <w:szCs w:val="20"/>
              </w:rPr>
              <w:t>Balanced</w:t>
            </w:r>
          </w:p>
          <w:p w:rsidR="00877CFF" w:rsidRPr="00FE6FB2" w:rsidRDefault="00877CFF" w:rsidP="00877CFF">
            <w:pPr>
              <w:jc w:val="center"/>
              <w:rPr>
                <w:rFonts w:ascii="Times New Roman" w:hAnsi="Times New Roman" w:cs="Times New Roman"/>
                <w:bCs/>
                <w:sz w:val="20"/>
                <w:szCs w:val="20"/>
              </w:rPr>
            </w:pPr>
            <w:r w:rsidRPr="00FE6FB2">
              <w:rPr>
                <w:rFonts w:ascii="Times New Roman" w:hAnsi="Times New Roman" w:cs="Times New Roman"/>
                <w:bCs/>
                <w:sz w:val="20"/>
                <w:szCs w:val="20"/>
              </w:rPr>
              <w:t>crystalloids</w:t>
            </w:r>
          </w:p>
        </w:tc>
        <w:tc>
          <w:tcPr>
            <w:tcW w:w="0" w:type="auto"/>
            <w:gridSpan w:val="2"/>
            <w:noWrap/>
          </w:tcPr>
          <w:p w:rsidR="00830B28" w:rsidRPr="00FE6FB2" w:rsidRDefault="00A47C3C" w:rsidP="00877CFF">
            <w:pPr>
              <w:jc w:val="center"/>
              <w:rPr>
                <w:rFonts w:ascii="Times New Roman" w:hAnsi="Times New Roman" w:cs="Times New Roman"/>
                <w:bCs/>
                <w:sz w:val="20"/>
                <w:szCs w:val="20"/>
              </w:rPr>
            </w:pPr>
            <w:r w:rsidRPr="00FE6FB2">
              <w:rPr>
                <w:rFonts w:ascii="Times New Roman" w:hAnsi="Times New Roman" w:cs="Times New Roman"/>
                <w:bCs/>
                <w:sz w:val="20"/>
                <w:szCs w:val="20"/>
              </w:rPr>
              <w:t>Saline</w:t>
            </w:r>
          </w:p>
        </w:tc>
        <w:tc>
          <w:tcPr>
            <w:tcW w:w="0" w:type="auto"/>
            <w:gridSpan w:val="2"/>
            <w:noWrap/>
          </w:tcPr>
          <w:p w:rsidR="00BF4EBD" w:rsidRPr="00FE6FB2" w:rsidRDefault="00BF4EBD" w:rsidP="00877CFF">
            <w:pPr>
              <w:jc w:val="center"/>
              <w:rPr>
                <w:rFonts w:ascii="Times New Roman" w:hAnsi="Times New Roman" w:cs="Times New Roman"/>
                <w:sz w:val="20"/>
                <w:szCs w:val="20"/>
              </w:rPr>
            </w:pPr>
            <w:r w:rsidRPr="00FE6FB2">
              <w:rPr>
                <w:rFonts w:ascii="Times New Roman" w:hAnsi="Times New Roman" w:cs="Times New Roman"/>
                <w:sz w:val="20"/>
                <w:szCs w:val="20"/>
              </w:rPr>
              <w:t>Iso-oncotic</w:t>
            </w:r>
          </w:p>
          <w:p w:rsidR="00830B28" w:rsidRPr="00FE6FB2" w:rsidRDefault="00BF4EBD" w:rsidP="00877CFF">
            <w:pPr>
              <w:jc w:val="center"/>
              <w:rPr>
                <w:rFonts w:ascii="Times New Roman" w:hAnsi="Times New Roman" w:cs="Times New Roman"/>
                <w:bCs/>
                <w:sz w:val="20"/>
                <w:szCs w:val="20"/>
              </w:rPr>
            </w:pPr>
            <w:r w:rsidRPr="00FE6FB2">
              <w:rPr>
                <w:rFonts w:ascii="Times New Roman" w:hAnsi="Times New Roman" w:cs="Times New Roman"/>
                <w:sz w:val="20"/>
                <w:szCs w:val="20"/>
              </w:rPr>
              <w:t>a</w:t>
            </w:r>
            <w:r w:rsidR="00830B28" w:rsidRPr="00FE6FB2">
              <w:rPr>
                <w:rFonts w:ascii="Times New Roman" w:hAnsi="Times New Roman" w:cs="Times New Roman"/>
                <w:sz w:val="20"/>
                <w:szCs w:val="20"/>
              </w:rPr>
              <w:t>lbumin</w:t>
            </w:r>
          </w:p>
        </w:tc>
        <w:tc>
          <w:tcPr>
            <w:tcW w:w="0" w:type="auto"/>
            <w:gridSpan w:val="2"/>
            <w:noWrap/>
          </w:tcPr>
          <w:p w:rsidR="00830B28" w:rsidRPr="00FE6FB2" w:rsidRDefault="00830B28" w:rsidP="00877CFF">
            <w:pPr>
              <w:jc w:val="center"/>
              <w:rPr>
                <w:rFonts w:ascii="Times New Roman" w:hAnsi="Times New Roman" w:cs="Times New Roman"/>
                <w:bCs/>
                <w:sz w:val="20"/>
                <w:szCs w:val="20"/>
              </w:rPr>
            </w:pPr>
            <w:r w:rsidRPr="00FE6FB2">
              <w:rPr>
                <w:rFonts w:ascii="Times New Roman" w:hAnsi="Times New Roman" w:cs="Times New Roman"/>
                <w:sz w:val="20"/>
                <w:szCs w:val="20"/>
              </w:rPr>
              <w:t>L-HES</w:t>
            </w:r>
          </w:p>
        </w:tc>
        <w:tc>
          <w:tcPr>
            <w:tcW w:w="0" w:type="auto"/>
            <w:gridSpan w:val="2"/>
            <w:noWrap/>
          </w:tcPr>
          <w:p w:rsidR="00830B28" w:rsidRPr="00FE6FB2" w:rsidRDefault="00830B28" w:rsidP="00877CFF">
            <w:pPr>
              <w:jc w:val="center"/>
              <w:rPr>
                <w:rFonts w:ascii="Times New Roman" w:hAnsi="Times New Roman" w:cs="Times New Roman"/>
                <w:bCs/>
                <w:sz w:val="20"/>
                <w:szCs w:val="20"/>
              </w:rPr>
            </w:pPr>
            <w:r w:rsidRPr="00FE6FB2">
              <w:rPr>
                <w:rFonts w:ascii="Times New Roman" w:hAnsi="Times New Roman" w:cs="Times New Roman"/>
                <w:sz w:val="20"/>
                <w:szCs w:val="20"/>
              </w:rPr>
              <w:t>H-HES</w:t>
            </w:r>
          </w:p>
        </w:tc>
        <w:tc>
          <w:tcPr>
            <w:tcW w:w="0" w:type="auto"/>
            <w:gridSpan w:val="2"/>
            <w:noWrap/>
          </w:tcPr>
          <w:p w:rsidR="00830B28" w:rsidRPr="00FE6FB2" w:rsidRDefault="00830B28" w:rsidP="00877CFF">
            <w:pPr>
              <w:jc w:val="center"/>
              <w:rPr>
                <w:rFonts w:ascii="Times New Roman" w:hAnsi="Times New Roman" w:cs="Times New Roman"/>
                <w:bCs/>
                <w:sz w:val="20"/>
                <w:szCs w:val="20"/>
              </w:rPr>
            </w:pPr>
            <w:r w:rsidRPr="00FE6FB2">
              <w:rPr>
                <w:rFonts w:ascii="Times New Roman" w:hAnsi="Times New Roman" w:cs="Times New Roman"/>
                <w:sz w:val="20"/>
                <w:szCs w:val="20"/>
              </w:rPr>
              <w:t>Gelatin</w:t>
            </w:r>
          </w:p>
        </w:tc>
      </w:tr>
      <w:tr w:rsidR="00BF4EBD" w:rsidRPr="00FE6FB2" w:rsidTr="003B37C5">
        <w:trPr>
          <w:trHeight w:val="324"/>
        </w:trPr>
        <w:tc>
          <w:tcPr>
            <w:tcW w:w="0" w:type="auto"/>
            <w:vMerge/>
            <w:noWrap/>
          </w:tcPr>
          <w:p w:rsidR="00830B28" w:rsidRPr="00FE6FB2" w:rsidRDefault="00830B28" w:rsidP="00877CFF">
            <w:pPr>
              <w:widowControl/>
              <w:jc w:val="center"/>
              <w:rPr>
                <w:rFonts w:ascii="Times New Roman" w:eastAsia="新細明體" w:hAnsi="Times New Roman" w:cs="Times New Roman"/>
                <w:kern w:val="0"/>
                <w:sz w:val="20"/>
                <w:szCs w:val="20"/>
              </w:rPr>
            </w:pP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d</w:t>
            </w:r>
          </w:p>
        </w:tc>
        <w:tc>
          <w:tcPr>
            <w:tcW w:w="0" w:type="auto"/>
            <w:noWrap/>
          </w:tcPr>
          <w:p w:rsidR="00830B28" w:rsidRPr="00FE6FB2" w:rsidRDefault="00830B28" w:rsidP="00877CFF">
            <w:pPr>
              <w:jc w:val="center"/>
              <w:rPr>
                <w:rFonts w:ascii="Times New Roman" w:hAnsi="Times New Roman" w:cs="Times New Roman"/>
                <w:sz w:val="20"/>
                <w:szCs w:val="20"/>
              </w:rPr>
            </w:pPr>
            <w:r w:rsidRPr="00FE6FB2">
              <w:rPr>
                <w:rFonts w:ascii="Times New Roman" w:hAnsi="Times New Roman" w:cs="Times New Roman"/>
                <w:sz w:val="20"/>
                <w:szCs w:val="20"/>
              </w:rPr>
              <w:t>n</w:t>
            </w: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Schortgen et al, 2001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64</w:t>
            </w: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Finfer et al, 2004</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615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113</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603</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Brunkhorst et al, 2008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272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261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McIntyre et al, 2008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19</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Dubin et al, 2010</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0</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Siegemund, 2011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23</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124</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Guidet et al, 2012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96</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21</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100</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Myburgh et al, 2012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110</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957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124</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979</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Perner et al, 2012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127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400</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148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398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Young et al, 2015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42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830B28" w:rsidRPr="00FE6FB2" w:rsidRDefault="006B1BF5"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Matthew</w:t>
            </w:r>
            <w:r w:rsidR="00830B28" w:rsidRPr="00FE6FB2">
              <w:rPr>
                <w:rFonts w:ascii="Times New Roman" w:eastAsia="新細明體" w:hAnsi="Times New Roman" w:cs="Times New Roman"/>
                <w:color w:val="000000"/>
                <w:kern w:val="0"/>
                <w:sz w:val="20"/>
                <w:szCs w:val="20"/>
              </w:rPr>
              <w:t xml:space="preserve"> et al, 2018</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197</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2735</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192</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2646</w:t>
            </w:r>
          </w:p>
        </w:tc>
        <w:tc>
          <w:tcPr>
            <w:tcW w:w="0" w:type="auto"/>
            <w:noWrap/>
          </w:tcPr>
          <w:p w:rsidR="00830B28" w:rsidRPr="00FE6FB2" w:rsidRDefault="00830B28" w:rsidP="00877CFF">
            <w:pPr>
              <w:widowControl/>
              <w:jc w:val="center"/>
              <w:rPr>
                <w:rFonts w:ascii="Times New Roman" w:eastAsia="新細明體" w:hAnsi="Times New Roman" w:cs="Times New Roman"/>
                <w:color w:val="000000"/>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c>
          <w:tcPr>
            <w:tcW w:w="0" w:type="auto"/>
            <w:noWrap/>
          </w:tcPr>
          <w:p w:rsidR="00830B28" w:rsidRPr="00FE6FB2" w:rsidRDefault="00830B28" w:rsidP="00877CFF">
            <w:pPr>
              <w:widowControl/>
              <w:jc w:val="center"/>
              <w:rPr>
                <w:rFonts w:ascii="Times New Roman" w:eastAsia="Times New Roman" w:hAnsi="Times New Roman" w:cs="Times New Roman"/>
                <w:kern w:val="0"/>
                <w:sz w:val="20"/>
                <w:szCs w:val="20"/>
              </w:rPr>
            </w:pPr>
          </w:p>
        </w:tc>
      </w:tr>
    </w:tbl>
    <w:p w:rsidR="00830B28" w:rsidRPr="00FE6FB2" w:rsidRDefault="00830B28" w:rsidP="00830B28">
      <w:pPr>
        <w:rPr>
          <w:rFonts w:ascii="Times New Roman" w:hAnsi="Times New Roman" w:cs="Times New Roman"/>
        </w:rPr>
      </w:pPr>
      <w:r w:rsidRPr="00FE6FB2">
        <w:rPr>
          <w:rFonts w:ascii="Times New Roman" w:hAnsi="Times New Roman" w:cs="Times New Roman"/>
        </w:rPr>
        <w:t>Abbreviations: L-HES, Low molecular weight HES; H-HES, Hig</w:t>
      </w:r>
      <w:r w:rsidR="00877CFF" w:rsidRPr="00FE6FB2">
        <w:rPr>
          <w:rFonts w:ascii="Times New Roman" w:hAnsi="Times New Roman" w:cs="Times New Roman"/>
        </w:rPr>
        <w:t>h molecular weight HES</w:t>
      </w:r>
      <w:r w:rsidRPr="00FE6FB2">
        <w:rPr>
          <w:rFonts w:ascii="Times New Roman" w:hAnsi="Times New Roman" w:cs="Times New Roman"/>
        </w:rPr>
        <w:t xml:space="preserve">; d: no. of cases with events; n: total no. of cases </w:t>
      </w:r>
    </w:p>
    <w:p w:rsidR="00830B28" w:rsidRPr="00FE6FB2" w:rsidRDefault="00830B28" w:rsidP="00830B28">
      <w:pPr>
        <w:rPr>
          <w:rFonts w:ascii="Times New Roman" w:hAnsi="Times New Roman" w:cs="Times New Roman"/>
        </w:rPr>
      </w:pPr>
      <w:r w:rsidRPr="00FE6FB2">
        <w:rPr>
          <w:rFonts w:ascii="Times New Roman" w:hAnsi="Times New Roman" w:cs="Times New Roman"/>
        </w:rPr>
        <w:t>*</w:t>
      </w:r>
      <w:r w:rsidR="005B1684">
        <w:rPr>
          <w:rFonts w:ascii="Times New Roman" w:hAnsi="Times New Roman" w:cs="Times New Roman"/>
        </w:rPr>
        <w:t>Acute kidney injury</w:t>
      </w:r>
      <w:r w:rsidRPr="00FE6FB2">
        <w:rPr>
          <w:rFonts w:ascii="Times New Roman" w:hAnsi="Times New Roman" w:cs="Times New Roman"/>
        </w:rPr>
        <w:t xml:space="preserve"> including renal replacement treatment and acute renal failure</w:t>
      </w:r>
    </w:p>
    <w:p w:rsidR="00830B28" w:rsidRPr="00FE6FB2" w:rsidRDefault="00830B28" w:rsidP="00830B28">
      <w:pPr>
        <w:rPr>
          <w:rFonts w:ascii="Times New Roman" w:hAnsi="Times New Roman" w:cs="Times New Roman"/>
        </w:rPr>
      </w:pPr>
    </w:p>
    <w:p w:rsidR="00613C60" w:rsidRPr="00FE6FB2" w:rsidRDefault="00613C60">
      <w:pPr>
        <w:widowControl/>
        <w:rPr>
          <w:rFonts w:ascii="Times New Roman" w:eastAsia="Times New Roman" w:hAnsi="Times New Roman" w:cs="Times New Roman"/>
          <w:b/>
          <w:bCs/>
          <w:szCs w:val="36"/>
        </w:rPr>
      </w:pPr>
      <w:r w:rsidRPr="00FE6FB2">
        <w:rPr>
          <w:rFonts w:ascii="Times New Roman" w:hAnsi="Times New Roman" w:cs="Times New Roman"/>
        </w:rPr>
        <w:br w:type="page"/>
      </w:r>
    </w:p>
    <w:p w:rsidR="007F0E7B" w:rsidRPr="00FE6FB2" w:rsidRDefault="00BE4415" w:rsidP="002D3412">
      <w:pPr>
        <w:pStyle w:val="3"/>
      </w:pPr>
      <w:bookmarkStart w:id="101" w:name="_Toc32664045"/>
      <w:bookmarkStart w:id="102" w:name="_Toc53220841"/>
      <w:r w:rsidRPr="00FE6FB2">
        <w:lastRenderedPageBreak/>
        <w:t>8</w:t>
      </w:r>
      <w:r w:rsidR="00613C60" w:rsidRPr="00FE6FB2">
        <w:t>.1.4</w:t>
      </w:r>
      <w:r w:rsidR="00830B28" w:rsidRPr="00FE6FB2">
        <w:t xml:space="preserve">. </w:t>
      </w:r>
      <w:r w:rsidR="006B1BF5" w:rsidRPr="00FE6FB2">
        <w:t>No. of r</w:t>
      </w:r>
      <w:r w:rsidR="00830B28" w:rsidRPr="00FE6FB2">
        <w:t>enal replacement events</w:t>
      </w:r>
      <w:r w:rsidR="00AD39BF" w:rsidRPr="00FE6FB2">
        <w:t xml:space="preserve"> in sepsis patients</w:t>
      </w:r>
      <w:bookmarkEnd w:id="101"/>
      <w:bookmarkEnd w:id="102"/>
    </w:p>
    <w:tbl>
      <w:tblPr>
        <w:tblStyle w:val="a3"/>
        <w:tblpPr w:leftFromText="180" w:rightFromText="180" w:vertAnchor="text" w:tblpY="1"/>
        <w:tblW w:w="0" w:type="auto"/>
        <w:tblLook w:val="04A0" w:firstRow="1" w:lastRow="0" w:firstColumn="1" w:lastColumn="0" w:noHBand="0" w:noVBand="1"/>
      </w:tblPr>
      <w:tblGrid>
        <w:gridCol w:w="2005"/>
        <w:gridCol w:w="519"/>
        <w:gridCol w:w="620"/>
        <w:gridCol w:w="516"/>
        <w:gridCol w:w="616"/>
        <w:gridCol w:w="558"/>
        <w:gridCol w:w="558"/>
        <w:gridCol w:w="516"/>
        <w:gridCol w:w="516"/>
        <w:gridCol w:w="416"/>
        <w:gridCol w:w="516"/>
        <w:gridCol w:w="416"/>
        <w:gridCol w:w="416"/>
      </w:tblGrid>
      <w:tr w:rsidR="00BF4EBD" w:rsidRPr="00FE6FB2" w:rsidTr="003B37C5">
        <w:trPr>
          <w:trHeight w:val="324"/>
        </w:trPr>
        <w:tc>
          <w:tcPr>
            <w:tcW w:w="0" w:type="auto"/>
            <w:vMerge w:val="restart"/>
            <w:noWrap/>
          </w:tcPr>
          <w:p w:rsidR="007F0E7B" w:rsidRPr="00FE6FB2" w:rsidRDefault="007F0E7B" w:rsidP="00877CFF">
            <w:pPr>
              <w:jc w:val="center"/>
              <w:rPr>
                <w:rFonts w:ascii="Times New Roman" w:eastAsia="新細明體" w:hAnsi="Times New Roman" w:cs="Times New Roman"/>
                <w:kern w:val="0"/>
                <w:sz w:val="20"/>
                <w:szCs w:val="24"/>
              </w:rPr>
            </w:pPr>
            <w:r w:rsidRPr="00FE6FB2">
              <w:rPr>
                <w:rFonts w:ascii="Times New Roman" w:eastAsia="新細明體" w:hAnsi="Times New Roman" w:cs="Times New Roman"/>
                <w:kern w:val="0"/>
                <w:sz w:val="20"/>
                <w:szCs w:val="24"/>
              </w:rPr>
              <w:t>Author, Year</w:t>
            </w:r>
          </w:p>
        </w:tc>
        <w:tc>
          <w:tcPr>
            <w:tcW w:w="0" w:type="auto"/>
            <w:gridSpan w:val="2"/>
            <w:noWrap/>
          </w:tcPr>
          <w:p w:rsidR="007F0E7B" w:rsidRPr="00FE6FB2" w:rsidRDefault="00877CFF" w:rsidP="00877CFF">
            <w:pPr>
              <w:jc w:val="center"/>
              <w:rPr>
                <w:rFonts w:ascii="Times New Roman" w:hAnsi="Times New Roman" w:cs="Times New Roman"/>
                <w:bCs/>
                <w:sz w:val="20"/>
                <w:szCs w:val="24"/>
              </w:rPr>
            </w:pPr>
            <w:r w:rsidRPr="00FE6FB2">
              <w:rPr>
                <w:rFonts w:ascii="Times New Roman" w:hAnsi="Times New Roman" w:cs="Times New Roman"/>
                <w:bCs/>
                <w:sz w:val="20"/>
                <w:szCs w:val="24"/>
              </w:rPr>
              <w:t>Balanced</w:t>
            </w:r>
          </w:p>
          <w:p w:rsidR="00877CFF" w:rsidRPr="00FE6FB2" w:rsidRDefault="00877CFF" w:rsidP="00877CFF">
            <w:pPr>
              <w:jc w:val="center"/>
              <w:rPr>
                <w:rFonts w:ascii="Times New Roman" w:hAnsi="Times New Roman" w:cs="Times New Roman"/>
                <w:bCs/>
                <w:sz w:val="20"/>
                <w:szCs w:val="24"/>
              </w:rPr>
            </w:pPr>
            <w:r w:rsidRPr="00FE6FB2">
              <w:rPr>
                <w:rFonts w:ascii="Times New Roman" w:hAnsi="Times New Roman" w:cs="Times New Roman"/>
                <w:bCs/>
                <w:sz w:val="20"/>
                <w:szCs w:val="24"/>
              </w:rPr>
              <w:t>crystalloids</w:t>
            </w:r>
          </w:p>
        </w:tc>
        <w:tc>
          <w:tcPr>
            <w:tcW w:w="0" w:type="auto"/>
            <w:gridSpan w:val="2"/>
            <w:noWrap/>
          </w:tcPr>
          <w:p w:rsidR="007F0E7B" w:rsidRPr="00FE6FB2" w:rsidRDefault="00A47C3C" w:rsidP="00877CFF">
            <w:pPr>
              <w:jc w:val="center"/>
              <w:rPr>
                <w:rFonts w:ascii="Times New Roman" w:hAnsi="Times New Roman" w:cs="Times New Roman"/>
                <w:bCs/>
                <w:sz w:val="20"/>
                <w:szCs w:val="24"/>
              </w:rPr>
            </w:pPr>
            <w:r w:rsidRPr="00FE6FB2">
              <w:rPr>
                <w:rFonts w:ascii="Times New Roman" w:hAnsi="Times New Roman" w:cs="Times New Roman"/>
                <w:bCs/>
                <w:sz w:val="20"/>
                <w:szCs w:val="24"/>
              </w:rPr>
              <w:t>Saline</w:t>
            </w:r>
          </w:p>
        </w:tc>
        <w:tc>
          <w:tcPr>
            <w:tcW w:w="0" w:type="auto"/>
            <w:gridSpan w:val="2"/>
            <w:noWrap/>
          </w:tcPr>
          <w:p w:rsidR="00BF4EBD" w:rsidRPr="00FE6FB2" w:rsidRDefault="00BF4EBD" w:rsidP="00877CFF">
            <w:pPr>
              <w:jc w:val="center"/>
              <w:rPr>
                <w:rFonts w:ascii="Times New Roman" w:hAnsi="Times New Roman" w:cs="Times New Roman"/>
                <w:sz w:val="20"/>
                <w:szCs w:val="24"/>
              </w:rPr>
            </w:pPr>
            <w:r w:rsidRPr="00FE6FB2">
              <w:rPr>
                <w:rFonts w:ascii="Times New Roman" w:hAnsi="Times New Roman" w:cs="Times New Roman"/>
                <w:sz w:val="20"/>
                <w:szCs w:val="24"/>
              </w:rPr>
              <w:t>Iso-oncotic</w:t>
            </w:r>
          </w:p>
          <w:p w:rsidR="007F0E7B" w:rsidRPr="00FE6FB2" w:rsidRDefault="00BF4EBD" w:rsidP="00877CFF">
            <w:pPr>
              <w:jc w:val="center"/>
              <w:rPr>
                <w:rFonts w:ascii="Times New Roman" w:hAnsi="Times New Roman" w:cs="Times New Roman"/>
                <w:bCs/>
                <w:sz w:val="20"/>
                <w:szCs w:val="24"/>
              </w:rPr>
            </w:pPr>
            <w:r w:rsidRPr="00FE6FB2">
              <w:rPr>
                <w:rFonts w:ascii="Times New Roman" w:hAnsi="Times New Roman" w:cs="Times New Roman"/>
                <w:sz w:val="20"/>
                <w:szCs w:val="24"/>
              </w:rPr>
              <w:t>a</w:t>
            </w:r>
            <w:r w:rsidR="007F0E7B" w:rsidRPr="00FE6FB2">
              <w:rPr>
                <w:rFonts w:ascii="Times New Roman" w:hAnsi="Times New Roman" w:cs="Times New Roman"/>
                <w:sz w:val="20"/>
                <w:szCs w:val="24"/>
              </w:rPr>
              <w:t>lbumin</w:t>
            </w:r>
          </w:p>
        </w:tc>
        <w:tc>
          <w:tcPr>
            <w:tcW w:w="0" w:type="auto"/>
            <w:gridSpan w:val="2"/>
            <w:noWrap/>
          </w:tcPr>
          <w:p w:rsidR="007F0E7B" w:rsidRPr="00FE6FB2" w:rsidRDefault="007F0E7B" w:rsidP="00877CFF">
            <w:pPr>
              <w:jc w:val="center"/>
              <w:rPr>
                <w:rFonts w:ascii="Times New Roman" w:hAnsi="Times New Roman" w:cs="Times New Roman"/>
                <w:bCs/>
                <w:sz w:val="20"/>
                <w:szCs w:val="24"/>
              </w:rPr>
            </w:pPr>
            <w:r w:rsidRPr="00FE6FB2">
              <w:rPr>
                <w:rFonts w:ascii="Times New Roman" w:hAnsi="Times New Roman" w:cs="Times New Roman"/>
                <w:sz w:val="20"/>
                <w:szCs w:val="24"/>
              </w:rPr>
              <w:t>L-HES</w:t>
            </w:r>
          </w:p>
        </w:tc>
        <w:tc>
          <w:tcPr>
            <w:tcW w:w="0" w:type="auto"/>
            <w:gridSpan w:val="2"/>
            <w:noWrap/>
          </w:tcPr>
          <w:p w:rsidR="007F0E7B" w:rsidRPr="00FE6FB2" w:rsidRDefault="007F0E7B" w:rsidP="00877CFF">
            <w:pPr>
              <w:jc w:val="center"/>
              <w:rPr>
                <w:rFonts w:ascii="Times New Roman" w:hAnsi="Times New Roman" w:cs="Times New Roman"/>
                <w:bCs/>
                <w:sz w:val="20"/>
                <w:szCs w:val="24"/>
              </w:rPr>
            </w:pPr>
            <w:r w:rsidRPr="00FE6FB2">
              <w:rPr>
                <w:rFonts w:ascii="Times New Roman" w:hAnsi="Times New Roman" w:cs="Times New Roman"/>
                <w:sz w:val="20"/>
                <w:szCs w:val="24"/>
              </w:rPr>
              <w:t>H-HES</w:t>
            </w:r>
          </w:p>
        </w:tc>
        <w:tc>
          <w:tcPr>
            <w:tcW w:w="0" w:type="auto"/>
            <w:gridSpan w:val="2"/>
            <w:noWrap/>
          </w:tcPr>
          <w:p w:rsidR="007F0E7B" w:rsidRPr="00FE6FB2" w:rsidRDefault="007F0E7B" w:rsidP="00877CFF">
            <w:pPr>
              <w:jc w:val="center"/>
              <w:rPr>
                <w:rFonts w:ascii="Times New Roman" w:hAnsi="Times New Roman" w:cs="Times New Roman"/>
                <w:bCs/>
                <w:sz w:val="20"/>
                <w:szCs w:val="24"/>
              </w:rPr>
            </w:pPr>
            <w:r w:rsidRPr="00FE6FB2">
              <w:rPr>
                <w:rFonts w:ascii="Times New Roman" w:hAnsi="Times New Roman" w:cs="Times New Roman"/>
                <w:sz w:val="20"/>
                <w:szCs w:val="24"/>
              </w:rPr>
              <w:t>Gelatin</w:t>
            </w:r>
          </w:p>
        </w:tc>
      </w:tr>
      <w:tr w:rsidR="00BF4EBD" w:rsidRPr="00FE6FB2" w:rsidTr="003B37C5">
        <w:trPr>
          <w:trHeight w:val="324"/>
        </w:trPr>
        <w:tc>
          <w:tcPr>
            <w:tcW w:w="0" w:type="auto"/>
            <w:vMerge/>
            <w:noWrap/>
          </w:tcPr>
          <w:p w:rsidR="007F0E7B" w:rsidRPr="00FE6FB2" w:rsidRDefault="007F0E7B" w:rsidP="00877CFF">
            <w:pPr>
              <w:widowControl/>
              <w:jc w:val="center"/>
              <w:rPr>
                <w:rFonts w:ascii="Times New Roman" w:eastAsia="新細明體" w:hAnsi="Times New Roman" w:cs="Times New Roman"/>
                <w:kern w:val="0"/>
                <w:sz w:val="20"/>
                <w:szCs w:val="24"/>
              </w:rPr>
            </w:pP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d</w:t>
            </w:r>
          </w:p>
        </w:tc>
        <w:tc>
          <w:tcPr>
            <w:tcW w:w="0" w:type="auto"/>
            <w:noWrap/>
          </w:tcPr>
          <w:p w:rsidR="007F0E7B" w:rsidRPr="00FE6FB2" w:rsidRDefault="007F0E7B" w:rsidP="00877CFF">
            <w:pPr>
              <w:jc w:val="center"/>
              <w:rPr>
                <w:rFonts w:ascii="Times New Roman" w:hAnsi="Times New Roman" w:cs="Times New Roman"/>
                <w:sz w:val="20"/>
                <w:szCs w:val="24"/>
              </w:rPr>
            </w:pPr>
            <w:r w:rsidRPr="00FE6FB2">
              <w:rPr>
                <w:rFonts w:ascii="Times New Roman" w:hAnsi="Times New Roman" w:cs="Times New Roman"/>
                <w:sz w:val="20"/>
                <w:szCs w:val="24"/>
              </w:rPr>
              <w:t>n</w:t>
            </w: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Schortgen et al, 2001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65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64</w:t>
            </w: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Finfer et al, 2004</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615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113</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603</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Brunkhorst et al, 2008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62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272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261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McIntyre et al, 2008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19</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3</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Dubin et al, 2010</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0</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Siegemund, 2011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23</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124</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Guidet et al, 2012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96</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21</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100</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Myburgh et al, 2012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110</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957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124</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979</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Perner et al, 2012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127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400</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148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398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Young et al, 2015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35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9</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42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r w:rsidR="00BF4EBD" w:rsidRPr="00FE6FB2" w:rsidTr="003B37C5">
        <w:trPr>
          <w:trHeight w:val="324"/>
        </w:trPr>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Matthew et al, 2018</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197</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2735</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192</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r w:rsidRPr="00FE6FB2">
              <w:rPr>
                <w:rFonts w:ascii="Times New Roman" w:eastAsia="新細明體" w:hAnsi="Times New Roman" w:cs="Times New Roman"/>
                <w:color w:val="000000"/>
                <w:kern w:val="0"/>
                <w:sz w:val="20"/>
                <w:szCs w:val="24"/>
              </w:rPr>
              <w:t>2646</w:t>
            </w:r>
          </w:p>
        </w:tc>
        <w:tc>
          <w:tcPr>
            <w:tcW w:w="0" w:type="auto"/>
            <w:noWrap/>
          </w:tcPr>
          <w:p w:rsidR="007F0E7B" w:rsidRPr="00FE6FB2" w:rsidRDefault="007F0E7B" w:rsidP="00877CFF">
            <w:pPr>
              <w:widowControl/>
              <w:jc w:val="center"/>
              <w:rPr>
                <w:rFonts w:ascii="Times New Roman" w:eastAsia="新細明體" w:hAnsi="Times New Roman" w:cs="Times New Roman"/>
                <w:color w:val="000000"/>
                <w:kern w:val="0"/>
                <w:sz w:val="20"/>
                <w:szCs w:val="24"/>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c>
          <w:tcPr>
            <w:tcW w:w="0" w:type="auto"/>
            <w:noWrap/>
          </w:tcPr>
          <w:p w:rsidR="007F0E7B" w:rsidRPr="00FE6FB2" w:rsidRDefault="007F0E7B" w:rsidP="00877CFF">
            <w:pPr>
              <w:widowControl/>
              <w:jc w:val="center"/>
              <w:rPr>
                <w:rFonts w:ascii="Times New Roman" w:eastAsia="Times New Roman" w:hAnsi="Times New Roman" w:cs="Times New Roman"/>
                <w:kern w:val="0"/>
                <w:sz w:val="20"/>
                <w:szCs w:val="20"/>
              </w:rPr>
            </w:pPr>
          </w:p>
        </w:tc>
      </w:tr>
    </w:tbl>
    <w:p w:rsidR="006B1BF5" w:rsidRPr="00FE6FB2" w:rsidRDefault="006B1BF5" w:rsidP="006B1BF5">
      <w:pPr>
        <w:rPr>
          <w:rFonts w:ascii="Times New Roman" w:hAnsi="Times New Roman" w:cs="Times New Roman"/>
        </w:rPr>
      </w:pPr>
      <w:r w:rsidRPr="00FE6FB2">
        <w:rPr>
          <w:rFonts w:ascii="Times New Roman" w:hAnsi="Times New Roman" w:cs="Times New Roman"/>
        </w:rPr>
        <w:t>Abbreviations: L-HES, Low molecular weight HES; H</w:t>
      </w:r>
      <w:r w:rsidR="00877CFF" w:rsidRPr="00FE6FB2">
        <w:rPr>
          <w:rFonts w:ascii="Times New Roman" w:hAnsi="Times New Roman" w:cs="Times New Roman"/>
        </w:rPr>
        <w:t>-HES, High molecular weight HES</w:t>
      </w:r>
      <w:r w:rsidRPr="00FE6FB2">
        <w:rPr>
          <w:rFonts w:ascii="Times New Roman" w:hAnsi="Times New Roman" w:cs="Times New Roman"/>
        </w:rPr>
        <w:t xml:space="preserve">; d: no. of cases with events; n: total no. of cases </w:t>
      </w:r>
    </w:p>
    <w:p w:rsidR="006B1BF5" w:rsidRPr="00FE6FB2" w:rsidRDefault="006B1BF5" w:rsidP="00357E3F">
      <w:pPr>
        <w:rPr>
          <w:rFonts w:ascii="Times New Roman" w:hAnsi="Times New Roman" w:cs="Times New Roman"/>
          <w:b/>
          <w:szCs w:val="24"/>
        </w:rPr>
      </w:pPr>
    </w:p>
    <w:p w:rsidR="006B1BF5" w:rsidRPr="00FE6FB2" w:rsidRDefault="006B1BF5">
      <w:pPr>
        <w:widowControl/>
        <w:rPr>
          <w:rFonts w:ascii="Times New Roman" w:hAnsi="Times New Roman" w:cs="Times New Roman"/>
          <w:b/>
          <w:szCs w:val="24"/>
        </w:rPr>
      </w:pPr>
      <w:r w:rsidRPr="00FE6FB2">
        <w:rPr>
          <w:rFonts w:ascii="Times New Roman" w:hAnsi="Times New Roman" w:cs="Times New Roman"/>
          <w:b/>
          <w:szCs w:val="24"/>
        </w:rPr>
        <w:br w:type="page"/>
      </w:r>
    </w:p>
    <w:p w:rsidR="007F0E7B" w:rsidRPr="00FE6FB2" w:rsidRDefault="00BE4415" w:rsidP="002D3412">
      <w:pPr>
        <w:pStyle w:val="3"/>
      </w:pPr>
      <w:bookmarkStart w:id="103" w:name="_Toc32664046"/>
      <w:bookmarkStart w:id="104" w:name="_Toc53220842"/>
      <w:r w:rsidRPr="00FE6FB2">
        <w:lastRenderedPageBreak/>
        <w:t>8</w:t>
      </w:r>
      <w:r w:rsidR="0020442D" w:rsidRPr="00FE6FB2">
        <w:t>.1.5</w:t>
      </w:r>
      <w:r w:rsidR="00830B28" w:rsidRPr="00FE6FB2">
        <w:t>. Blood transfusion</w:t>
      </w:r>
      <w:r w:rsidR="006B1BF5" w:rsidRPr="00FE6FB2">
        <w:t xml:space="preserve"> </w:t>
      </w:r>
      <w:r w:rsidR="005A55E6" w:rsidRPr="00FE6FB2">
        <w:t>volume</w:t>
      </w:r>
      <w:r w:rsidR="00AD39BF" w:rsidRPr="00FE6FB2">
        <w:t xml:space="preserve"> in sepsis patients</w:t>
      </w:r>
      <w:bookmarkEnd w:id="103"/>
      <w:bookmarkEnd w:id="104"/>
    </w:p>
    <w:tbl>
      <w:tblPr>
        <w:tblStyle w:val="a3"/>
        <w:tblW w:w="5000" w:type="pct"/>
        <w:tblLook w:val="04A0" w:firstRow="1" w:lastRow="0" w:firstColumn="1" w:lastColumn="0" w:noHBand="0" w:noVBand="1"/>
      </w:tblPr>
      <w:tblGrid>
        <w:gridCol w:w="3450"/>
        <w:gridCol w:w="1523"/>
        <w:gridCol w:w="811"/>
        <w:gridCol w:w="1116"/>
        <w:gridCol w:w="1396"/>
      </w:tblGrid>
      <w:tr w:rsidR="007F0E7B" w:rsidRPr="00FE6FB2" w:rsidTr="003B37C5">
        <w:trPr>
          <w:trHeight w:val="324"/>
        </w:trPr>
        <w:tc>
          <w:tcPr>
            <w:tcW w:w="207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Author, Year</w:t>
            </w: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Treatment</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Mean</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SD</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No. of cases</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Rackow et al, 1983</w:t>
            </w: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291.7</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130.6</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11</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BF4EBD"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Iso-oncotic</w:t>
            </w:r>
          </w:p>
          <w:p w:rsidR="007F0E7B"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w:t>
            </w:r>
            <w:r w:rsidR="007F0E7B" w:rsidRPr="00FE6FB2">
              <w:rPr>
                <w:rFonts w:ascii="Times New Roman" w:eastAsia="新細明體" w:hAnsi="Times New Roman" w:cs="Times New Roman"/>
                <w:kern w:val="0"/>
                <w:szCs w:val="24"/>
              </w:rPr>
              <w:t>lbumin</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363.9</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186</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hAnsi="Times New Roman" w:cs="Times New Roman"/>
                <w:szCs w:val="24"/>
              </w:rPr>
              <w:t>L-HES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757.1</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201</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et al, 2004 (SAFE)</w:t>
            </w: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228.3</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227.95</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615</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BF4EBD"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Iso-oncotic</w:t>
            </w:r>
          </w:p>
          <w:p w:rsidR="007F0E7B"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Albumin</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307.7</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268.7</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603</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Palumbo et al, 2006</w:t>
            </w:r>
          </w:p>
        </w:tc>
        <w:tc>
          <w:tcPr>
            <w:tcW w:w="756" w:type="pct"/>
            <w:noWrap/>
            <w:hideMark/>
          </w:tcPr>
          <w:p w:rsidR="00BF4EBD"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Hyperoncotic</w:t>
            </w:r>
          </w:p>
          <w:p w:rsidR="007F0E7B"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albumin</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280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130</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hAnsi="Times New Roman" w:cs="Times New Roman"/>
                <w:szCs w:val="24"/>
              </w:rPr>
              <w:t>L-HES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300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150</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Brunkhorst et al, 2008 (VISEP)</w:t>
            </w:r>
          </w:p>
        </w:tc>
        <w:tc>
          <w:tcPr>
            <w:tcW w:w="756" w:type="pct"/>
            <w:noWrap/>
            <w:hideMark/>
          </w:tcPr>
          <w:p w:rsidR="007F0E7B" w:rsidRPr="00FE6FB2" w:rsidRDefault="009641E5"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BC</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1000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1111</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274</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1500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1481</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261</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Guidet et al, 2012 (CRYSTMAS)</w:t>
            </w: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165</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354</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95</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hAnsi="Times New Roman" w:cs="Times New Roman"/>
                <w:szCs w:val="24"/>
              </w:rPr>
              <w:t>L-HES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214</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358</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99</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et al, 2012 (CHEST)</w:t>
            </w: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190</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945</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hAnsi="Times New Roman" w:cs="Times New Roman"/>
                <w:szCs w:val="24"/>
              </w:rPr>
              <w:t>L-HES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78</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250</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976</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Perner et al, 2012 (6S)</w:t>
            </w:r>
          </w:p>
        </w:tc>
        <w:tc>
          <w:tcPr>
            <w:tcW w:w="756" w:type="pct"/>
            <w:noWrap/>
            <w:hideMark/>
          </w:tcPr>
          <w:p w:rsidR="007F0E7B" w:rsidRPr="00FE6FB2" w:rsidRDefault="009641E5"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BC</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1055</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266.0333</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400</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hAnsi="Times New Roman" w:cs="Times New Roman"/>
                <w:szCs w:val="24"/>
              </w:rPr>
              <w:t>L-HES</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1340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263.45</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398</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Caironi et al, 2014 (ALBIOS)</w:t>
            </w: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600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333</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907</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BF4EBD"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Hyperoncotic</w:t>
            </w:r>
          </w:p>
          <w:p w:rsidR="007F0E7B" w:rsidRPr="00FE6FB2" w:rsidRDefault="00BF4EBD"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Albumin</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900</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383</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903</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 (SPLIT)</w:t>
            </w:r>
          </w:p>
        </w:tc>
        <w:tc>
          <w:tcPr>
            <w:tcW w:w="756" w:type="pct"/>
            <w:noWrap/>
            <w:hideMark/>
          </w:tcPr>
          <w:p w:rsidR="007F0E7B" w:rsidRPr="00FE6FB2" w:rsidRDefault="009641E5"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BC</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149</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703</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35</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122</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479</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42</w:t>
            </w:r>
          </w:p>
        </w:tc>
      </w:tr>
      <w:tr w:rsidR="007F0E7B" w:rsidRPr="00FE6FB2" w:rsidTr="003B37C5">
        <w:trPr>
          <w:trHeight w:val="324"/>
        </w:trPr>
        <w:tc>
          <w:tcPr>
            <w:tcW w:w="2079" w:type="pct"/>
            <w:vMerge w:val="restar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Matthew W. et al, 2018</w:t>
            </w:r>
          </w:p>
        </w:tc>
        <w:tc>
          <w:tcPr>
            <w:tcW w:w="756" w:type="pct"/>
            <w:noWrap/>
            <w:hideMark/>
          </w:tcPr>
          <w:p w:rsidR="007F0E7B" w:rsidRPr="00FE6FB2" w:rsidRDefault="009641E5"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BC</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7</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113</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2735</w:t>
            </w:r>
          </w:p>
        </w:tc>
      </w:tr>
      <w:tr w:rsidR="007F0E7B" w:rsidRPr="00FE6FB2" w:rsidTr="003B37C5">
        <w:trPr>
          <w:trHeight w:val="324"/>
        </w:trPr>
        <w:tc>
          <w:tcPr>
            <w:tcW w:w="2079" w:type="pct"/>
            <w:vMerge/>
            <w:noWrap/>
            <w:hideMark/>
          </w:tcPr>
          <w:p w:rsidR="007F0E7B" w:rsidRPr="00FE6FB2" w:rsidRDefault="007F0E7B" w:rsidP="00877CFF">
            <w:pPr>
              <w:widowControl/>
              <w:jc w:val="center"/>
              <w:rPr>
                <w:rFonts w:ascii="Times New Roman" w:eastAsia="新細明體" w:hAnsi="Times New Roman" w:cs="Times New Roman"/>
                <w:kern w:val="0"/>
                <w:szCs w:val="24"/>
              </w:rPr>
            </w:pPr>
          </w:p>
        </w:tc>
        <w:tc>
          <w:tcPr>
            <w:tcW w:w="756" w:type="pct"/>
            <w:noWrap/>
            <w:hideMark/>
          </w:tcPr>
          <w:p w:rsidR="007F0E7B" w:rsidRPr="00FE6FB2" w:rsidRDefault="00A47C3C"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Saline</w:t>
            </w:r>
          </w:p>
        </w:tc>
        <w:tc>
          <w:tcPr>
            <w:tcW w:w="609"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12</w:t>
            </w:r>
          </w:p>
        </w:tc>
        <w:tc>
          <w:tcPr>
            <w:tcW w:w="715"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255</w:t>
            </w:r>
          </w:p>
        </w:tc>
        <w:tc>
          <w:tcPr>
            <w:tcW w:w="841" w:type="pct"/>
            <w:noWrap/>
            <w:hideMark/>
          </w:tcPr>
          <w:p w:rsidR="007F0E7B" w:rsidRPr="00FE6FB2" w:rsidRDefault="007F0E7B" w:rsidP="00877CF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2646</w:t>
            </w:r>
          </w:p>
        </w:tc>
      </w:tr>
    </w:tbl>
    <w:p w:rsidR="006B1BF5" w:rsidRPr="00FE6FB2" w:rsidRDefault="006B1BF5" w:rsidP="00AA6CD5">
      <w:pPr>
        <w:rPr>
          <w:rFonts w:ascii="Times New Roman" w:hAnsi="Times New Roman" w:cs="Times New Roman"/>
          <w:szCs w:val="24"/>
        </w:rPr>
      </w:pPr>
      <w:r w:rsidRPr="00FE6FB2">
        <w:rPr>
          <w:rFonts w:ascii="Times New Roman" w:hAnsi="Times New Roman" w:cs="Times New Roman"/>
          <w:szCs w:val="24"/>
        </w:rPr>
        <w:t xml:space="preserve">Abbreviations: </w:t>
      </w:r>
      <w:r w:rsidR="009641E5" w:rsidRPr="00FE6FB2">
        <w:rPr>
          <w:rFonts w:ascii="Times New Roman" w:hAnsi="Times New Roman" w:cs="Times New Roman"/>
          <w:szCs w:val="24"/>
        </w:rPr>
        <w:t>BC</w:t>
      </w:r>
      <w:r w:rsidRPr="00FE6FB2">
        <w:rPr>
          <w:rFonts w:ascii="Times New Roman" w:hAnsi="Times New Roman" w:cs="Times New Roman"/>
          <w:szCs w:val="24"/>
        </w:rPr>
        <w:t xml:space="preserve">, </w:t>
      </w:r>
      <w:r w:rsidR="009641E5" w:rsidRPr="00FE6FB2">
        <w:rPr>
          <w:rFonts w:ascii="Times New Roman" w:hAnsi="Times New Roman" w:cs="Times New Roman"/>
          <w:szCs w:val="24"/>
        </w:rPr>
        <w:t>Balanced crystalloids</w:t>
      </w:r>
      <w:r w:rsidRPr="00FE6FB2">
        <w:rPr>
          <w:rFonts w:ascii="Times New Roman" w:hAnsi="Times New Roman" w:cs="Times New Roman"/>
          <w:szCs w:val="24"/>
        </w:rPr>
        <w:t xml:space="preserve">; L-HES, Low molecular weight HES; H-HES, High molecular weight HES, </w:t>
      </w:r>
      <w:r w:rsidR="00AA6CD5" w:rsidRPr="00FE6FB2">
        <w:rPr>
          <w:rFonts w:ascii="Times New Roman" w:hAnsi="Times New Roman" w:cs="Times New Roman"/>
          <w:szCs w:val="24"/>
        </w:rPr>
        <w:t xml:space="preserve">M: mean of blood transfusion </w:t>
      </w:r>
      <w:r w:rsidR="005A55E6" w:rsidRPr="00FE6FB2">
        <w:rPr>
          <w:rFonts w:ascii="Times New Roman" w:hAnsi="Times New Roman" w:cs="Times New Roman"/>
          <w:szCs w:val="24"/>
        </w:rPr>
        <w:t>volume</w:t>
      </w:r>
      <w:r w:rsidR="00AA6CD5" w:rsidRPr="00FE6FB2">
        <w:rPr>
          <w:rFonts w:ascii="Times New Roman" w:hAnsi="Times New Roman" w:cs="Times New Roman"/>
          <w:szCs w:val="24"/>
        </w:rPr>
        <w:t xml:space="preserve">; SD: standard deviation of blood transfusion </w:t>
      </w:r>
      <w:r w:rsidR="005A55E6" w:rsidRPr="00FE6FB2">
        <w:rPr>
          <w:rFonts w:ascii="Times New Roman" w:hAnsi="Times New Roman" w:cs="Times New Roman"/>
          <w:szCs w:val="24"/>
        </w:rPr>
        <w:t>volume</w:t>
      </w:r>
      <w:r w:rsidR="00AA6CD5" w:rsidRPr="00FE6FB2">
        <w:rPr>
          <w:rFonts w:ascii="Times New Roman" w:hAnsi="Times New Roman" w:cs="Times New Roman"/>
          <w:szCs w:val="24"/>
        </w:rPr>
        <w:t>.</w:t>
      </w:r>
    </w:p>
    <w:p w:rsidR="006B1BF5" w:rsidRPr="00FE6FB2" w:rsidRDefault="006B1BF5" w:rsidP="00357E3F">
      <w:pPr>
        <w:rPr>
          <w:rFonts w:ascii="Times New Roman" w:hAnsi="Times New Roman" w:cs="Times New Roman"/>
          <w:b/>
          <w:szCs w:val="24"/>
        </w:rPr>
      </w:pPr>
    </w:p>
    <w:p w:rsidR="000A3658" w:rsidRPr="00FE6FB2" w:rsidRDefault="000A3658">
      <w:pPr>
        <w:widowControl/>
        <w:rPr>
          <w:rFonts w:ascii="Times New Roman" w:eastAsia="Times New Roman" w:hAnsi="Times New Roman" w:cs="Times New Roman"/>
          <w:b/>
          <w:bCs/>
          <w:szCs w:val="36"/>
        </w:rPr>
      </w:pPr>
      <w:r w:rsidRPr="00FE6FB2">
        <w:rPr>
          <w:rFonts w:ascii="Times New Roman" w:hAnsi="Times New Roman" w:cs="Times New Roman"/>
        </w:rPr>
        <w:br w:type="page"/>
      </w:r>
    </w:p>
    <w:p w:rsidR="00830B28" w:rsidRPr="00FE6FB2" w:rsidRDefault="00BE4415" w:rsidP="002D3412">
      <w:pPr>
        <w:pStyle w:val="3"/>
      </w:pPr>
      <w:bookmarkStart w:id="105" w:name="_Toc32664047"/>
      <w:bookmarkStart w:id="106" w:name="_Toc53220843"/>
      <w:r w:rsidRPr="00FE6FB2">
        <w:lastRenderedPageBreak/>
        <w:t>8</w:t>
      </w:r>
      <w:r w:rsidR="000A3658" w:rsidRPr="00FE6FB2">
        <w:t>.1.6</w:t>
      </w:r>
      <w:r w:rsidR="00830B28" w:rsidRPr="00FE6FB2">
        <w:t xml:space="preserve">. </w:t>
      </w:r>
      <w:r w:rsidR="006B1BF5" w:rsidRPr="00FE6FB2">
        <w:t>No. of b</w:t>
      </w:r>
      <w:r w:rsidR="00830B28" w:rsidRPr="00FE6FB2">
        <w:t xml:space="preserve">leeding events </w:t>
      </w:r>
      <w:r w:rsidR="006B1BF5" w:rsidRPr="00FE6FB2">
        <w:t>requiring transfusio</w:t>
      </w:r>
      <w:r w:rsidR="00875BCD" w:rsidRPr="00FE6FB2">
        <w:t>n</w:t>
      </w:r>
      <w:r w:rsidR="00AD39BF" w:rsidRPr="00FE6FB2">
        <w:t xml:space="preserve"> in sepsis patients</w:t>
      </w:r>
      <w:bookmarkEnd w:id="105"/>
      <w:bookmarkEnd w:id="106"/>
    </w:p>
    <w:tbl>
      <w:tblPr>
        <w:tblStyle w:val="a3"/>
        <w:tblpPr w:leftFromText="180" w:rightFromText="180" w:vertAnchor="text" w:tblpY="1"/>
        <w:tblW w:w="5000" w:type="pct"/>
        <w:tblLook w:val="04A0" w:firstRow="1" w:lastRow="0" w:firstColumn="1" w:lastColumn="0" w:noHBand="0" w:noVBand="1"/>
      </w:tblPr>
      <w:tblGrid>
        <w:gridCol w:w="2976"/>
        <w:gridCol w:w="733"/>
        <w:gridCol w:w="735"/>
        <w:gridCol w:w="584"/>
        <w:gridCol w:w="584"/>
        <w:gridCol w:w="733"/>
        <w:gridCol w:w="735"/>
        <w:gridCol w:w="612"/>
        <w:gridCol w:w="604"/>
      </w:tblGrid>
      <w:tr w:rsidR="00AA6CD5" w:rsidRPr="00FE6FB2" w:rsidTr="0050135E">
        <w:trPr>
          <w:trHeight w:val="324"/>
        </w:trPr>
        <w:tc>
          <w:tcPr>
            <w:tcW w:w="1793" w:type="pct"/>
            <w:vMerge w:val="restart"/>
            <w:noWrap/>
          </w:tcPr>
          <w:p w:rsidR="00AA6CD5" w:rsidRPr="00FE6FB2" w:rsidRDefault="00AA6CD5" w:rsidP="00877CFF">
            <w:pPr>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Author, Year</w:t>
            </w:r>
          </w:p>
        </w:tc>
        <w:tc>
          <w:tcPr>
            <w:tcW w:w="885" w:type="pct"/>
            <w:gridSpan w:val="2"/>
            <w:noWrap/>
          </w:tcPr>
          <w:p w:rsidR="00AA6CD5" w:rsidRPr="00FE6FB2" w:rsidRDefault="009641E5" w:rsidP="00877CFF">
            <w:pPr>
              <w:jc w:val="center"/>
              <w:rPr>
                <w:rFonts w:ascii="Times New Roman" w:hAnsi="Times New Roman" w:cs="Times New Roman"/>
                <w:bCs/>
                <w:sz w:val="22"/>
              </w:rPr>
            </w:pPr>
            <w:r w:rsidRPr="00FE6FB2">
              <w:rPr>
                <w:rFonts w:ascii="Times New Roman" w:hAnsi="Times New Roman" w:cs="Times New Roman"/>
                <w:bCs/>
                <w:sz w:val="22"/>
              </w:rPr>
              <w:t>BC</w:t>
            </w:r>
          </w:p>
        </w:tc>
        <w:tc>
          <w:tcPr>
            <w:tcW w:w="704" w:type="pct"/>
            <w:gridSpan w:val="2"/>
            <w:noWrap/>
          </w:tcPr>
          <w:p w:rsidR="00AA6CD5" w:rsidRPr="00FE6FB2" w:rsidRDefault="00A47C3C" w:rsidP="00877CFF">
            <w:pPr>
              <w:jc w:val="center"/>
              <w:rPr>
                <w:rFonts w:ascii="Times New Roman" w:hAnsi="Times New Roman" w:cs="Times New Roman"/>
                <w:bCs/>
                <w:sz w:val="22"/>
              </w:rPr>
            </w:pPr>
            <w:r w:rsidRPr="00FE6FB2">
              <w:rPr>
                <w:rFonts w:ascii="Times New Roman" w:hAnsi="Times New Roman" w:cs="Times New Roman"/>
                <w:bCs/>
                <w:sz w:val="22"/>
              </w:rPr>
              <w:t>Saline</w:t>
            </w:r>
          </w:p>
        </w:tc>
        <w:tc>
          <w:tcPr>
            <w:tcW w:w="885" w:type="pct"/>
            <w:gridSpan w:val="2"/>
            <w:noWrap/>
          </w:tcPr>
          <w:p w:rsidR="00AA6CD5" w:rsidRPr="00FE6FB2" w:rsidRDefault="00AA6CD5" w:rsidP="00877CFF">
            <w:pPr>
              <w:jc w:val="center"/>
              <w:rPr>
                <w:rFonts w:ascii="Times New Roman" w:hAnsi="Times New Roman" w:cs="Times New Roman"/>
                <w:bCs/>
                <w:sz w:val="22"/>
              </w:rPr>
            </w:pPr>
            <w:r w:rsidRPr="00FE6FB2">
              <w:rPr>
                <w:rFonts w:ascii="Times New Roman" w:hAnsi="Times New Roman" w:cs="Times New Roman"/>
                <w:sz w:val="22"/>
              </w:rPr>
              <w:t>L-HES</w:t>
            </w:r>
          </w:p>
        </w:tc>
        <w:tc>
          <w:tcPr>
            <w:tcW w:w="733" w:type="pct"/>
            <w:gridSpan w:val="2"/>
            <w:noWrap/>
          </w:tcPr>
          <w:p w:rsidR="00AA6CD5" w:rsidRPr="00FE6FB2" w:rsidRDefault="00AA6CD5" w:rsidP="00877CFF">
            <w:pPr>
              <w:jc w:val="center"/>
              <w:rPr>
                <w:rFonts w:ascii="Times New Roman" w:hAnsi="Times New Roman" w:cs="Times New Roman"/>
                <w:bCs/>
                <w:sz w:val="22"/>
              </w:rPr>
            </w:pPr>
            <w:r w:rsidRPr="00FE6FB2">
              <w:rPr>
                <w:rFonts w:ascii="Times New Roman" w:hAnsi="Times New Roman" w:cs="Times New Roman"/>
                <w:sz w:val="22"/>
              </w:rPr>
              <w:t>H-HES</w:t>
            </w:r>
          </w:p>
        </w:tc>
      </w:tr>
      <w:tr w:rsidR="00AA6CD5" w:rsidRPr="00FE6FB2" w:rsidTr="0050135E">
        <w:trPr>
          <w:trHeight w:val="324"/>
        </w:trPr>
        <w:tc>
          <w:tcPr>
            <w:tcW w:w="1793" w:type="pct"/>
            <w:vMerge/>
            <w:noWrap/>
          </w:tcPr>
          <w:p w:rsidR="00AA6CD5" w:rsidRPr="00FE6FB2" w:rsidRDefault="00AA6CD5" w:rsidP="00877CFF">
            <w:pPr>
              <w:widowControl/>
              <w:jc w:val="center"/>
              <w:rPr>
                <w:rFonts w:ascii="Times New Roman" w:eastAsia="新細明體" w:hAnsi="Times New Roman" w:cs="Times New Roman"/>
                <w:kern w:val="0"/>
                <w:sz w:val="22"/>
              </w:rPr>
            </w:pPr>
          </w:p>
        </w:tc>
        <w:tc>
          <w:tcPr>
            <w:tcW w:w="44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443"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35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35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44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443"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369"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364"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r>
      <w:tr w:rsidR="00AA6CD5" w:rsidRPr="00FE6FB2" w:rsidTr="0050135E">
        <w:trPr>
          <w:trHeight w:val="324"/>
        </w:trPr>
        <w:tc>
          <w:tcPr>
            <w:tcW w:w="179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Brunkhorst et al, 2008</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189</w:t>
            </w:r>
          </w:p>
        </w:tc>
        <w:tc>
          <w:tcPr>
            <w:tcW w:w="44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275</w:t>
            </w: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35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3"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369"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199</w:t>
            </w:r>
          </w:p>
        </w:tc>
        <w:tc>
          <w:tcPr>
            <w:tcW w:w="364"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262</w:t>
            </w:r>
          </w:p>
        </w:tc>
      </w:tr>
      <w:tr w:rsidR="00AA6CD5" w:rsidRPr="00FE6FB2" w:rsidTr="0050135E">
        <w:trPr>
          <w:trHeight w:val="324"/>
        </w:trPr>
        <w:tc>
          <w:tcPr>
            <w:tcW w:w="179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McIntyre et al, 2008</w:t>
            </w: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3"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5</w:t>
            </w: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19</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443"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369"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10</w:t>
            </w:r>
          </w:p>
        </w:tc>
        <w:tc>
          <w:tcPr>
            <w:tcW w:w="364"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21</w:t>
            </w:r>
          </w:p>
        </w:tc>
      </w:tr>
      <w:tr w:rsidR="00AA6CD5" w:rsidRPr="00FE6FB2" w:rsidTr="0050135E">
        <w:trPr>
          <w:trHeight w:val="324"/>
        </w:trPr>
        <w:tc>
          <w:tcPr>
            <w:tcW w:w="179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Dubin et al, 2010</w:t>
            </w: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3"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w:t>
            </w: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11</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w:t>
            </w:r>
          </w:p>
        </w:tc>
        <w:tc>
          <w:tcPr>
            <w:tcW w:w="44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9</w:t>
            </w:r>
          </w:p>
        </w:tc>
        <w:tc>
          <w:tcPr>
            <w:tcW w:w="369"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364" w:type="pct"/>
            <w:noWrap/>
          </w:tcPr>
          <w:p w:rsidR="00AA6CD5" w:rsidRPr="00FE6FB2" w:rsidRDefault="00AA6CD5" w:rsidP="00877CFF">
            <w:pPr>
              <w:widowControl/>
              <w:jc w:val="center"/>
              <w:rPr>
                <w:rFonts w:ascii="Times New Roman" w:eastAsia="Times New Roman" w:hAnsi="Times New Roman" w:cs="Times New Roman"/>
                <w:kern w:val="0"/>
                <w:sz w:val="22"/>
              </w:rPr>
            </w:pPr>
          </w:p>
        </w:tc>
      </w:tr>
      <w:tr w:rsidR="00AA6CD5" w:rsidRPr="00FE6FB2" w:rsidTr="0050135E">
        <w:trPr>
          <w:trHeight w:val="324"/>
        </w:trPr>
        <w:tc>
          <w:tcPr>
            <w:tcW w:w="179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Guidet, 2012</w:t>
            </w: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3"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20</w:t>
            </w: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96</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29</w:t>
            </w:r>
          </w:p>
        </w:tc>
        <w:tc>
          <w:tcPr>
            <w:tcW w:w="44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100</w:t>
            </w:r>
          </w:p>
        </w:tc>
        <w:tc>
          <w:tcPr>
            <w:tcW w:w="369"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364" w:type="pct"/>
            <w:noWrap/>
          </w:tcPr>
          <w:p w:rsidR="00AA6CD5" w:rsidRPr="00FE6FB2" w:rsidRDefault="00AA6CD5" w:rsidP="00877CFF">
            <w:pPr>
              <w:widowControl/>
              <w:jc w:val="center"/>
              <w:rPr>
                <w:rFonts w:ascii="Times New Roman" w:eastAsia="Times New Roman" w:hAnsi="Times New Roman" w:cs="Times New Roman"/>
                <w:kern w:val="0"/>
                <w:sz w:val="22"/>
              </w:rPr>
            </w:pPr>
          </w:p>
        </w:tc>
      </w:tr>
      <w:tr w:rsidR="00AA6CD5" w:rsidRPr="00FE6FB2" w:rsidTr="0050135E">
        <w:trPr>
          <w:trHeight w:val="324"/>
        </w:trPr>
        <w:tc>
          <w:tcPr>
            <w:tcW w:w="179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Perner et al, 2012</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204</w:t>
            </w:r>
          </w:p>
        </w:tc>
        <w:tc>
          <w:tcPr>
            <w:tcW w:w="44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380</w:t>
            </w:r>
          </w:p>
        </w:tc>
        <w:tc>
          <w:tcPr>
            <w:tcW w:w="35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352" w:type="pct"/>
            <w:noWrap/>
          </w:tcPr>
          <w:p w:rsidR="00AA6CD5" w:rsidRPr="00FE6FB2" w:rsidRDefault="00AA6CD5" w:rsidP="00877CFF">
            <w:pPr>
              <w:widowControl/>
              <w:jc w:val="center"/>
              <w:rPr>
                <w:rFonts w:ascii="Times New Roman" w:eastAsia="Times New Roman" w:hAnsi="Times New Roman" w:cs="Times New Roman"/>
                <w:kern w:val="0"/>
                <w:sz w:val="22"/>
              </w:rPr>
            </w:pP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243</w:t>
            </w:r>
          </w:p>
        </w:tc>
        <w:tc>
          <w:tcPr>
            <w:tcW w:w="443"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376</w:t>
            </w:r>
          </w:p>
        </w:tc>
        <w:tc>
          <w:tcPr>
            <w:tcW w:w="369" w:type="pct"/>
            <w:noWrap/>
          </w:tcPr>
          <w:p w:rsidR="00AA6CD5" w:rsidRPr="00FE6FB2" w:rsidRDefault="00AA6CD5" w:rsidP="00877CFF">
            <w:pPr>
              <w:widowControl/>
              <w:jc w:val="center"/>
              <w:rPr>
                <w:rFonts w:ascii="Times New Roman" w:eastAsia="新細明體" w:hAnsi="Times New Roman" w:cs="Times New Roman"/>
                <w:color w:val="000000"/>
                <w:kern w:val="0"/>
                <w:sz w:val="22"/>
              </w:rPr>
            </w:pPr>
          </w:p>
        </w:tc>
        <w:tc>
          <w:tcPr>
            <w:tcW w:w="364" w:type="pct"/>
            <w:noWrap/>
          </w:tcPr>
          <w:p w:rsidR="00AA6CD5" w:rsidRPr="00FE6FB2" w:rsidRDefault="00AA6CD5" w:rsidP="00877CFF">
            <w:pPr>
              <w:widowControl/>
              <w:jc w:val="center"/>
              <w:rPr>
                <w:rFonts w:ascii="Times New Roman" w:eastAsia="Times New Roman" w:hAnsi="Times New Roman" w:cs="Times New Roman"/>
                <w:kern w:val="0"/>
                <w:sz w:val="22"/>
              </w:rPr>
            </w:pPr>
          </w:p>
        </w:tc>
      </w:tr>
    </w:tbl>
    <w:p w:rsidR="00AA6CD5" w:rsidRPr="00FE6FB2" w:rsidRDefault="00AA6CD5" w:rsidP="00AA6CD5">
      <w:pPr>
        <w:rPr>
          <w:rFonts w:ascii="Times New Roman" w:hAnsi="Times New Roman" w:cs="Times New Roman"/>
        </w:rPr>
      </w:pPr>
      <w:r w:rsidRPr="00FE6FB2">
        <w:rPr>
          <w:rFonts w:ascii="Times New Roman" w:hAnsi="Times New Roman" w:cs="Times New Roman"/>
        </w:rPr>
        <w:t xml:space="preserve">Abbreviations: </w:t>
      </w:r>
      <w:r w:rsidR="009641E5" w:rsidRPr="00FE6FB2">
        <w:rPr>
          <w:rFonts w:ascii="Times New Roman" w:hAnsi="Times New Roman" w:cs="Times New Roman"/>
        </w:rPr>
        <w:t>BC</w:t>
      </w:r>
      <w:r w:rsidRPr="00FE6FB2">
        <w:rPr>
          <w:rFonts w:ascii="Times New Roman" w:hAnsi="Times New Roman" w:cs="Times New Roman"/>
        </w:rPr>
        <w:t xml:space="preserve">, </w:t>
      </w:r>
      <w:r w:rsidR="009641E5" w:rsidRPr="00FE6FB2">
        <w:rPr>
          <w:rFonts w:ascii="Times New Roman" w:hAnsi="Times New Roman" w:cs="Times New Roman"/>
        </w:rPr>
        <w:t>Balanced crystalloids</w:t>
      </w:r>
      <w:r w:rsidRPr="00FE6FB2">
        <w:rPr>
          <w:rFonts w:ascii="Times New Roman" w:hAnsi="Times New Roman" w:cs="Times New Roman"/>
        </w:rPr>
        <w:t xml:space="preserve">; L-HES, Low molecular weight HES; H-HES, High molecular weight HES; d: no. of cases with events; n: total no. of cases </w:t>
      </w:r>
    </w:p>
    <w:p w:rsidR="000A3658" w:rsidRPr="00FE6FB2" w:rsidRDefault="000A3658" w:rsidP="00357E3F">
      <w:pPr>
        <w:rPr>
          <w:rFonts w:ascii="Times New Roman" w:hAnsi="Times New Roman" w:cs="Times New Roman"/>
          <w:b/>
          <w:szCs w:val="24"/>
        </w:rPr>
      </w:pPr>
    </w:p>
    <w:p w:rsidR="000A3658" w:rsidRPr="00FE6FB2" w:rsidRDefault="000A3658">
      <w:pPr>
        <w:widowControl/>
        <w:rPr>
          <w:rFonts w:ascii="Times New Roman" w:hAnsi="Times New Roman" w:cs="Times New Roman"/>
          <w:b/>
          <w:szCs w:val="24"/>
        </w:rPr>
      </w:pPr>
      <w:r w:rsidRPr="00FE6FB2">
        <w:rPr>
          <w:rFonts w:ascii="Times New Roman" w:hAnsi="Times New Roman" w:cs="Times New Roman"/>
          <w:b/>
          <w:szCs w:val="24"/>
        </w:rPr>
        <w:br w:type="page"/>
      </w:r>
    </w:p>
    <w:p w:rsidR="00357E3F" w:rsidRPr="00FE6FB2" w:rsidRDefault="00BE4415" w:rsidP="002D3412">
      <w:pPr>
        <w:pStyle w:val="3"/>
      </w:pPr>
      <w:bookmarkStart w:id="107" w:name="_Toc32664048"/>
      <w:bookmarkStart w:id="108" w:name="_Toc53220844"/>
      <w:r w:rsidRPr="00FE6FB2">
        <w:lastRenderedPageBreak/>
        <w:t>8</w:t>
      </w:r>
      <w:r w:rsidR="000A3658" w:rsidRPr="00FE6FB2">
        <w:t>.1.7</w:t>
      </w:r>
      <w:r w:rsidR="00830B28" w:rsidRPr="00FE6FB2">
        <w:t>. Allergic event</w:t>
      </w:r>
      <w:r w:rsidR="00FA7F00" w:rsidRPr="00FE6FB2">
        <w:t>s</w:t>
      </w:r>
      <w:r w:rsidR="00AD39BF" w:rsidRPr="00FE6FB2">
        <w:t xml:space="preserve"> in sepsis patients</w:t>
      </w:r>
      <w:bookmarkEnd w:id="107"/>
      <w:bookmarkEnd w:id="108"/>
    </w:p>
    <w:tbl>
      <w:tblPr>
        <w:tblStyle w:val="a3"/>
        <w:tblpPr w:leftFromText="180" w:rightFromText="180" w:vertAnchor="text" w:tblpY="1"/>
        <w:tblW w:w="5000" w:type="pct"/>
        <w:tblLook w:val="04A0" w:firstRow="1" w:lastRow="0" w:firstColumn="1" w:lastColumn="0" w:noHBand="0" w:noVBand="1"/>
      </w:tblPr>
      <w:tblGrid>
        <w:gridCol w:w="2945"/>
        <w:gridCol w:w="703"/>
        <w:gridCol w:w="706"/>
        <w:gridCol w:w="576"/>
        <w:gridCol w:w="696"/>
        <w:gridCol w:w="684"/>
        <w:gridCol w:w="706"/>
        <w:gridCol w:w="584"/>
        <w:gridCol w:w="696"/>
      </w:tblGrid>
      <w:tr w:rsidR="00AA6CD5" w:rsidRPr="00FE6FB2" w:rsidTr="0050135E">
        <w:trPr>
          <w:trHeight w:val="324"/>
        </w:trPr>
        <w:tc>
          <w:tcPr>
            <w:tcW w:w="1791" w:type="pct"/>
            <w:vMerge w:val="restart"/>
            <w:noWrap/>
          </w:tcPr>
          <w:p w:rsidR="00AA6CD5" w:rsidRPr="00FE6FB2" w:rsidRDefault="00AA6CD5" w:rsidP="00877CFF">
            <w:pPr>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Author, Year</w:t>
            </w:r>
          </w:p>
        </w:tc>
        <w:tc>
          <w:tcPr>
            <w:tcW w:w="882" w:type="pct"/>
            <w:gridSpan w:val="2"/>
            <w:noWrap/>
          </w:tcPr>
          <w:p w:rsidR="00AA6CD5" w:rsidRPr="00FE6FB2" w:rsidRDefault="009641E5" w:rsidP="00877CFF">
            <w:pPr>
              <w:jc w:val="center"/>
              <w:rPr>
                <w:rFonts w:ascii="Times New Roman" w:hAnsi="Times New Roman" w:cs="Times New Roman"/>
                <w:bCs/>
                <w:sz w:val="22"/>
              </w:rPr>
            </w:pPr>
            <w:r w:rsidRPr="00FE6FB2">
              <w:rPr>
                <w:rFonts w:ascii="Times New Roman" w:hAnsi="Times New Roman" w:cs="Times New Roman"/>
                <w:bCs/>
                <w:sz w:val="22"/>
              </w:rPr>
              <w:t>BC</w:t>
            </w:r>
          </w:p>
        </w:tc>
        <w:tc>
          <w:tcPr>
            <w:tcW w:w="712" w:type="pct"/>
            <w:gridSpan w:val="2"/>
            <w:noWrap/>
          </w:tcPr>
          <w:p w:rsidR="00AA6CD5" w:rsidRPr="00FE6FB2" w:rsidRDefault="00A47C3C" w:rsidP="00877CFF">
            <w:pPr>
              <w:jc w:val="center"/>
              <w:rPr>
                <w:rFonts w:ascii="Times New Roman" w:hAnsi="Times New Roman" w:cs="Times New Roman"/>
                <w:bCs/>
                <w:sz w:val="22"/>
              </w:rPr>
            </w:pPr>
            <w:r w:rsidRPr="00FE6FB2">
              <w:rPr>
                <w:rFonts w:ascii="Times New Roman" w:hAnsi="Times New Roman" w:cs="Times New Roman"/>
                <w:bCs/>
                <w:sz w:val="22"/>
              </w:rPr>
              <w:t>Saline</w:t>
            </w:r>
          </w:p>
        </w:tc>
        <w:tc>
          <w:tcPr>
            <w:tcW w:w="883" w:type="pct"/>
            <w:gridSpan w:val="2"/>
            <w:noWrap/>
          </w:tcPr>
          <w:p w:rsidR="00AA6CD5" w:rsidRPr="00FE6FB2" w:rsidRDefault="00AA6CD5" w:rsidP="00877CFF">
            <w:pPr>
              <w:jc w:val="center"/>
              <w:rPr>
                <w:rFonts w:ascii="Times New Roman" w:hAnsi="Times New Roman" w:cs="Times New Roman"/>
                <w:bCs/>
                <w:sz w:val="22"/>
              </w:rPr>
            </w:pPr>
            <w:r w:rsidRPr="00FE6FB2">
              <w:rPr>
                <w:rFonts w:ascii="Times New Roman" w:hAnsi="Times New Roman" w:cs="Times New Roman"/>
                <w:sz w:val="22"/>
              </w:rPr>
              <w:t>L-HES</w:t>
            </w:r>
          </w:p>
        </w:tc>
        <w:tc>
          <w:tcPr>
            <w:tcW w:w="731" w:type="pct"/>
            <w:gridSpan w:val="2"/>
            <w:noWrap/>
          </w:tcPr>
          <w:p w:rsidR="00AA6CD5" w:rsidRPr="00FE6FB2" w:rsidRDefault="00AA6CD5" w:rsidP="00877CFF">
            <w:pPr>
              <w:jc w:val="center"/>
              <w:rPr>
                <w:rFonts w:ascii="Times New Roman" w:hAnsi="Times New Roman" w:cs="Times New Roman"/>
                <w:bCs/>
                <w:sz w:val="22"/>
              </w:rPr>
            </w:pPr>
            <w:r w:rsidRPr="00FE6FB2">
              <w:rPr>
                <w:rFonts w:ascii="Times New Roman" w:hAnsi="Times New Roman" w:cs="Times New Roman"/>
                <w:sz w:val="22"/>
              </w:rPr>
              <w:t>H-HES</w:t>
            </w:r>
          </w:p>
        </w:tc>
      </w:tr>
      <w:tr w:rsidR="00AA6CD5" w:rsidRPr="00FE6FB2" w:rsidTr="0050135E">
        <w:trPr>
          <w:trHeight w:val="324"/>
        </w:trPr>
        <w:tc>
          <w:tcPr>
            <w:tcW w:w="1791" w:type="pct"/>
            <w:vMerge/>
            <w:noWrap/>
          </w:tcPr>
          <w:p w:rsidR="00AA6CD5" w:rsidRPr="00FE6FB2" w:rsidRDefault="00AA6CD5" w:rsidP="00877CFF">
            <w:pPr>
              <w:widowControl/>
              <w:jc w:val="center"/>
              <w:rPr>
                <w:rFonts w:ascii="Times New Roman" w:eastAsia="新細明體" w:hAnsi="Times New Roman" w:cs="Times New Roman"/>
                <w:kern w:val="0"/>
                <w:sz w:val="22"/>
              </w:rPr>
            </w:pPr>
          </w:p>
        </w:tc>
        <w:tc>
          <w:tcPr>
            <w:tcW w:w="440"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44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351"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361"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441"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442"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c>
          <w:tcPr>
            <w:tcW w:w="368"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d</w:t>
            </w:r>
          </w:p>
        </w:tc>
        <w:tc>
          <w:tcPr>
            <w:tcW w:w="363" w:type="pct"/>
            <w:noWrap/>
          </w:tcPr>
          <w:p w:rsidR="00AA6CD5" w:rsidRPr="00FE6FB2" w:rsidRDefault="00AA6CD5" w:rsidP="00877CFF">
            <w:pPr>
              <w:jc w:val="center"/>
              <w:rPr>
                <w:rFonts w:ascii="Times New Roman" w:hAnsi="Times New Roman" w:cs="Times New Roman"/>
                <w:sz w:val="22"/>
              </w:rPr>
            </w:pPr>
            <w:r w:rsidRPr="00FE6FB2">
              <w:rPr>
                <w:rFonts w:ascii="Times New Roman" w:hAnsi="Times New Roman" w:cs="Times New Roman"/>
                <w:sz w:val="22"/>
              </w:rPr>
              <w:t>n</w:t>
            </w:r>
          </w:p>
        </w:tc>
      </w:tr>
      <w:tr w:rsidR="00AA6CD5" w:rsidRPr="00FE6FB2" w:rsidTr="0050135E">
        <w:trPr>
          <w:trHeight w:val="324"/>
        </w:trPr>
        <w:tc>
          <w:tcPr>
            <w:tcW w:w="179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Myburgh et al, 2012</w:t>
            </w:r>
          </w:p>
        </w:tc>
        <w:tc>
          <w:tcPr>
            <w:tcW w:w="440" w:type="pct"/>
            <w:noWrap/>
          </w:tcPr>
          <w:p w:rsidR="00AA6CD5" w:rsidRPr="00FE6FB2" w:rsidRDefault="00AA6CD5" w:rsidP="00877CFF">
            <w:pPr>
              <w:widowControl/>
              <w:jc w:val="center"/>
              <w:rPr>
                <w:rFonts w:ascii="Times New Roman" w:eastAsia="Times New Roman" w:hAnsi="Times New Roman" w:cs="Times New Roman"/>
                <w:kern w:val="0"/>
                <w:sz w:val="20"/>
                <w:szCs w:val="20"/>
              </w:rPr>
            </w:pP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0"/>
                <w:szCs w:val="20"/>
              </w:rPr>
            </w:pPr>
          </w:p>
        </w:tc>
        <w:tc>
          <w:tcPr>
            <w:tcW w:w="35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180</w:t>
            </w:r>
          </w:p>
        </w:tc>
        <w:tc>
          <w:tcPr>
            <w:tcW w:w="36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3416</w:t>
            </w:r>
          </w:p>
        </w:tc>
        <w:tc>
          <w:tcPr>
            <w:tcW w:w="44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p>
        </w:tc>
        <w:tc>
          <w:tcPr>
            <w:tcW w:w="442" w:type="pct"/>
            <w:noWrap/>
          </w:tcPr>
          <w:p w:rsidR="00AA6CD5" w:rsidRPr="00FE6FB2" w:rsidRDefault="00AA6CD5" w:rsidP="00877CFF">
            <w:pPr>
              <w:widowControl/>
              <w:jc w:val="center"/>
              <w:rPr>
                <w:rFonts w:ascii="Times New Roman" w:eastAsia="Times New Roman" w:hAnsi="Times New Roman" w:cs="Times New Roman"/>
                <w:kern w:val="0"/>
                <w:sz w:val="20"/>
                <w:szCs w:val="20"/>
              </w:rPr>
            </w:pPr>
          </w:p>
        </w:tc>
        <w:tc>
          <w:tcPr>
            <w:tcW w:w="368"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w:t>
            </w:r>
          </w:p>
        </w:tc>
        <w:tc>
          <w:tcPr>
            <w:tcW w:w="363"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3358</w:t>
            </w:r>
          </w:p>
        </w:tc>
      </w:tr>
      <w:tr w:rsidR="00AA6CD5" w:rsidRPr="00FE6FB2" w:rsidTr="0050135E">
        <w:trPr>
          <w:trHeight w:val="324"/>
        </w:trPr>
        <w:tc>
          <w:tcPr>
            <w:tcW w:w="179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Perner et al, 2012</w:t>
            </w:r>
          </w:p>
        </w:tc>
        <w:tc>
          <w:tcPr>
            <w:tcW w:w="440"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400</w:t>
            </w:r>
          </w:p>
        </w:tc>
        <w:tc>
          <w:tcPr>
            <w:tcW w:w="35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p>
        </w:tc>
        <w:tc>
          <w:tcPr>
            <w:tcW w:w="361" w:type="pct"/>
            <w:noWrap/>
          </w:tcPr>
          <w:p w:rsidR="00AA6CD5" w:rsidRPr="00FE6FB2" w:rsidRDefault="00AA6CD5" w:rsidP="00877CFF">
            <w:pPr>
              <w:widowControl/>
              <w:jc w:val="center"/>
              <w:rPr>
                <w:rFonts w:ascii="Times New Roman" w:eastAsia="Times New Roman" w:hAnsi="Times New Roman" w:cs="Times New Roman"/>
                <w:kern w:val="0"/>
                <w:sz w:val="20"/>
                <w:szCs w:val="20"/>
              </w:rPr>
            </w:pPr>
          </w:p>
        </w:tc>
        <w:tc>
          <w:tcPr>
            <w:tcW w:w="441"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w:t>
            </w:r>
          </w:p>
        </w:tc>
        <w:tc>
          <w:tcPr>
            <w:tcW w:w="442"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398</w:t>
            </w:r>
          </w:p>
        </w:tc>
        <w:tc>
          <w:tcPr>
            <w:tcW w:w="368" w:type="pct"/>
            <w:noWrap/>
          </w:tcPr>
          <w:p w:rsidR="00AA6CD5" w:rsidRPr="00FE6FB2" w:rsidRDefault="00AA6CD5" w:rsidP="00877CFF">
            <w:pPr>
              <w:widowControl/>
              <w:jc w:val="center"/>
              <w:rPr>
                <w:rFonts w:ascii="Times New Roman" w:eastAsia="新細明體" w:hAnsi="Times New Roman" w:cs="Times New Roman"/>
                <w:color w:val="000000"/>
                <w:kern w:val="0"/>
                <w:szCs w:val="24"/>
              </w:rPr>
            </w:pPr>
          </w:p>
        </w:tc>
        <w:tc>
          <w:tcPr>
            <w:tcW w:w="363" w:type="pct"/>
            <w:noWrap/>
          </w:tcPr>
          <w:p w:rsidR="00AA6CD5" w:rsidRPr="00FE6FB2" w:rsidRDefault="00AA6CD5" w:rsidP="00877CFF">
            <w:pPr>
              <w:widowControl/>
              <w:jc w:val="center"/>
              <w:rPr>
                <w:rFonts w:ascii="Times New Roman" w:eastAsia="Times New Roman" w:hAnsi="Times New Roman" w:cs="Times New Roman"/>
                <w:kern w:val="0"/>
                <w:sz w:val="20"/>
                <w:szCs w:val="20"/>
              </w:rPr>
            </w:pPr>
          </w:p>
        </w:tc>
      </w:tr>
    </w:tbl>
    <w:p w:rsidR="00AA6CD5" w:rsidRPr="00FE6FB2" w:rsidRDefault="00AA6CD5" w:rsidP="00AA6CD5">
      <w:pPr>
        <w:rPr>
          <w:rFonts w:ascii="Times New Roman" w:hAnsi="Times New Roman" w:cs="Times New Roman"/>
        </w:rPr>
      </w:pPr>
      <w:r w:rsidRPr="00FE6FB2">
        <w:rPr>
          <w:rFonts w:ascii="Times New Roman" w:hAnsi="Times New Roman" w:cs="Times New Roman"/>
        </w:rPr>
        <w:t xml:space="preserve">Abbreviations: </w:t>
      </w:r>
      <w:r w:rsidR="009641E5" w:rsidRPr="00FE6FB2">
        <w:rPr>
          <w:rFonts w:ascii="Times New Roman" w:hAnsi="Times New Roman" w:cs="Times New Roman"/>
        </w:rPr>
        <w:t>BC</w:t>
      </w:r>
      <w:r w:rsidRPr="00FE6FB2">
        <w:rPr>
          <w:rFonts w:ascii="Times New Roman" w:hAnsi="Times New Roman" w:cs="Times New Roman"/>
        </w:rPr>
        <w:t xml:space="preserve">, </w:t>
      </w:r>
      <w:r w:rsidR="009641E5" w:rsidRPr="00FE6FB2">
        <w:rPr>
          <w:rFonts w:ascii="Times New Roman" w:hAnsi="Times New Roman" w:cs="Times New Roman"/>
        </w:rPr>
        <w:t>Balanced crystalloids</w:t>
      </w:r>
      <w:r w:rsidRPr="00FE6FB2">
        <w:rPr>
          <w:rFonts w:ascii="Times New Roman" w:hAnsi="Times New Roman" w:cs="Times New Roman"/>
        </w:rPr>
        <w:t xml:space="preserve">; L-HES, Low molecular weight HES; H-HES, High molecular weight HES; d: no. of cases with events; n: total no. of cases </w:t>
      </w:r>
    </w:p>
    <w:p w:rsidR="00F20C57" w:rsidRPr="00FE6FB2" w:rsidRDefault="00F20C57">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F20C57" w:rsidRPr="00FE6FB2" w:rsidRDefault="00BE4415" w:rsidP="00147B05">
      <w:pPr>
        <w:pStyle w:val="2"/>
      </w:pPr>
      <w:bookmarkStart w:id="109" w:name="_Toc32664049"/>
      <w:bookmarkStart w:id="110" w:name="_Toc53220845"/>
      <w:r w:rsidRPr="00FE6FB2">
        <w:lastRenderedPageBreak/>
        <w:t>8</w:t>
      </w:r>
      <w:r w:rsidR="00875BCD" w:rsidRPr="00FE6FB2">
        <w:t>.</w:t>
      </w:r>
      <w:r w:rsidR="00875BCD" w:rsidRPr="00FE6FB2">
        <w:rPr>
          <w:rFonts w:eastAsiaTheme="minorEastAsia"/>
          <w:lang w:eastAsia="zh-TW"/>
        </w:rPr>
        <w:t>2</w:t>
      </w:r>
      <w:r w:rsidR="00F20C57" w:rsidRPr="00FE6FB2">
        <w:t>. Extracted outcome data in surgical patients</w:t>
      </w:r>
      <w:bookmarkEnd w:id="109"/>
      <w:bookmarkEnd w:id="110"/>
    </w:p>
    <w:p w:rsidR="00F20C57" w:rsidRPr="00FE6FB2" w:rsidRDefault="00BE4415" w:rsidP="002D3412">
      <w:pPr>
        <w:pStyle w:val="3"/>
      </w:pPr>
      <w:bookmarkStart w:id="111" w:name="_Toc32664050"/>
      <w:bookmarkStart w:id="112" w:name="_Toc53220846"/>
      <w:r w:rsidRPr="00FE6FB2">
        <w:t>8</w:t>
      </w:r>
      <w:r w:rsidR="00875BCD" w:rsidRPr="00FE6FB2">
        <w:t>.2</w:t>
      </w:r>
      <w:r w:rsidR="00147B05" w:rsidRPr="00FE6FB2">
        <w:t>.1.</w:t>
      </w:r>
      <w:r w:rsidR="00F20C57" w:rsidRPr="00FE6FB2">
        <w:t xml:space="preserve"> Mortality dat</w:t>
      </w:r>
      <w:r w:rsidR="00875BCD" w:rsidRPr="00FE6FB2">
        <w:t>a</w:t>
      </w:r>
      <w:r w:rsidR="004B5BF9" w:rsidRPr="00FE6FB2">
        <w:t xml:space="preserve"> in surgical patients</w:t>
      </w:r>
      <w:bookmarkEnd w:id="111"/>
      <w:bookmarkEnd w:id="112"/>
    </w:p>
    <w:tbl>
      <w:tblPr>
        <w:tblStyle w:val="a3"/>
        <w:tblW w:w="0" w:type="auto"/>
        <w:tblLook w:val="04A0" w:firstRow="1" w:lastRow="0" w:firstColumn="1" w:lastColumn="0" w:noHBand="0" w:noVBand="1"/>
      </w:tblPr>
      <w:tblGrid>
        <w:gridCol w:w="1727"/>
        <w:gridCol w:w="718"/>
        <w:gridCol w:w="871"/>
        <w:gridCol w:w="376"/>
        <w:gridCol w:w="456"/>
        <w:gridCol w:w="376"/>
        <w:gridCol w:w="376"/>
        <w:gridCol w:w="455"/>
        <w:gridCol w:w="455"/>
        <w:gridCol w:w="376"/>
        <w:gridCol w:w="456"/>
        <w:gridCol w:w="296"/>
        <w:gridCol w:w="456"/>
        <w:gridCol w:w="376"/>
        <w:gridCol w:w="376"/>
      </w:tblGrid>
      <w:tr w:rsidR="00FA0A8B" w:rsidRPr="00FE6FB2" w:rsidTr="00FA0A8B">
        <w:trPr>
          <w:trHeight w:val="324"/>
        </w:trPr>
        <w:tc>
          <w:tcPr>
            <w:tcW w:w="0" w:type="auto"/>
            <w:vMerge w:val="restart"/>
            <w:noWrap/>
          </w:tcPr>
          <w:p w:rsidR="00FA0A8B" w:rsidRPr="00FE6FB2" w:rsidRDefault="00FA0A8B" w:rsidP="00877CFF">
            <w:pPr>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Author, Year</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Balanced crystalloids</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Saline</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Iso-Alb</w:t>
            </w:r>
          </w:p>
        </w:tc>
        <w:tc>
          <w:tcPr>
            <w:tcW w:w="0" w:type="auto"/>
            <w:gridSpan w:val="2"/>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Hyper-Alb</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L-HES</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H-HES</w:t>
            </w:r>
          </w:p>
        </w:tc>
        <w:tc>
          <w:tcPr>
            <w:tcW w:w="0" w:type="auto"/>
            <w:gridSpan w:val="2"/>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Gelatin</w:t>
            </w:r>
          </w:p>
        </w:tc>
      </w:tr>
      <w:tr w:rsidR="00FA0A8B" w:rsidRPr="00FE6FB2" w:rsidTr="00FA0A8B">
        <w:trPr>
          <w:trHeight w:val="324"/>
        </w:trPr>
        <w:tc>
          <w:tcPr>
            <w:tcW w:w="0" w:type="auto"/>
            <w:vMerge/>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hideMark/>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d</w:t>
            </w:r>
          </w:p>
        </w:tc>
        <w:tc>
          <w:tcPr>
            <w:tcW w:w="0" w:type="auto"/>
            <w:noWrap/>
          </w:tcPr>
          <w:p w:rsidR="00FA0A8B" w:rsidRPr="00FE6FB2" w:rsidRDefault="00FA0A8B"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Boutros et al, 1979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7</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Virgilio et al, 1979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15</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Zetterstrom et al, 1981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Shires et al, 1983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Prien et al, 1990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Wahba et al, 1996</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Waters et al, 2001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Linden et al, 2003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55</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55</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Linden et al, 2005</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68</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Mahmood et al. 2007</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Tamayo et al, 2008</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Soares et al, 2009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Gondos et al, 2010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50</w:t>
            </w: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15</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50</w:t>
            </w: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Magder et al. 2010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117</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118</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Hung et al, 2012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39</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Hamaji et al. 2013</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Yates et al, 2014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98</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104</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Yanartas et al, 2015</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Young et al, 2015</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475</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13</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485</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Kammerer et al, 2018</w:t>
            </w:r>
          </w:p>
        </w:tc>
        <w:tc>
          <w:tcPr>
            <w:tcW w:w="0" w:type="auto"/>
            <w:noWrap/>
            <w:hideMark/>
          </w:tcPr>
          <w:p w:rsidR="00841BD1" w:rsidRPr="00FE6FB2" w:rsidRDefault="00841BD1" w:rsidP="00877CFF">
            <w:pPr>
              <w:widowControl/>
              <w:jc w:val="center"/>
              <w:rPr>
                <w:rFonts w:ascii="Times New Roman" w:eastAsia="新細明體" w:hAnsi="Times New Roman" w:cs="Times New Roman"/>
                <w:color w:val="000000"/>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53</w:t>
            </w:r>
          </w:p>
        </w:tc>
        <w:tc>
          <w:tcPr>
            <w:tcW w:w="0" w:type="auto"/>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47</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Joosten et al, 2018</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80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80</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Matthew W. et al, 2018</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42</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657</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43</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648</w:t>
            </w:r>
          </w:p>
        </w:tc>
        <w:tc>
          <w:tcPr>
            <w:tcW w:w="0" w:type="auto"/>
            <w:noWrap/>
            <w:hideMark/>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hideMark/>
          </w:tcPr>
          <w:p w:rsidR="00841BD1" w:rsidRPr="00FE6FB2" w:rsidRDefault="00841BD1" w:rsidP="00877CFF">
            <w:pPr>
              <w:widowControl/>
              <w:jc w:val="center"/>
              <w:rPr>
                <w:rFonts w:ascii="Times New Roman" w:eastAsia="Times New Roman" w:hAnsi="Times New Roman" w:cs="Times New Roman"/>
                <w:kern w:val="0"/>
                <w:sz w:val="16"/>
                <w:szCs w:val="16"/>
              </w:rPr>
            </w:pPr>
          </w:p>
        </w:tc>
      </w:tr>
      <w:tr w:rsidR="00FA0A8B" w:rsidRPr="00FE6FB2" w:rsidTr="00FA0A8B">
        <w:trPr>
          <w:trHeight w:val="324"/>
        </w:trPr>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Futier et al, 2020</w:t>
            </w:r>
          </w:p>
        </w:tc>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64</w:t>
            </w:r>
          </w:p>
        </w:tc>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386</w:t>
            </w:r>
          </w:p>
        </w:tc>
        <w:tc>
          <w:tcPr>
            <w:tcW w:w="0" w:type="auto"/>
            <w:noWrap/>
          </w:tcPr>
          <w:p w:rsidR="00841BD1" w:rsidRPr="00FE6FB2" w:rsidRDefault="00841BD1" w:rsidP="00877CFF">
            <w:pPr>
              <w:widowControl/>
              <w:jc w:val="center"/>
              <w:rPr>
                <w:rFonts w:ascii="Times New Roman" w:eastAsia="新細明體"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hAnsi="Times New Roman" w:cs="Times New Roman"/>
                <w:kern w:val="0"/>
                <w:sz w:val="16"/>
                <w:szCs w:val="16"/>
              </w:rPr>
            </w:pPr>
          </w:p>
        </w:tc>
        <w:tc>
          <w:tcPr>
            <w:tcW w:w="0" w:type="auto"/>
          </w:tcPr>
          <w:p w:rsidR="00841BD1" w:rsidRPr="00FE6FB2" w:rsidRDefault="00841BD1" w:rsidP="00877CFF">
            <w:pPr>
              <w:widowControl/>
              <w:jc w:val="center"/>
              <w:rPr>
                <w:rFonts w:ascii="Times New Roman"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hAnsi="Times New Roman" w:cs="Times New Roman"/>
                <w:kern w:val="0"/>
                <w:sz w:val="16"/>
                <w:szCs w:val="16"/>
              </w:rPr>
            </w:pPr>
            <w:r w:rsidRPr="00FE6FB2">
              <w:rPr>
                <w:rFonts w:ascii="Times New Roman" w:hAnsi="Times New Roman" w:cs="Times New Roman"/>
                <w:kern w:val="0"/>
                <w:sz w:val="16"/>
                <w:szCs w:val="16"/>
              </w:rPr>
              <w:t>88</w:t>
            </w:r>
          </w:p>
        </w:tc>
        <w:tc>
          <w:tcPr>
            <w:tcW w:w="0" w:type="auto"/>
            <w:noWrap/>
          </w:tcPr>
          <w:p w:rsidR="00841BD1" w:rsidRPr="00FE6FB2" w:rsidRDefault="00841BD1" w:rsidP="00877CFF">
            <w:pPr>
              <w:widowControl/>
              <w:jc w:val="center"/>
              <w:rPr>
                <w:rFonts w:ascii="Times New Roman" w:hAnsi="Times New Roman" w:cs="Times New Roman"/>
                <w:kern w:val="0"/>
                <w:sz w:val="16"/>
                <w:szCs w:val="16"/>
              </w:rPr>
            </w:pPr>
            <w:r w:rsidRPr="00FE6FB2">
              <w:rPr>
                <w:rFonts w:ascii="Times New Roman" w:hAnsi="Times New Roman" w:cs="Times New Roman"/>
                <w:kern w:val="0"/>
                <w:sz w:val="16"/>
                <w:szCs w:val="16"/>
              </w:rPr>
              <w:t>389</w:t>
            </w:r>
          </w:p>
        </w:tc>
        <w:tc>
          <w:tcPr>
            <w:tcW w:w="0" w:type="auto"/>
            <w:noWrap/>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Times New Roman" w:hAnsi="Times New Roman" w:cs="Times New Roman"/>
                <w:kern w:val="0"/>
                <w:sz w:val="16"/>
                <w:szCs w:val="16"/>
              </w:rPr>
            </w:pPr>
          </w:p>
        </w:tc>
        <w:tc>
          <w:tcPr>
            <w:tcW w:w="0" w:type="auto"/>
            <w:noWrap/>
          </w:tcPr>
          <w:p w:rsidR="00841BD1" w:rsidRPr="00FE6FB2" w:rsidRDefault="00841BD1" w:rsidP="00877CFF">
            <w:pPr>
              <w:widowControl/>
              <w:jc w:val="center"/>
              <w:rPr>
                <w:rFonts w:ascii="Times New Roman" w:eastAsia="Times New Roman" w:hAnsi="Times New Roman" w:cs="Times New Roman"/>
                <w:kern w:val="0"/>
                <w:sz w:val="16"/>
                <w:szCs w:val="16"/>
              </w:rPr>
            </w:pPr>
          </w:p>
        </w:tc>
      </w:tr>
    </w:tbl>
    <w:p w:rsidR="00F20C57" w:rsidRPr="00FE6FB2" w:rsidRDefault="00FA0A8B" w:rsidP="00F20C57">
      <w:pPr>
        <w:rPr>
          <w:rFonts w:ascii="Times New Roman" w:hAnsi="Times New Roman" w:cs="Times New Roman"/>
        </w:rPr>
      </w:pPr>
      <w:r w:rsidRPr="00FE6FB2">
        <w:rPr>
          <w:rFonts w:ascii="Times New Roman" w:hAnsi="Times New Roman" w:cs="Times New Roman"/>
        </w:rPr>
        <w:t>Abbreviations: Iso-Alb, iso-oncotic albumin; Hyper-Alb, hyperoncotic albumin; L-HES</w:t>
      </w:r>
      <w:r w:rsidR="00841BD1" w:rsidRPr="00FE6FB2">
        <w:rPr>
          <w:rFonts w:ascii="Times New Roman" w:hAnsi="Times New Roman" w:cs="Times New Roman"/>
        </w:rPr>
        <w:t xml:space="preserve">, Low molecular weight HES; </w:t>
      </w:r>
      <w:r w:rsidRPr="00FE6FB2">
        <w:rPr>
          <w:rFonts w:ascii="Times New Roman" w:hAnsi="Times New Roman" w:cs="Times New Roman"/>
        </w:rPr>
        <w:t>H-HES</w:t>
      </w:r>
      <w:r w:rsidR="00841BD1" w:rsidRPr="00FE6FB2">
        <w:rPr>
          <w:rFonts w:ascii="Times New Roman" w:hAnsi="Times New Roman" w:cs="Times New Roman"/>
        </w:rPr>
        <w:t xml:space="preserve">, High molecular weight HES; </w:t>
      </w:r>
      <w:r w:rsidR="00F20C57" w:rsidRPr="00FE6FB2">
        <w:rPr>
          <w:rFonts w:ascii="Times New Roman" w:hAnsi="Times New Roman" w:cs="Times New Roman"/>
        </w:rPr>
        <w:t>d: no. of case with events, n: no. of case.</w:t>
      </w:r>
    </w:p>
    <w:p w:rsidR="00F20C57" w:rsidRPr="00FE6FB2" w:rsidRDefault="00F20C57" w:rsidP="00F20C57">
      <w:pPr>
        <w:rPr>
          <w:rFonts w:ascii="Times New Roman" w:hAnsi="Times New Roman" w:cs="Times New Roman"/>
          <w:b/>
          <w:szCs w:val="24"/>
        </w:rPr>
      </w:pPr>
    </w:p>
    <w:p w:rsidR="00147B05" w:rsidRPr="00FE6FB2" w:rsidRDefault="00147B05">
      <w:pPr>
        <w:widowControl/>
        <w:rPr>
          <w:rFonts w:ascii="Times New Roman" w:hAnsi="Times New Roman" w:cs="Times New Roman"/>
          <w:b/>
          <w:bCs/>
          <w:kern w:val="52"/>
          <w:szCs w:val="52"/>
        </w:rPr>
      </w:pPr>
      <w:r w:rsidRPr="00FE6FB2">
        <w:rPr>
          <w:rFonts w:ascii="Times New Roman" w:hAnsi="Times New Roman" w:cs="Times New Roman"/>
        </w:rPr>
        <w:br w:type="page"/>
      </w:r>
    </w:p>
    <w:p w:rsidR="007F0E7B" w:rsidRPr="00FE6FB2" w:rsidRDefault="007F0E7B" w:rsidP="002D3412">
      <w:pPr>
        <w:pStyle w:val="3"/>
        <w:sectPr w:rsidR="007F0E7B" w:rsidRPr="00FE6FB2" w:rsidSect="00F57A7B">
          <w:pgSz w:w="11906" w:h="16838"/>
          <w:pgMar w:top="1440" w:right="1800" w:bottom="1440" w:left="1800" w:header="851" w:footer="992" w:gutter="0"/>
          <w:cols w:space="425"/>
          <w:docGrid w:type="lines" w:linePitch="360"/>
        </w:sectPr>
      </w:pPr>
    </w:p>
    <w:p w:rsidR="00F20C57" w:rsidRPr="00FE6FB2" w:rsidRDefault="00BE4415" w:rsidP="002D3412">
      <w:pPr>
        <w:pStyle w:val="3"/>
      </w:pPr>
      <w:bookmarkStart w:id="113" w:name="_Toc32664051"/>
      <w:bookmarkStart w:id="114" w:name="_Toc53220847"/>
      <w:r w:rsidRPr="00FE6FB2">
        <w:lastRenderedPageBreak/>
        <w:t>8</w:t>
      </w:r>
      <w:r w:rsidR="00E51CAF" w:rsidRPr="00FE6FB2">
        <w:t>.</w:t>
      </w:r>
      <w:r w:rsidR="00875BCD" w:rsidRPr="00FE6FB2">
        <w:t>2</w:t>
      </w:r>
      <w:r w:rsidR="00E51CAF" w:rsidRPr="00FE6FB2">
        <w:t xml:space="preserve">.2. Resuscitation fluid </w:t>
      </w:r>
      <w:r w:rsidR="005A55E6" w:rsidRPr="00FE6FB2">
        <w:t xml:space="preserve">volume </w:t>
      </w:r>
      <w:r w:rsidR="00672277" w:rsidRPr="00FE6FB2">
        <w:t>in surgical patients</w:t>
      </w:r>
      <w:bookmarkEnd w:id="113"/>
      <w:bookmarkEnd w:id="114"/>
    </w:p>
    <w:tbl>
      <w:tblPr>
        <w:tblStyle w:val="a3"/>
        <w:tblW w:w="5000" w:type="pct"/>
        <w:tblLook w:val="04A0" w:firstRow="1" w:lastRow="0" w:firstColumn="1" w:lastColumn="0" w:noHBand="0" w:noVBand="1"/>
      </w:tblPr>
      <w:tblGrid>
        <w:gridCol w:w="1727"/>
        <w:gridCol w:w="657"/>
        <w:gridCol w:w="619"/>
        <w:gridCol w:w="510"/>
        <w:gridCol w:w="536"/>
        <w:gridCol w:w="630"/>
        <w:gridCol w:w="633"/>
        <w:gridCol w:w="617"/>
        <w:gridCol w:w="536"/>
        <w:gridCol w:w="446"/>
        <w:gridCol w:w="566"/>
        <w:gridCol w:w="566"/>
        <w:gridCol w:w="572"/>
        <w:gridCol w:w="617"/>
        <w:gridCol w:w="576"/>
        <w:gridCol w:w="577"/>
        <w:gridCol w:w="536"/>
        <w:gridCol w:w="547"/>
        <w:gridCol w:w="580"/>
        <w:gridCol w:w="656"/>
        <w:gridCol w:w="636"/>
        <w:gridCol w:w="608"/>
      </w:tblGrid>
      <w:tr w:rsidR="00FA0A8B" w:rsidRPr="00FE6FB2" w:rsidTr="00FA0A8B">
        <w:trPr>
          <w:trHeight w:val="324"/>
        </w:trPr>
        <w:tc>
          <w:tcPr>
            <w:tcW w:w="619" w:type="pct"/>
            <w:noWrap/>
          </w:tcPr>
          <w:p w:rsidR="00FA0A8B" w:rsidRPr="00FE6FB2" w:rsidRDefault="00FA0A8B" w:rsidP="00FA0A8B">
            <w:pPr>
              <w:widowControl/>
              <w:rPr>
                <w:rFonts w:ascii="Times New Roman" w:eastAsia="新細明體" w:hAnsi="Times New Roman" w:cs="Times New Roman"/>
                <w:color w:val="000000"/>
                <w:kern w:val="0"/>
                <w:sz w:val="16"/>
                <w:szCs w:val="16"/>
              </w:rPr>
            </w:pPr>
          </w:p>
        </w:tc>
        <w:tc>
          <w:tcPr>
            <w:tcW w:w="640"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Balanced crystalloids</w:t>
            </w:r>
          </w:p>
        </w:tc>
        <w:tc>
          <w:tcPr>
            <w:tcW w:w="645"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Saline</w:t>
            </w:r>
          </w:p>
        </w:tc>
        <w:tc>
          <w:tcPr>
            <w:tcW w:w="573"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Iso-oncotic albumin</w:t>
            </w:r>
          </w:p>
        </w:tc>
        <w:tc>
          <w:tcPr>
            <w:tcW w:w="611" w:type="pct"/>
            <w:gridSpan w:val="3"/>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Hyperoncotic albumin</w:t>
            </w:r>
          </w:p>
        </w:tc>
        <w:tc>
          <w:tcPr>
            <w:tcW w:w="634"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L-HES</w:t>
            </w:r>
          </w:p>
        </w:tc>
        <w:tc>
          <w:tcPr>
            <w:tcW w:w="596"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H-HES</w:t>
            </w:r>
          </w:p>
        </w:tc>
        <w:tc>
          <w:tcPr>
            <w:tcW w:w="681" w:type="pct"/>
            <w:gridSpan w:val="3"/>
            <w:noWrap/>
          </w:tcPr>
          <w:p w:rsidR="00FA0A8B" w:rsidRPr="00FE6FB2" w:rsidRDefault="00FA0A8B" w:rsidP="00FA0A8B">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Gelatin</w:t>
            </w:r>
          </w:p>
        </w:tc>
      </w:tr>
      <w:tr w:rsidR="00E849B0"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Author, Year</w:t>
            </w:r>
          </w:p>
        </w:tc>
        <w:tc>
          <w:tcPr>
            <w:tcW w:w="236"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2"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183"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192"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6"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27"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21"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192"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160" w:type="pct"/>
            <w:noWrap/>
            <w:hideMark/>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03" w:type="pct"/>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03" w:type="pct"/>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5" w:type="pct"/>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21"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06"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7"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192"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196"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8"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35"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8" w:type="pct"/>
            <w:noWrap/>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w:t>
            </w:r>
            <w:r w:rsidR="00521674" w:rsidRPr="00FE6FB2">
              <w:rPr>
                <w:rFonts w:ascii="Times New Roman" w:eastAsia="新細明體" w:hAnsi="Times New Roman" w:cs="Times New Roman"/>
                <w:color w:val="000000"/>
                <w:kern w:val="0"/>
                <w:sz w:val="16"/>
                <w:szCs w:val="16"/>
              </w:rPr>
              <w:t>d</w:t>
            </w:r>
          </w:p>
        </w:tc>
        <w:tc>
          <w:tcPr>
            <w:tcW w:w="218" w:type="pct"/>
            <w:noWrap/>
          </w:tcPr>
          <w:p w:rsidR="00D94331" w:rsidRPr="00FE6FB2" w:rsidRDefault="00521674"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Boutros et al, 1979</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2691</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322</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2205</w:t>
            </w:r>
          </w:p>
        </w:tc>
        <w:tc>
          <w:tcPr>
            <w:tcW w:w="22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260</w:t>
            </w:r>
          </w:p>
        </w:tc>
        <w:tc>
          <w:tcPr>
            <w:tcW w:w="22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2066</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102</w:t>
            </w:r>
          </w:p>
        </w:tc>
        <w:tc>
          <w:tcPr>
            <w:tcW w:w="160"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7</w:t>
            </w: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Virgilio et al, 1979</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11300</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800</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14</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6200</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400</w:t>
            </w:r>
          </w:p>
        </w:tc>
        <w:tc>
          <w:tcPr>
            <w:tcW w:w="160"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15</w:t>
            </w: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Shires et al, 1983</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8400</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200</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4800</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300</w:t>
            </w:r>
          </w:p>
        </w:tc>
        <w:tc>
          <w:tcPr>
            <w:tcW w:w="160"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w:t>
            </w: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Prien et al, 1990</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3850</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584</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463</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49</w:t>
            </w:r>
          </w:p>
        </w:tc>
        <w:tc>
          <w:tcPr>
            <w:tcW w:w="160"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463</w:t>
            </w: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49</w:t>
            </w: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1358</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45</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Wahba et al, 1996</w:t>
            </w:r>
          </w:p>
        </w:tc>
        <w:tc>
          <w:tcPr>
            <w:tcW w:w="23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5882</w:t>
            </w:r>
          </w:p>
        </w:tc>
        <w:tc>
          <w:tcPr>
            <w:tcW w:w="22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812</w:t>
            </w:r>
          </w:p>
        </w:tc>
        <w:tc>
          <w:tcPr>
            <w:tcW w:w="183"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4010</w:t>
            </w:r>
          </w:p>
        </w:tc>
        <w:tc>
          <w:tcPr>
            <w:tcW w:w="228"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530</w:t>
            </w:r>
          </w:p>
        </w:tc>
        <w:tc>
          <w:tcPr>
            <w:tcW w:w="218"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Waters et al, 2001</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6871</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1629</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33</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7000</w:t>
            </w:r>
          </w:p>
        </w:tc>
        <w:tc>
          <w:tcPr>
            <w:tcW w:w="22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2592</w:t>
            </w:r>
          </w:p>
        </w:tc>
        <w:tc>
          <w:tcPr>
            <w:tcW w:w="22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33</w:t>
            </w: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Linden et al, 2003</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1810</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360</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55</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1900</w:t>
            </w:r>
          </w:p>
        </w:tc>
        <w:tc>
          <w:tcPr>
            <w:tcW w:w="22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360</w:t>
            </w:r>
          </w:p>
        </w:tc>
        <w:tc>
          <w:tcPr>
            <w:tcW w:w="21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55</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Linden et al, 2005</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4084</w:t>
            </w:r>
          </w:p>
        </w:tc>
        <w:tc>
          <w:tcPr>
            <w:tcW w:w="20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884.8</w:t>
            </w:r>
          </w:p>
        </w:tc>
        <w:tc>
          <w:tcPr>
            <w:tcW w:w="20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64</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4180.8</w:t>
            </w:r>
          </w:p>
        </w:tc>
        <w:tc>
          <w:tcPr>
            <w:tcW w:w="22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865.8</w:t>
            </w:r>
          </w:p>
        </w:tc>
        <w:tc>
          <w:tcPr>
            <w:tcW w:w="21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68</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Mahmood et al. 2007</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3911</w:t>
            </w:r>
          </w:p>
        </w:tc>
        <w:tc>
          <w:tcPr>
            <w:tcW w:w="20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1783</w:t>
            </w:r>
          </w:p>
        </w:tc>
        <w:tc>
          <w:tcPr>
            <w:tcW w:w="20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21</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3443</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1769</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21</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4490</w:t>
            </w:r>
          </w:p>
        </w:tc>
        <w:tc>
          <w:tcPr>
            <w:tcW w:w="22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1499</w:t>
            </w:r>
          </w:p>
        </w:tc>
        <w:tc>
          <w:tcPr>
            <w:tcW w:w="21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Tamayo et al, 2008</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2577.3</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434.2</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2325</w:t>
            </w:r>
          </w:p>
        </w:tc>
        <w:tc>
          <w:tcPr>
            <w:tcW w:w="22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476</w:t>
            </w:r>
          </w:p>
        </w:tc>
        <w:tc>
          <w:tcPr>
            <w:tcW w:w="21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Soares et al, 2009</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3550</w:t>
            </w:r>
          </w:p>
        </w:tc>
        <w:tc>
          <w:tcPr>
            <w:tcW w:w="22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710</w:t>
            </w:r>
          </w:p>
        </w:tc>
        <w:tc>
          <w:tcPr>
            <w:tcW w:w="22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2555</w:t>
            </w:r>
          </w:p>
        </w:tc>
        <w:tc>
          <w:tcPr>
            <w:tcW w:w="22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584</w:t>
            </w:r>
          </w:p>
        </w:tc>
        <w:tc>
          <w:tcPr>
            <w:tcW w:w="21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20</w:t>
            </w: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Magder et al. 2010</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3275</w:t>
            </w:r>
          </w:p>
        </w:tc>
        <w:tc>
          <w:tcPr>
            <w:tcW w:w="22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2270</w:t>
            </w:r>
          </w:p>
        </w:tc>
        <w:tc>
          <w:tcPr>
            <w:tcW w:w="22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117</w:t>
            </w: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2619</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1988</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118</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Hung et al, 2012</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2303</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1033</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39</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 xml:space="preserve"> </w:t>
            </w:r>
          </w:p>
        </w:tc>
        <w:tc>
          <w:tcPr>
            <w:tcW w:w="221" w:type="pct"/>
            <w:noWrap/>
            <w:hideMark/>
          </w:tcPr>
          <w:p w:rsidR="00D94331" w:rsidRPr="00FE6FB2" w:rsidRDefault="00D94331" w:rsidP="00D94331">
            <w:pPr>
              <w:widowControl/>
              <w:rPr>
                <w:rFonts w:ascii="Times New Roman" w:eastAsia="新細明體" w:hAnsi="Times New Roman" w:cs="Times New Roman"/>
                <w:color w:val="000000"/>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1547</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424</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41</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Yates et al, 2014</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6375</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1731</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98</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5398</w:t>
            </w:r>
          </w:p>
        </w:tc>
        <w:tc>
          <w:tcPr>
            <w:tcW w:w="19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1409</w:t>
            </w:r>
          </w:p>
        </w:tc>
        <w:tc>
          <w:tcPr>
            <w:tcW w:w="208"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104</w:t>
            </w:r>
          </w:p>
        </w:tc>
        <w:tc>
          <w:tcPr>
            <w:tcW w:w="235"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Yanartas et al, 2015</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2700</w:t>
            </w:r>
          </w:p>
        </w:tc>
        <w:tc>
          <w:tcPr>
            <w:tcW w:w="22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1074</w:t>
            </w:r>
          </w:p>
        </w:tc>
        <w:tc>
          <w:tcPr>
            <w:tcW w:w="183"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66</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2450</w:t>
            </w:r>
          </w:p>
        </w:tc>
        <w:tc>
          <w:tcPr>
            <w:tcW w:w="20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962</w:t>
            </w:r>
          </w:p>
        </w:tc>
        <w:tc>
          <w:tcPr>
            <w:tcW w:w="207"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66</w:t>
            </w:r>
          </w:p>
        </w:tc>
        <w:tc>
          <w:tcPr>
            <w:tcW w:w="192"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Young et al, 2015</w:t>
            </w:r>
          </w:p>
        </w:tc>
        <w:tc>
          <w:tcPr>
            <w:tcW w:w="23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2655</w:t>
            </w:r>
          </w:p>
        </w:tc>
        <w:tc>
          <w:tcPr>
            <w:tcW w:w="22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3052</w:t>
            </w:r>
          </w:p>
        </w:tc>
        <w:tc>
          <w:tcPr>
            <w:tcW w:w="183"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475</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2554</w:t>
            </w:r>
          </w:p>
        </w:tc>
        <w:tc>
          <w:tcPr>
            <w:tcW w:w="22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2120</w:t>
            </w:r>
          </w:p>
        </w:tc>
        <w:tc>
          <w:tcPr>
            <w:tcW w:w="227"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485</w:t>
            </w:r>
          </w:p>
        </w:tc>
        <w:tc>
          <w:tcPr>
            <w:tcW w:w="221"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Kammerer et al, 2018</w:t>
            </w:r>
          </w:p>
        </w:tc>
        <w:tc>
          <w:tcPr>
            <w:tcW w:w="236" w:type="pct"/>
            <w:noWrap/>
            <w:hideMark/>
          </w:tcPr>
          <w:p w:rsidR="00D94331" w:rsidRPr="00FE6FB2" w:rsidRDefault="00D94331" w:rsidP="00D94331">
            <w:pPr>
              <w:widowControl/>
              <w:jc w:val="right"/>
              <w:rPr>
                <w:rFonts w:ascii="Times New Roman" w:eastAsia="新細明體" w:hAnsi="Times New Roman" w:cs="Times New Roman"/>
                <w:color w:val="000000"/>
                <w:kern w:val="0"/>
                <w:sz w:val="16"/>
                <w:szCs w:val="16"/>
              </w:rPr>
            </w:pPr>
          </w:p>
        </w:tc>
        <w:tc>
          <w:tcPr>
            <w:tcW w:w="22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83"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10894</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2533</w:t>
            </w:r>
          </w:p>
        </w:tc>
        <w:tc>
          <w:tcPr>
            <w:tcW w:w="160"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53</w:t>
            </w:r>
          </w:p>
        </w:tc>
        <w:tc>
          <w:tcPr>
            <w:tcW w:w="203"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11116</w:t>
            </w:r>
          </w:p>
        </w:tc>
        <w:tc>
          <w:tcPr>
            <w:tcW w:w="20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2839</w:t>
            </w:r>
          </w:p>
        </w:tc>
        <w:tc>
          <w:tcPr>
            <w:tcW w:w="207"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47</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Joosten et al, 2018</w:t>
            </w:r>
          </w:p>
        </w:tc>
        <w:tc>
          <w:tcPr>
            <w:tcW w:w="23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12200</w:t>
            </w:r>
          </w:p>
        </w:tc>
        <w:tc>
          <w:tcPr>
            <w:tcW w:w="22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10814</w:t>
            </w:r>
          </w:p>
        </w:tc>
        <w:tc>
          <w:tcPr>
            <w:tcW w:w="183"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80</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2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03"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05" w:type="pct"/>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21"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7000</w:t>
            </w:r>
          </w:p>
        </w:tc>
        <w:tc>
          <w:tcPr>
            <w:tcW w:w="20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5555</w:t>
            </w:r>
          </w:p>
        </w:tc>
        <w:tc>
          <w:tcPr>
            <w:tcW w:w="207"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80</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hideMark/>
          </w:tcPr>
          <w:p w:rsidR="00D94331" w:rsidRPr="00FE6FB2" w:rsidRDefault="00D94331" w:rsidP="00D94331">
            <w:pPr>
              <w:widowControl/>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 xml:space="preserve">Matthew W. et al, 2018 </w:t>
            </w:r>
          </w:p>
        </w:tc>
        <w:tc>
          <w:tcPr>
            <w:tcW w:w="23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2117</w:t>
            </w:r>
          </w:p>
        </w:tc>
        <w:tc>
          <w:tcPr>
            <w:tcW w:w="22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3157</w:t>
            </w:r>
          </w:p>
        </w:tc>
        <w:tc>
          <w:tcPr>
            <w:tcW w:w="183"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657</w:t>
            </w:r>
          </w:p>
        </w:tc>
        <w:tc>
          <w:tcPr>
            <w:tcW w:w="192"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2775</w:t>
            </w:r>
          </w:p>
        </w:tc>
        <w:tc>
          <w:tcPr>
            <w:tcW w:w="226"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3488</w:t>
            </w:r>
          </w:p>
        </w:tc>
        <w:tc>
          <w:tcPr>
            <w:tcW w:w="227"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r w:rsidRPr="00FE6FB2">
              <w:rPr>
                <w:rFonts w:ascii="Times New Roman" w:eastAsia="新細明體" w:hAnsi="Times New Roman" w:cs="Times New Roman"/>
                <w:kern w:val="0"/>
                <w:sz w:val="16"/>
                <w:szCs w:val="16"/>
              </w:rPr>
              <w:t>648</w:t>
            </w:r>
          </w:p>
        </w:tc>
        <w:tc>
          <w:tcPr>
            <w:tcW w:w="221" w:type="pct"/>
            <w:noWrap/>
            <w:hideMark/>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60"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3" w:type="pct"/>
          </w:tcPr>
          <w:p w:rsidR="00D94331" w:rsidRPr="00FE6FB2" w:rsidRDefault="00D94331" w:rsidP="00D94331">
            <w:pPr>
              <w:widowControl/>
              <w:rPr>
                <w:rFonts w:ascii="Times New Roman" w:eastAsia="Times New Roman" w:hAnsi="Times New Roman" w:cs="Times New Roman"/>
                <w:kern w:val="0"/>
                <w:sz w:val="16"/>
                <w:szCs w:val="16"/>
              </w:rPr>
            </w:pPr>
          </w:p>
        </w:tc>
        <w:tc>
          <w:tcPr>
            <w:tcW w:w="205" w:type="pct"/>
          </w:tcPr>
          <w:p w:rsidR="00D94331" w:rsidRPr="00FE6FB2" w:rsidRDefault="00D94331" w:rsidP="00D94331">
            <w:pPr>
              <w:widowControl/>
              <w:rPr>
                <w:rFonts w:ascii="Times New Roman" w:eastAsia="Times New Roman" w:hAnsi="Times New Roman" w:cs="Times New Roman"/>
                <w:kern w:val="0"/>
                <w:sz w:val="16"/>
                <w:szCs w:val="16"/>
              </w:rPr>
            </w:pPr>
          </w:p>
        </w:tc>
        <w:tc>
          <w:tcPr>
            <w:tcW w:w="221"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7"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2"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hideMark/>
          </w:tcPr>
          <w:p w:rsidR="00D94331" w:rsidRPr="00FE6FB2" w:rsidRDefault="00D94331" w:rsidP="00D94331">
            <w:pPr>
              <w:widowControl/>
              <w:rPr>
                <w:rFonts w:ascii="Times New Roman" w:eastAsia="Times New Roman" w:hAnsi="Times New Roman" w:cs="Times New Roman"/>
                <w:kern w:val="0"/>
                <w:sz w:val="16"/>
                <w:szCs w:val="16"/>
              </w:rPr>
            </w:pPr>
          </w:p>
        </w:tc>
      </w:tr>
      <w:tr w:rsidR="00D94331" w:rsidRPr="00FE6FB2" w:rsidTr="00FA0A8B">
        <w:trPr>
          <w:trHeight w:val="324"/>
        </w:trPr>
        <w:tc>
          <w:tcPr>
            <w:tcW w:w="619" w:type="pct"/>
            <w:noWrap/>
          </w:tcPr>
          <w:p w:rsidR="00D94331" w:rsidRPr="00FE6FB2" w:rsidRDefault="00D94331" w:rsidP="00D94331">
            <w:pPr>
              <w:widowControl/>
              <w:rPr>
                <w:rFonts w:ascii="Times New Roman" w:hAnsi="Times New Roman" w:cs="Times New Roman"/>
                <w:sz w:val="16"/>
                <w:szCs w:val="16"/>
              </w:rPr>
            </w:pPr>
            <w:r w:rsidRPr="00FE6FB2">
              <w:rPr>
                <w:rFonts w:ascii="Times New Roman" w:hAnsi="Times New Roman" w:cs="Times New Roman"/>
                <w:sz w:val="16"/>
                <w:szCs w:val="16"/>
              </w:rPr>
              <w:t>Futier et al, 2020</w:t>
            </w:r>
          </w:p>
        </w:tc>
        <w:tc>
          <w:tcPr>
            <w:tcW w:w="236" w:type="pct"/>
            <w:noWrap/>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222" w:type="pct"/>
            <w:noWrap/>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83" w:type="pct"/>
            <w:noWrap/>
          </w:tcPr>
          <w:p w:rsidR="00D94331" w:rsidRPr="00FE6FB2" w:rsidRDefault="00D94331" w:rsidP="00D94331">
            <w:pPr>
              <w:widowControl/>
              <w:jc w:val="right"/>
              <w:rPr>
                <w:rFonts w:ascii="Times New Roman" w:eastAsia="新細明體" w:hAnsi="Times New Roman" w:cs="Times New Roman"/>
                <w:kern w:val="0"/>
                <w:sz w:val="16"/>
                <w:szCs w:val="16"/>
              </w:rPr>
            </w:pPr>
          </w:p>
        </w:tc>
        <w:tc>
          <w:tcPr>
            <w:tcW w:w="192" w:type="pct"/>
            <w:noWrap/>
            <w:vAlign w:val="center"/>
          </w:tcPr>
          <w:p w:rsidR="00D94331" w:rsidRPr="00FE6FB2" w:rsidRDefault="00D94331" w:rsidP="00D94331">
            <w:pPr>
              <w:widowControl/>
              <w:jc w:val="right"/>
              <w:rPr>
                <w:rFonts w:ascii="Times New Roman" w:hAnsi="Times New Roman" w:cs="Times New Roman"/>
                <w:sz w:val="16"/>
                <w:szCs w:val="16"/>
              </w:rPr>
            </w:pPr>
            <w:r w:rsidRPr="00FE6FB2">
              <w:rPr>
                <w:rFonts w:ascii="Times New Roman" w:hAnsi="Times New Roman" w:cs="Times New Roman"/>
                <w:sz w:val="16"/>
                <w:szCs w:val="16"/>
              </w:rPr>
              <w:t>1250</w:t>
            </w:r>
          </w:p>
        </w:tc>
        <w:tc>
          <w:tcPr>
            <w:tcW w:w="226" w:type="pct"/>
            <w:noWrap/>
            <w:vAlign w:val="center"/>
          </w:tcPr>
          <w:p w:rsidR="00D94331" w:rsidRPr="00FE6FB2" w:rsidRDefault="00D94331" w:rsidP="00D94331">
            <w:pPr>
              <w:jc w:val="right"/>
              <w:rPr>
                <w:rFonts w:ascii="Times New Roman" w:hAnsi="Times New Roman" w:cs="Times New Roman"/>
                <w:sz w:val="16"/>
                <w:szCs w:val="16"/>
              </w:rPr>
            </w:pPr>
            <w:r w:rsidRPr="00FE6FB2">
              <w:rPr>
                <w:rFonts w:ascii="Times New Roman" w:hAnsi="Times New Roman" w:cs="Times New Roman"/>
                <w:sz w:val="16"/>
                <w:szCs w:val="16"/>
              </w:rPr>
              <w:t>360</w:t>
            </w:r>
          </w:p>
        </w:tc>
        <w:tc>
          <w:tcPr>
            <w:tcW w:w="227" w:type="pct"/>
            <w:noWrap/>
            <w:vAlign w:val="bottom"/>
          </w:tcPr>
          <w:p w:rsidR="00D94331" w:rsidRPr="00FE6FB2" w:rsidRDefault="00D94331" w:rsidP="00D94331">
            <w:pPr>
              <w:jc w:val="right"/>
              <w:rPr>
                <w:rFonts w:ascii="Times New Roman" w:hAnsi="Times New Roman" w:cs="Times New Roman"/>
                <w:sz w:val="16"/>
                <w:szCs w:val="16"/>
              </w:rPr>
            </w:pPr>
            <w:r w:rsidRPr="00FE6FB2">
              <w:rPr>
                <w:rFonts w:ascii="Times New Roman" w:hAnsi="Times New Roman" w:cs="Times New Roman"/>
                <w:sz w:val="16"/>
                <w:szCs w:val="16"/>
              </w:rPr>
              <w:t>386</w:t>
            </w:r>
          </w:p>
        </w:tc>
        <w:tc>
          <w:tcPr>
            <w:tcW w:w="221" w:type="pct"/>
            <w:noWrap/>
            <w:vAlign w:val="bottom"/>
          </w:tcPr>
          <w:p w:rsidR="00D94331" w:rsidRPr="00FE6FB2" w:rsidRDefault="00D94331" w:rsidP="00D94331">
            <w:pPr>
              <w:jc w:val="right"/>
              <w:rPr>
                <w:rFonts w:ascii="Times New Roman" w:hAnsi="Times New Roman" w:cs="Times New Roman"/>
                <w:sz w:val="16"/>
                <w:szCs w:val="16"/>
              </w:rPr>
            </w:pPr>
          </w:p>
        </w:tc>
        <w:tc>
          <w:tcPr>
            <w:tcW w:w="192" w:type="pct"/>
            <w:noWrap/>
            <w:vAlign w:val="bottom"/>
          </w:tcPr>
          <w:p w:rsidR="00D94331" w:rsidRPr="00FE6FB2" w:rsidRDefault="00D94331" w:rsidP="00D94331">
            <w:pPr>
              <w:rPr>
                <w:rFonts w:ascii="Times New Roman" w:eastAsia="Times New Roman" w:hAnsi="Times New Roman" w:cs="Times New Roman"/>
                <w:sz w:val="16"/>
                <w:szCs w:val="16"/>
              </w:rPr>
            </w:pPr>
          </w:p>
        </w:tc>
        <w:tc>
          <w:tcPr>
            <w:tcW w:w="160" w:type="pct"/>
            <w:noWrap/>
            <w:vAlign w:val="bottom"/>
          </w:tcPr>
          <w:p w:rsidR="00D94331" w:rsidRPr="00FE6FB2" w:rsidRDefault="00D94331" w:rsidP="00D94331">
            <w:pPr>
              <w:rPr>
                <w:rFonts w:ascii="Times New Roman" w:eastAsia="Times New Roman" w:hAnsi="Times New Roman" w:cs="Times New Roman"/>
                <w:sz w:val="16"/>
                <w:szCs w:val="16"/>
              </w:rPr>
            </w:pPr>
          </w:p>
        </w:tc>
        <w:tc>
          <w:tcPr>
            <w:tcW w:w="203" w:type="pct"/>
          </w:tcPr>
          <w:p w:rsidR="00D94331" w:rsidRPr="00FE6FB2" w:rsidRDefault="00D94331" w:rsidP="00D94331">
            <w:pPr>
              <w:rPr>
                <w:rFonts w:ascii="Times New Roman" w:eastAsia="Times New Roman" w:hAnsi="Times New Roman" w:cs="Times New Roman"/>
                <w:sz w:val="16"/>
                <w:szCs w:val="16"/>
              </w:rPr>
            </w:pPr>
          </w:p>
        </w:tc>
        <w:tc>
          <w:tcPr>
            <w:tcW w:w="203" w:type="pct"/>
          </w:tcPr>
          <w:p w:rsidR="00D94331" w:rsidRPr="00FE6FB2" w:rsidRDefault="00D94331" w:rsidP="00D94331">
            <w:pPr>
              <w:rPr>
                <w:rFonts w:ascii="Times New Roman" w:eastAsia="Times New Roman" w:hAnsi="Times New Roman" w:cs="Times New Roman"/>
                <w:sz w:val="16"/>
                <w:szCs w:val="16"/>
              </w:rPr>
            </w:pPr>
          </w:p>
        </w:tc>
        <w:tc>
          <w:tcPr>
            <w:tcW w:w="205" w:type="pct"/>
          </w:tcPr>
          <w:p w:rsidR="00D94331" w:rsidRPr="00FE6FB2" w:rsidRDefault="00D94331" w:rsidP="00D94331">
            <w:pPr>
              <w:rPr>
                <w:rFonts w:ascii="Times New Roman" w:eastAsia="Times New Roman" w:hAnsi="Times New Roman" w:cs="Times New Roman"/>
                <w:sz w:val="16"/>
                <w:szCs w:val="16"/>
              </w:rPr>
            </w:pPr>
          </w:p>
        </w:tc>
        <w:tc>
          <w:tcPr>
            <w:tcW w:w="221" w:type="pct"/>
            <w:noWrap/>
            <w:vAlign w:val="bottom"/>
          </w:tcPr>
          <w:p w:rsidR="00D94331" w:rsidRPr="00FE6FB2" w:rsidRDefault="00D94331" w:rsidP="00D94331">
            <w:pPr>
              <w:rPr>
                <w:rFonts w:ascii="Times New Roman" w:eastAsia="Times New Roman" w:hAnsi="Times New Roman" w:cs="Times New Roman"/>
                <w:sz w:val="16"/>
                <w:szCs w:val="16"/>
              </w:rPr>
            </w:pPr>
          </w:p>
        </w:tc>
        <w:tc>
          <w:tcPr>
            <w:tcW w:w="206" w:type="pct"/>
            <w:noWrap/>
            <w:vAlign w:val="bottom"/>
          </w:tcPr>
          <w:p w:rsidR="00D94331" w:rsidRPr="00FE6FB2" w:rsidRDefault="00D94331" w:rsidP="00D94331">
            <w:pPr>
              <w:rPr>
                <w:rFonts w:ascii="Times New Roman" w:eastAsia="Times New Roman" w:hAnsi="Times New Roman" w:cs="Times New Roman"/>
                <w:sz w:val="16"/>
                <w:szCs w:val="16"/>
              </w:rPr>
            </w:pPr>
          </w:p>
        </w:tc>
        <w:tc>
          <w:tcPr>
            <w:tcW w:w="207" w:type="pct"/>
            <w:noWrap/>
            <w:vAlign w:val="bottom"/>
          </w:tcPr>
          <w:p w:rsidR="00D94331" w:rsidRPr="00FE6FB2" w:rsidRDefault="00D94331" w:rsidP="00D94331">
            <w:pPr>
              <w:rPr>
                <w:rFonts w:ascii="Times New Roman" w:eastAsia="Times New Roman" w:hAnsi="Times New Roman" w:cs="Times New Roman"/>
                <w:sz w:val="16"/>
                <w:szCs w:val="16"/>
              </w:rPr>
            </w:pPr>
          </w:p>
        </w:tc>
        <w:tc>
          <w:tcPr>
            <w:tcW w:w="192" w:type="pct"/>
            <w:noWrap/>
          </w:tcPr>
          <w:p w:rsidR="00D94331" w:rsidRPr="00FE6FB2" w:rsidRDefault="00D94331" w:rsidP="00D94331">
            <w:pPr>
              <w:widowControl/>
              <w:rPr>
                <w:rFonts w:ascii="Times New Roman" w:eastAsia="Times New Roman" w:hAnsi="Times New Roman" w:cs="Times New Roman"/>
                <w:kern w:val="0"/>
                <w:sz w:val="16"/>
                <w:szCs w:val="16"/>
              </w:rPr>
            </w:pPr>
          </w:p>
        </w:tc>
        <w:tc>
          <w:tcPr>
            <w:tcW w:w="196" w:type="pct"/>
            <w:noWrap/>
          </w:tcPr>
          <w:p w:rsidR="00D94331" w:rsidRPr="00FE6FB2" w:rsidRDefault="00D94331" w:rsidP="00D94331">
            <w:pPr>
              <w:widowControl/>
              <w:rPr>
                <w:rFonts w:ascii="Times New Roman" w:eastAsia="Times New Roman" w:hAnsi="Times New Roman" w:cs="Times New Roman"/>
                <w:kern w:val="0"/>
                <w:sz w:val="16"/>
                <w:szCs w:val="16"/>
              </w:rPr>
            </w:pPr>
          </w:p>
        </w:tc>
        <w:tc>
          <w:tcPr>
            <w:tcW w:w="208" w:type="pct"/>
            <w:noWrap/>
          </w:tcPr>
          <w:p w:rsidR="00D94331" w:rsidRPr="00FE6FB2" w:rsidRDefault="00D94331" w:rsidP="00D94331">
            <w:pPr>
              <w:widowControl/>
              <w:rPr>
                <w:rFonts w:ascii="Times New Roman" w:eastAsia="Times New Roman" w:hAnsi="Times New Roman" w:cs="Times New Roman"/>
                <w:kern w:val="0"/>
                <w:sz w:val="16"/>
                <w:szCs w:val="16"/>
              </w:rPr>
            </w:pPr>
          </w:p>
        </w:tc>
        <w:tc>
          <w:tcPr>
            <w:tcW w:w="235" w:type="pct"/>
            <w:noWrap/>
          </w:tcPr>
          <w:p w:rsidR="00D94331" w:rsidRPr="00FE6FB2" w:rsidRDefault="00D94331" w:rsidP="00D94331">
            <w:pPr>
              <w:widowControl/>
              <w:rPr>
                <w:rFonts w:ascii="Times New Roman" w:eastAsia="Times New Roman" w:hAnsi="Times New Roman" w:cs="Times New Roman"/>
                <w:kern w:val="0"/>
                <w:sz w:val="16"/>
                <w:szCs w:val="16"/>
              </w:rPr>
            </w:pPr>
          </w:p>
        </w:tc>
        <w:tc>
          <w:tcPr>
            <w:tcW w:w="228" w:type="pct"/>
            <w:noWrap/>
          </w:tcPr>
          <w:p w:rsidR="00D94331" w:rsidRPr="00FE6FB2" w:rsidRDefault="00D94331" w:rsidP="00D94331">
            <w:pPr>
              <w:widowControl/>
              <w:rPr>
                <w:rFonts w:ascii="Times New Roman" w:eastAsia="Times New Roman" w:hAnsi="Times New Roman" w:cs="Times New Roman"/>
                <w:kern w:val="0"/>
                <w:sz w:val="16"/>
                <w:szCs w:val="16"/>
              </w:rPr>
            </w:pPr>
          </w:p>
        </w:tc>
        <w:tc>
          <w:tcPr>
            <w:tcW w:w="218" w:type="pct"/>
            <w:noWrap/>
          </w:tcPr>
          <w:p w:rsidR="00D94331" w:rsidRPr="00FE6FB2" w:rsidRDefault="00D94331" w:rsidP="00D94331">
            <w:pPr>
              <w:widowControl/>
              <w:rPr>
                <w:rFonts w:ascii="Times New Roman" w:eastAsia="Times New Roman" w:hAnsi="Times New Roman" w:cs="Times New Roman"/>
                <w:kern w:val="0"/>
                <w:sz w:val="16"/>
                <w:szCs w:val="16"/>
              </w:rPr>
            </w:pPr>
          </w:p>
        </w:tc>
      </w:tr>
    </w:tbl>
    <w:p w:rsidR="007F0E7B" w:rsidRPr="00FE6FB2" w:rsidRDefault="00FA0A8B" w:rsidP="00FA0A8B">
      <w:pPr>
        <w:rPr>
          <w:rFonts w:ascii="Times New Roman" w:hAnsi="Times New Roman" w:cs="Times New Roman"/>
          <w:szCs w:val="24"/>
        </w:rPr>
        <w:sectPr w:rsidR="007F0E7B" w:rsidRPr="00FE6FB2" w:rsidSect="00FA0A8B">
          <w:pgSz w:w="16838" w:h="11906" w:orient="landscape"/>
          <w:pgMar w:top="1134" w:right="1440" w:bottom="1276" w:left="1440" w:header="851" w:footer="992" w:gutter="0"/>
          <w:cols w:space="425"/>
          <w:docGrid w:type="lines" w:linePitch="360"/>
        </w:sectPr>
      </w:pPr>
      <w:r w:rsidRPr="00FE6FB2">
        <w:rPr>
          <w:rFonts w:ascii="Times New Roman" w:hAnsi="Times New Roman" w:cs="Times New Roman"/>
        </w:rPr>
        <w:t>Abbreviations: L-HES, Low molecular weight HES; H-HES, High molecular weight HES;</w:t>
      </w:r>
      <w:r w:rsidR="00841BD1" w:rsidRPr="00FE6FB2">
        <w:rPr>
          <w:rFonts w:ascii="Times New Roman" w:hAnsi="Times New Roman" w:cs="Times New Roman"/>
          <w:szCs w:val="24"/>
        </w:rPr>
        <w:t xml:space="preserve"> m,</w:t>
      </w:r>
      <w:r w:rsidR="007F0E7B" w:rsidRPr="00FE6FB2">
        <w:rPr>
          <w:rFonts w:ascii="Times New Roman" w:hAnsi="Times New Roman" w:cs="Times New Roman"/>
          <w:szCs w:val="24"/>
        </w:rPr>
        <w:t xml:space="preserve"> mean o</w:t>
      </w:r>
      <w:r w:rsidR="00841BD1" w:rsidRPr="00FE6FB2">
        <w:rPr>
          <w:rFonts w:ascii="Times New Roman" w:hAnsi="Times New Roman" w:cs="Times New Roman"/>
          <w:szCs w:val="24"/>
        </w:rPr>
        <w:t xml:space="preserve">f fluid resuscitation </w:t>
      </w:r>
      <w:r w:rsidR="005A55E6" w:rsidRPr="00FE6FB2">
        <w:rPr>
          <w:rFonts w:ascii="Times New Roman" w:hAnsi="Times New Roman" w:cs="Times New Roman"/>
          <w:szCs w:val="24"/>
        </w:rPr>
        <w:t>volume</w:t>
      </w:r>
      <w:r w:rsidR="00841BD1" w:rsidRPr="00FE6FB2">
        <w:rPr>
          <w:rFonts w:ascii="Times New Roman" w:hAnsi="Times New Roman" w:cs="Times New Roman"/>
          <w:szCs w:val="24"/>
        </w:rPr>
        <w:t>; sd</w:t>
      </w:r>
      <w:r w:rsidR="007F0E7B" w:rsidRPr="00FE6FB2">
        <w:rPr>
          <w:rFonts w:ascii="Times New Roman" w:hAnsi="Times New Roman" w:cs="Times New Roman"/>
          <w:szCs w:val="24"/>
        </w:rPr>
        <w:t xml:space="preserve">: standard deviation of fluid resuscitation </w:t>
      </w:r>
      <w:r w:rsidR="005A55E6" w:rsidRPr="00FE6FB2">
        <w:rPr>
          <w:rFonts w:ascii="Times New Roman" w:hAnsi="Times New Roman" w:cs="Times New Roman"/>
          <w:szCs w:val="24"/>
        </w:rPr>
        <w:t>volume</w:t>
      </w:r>
      <w:r w:rsidRPr="00FE6FB2">
        <w:rPr>
          <w:rFonts w:ascii="Times New Roman" w:hAnsi="Times New Roman" w:cs="Times New Roman"/>
          <w:szCs w:val="24"/>
        </w:rPr>
        <w:t xml:space="preserve">; n, sample size. </w:t>
      </w:r>
    </w:p>
    <w:p w:rsidR="00E51CAF" w:rsidRPr="00FE6FB2" w:rsidRDefault="00BE4415" w:rsidP="002D3412">
      <w:pPr>
        <w:pStyle w:val="3"/>
      </w:pPr>
      <w:bookmarkStart w:id="115" w:name="_Toc32664052"/>
      <w:bookmarkStart w:id="116" w:name="_Toc53220848"/>
      <w:r w:rsidRPr="00FE6FB2">
        <w:lastRenderedPageBreak/>
        <w:t>8</w:t>
      </w:r>
      <w:r w:rsidR="00E51CAF" w:rsidRPr="00FE6FB2">
        <w:t>.</w:t>
      </w:r>
      <w:r w:rsidR="00875BCD" w:rsidRPr="00FE6FB2">
        <w:t>2</w:t>
      </w:r>
      <w:r w:rsidR="00E51CAF" w:rsidRPr="00FE6FB2">
        <w:t xml:space="preserve">.3. No. of </w:t>
      </w:r>
      <w:r w:rsidR="005B1684">
        <w:t>acute kidney injury</w:t>
      </w:r>
      <w:r w:rsidR="00672277" w:rsidRPr="00FE6FB2">
        <w:t xml:space="preserve"> in surgical patients</w:t>
      </w:r>
      <w:bookmarkEnd w:id="115"/>
      <w:bookmarkEnd w:id="116"/>
    </w:p>
    <w:tbl>
      <w:tblPr>
        <w:tblStyle w:val="a3"/>
        <w:tblW w:w="5000" w:type="pct"/>
        <w:tblLook w:val="04A0" w:firstRow="1" w:lastRow="0" w:firstColumn="1" w:lastColumn="0" w:noHBand="0" w:noVBand="1"/>
      </w:tblPr>
      <w:tblGrid>
        <w:gridCol w:w="2699"/>
        <w:gridCol w:w="1026"/>
        <w:gridCol w:w="1078"/>
        <w:gridCol w:w="877"/>
        <w:gridCol w:w="836"/>
        <w:gridCol w:w="1057"/>
        <w:gridCol w:w="1057"/>
        <w:gridCol w:w="1012"/>
        <w:gridCol w:w="769"/>
        <w:gridCol w:w="769"/>
        <w:gridCol w:w="945"/>
        <w:gridCol w:w="878"/>
        <w:gridCol w:w="945"/>
      </w:tblGrid>
      <w:tr w:rsidR="00FA0A8B" w:rsidRPr="00FE6FB2" w:rsidTr="00FA0A8B">
        <w:trPr>
          <w:trHeight w:val="324"/>
        </w:trPr>
        <w:tc>
          <w:tcPr>
            <w:tcW w:w="971" w:type="pct"/>
            <w:noWrap/>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718" w:type="pct"/>
            <w:gridSpan w:val="2"/>
            <w:noWrap/>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hAnsi="Times New Roman" w:cs="Times New Roman"/>
                <w:sz w:val="22"/>
              </w:rPr>
              <w:t>Balanced crystalloids</w:t>
            </w:r>
          </w:p>
        </w:tc>
        <w:tc>
          <w:tcPr>
            <w:tcW w:w="621" w:type="pct"/>
            <w:gridSpan w:val="2"/>
            <w:noWrap/>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hAnsi="Times New Roman" w:cs="Times New Roman"/>
                <w:sz w:val="22"/>
              </w:rPr>
              <w:t>Saline</w:t>
            </w:r>
          </w:p>
        </w:tc>
        <w:tc>
          <w:tcPr>
            <w:tcW w:w="764" w:type="pct"/>
            <w:gridSpan w:val="2"/>
            <w:noWrap/>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hAnsi="Times New Roman" w:cs="Times New Roman"/>
                <w:sz w:val="22"/>
              </w:rPr>
              <w:t>Iso-oncotic albumin</w:t>
            </w:r>
          </w:p>
        </w:tc>
        <w:tc>
          <w:tcPr>
            <w:tcW w:w="645" w:type="pct"/>
            <w:gridSpan w:val="2"/>
            <w:noWrap/>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L-HES</w:t>
            </w:r>
          </w:p>
        </w:tc>
        <w:tc>
          <w:tcPr>
            <w:tcW w:w="621" w:type="pct"/>
            <w:gridSpan w:val="2"/>
            <w:noWrap/>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H-HES</w:t>
            </w:r>
          </w:p>
        </w:tc>
        <w:tc>
          <w:tcPr>
            <w:tcW w:w="660" w:type="pct"/>
            <w:gridSpan w:val="2"/>
            <w:noWrap/>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Gelatin</w:t>
            </w: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Author, Year</w:t>
            </w:r>
          </w:p>
        </w:tc>
        <w:tc>
          <w:tcPr>
            <w:tcW w:w="350"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368"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318"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303"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382"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382"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366"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279"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279"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342"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318" w:type="pct"/>
            <w:noWrap/>
            <w:hideMark/>
          </w:tcPr>
          <w:p w:rsidR="00FA0A8B" w:rsidRPr="00FE6FB2" w:rsidRDefault="00521674"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342" w:type="pct"/>
            <w:noWrap/>
            <w:hideMark/>
          </w:tcPr>
          <w:p w:rsidR="00FA0A8B" w:rsidRPr="00FE6FB2" w:rsidRDefault="00521674"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n</w:t>
            </w: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Waters et al, 2001</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33</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33</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Mahmood et al. 2007</w:t>
            </w:r>
          </w:p>
        </w:tc>
        <w:tc>
          <w:tcPr>
            <w:tcW w:w="350"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36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21</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w:t>
            </w:r>
          </w:p>
        </w:tc>
        <w:tc>
          <w:tcPr>
            <w:tcW w:w="34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21</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w:t>
            </w:r>
          </w:p>
        </w:tc>
        <w:tc>
          <w:tcPr>
            <w:tcW w:w="342"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20</w:t>
            </w: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Tamayo et al, 2008</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33</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33</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Soares et al, 2009</w:t>
            </w:r>
          </w:p>
        </w:tc>
        <w:tc>
          <w:tcPr>
            <w:tcW w:w="350"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36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0</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20</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w:t>
            </w:r>
          </w:p>
        </w:tc>
        <w:tc>
          <w:tcPr>
            <w:tcW w:w="342"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20</w:t>
            </w: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Magder et al. 2010</w:t>
            </w:r>
          </w:p>
        </w:tc>
        <w:tc>
          <w:tcPr>
            <w:tcW w:w="350"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36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18</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117</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19</w:t>
            </w:r>
          </w:p>
        </w:tc>
        <w:tc>
          <w:tcPr>
            <w:tcW w:w="34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118</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Hung et al, 2012</w:t>
            </w:r>
          </w:p>
        </w:tc>
        <w:tc>
          <w:tcPr>
            <w:tcW w:w="350"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36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53</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56</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Hamaji et al. 2013</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0</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24</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w:t>
            </w:r>
          </w:p>
        </w:tc>
        <w:tc>
          <w:tcPr>
            <w:tcW w:w="34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24</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Yates et al, 2014</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0</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98</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w:t>
            </w:r>
          </w:p>
        </w:tc>
        <w:tc>
          <w:tcPr>
            <w:tcW w:w="34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104</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Yanartas et al, 2015</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66</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7</w:t>
            </w:r>
          </w:p>
        </w:tc>
        <w:tc>
          <w:tcPr>
            <w:tcW w:w="34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66</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Young et al, 2015</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26</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470</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24</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478</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Kammerer et al, 2018</w:t>
            </w:r>
          </w:p>
        </w:tc>
        <w:tc>
          <w:tcPr>
            <w:tcW w:w="350"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p>
        </w:tc>
        <w:tc>
          <w:tcPr>
            <w:tcW w:w="36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53</w:t>
            </w:r>
          </w:p>
        </w:tc>
        <w:tc>
          <w:tcPr>
            <w:tcW w:w="366"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5</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47</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Joosten et al, 2018</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23</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80</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03"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19</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80</w:t>
            </w:r>
          </w:p>
        </w:tc>
        <w:tc>
          <w:tcPr>
            <w:tcW w:w="279"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hideMark/>
          </w:tcPr>
          <w:p w:rsidR="00FA0A8B" w:rsidRPr="00FE6FB2" w:rsidRDefault="00FA0A8B" w:rsidP="00877CFF">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Matthew W. et al, 2018</w:t>
            </w:r>
          </w:p>
        </w:tc>
        <w:tc>
          <w:tcPr>
            <w:tcW w:w="350"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33</w:t>
            </w:r>
          </w:p>
        </w:tc>
        <w:tc>
          <w:tcPr>
            <w:tcW w:w="36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657</w:t>
            </w:r>
          </w:p>
        </w:tc>
        <w:tc>
          <w:tcPr>
            <w:tcW w:w="318"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36</w:t>
            </w:r>
          </w:p>
        </w:tc>
        <w:tc>
          <w:tcPr>
            <w:tcW w:w="303" w:type="pct"/>
            <w:noWrap/>
            <w:hideMark/>
          </w:tcPr>
          <w:p w:rsidR="00FA0A8B" w:rsidRPr="00FE6FB2" w:rsidRDefault="00FA0A8B" w:rsidP="00877CFF">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648</w:t>
            </w:r>
          </w:p>
        </w:tc>
        <w:tc>
          <w:tcPr>
            <w:tcW w:w="382" w:type="pct"/>
            <w:noWrap/>
            <w:hideMark/>
          </w:tcPr>
          <w:p w:rsidR="00FA0A8B" w:rsidRPr="00FE6FB2" w:rsidRDefault="00FA0A8B" w:rsidP="00877CFF">
            <w:pPr>
              <w:widowControl/>
              <w:jc w:val="center"/>
              <w:rPr>
                <w:rFonts w:ascii="Times New Roman" w:eastAsia="新細明體" w:hAnsi="Times New Roman" w:cs="Times New Roman"/>
                <w:kern w:val="0"/>
                <w:sz w:val="22"/>
              </w:rPr>
            </w:pPr>
          </w:p>
        </w:tc>
        <w:tc>
          <w:tcPr>
            <w:tcW w:w="38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66"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279"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hideMark/>
          </w:tcPr>
          <w:p w:rsidR="00FA0A8B" w:rsidRPr="00FE6FB2" w:rsidRDefault="00FA0A8B" w:rsidP="00877CFF">
            <w:pPr>
              <w:widowControl/>
              <w:jc w:val="center"/>
              <w:rPr>
                <w:rFonts w:ascii="Times New Roman" w:eastAsia="Times New Roman" w:hAnsi="Times New Roman" w:cs="Times New Roman"/>
                <w:kern w:val="0"/>
                <w:sz w:val="22"/>
              </w:rPr>
            </w:pPr>
          </w:p>
        </w:tc>
      </w:tr>
      <w:tr w:rsidR="00FA0A8B" w:rsidRPr="00FE6FB2" w:rsidTr="00FA0A8B">
        <w:trPr>
          <w:trHeight w:val="324"/>
        </w:trPr>
        <w:tc>
          <w:tcPr>
            <w:tcW w:w="971" w:type="pct"/>
            <w:noWrap/>
          </w:tcPr>
          <w:p w:rsidR="00FA0A8B" w:rsidRPr="00FE6FB2" w:rsidRDefault="00FA0A8B" w:rsidP="00877CFF">
            <w:pPr>
              <w:widowControl/>
              <w:jc w:val="center"/>
              <w:rPr>
                <w:rFonts w:ascii="Times New Roman" w:hAnsi="Times New Roman" w:cs="Times New Roman"/>
                <w:sz w:val="22"/>
              </w:rPr>
            </w:pPr>
            <w:r w:rsidRPr="00FE6FB2">
              <w:rPr>
                <w:rFonts w:ascii="Times New Roman" w:hAnsi="Times New Roman" w:cs="Times New Roman"/>
                <w:sz w:val="22"/>
              </w:rPr>
              <w:t>Futier et al, 2020</w:t>
            </w:r>
          </w:p>
        </w:tc>
        <w:tc>
          <w:tcPr>
            <w:tcW w:w="350" w:type="pct"/>
            <w:noWrap/>
          </w:tcPr>
          <w:p w:rsidR="00FA0A8B" w:rsidRPr="00FE6FB2" w:rsidRDefault="00FA0A8B" w:rsidP="00877CFF">
            <w:pPr>
              <w:widowControl/>
              <w:jc w:val="center"/>
              <w:rPr>
                <w:rFonts w:ascii="Times New Roman" w:eastAsia="新細明體" w:hAnsi="Times New Roman" w:cs="Times New Roman"/>
                <w:kern w:val="0"/>
                <w:sz w:val="22"/>
              </w:rPr>
            </w:pPr>
          </w:p>
        </w:tc>
        <w:tc>
          <w:tcPr>
            <w:tcW w:w="368" w:type="pct"/>
            <w:noWrap/>
          </w:tcPr>
          <w:p w:rsidR="00FA0A8B" w:rsidRPr="00FE6FB2" w:rsidRDefault="00FA0A8B" w:rsidP="00877CFF">
            <w:pPr>
              <w:widowControl/>
              <w:jc w:val="center"/>
              <w:rPr>
                <w:rFonts w:ascii="Times New Roman" w:eastAsia="新細明體" w:hAnsi="Times New Roman" w:cs="Times New Roman"/>
                <w:kern w:val="0"/>
                <w:sz w:val="22"/>
              </w:rPr>
            </w:pPr>
          </w:p>
        </w:tc>
        <w:tc>
          <w:tcPr>
            <w:tcW w:w="318" w:type="pct"/>
            <w:noWrap/>
            <w:vAlign w:val="bottom"/>
          </w:tcPr>
          <w:p w:rsidR="00FA0A8B" w:rsidRPr="00FE6FB2" w:rsidRDefault="00FA0A8B" w:rsidP="00877CFF">
            <w:pPr>
              <w:widowControl/>
              <w:jc w:val="center"/>
              <w:rPr>
                <w:rFonts w:ascii="Times New Roman" w:hAnsi="Times New Roman" w:cs="Times New Roman"/>
                <w:sz w:val="22"/>
              </w:rPr>
            </w:pPr>
            <w:r w:rsidRPr="00FE6FB2">
              <w:rPr>
                <w:rFonts w:ascii="Times New Roman" w:hAnsi="Times New Roman" w:cs="Times New Roman"/>
                <w:sz w:val="22"/>
              </w:rPr>
              <w:t>64</w:t>
            </w:r>
          </w:p>
        </w:tc>
        <w:tc>
          <w:tcPr>
            <w:tcW w:w="303" w:type="pct"/>
            <w:noWrap/>
            <w:vAlign w:val="bottom"/>
          </w:tcPr>
          <w:p w:rsidR="00FA0A8B" w:rsidRPr="00FE6FB2" w:rsidRDefault="00FA0A8B" w:rsidP="00877CFF">
            <w:pPr>
              <w:jc w:val="center"/>
              <w:rPr>
                <w:rFonts w:ascii="Times New Roman" w:hAnsi="Times New Roman" w:cs="Times New Roman"/>
                <w:sz w:val="22"/>
              </w:rPr>
            </w:pPr>
            <w:r w:rsidRPr="00FE6FB2">
              <w:rPr>
                <w:rFonts w:ascii="Times New Roman" w:hAnsi="Times New Roman" w:cs="Times New Roman"/>
                <w:sz w:val="22"/>
              </w:rPr>
              <w:t>386</w:t>
            </w:r>
          </w:p>
        </w:tc>
        <w:tc>
          <w:tcPr>
            <w:tcW w:w="382" w:type="pct"/>
            <w:noWrap/>
            <w:vAlign w:val="bottom"/>
          </w:tcPr>
          <w:p w:rsidR="00FA0A8B" w:rsidRPr="00FE6FB2" w:rsidRDefault="00FA0A8B" w:rsidP="00877CFF">
            <w:pPr>
              <w:jc w:val="center"/>
              <w:rPr>
                <w:rFonts w:ascii="Times New Roman" w:hAnsi="Times New Roman" w:cs="Times New Roman"/>
                <w:sz w:val="22"/>
              </w:rPr>
            </w:pPr>
          </w:p>
        </w:tc>
        <w:tc>
          <w:tcPr>
            <w:tcW w:w="382" w:type="pct"/>
            <w:noWrap/>
            <w:vAlign w:val="bottom"/>
          </w:tcPr>
          <w:p w:rsidR="00FA0A8B" w:rsidRPr="00FE6FB2" w:rsidRDefault="00FA0A8B" w:rsidP="00877CFF">
            <w:pPr>
              <w:jc w:val="center"/>
              <w:rPr>
                <w:rFonts w:ascii="Times New Roman" w:eastAsia="Times New Roman" w:hAnsi="Times New Roman" w:cs="Times New Roman"/>
                <w:sz w:val="22"/>
              </w:rPr>
            </w:pPr>
          </w:p>
        </w:tc>
        <w:tc>
          <w:tcPr>
            <w:tcW w:w="366" w:type="pct"/>
            <w:noWrap/>
            <w:vAlign w:val="bottom"/>
          </w:tcPr>
          <w:p w:rsidR="00FA0A8B" w:rsidRPr="00FE6FB2" w:rsidRDefault="00FA0A8B" w:rsidP="00877CFF">
            <w:pPr>
              <w:jc w:val="center"/>
              <w:rPr>
                <w:rFonts w:ascii="Times New Roman" w:eastAsia="新細明體" w:hAnsi="Times New Roman" w:cs="Times New Roman"/>
                <w:sz w:val="22"/>
              </w:rPr>
            </w:pPr>
            <w:r w:rsidRPr="00FE6FB2">
              <w:rPr>
                <w:rFonts w:ascii="Times New Roman" w:hAnsi="Times New Roman" w:cs="Times New Roman"/>
                <w:sz w:val="22"/>
              </w:rPr>
              <w:t>88</w:t>
            </w:r>
          </w:p>
        </w:tc>
        <w:tc>
          <w:tcPr>
            <w:tcW w:w="279" w:type="pct"/>
            <w:noWrap/>
            <w:vAlign w:val="bottom"/>
          </w:tcPr>
          <w:p w:rsidR="00FA0A8B" w:rsidRPr="00FE6FB2" w:rsidRDefault="00FA0A8B" w:rsidP="00877CFF">
            <w:pPr>
              <w:jc w:val="center"/>
              <w:rPr>
                <w:rFonts w:ascii="Times New Roman" w:hAnsi="Times New Roman" w:cs="Times New Roman"/>
                <w:sz w:val="22"/>
              </w:rPr>
            </w:pPr>
            <w:r w:rsidRPr="00FE6FB2">
              <w:rPr>
                <w:rFonts w:ascii="Times New Roman" w:hAnsi="Times New Roman" w:cs="Times New Roman"/>
                <w:sz w:val="22"/>
              </w:rPr>
              <w:t>389</w:t>
            </w:r>
          </w:p>
        </w:tc>
        <w:tc>
          <w:tcPr>
            <w:tcW w:w="279" w:type="pct"/>
            <w:noWrap/>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tcPr>
          <w:p w:rsidR="00FA0A8B" w:rsidRPr="00FE6FB2" w:rsidRDefault="00FA0A8B" w:rsidP="00877CFF">
            <w:pPr>
              <w:widowControl/>
              <w:jc w:val="center"/>
              <w:rPr>
                <w:rFonts w:ascii="Times New Roman" w:eastAsia="Times New Roman" w:hAnsi="Times New Roman" w:cs="Times New Roman"/>
                <w:kern w:val="0"/>
                <w:sz w:val="22"/>
              </w:rPr>
            </w:pPr>
          </w:p>
        </w:tc>
        <w:tc>
          <w:tcPr>
            <w:tcW w:w="318" w:type="pct"/>
            <w:noWrap/>
          </w:tcPr>
          <w:p w:rsidR="00FA0A8B" w:rsidRPr="00FE6FB2" w:rsidRDefault="00FA0A8B" w:rsidP="00877CFF">
            <w:pPr>
              <w:widowControl/>
              <w:jc w:val="center"/>
              <w:rPr>
                <w:rFonts w:ascii="Times New Roman" w:eastAsia="Times New Roman" w:hAnsi="Times New Roman" w:cs="Times New Roman"/>
                <w:kern w:val="0"/>
                <w:sz w:val="22"/>
              </w:rPr>
            </w:pPr>
          </w:p>
        </w:tc>
        <w:tc>
          <w:tcPr>
            <w:tcW w:w="342" w:type="pct"/>
            <w:noWrap/>
          </w:tcPr>
          <w:p w:rsidR="00FA0A8B" w:rsidRPr="00FE6FB2" w:rsidRDefault="00FA0A8B" w:rsidP="00877CFF">
            <w:pPr>
              <w:widowControl/>
              <w:jc w:val="center"/>
              <w:rPr>
                <w:rFonts w:ascii="Times New Roman" w:eastAsia="Times New Roman" w:hAnsi="Times New Roman" w:cs="Times New Roman"/>
                <w:kern w:val="0"/>
                <w:sz w:val="22"/>
              </w:rPr>
            </w:pPr>
          </w:p>
        </w:tc>
      </w:tr>
    </w:tbl>
    <w:p w:rsidR="00FA0A8B" w:rsidRPr="00FE6FB2" w:rsidRDefault="00FA0A8B" w:rsidP="00FA0A8B">
      <w:pPr>
        <w:rPr>
          <w:rFonts w:ascii="Times New Roman" w:hAnsi="Times New Roman" w:cs="Times New Roman"/>
        </w:rPr>
      </w:pPr>
      <w:r w:rsidRPr="00FE6FB2">
        <w:rPr>
          <w:rFonts w:ascii="Times New Roman" w:hAnsi="Times New Roman" w:cs="Times New Roman"/>
        </w:rPr>
        <w:t>Abbreviations: L-HES, Low molecular weight HES; H-HES, High molecular weight HES; d: no. of case with events, n: no. of case.</w:t>
      </w:r>
    </w:p>
    <w:p w:rsidR="00E51CAF" w:rsidRPr="00FE6FB2" w:rsidRDefault="00E51CAF" w:rsidP="00E51CAF">
      <w:pPr>
        <w:rPr>
          <w:rFonts w:ascii="Times New Roman" w:hAnsi="Times New Roman" w:cs="Times New Roman"/>
        </w:rPr>
      </w:pPr>
    </w:p>
    <w:p w:rsidR="00D95433" w:rsidRPr="00FE6FB2" w:rsidRDefault="00D95433" w:rsidP="00E51CAF">
      <w:pPr>
        <w:rPr>
          <w:rFonts w:ascii="Times New Roman" w:hAnsi="Times New Roman" w:cs="Times New Roman"/>
        </w:rPr>
      </w:pPr>
    </w:p>
    <w:p w:rsidR="007F0E7B" w:rsidRPr="00FE6FB2" w:rsidRDefault="007F0E7B">
      <w:pPr>
        <w:widowControl/>
        <w:rPr>
          <w:rFonts w:ascii="Times New Roman" w:hAnsi="Times New Roman" w:cs="Times New Roman"/>
          <w:b/>
          <w:bCs/>
          <w:szCs w:val="36"/>
        </w:rPr>
      </w:pPr>
      <w:r w:rsidRPr="00FE6FB2">
        <w:rPr>
          <w:rFonts w:ascii="Times New Roman" w:hAnsi="Times New Roman" w:cs="Times New Roman"/>
        </w:rPr>
        <w:br w:type="page"/>
      </w:r>
    </w:p>
    <w:p w:rsidR="00E51CAF" w:rsidRPr="00FE6FB2" w:rsidRDefault="00BE4415" w:rsidP="002D3412">
      <w:pPr>
        <w:pStyle w:val="3"/>
      </w:pPr>
      <w:bookmarkStart w:id="117" w:name="_Toc32664053"/>
      <w:bookmarkStart w:id="118" w:name="_Toc53220849"/>
      <w:r w:rsidRPr="00FE6FB2">
        <w:lastRenderedPageBreak/>
        <w:t>8</w:t>
      </w:r>
      <w:r w:rsidR="00E51CAF" w:rsidRPr="00FE6FB2">
        <w:t>.</w:t>
      </w:r>
      <w:r w:rsidR="00875BCD" w:rsidRPr="00FE6FB2">
        <w:t>2</w:t>
      </w:r>
      <w:r w:rsidR="00E51CAF" w:rsidRPr="00FE6FB2">
        <w:t xml:space="preserve">.4. Blood transfusion </w:t>
      </w:r>
      <w:r w:rsidR="005A55E6" w:rsidRPr="00FE6FB2">
        <w:t xml:space="preserve">volume </w:t>
      </w:r>
      <w:r w:rsidR="00672277" w:rsidRPr="00FE6FB2">
        <w:t>in surgical patients</w:t>
      </w:r>
      <w:bookmarkEnd w:id="117"/>
      <w:bookmarkEnd w:id="118"/>
    </w:p>
    <w:tbl>
      <w:tblPr>
        <w:tblStyle w:val="a3"/>
        <w:tblW w:w="5000" w:type="pct"/>
        <w:tblLook w:val="04A0" w:firstRow="1" w:lastRow="0" w:firstColumn="1" w:lastColumn="0" w:noHBand="0" w:noVBand="1"/>
      </w:tblPr>
      <w:tblGrid>
        <w:gridCol w:w="1858"/>
        <w:gridCol w:w="608"/>
        <w:gridCol w:w="576"/>
        <w:gridCol w:w="486"/>
        <w:gridCol w:w="576"/>
        <w:gridCol w:w="562"/>
        <w:gridCol w:w="586"/>
        <w:gridCol w:w="576"/>
        <w:gridCol w:w="486"/>
        <w:gridCol w:w="392"/>
        <w:gridCol w:w="517"/>
        <w:gridCol w:w="517"/>
        <w:gridCol w:w="521"/>
        <w:gridCol w:w="621"/>
        <w:gridCol w:w="711"/>
        <w:gridCol w:w="522"/>
        <w:gridCol w:w="627"/>
        <w:gridCol w:w="801"/>
        <w:gridCol w:w="497"/>
        <w:gridCol w:w="711"/>
        <w:gridCol w:w="801"/>
        <w:gridCol w:w="396"/>
      </w:tblGrid>
      <w:tr w:rsidR="00521674" w:rsidRPr="00FE6FB2" w:rsidTr="00521674">
        <w:trPr>
          <w:trHeight w:val="324"/>
        </w:trPr>
        <w:tc>
          <w:tcPr>
            <w:tcW w:w="619"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p>
        </w:tc>
        <w:tc>
          <w:tcPr>
            <w:tcW w:w="643" w:type="pct"/>
            <w:gridSpan w:val="3"/>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Balanced crystalloids</w:t>
            </w:r>
          </w:p>
        </w:tc>
        <w:tc>
          <w:tcPr>
            <w:tcW w:w="648" w:type="pct"/>
            <w:gridSpan w:val="3"/>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Saline</w:t>
            </w:r>
          </w:p>
        </w:tc>
        <w:tc>
          <w:tcPr>
            <w:tcW w:w="573" w:type="pct"/>
            <w:gridSpan w:val="3"/>
            <w:noWrap/>
          </w:tcPr>
          <w:p w:rsidR="00521674" w:rsidRPr="00FE6FB2" w:rsidRDefault="00521674" w:rsidP="00B0503A">
            <w:pPr>
              <w:widowControl/>
              <w:jc w:val="center"/>
              <w:rPr>
                <w:rFonts w:ascii="Times New Roman" w:hAnsi="Times New Roman" w:cs="Times New Roman"/>
                <w:sz w:val="16"/>
                <w:szCs w:val="16"/>
              </w:rPr>
            </w:pPr>
            <w:r w:rsidRPr="00FE6FB2">
              <w:rPr>
                <w:rFonts w:ascii="Times New Roman" w:hAnsi="Times New Roman" w:cs="Times New Roman"/>
                <w:sz w:val="16"/>
                <w:szCs w:val="16"/>
              </w:rPr>
              <w:t>Iso-oncotic</w:t>
            </w:r>
          </w:p>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hAnsi="Times New Roman" w:cs="Times New Roman"/>
                <w:sz w:val="16"/>
                <w:szCs w:val="16"/>
              </w:rPr>
              <w:t>albumin</w:t>
            </w:r>
          </w:p>
        </w:tc>
        <w:tc>
          <w:tcPr>
            <w:tcW w:w="610" w:type="pct"/>
            <w:gridSpan w:val="3"/>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Hyperoncotic albumin</w:t>
            </w:r>
          </w:p>
        </w:tc>
        <w:tc>
          <w:tcPr>
            <w:tcW w:w="633" w:type="pct"/>
            <w:gridSpan w:val="3"/>
            <w:noWrap/>
          </w:tcPr>
          <w:p w:rsidR="00614C09"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L</w:t>
            </w:r>
            <w:r w:rsidR="00614C09" w:rsidRPr="00FE6FB2">
              <w:rPr>
                <w:rFonts w:ascii="Times New Roman" w:eastAsia="新細明體" w:hAnsi="Times New Roman" w:cs="Times New Roman"/>
                <w:color w:val="000000"/>
                <w:kern w:val="0"/>
                <w:sz w:val="16"/>
                <w:szCs w:val="16"/>
              </w:rPr>
              <w:t>ow molecular weight</w:t>
            </w:r>
          </w:p>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HES</w:t>
            </w:r>
          </w:p>
        </w:tc>
        <w:tc>
          <w:tcPr>
            <w:tcW w:w="595" w:type="pct"/>
            <w:gridSpan w:val="3"/>
            <w:noWrap/>
          </w:tcPr>
          <w:p w:rsidR="00614C09"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w:t>
            </w:r>
            <w:r w:rsidR="00614C09" w:rsidRPr="00FE6FB2">
              <w:rPr>
                <w:rFonts w:ascii="Times New Roman" w:eastAsia="新細明體" w:hAnsi="Times New Roman" w:cs="Times New Roman"/>
                <w:color w:val="000000"/>
                <w:kern w:val="0"/>
                <w:sz w:val="16"/>
                <w:szCs w:val="16"/>
              </w:rPr>
              <w:t>igh molecular weight</w:t>
            </w:r>
          </w:p>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HES</w:t>
            </w:r>
          </w:p>
        </w:tc>
        <w:tc>
          <w:tcPr>
            <w:tcW w:w="679" w:type="pct"/>
            <w:gridSpan w:val="3"/>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Gelatin</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Author, Year</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7"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28"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191"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160" w:type="pct"/>
            <w:noWrap/>
            <w:hideMark/>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03" w:type="pct"/>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03" w:type="pct"/>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4" w:type="pct"/>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06"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7"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c>
          <w:tcPr>
            <w:tcW w:w="235"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m</w:t>
            </w:r>
          </w:p>
        </w:tc>
        <w:tc>
          <w:tcPr>
            <w:tcW w:w="229"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sd</w:t>
            </w:r>
          </w:p>
        </w:tc>
        <w:tc>
          <w:tcPr>
            <w:tcW w:w="216" w:type="pct"/>
            <w:noWrap/>
          </w:tcPr>
          <w:p w:rsidR="00521674" w:rsidRPr="00FE6FB2" w:rsidRDefault="00521674" w:rsidP="00B0503A">
            <w:pPr>
              <w:widowControl/>
              <w:jc w:val="center"/>
              <w:rPr>
                <w:rFonts w:ascii="Times New Roman" w:eastAsia="新細明體" w:hAnsi="Times New Roman" w:cs="Times New Roman"/>
                <w:color w:val="000000"/>
                <w:kern w:val="0"/>
                <w:sz w:val="16"/>
                <w:szCs w:val="16"/>
              </w:rPr>
            </w:pPr>
            <w:r w:rsidRPr="00FE6FB2">
              <w:rPr>
                <w:rFonts w:ascii="Times New Roman" w:eastAsia="新細明體" w:hAnsi="Times New Roman" w:cs="Times New Roman"/>
                <w:color w:val="000000"/>
                <w:kern w:val="0"/>
                <w:sz w:val="16"/>
                <w:szCs w:val="16"/>
              </w:rPr>
              <w:t>n</w:t>
            </w:r>
          </w:p>
        </w:tc>
      </w:tr>
      <w:tr w:rsidR="00521674" w:rsidRPr="00FE6FB2" w:rsidTr="00521674">
        <w:trPr>
          <w:trHeight w:val="324"/>
        </w:trPr>
        <w:tc>
          <w:tcPr>
            <w:tcW w:w="6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Boutros et al, 1979</w:t>
            </w:r>
          </w:p>
        </w:tc>
        <w:tc>
          <w:tcPr>
            <w:tcW w:w="20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1477</w:t>
            </w:r>
          </w:p>
        </w:tc>
        <w:tc>
          <w:tcPr>
            <w:tcW w:w="20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306</w:t>
            </w:r>
          </w:p>
        </w:tc>
        <w:tc>
          <w:tcPr>
            <w:tcW w:w="17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8</w:t>
            </w:r>
          </w:p>
        </w:tc>
        <w:tc>
          <w:tcPr>
            <w:tcW w:w="20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1850</w:t>
            </w:r>
          </w:p>
        </w:tc>
        <w:tc>
          <w:tcPr>
            <w:tcW w:w="17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370</w:t>
            </w:r>
          </w:p>
        </w:tc>
        <w:tc>
          <w:tcPr>
            <w:tcW w:w="17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9</w:t>
            </w:r>
          </w:p>
        </w:tc>
        <w:tc>
          <w:tcPr>
            <w:tcW w:w="20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1228</w:t>
            </w:r>
          </w:p>
        </w:tc>
        <w:tc>
          <w:tcPr>
            <w:tcW w:w="177"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182</w:t>
            </w:r>
          </w:p>
        </w:tc>
        <w:tc>
          <w:tcPr>
            <w:tcW w:w="15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w:t>
            </w:r>
          </w:p>
        </w:tc>
        <w:tc>
          <w:tcPr>
            <w:tcW w:w="174"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85"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7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42"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7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61"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87"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158"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Virgilio et al, 1979</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14</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Shires et al, 1983</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1000</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150</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9</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1150</w:t>
            </w:r>
          </w:p>
        </w:tc>
        <w:tc>
          <w:tcPr>
            <w:tcW w:w="191"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75</w:t>
            </w:r>
          </w:p>
        </w:tc>
        <w:tc>
          <w:tcPr>
            <w:tcW w:w="160"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9</w:t>
            </w: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Prien et al, 1990</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825</w:t>
            </w:r>
          </w:p>
        </w:tc>
        <w:tc>
          <w:tcPr>
            <w:tcW w:w="223"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100</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6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300</w:t>
            </w: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175</w:t>
            </w:r>
          </w:p>
        </w:tc>
        <w:tc>
          <w:tcPr>
            <w:tcW w:w="204"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w:t>
            </w: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450</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175</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Waters et al, 2001</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560</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776</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33</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780</w:t>
            </w:r>
          </w:p>
        </w:tc>
        <w:tc>
          <w:tcPr>
            <w:tcW w:w="227"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489</w:t>
            </w:r>
          </w:p>
        </w:tc>
        <w:tc>
          <w:tcPr>
            <w:tcW w:w="228"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33</w:t>
            </w: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Linden et al, 2003</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490.9</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1120.1</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55</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27.3</w:t>
            </w:r>
          </w:p>
        </w:tc>
        <w:tc>
          <w:tcPr>
            <w:tcW w:w="229"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141.7</w:t>
            </w:r>
          </w:p>
        </w:tc>
        <w:tc>
          <w:tcPr>
            <w:tcW w:w="21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55</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Linden et al, 2005</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4"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627.5</w:t>
            </w:r>
          </w:p>
        </w:tc>
        <w:tc>
          <w:tcPr>
            <w:tcW w:w="20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1031.7</w:t>
            </w:r>
          </w:p>
        </w:tc>
        <w:tc>
          <w:tcPr>
            <w:tcW w:w="207"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64</w:t>
            </w: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615.83</w:t>
            </w:r>
          </w:p>
        </w:tc>
        <w:tc>
          <w:tcPr>
            <w:tcW w:w="229"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1117.5</w:t>
            </w:r>
          </w:p>
        </w:tc>
        <w:tc>
          <w:tcPr>
            <w:tcW w:w="21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68</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Mahmood et al. 2007</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4"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1500</w:t>
            </w:r>
          </w:p>
        </w:tc>
        <w:tc>
          <w:tcPr>
            <w:tcW w:w="20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740.74</w:t>
            </w:r>
          </w:p>
        </w:tc>
        <w:tc>
          <w:tcPr>
            <w:tcW w:w="207"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21</w:t>
            </w: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1750</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1018.52</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21</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1750</w:t>
            </w:r>
          </w:p>
        </w:tc>
        <w:tc>
          <w:tcPr>
            <w:tcW w:w="229"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787.037</w:t>
            </w:r>
          </w:p>
        </w:tc>
        <w:tc>
          <w:tcPr>
            <w:tcW w:w="21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20</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Tamayo et al, 2008</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525</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225</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22</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485</w:t>
            </w:r>
          </w:p>
        </w:tc>
        <w:tc>
          <w:tcPr>
            <w:tcW w:w="229"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225</w:t>
            </w:r>
          </w:p>
        </w:tc>
        <w:tc>
          <w:tcPr>
            <w:tcW w:w="21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22</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Soares et al, 2009</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250</w:t>
            </w:r>
          </w:p>
        </w:tc>
        <w:tc>
          <w:tcPr>
            <w:tcW w:w="227"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450</w:t>
            </w:r>
          </w:p>
        </w:tc>
        <w:tc>
          <w:tcPr>
            <w:tcW w:w="228"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20</w:t>
            </w: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100</w:t>
            </w:r>
          </w:p>
        </w:tc>
        <w:tc>
          <w:tcPr>
            <w:tcW w:w="229"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200</w:t>
            </w:r>
          </w:p>
        </w:tc>
        <w:tc>
          <w:tcPr>
            <w:tcW w:w="215" w:type="pct"/>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20</w:t>
            </w: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Magder et al. 2010</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668</w:t>
            </w:r>
          </w:p>
        </w:tc>
        <w:tc>
          <w:tcPr>
            <w:tcW w:w="227"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340</w:t>
            </w:r>
          </w:p>
        </w:tc>
        <w:tc>
          <w:tcPr>
            <w:tcW w:w="228"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117</w:t>
            </w: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711</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449</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118</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Hung et al, 2012</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84"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3"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2"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41</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Yates et al, 2014</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565</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211</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98</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582</w:t>
            </w:r>
          </w:p>
        </w:tc>
        <w:tc>
          <w:tcPr>
            <w:tcW w:w="19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383</w:t>
            </w:r>
          </w:p>
        </w:tc>
        <w:tc>
          <w:tcPr>
            <w:tcW w:w="208"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104</w:t>
            </w:r>
          </w:p>
        </w:tc>
        <w:tc>
          <w:tcPr>
            <w:tcW w:w="235" w:type="pct"/>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Yanartas et al, 2015</w:t>
            </w:r>
          </w:p>
        </w:tc>
        <w:tc>
          <w:tcPr>
            <w:tcW w:w="236"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250</w:t>
            </w:r>
          </w:p>
        </w:tc>
        <w:tc>
          <w:tcPr>
            <w:tcW w:w="22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1111</w:t>
            </w:r>
          </w:p>
        </w:tc>
        <w:tc>
          <w:tcPr>
            <w:tcW w:w="184"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66</w:t>
            </w:r>
          </w:p>
        </w:tc>
        <w:tc>
          <w:tcPr>
            <w:tcW w:w="193"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7"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8"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22"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3"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04"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220"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250</w:t>
            </w:r>
          </w:p>
        </w:tc>
        <w:tc>
          <w:tcPr>
            <w:tcW w:w="206"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1111</w:t>
            </w:r>
          </w:p>
        </w:tc>
        <w:tc>
          <w:tcPr>
            <w:tcW w:w="207"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66</w:t>
            </w:r>
          </w:p>
        </w:tc>
        <w:tc>
          <w:tcPr>
            <w:tcW w:w="191" w:type="pct"/>
            <w:noWrap/>
          </w:tcPr>
          <w:p w:rsidR="00521674" w:rsidRPr="00FE6FB2" w:rsidRDefault="00521674" w:rsidP="00B0503A">
            <w:pPr>
              <w:widowControl/>
              <w:jc w:val="center"/>
              <w:rPr>
                <w:rFonts w:ascii="Times New Roman" w:eastAsia="新細明體" w:hAnsi="Times New Roman" w:cs="Times New Roman"/>
                <w:color w:val="000000"/>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hideMark/>
          </w:tcPr>
          <w:p w:rsidR="00521674" w:rsidRPr="00FE6FB2" w:rsidRDefault="00521674" w:rsidP="00B0503A">
            <w:pPr>
              <w:widowControl/>
              <w:jc w:val="center"/>
              <w:rPr>
                <w:rFonts w:ascii="Times New Roman" w:eastAsia="新細明體" w:hAnsi="Times New Roman" w:cs="Times New Roman"/>
                <w:color w:val="000000"/>
                <w:kern w:val="0"/>
                <w:sz w:val="18"/>
              </w:rPr>
            </w:pPr>
            <w:r w:rsidRPr="00FE6FB2">
              <w:rPr>
                <w:rFonts w:ascii="Times New Roman" w:eastAsia="新細明體" w:hAnsi="Times New Roman" w:cs="Times New Roman"/>
                <w:color w:val="000000"/>
                <w:kern w:val="0"/>
                <w:sz w:val="18"/>
              </w:rPr>
              <w:t>Young et al, 2015</w:t>
            </w:r>
          </w:p>
        </w:tc>
        <w:tc>
          <w:tcPr>
            <w:tcW w:w="236"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166</w:t>
            </w:r>
          </w:p>
        </w:tc>
        <w:tc>
          <w:tcPr>
            <w:tcW w:w="223"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171</w:t>
            </w:r>
          </w:p>
        </w:tc>
        <w:tc>
          <w:tcPr>
            <w:tcW w:w="184"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475</w:t>
            </w:r>
          </w:p>
        </w:tc>
        <w:tc>
          <w:tcPr>
            <w:tcW w:w="193"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139</w:t>
            </w:r>
          </w:p>
        </w:tc>
        <w:tc>
          <w:tcPr>
            <w:tcW w:w="227"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214</w:t>
            </w:r>
          </w:p>
        </w:tc>
        <w:tc>
          <w:tcPr>
            <w:tcW w:w="228" w:type="pct"/>
            <w:noWrap/>
            <w:hideMark/>
          </w:tcPr>
          <w:p w:rsidR="00521674" w:rsidRPr="00FE6FB2" w:rsidRDefault="00521674" w:rsidP="00B0503A">
            <w:pPr>
              <w:widowControl/>
              <w:jc w:val="center"/>
              <w:rPr>
                <w:rFonts w:ascii="Times New Roman" w:eastAsia="新細明體" w:hAnsi="Times New Roman" w:cs="Times New Roman"/>
                <w:kern w:val="0"/>
                <w:sz w:val="18"/>
              </w:rPr>
            </w:pPr>
            <w:r w:rsidRPr="00FE6FB2">
              <w:rPr>
                <w:rFonts w:ascii="Times New Roman" w:eastAsia="新細明體" w:hAnsi="Times New Roman" w:cs="Times New Roman"/>
                <w:kern w:val="0"/>
                <w:sz w:val="18"/>
              </w:rPr>
              <w:t>485</w:t>
            </w:r>
          </w:p>
        </w:tc>
        <w:tc>
          <w:tcPr>
            <w:tcW w:w="222" w:type="pct"/>
            <w:noWrap/>
            <w:hideMark/>
          </w:tcPr>
          <w:p w:rsidR="00521674" w:rsidRPr="00FE6FB2" w:rsidRDefault="00521674" w:rsidP="00B0503A">
            <w:pPr>
              <w:widowControl/>
              <w:jc w:val="center"/>
              <w:rPr>
                <w:rFonts w:ascii="Times New Roman" w:eastAsia="新細明體" w:hAnsi="Times New Roman" w:cs="Times New Roman"/>
                <w:kern w:val="0"/>
                <w:sz w:val="18"/>
              </w:rPr>
            </w:pPr>
          </w:p>
        </w:tc>
        <w:tc>
          <w:tcPr>
            <w:tcW w:w="191"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160" w:type="pct"/>
            <w:noWrap/>
            <w:hideMark/>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3"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4"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20"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7"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r w:rsidR="00521674" w:rsidRPr="00FE6FB2" w:rsidTr="00521674">
        <w:trPr>
          <w:trHeight w:val="324"/>
        </w:trPr>
        <w:tc>
          <w:tcPr>
            <w:tcW w:w="619" w:type="pct"/>
            <w:noWrap/>
          </w:tcPr>
          <w:p w:rsidR="00521674" w:rsidRPr="00FE6FB2" w:rsidRDefault="00521674" w:rsidP="00B0503A">
            <w:pPr>
              <w:widowControl/>
              <w:jc w:val="center"/>
              <w:rPr>
                <w:rFonts w:ascii="Times New Roman" w:hAnsi="Times New Roman" w:cs="Times New Roman"/>
                <w:sz w:val="18"/>
              </w:rPr>
            </w:pPr>
            <w:r w:rsidRPr="00FE6FB2">
              <w:rPr>
                <w:rFonts w:ascii="Times New Roman" w:hAnsi="Times New Roman" w:cs="Times New Roman"/>
                <w:sz w:val="18"/>
              </w:rPr>
              <w:t>Futier et al, 2020</w:t>
            </w:r>
          </w:p>
        </w:tc>
        <w:tc>
          <w:tcPr>
            <w:tcW w:w="236" w:type="pct"/>
            <w:noWrap/>
          </w:tcPr>
          <w:p w:rsidR="00521674" w:rsidRPr="00FE6FB2" w:rsidRDefault="00521674" w:rsidP="00B0503A">
            <w:pPr>
              <w:widowControl/>
              <w:jc w:val="center"/>
              <w:rPr>
                <w:rFonts w:ascii="Times New Roman" w:eastAsia="新細明體" w:hAnsi="Times New Roman" w:cs="Times New Roman"/>
                <w:kern w:val="0"/>
                <w:sz w:val="18"/>
              </w:rPr>
            </w:pPr>
          </w:p>
        </w:tc>
        <w:tc>
          <w:tcPr>
            <w:tcW w:w="223" w:type="pct"/>
            <w:noWrap/>
          </w:tcPr>
          <w:p w:rsidR="00521674" w:rsidRPr="00FE6FB2" w:rsidRDefault="00521674" w:rsidP="00B0503A">
            <w:pPr>
              <w:widowControl/>
              <w:jc w:val="center"/>
              <w:rPr>
                <w:rFonts w:ascii="Times New Roman" w:eastAsia="新細明體" w:hAnsi="Times New Roman" w:cs="Times New Roman"/>
                <w:kern w:val="0"/>
                <w:sz w:val="18"/>
              </w:rPr>
            </w:pPr>
          </w:p>
        </w:tc>
        <w:tc>
          <w:tcPr>
            <w:tcW w:w="184" w:type="pct"/>
            <w:noWrap/>
          </w:tcPr>
          <w:p w:rsidR="00521674" w:rsidRPr="00FE6FB2" w:rsidRDefault="00521674" w:rsidP="00B0503A">
            <w:pPr>
              <w:widowControl/>
              <w:jc w:val="center"/>
              <w:rPr>
                <w:rFonts w:ascii="Times New Roman" w:eastAsia="新細明體" w:hAnsi="Times New Roman" w:cs="Times New Roman"/>
                <w:kern w:val="0"/>
                <w:sz w:val="18"/>
              </w:rPr>
            </w:pPr>
          </w:p>
        </w:tc>
        <w:tc>
          <w:tcPr>
            <w:tcW w:w="193" w:type="pct"/>
            <w:noWrap/>
          </w:tcPr>
          <w:p w:rsidR="00521674" w:rsidRPr="00FE6FB2" w:rsidRDefault="00521674" w:rsidP="00B0503A">
            <w:pPr>
              <w:widowControl/>
              <w:jc w:val="center"/>
              <w:rPr>
                <w:rFonts w:ascii="Times New Roman" w:hAnsi="Times New Roman" w:cs="Times New Roman"/>
                <w:sz w:val="18"/>
              </w:rPr>
            </w:pPr>
            <w:r w:rsidRPr="00FE6FB2">
              <w:rPr>
                <w:rFonts w:ascii="Times New Roman" w:hAnsi="Times New Roman" w:cs="Times New Roman"/>
                <w:sz w:val="18"/>
              </w:rPr>
              <w:t>560</w:t>
            </w:r>
          </w:p>
        </w:tc>
        <w:tc>
          <w:tcPr>
            <w:tcW w:w="227" w:type="pct"/>
            <w:noWrap/>
          </w:tcPr>
          <w:p w:rsidR="00521674" w:rsidRPr="00FE6FB2" w:rsidRDefault="00521674" w:rsidP="00B0503A">
            <w:pPr>
              <w:jc w:val="center"/>
              <w:rPr>
                <w:rFonts w:ascii="Times New Roman" w:hAnsi="Times New Roman" w:cs="Times New Roman"/>
                <w:sz w:val="18"/>
              </w:rPr>
            </w:pPr>
            <w:r w:rsidRPr="00FE6FB2">
              <w:rPr>
                <w:rFonts w:ascii="Times New Roman" w:hAnsi="Times New Roman" w:cs="Times New Roman"/>
                <w:sz w:val="18"/>
              </w:rPr>
              <w:t>80</w:t>
            </w:r>
          </w:p>
        </w:tc>
        <w:tc>
          <w:tcPr>
            <w:tcW w:w="228" w:type="pct"/>
            <w:noWrap/>
          </w:tcPr>
          <w:p w:rsidR="00521674" w:rsidRPr="00FE6FB2" w:rsidRDefault="00521674" w:rsidP="00B0503A">
            <w:pPr>
              <w:jc w:val="center"/>
              <w:rPr>
                <w:rFonts w:ascii="Times New Roman" w:hAnsi="Times New Roman" w:cs="Times New Roman"/>
                <w:sz w:val="18"/>
              </w:rPr>
            </w:pPr>
            <w:r w:rsidRPr="00FE6FB2">
              <w:rPr>
                <w:rFonts w:ascii="Times New Roman" w:hAnsi="Times New Roman" w:cs="Times New Roman"/>
                <w:sz w:val="18"/>
              </w:rPr>
              <w:t>386</w:t>
            </w:r>
          </w:p>
        </w:tc>
        <w:tc>
          <w:tcPr>
            <w:tcW w:w="222" w:type="pct"/>
            <w:noWrap/>
          </w:tcPr>
          <w:p w:rsidR="00521674" w:rsidRPr="00FE6FB2" w:rsidRDefault="00521674" w:rsidP="00B0503A">
            <w:pPr>
              <w:jc w:val="center"/>
              <w:rPr>
                <w:rFonts w:ascii="Times New Roman" w:hAnsi="Times New Roman" w:cs="Times New Roman"/>
                <w:sz w:val="18"/>
              </w:rPr>
            </w:pPr>
          </w:p>
        </w:tc>
        <w:tc>
          <w:tcPr>
            <w:tcW w:w="191" w:type="pct"/>
            <w:noWrap/>
          </w:tcPr>
          <w:p w:rsidR="00521674" w:rsidRPr="00FE6FB2" w:rsidRDefault="00521674" w:rsidP="00B0503A">
            <w:pPr>
              <w:jc w:val="center"/>
              <w:rPr>
                <w:rFonts w:ascii="Times New Roman" w:eastAsia="Times New Roman" w:hAnsi="Times New Roman" w:cs="Times New Roman"/>
                <w:sz w:val="18"/>
              </w:rPr>
            </w:pPr>
          </w:p>
        </w:tc>
        <w:tc>
          <w:tcPr>
            <w:tcW w:w="160" w:type="pct"/>
            <w:noWrap/>
          </w:tcPr>
          <w:p w:rsidR="00521674" w:rsidRPr="00FE6FB2" w:rsidRDefault="00521674" w:rsidP="00B0503A">
            <w:pPr>
              <w:jc w:val="center"/>
              <w:rPr>
                <w:rFonts w:ascii="Times New Roman" w:eastAsia="Times New Roman" w:hAnsi="Times New Roman" w:cs="Times New Roman"/>
                <w:sz w:val="18"/>
              </w:rPr>
            </w:pPr>
          </w:p>
        </w:tc>
        <w:tc>
          <w:tcPr>
            <w:tcW w:w="203" w:type="pct"/>
            <w:noWrap/>
          </w:tcPr>
          <w:p w:rsidR="00521674" w:rsidRPr="00FE6FB2" w:rsidRDefault="00521674" w:rsidP="00B0503A">
            <w:pPr>
              <w:jc w:val="center"/>
              <w:rPr>
                <w:rFonts w:ascii="Times New Roman" w:eastAsia="新細明體" w:hAnsi="Times New Roman" w:cs="Times New Roman"/>
                <w:sz w:val="18"/>
              </w:rPr>
            </w:pPr>
          </w:p>
        </w:tc>
        <w:tc>
          <w:tcPr>
            <w:tcW w:w="203" w:type="pct"/>
            <w:noWrap/>
          </w:tcPr>
          <w:p w:rsidR="00521674" w:rsidRPr="00FE6FB2" w:rsidRDefault="00521674" w:rsidP="00B0503A">
            <w:pPr>
              <w:jc w:val="center"/>
              <w:rPr>
                <w:rFonts w:ascii="Times New Roman" w:hAnsi="Times New Roman" w:cs="Times New Roman"/>
                <w:sz w:val="18"/>
              </w:rPr>
            </w:pPr>
          </w:p>
        </w:tc>
        <w:tc>
          <w:tcPr>
            <w:tcW w:w="204" w:type="pct"/>
            <w:noWrap/>
          </w:tcPr>
          <w:p w:rsidR="00521674" w:rsidRPr="00FE6FB2" w:rsidRDefault="00521674" w:rsidP="00B0503A">
            <w:pPr>
              <w:jc w:val="center"/>
              <w:rPr>
                <w:rFonts w:ascii="Times New Roman" w:hAnsi="Times New Roman" w:cs="Times New Roman"/>
                <w:sz w:val="18"/>
              </w:rPr>
            </w:pPr>
          </w:p>
        </w:tc>
        <w:tc>
          <w:tcPr>
            <w:tcW w:w="220" w:type="pct"/>
            <w:noWrap/>
          </w:tcPr>
          <w:p w:rsidR="00521674" w:rsidRPr="00FE6FB2" w:rsidRDefault="00521674" w:rsidP="00B0503A">
            <w:pPr>
              <w:jc w:val="center"/>
              <w:rPr>
                <w:rFonts w:ascii="Times New Roman" w:eastAsia="新細明體" w:hAnsi="Times New Roman" w:cs="Times New Roman"/>
                <w:sz w:val="18"/>
              </w:rPr>
            </w:pPr>
            <w:r w:rsidRPr="00FE6FB2">
              <w:rPr>
                <w:rFonts w:ascii="Times New Roman" w:hAnsi="Times New Roman" w:cs="Times New Roman"/>
                <w:sz w:val="18"/>
              </w:rPr>
              <w:t>560</w:t>
            </w:r>
          </w:p>
        </w:tc>
        <w:tc>
          <w:tcPr>
            <w:tcW w:w="206" w:type="pct"/>
            <w:noWrap/>
          </w:tcPr>
          <w:p w:rsidR="00521674" w:rsidRPr="00FE6FB2" w:rsidRDefault="00521674" w:rsidP="00B0503A">
            <w:pPr>
              <w:jc w:val="center"/>
              <w:rPr>
                <w:rFonts w:ascii="Times New Roman" w:hAnsi="Times New Roman" w:cs="Times New Roman"/>
                <w:sz w:val="18"/>
              </w:rPr>
            </w:pPr>
            <w:r w:rsidRPr="00FE6FB2">
              <w:rPr>
                <w:rFonts w:ascii="Times New Roman" w:hAnsi="Times New Roman" w:cs="Times New Roman"/>
                <w:sz w:val="18"/>
              </w:rPr>
              <w:t>80</w:t>
            </w:r>
          </w:p>
        </w:tc>
        <w:tc>
          <w:tcPr>
            <w:tcW w:w="207" w:type="pct"/>
            <w:noWrap/>
          </w:tcPr>
          <w:p w:rsidR="00521674" w:rsidRPr="00FE6FB2" w:rsidRDefault="00521674" w:rsidP="00B0503A">
            <w:pPr>
              <w:jc w:val="center"/>
              <w:rPr>
                <w:rFonts w:ascii="Times New Roman" w:hAnsi="Times New Roman" w:cs="Times New Roman"/>
                <w:sz w:val="18"/>
              </w:rPr>
            </w:pPr>
            <w:r w:rsidRPr="00FE6FB2">
              <w:rPr>
                <w:rFonts w:ascii="Times New Roman" w:hAnsi="Times New Roman" w:cs="Times New Roman"/>
                <w:sz w:val="18"/>
              </w:rPr>
              <w:t>389</w:t>
            </w:r>
          </w:p>
        </w:tc>
        <w:tc>
          <w:tcPr>
            <w:tcW w:w="191"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196"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08" w:type="pct"/>
            <w:noWrap/>
          </w:tcPr>
          <w:p w:rsidR="00521674" w:rsidRPr="00FE6FB2" w:rsidRDefault="00521674" w:rsidP="00B0503A">
            <w:pPr>
              <w:widowControl/>
              <w:jc w:val="center"/>
              <w:rPr>
                <w:rFonts w:ascii="Times New Roman" w:eastAsia="Times New Roman" w:hAnsi="Times New Roman" w:cs="Times New Roman"/>
                <w:kern w:val="0"/>
                <w:sz w:val="18"/>
              </w:rPr>
            </w:pPr>
          </w:p>
        </w:tc>
        <w:tc>
          <w:tcPr>
            <w:tcW w:w="235"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29" w:type="pct"/>
          </w:tcPr>
          <w:p w:rsidR="00521674" w:rsidRPr="00FE6FB2" w:rsidRDefault="00521674" w:rsidP="00B0503A">
            <w:pPr>
              <w:widowControl/>
              <w:jc w:val="center"/>
              <w:rPr>
                <w:rFonts w:ascii="Times New Roman" w:eastAsia="Times New Roman" w:hAnsi="Times New Roman" w:cs="Times New Roman"/>
                <w:kern w:val="0"/>
                <w:sz w:val="18"/>
              </w:rPr>
            </w:pPr>
          </w:p>
        </w:tc>
        <w:tc>
          <w:tcPr>
            <w:tcW w:w="215" w:type="pct"/>
          </w:tcPr>
          <w:p w:rsidR="00521674" w:rsidRPr="00FE6FB2" w:rsidRDefault="00521674" w:rsidP="00B0503A">
            <w:pPr>
              <w:widowControl/>
              <w:jc w:val="center"/>
              <w:rPr>
                <w:rFonts w:ascii="Times New Roman" w:eastAsia="Times New Roman" w:hAnsi="Times New Roman" w:cs="Times New Roman"/>
                <w:kern w:val="0"/>
                <w:sz w:val="18"/>
              </w:rPr>
            </w:pPr>
          </w:p>
        </w:tc>
      </w:tr>
    </w:tbl>
    <w:p w:rsidR="007F0E7B" w:rsidRPr="00FE6FB2" w:rsidRDefault="00877CFF" w:rsidP="007F0E7B">
      <w:pPr>
        <w:rPr>
          <w:rFonts w:ascii="Times New Roman" w:hAnsi="Times New Roman" w:cs="Times New Roman"/>
          <w:szCs w:val="24"/>
        </w:rPr>
      </w:pPr>
      <w:r w:rsidRPr="00FE6FB2">
        <w:rPr>
          <w:rFonts w:ascii="Times New Roman" w:hAnsi="Times New Roman" w:cs="Times New Roman"/>
        </w:rPr>
        <w:t>Abbreviations</w:t>
      </w:r>
      <w:r w:rsidR="00614C09" w:rsidRPr="00FE6FB2">
        <w:rPr>
          <w:rFonts w:ascii="Times New Roman" w:hAnsi="Times New Roman" w:cs="Times New Roman"/>
        </w:rPr>
        <w:t xml:space="preserve">: </w:t>
      </w:r>
      <w:r w:rsidR="00841BD1" w:rsidRPr="00FE6FB2">
        <w:rPr>
          <w:rFonts w:ascii="Times New Roman" w:hAnsi="Times New Roman" w:cs="Times New Roman"/>
          <w:szCs w:val="24"/>
        </w:rPr>
        <w:t>m,</w:t>
      </w:r>
      <w:r w:rsidR="007F0E7B" w:rsidRPr="00FE6FB2">
        <w:rPr>
          <w:rFonts w:ascii="Times New Roman" w:hAnsi="Times New Roman" w:cs="Times New Roman"/>
          <w:szCs w:val="24"/>
        </w:rPr>
        <w:t xml:space="preserve"> mean </w:t>
      </w:r>
      <w:r w:rsidR="00841BD1" w:rsidRPr="00FE6FB2">
        <w:rPr>
          <w:rFonts w:ascii="Times New Roman" w:hAnsi="Times New Roman" w:cs="Times New Roman"/>
          <w:szCs w:val="24"/>
        </w:rPr>
        <w:t xml:space="preserve">of blood transfusion </w:t>
      </w:r>
      <w:r w:rsidR="005A55E6" w:rsidRPr="00FE6FB2">
        <w:rPr>
          <w:rFonts w:ascii="Times New Roman" w:hAnsi="Times New Roman" w:cs="Times New Roman"/>
          <w:szCs w:val="24"/>
        </w:rPr>
        <w:t>volume</w:t>
      </w:r>
      <w:r w:rsidR="00841BD1" w:rsidRPr="00FE6FB2">
        <w:rPr>
          <w:rFonts w:ascii="Times New Roman" w:hAnsi="Times New Roman" w:cs="Times New Roman"/>
          <w:szCs w:val="24"/>
        </w:rPr>
        <w:t>; SD,</w:t>
      </w:r>
      <w:r w:rsidR="007F0E7B" w:rsidRPr="00FE6FB2">
        <w:rPr>
          <w:rFonts w:ascii="Times New Roman" w:hAnsi="Times New Roman" w:cs="Times New Roman"/>
          <w:szCs w:val="24"/>
        </w:rPr>
        <w:t xml:space="preserve"> standard deviation of blood transfusion </w:t>
      </w:r>
      <w:r w:rsidR="005A55E6" w:rsidRPr="00FE6FB2">
        <w:rPr>
          <w:rFonts w:ascii="Times New Roman" w:hAnsi="Times New Roman" w:cs="Times New Roman"/>
          <w:szCs w:val="24"/>
        </w:rPr>
        <w:t>volume</w:t>
      </w:r>
      <w:r w:rsidR="00614C09" w:rsidRPr="00FE6FB2">
        <w:rPr>
          <w:rFonts w:ascii="Times New Roman" w:hAnsi="Times New Roman" w:cs="Times New Roman"/>
          <w:szCs w:val="24"/>
        </w:rPr>
        <w:t xml:space="preserve">; </w:t>
      </w:r>
      <w:r w:rsidR="00614C09" w:rsidRPr="00FE6FB2">
        <w:rPr>
          <w:rFonts w:ascii="Times New Roman" w:hAnsi="Times New Roman" w:cs="Times New Roman"/>
        </w:rPr>
        <w:t xml:space="preserve">n: no. of case. </w:t>
      </w:r>
    </w:p>
    <w:p w:rsidR="00875BCD" w:rsidRPr="00FE6FB2" w:rsidRDefault="00875BCD" w:rsidP="007F0E7B">
      <w:pPr>
        <w:rPr>
          <w:rFonts w:ascii="Times New Roman" w:hAnsi="Times New Roman" w:cs="Times New Roman"/>
          <w:szCs w:val="24"/>
        </w:rPr>
      </w:pPr>
    </w:p>
    <w:p w:rsidR="00875BCD" w:rsidRPr="00FE6FB2" w:rsidRDefault="00875BCD">
      <w:pPr>
        <w:widowControl/>
        <w:rPr>
          <w:rFonts w:ascii="Times New Roman" w:hAnsi="Times New Roman" w:cs="Times New Roman"/>
          <w:szCs w:val="24"/>
        </w:rPr>
      </w:pPr>
      <w:r w:rsidRPr="00FE6FB2">
        <w:rPr>
          <w:rFonts w:ascii="Times New Roman" w:hAnsi="Times New Roman" w:cs="Times New Roman"/>
          <w:szCs w:val="24"/>
        </w:rPr>
        <w:br w:type="page"/>
      </w:r>
    </w:p>
    <w:p w:rsidR="00875BCD" w:rsidRPr="00FE6FB2" w:rsidRDefault="00BE4415" w:rsidP="00875BCD">
      <w:pPr>
        <w:pStyle w:val="2"/>
      </w:pPr>
      <w:bookmarkStart w:id="119" w:name="_Toc32664054"/>
      <w:bookmarkStart w:id="120" w:name="_Toc53220850"/>
      <w:r w:rsidRPr="00FE6FB2">
        <w:lastRenderedPageBreak/>
        <w:t>8</w:t>
      </w:r>
      <w:r w:rsidR="00875BCD" w:rsidRPr="00FE6FB2">
        <w:t>.</w:t>
      </w:r>
      <w:r w:rsidR="00875BCD" w:rsidRPr="00FE6FB2">
        <w:rPr>
          <w:rFonts w:eastAsiaTheme="minorEastAsia"/>
          <w:lang w:eastAsia="zh-TW"/>
        </w:rPr>
        <w:t>3</w:t>
      </w:r>
      <w:r w:rsidR="00875BCD" w:rsidRPr="00FE6FB2">
        <w:t>. Ext</w:t>
      </w:r>
      <w:r w:rsidR="003C4F17" w:rsidRPr="00FE6FB2">
        <w:t>racted outcome data in trauma</w:t>
      </w:r>
      <w:r w:rsidR="00875BCD" w:rsidRPr="00FE6FB2">
        <w:t xml:space="preserve"> patients</w:t>
      </w:r>
      <w:bookmarkEnd w:id="119"/>
      <w:bookmarkEnd w:id="120"/>
    </w:p>
    <w:p w:rsidR="00875BCD" w:rsidRPr="00FE6FB2" w:rsidRDefault="00BE4415" w:rsidP="002D3412">
      <w:pPr>
        <w:pStyle w:val="3"/>
      </w:pPr>
      <w:bookmarkStart w:id="121" w:name="_Toc32664055"/>
      <w:bookmarkStart w:id="122" w:name="_Toc53220851"/>
      <w:r w:rsidRPr="00FE6FB2">
        <w:t>8</w:t>
      </w:r>
      <w:r w:rsidR="00875BCD" w:rsidRPr="00FE6FB2">
        <w:t>.3.1. Mortality</w:t>
      </w:r>
      <w:r w:rsidR="003C4F17" w:rsidRPr="00FE6FB2">
        <w:t xml:space="preserve"> in trauma patients</w:t>
      </w:r>
      <w:bookmarkEnd w:id="121"/>
      <w:bookmarkEnd w:id="122"/>
    </w:p>
    <w:tbl>
      <w:tblPr>
        <w:tblStyle w:val="a3"/>
        <w:tblW w:w="0" w:type="auto"/>
        <w:tblLook w:val="04A0" w:firstRow="1" w:lastRow="0" w:firstColumn="1" w:lastColumn="0" w:noHBand="0" w:noVBand="1"/>
      </w:tblPr>
      <w:tblGrid>
        <w:gridCol w:w="2105"/>
        <w:gridCol w:w="881"/>
        <w:gridCol w:w="1052"/>
        <w:gridCol w:w="516"/>
        <w:gridCol w:w="616"/>
        <w:gridCol w:w="498"/>
        <w:gridCol w:w="618"/>
        <w:gridCol w:w="563"/>
        <w:gridCol w:w="742"/>
        <w:gridCol w:w="640"/>
        <w:gridCol w:w="793"/>
        <w:gridCol w:w="633"/>
        <w:gridCol w:w="833"/>
        <w:gridCol w:w="348"/>
        <w:gridCol w:w="457"/>
      </w:tblGrid>
      <w:tr w:rsidR="00614C09" w:rsidRPr="00FE6FB2" w:rsidTr="00614C09">
        <w:trPr>
          <w:trHeight w:val="324"/>
        </w:trPr>
        <w:tc>
          <w:tcPr>
            <w:tcW w:w="0" w:type="auto"/>
            <w:vMerge w:val="restart"/>
            <w:noWrap/>
          </w:tcPr>
          <w:p w:rsidR="00614C09" w:rsidRPr="00FE6FB2" w:rsidRDefault="00614C09" w:rsidP="00614C09">
            <w:pPr>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Author, Year</w:t>
            </w:r>
          </w:p>
        </w:tc>
        <w:tc>
          <w:tcPr>
            <w:tcW w:w="0" w:type="auto"/>
            <w:gridSpan w:val="2"/>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Balanced crystalloids</w:t>
            </w:r>
          </w:p>
        </w:tc>
        <w:tc>
          <w:tcPr>
            <w:tcW w:w="0" w:type="auto"/>
            <w:gridSpan w:val="2"/>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Saline</w:t>
            </w:r>
          </w:p>
        </w:tc>
        <w:tc>
          <w:tcPr>
            <w:tcW w:w="0" w:type="auto"/>
            <w:gridSpan w:val="2"/>
            <w:noWrap/>
          </w:tcPr>
          <w:p w:rsidR="00614C09" w:rsidRPr="00FE6FB2" w:rsidRDefault="00614C09" w:rsidP="00614C09">
            <w:pPr>
              <w:widowControl/>
              <w:jc w:val="center"/>
              <w:rPr>
                <w:rFonts w:ascii="Times New Roman" w:hAnsi="Times New Roman" w:cs="Times New Roman"/>
                <w:sz w:val="20"/>
                <w:szCs w:val="20"/>
              </w:rPr>
            </w:pPr>
            <w:r w:rsidRPr="00FE6FB2">
              <w:rPr>
                <w:rFonts w:ascii="Times New Roman" w:hAnsi="Times New Roman" w:cs="Times New Roman"/>
                <w:sz w:val="20"/>
                <w:szCs w:val="20"/>
              </w:rPr>
              <w:t>Iso-oncotic</w:t>
            </w:r>
          </w:p>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albumin</w:t>
            </w:r>
          </w:p>
        </w:tc>
        <w:tc>
          <w:tcPr>
            <w:tcW w:w="0" w:type="auto"/>
            <w:gridSpan w:val="2"/>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Hyperoncotic</w:t>
            </w:r>
          </w:p>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albumin</w:t>
            </w:r>
          </w:p>
        </w:tc>
        <w:tc>
          <w:tcPr>
            <w:tcW w:w="0" w:type="auto"/>
            <w:gridSpan w:val="2"/>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Low molecular </w:t>
            </w:r>
            <w:r w:rsidRPr="00FE6FB2">
              <w:rPr>
                <w:rFonts w:ascii="Times New Roman" w:eastAsia="新細明體" w:hAnsi="Times New Roman" w:cs="Times New Roman"/>
                <w:color w:val="000000"/>
                <w:kern w:val="0"/>
                <w:sz w:val="20"/>
                <w:szCs w:val="20"/>
              </w:rPr>
              <w:br/>
              <w:t>weight HES</w:t>
            </w:r>
          </w:p>
        </w:tc>
        <w:tc>
          <w:tcPr>
            <w:tcW w:w="0" w:type="auto"/>
            <w:gridSpan w:val="2"/>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High molecular </w:t>
            </w:r>
            <w:r w:rsidRPr="00FE6FB2">
              <w:rPr>
                <w:rFonts w:ascii="Times New Roman" w:eastAsia="新細明體" w:hAnsi="Times New Roman" w:cs="Times New Roman"/>
                <w:color w:val="000000"/>
                <w:kern w:val="0"/>
                <w:sz w:val="20"/>
                <w:szCs w:val="20"/>
              </w:rPr>
              <w:br/>
              <w:t>weight HES</w:t>
            </w:r>
          </w:p>
        </w:tc>
        <w:tc>
          <w:tcPr>
            <w:tcW w:w="0" w:type="auto"/>
            <w:gridSpan w:val="2"/>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Gelatin</w:t>
            </w:r>
          </w:p>
        </w:tc>
      </w:tr>
      <w:tr w:rsidR="00614C09" w:rsidRPr="00FE6FB2" w:rsidTr="00614C09">
        <w:trPr>
          <w:trHeight w:val="324"/>
        </w:trPr>
        <w:tc>
          <w:tcPr>
            <w:tcW w:w="0" w:type="auto"/>
            <w:vMerge/>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d</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Shah et al, 1977</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Lowe et al, 1979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57</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Nagy et al, 1993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21</w:t>
            </w:r>
          </w:p>
        </w:tc>
        <w:tc>
          <w:tcPr>
            <w:tcW w:w="0" w:type="auto"/>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Allison et al, 1999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30</w:t>
            </w:r>
          </w:p>
        </w:tc>
        <w:tc>
          <w:tcPr>
            <w:tcW w:w="0" w:type="auto"/>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0</w:t>
            </w:r>
          </w:p>
        </w:tc>
        <w:tc>
          <w:tcPr>
            <w:tcW w:w="0" w:type="auto"/>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29</w:t>
            </w: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Finfer et al, 2004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339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355</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James et al, 2011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12</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56</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Myburgh et al, 2012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263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18</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258</w:t>
            </w:r>
          </w:p>
        </w:tc>
        <w:tc>
          <w:tcPr>
            <w:tcW w:w="0" w:type="auto"/>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Young et al, 2014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7</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Young et al, 2015</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7</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40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Matthew W. et al, 2018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131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1640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142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1688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tcPr>
          <w:p w:rsidR="00614C09" w:rsidRPr="00FE6FB2" w:rsidRDefault="00614C09" w:rsidP="00614C09">
            <w:pPr>
              <w:widowControl/>
              <w:jc w:val="center"/>
              <w:rPr>
                <w:rFonts w:ascii="Times New Roman" w:eastAsia="Times New Roman" w:hAnsi="Times New Roman" w:cs="Times New Roman"/>
                <w:kern w:val="0"/>
                <w:sz w:val="20"/>
                <w:szCs w:val="20"/>
              </w:rPr>
            </w:pPr>
          </w:p>
        </w:tc>
      </w:tr>
    </w:tbl>
    <w:p w:rsidR="00614C09" w:rsidRPr="00FE6FB2" w:rsidRDefault="00614C09" w:rsidP="00614C09">
      <w:pPr>
        <w:rPr>
          <w:rFonts w:ascii="Times New Roman" w:hAnsi="Times New Roman" w:cs="Times New Roman"/>
        </w:rPr>
      </w:pPr>
      <w:r w:rsidRPr="00FE6FB2">
        <w:rPr>
          <w:rFonts w:ascii="Times New Roman" w:hAnsi="Times New Roman" w:cs="Times New Roman"/>
        </w:rPr>
        <w:t>Abbreviations: d: no. of case with events, n: no. of case.</w:t>
      </w:r>
    </w:p>
    <w:p w:rsidR="00614C09" w:rsidRPr="00FE6FB2" w:rsidRDefault="00614C09" w:rsidP="00614C09">
      <w:pPr>
        <w:rPr>
          <w:rFonts w:ascii="Times New Roman" w:hAnsi="Times New Roman" w:cs="Times New Roman"/>
        </w:rPr>
      </w:pPr>
    </w:p>
    <w:p w:rsidR="00614C09" w:rsidRPr="00FE6FB2" w:rsidRDefault="00614C09" w:rsidP="00614C09">
      <w:pPr>
        <w:rPr>
          <w:rFonts w:ascii="Times New Roman" w:hAnsi="Times New Roman" w:cs="Times New Roman"/>
        </w:rPr>
      </w:pPr>
    </w:p>
    <w:p w:rsidR="00614C09" w:rsidRPr="00FE6FB2" w:rsidRDefault="00614C09" w:rsidP="00614C09">
      <w:pPr>
        <w:rPr>
          <w:rFonts w:ascii="Times New Roman" w:hAnsi="Times New Roman" w:cs="Times New Roman"/>
        </w:rPr>
      </w:pPr>
    </w:p>
    <w:p w:rsidR="00614C09" w:rsidRPr="00FE6FB2" w:rsidRDefault="00614C09">
      <w:pPr>
        <w:widowControl/>
        <w:rPr>
          <w:rFonts w:ascii="Times New Roman" w:hAnsi="Times New Roman" w:cs="Times New Roman"/>
          <w:b/>
          <w:bCs/>
          <w:szCs w:val="36"/>
        </w:rPr>
      </w:pPr>
      <w:r w:rsidRPr="00FE6FB2">
        <w:rPr>
          <w:rFonts w:ascii="Times New Roman" w:hAnsi="Times New Roman" w:cs="Times New Roman"/>
        </w:rPr>
        <w:br w:type="page"/>
      </w:r>
    </w:p>
    <w:p w:rsidR="00875BCD" w:rsidRPr="00FE6FB2" w:rsidRDefault="00BE4415" w:rsidP="002D3412">
      <w:pPr>
        <w:pStyle w:val="3"/>
      </w:pPr>
      <w:bookmarkStart w:id="123" w:name="_Toc32664056"/>
      <w:bookmarkStart w:id="124" w:name="_Toc53220852"/>
      <w:r w:rsidRPr="00FE6FB2">
        <w:lastRenderedPageBreak/>
        <w:t>8</w:t>
      </w:r>
      <w:r w:rsidR="00875BCD" w:rsidRPr="00FE6FB2">
        <w:t xml:space="preserve">.3.2. Resuscitation fluid </w:t>
      </w:r>
      <w:r w:rsidR="005A55E6" w:rsidRPr="00FE6FB2">
        <w:t>volume</w:t>
      </w:r>
      <w:r w:rsidR="00875BCD" w:rsidRPr="00FE6FB2">
        <w:tab/>
      </w:r>
      <w:r w:rsidR="003C4F17" w:rsidRPr="00FE6FB2">
        <w:t>in trauma patients</w:t>
      </w:r>
      <w:bookmarkEnd w:id="123"/>
      <w:bookmarkEnd w:id="124"/>
    </w:p>
    <w:tbl>
      <w:tblPr>
        <w:tblStyle w:val="a3"/>
        <w:tblW w:w="5000" w:type="pct"/>
        <w:tblLook w:val="04A0" w:firstRow="1" w:lastRow="0" w:firstColumn="1" w:lastColumn="0" w:noHBand="0" w:noVBand="1"/>
      </w:tblPr>
      <w:tblGrid>
        <w:gridCol w:w="1694"/>
        <w:gridCol w:w="732"/>
        <w:gridCol w:w="732"/>
        <w:gridCol w:w="469"/>
        <w:gridCol w:w="716"/>
        <w:gridCol w:w="716"/>
        <w:gridCol w:w="506"/>
        <w:gridCol w:w="616"/>
        <w:gridCol w:w="522"/>
        <w:gridCol w:w="446"/>
        <w:gridCol w:w="616"/>
        <w:gridCol w:w="616"/>
        <w:gridCol w:w="456"/>
        <w:gridCol w:w="616"/>
        <w:gridCol w:w="616"/>
        <w:gridCol w:w="434"/>
        <w:gridCol w:w="616"/>
        <w:gridCol w:w="555"/>
        <w:gridCol w:w="589"/>
        <w:gridCol w:w="616"/>
        <w:gridCol w:w="616"/>
        <w:gridCol w:w="453"/>
      </w:tblGrid>
      <w:tr w:rsidR="00614C09" w:rsidRPr="00FE6FB2" w:rsidTr="00614C09">
        <w:trPr>
          <w:trHeight w:val="324"/>
        </w:trPr>
        <w:tc>
          <w:tcPr>
            <w:tcW w:w="607"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679" w:type="pct"/>
            <w:gridSpan w:val="3"/>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Balanced crystalloids</w:t>
            </w:r>
          </w:p>
        </w:tc>
        <w:tc>
          <w:tcPr>
            <w:tcW w:w="697" w:type="pct"/>
            <w:gridSpan w:val="3"/>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Saline</w:t>
            </w:r>
          </w:p>
        </w:tc>
        <w:tc>
          <w:tcPr>
            <w:tcW w:w="571" w:type="pct"/>
            <w:gridSpan w:val="3"/>
            <w:noWrap/>
          </w:tcPr>
          <w:p w:rsidR="00614C09" w:rsidRPr="00FE6FB2" w:rsidRDefault="00614C09" w:rsidP="00614C09">
            <w:pPr>
              <w:widowControl/>
              <w:jc w:val="center"/>
              <w:rPr>
                <w:rFonts w:ascii="Times New Roman" w:hAnsi="Times New Roman" w:cs="Times New Roman"/>
                <w:sz w:val="20"/>
                <w:szCs w:val="20"/>
              </w:rPr>
            </w:pPr>
            <w:r w:rsidRPr="00FE6FB2">
              <w:rPr>
                <w:rFonts w:ascii="Times New Roman" w:hAnsi="Times New Roman" w:cs="Times New Roman"/>
                <w:sz w:val="20"/>
                <w:szCs w:val="20"/>
              </w:rPr>
              <w:t>Iso-oncotic</w:t>
            </w:r>
          </w:p>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hAnsi="Times New Roman" w:cs="Times New Roman"/>
                <w:sz w:val="20"/>
                <w:szCs w:val="20"/>
              </w:rPr>
              <w:t>albumin</w:t>
            </w:r>
          </w:p>
        </w:tc>
        <w:tc>
          <w:tcPr>
            <w:tcW w:w="607" w:type="pct"/>
            <w:gridSpan w:val="3"/>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Hyperoncotic</w:t>
            </w:r>
          </w:p>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albumin</w:t>
            </w:r>
          </w:p>
        </w:tc>
        <w:tc>
          <w:tcPr>
            <w:tcW w:w="599" w:type="pct"/>
            <w:gridSpan w:val="3"/>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Low molecular </w:t>
            </w:r>
            <w:r w:rsidRPr="00FE6FB2">
              <w:rPr>
                <w:rFonts w:ascii="Times New Roman" w:eastAsia="新細明體" w:hAnsi="Times New Roman" w:cs="Times New Roman"/>
                <w:color w:val="000000"/>
                <w:kern w:val="0"/>
                <w:sz w:val="20"/>
                <w:szCs w:val="20"/>
              </w:rPr>
              <w:br/>
              <w:t>weight HES</w:t>
            </w:r>
          </w:p>
        </w:tc>
        <w:tc>
          <w:tcPr>
            <w:tcW w:w="633" w:type="pct"/>
            <w:gridSpan w:val="3"/>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 xml:space="preserve">High molecular </w:t>
            </w:r>
            <w:r w:rsidRPr="00FE6FB2">
              <w:rPr>
                <w:rFonts w:ascii="Times New Roman" w:eastAsia="新細明體" w:hAnsi="Times New Roman" w:cs="Times New Roman"/>
                <w:color w:val="000000"/>
                <w:kern w:val="0"/>
                <w:sz w:val="20"/>
                <w:szCs w:val="20"/>
              </w:rPr>
              <w:br/>
              <w:t>weight HES</w:t>
            </w:r>
          </w:p>
        </w:tc>
        <w:tc>
          <w:tcPr>
            <w:tcW w:w="607" w:type="pct"/>
            <w:gridSpan w:val="3"/>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Gelatin</w:t>
            </w:r>
          </w:p>
        </w:tc>
      </w:tr>
      <w:tr w:rsidR="00614C09" w:rsidRPr="00FE6FB2" w:rsidTr="00614C09">
        <w:trPr>
          <w:trHeight w:val="324"/>
        </w:trPr>
        <w:tc>
          <w:tcPr>
            <w:tcW w:w="607"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Author, Year</w:t>
            </w:r>
          </w:p>
        </w:tc>
        <w:tc>
          <w:tcPr>
            <w:tcW w:w="257"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57"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65"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57"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57"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84"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21"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189"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61" w:type="pct"/>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21" w:type="pct"/>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21" w:type="pct"/>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65" w:type="pct"/>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2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2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57"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2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00"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21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c>
          <w:tcPr>
            <w:tcW w:w="22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m</w:t>
            </w:r>
          </w:p>
        </w:tc>
        <w:tc>
          <w:tcPr>
            <w:tcW w:w="221"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sd</w:t>
            </w:r>
          </w:p>
        </w:tc>
        <w:tc>
          <w:tcPr>
            <w:tcW w:w="165" w:type="pct"/>
            <w:noWrap/>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n</w:t>
            </w: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Shah et al, 1977</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14600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400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7100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850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Lowe et al, 1979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5370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3380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84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5870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3050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57</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kern w:val="0"/>
                <w:sz w:val="20"/>
                <w:szCs w:val="20"/>
              </w:rPr>
            </w:pPr>
            <w:r w:rsidRPr="00FE6FB2">
              <w:rPr>
                <w:rFonts w:ascii="Times New Roman" w:eastAsia="新細明體" w:hAnsi="Times New Roman" w:cs="Times New Roman"/>
                <w:kern w:val="0"/>
                <w:sz w:val="20"/>
                <w:szCs w:val="20"/>
              </w:rPr>
              <w:t>Allison et al, 1999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2622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641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4955</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1532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29</w:t>
            </w: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James et al, 2011</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6884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3259</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5603</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2326</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56</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r>
      <w:tr w:rsidR="00614C09" w:rsidRPr="00FE6FB2" w:rsidTr="00614C09">
        <w:trPr>
          <w:trHeight w:val="324"/>
        </w:trPr>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Young et al, 2014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15600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13300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22</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14000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12100</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r w:rsidRPr="00FE6FB2">
              <w:rPr>
                <w:rFonts w:ascii="Times New Roman" w:eastAsia="新細明體" w:hAnsi="Times New Roman" w:cs="Times New Roman"/>
                <w:color w:val="000000"/>
                <w:kern w:val="0"/>
                <w:sz w:val="20"/>
                <w:szCs w:val="20"/>
              </w:rPr>
              <w:t>24</w:t>
            </w:r>
          </w:p>
        </w:tc>
        <w:tc>
          <w:tcPr>
            <w:tcW w:w="0" w:type="auto"/>
            <w:noWrap/>
            <w:hideMark/>
          </w:tcPr>
          <w:p w:rsidR="00614C09" w:rsidRPr="00FE6FB2" w:rsidRDefault="00614C09" w:rsidP="00614C09">
            <w:pPr>
              <w:widowControl/>
              <w:jc w:val="center"/>
              <w:rPr>
                <w:rFonts w:ascii="Times New Roman" w:eastAsia="新細明體" w:hAnsi="Times New Roman" w:cs="Times New Roman"/>
                <w:color w:val="000000"/>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c>
          <w:tcPr>
            <w:tcW w:w="0" w:type="auto"/>
            <w:noWrap/>
            <w:hideMark/>
          </w:tcPr>
          <w:p w:rsidR="00614C09" w:rsidRPr="00FE6FB2" w:rsidRDefault="00614C09" w:rsidP="00614C09">
            <w:pPr>
              <w:widowControl/>
              <w:jc w:val="center"/>
              <w:rPr>
                <w:rFonts w:ascii="Times New Roman" w:eastAsia="Times New Roman" w:hAnsi="Times New Roman" w:cs="Times New Roman"/>
                <w:kern w:val="0"/>
                <w:sz w:val="20"/>
                <w:szCs w:val="20"/>
              </w:rPr>
            </w:pPr>
          </w:p>
        </w:tc>
      </w:tr>
    </w:tbl>
    <w:p w:rsidR="00875BCD" w:rsidRPr="00FE6FB2" w:rsidRDefault="00877CFF" w:rsidP="00875BCD">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t>Abbreviations</w:t>
      </w:r>
      <w:r w:rsidR="00614C09" w:rsidRPr="00FE6FB2">
        <w:rPr>
          <w:rFonts w:ascii="Times New Roman" w:hAnsi="Times New Roman" w:cs="Times New Roman"/>
        </w:rPr>
        <w:t xml:space="preserve">: </w:t>
      </w:r>
      <w:r w:rsidR="00A0751C" w:rsidRPr="00FE6FB2">
        <w:rPr>
          <w:rFonts w:ascii="Times New Roman" w:hAnsi="Times New Roman" w:cs="Times New Roman"/>
          <w:szCs w:val="24"/>
        </w:rPr>
        <w:t>m, mean of blood transfusion volume; SD, standard deviation of blood transfusion volume</w:t>
      </w:r>
      <w:r w:rsidR="00614C09" w:rsidRPr="00FE6FB2">
        <w:rPr>
          <w:rFonts w:ascii="Times New Roman" w:hAnsi="Times New Roman" w:cs="Times New Roman"/>
          <w:szCs w:val="24"/>
        </w:rPr>
        <w:t xml:space="preserve">; </w:t>
      </w:r>
      <w:r w:rsidR="00614C09" w:rsidRPr="00FE6FB2">
        <w:rPr>
          <w:rFonts w:ascii="Times New Roman" w:hAnsi="Times New Roman" w:cs="Times New Roman"/>
        </w:rPr>
        <w:t xml:space="preserve">n: no. of case. </w:t>
      </w:r>
    </w:p>
    <w:p w:rsidR="00875BCD" w:rsidRPr="00FE6FB2" w:rsidRDefault="00875BCD" w:rsidP="00875BCD">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875BCD" w:rsidRPr="00FE6FB2" w:rsidRDefault="00BE4415" w:rsidP="002D3412">
      <w:pPr>
        <w:pStyle w:val="3"/>
      </w:pPr>
      <w:bookmarkStart w:id="125" w:name="_Toc32664057"/>
      <w:bookmarkStart w:id="126" w:name="_Toc53220853"/>
      <w:r w:rsidRPr="00FE6FB2">
        <w:lastRenderedPageBreak/>
        <w:t>8</w:t>
      </w:r>
      <w:r w:rsidR="00875BCD" w:rsidRPr="00FE6FB2">
        <w:t xml:space="preserve">.3.3. No. of </w:t>
      </w:r>
      <w:r w:rsidR="005B1684">
        <w:t>acute kidney injury</w:t>
      </w:r>
      <w:r w:rsidR="003C4F17" w:rsidRPr="00FE6FB2">
        <w:t xml:space="preserve"> in trauma patients</w:t>
      </w:r>
      <w:bookmarkEnd w:id="125"/>
      <w:bookmarkEnd w:id="126"/>
    </w:p>
    <w:tbl>
      <w:tblPr>
        <w:tblW w:w="48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3"/>
        <w:gridCol w:w="1850"/>
        <w:gridCol w:w="1850"/>
        <w:gridCol w:w="1850"/>
        <w:gridCol w:w="1850"/>
        <w:gridCol w:w="1850"/>
        <w:gridCol w:w="1850"/>
      </w:tblGrid>
      <w:tr w:rsidR="00614C09" w:rsidRPr="00FE6FB2" w:rsidTr="00A11436">
        <w:trPr>
          <w:trHeight w:val="324"/>
        </w:trPr>
        <w:tc>
          <w:tcPr>
            <w:tcW w:w="878" w:type="pct"/>
            <w:noWrap/>
          </w:tcPr>
          <w:p w:rsidR="00614C09" w:rsidRPr="00FE6FB2" w:rsidRDefault="00614C09" w:rsidP="00614C09">
            <w:pPr>
              <w:widowControl/>
              <w:jc w:val="center"/>
              <w:rPr>
                <w:rFonts w:ascii="Times New Roman" w:eastAsia="新細明體" w:hAnsi="Times New Roman" w:cs="Times New Roman"/>
                <w:color w:val="000000"/>
                <w:kern w:val="0"/>
                <w:sz w:val="22"/>
              </w:rPr>
            </w:pPr>
          </w:p>
        </w:tc>
        <w:tc>
          <w:tcPr>
            <w:tcW w:w="1374" w:type="pct"/>
            <w:gridSpan w:val="2"/>
            <w:noWrap/>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hAnsi="Times New Roman" w:cs="Times New Roman"/>
              </w:rPr>
              <w:t>Balanced crystalloids</w:t>
            </w:r>
          </w:p>
        </w:tc>
        <w:tc>
          <w:tcPr>
            <w:tcW w:w="1374" w:type="pct"/>
            <w:gridSpan w:val="2"/>
            <w:noWrap/>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hAnsi="Times New Roman" w:cs="Times New Roman"/>
              </w:rPr>
              <w:t>Saline</w:t>
            </w:r>
          </w:p>
        </w:tc>
        <w:tc>
          <w:tcPr>
            <w:tcW w:w="1374" w:type="pct"/>
            <w:gridSpan w:val="2"/>
            <w:noWrap/>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hAnsi="Times New Roman" w:cs="Times New Roman"/>
              </w:rPr>
              <w:t>Hyperoncotic albumin</w:t>
            </w:r>
          </w:p>
        </w:tc>
      </w:tr>
      <w:tr w:rsidR="00614C09" w:rsidRPr="00FE6FB2" w:rsidTr="00A11436">
        <w:trPr>
          <w:trHeight w:val="324"/>
        </w:trPr>
        <w:tc>
          <w:tcPr>
            <w:tcW w:w="878"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Author, Year</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d</w:t>
            </w:r>
          </w:p>
        </w:tc>
        <w:tc>
          <w:tcPr>
            <w:tcW w:w="687" w:type="pct"/>
            <w:noWrap/>
            <w:hideMark/>
          </w:tcPr>
          <w:p w:rsidR="00614C09" w:rsidRPr="00FE6FB2" w:rsidRDefault="00614C09" w:rsidP="00614C09">
            <w:pPr>
              <w:widowControl/>
              <w:jc w:val="center"/>
              <w:rPr>
                <w:rFonts w:ascii="Times New Roman" w:eastAsia="新細明體" w:hAnsi="Times New Roman" w:cs="Times New Roman"/>
                <w:kern w:val="0"/>
                <w:sz w:val="22"/>
              </w:rPr>
            </w:pPr>
            <w:r w:rsidRPr="00FE6FB2">
              <w:rPr>
                <w:rFonts w:ascii="Times New Roman" w:eastAsia="新細明體" w:hAnsi="Times New Roman" w:cs="Times New Roman"/>
                <w:kern w:val="0"/>
                <w:sz w:val="22"/>
              </w:rPr>
              <w:t>n</w:t>
            </w:r>
          </w:p>
        </w:tc>
      </w:tr>
      <w:tr w:rsidR="00614C09" w:rsidRPr="00FE6FB2" w:rsidTr="00A11436">
        <w:trPr>
          <w:trHeight w:val="324"/>
        </w:trPr>
        <w:tc>
          <w:tcPr>
            <w:tcW w:w="878"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James et al, 2011</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p>
        </w:tc>
        <w:tc>
          <w:tcPr>
            <w:tcW w:w="687" w:type="pct"/>
            <w:noWrap/>
            <w:hideMark/>
          </w:tcPr>
          <w:p w:rsidR="00614C09" w:rsidRPr="00FE6FB2" w:rsidRDefault="00614C09" w:rsidP="00614C09">
            <w:pPr>
              <w:widowControl/>
              <w:jc w:val="center"/>
              <w:rPr>
                <w:rFonts w:ascii="Times New Roman" w:eastAsia="Times New Roman" w:hAnsi="Times New Roman" w:cs="Times New Roman"/>
                <w:kern w:val="0"/>
                <w:sz w:val="22"/>
              </w:rPr>
            </w:pP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12</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53</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8</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56</w:t>
            </w:r>
          </w:p>
        </w:tc>
      </w:tr>
      <w:tr w:rsidR="00614C09" w:rsidRPr="00FE6FB2" w:rsidTr="00A11436">
        <w:trPr>
          <w:trHeight w:val="324"/>
        </w:trPr>
        <w:tc>
          <w:tcPr>
            <w:tcW w:w="878"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Young et al, 2014</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3</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22</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6</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24</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p>
        </w:tc>
        <w:tc>
          <w:tcPr>
            <w:tcW w:w="687" w:type="pct"/>
            <w:noWrap/>
            <w:hideMark/>
          </w:tcPr>
          <w:p w:rsidR="00614C09" w:rsidRPr="00FE6FB2" w:rsidRDefault="00614C09" w:rsidP="00614C09">
            <w:pPr>
              <w:widowControl/>
              <w:jc w:val="center"/>
              <w:rPr>
                <w:rFonts w:ascii="Times New Roman" w:eastAsia="Times New Roman" w:hAnsi="Times New Roman" w:cs="Times New Roman"/>
                <w:kern w:val="0"/>
                <w:sz w:val="22"/>
              </w:rPr>
            </w:pPr>
          </w:p>
        </w:tc>
      </w:tr>
      <w:tr w:rsidR="00614C09" w:rsidRPr="00FE6FB2" w:rsidTr="00A11436">
        <w:trPr>
          <w:trHeight w:val="324"/>
        </w:trPr>
        <w:tc>
          <w:tcPr>
            <w:tcW w:w="878"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Young et al, 2015</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1</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33</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3</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r w:rsidRPr="00FE6FB2">
              <w:rPr>
                <w:rFonts w:ascii="Times New Roman" w:eastAsia="新細明體" w:hAnsi="Times New Roman" w:cs="Times New Roman"/>
                <w:color w:val="000000"/>
                <w:kern w:val="0"/>
                <w:sz w:val="22"/>
              </w:rPr>
              <w:t>48</w:t>
            </w:r>
          </w:p>
        </w:tc>
        <w:tc>
          <w:tcPr>
            <w:tcW w:w="687" w:type="pct"/>
            <w:noWrap/>
            <w:hideMark/>
          </w:tcPr>
          <w:p w:rsidR="00614C09" w:rsidRPr="00FE6FB2" w:rsidRDefault="00614C09" w:rsidP="00614C09">
            <w:pPr>
              <w:widowControl/>
              <w:jc w:val="center"/>
              <w:rPr>
                <w:rFonts w:ascii="Times New Roman" w:eastAsia="新細明體" w:hAnsi="Times New Roman" w:cs="Times New Roman"/>
                <w:color w:val="000000"/>
                <w:kern w:val="0"/>
                <w:sz w:val="22"/>
              </w:rPr>
            </w:pPr>
          </w:p>
        </w:tc>
        <w:tc>
          <w:tcPr>
            <w:tcW w:w="687" w:type="pct"/>
            <w:noWrap/>
            <w:hideMark/>
          </w:tcPr>
          <w:p w:rsidR="00614C09" w:rsidRPr="00FE6FB2" w:rsidRDefault="00614C09" w:rsidP="00614C09">
            <w:pPr>
              <w:widowControl/>
              <w:jc w:val="center"/>
              <w:rPr>
                <w:rFonts w:ascii="Times New Roman" w:eastAsia="Times New Roman" w:hAnsi="Times New Roman" w:cs="Times New Roman"/>
                <w:kern w:val="0"/>
                <w:sz w:val="22"/>
              </w:rPr>
            </w:pPr>
          </w:p>
        </w:tc>
      </w:tr>
    </w:tbl>
    <w:p w:rsidR="00A0751C" w:rsidRPr="00FE6FB2" w:rsidRDefault="00877CFF" w:rsidP="00A0751C">
      <w:pPr>
        <w:rPr>
          <w:rFonts w:ascii="Times New Roman" w:hAnsi="Times New Roman" w:cs="Times New Roman"/>
        </w:rPr>
      </w:pPr>
      <w:r w:rsidRPr="00FE6FB2">
        <w:rPr>
          <w:rFonts w:ascii="Times New Roman" w:hAnsi="Times New Roman" w:cs="Times New Roman"/>
        </w:rPr>
        <w:t>Abbreviations</w:t>
      </w:r>
      <w:r w:rsidR="00614C09" w:rsidRPr="00FE6FB2">
        <w:rPr>
          <w:rFonts w:ascii="Times New Roman" w:hAnsi="Times New Roman" w:cs="Times New Roman"/>
        </w:rPr>
        <w:t xml:space="preserve">: </w:t>
      </w:r>
      <w:r w:rsidR="00A0751C" w:rsidRPr="00FE6FB2">
        <w:rPr>
          <w:rFonts w:ascii="Times New Roman" w:hAnsi="Times New Roman" w:cs="Times New Roman"/>
        </w:rPr>
        <w:t>d: no. of case with events; n: no. of case.</w:t>
      </w:r>
    </w:p>
    <w:p w:rsidR="00875BCD" w:rsidRPr="00FE6FB2" w:rsidRDefault="00875BCD" w:rsidP="00875BCD">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875BCD" w:rsidRPr="00FE6FB2" w:rsidRDefault="00BE4415" w:rsidP="002D3412">
      <w:pPr>
        <w:pStyle w:val="3"/>
      </w:pPr>
      <w:bookmarkStart w:id="127" w:name="_Toc32664058"/>
      <w:bookmarkStart w:id="128" w:name="_Toc53220854"/>
      <w:r w:rsidRPr="00FE6FB2">
        <w:lastRenderedPageBreak/>
        <w:t>8</w:t>
      </w:r>
      <w:r w:rsidR="00875BCD" w:rsidRPr="00FE6FB2">
        <w:t xml:space="preserve">.3.4. Blood transfusion </w:t>
      </w:r>
      <w:r w:rsidR="005A55E6" w:rsidRPr="00FE6FB2">
        <w:t>volume</w:t>
      </w:r>
      <w:r w:rsidR="003C4F17" w:rsidRPr="00FE6FB2">
        <w:t xml:space="preserve"> in trauma patients</w:t>
      </w:r>
      <w:bookmarkEnd w:id="127"/>
      <w:bookmarkEnd w:id="128"/>
    </w:p>
    <w:p w:rsidR="00877CFF" w:rsidRPr="00FE6FB2" w:rsidRDefault="00877CFF" w:rsidP="00877CFF">
      <w:pPr>
        <w:rPr>
          <w:rFonts w:ascii="Times New Roman" w:hAnsi="Times New Roman" w:cs="Times New Roman"/>
        </w:rPr>
      </w:pPr>
    </w:p>
    <w:tbl>
      <w:tblPr>
        <w:tblStyle w:val="a3"/>
        <w:tblW w:w="4431" w:type="pct"/>
        <w:tblLook w:val="04A0" w:firstRow="1" w:lastRow="0" w:firstColumn="1" w:lastColumn="0" w:noHBand="0" w:noVBand="1"/>
      </w:tblPr>
      <w:tblGrid>
        <w:gridCol w:w="1990"/>
        <w:gridCol w:w="576"/>
        <w:gridCol w:w="756"/>
        <w:gridCol w:w="456"/>
        <w:gridCol w:w="696"/>
        <w:gridCol w:w="696"/>
        <w:gridCol w:w="456"/>
        <w:gridCol w:w="576"/>
        <w:gridCol w:w="756"/>
        <w:gridCol w:w="456"/>
        <w:gridCol w:w="696"/>
        <w:gridCol w:w="696"/>
        <w:gridCol w:w="456"/>
        <w:gridCol w:w="696"/>
        <w:gridCol w:w="696"/>
        <w:gridCol w:w="456"/>
        <w:gridCol w:w="696"/>
        <w:gridCol w:w="696"/>
        <w:gridCol w:w="456"/>
      </w:tblGrid>
      <w:tr w:rsidR="00877CFF" w:rsidRPr="00FE6FB2" w:rsidTr="00877CFF">
        <w:trPr>
          <w:trHeight w:val="324"/>
        </w:trPr>
        <w:tc>
          <w:tcPr>
            <w:tcW w:w="684"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p>
        </w:tc>
        <w:tc>
          <w:tcPr>
            <w:tcW w:w="782" w:type="pct"/>
            <w:gridSpan w:val="3"/>
            <w:noWrap/>
          </w:tcPr>
          <w:p w:rsidR="00877CFF" w:rsidRPr="00FE6FB2" w:rsidRDefault="00877CFF" w:rsidP="00320BE5">
            <w:pPr>
              <w:widowControl/>
              <w:jc w:val="center"/>
              <w:rPr>
                <w:rFonts w:ascii="Times New Roman" w:hAnsi="Times New Roman" w:cs="Times New Roman"/>
                <w:szCs w:val="24"/>
              </w:rPr>
            </w:pPr>
            <w:r w:rsidRPr="00FE6FB2">
              <w:rPr>
                <w:rFonts w:ascii="Times New Roman" w:hAnsi="Times New Roman" w:cs="Times New Roman"/>
                <w:szCs w:val="24"/>
              </w:rPr>
              <w:t xml:space="preserve">Balanced </w:t>
            </w:r>
          </w:p>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szCs w:val="24"/>
              </w:rPr>
              <w:t>crystalloids</w:t>
            </w:r>
          </w:p>
        </w:tc>
        <w:tc>
          <w:tcPr>
            <w:tcW w:w="785" w:type="pct"/>
            <w:gridSpan w:val="3"/>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szCs w:val="24"/>
              </w:rPr>
              <w:t>Saline</w:t>
            </w:r>
          </w:p>
        </w:tc>
        <w:tc>
          <w:tcPr>
            <w:tcW w:w="683" w:type="pct"/>
            <w:gridSpan w:val="3"/>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Hyperoncotic</w:t>
            </w:r>
          </w:p>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albumin</w:t>
            </w:r>
          </w:p>
        </w:tc>
        <w:tc>
          <w:tcPr>
            <w:tcW w:w="674" w:type="pct"/>
            <w:gridSpan w:val="3"/>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Low molecular </w:t>
            </w:r>
            <w:r w:rsidRPr="00FE6FB2">
              <w:rPr>
                <w:rFonts w:ascii="Times New Roman" w:eastAsia="新細明體" w:hAnsi="Times New Roman" w:cs="Times New Roman"/>
                <w:color w:val="000000"/>
                <w:kern w:val="0"/>
                <w:szCs w:val="24"/>
              </w:rPr>
              <w:br/>
              <w:t>weight HES</w:t>
            </w:r>
          </w:p>
        </w:tc>
        <w:tc>
          <w:tcPr>
            <w:tcW w:w="712" w:type="pct"/>
            <w:gridSpan w:val="3"/>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High molecular </w:t>
            </w:r>
            <w:r w:rsidRPr="00FE6FB2">
              <w:rPr>
                <w:rFonts w:ascii="Times New Roman" w:eastAsia="新細明體" w:hAnsi="Times New Roman" w:cs="Times New Roman"/>
                <w:color w:val="000000"/>
                <w:kern w:val="0"/>
                <w:szCs w:val="24"/>
              </w:rPr>
              <w:br/>
              <w:t>weight HES</w:t>
            </w:r>
          </w:p>
        </w:tc>
        <w:tc>
          <w:tcPr>
            <w:tcW w:w="680" w:type="pct"/>
            <w:gridSpan w:val="3"/>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877CFF" w:rsidRPr="00FE6FB2" w:rsidTr="00877CFF">
        <w:trPr>
          <w:trHeight w:val="324"/>
        </w:trPr>
        <w:tc>
          <w:tcPr>
            <w:tcW w:w="684"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Author, Year</w:t>
            </w:r>
          </w:p>
        </w:tc>
        <w:tc>
          <w:tcPr>
            <w:tcW w:w="296"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96"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190"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289"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89"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207" w:type="pct"/>
            <w:noWrap/>
            <w:hideMark/>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249" w:type="pct"/>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49" w:type="pct"/>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185" w:type="pct"/>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249"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49"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176"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249"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25"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238"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249"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w:t>
            </w:r>
          </w:p>
        </w:tc>
        <w:tc>
          <w:tcPr>
            <w:tcW w:w="249"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sd</w:t>
            </w:r>
          </w:p>
        </w:tc>
        <w:tc>
          <w:tcPr>
            <w:tcW w:w="182" w:type="pct"/>
            <w:noWrap/>
          </w:tcPr>
          <w:p w:rsidR="00877CFF" w:rsidRPr="00FE6FB2" w:rsidRDefault="00877CFF" w:rsidP="00320BE5">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r>
      <w:tr w:rsidR="00877CFF" w:rsidRPr="00FE6FB2" w:rsidTr="00877CFF">
        <w:trPr>
          <w:trHeight w:val="324"/>
        </w:trPr>
        <w:tc>
          <w:tcPr>
            <w:tcW w:w="684" w:type="pct"/>
            <w:noWrap/>
            <w:hideMark/>
          </w:tcPr>
          <w:p w:rsidR="00877CFF" w:rsidRPr="00FE6FB2" w:rsidRDefault="00877CFF" w:rsidP="00320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Lowe et al, 1979</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375</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717.5</w:t>
            </w:r>
          </w:p>
        </w:tc>
        <w:tc>
          <w:tcPr>
            <w:tcW w:w="190"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84</w:t>
            </w:r>
          </w:p>
        </w:tc>
        <w:tc>
          <w:tcPr>
            <w:tcW w:w="28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8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07"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490</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782.5</w:t>
            </w:r>
          </w:p>
        </w:tc>
        <w:tc>
          <w:tcPr>
            <w:tcW w:w="185"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76"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2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38"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2" w:type="pct"/>
            <w:noWrap/>
            <w:hideMark/>
          </w:tcPr>
          <w:p w:rsidR="00877CFF" w:rsidRPr="00FE6FB2" w:rsidRDefault="00877CFF" w:rsidP="00320BE5">
            <w:pPr>
              <w:widowControl/>
              <w:rPr>
                <w:rFonts w:ascii="Times New Roman" w:eastAsia="Times New Roman" w:hAnsi="Times New Roman" w:cs="Times New Roman"/>
                <w:kern w:val="0"/>
                <w:szCs w:val="24"/>
              </w:rPr>
            </w:pPr>
          </w:p>
        </w:tc>
      </w:tr>
      <w:tr w:rsidR="00877CFF" w:rsidRPr="00FE6FB2" w:rsidTr="00877CFF">
        <w:trPr>
          <w:trHeight w:val="324"/>
        </w:trPr>
        <w:tc>
          <w:tcPr>
            <w:tcW w:w="684" w:type="pct"/>
            <w:noWrap/>
            <w:hideMark/>
          </w:tcPr>
          <w:p w:rsidR="00877CFF" w:rsidRPr="00FE6FB2" w:rsidRDefault="00877CFF" w:rsidP="00320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Allison et al, 1999</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96"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90"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8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8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07"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76"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3067</w:t>
            </w:r>
          </w:p>
        </w:tc>
        <w:tc>
          <w:tcPr>
            <w:tcW w:w="225"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1856</w:t>
            </w:r>
          </w:p>
        </w:tc>
        <w:tc>
          <w:tcPr>
            <w:tcW w:w="238"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2643</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1106</w:t>
            </w:r>
          </w:p>
        </w:tc>
        <w:tc>
          <w:tcPr>
            <w:tcW w:w="182"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29</w:t>
            </w:r>
          </w:p>
        </w:tc>
      </w:tr>
      <w:tr w:rsidR="00877CFF" w:rsidRPr="00FE6FB2" w:rsidTr="00877CFF">
        <w:trPr>
          <w:trHeight w:val="324"/>
        </w:trPr>
        <w:tc>
          <w:tcPr>
            <w:tcW w:w="684" w:type="pct"/>
            <w:noWrap/>
            <w:hideMark/>
          </w:tcPr>
          <w:p w:rsidR="00877CFF" w:rsidRPr="00FE6FB2" w:rsidRDefault="00877CFF" w:rsidP="00320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James et al, 2011</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96"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90"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8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1634</w:t>
            </w:r>
          </w:p>
        </w:tc>
        <w:tc>
          <w:tcPr>
            <w:tcW w:w="28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1216</w:t>
            </w:r>
          </w:p>
        </w:tc>
        <w:tc>
          <w:tcPr>
            <w:tcW w:w="207"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53</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2248</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1595</w:t>
            </w:r>
          </w:p>
        </w:tc>
        <w:tc>
          <w:tcPr>
            <w:tcW w:w="17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2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38"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2" w:type="pct"/>
            <w:noWrap/>
            <w:hideMark/>
          </w:tcPr>
          <w:p w:rsidR="00877CFF" w:rsidRPr="00FE6FB2" w:rsidRDefault="00877CFF" w:rsidP="00320BE5">
            <w:pPr>
              <w:widowControl/>
              <w:rPr>
                <w:rFonts w:ascii="Times New Roman" w:eastAsia="Times New Roman" w:hAnsi="Times New Roman" w:cs="Times New Roman"/>
                <w:kern w:val="0"/>
                <w:szCs w:val="24"/>
              </w:rPr>
            </w:pPr>
          </w:p>
        </w:tc>
      </w:tr>
      <w:tr w:rsidR="00877CFF" w:rsidRPr="00FE6FB2" w:rsidTr="00877CFF">
        <w:trPr>
          <w:trHeight w:val="324"/>
        </w:trPr>
        <w:tc>
          <w:tcPr>
            <w:tcW w:w="684" w:type="pct"/>
            <w:noWrap/>
            <w:hideMark/>
          </w:tcPr>
          <w:p w:rsidR="00877CFF" w:rsidRPr="00FE6FB2" w:rsidRDefault="00877CFF" w:rsidP="00320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Young et al, 2014</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450</w:t>
            </w:r>
          </w:p>
        </w:tc>
        <w:tc>
          <w:tcPr>
            <w:tcW w:w="296"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312.5</w:t>
            </w:r>
          </w:p>
        </w:tc>
        <w:tc>
          <w:tcPr>
            <w:tcW w:w="190"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w:t>
            </w:r>
          </w:p>
        </w:tc>
        <w:tc>
          <w:tcPr>
            <w:tcW w:w="28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800</w:t>
            </w:r>
          </w:p>
        </w:tc>
        <w:tc>
          <w:tcPr>
            <w:tcW w:w="28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345</w:t>
            </w:r>
          </w:p>
        </w:tc>
        <w:tc>
          <w:tcPr>
            <w:tcW w:w="207"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w:t>
            </w:r>
          </w:p>
        </w:tc>
        <w:tc>
          <w:tcPr>
            <w:tcW w:w="249" w:type="pct"/>
            <w:noWrap/>
            <w:hideMark/>
          </w:tcPr>
          <w:p w:rsidR="00877CFF" w:rsidRPr="00FE6FB2" w:rsidRDefault="00877CFF" w:rsidP="00320BE5">
            <w:pPr>
              <w:widowControl/>
              <w:jc w:val="right"/>
              <w:rPr>
                <w:rFonts w:ascii="Times New Roman" w:eastAsia="新細明體" w:hAnsi="Times New Roman" w:cs="Times New Roman"/>
                <w:color w:val="000000"/>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76"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25"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38"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249" w:type="pct"/>
            <w:noWrap/>
            <w:hideMark/>
          </w:tcPr>
          <w:p w:rsidR="00877CFF" w:rsidRPr="00FE6FB2" w:rsidRDefault="00877CFF" w:rsidP="00320BE5">
            <w:pPr>
              <w:widowControl/>
              <w:rPr>
                <w:rFonts w:ascii="Times New Roman" w:eastAsia="Times New Roman" w:hAnsi="Times New Roman" w:cs="Times New Roman"/>
                <w:kern w:val="0"/>
                <w:szCs w:val="24"/>
              </w:rPr>
            </w:pPr>
          </w:p>
        </w:tc>
        <w:tc>
          <w:tcPr>
            <w:tcW w:w="182" w:type="pct"/>
            <w:noWrap/>
            <w:hideMark/>
          </w:tcPr>
          <w:p w:rsidR="00877CFF" w:rsidRPr="00FE6FB2" w:rsidRDefault="00877CFF" w:rsidP="00320BE5">
            <w:pPr>
              <w:widowControl/>
              <w:rPr>
                <w:rFonts w:ascii="Times New Roman" w:eastAsia="Times New Roman" w:hAnsi="Times New Roman" w:cs="Times New Roman"/>
                <w:kern w:val="0"/>
                <w:szCs w:val="24"/>
              </w:rPr>
            </w:pPr>
          </w:p>
        </w:tc>
      </w:tr>
    </w:tbl>
    <w:p w:rsidR="00875BCD" w:rsidRPr="00FE6FB2" w:rsidRDefault="00877CFF" w:rsidP="00875BCD">
      <w:pPr>
        <w:widowControl/>
        <w:rPr>
          <w:rFonts w:ascii="Times New Roman" w:hAnsi="Times New Roman" w:cs="Times New Roman"/>
        </w:rPr>
      </w:pPr>
      <w:r w:rsidRPr="00FE6FB2">
        <w:rPr>
          <w:rFonts w:ascii="Times New Roman" w:hAnsi="Times New Roman" w:cs="Times New Roman"/>
        </w:rPr>
        <w:t>Abbreviations:</w:t>
      </w:r>
      <w:r w:rsidR="00A0751C" w:rsidRPr="00FE6FB2">
        <w:rPr>
          <w:rFonts w:ascii="Times New Roman" w:hAnsi="Times New Roman" w:cs="Times New Roman"/>
        </w:rPr>
        <w:t xml:space="preserve"> </w:t>
      </w:r>
      <w:r w:rsidR="00A0751C" w:rsidRPr="00FE6FB2">
        <w:rPr>
          <w:rFonts w:ascii="Times New Roman" w:hAnsi="Times New Roman" w:cs="Times New Roman"/>
          <w:szCs w:val="24"/>
        </w:rPr>
        <w:t>m, mean of blood transfusion volume; SD, standard deviation of blood transfusion volume</w:t>
      </w:r>
      <w:r w:rsidRPr="00FE6FB2">
        <w:rPr>
          <w:rFonts w:ascii="Times New Roman" w:hAnsi="Times New Roman" w:cs="Times New Roman"/>
          <w:szCs w:val="24"/>
        </w:rPr>
        <w:t xml:space="preserve">; </w:t>
      </w:r>
      <w:r w:rsidRPr="00FE6FB2">
        <w:rPr>
          <w:rFonts w:ascii="Times New Roman" w:hAnsi="Times New Roman" w:cs="Times New Roman"/>
        </w:rPr>
        <w:t xml:space="preserve">n: no. of case. </w:t>
      </w:r>
    </w:p>
    <w:p w:rsidR="00875BCD" w:rsidRPr="00FE6FB2" w:rsidRDefault="00875BCD" w:rsidP="007F0E7B">
      <w:pPr>
        <w:rPr>
          <w:rFonts w:ascii="Times New Roman" w:hAnsi="Times New Roman" w:cs="Times New Roman"/>
          <w:szCs w:val="24"/>
        </w:rPr>
      </w:pPr>
    </w:p>
    <w:p w:rsidR="007F0E7B" w:rsidRPr="00FE6FB2" w:rsidRDefault="007F0E7B" w:rsidP="002D3412">
      <w:pPr>
        <w:pStyle w:val="3"/>
        <w:sectPr w:rsidR="007F0E7B" w:rsidRPr="00FE6FB2" w:rsidSect="007F0E7B">
          <w:pgSz w:w="16838" w:h="11906" w:orient="landscape"/>
          <w:pgMar w:top="1560" w:right="1440" w:bottom="1800" w:left="1440" w:header="851" w:footer="992" w:gutter="0"/>
          <w:cols w:space="425"/>
          <w:docGrid w:type="lines" w:linePitch="360"/>
        </w:sectPr>
      </w:pPr>
    </w:p>
    <w:p w:rsidR="00875BCD" w:rsidRPr="00FE6FB2" w:rsidRDefault="00BE4415" w:rsidP="00875BCD">
      <w:pPr>
        <w:pStyle w:val="2"/>
      </w:pPr>
      <w:bookmarkStart w:id="129" w:name="_Toc32664059"/>
      <w:bookmarkStart w:id="130" w:name="_Toc53220855"/>
      <w:r w:rsidRPr="00FE6FB2">
        <w:lastRenderedPageBreak/>
        <w:t>8</w:t>
      </w:r>
      <w:r w:rsidR="00875BCD" w:rsidRPr="00FE6FB2">
        <w:t>.</w:t>
      </w:r>
      <w:r w:rsidR="00875BCD" w:rsidRPr="00FE6FB2">
        <w:rPr>
          <w:rFonts w:eastAsiaTheme="minorEastAsia"/>
          <w:lang w:eastAsia="zh-TW"/>
        </w:rPr>
        <w:t>4</w:t>
      </w:r>
      <w:r w:rsidR="00875BCD" w:rsidRPr="00FE6FB2">
        <w:t>. Extracted outcome data in traumatic brain injury patients</w:t>
      </w:r>
      <w:bookmarkEnd w:id="129"/>
      <w:bookmarkEnd w:id="130"/>
    </w:p>
    <w:p w:rsidR="00875BCD" w:rsidRPr="00FE6FB2" w:rsidRDefault="00BE4415" w:rsidP="002D3412">
      <w:pPr>
        <w:pStyle w:val="3"/>
      </w:pPr>
      <w:bookmarkStart w:id="131" w:name="_Toc32664060"/>
      <w:bookmarkStart w:id="132" w:name="_Toc53220856"/>
      <w:r w:rsidRPr="00FE6FB2">
        <w:t>8</w:t>
      </w:r>
      <w:r w:rsidR="00875BCD" w:rsidRPr="00FE6FB2">
        <w:t>.4.1. Mortality</w:t>
      </w:r>
      <w:r w:rsidR="003C4F17" w:rsidRPr="00FE6FB2">
        <w:t xml:space="preserve"> in traumatic brain injury patients</w:t>
      </w:r>
      <w:bookmarkEnd w:id="131"/>
      <w:bookmarkEnd w:id="132"/>
    </w:p>
    <w:tbl>
      <w:tblPr>
        <w:tblW w:w="45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7"/>
        <w:gridCol w:w="1138"/>
        <w:gridCol w:w="1138"/>
        <w:gridCol w:w="817"/>
        <w:gridCol w:w="817"/>
        <w:gridCol w:w="1072"/>
        <w:gridCol w:w="1071"/>
        <w:gridCol w:w="1459"/>
        <w:gridCol w:w="1444"/>
      </w:tblGrid>
      <w:tr w:rsidR="00877CFF" w:rsidRPr="00FE6FB2" w:rsidTr="00877CFF">
        <w:trPr>
          <w:trHeight w:val="324"/>
        </w:trPr>
        <w:tc>
          <w:tcPr>
            <w:tcW w:w="1592" w:type="pct"/>
            <w:noWrap/>
          </w:tcPr>
          <w:p w:rsidR="00877CFF" w:rsidRPr="00FE6FB2" w:rsidRDefault="00877CFF" w:rsidP="00C9341F">
            <w:pPr>
              <w:widowControl/>
              <w:jc w:val="center"/>
              <w:rPr>
                <w:rFonts w:ascii="Times New Roman" w:eastAsia="新細明體" w:hAnsi="Times New Roman" w:cs="Times New Roman"/>
                <w:kern w:val="0"/>
                <w:szCs w:val="24"/>
              </w:rPr>
            </w:pPr>
          </w:p>
        </w:tc>
        <w:tc>
          <w:tcPr>
            <w:tcW w:w="852" w:type="pct"/>
            <w:gridSpan w:val="2"/>
            <w:noWrap/>
          </w:tcPr>
          <w:p w:rsidR="00877CFF" w:rsidRPr="00FE6FB2" w:rsidRDefault="00877CFF" w:rsidP="00C9341F">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rPr>
              <w:t>Balanced crystalloids</w:t>
            </w:r>
          </w:p>
        </w:tc>
        <w:tc>
          <w:tcPr>
            <w:tcW w:w="852" w:type="pct"/>
            <w:gridSpan w:val="2"/>
            <w:noWrap/>
          </w:tcPr>
          <w:p w:rsidR="00877CFF" w:rsidRPr="00FE6FB2" w:rsidRDefault="00877CFF" w:rsidP="00C9341F">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rPr>
              <w:t>Saline</w:t>
            </w:r>
          </w:p>
        </w:tc>
        <w:tc>
          <w:tcPr>
            <w:tcW w:w="854" w:type="pct"/>
            <w:gridSpan w:val="2"/>
            <w:noWrap/>
          </w:tcPr>
          <w:p w:rsidR="00877CFF" w:rsidRPr="00FE6FB2" w:rsidRDefault="00877CFF" w:rsidP="00C9341F">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rPr>
              <w:t>Iso-oncotic albumin</w:t>
            </w:r>
          </w:p>
        </w:tc>
        <w:tc>
          <w:tcPr>
            <w:tcW w:w="850" w:type="pct"/>
            <w:gridSpan w:val="2"/>
            <w:noWrap/>
          </w:tcPr>
          <w:p w:rsidR="00877CFF" w:rsidRPr="00FE6FB2" w:rsidRDefault="00877CFF" w:rsidP="00C9341F">
            <w:pPr>
              <w:widowControl/>
              <w:jc w:val="center"/>
              <w:rPr>
                <w:rFonts w:ascii="Times New Roman" w:eastAsia="新細明體" w:hAnsi="Times New Roman" w:cs="Times New Roman"/>
                <w:color w:val="000000"/>
                <w:kern w:val="0"/>
                <w:szCs w:val="24"/>
              </w:rPr>
            </w:pPr>
            <w:r w:rsidRPr="00FE6FB2">
              <w:rPr>
                <w:rFonts w:ascii="Times New Roman" w:hAnsi="Times New Roman" w:cs="Times New Roman"/>
              </w:rPr>
              <w:t>Low molecular weight HES</w:t>
            </w:r>
          </w:p>
        </w:tc>
      </w:tr>
      <w:tr w:rsidR="00877CFF" w:rsidRPr="00FE6FB2" w:rsidTr="00877CFF">
        <w:trPr>
          <w:trHeight w:val="324"/>
        </w:trPr>
        <w:tc>
          <w:tcPr>
            <w:tcW w:w="1592"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Author, Year</w:t>
            </w:r>
          </w:p>
        </w:tc>
        <w:tc>
          <w:tcPr>
            <w:tcW w:w="426"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w:t>
            </w:r>
          </w:p>
        </w:tc>
        <w:tc>
          <w:tcPr>
            <w:tcW w:w="426"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426"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w:t>
            </w:r>
          </w:p>
        </w:tc>
        <w:tc>
          <w:tcPr>
            <w:tcW w:w="426"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427"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w:t>
            </w:r>
          </w:p>
        </w:tc>
        <w:tc>
          <w:tcPr>
            <w:tcW w:w="427"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c>
          <w:tcPr>
            <w:tcW w:w="427"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w:t>
            </w:r>
          </w:p>
        </w:tc>
        <w:tc>
          <w:tcPr>
            <w:tcW w:w="423" w:type="pct"/>
            <w:noWrap/>
            <w:hideMark/>
          </w:tcPr>
          <w:p w:rsidR="00877CFF" w:rsidRPr="00FE6FB2" w:rsidRDefault="00C9341F" w:rsidP="00C9341F">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w:t>
            </w:r>
          </w:p>
        </w:tc>
      </w:tr>
      <w:tr w:rsidR="00877CFF" w:rsidRPr="00FE6FB2" w:rsidTr="00877CFF">
        <w:trPr>
          <w:trHeight w:val="324"/>
        </w:trPr>
        <w:tc>
          <w:tcPr>
            <w:tcW w:w="1592"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Finfer et al, 2004</w:t>
            </w:r>
          </w:p>
        </w:tc>
        <w:tc>
          <w:tcPr>
            <w:tcW w:w="426" w:type="pct"/>
            <w:noWrap/>
            <w:hideMark/>
          </w:tcPr>
          <w:p w:rsidR="00877CFF" w:rsidRPr="00FE6FB2" w:rsidRDefault="00877CFF" w:rsidP="00C9341F">
            <w:pPr>
              <w:widowControl/>
              <w:jc w:val="center"/>
              <w:rPr>
                <w:rFonts w:ascii="Times New Roman" w:eastAsia="新細明體" w:hAnsi="Times New Roman" w:cs="Times New Roman"/>
                <w:color w:val="000000"/>
                <w:kern w:val="0"/>
                <w:szCs w:val="24"/>
              </w:rPr>
            </w:pPr>
          </w:p>
        </w:tc>
        <w:tc>
          <w:tcPr>
            <w:tcW w:w="426"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38</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251</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59</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241</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p>
        </w:tc>
        <w:tc>
          <w:tcPr>
            <w:tcW w:w="423"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r>
      <w:tr w:rsidR="00877CFF" w:rsidRPr="00FE6FB2" w:rsidTr="00877CFF">
        <w:trPr>
          <w:trHeight w:val="324"/>
        </w:trPr>
        <w:tc>
          <w:tcPr>
            <w:tcW w:w="1592"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Myburgh et al, 2012</w:t>
            </w:r>
          </w:p>
        </w:tc>
        <w:tc>
          <w:tcPr>
            <w:tcW w:w="426" w:type="pct"/>
            <w:noWrap/>
            <w:hideMark/>
          </w:tcPr>
          <w:p w:rsidR="00877CFF" w:rsidRPr="00FE6FB2" w:rsidRDefault="00877CFF" w:rsidP="00C9341F">
            <w:pPr>
              <w:widowControl/>
              <w:jc w:val="center"/>
              <w:rPr>
                <w:rFonts w:ascii="Times New Roman" w:eastAsia="新細明體" w:hAnsi="Times New Roman" w:cs="Times New Roman"/>
                <w:color w:val="000000"/>
                <w:kern w:val="0"/>
                <w:szCs w:val="24"/>
              </w:rPr>
            </w:pPr>
          </w:p>
        </w:tc>
        <w:tc>
          <w:tcPr>
            <w:tcW w:w="426"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30</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p>
        </w:tc>
        <w:tc>
          <w:tcPr>
            <w:tcW w:w="427"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w:t>
            </w:r>
          </w:p>
        </w:tc>
        <w:tc>
          <w:tcPr>
            <w:tcW w:w="423"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27</w:t>
            </w:r>
          </w:p>
        </w:tc>
      </w:tr>
      <w:tr w:rsidR="00877CFF" w:rsidRPr="00FE6FB2" w:rsidTr="00877CFF">
        <w:trPr>
          <w:trHeight w:val="324"/>
        </w:trPr>
        <w:tc>
          <w:tcPr>
            <w:tcW w:w="1592"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Young et al, 2015</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26</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5</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32</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p>
        </w:tc>
        <w:tc>
          <w:tcPr>
            <w:tcW w:w="427"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7"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3"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r>
      <w:tr w:rsidR="00877CFF" w:rsidRPr="00FE6FB2" w:rsidTr="00877CFF">
        <w:trPr>
          <w:trHeight w:val="324"/>
        </w:trPr>
        <w:tc>
          <w:tcPr>
            <w:tcW w:w="1592"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Matthew W. et al, 2018</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105</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698</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93</w:t>
            </w:r>
          </w:p>
        </w:tc>
        <w:tc>
          <w:tcPr>
            <w:tcW w:w="426" w:type="pct"/>
            <w:noWrap/>
            <w:hideMark/>
          </w:tcPr>
          <w:p w:rsidR="00877CFF" w:rsidRPr="00FE6FB2" w:rsidRDefault="00877CFF" w:rsidP="00C9341F">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665</w:t>
            </w:r>
          </w:p>
        </w:tc>
        <w:tc>
          <w:tcPr>
            <w:tcW w:w="427" w:type="pct"/>
            <w:noWrap/>
            <w:hideMark/>
          </w:tcPr>
          <w:p w:rsidR="00877CFF" w:rsidRPr="00FE6FB2" w:rsidRDefault="00877CFF" w:rsidP="00C9341F">
            <w:pPr>
              <w:widowControl/>
              <w:jc w:val="center"/>
              <w:rPr>
                <w:rFonts w:ascii="Times New Roman" w:eastAsia="新細明體" w:hAnsi="Times New Roman" w:cs="Times New Roman"/>
                <w:kern w:val="0"/>
                <w:szCs w:val="24"/>
              </w:rPr>
            </w:pPr>
          </w:p>
        </w:tc>
        <w:tc>
          <w:tcPr>
            <w:tcW w:w="427"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7"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c>
          <w:tcPr>
            <w:tcW w:w="423" w:type="pct"/>
            <w:noWrap/>
            <w:hideMark/>
          </w:tcPr>
          <w:p w:rsidR="00877CFF" w:rsidRPr="00FE6FB2" w:rsidRDefault="00877CFF" w:rsidP="00C9341F">
            <w:pPr>
              <w:widowControl/>
              <w:jc w:val="center"/>
              <w:rPr>
                <w:rFonts w:ascii="Times New Roman" w:eastAsia="Times New Roman" w:hAnsi="Times New Roman" w:cs="Times New Roman"/>
                <w:kern w:val="0"/>
                <w:sz w:val="20"/>
                <w:szCs w:val="20"/>
              </w:rPr>
            </w:pPr>
          </w:p>
        </w:tc>
      </w:tr>
    </w:tbl>
    <w:p w:rsidR="00A0751C" w:rsidRPr="00FE6FB2" w:rsidRDefault="00877CFF" w:rsidP="00877CFF">
      <w:pPr>
        <w:rPr>
          <w:rFonts w:ascii="Times New Roman" w:hAnsi="Times New Roman" w:cs="Times New Roman"/>
        </w:rPr>
      </w:pPr>
      <w:r w:rsidRPr="00FE6FB2">
        <w:rPr>
          <w:rFonts w:ascii="Times New Roman" w:hAnsi="Times New Roman" w:cs="Times New Roman"/>
        </w:rPr>
        <w:t>Abbreviations:</w:t>
      </w:r>
      <w:r w:rsidR="00C9341F" w:rsidRPr="00FE6FB2">
        <w:rPr>
          <w:rFonts w:ascii="Times New Roman" w:hAnsi="Times New Roman" w:cs="Times New Roman"/>
        </w:rPr>
        <w:t xml:space="preserve"> </w:t>
      </w:r>
      <w:r w:rsidR="00A0751C" w:rsidRPr="00FE6FB2">
        <w:rPr>
          <w:rFonts w:ascii="Times New Roman" w:hAnsi="Times New Roman" w:cs="Times New Roman"/>
        </w:rPr>
        <w:t>d: no. of case with events, n: no. of case.</w:t>
      </w:r>
    </w:p>
    <w:p w:rsidR="00A0751C" w:rsidRPr="00FE6FB2" w:rsidRDefault="00A0751C" w:rsidP="00875BCD">
      <w:pPr>
        <w:rPr>
          <w:rFonts w:ascii="Times New Roman" w:hAnsi="Times New Roman" w:cs="Times New Roman"/>
        </w:rPr>
      </w:pPr>
    </w:p>
    <w:p w:rsidR="00A0751C" w:rsidRPr="00FE6FB2" w:rsidRDefault="00A0751C" w:rsidP="00875BCD">
      <w:pPr>
        <w:rPr>
          <w:rFonts w:ascii="Times New Roman" w:hAnsi="Times New Roman" w:cs="Times New Roman"/>
        </w:rPr>
      </w:pPr>
    </w:p>
    <w:p w:rsidR="00875BCD" w:rsidRPr="00FE6FB2" w:rsidRDefault="00875BCD" w:rsidP="00875BCD">
      <w:pPr>
        <w:pStyle w:val="2"/>
        <w:rPr>
          <w:lang w:val="en-US"/>
        </w:rPr>
        <w:sectPr w:rsidR="00875BCD" w:rsidRPr="00FE6FB2" w:rsidSect="00B63F8C">
          <w:pgSz w:w="16838" w:h="11906" w:orient="landscape"/>
          <w:pgMar w:top="1560" w:right="1440" w:bottom="1800" w:left="1440" w:header="851" w:footer="992" w:gutter="0"/>
          <w:cols w:space="425"/>
          <w:docGrid w:type="lines" w:linePitch="360"/>
        </w:sectPr>
      </w:pPr>
    </w:p>
    <w:p w:rsidR="00875BCD" w:rsidRPr="00FE6FB2" w:rsidRDefault="00BE4415" w:rsidP="00412F0D">
      <w:pPr>
        <w:pStyle w:val="1"/>
        <w:rPr>
          <w:rFonts w:ascii="Times New Roman" w:hAnsi="Times New Roman" w:cs="Times New Roman"/>
        </w:rPr>
      </w:pPr>
      <w:bookmarkStart w:id="133" w:name="_Toc32664061"/>
      <w:bookmarkStart w:id="134" w:name="_Toc53220857"/>
      <w:r w:rsidRPr="00FE6FB2">
        <w:rPr>
          <w:rFonts w:ascii="Times New Roman" w:hAnsi="Times New Roman" w:cs="Times New Roman"/>
        </w:rPr>
        <w:lastRenderedPageBreak/>
        <w:t>Appendix 9</w:t>
      </w:r>
      <w:r w:rsidR="00875BCD" w:rsidRPr="00FE6FB2">
        <w:rPr>
          <w:rFonts w:ascii="Times New Roman" w:hAnsi="Times New Roman" w:cs="Times New Roman"/>
        </w:rPr>
        <w:t xml:space="preserve">: </w:t>
      </w:r>
      <w:r w:rsidR="00412F0D" w:rsidRPr="00FE6FB2">
        <w:rPr>
          <w:rFonts w:ascii="Times New Roman" w:hAnsi="Times New Roman" w:cs="Times New Roman"/>
        </w:rPr>
        <w:t xml:space="preserve">League table and </w:t>
      </w:r>
      <w:r w:rsidR="00875BCD" w:rsidRPr="00FE6FB2">
        <w:rPr>
          <w:rFonts w:ascii="Times New Roman" w:hAnsi="Times New Roman" w:cs="Times New Roman"/>
        </w:rPr>
        <w:t>Relative ranking</w:t>
      </w:r>
      <w:bookmarkEnd w:id="133"/>
      <w:bookmarkEnd w:id="134"/>
    </w:p>
    <w:p w:rsidR="00875BCD" w:rsidRPr="00FE6FB2" w:rsidRDefault="00BE4415" w:rsidP="00875BCD">
      <w:pPr>
        <w:pStyle w:val="2"/>
      </w:pPr>
      <w:bookmarkStart w:id="135" w:name="_Toc32664062"/>
      <w:bookmarkStart w:id="136" w:name="_Toc53220858"/>
      <w:r w:rsidRPr="00FE6FB2">
        <w:t>9</w:t>
      </w:r>
      <w:r w:rsidR="00875BCD" w:rsidRPr="00FE6FB2">
        <w:t xml:space="preserve">.1. </w:t>
      </w:r>
      <w:r w:rsidR="00412F0D" w:rsidRPr="00FE6FB2">
        <w:t>S</w:t>
      </w:r>
      <w:r w:rsidR="00875BCD" w:rsidRPr="00FE6FB2">
        <w:t>epsis patients</w:t>
      </w:r>
      <w:bookmarkEnd w:id="135"/>
      <w:bookmarkEnd w:id="136"/>
    </w:p>
    <w:p w:rsidR="00875BCD" w:rsidRPr="00FE6FB2" w:rsidRDefault="00BE4415" w:rsidP="002D3412">
      <w:pPr>
        <w:pStyle w:val="3"/>
      </w:pPr>
      <w:bookmarkStart w:id="137" w:name="_Toc32664063"/>
      <w:bookmarkStart w:id="138" w:name="_Toc53220859"/>
      <w:r w:rsidRPr="00FE6FB2">
        <w:rPr>
          <w:szCs w:val="24"/>
        </w:rPr>
        <w:t>9</w:t>
      </w:r>
      <w:r w:rsidR="00875BCD" w:rsidRPr="00FE6FB2">
        <w:rPr>
          <w:szCs w:val="24"/>
        </w:rPr>
        <w:t>.1.1. M</w:t>
      </w:r>
      <w:r w:rsidR="00875BCD" w:rsidRPr="00FE6FB2">
        <w:t>ortality in sepsis patients</w:t>
      </w:r>
      <w:bookmarkEnd w:id="137"/>
      <w:bookmarkEnd w:id="138"/>
    </w:p>
    <w:p w:rsidR="00E97D0B" w:rsidRPr="00FE6FB2" w:rsidRDefault="005A55E6" w:rsidP="00E97D0B">
      <w:pPr>
        <w:rPr>
          <w:rFonts w:ascii="Times New Roman" w:hAnsi="Times New Roman" w:cs="Times New Roman"/>
        </w:rPr>
      </w:pPr>
      <w:r w:rsidRPr="00FE6FB2">
        <w:rPr>
          <w:rFonts w:ascii="Times New Roman" w:hAnsi="Times New Roman" w:cs="Times New Roman"/>
          <w:szCs w:val="20"/>
        </w:rPr>
        <w:t>eTable 9</w:t>
      </w:r>
      <w:r w:rsidR="00377078" w:rsidRPr="00FE6FB2">
        <w:rPr>
          <w:rFonts w:ascii="Times New Roman" w:hAnsi="Times New Roman" w:cs="Times New Roman"/>
          <w:szCs w:val="20"/>
        </w:rPr>
        <w:t xml:space="preserve">.1 Mortality in league table in sepsis patients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276"/>
        <w:gridCol w:w="1336"/>
        <w:gridCol w:w="1598"/>
        <w:gridCol w:w="1276"/>
        <w:gridCol w:w="1336"/>
        <w:gridCol w:w="976"/>
      </w:tblGrid>
      <w:tr w:rsidR="001730C3" w:rsidRPr="00FE6FB2" w:rsidTr="0008662F">
        <w:trPr>
          <w:trHeight w:val="324"/>
        </w:trPr>
        <w:tc>
          <w:tcPr>
            <w:tcW w:w="0" w:type="auto"/>
            <w:shd w:val="clear" w:color="auto" w:fill="D9D9D9" w:themeFill="background1" w:themeFillShade="D9"/>
            <w:noWrap/>
            <w:vAlign w:val="center"/>
            <w:hideMark/>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noWrap/>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1730C3">
        <w:trPr>
          <w:trHeight w:val="324"/>
        </w:trPr>
        <w:tc>
          <w:tcPr>
            <w:tcW w:w="0" w:type="auto"/>
            <w:shd w:val="clear" w:color="auto" w:fill="FBE4D5" w:themeFill="accent2" w:themeFillTint="33"/>
            <w:noWrap/>
            <w:vAlign w:val="center"/>
            <w:hideMark/>
          </w:tcPr>
          <w:p w:rsidR="001730C3" w:rsidRPr="00FE6FB2" w:rsidRDefault="001730C3" w:rsidP="001730C3">
            <w:pPr>
              <w:widowControl/>
              <w:jc w:val="center"/>
              <w:rPr>
                <w:rFonts w:ascii="Times New Roman" w:hAnsi="Times New Roman" w:cs="Times New Roman"/>
                <w:b/>
                <w:szCs w:val="24"/>
              </w:rPr>
            </w:pPr>
            <w:r w:rsidRPr="00FE6FB2">
              <w:rPr>
                <w:rFonts w:ascii="Times New Roman" w:hAnsi="Times New Roman" w:cs="Times New Roman"/>
                <w:b/>
                <w:szCs w:val="24"/>
              </w:rPr>
              <w:t xml:space="preserve">0.84 </w:t>
            </w:r>
            <w:r w:rsidRPr="00FE6FB2">
              <w:rPr>
                <w:rFonts w:ascii="Times New Roman" w:hAnsi="Times New Roman" w:cs="Times New Roman"/>
                <w:b/>
                <w:szCs w:val="24"/>
              </w:rPr>
              <w:br/>
              <w:t>(0.74,0.95)</w:t>
            </w:r>
          </w:p>
        </w:tc>
        <w:tc>
          <w:tcPr>
            <w:tcW w:w="0" w:type="auto"/>
            <w:shd w:val="clear" w:color="auto" w:fill="D9D9D9" w:themeFill="background1" w:themeFillShade="D9"/>
            <w:noWrap/>
            <w:vAlign w:val="center"/>
            <w:hideMark/>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08662F">
        <w:trPr>
          <w:trHeight w:val="324"/>
        </w:trPr>
        <w:tc>
          <w:tcPr>
            <w:tcW w:w="0" w:type="auto"/>
            <w:noWrap/>
            <w:vAlign w:val="center"/>
            <w:hideMark/>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1.00</w:t>
            </w:r>
          </w:p>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(0.77,1.30)</w:t>
            </w:r>
          </w:p>
        </w:tc>
        <w:tc>
          <w:tcPr>
            <w:tcW w:w="0" w:type="auto"/>
            <w:noWrap/>
            <w:vAlign w:val="center"/>
            <w:hideMark/>
          </w:tcPr>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0.84</w:t>
            </w:r>
            <w:r w:rsidRPr="00FE6FB2">
              <w:rPr>
                <w:rFonts w:ascii="Times New Roman" w:hAnsi="Times New Roman" w:cs="Times New Roman"/>
                <w:szCs w:val="24"/>
              </w:rPr>
              <w:br/>
              <w:t>(0.66,1.06)</w:t>
            </w:r>
          </w:p>
        </w:tc>
        <w:tc>
          <w:tcPr>
            <w:tcW w:w="0" w:type="auto"/>
            <w:shd w:val="clear" w:color="auto" w:fill="D9D9D9" w:themeFill="background1" w:themeFillShade="D9"/>
            <w:noWrap/>
            <w:vAlign w:val="center"/>
            <w:hideMark/>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08662F">
        <w:trPr>
          <w:trHeight w:val="324"/>
        </w:trPr>
        <w:tc>
          <w:tcPr>
            <w:tcW w:w="0" w:type="auto"/>
            <w:shd w:val="clear" w:color="auto" w:fill="FFFFFF" w:themeFill="background1"/>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0.90</w:t>
            </w:r>
          </w:p>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(0.71,1.09)</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0.93</w:t>
            </w:r>
          </w:p>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(0.81,1.08)</w:t>
            </w:r>
          </w:p>
        </w:tc>
        <w:tc>
          <w:tcPr>
            <w:tcW w:w="0" w:type="auto"/>
            <w:noWrap/>
            <w:vAlign w:val="center"/>
          </w:tcPr>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1.12</w:t>
            </w:r>
          </w:p>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0.85,1.47)</w:t>
            </w:r>
          </w:p>
        </w:tc>
        <w:tc>
          <w:tcPr>
            <w:tcW w:w="0" w:type="auto"/>
            <w:shd w:val="clear" w:color="auto" w:fill="D9D9D9" w:themeFill="background1" w:themeFillShade="D9"/>
            <w:vAlign w:val="center"/>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1730C3">
        <w:trPr>
          <w:trHeight w:val="324"/>
        </w:trPr>
        <w:tc>
          <w:tcPr>
            <w:tcW w:w="0" w:type="auto"/>
            <w:shd w:val="clear" w:color="auto" w:fill="FBE4D5" w:themeFill="accent2" w:themeFillTint="33"/>
            <w:noWrap/>
            <w:vAlign w:val="center"/>
          </w:tcPr>
          <w:p w:rsidR="001730C3" w:rsidRPr="00FE6FB2" w:rsidRDefault="001730C3" w:rsidP="001730C3">
            <w:pPr>
              <w:jc w:val="center"/>
              <w:rPr>
                <w:rFonts w:ascii="Times New Roman" w:hAnsi="Times New Roman" w:cs="Times New Roman"/>
                <w:b/>
                <w:szCs w:val="24"/>
              </w:rPr>
            </w:pPr>
            <w:r w:rsidRPr="00FE6FB2">
              <w:rPr>
                <w:rFonts w:ascii="Times New Roman" w:hAnsi="Times New Roman" w:cs="Times New Roman"/>
                <w:b/>
                <w:szCs w:val="24"/>
              </w:rPr>
              <w:t>0.81</w:t>
            </w:r>
            <w:r w:rsidRPr="00FE6FB2">
              <w:rPr>
                <w:rFonts w:ascii="Times New Roman" w:hAnsi="Times New Roman" w:cs="Times New Roman"/>
                <w:b/>
                <w:szCs w:val="24"/>
              </w:rPr>
              <w:br/>
              <w:t>(0.69,0.95)</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1.03 </w:t>
            </w:r>
            <w:r w:rsidRPr="00FE6FB2">
              <w:rPr>
                <w:rFonts w:ascii="Times New Roman" w:hAnsi="Times New Roman" w:cs="Times New Roman"/>
                <w:szCs w:val="24"/>
              </w:rPr>
              <w:br/>
              <w:t>(0.91,1.18)</w:t>
            </w:r>
          </w:p>
        </w:tc>
        <w:tc>
          <w:tcPr>
            <w:tcW w:w="0" w:type="auto"/>
            <w:noWrap/>
            <w:vAlign w:val="center"/>
          </w:tcPr>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 xml:space="preserve">0.23 </w:t>
            </w:r>
            <w:r w:rsidRPr="00FE6FB2">
              <w:rPr>
                <w:rFonts w:ascii="Times New Roman" w:hAnsi="Times New Roman" w:cs="Times New Roman"/>
                <w:szCs w:val="24"/>
              </w:rPr>
              <w:br/>
              <w:t>(0.95,1.61)</w:t>
            </w: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1.11</w:t>
            </w:r>
          </w:p>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(0.91,1.34)</w:t>
            </w:r>
          </w:p>
        </w:tc>
        <w:tc>
          <w:tcPr>
            <w:tcW w:w="0" w:type="auto"/>
            <w:shd w:val="clear" w:color="auto" w:fill="D9D9D9" w:themeFill="background1" w:themeFillShade="D9"/>
            <w:vAlign w:val="center"/>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c>
          <w:tcPr>
            <w:tcW w:w="0" w:type="auto"/>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2C0EAF">
        <w:trPr>
          <w:trHeight w:val="324"/>
        </w:trPr>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0.79 </w:t>
            </w:r>
            <w:r w:rsidRPr="00FE6FB2">
              <w:rPr>
                <w:rFonts w:ascii="Times New Roman" w:hAnsi="Times New Roman" w:cs="Times New Roman"/>
                <w:szCs w:val="24"/>
              </w:rPr>
              <w:br/>
              <w:t>(0.56,1.06)</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1.06 </w:t>
            </w:r>
            <w:r w:rsidRPr="00FE6FB2">
              <w:rPr>
                <w:rFonts w:ascii="Times New Roman" w:hAnsi="Times New Roman" w:cs="Times New Roman"/>
                <w:szCs w:val="24"/>
              </w:rPr>
              <w:br/>
              <w:t>(0.78,1.45)</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1.27</w:t>
            </w:r>
            <w:r w:rsidRPr="00FE6FB2">
              <w:rPr>
                <w:rFonts w:ascii="Times New Roman" w:hAnsi="Times New Roman" w:cs="Times New Roman"/>
                <w:szCs w:val="24"/>
              </w:rPr>
              <w:br/>
              <w:t>(0.87,1.84)</w:t>
            </w:r>
          </w:p>
        </w:tc>
        <w:tc>
          <w:tcPr>
            <w:tcW w:w="0" w:type="auto"/>
            <w:shd w:val="clear" w:color="auto" w:fill="FFFFFF" w:themeFill="background1"/>
            <w:vAlign w:val="center"/>
          </w:tcPr>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1.14</w:t>
            </w:r>
          </w:p>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(0.81,1.60)</w:t>
            </w:r>
          </w:p>
        </w:tc>
        <w:tc>
          <w:tcPr>
            <w:tcW w:w="0" w:type="auto"/>
            <w:shd w:val="clear" w:color="auto" w:fill="FFFFFF" w:themeFill="background1"/>
            <w:vAlign w:val="center"/>
          </w:tcPr>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 xml:space="preserve">1.03 </w:t>
            </w:r>
          </w:p>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(0.74,1.42)</w:t>
            </w:r>
          </w:p>
        </w:tc>
        <w:tc>
          <w:tcPr>
            <w:tcW w:w="0" w:type="auto"/>
            <w:shd w:val="clear" w:color="auto" w:fill="D9D9D9" w:themeFill="background1" w:themeFillShade="D9"/>
            <w:vAlign w:val="center"/>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1730C3" w:rsidRPr="00FE6FB2" w:rsidRDefault="001730C3" w:rsidP="001730C3">
            <w:pPr>
              <w:widowControl/>
              <w:jc w:val="center"/>
              <w:rPr>
                <w:rFonts w:ascii="Times New Roman" w:eastAsia="新細明體" w:hAnsi="Times New Roman" w:cs="Times New Roman"/>
                <w:szCs w:val="24"/>
              </w:rPr>
            </w:pPr>
          </w:p>
        </w:tc>
      </w:tr>
      <w:tr w:rsidR="001730C3" w:rsidRPr="00FE6FB2" w:rsidTr="0008662F">
        <w:trPr>
          <w:trHeight w:val="324"/>
        </w:trPr>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0.92 </w:t>
            </w:r>
            <w:r w:rsidRPr="00FE6FB2">
              <w:rPr>
                <w:rFonts w:ascii="Times New Roman" w:hAnsi="Times New Roman" w:cs="Times New Roman"/>
                <w:szCs w:val="24"/>
              </w:rPr>
              <w:br/>
              <w:t>(0.66,1.29)</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0.91 </w:t>
            </w:r>
            <w:r w:rsidRPr="00FE6FB2">
              <w:rPr>
                <w:rFonts w:ascii="Times New Roman" w:hAnsi="Times New Roman" w:cs="Times New Roman"/>
                <w:szCs w:val="24"/>
              </w:rPr>
              <w:br/>
              <w:t>(0.65,1.26)</w:t>
            </w:r>
          </w:p>
        </w:tc>
        <w:tc>
          <w:tcPr>
            <w:tcW w:w="0" w:type="auto"/>
            <w:noWrap/>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1.08 </w:t>
            </w:r>
            <w:r w:rsidRPr="00FE6FB2">
              <w:rPr>
                <w:rFonts w:ascii="Times New Roman" w:hAnsi="Times New Roman" w:cs="Times New Roman"/>
                <w:szCs w:val="24"/>
              </w:rPr>
              <w:br/>
              <w:t>(0.73,1.61)</w:t>
            </w:r>
          </w:p>
        </w:tc>
        <w:tc>
          <w:tcPr>
            <w:tcW w:w="0" w:type="auto"/>
            <w:shd w:val="clear" w:color="auto" w:fill="FFFFFF" w:themeFill="background1"/>
            <w:vAlign w:val="center"/>
          </w:tcPr>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0.97</w:t>
            </w:r>
          </w:p>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eastAsia="新細明體" w:hAnsi="Times New Roman" w:cs="Times New Roman"/>
                <w:szCs w:val="24"/>
              </w:rPr>
              <w:t>(0.68,1.38)</w:t>
            </w:r>
          </w:p>
        </w:tc>
        <w:tc>
          <w:tcPr>
            <w:tcW w:w="0" w:type="auto"/>
            <w:shd w:val="clear" w:color="auto" w:fill="FFFFFF" w:themeFill="background1"/>
            <w:vAlign w:val="center"/>
          </w:tcPr>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 xml:space="preserve">0.88 </w:t>
            </w:r>
          </w:p>
          <w:p w:rsidR="001730C3" w:rsidRPr="00FE6FB2" w:rsidRDefault="001730C3" w:rsidP="001730C3">
            <w:pPr>
              <w:jc w:val="center"/>
              <w:rPr>
                <w:rFonts w:ascii="Times New Roman" w:hAnsi="Times New Roman" w:cs="Times New Roman"/>
                <w:szCs w:val="24"/>
              </w:rPr>
            </w:pPr>
            <w:r w:rsidRPr="00FE6FB2">
              <w:rPr>
                <w:rFonts w:ascii="Times New Roman" w:hAnsi="Times New Roman" w:cs="Times New Roman"/>
                <w:szCs w:val="24"/>
              </w:rPr>
              <w:t>(0.63,1.23)</w:t>
            </w:r>
          </w:p>
        </w:tc>
        <w:tc>
          <w:tcPr>
            <w:tcW w:w="0" w:type="auto"/>
            <w:shd w:val="clear" w:color="auto" w:fill="FFFFFF" w:themeFill="background1"/>
            <w:vAlign w:val="center"/>
          </w:tcPr>
          <w:p w:rsidR="001730C3" w:rsidRPr="00FE6FB2" w:rsidRDefault="001730C3" w:rsidP="001730C3">
            <w:pPr>
              <w:widowControl/>
              <w:jc w:val="center"/>
              <w:rPr>
                <w:rFonts w:ascii="Times New Roman" w:hAnsi="Times New Roman" w:cs="Times New Roman"/>
                <w:szCs w:val="24"/>
              </w:rPr>
            </w:pPr>
            <w:r w:rsidRPr="00FE6FB2">
              <w:rPr>
                <w:rFonts w:ascii="Times New Roman" w:hAnsi="Times New Roman" w:cs="Times New Roman"/>
                <w:szCs w:val="24"/>
              </w:rPr>
              <w:t xml:space="preserve">0.85 </w:t>
            </w:r>
          </w:p>
          <w:p w:rsidR="001730C3" w:rsidRPr="00FE6FB2" w:rsidRDefault="001730C3" w:rsidP="001730C3">
            <w:pPr>
              <w:widowControl/>
              <w:jc w:val="center"/>
              <w:rPr>
                <w:rFonts w:ascii="Times New Roman" w:eastAsia="新細明體" w:hAnsi="Times New Roman" w:cs="Times New Roman"/>
                <w:szCs w:val="24"/>
              </w:rPr>
            </w:pPr>
            <w:r w:rsidRPr="00FE6FB2">
              <w:rPr>
                <w:rFonts w:ascii="Times New Roman" w:hAnsi="Times New Roman" w:cs="Times New Roman"/>
                <w:szCs w:val="24"/>
              </w:rPr>
              <w:t>(0.58, 1.25)</w:t>
            </w:r>
          </w:p>
        </w:tc>
        <w:tc>
          <w:tcPr>
            <w:tcW w:w="0" w:type="auto"/>
            <w:shd w:val="clear" w:color="auto" w:fill="D9D9D9" w:themeFill="background1" w:themeFillShade="D9"/>
            <w:vAlign w:val="center"/>
          </w:tcPr>
          <w:p w:rsidR="001730C3" w:rsidRPr="00FE6FB2" w:rsidRDefault="001730C3" w:rsidP="001730C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031385" w:rsidRPr="00FE6FB2" w:rsidRDefault="00031385" w:rsidP="0017563A">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830C40" w:rsidRPr="00FE6FB2" w:rsidRDefault="00377078" w:rsidP="0017563A">
      <w:pPr>
        <w:rPr>
          <w:rFonts w:ascii="Times New Roman" w:hAnsi="Times New Roman" w:cs="Times New Roman"/>
          <w:szCs w:val="20"/>
        </w:rPr>
      </w:pPr>
      <w:r w:rsidRPr="00FE6FB2">
        <w:rPr>
          <w:rFonts w:ascii="Times New Roman" w:hAnsi="Times New Roman" w:cs="Times New Roman"/>
          <w:szCs w:val="20"/>
        </w:rPr>
        <w:t xml:space="preserve">*Results of the network meta-analysis are presented in the left lower half. </w:t>
      </w:r>
      <w:r w:rsidR="00E97D0B" w:rsidRPr="00FE6FB2">
        <w:rPr>
          <w:rFonts w:ascii="Times New Roman" w:hAnsi="Times New Roman" w:cs="Times New Roman"/>
          <w:szCs w:val="20"/>
        </w:rPr>
        <w:t>Odd ratio and 95% confidence interval were presented and left hand side intervention was reference group. Odds ratio less than one favor the column-defining treatment.</w:t>
      </w:r>
      <w:r w:rsidRPr="00FE6FB2">
        <w:rPr>
          <w:rFonts w:ascii="Times New Roman" w:hAnsi="Times New Roman" w:cs="Times New Roman"/>
          <w:szCs w:val="20"/>
        </w:rPr>
        <w:t xml:space="preserve"> </w:t>
      </w:r>
    </w:p>
    <w:p w:rsidR="00C46EFF" w:rsidRPr="00FE6FB2" w:rsidRDefault="00C46EFF">
      <w:pPr>
        <w:widowControl/>
        <w:rPr>
          <w:rFonts w:ascii="Times New Roman" w:hAnsi="Times New Roman" w:cs="Times New Roman"/>
          <w:b/>
          <w:szCs w:val="24"/>
        </w:rPr>
      </w:pPr>
      <w:r w:rsidRPr="00FE6FB2">
        <w:rPr>
          <w:rFonts w:ascii="Times New Roman" w:hAnsi="Times New Roman" w:cs="Times New Roman"/>
          <w:b/>
          <w:szCs w:val="24"/>
        </w:rPr>
        <w:br w:type="page"/>
      </w:r>
    </w:p>
    <w:p w:rsidR="00BE6ABF" w:rsidRPr="00FE6FB2" w:rsidRDefault="00BE6ABF" w:rsidP="00875BCD">
      <w:pPr>
        <w:rPr>
          <w:rFonts w:ascii="Times New Roman" w:hAnsi="Times New Roman" w:cs="Times New Roman"/>
          <w:szCs w:val="20"/>
        </w:rPr>
        <w:sectPr w:rsidR="00BE6ABF" w:rsidRPr="00FE6FB2" w:rsidSect="00BE6ABF">
          <w:pgSz w:w="16838" w:h="11906" w:orient="landscape"/>
          <w:pgMar w:top="1560" w:right="1440" w:bottom="1800" w:left="1440" w:header="851" w:footer="992" w:gutter="0"/>
          <w:cols w:space="425"/>
          <w:docGrid w:type="lines" w:linePitch="360"/>
        </w:sectPr>
      </w:pPr>
    </w:p>
    <w:p w:rsidR="00BD484C" w:rsidRPr="00FE6FB2" w:rsidRDefault="00BE0B9A" w:rsidP="00875BCD">
      <w:pPr>
        <w:rPr>
          <w:rFonts w:ascii="Times New Roman" w:hAnsi="Times New Roman" w:cs="Times New Roman"/>
          <w:b/>
          <w:szCs w:val="24"/>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00F45FFA" w:rsidRPr="00FE6FB2">
        <w:rPr>
          <w:rFonts w:ascii="Times New Roman" w:hAnsi="Times New Roman" w:cs="Times New Roman"/>
          <w:szCs w:val="20"/>
        </w:rPr>
        <w:t xml:space="preserve">.2 </w:t>
      </w:r>
      <w:r w:rsidR="005A55E6" w:rsidRPr="00FE6FB2">
        <w:rPr>
          <w:rFonts w:ascii="Times New Roman" w:hAnsi="Times New Roman" w:cs="Times New Roman"/>
          <w:szCs w:val="20"/>
        </w:rPr>
        <w:t>Mortality in r</w:t>
      </w:r>
      <w:r w:rsidR="00F45FFA" w:rsidRPr="00FE6FB2">
        <w:rPr>
          <w:rFonts w:ascii="Times New Roman" w:hAnsi="Times New Roman" w:cs="Times New Roman"/>
          <w:szCs w:val="20"/>
        </w:rPr>
        <w:t xml:space="preserve">elative ranking probability </w:t>
      </w:r>
      <w:r w:rsidR="005A55E6" w:rsidRPr="00FE6FB2">
        <w:rPr>
          <w:rFonts w:ascii="Times New Roman" w:hAnsi="Times New Roman" w:cs="Times New Roman"/>
          <w:szCs w:val="20"/>
        </w:rPr>
        <w:t>in sepsis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EC070D" w:rsidRPr="00FE6FB2" w:rsidTr="00F82761">
        <w:trPr>
          <w:trHeight w:val="324"/>
        </w:trPr>
        <w:tc>
          <w:tcPr>
            <w:tcW w:w="0" w:type="auto"/>
            <w:gridSpan w:val="8"/>
            <w:noWrap/>
          </w:tcPr>
          <w:p w:rsidR="00EC070D" w:rsidRPr="00FE6FB2" w:rsidRDefault="00EC070D" w:rsidP="00875BCD">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00EDC9AE" wp14:editId="3D5ED5A7">
                  <wp:extent cx="5113655" cy="3742055"/>
                  <wp:effectExtent l="0" t="0" r="0" b="0"/>
                  <wp:docPr id="542" name="圖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EC070D" w:rsidRPr="00FE6FB2" w:rsidTr="00EC070D">
        <w:trPr>
          <w:trHeight w:val="324"/>
        </w:trPr>
        <w:tc>
          <w:tcPr>
            <w:tcW w:w="0" w:type="auto"/>
            <w:noWrap/>
            <w:hideMark/>
          </w:tcPr>
          <w:p w:rsidR="00EC070D" w:rsidRPr="00FE6FB2" w:rsidRDefault="00EC070D"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hideMark/>
          </w:tcPr>
          <w:p w:rsidR="000D7700" w:rsidRPr="00FE6FB2" w:rsidRDefault="000D7700" w:rsidP="00AB36AE">
            <w:pPr>
              <w:widowControl/>
              <w:jc w:val="center"/>
              <w:rPr>
                <w:rFonts w:ascii="Times New Roman" w:hAnsi="Times New Roman" w:cs="Times New Roman"/>
                <w:color w:val="000000"/>
              </w:rPr>
            </w:pPr>
            <w:r w:rsidRPr="00FE6FB2">
              <w:rPr>
                <w:rFonts w:ascii="Times New Roman" w:hAnsi="Times New Roman" w:cs="Times New Roman"/>
                <w:color w:val="000000"/>
              </w:rPr>
              <w:t>31.6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40.3</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5.1</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1.8</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21.2</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39.9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0.2</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26.1</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12.9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0.8</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4.8</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15.3</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21.7</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3.9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16.2</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25.9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4.7</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8</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19.6</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6.1</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20.7</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10.3</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27.6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10.6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11.5</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13.2</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37.4</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3.6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16.6</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21.9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11.1</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8.8</w:t>
            </w:r>
          </w:p>
        </w:tc>
      </w:tr>
      <w:tr w:rsidR="000D7700" w:rsidRPr="00FE6FB2" w:rsidTr="00F82761">
        <w:trPr>
          <w:trHeight w:val="324"/>
        </w:trPr>
        <w:tc>
          <w:tcPr>
            <w:tcW w:w="0" w:type="auto"/>
            <w:noWrap/>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29.7</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2.1</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7.9</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33.1</w:t>
            </w:r>
          </w:p>
        </w:tc>
        <w:tc>
          <w:tcPr>
            <w:tcW w:w="0" w:type="auto"/>
            <w:noWrap/>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14.6</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12.5</w:t>
            </w:r>
          </w:p>
        </w:tc>
      </w:tr>
      <w:tr w:rsidR="000D7700" w:rsidRPr="00FE6FB2" w:rsidTr="00F82761">
        <w:trPr>
          <w:trHeight w:val="324"/>
        </w:trPr>
        <w:tc>
          <w:tcPr>
            <w:tcW w:w="0" w:type="auto"/>
            <w:noWrap/>
            <w:hideMark/>
          </w:tcPr>
          <w:p w:rsidR="000D7700"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8.1</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1.4</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4</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28.9</w:t>
            </w:r>
          </w:p>
        </w:tc>
        <w:tc>
          <w:tcPr>
            <w:tcW w:w="0" w:type="auto"/>
            <w:noWrap/>
            <w:vAlign w:val="center"/>
            <w:hideMark/>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48.2</w:t>
            </w:r>
          </w:p>
        </w:tc>
        <w:tc>
          <w:tcPr>
            <w:tcW w:w="0" w:type="auto"/>
            <w:vAlign w:val="center"/>
          </w:tcPr>
          <w:p w:rsidR="000D7700" w:rsidRPr="00FE6FB2" w:rsidRDefault="000D7700" w:rsidP="00AB36AE">
            <w:pPr>
              <w:jc w:val="center"/>
              <w:rPr>
                <w:rFonts w:ascii="Times New Roman" w:hAnsi="Times New Roman" w:cs="Times New Roman"/>
                <w:color w:val="000000"/>
              </w:rPr>
            </w:pPr>
            <w:r w:rsidRPr="00FE6FB2">
              <w:rPr>
                <w:rFonts w:ascii="Times New Roman" w:hAnsi="Times New Roman" w:cs="Times New Roman"/>
                <w:color w:val="000000"/>
              </w:rPr>
              <w:t>9.4</w:t>
            </w:r>
          </w:p>
        </w:tc>
      </w:tr>
      <w:tr w:rsidR="000D7700" w:rsidRPr="00FE6FB2" w:rsidTr="000D7700">
        <w:trPr>
          <w:trHeight w:val="324"/>
        </w:trPr>
        <w:tc>
          <w:tcPr>
            <w:tcW w:w="0" w:type="auto"/>
            <w:noWrap/>
            <w:hideMark/>
          </w:tcPr>
          <w:p w:rsidR="00EC070D" w:rsidRPr="00FE6FB2" w:rsidRDefault="00EC070D"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3.8</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0" w:type="auto"/>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w:t>
            </w:r>
          </w:p>
        </w:tc>
      </w:tr>
      <w:tr w:rsidR="000D7700" w:rsidRPr="00FE6FB2" w:rsidTr="00EC070D">
        <w:trPr>
          <w:trHeight w:val="101"/>
        </w:trPr>
        <w:tc>
          <w:tcPr>
            <w:tcW w:w="0" w:type="auto"/>
            <w:noWrap/>
            <w:hideMark/>
          </w:tcPr>
          <w:p w:rsidR="00EC070D"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82.6</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30.5</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79.6</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53.8</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21.9</w:t>
            </w:r>
          </w:p>
        </w:tc>
        <w:tc>
          <w:tcPr>
            <w:tcW w:w="0" w:type="auto"/>
            <w:noWrap/>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23.0</w:t>
            </w:r>
          </w:p>
        </w:tc>
        <w:tc>
          <w:tcPr>
            <w:tcW w:w="0" w:type="auto"/>
          </w:tcPr>
          <w:p w:rsidR="00EC070D" w:rsidRPr="00FE6FB2" w:rsidRDefault="000D770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58.6</w:t>
            </w:r>
          </w:p>
        </w:tc>
      </w:tr>
    </w:tbl>
    <w:p w:rsidR="00891693" w:rsidRPr="00FE6FB2" w:rsidRDefault="00031385" w:rsidP="00891693">
      <w:pPr>
        <w:rPr>
          <w:rFonts w:ascii="Times New Roman" w:hAnsi="Times New Roman" w:cs="Times New Roman"/>
          <w:szCs w:val="20"/>
        </w:rPr>
      </w:pPr>
      <w:r w:rsidRPr="00FE6FB2">
        <w:rPr>
          <w:rFonts w:ascii="Times New Roman" w:hAnsi="Times New Roman" w:cs="Times New Roman"/>
        </w:rPr>
        <w:t xml:space="preserve">Abbreviations: </w:t>
      </w:r>
      <w:r w:rsidR="009641E5" w:rsidRPr="00FE6FB2">
        <w:rPr>
          <w:rFonts w:ascii="Times New Roman" w:eastAsia="標楷體" w:hAnsi="Times New Roman" w:cs="Times New Roman"/>
          <w:szCs w:val="24"/>
        </w:rPr>
        <w:t>BC</w:t>
      </w:r>
      <w:r w:rsidR="00891693"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00891693" w:rsidRPr="00FE6FB2">
        <w:rPr>
          <w:rFonts w:ascii="Times New Roman" w:eastAsia="標楷體" w:hAnsi="Times New Roman" w:cs="Times New Roman"/>
          <w:szCs w:val="24"/>
        </w:rPr>
        <w:t xml:space="preserve">; </w:t>
      </w:r>
      <w:r w:rsidR="00F82761" w:rsidRPr="00FE6FB2">
        <w:rPr>
          <w:rFonts w:ascii="Times New Roman" w:eastAsia="新細明體" w:hAnsi="Times New Roman" w:cs="Times New Roman"/>
          <w:color w:val="000000"/>
          <w:kern w:val="0"/>
          <w:szCs w:val="24"/>
        </w:rPr>
        <w:t>Iso-Alb</w:t>
      </w:r>
      <w:r w:rsidR="00F82761" w:rsidRPr="00FE6FB2">
        <w:rPr>
          <w:rFonts w:ascii="Times New Roman" w:eastAsia="標楷體" w:hAnsi="Times New Roman" w:cs="Times New Roman"/>
          <w:szCs w:val="24"/>
        </w:rPr>
        <w:t xml:space="preserve">, iso-oncotic albumin; Hyper-Alb, hyperoncotic albumin; </w:t>
      </w:r>
      <w:r w:rsidRPr="00FE6FB2">
        <w:rPr>
          <w:rFonts w:ascii="Times New Roman" w:hAnsi="Times New Roman" w:cs="Times New Roman"/>
        </w:rPr>
        <w:t xml:space="preserve">L-HES, Low molecular weight hydroxyethyl starch; H-HES, High molecular weight hydroxyethyl starch; </w:t>
      </w:r>
      <w:r w:rsidRPr="00FE6FB2">
        <w:rPr>
          <w:rFonts w:ascii="Times New Roman" w:eastAsia="標楷體" w:hAnsi="Times New Roman" w:cs="Times New Roman"/>
          <w:szCs w:val="20"/>
        </w:rPr>
        <w:t>SUCRA, the surface under the cumulative ranking</w:t>
      </w:r>
      <w:r w:rsidRPr="00FE6FB2">
        <w:rPr>
          <w:rFonts w:ascii="Times New Roman" w:eastAsia="標楷體" w:hAnsi="Times New Roman" w:cs="Times New Roman"/>
          <w:szCs w:val="24"/>
        </w:rPr>
        <w:t>.</w:t>
      </w:r>
    </w:p>
    <w:p w:rsidR="000D5E42" w:rsidRPr="00FE6FB2" w:rsidRDefault="000D5E42" w:rsidP="00875BCD">
      <w:pPr>
        <w:widowControl/>
        <w:rPr>
          <w:rFonts w:ascii="Times New Roman" w:hAnsi="Times New Roman" w:cs="Times New Roman"/>
          <w:b/>
          <w:szCs w:val="24"/>
        </w:rPr>
      </w:pPr>
    </w:p>
    <w:p w:rsidR="000D5E42" w:rsidRPr="00FE6FB2" w:rsidRDefault="000D5E42" w:rsidP="00875BCD">
      <w:pPr>
        <w:widowControl/>
        <w:rPr>
          <w:rFonts w:ascii="Times New Roman" w:hAnsi="Times New Roman" w:cs="Times New Roman"/>
          <w:b/>
          <w:szCs w:val="24"/>
        </w:rPr>
      </w:pPr>
    </w:p>
    <w:p w:rsidR="000D5E42" w:rsidRPr="00FE6FB2" w:rsidRDefault="000D5E42" w:rsidP="00875BCD">
      <w:pPr>
        <w:widowControl/>
        <w:rPr>
          <w:rFonts w:ascii="Times New Roman" w:hAnsi="Times New Roman" w:cs="Times New Roman"/>
          <w:b/>
          <w:szCs w:val="24"/>
        </w:rPr>
      </w:pPr>
    </w:p>
    <w:p w:rsidR="000D5E42" w:rsidRPr="00FE6FB2" w:rsidRDefault="000D5E42" w:rsidP="00875BCD">
      <w:pPr>
        <w:widowControl/>
        <w:rPr>
          <w:rFonts w:ascii="Times New Roman" w:hAnsi="Times New Roman" w:cs="Times New Roman"/>
          <w:b/>
          <w:szCs w:val="24"/>
        </w:rPr>
      </w:pPr>
    </w:p>
    <w:p w:rsidR="00875BCD" w:rsidRPr="00FE6FB2" w:rsidRDefault="00875BCD" w:rsidP="00875BCD">
      <w:pPr>
        <w:widowControl/>
        <w:rPr>
          <w:rFonts w:ascii="Times New Roman" w:hAnsi="Times New Roman" w:cs="Times New Roman"/>
          <w:b/>
          <w:szCs w:val="24"/>
        </w:rPr>
      </w:pPr>
      <w:r w:rsidRPr="00FE6FB2">
        <w:rPr>
          <w:rFonts w:ascii="Times New Roman" w:hAnsi="Times New Roman" w:cs="Times New Roman"/>
          <w:b/>
          <w:szCs w:val="24"/>
        </w:rPr>
        <w:br w:type="page"/>
      </w:r>
    </w:p>
    <w:p w:rsidR="00014166" w:rsidRPr="00FE6FB2" w:rsidRDefault="00014166" w:rsidP="002D3412">
      <w:pPr>
        <w:pStyle w:val="3"/>
        <w:sectPr w:rsidR="00014166" w:rsidRPr="00FE6FB2" w:rsidSect="00BE6ABF">
          <w:pgSz w:w="11906" w:h="16838"/>
          <w:pgMar w:top="1440" w:right="1800" w:bottom="1440" w:left="1560" w:header="851" w:footer="992" w:gutter="0"/>
          <w:cols w:space="425"/>
          <w:docGrid w:type="lines" w:linePitch="360"/>
        </w:sectPr>
      </w:pPr>
    </w:p>
    <w:p w:rsidR="00875BCD" w:rsidRPr="00FE6FB2" w:rsidRDefault="00BE4415" w:rsidP="002D3412">
      <w:pPr>
        <w:pStyle w:val="3"/>
      </w:pPr>
      <w:bookmarkStart w:id="139" w:name="_Toc32664064"/>
      <w:bookmarkStart w:id="140" w:name="_Toc53220860"/>
      <w:r w:rsidRPr="00FE6FB2">
        <w:lastRenderedPageBreak/>
        <w:t>9</w:t>
      </w:r>
      <w:r w:rsidR="00875BCD" w:rsidRPr="00FE6FB2">
        <w:t xml:space="preserve">.1.2. Resuscitation fluid </w:t>
      </w:r>
      <w:r w:rsidR="005A55E6" w:rsidRPr="00FE6FB2">
        <w:t>volume</w:t>
      </w:r>
      <w:r w:rsidR="00875BCD" w:rsidRPr="00FE6FB2">
        <w:t xml:space="preserve"> in sepsis patients</w:t>
      </w:r>
      <w:bookmarkEnd w:id="139"/>
      <w:bookmarkEnd w:id="140"/>
    </w:p>
    <w:p w:rsidR="00BE0B9A" w:rsidRPr="00FE6FB2" w:rsidRDefault="00BE0B9A" w:rsidP="00BE0B9A">
      <w:pPr>
        <w:rPr>
          <w:rFonts w:ascii="Times New Roman" w:hAnsi="Times New Roman" w:cs="Times New Roman"/>
          <w:szCs w:val="20"/>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.3 Resuscitation fluid </w:t>
      </w:r>
      <w:r w:rsidR="005A55E6" w:rsidRPr="00FE6FB2">
        <w:rPr>
          <w:rFonts w:ascii="Times New Roman" w:hAnsi="Times New Roman" w:cs="Times New Roman"/>
          <w:szCs w:val="20"/>
        </w:rPr>
        <w:t>volume</w:t>
      </w:r>
      <w:r w:rsidRPr="00FE6FB2">
        <w:rPr>
          <w:rFonts w:ascii="Times New Roman" w:hAnsi="Times New Roman" w:cs="Times New Roman"/>
          <w:szCs w:val="20"/>
        </w:rPr>
        <w:t xml:space="preserve"> in league table in sepsis patients</w:t>
      </w:r>
    </w:p>
    <w:p w:rsidR="00BE6ABF" w:rsidRPr="00FE6FB2" w:rsidRDefault="00BE6ABF" w:rsidP="004F53BB">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gridCol w:w="2076"/>
        <w:gridCol w:w="2076"/>
        <w:gridCol w:w="2076"/>
        <w:gridCol w:w="2076"/>
        <w:gridCol w:w="2076"/>
        <w:gridCol w:w="976"/>
      </w:tblGrid>
      <w:tr w:rsidR="00BE6ABF" w:rsidRPr="00FE6FB2" w:rsidTr="00BE6ABF">
        <w:trPr>
          <w:trHeight w:val="324"/>
        </w:trPr>
        <w:tc>
          <w:tcPr>
            <w:tcW w:w="0" w:type="auto"/>
            <w:shd w:val="clear" w:color="auto" w:fill="D9D9D9" w:themeFill="background1" w:themeFillShade="D9"/>
            <w:noWrap/>
            <w:vAlign w:val="center"/>
            <w:hideMark/>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noWrap/>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BE6ABF">
        <w:trPr>
          <w:trHeight w:val="324"/>
        </w:trPr>
        <w:tc>
          <w:tcPr>
            <w:tcW w:w="0" w:type="auto"/>
            <w:shd w:val="clear" w:color="auto" w:fill="FFFFFF" w:themeFill="background1"/>
            <w:noWrap/>
            <w:vAlign w:val="center"/>
          </w:tcPr>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119.71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(-1528.21,1767.62)</w:t>
            </w:r>
          </w:p>
        </w:tc>
        <w:tc>
          <w:tcPr>
            <w:tcW w:w="0" w:type="auto"/>
            <w:shd w:val="clear" w:color="auto" w:fill="D9D9D9" w:themeFill="background1" w:themeFillShade="D9"/>
            <w:noWrap/>
            <w:vAlign w:val="center"/>
            <w:hideMark/>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657953">
        <w:trPr>
          <w:trHeight w:val="324"/>
        </w:trPr>
        <w:tc>
          <w:tcPr>
            <w:tcW w:w="0" w:type="auto"/>
            <w:shd w:val="clear" w:color="auto" w:fill="FFFFFF" w:themeFill="background1"/>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2075.92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(-330.42,4482.27)</w:t>
            </w:r>
          </w:p>
        </w:tc>
        <w:tc>
          <w:tcPr>
            <w:tcW w:w="0" w:type="auto"/>
            <w:shd w:val="clear" w:color="auto" w:fill="FBE4D5" w:themeFill="accent2" w:themeFillTint="33"/>
            <w:noWrap/>
            <w:vAlign w:val="center"/>
            <w:hideMark/>
          </w:tcPr>
          <w:p w:rsidR="00BE6ABF" w:rsidRPr="00FE6FB2" w:rsidRDefault="00BE6ABF" w:rsidP="00BE6ABF">
            <w:pPr>
              <w:widowControl/>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1956.22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b/>
                <w:color w:val="000000"/>
                <w:szCs w:val="24"/>
              </w:rPr>
              <w:t>(71.96,3840.47)</w:t>
            </w:r>
          </w:p>
        </w:tc>
        <w:tc>
          <w:tcPr>
            <w:tcW w:w="0" w:type="auto"/>
            <w:shd w:val="clear" w:color="auto" w:fill="D9D9D9" w:themeFill="background1" w:themeFillShade="D9"/>
            <w:noWrap/>
            <w:vAlign w:val="center"/>
            <w:hideMark/>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BE6ABF">
        <w:trPr>
          <w:trHeight w:val="324"/>
        </w:trPr>
        <w:tc>
          <w:tcPr>
            <w:tcW w:w="0" w:type="auto"/>
            <w:shd w:val="clear" w:color="auto" w:fill="FFFFFF" w:themeFill="background1"/>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1721.98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(-1102.55,4546.52)</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1602.28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(-1160.78,4365.33)</w:t>
            </w:r>
          </w:p>
        </w:tc>
        <w:tc>
          <w:tcPr>
            <w:tcW w:w="0" w:type="auto"/>
            <w:noWrap/>
            <w:vAlign w:val="center"/>
          </w:tcPr>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-353.94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(-3624.40,2916.52)</w:t>
            </w:r>
          </w:p>
        </w:tc>
        <w:tc>
          <w:tcPr>
            <w:tcW w:w="0" w:type="auto"/>
            <w:shd w:val="clear" w:color="auto" w:fill="D9D9D9" w:themeFill="background1" w:themeFillShade="D9"/>
            <w:vAlign w:val="center"/>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BE6ABF">
        <w:trPr>
          <w:trHeight w:val="324"/>
        </w:trPr>
        <w:tc>
          <w:tcPr>
            <w:tcW w:w="0" w:type="auto"/>
            <w:shd w:val="clear" w:color="auto" w:fill="FFFFFF" w:themeFill="background1"/>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456.83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(-1333.69,2247.35)</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337.12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(-1148.43,1822.67)</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-1619.10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(-3802.63,564.44)</w:t>
            </w:r>
          </w:p>
        </w:tc>
        <w:tc>
          <w:tcPr>
            <w:tcW w:w="0" w:type="auto"/>
            <w:vAlign w:val="center"/>
          </w:tcPr>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-1265.16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(-4057.29,1526.97)</w:t>
            </w:r>
          </w:p>
        </w:tc>
        <w:tc>
          <w:tcPr>
            <w:tcW w:w="0" w:type="auto"/>
            <w:shd w:val="clear" w:color="auto" w:fill="D9D9D9" w:themeFill="background1" w:themeFillShade="D9"/>
            <w:vAlign w:val="center"/>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c>
          <w:tcPr>
            <w:tcW w:w="0" w:type="auto"/>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BE6ABF">
        <w:trPr>
          <w:trHeight w:val="324"/>
        </w:trPr>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1570.82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(-760.32,3901.96)</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1451.11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(-263.60,3165.82)</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-505.11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(-2663.23,1653.02)</w:t>
            </w:r>
          </w:p>
        </w:tc>
        <w:tc>
          <w:tcPr>
            <w:tcW w:w="0" w:type="auto"/>
            <w:shd w:val="clear" w:color="auto" w:fill="FFFFFF" w:themeFill="background1"/>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-151.17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(-3376.47,3074.14)</w:t>
            </w:r>
          </w:p>
        </w:tc>
        <w:tc>
          <w:tcPr>
            <w:tcW w:w="0" w:type="auto"/>
            <w:shd w:val="clear" w:color="auto" w:fill="FFFFFF" w:themeFill="background1"/>
            <w:vAlign w:val="center"/>
          </w:tcPr>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1113.99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(-1089.08,3317.07)</w:t>
            </w:r>
          </w:p>
        </w:tc>
        <w:tc>
          <w:tcPr>
            <w:tcW w:w="0" w:type="auto"/>
            <w:shd w:val="clear" w:color="auto" w:fill="D9D9D9" w:themeFill="background1" w:themeFillShade="D9"/>
            <w:vAlign w:val="center"/>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BE6ABF" w:rsidRPr="00FE6FB2" w:rsidRDefault="00BE6ABF" w:rsidP="00BE6ABF">
            <w:pPr>
              <w:widowControl/>
              <w:jc w:val="center"/>
              <w:rPr>
                <w:rFonts w:ascii="Times New Roman" w:eastAsia="新細明體" w:hAnsi="Times New Roman" w:cs="Times New Roman"/>
                <w:szCs w:val="24"/>
              </w:rPr>
            </w:pPr>
          </w:p>
        </w:tc>
      </w:tr>
      <w:tr w:rsidR="00BE6ABF" w:rsidRPr="00FE6FB2" w:rsidTr="00BE6ABF">
        <w:trPr>
          <w:trHeight w:val="324"/>
        </w:trPr>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521.98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(-2302.80,3346.76)</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402.28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(-2361.03,3165.58)</w:t>
            </w:r>
          </w:p>
        </w:tc>
        <w:tc>
          <w:tcPr>
            <w:tcW w:w="0" w:type="auto"/>
            <w:noWrap/>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-1553.94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(-4824.61,1716.73)</w:t>
            </w:r>
          </w:p>
        </w:tc>
        <w:tc>
          <w:tcPr>
            <w:tcW w:w="0" w:type="auto"/>
            <w:shd w:val="clear" w:color="auto" w:fill="FFFFFF" w:themeFill="background1"/>
            <w:vAlign w:val="center"/>
          </w:tcPr>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-1200.00 </w:t>
            </w:r>
          </w:p>
          <w:p w:rsidR="00BE6ABF"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(-4415.80,2015.80)</w:t>
            </w:r>
          </w:p>
        </w:tc>
        <w:tc>
          <w:tcPr>
            <w:tcW w:w="0" w:type="auto"/>
            <w:shd w:val="clear" w:color="auto" w:fill="FFFFFF" w:themeFill="background1"/>
            <w:vAlign w:val="center"/>
          </w:tcPr>
          <w:p w:rsidR="00657953" w:rsidRPr="00FE6FB2" w:rsidRDefault="00BE6ABF" w:rsidP="00BE6ABF">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65.16 </w:t>
            </w:r>
          </w:p>
          <w:p w:rsidR="00BE6ABF" w:rsidRPr="00FE6FB2" w:rsidRDefault="00BE6ABF" w:rsidP="00657953">
            <w:pPr>
              <w:jc w:val="center"/>
              <w:rPr>
                <w:rFonts w:ascii="Times New Roman" w:hAnsi="Times New Roman" w:cs="Times New Roman"/>
                <w:color w:val="000000"/>
                <w:szCs w:val="24"/>
              </w:rPr>
            </w:pPr>
            <w:r w:rsidRPr="00FE6FB2">
              <w:rPr>
                <w:rFonts w:ascii="Times New Roman" w:hAnsi="Times New Roman" w:cs="Times New Roman"/>
                <w:color w:val="000000"/>
                <w:szCs w:val="24"/>
              </w:rPr>
              <w:t>(-2727.22,2857.53)</w:t>
            </w:r>
          </w:p>
        </w:tc>
        <w:tc>
          <w:tcPr>
            <w:tcW w:w="0" w:type="auto"/>
            <w:shd w:val="clear" w:color="auto" w:fill="FFFFFF" w:themeFill="background1"/>
            <w:vAlign w:val="center"/>
          </w:tcPr>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-1048.83 </w:t>
            </w:r>
          </w:p>
          <w:p w:rsidR="00BE6ABF" w:rsidRPr="00FE6FB2" w:rsidRDefault="00BE6ABF" w:rsidP="00BE6AB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(-4274.35,2176.69)</w:t>
            </w:r>
          </w:p>
        </w:tc>
        <w:tc>
          <w:tcPr>
            <w:tcW w:w="0" w:type="auto"/>
            <w:shd w:val="clear" w:color="auto" w:fill="D9D9D9" w:themeFill="background1" w:themeFillShade="D9"/>
            <w:vAlign w:val="center"/>
          </w:tcPr>
          <w:p w:rsidR="00BE6ABF" w:rsidRPr="00FE6FB2" w:rsidRDefault="00BE6ABF" w:rsidP="00BE6AB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AD051A" w:rsidRPr="00FE6FB2" w:rsidRDefault="00AD051A" w:rsidP="00AD051A">
      <w:pPr>
        <w:rPr>
          <w:rFonts w:ascii="Times New Roman" w:hAnsi="Times New Roman" w:cs="Times New Roman"/>
          <w:szCs w:val="24"/>
        </w:rPr>
      </w:pPr>
      <w:r w:rsidRPr="00FE6FB2">
        <w:rPr>
          <w:rFonts w:ascii="Times New Roman" w:hAnsi="Times New Roman" w:cs="Times New Roman"/>
          <w:szCs w:val="24"/>
        </w:rPr>
        <w:t>Abbreviations: L-HES, Low molecular weight hydroxyethyl starch; H-HES, High molecular weight hydroxyethyl starch</w:t>
      </w:r>
    </w:p>
    <w:p w:rsidR="00AD051A" w:rsidRPr="00FE6FB2" w:rsidRDefault="00AD051A" w:rsidP="00AD051A">
      <w:pPr>
        <w:rPr>
          <w:rFonts w:ascii="Times New Roman" w:hAnsi="Times New Roman" w:cs="Times New Roman"/>
          <w:szCs w:val="20"/>
        </w:rPr>
      </w:pPr>
      <w:r w:rsidRPr="00FE6FB2">
        <w:rPr>
          <w:rFonts w:ascii="Times New Roman" w:hAnsi="Times New Roman" w:cs="Times New Roman"/>
          <w:szCs w:val="24"/>
        </w:rPr>
        <w:t>*Results of the network meta-analysis are presented in the left lower half. Mean difference and 9</w:t>
      </w:r>
      <w:r w:rsidRPr="00FE6FB2">
        <w:rPr>
          <w:rFonts w:ascii="Times New Roman" w:hAnsi="Times New Roman" w:cs="Times New Roman"/>
          <w:szCs w:val="20"/>
        </w:rPr>
        <w:t xml:space="preserve">5% confidence interval were presented and left hand side intervention was reference group. </w:t>
      </w:r>
      <w:r w:rsidRPr="00FE6FB2">
        <w:rPr>
          <w:rFonts w:ascii="Times New Roman" w:hAnsi="Times New Roman" w:cs="Times New Roman"/>
          <w:szCs w:val="24"/>
        </w:rPr>
        <w:t>Mean difference</w:t>
      </w:r>
      <w:r w:rsidRPr="00FE6FB2">
        <w:rPr>
          <w:rFonts w:ascii="Times New Roman" w:hAnsi="Times New Roman" w:cs="Times New Roman"/>
          <w:szCs w:val="20"/>
        </w:rPr>
        <w:t xml:space="preserve"> less than zero favor the column-defining treatment. </w:t>
      </w:r>
    </w:p>
    <w:p w:rsidR="004F53BB" w:rsidRPr="00FE6FB2" w:rsidRDefault="004F53BB">
      <w:pPr>
        <w:widowControl/>
        <w:rPr>
          <w:rFonts w:ascii="Times New Roman" w:hAnsi="Times New Roman" w:cs="Times New Roman"/>
        </w:rPr>
      </w:pPr>
      <w:r w:rsidRPr="00FE6FB2">
        <w:rPr>
          <w:rFonts w:ascii="Times New Roman" w:hAnsi="Times New Roman" w:cs="Times New Roman"/>
        </w:rPr>
        <w:br w:type="page"/>
      </w:r>
    </w:p>
    <w:p w:rsidR="00014166" w:rsidRPr="00FE6FB2" w:rsidRDefault="00014166" w:rsidP="00875BCD">
      <w:pPr>
        <w:rPr>
          <w:rFonts w:ascii="Times New Roman" w:hAnsi="Times New Roman" w:cs="Times New Roman"/>
        </w:rPr>
        <w:sectPr w:rsidR="00014166" w:rsidRPr="00FE6FB2" w:rsidSect="00BE6ABF">
          <w:type w:val="continuous"/>
          <w:pgSz w:w="16838" w:h="11906" w:orient="landscape"/>
          <w:pgMar w:top="1560" w:right="1440" w:bottom="1800" w:left="1440" w:header="851" w:footer="992" w:gutter="0"/>
          <w:cols w:space="425"/>
          <w:docGrid w:type="lines" w:linePitch="360"/>
        </w:sectPr>
      </w:pPr>
    </w:p>
    <w:p w:rsidR="00875BCD" w:rsidRPr="00FE6FB2" w:rsidRDefault="00BE0B9A" w:rsidP="00875BCD">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005A55E6" w:rsidRPr="00FE6FB2">
        <w:rPr>
          <w:rFonts w:ascii="Times New Roman" w:hAnsi="Times New Roman" w:cs="Times New Roman"/>
          <w:szCs w:val="20"/>
        </w:rPr>
        <w:t>.4 Resuscitation fluid volume in relative ranking probability in sepsis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F82761" w:rsidRPr="00FE6FB2" w:rsidTr="00F82761">
        <w:trPr>
          <w:trHeight w:val="324"/>
        </w:trPr>
        <w:tc>
          <w:tcPr>
            <w:tcW w:w="0" w:type="auto"/>
            <w:gridSpan w:val="8"/>
            <w:noWrap/>
          </w:tcPr>
          <w:p w:rsidR="00F82761" w:rsidRPr="00FE6FB2" w:rsidRDefault="00F82761" w:rsidP="00F82761">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7A373F68" wp14:editId="348878FC">
                  <wp:extent cx="5113655" cy="3742055"/>
                  <wp:effectExtent l="0" t="0" r="0" b="0"/>
                  <wp:docPr id="551" name="圖片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F82761" w:rsidRPr="00FE6FB2" w:rsidRDefault="00F82761" w:rsidP="00AB36AE">
            <w:pPr>
              <w:widowControl/>
              <w:jc w:val="center"/>
              <w:rPr>
                <w:rFonts w:ascii="Times New Roman" w:hAnsi="Times New Roman" w:cs="Times New Roman"/>
                <w:color w:val="000000"/>
              </w:rPr>
            </w:pPr>
            <w:r w:rsidRPr="00FE6FB2">
              <w:rPr>
                <w:rFonts w:ascii="Times New Roman" w:hAnsi="Times New Roman" w:cs="Times New Roman"/>
                <w:color w:val="000000"/>
              </w:rPr>
              <w:t>0.3</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42.2</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32.8</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0.6</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15</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9.1</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1.5</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0.3</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32.1</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20.8</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4.6</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30.4</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10.3</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6.6</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4.7</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15.8</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19.7</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12.5</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26.3</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14.4</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12.2</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14.1</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5.9</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10.5</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25.9</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14.2</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17.2</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19.1</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25.2</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2.3</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6.8</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26.3</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7.5</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12.8</w:t>
            </w:r>
          </w:p>
        </w:tc>
      </w:tr>
      <w:tr w:rsidR="00F82761" w:rsidRPr="00FE6FB2" w:rsidTr="00F82761">
        <w:trPr>
          <w:trHeight w:val="324"/>
        </w:trPr>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25.6</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31</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1.2</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5</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18.9</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5</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13.3</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34.7</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24.7</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0.5</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4.4</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11.2</w:t>
            </w:r>
          </w:p>
        </w:tc>
        <w:tc>
          <w:tcPr>
            <w:tcW w:w="0" w:type="auto"/>
            <w:noWrap/>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1.6</w:t>
            </w:r>
          </w:p>
        </w:tc>
        <w:tc>
          <w:tcPr>
            <w:tcW w:w="0" w:type="auto"/>
            <w:vAlign w:val="center"/>
          </w:tcPr>
          <w:p w:rsidR="00F82761" w:rsidRPr="00FE6FB2" w:rsidRDefault="00F82761" w:rsidP="00AB36AE">
            <w:pPr>
              <w:jc w:val="center"/>
              <w:rPr>
                <w:rFonts w:ascii="Times New Roman" w:hAnsi="Times New Roman" w:cs="Times New Roman"/>
                <w:color w:val="000000"/>
              </w:rPr>
            </w:pPr>
            <w:r w:rsidRPr="00FE6FB2">
              <w:rPr>
                <w:rFonts w:ascii="Times New Roman" w:hAnsi="Times New Roman" w:cs="Times New Roman"/>
                <w:color w:val="000000"/>
              </w:rPr>
              <w:t>22.9</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4.8</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2.8</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4.6</w:t>
            </w:r>
          </w:p>
        </w:tc>
      </w:tr>
      <w:tr w:rsidR="00F82761" w:rsidRPr="00FE6FB2" w:rsidTr="00F82761">
        <w:trPr>
          <w:trHeight w:val="101"/>
        </w:trPr>
        <w:tc>
          <w:tcPr>
            <w:tcW w:w="0" w:type="auto"/>
            <w:noWrap/>
            <w:hideMark/>
          </w:tcPr>
          <w:p w:rsidR="00F82761"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23.6</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24.1</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81.8</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73.0</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36.8</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70.6</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40.1</w:t>
            </w:r>
          </w:p>
        </w:tc>
      </w:tr>
    </w:tbl>
    <w:p w:rsidR="00875BCD" w:rsidRPr="00FE6FB2" w:rsidRDefault="00AD051A" w:rsidP="00875BCD">
      <w:pPr>
        <w:widowControl/>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r w:rsidR="00875BCD" w:rsidRPr="00FE6FB2">
        <w:rPr>
          <w:rFonts w:ascii="Times New Roman" w:hAnsi="Times New Roman" w:cs="Times New Roman"/>
          <w:b/>
          <w:szCs w:val="24"/>
        </w:rPr>
        <w:br w:type="page"/>
      </w:r>
    </w:p>
    <w:p w:rsidR="00BE6ABF" w:rsidRPr="00FE6FB2" w:rsidRDefault="00BE6ABF" w:rsidP="002D3412">
      <w:pPr>
        <w:pStyle w:val="3"/>
        <w:sectPr w:rsidR="00BE6ABF" w:rsidRPr="00FE6FB2" w:rsidSect="00014166">
          <w:pgSz w:w="11906" w:h="16838"/>
          <w:pgMar w:top="1440" w:right="1800" w:bottom="1440" w:left="1560" w:header="851" w:footer="992" w:gutter="0"/>
          <w:cols w:space="425"/>
          <w:docGrid w:type="lines" w:linePitch="360"/>
        </w:sectPr>
      </w:pPr>
    </w:p>
    <w:p w:rsidR="00875BCD" w:rsidRPr="00FE6FB2" w:rsidRDefault="00BE4415" w:rsidP="002D3412">
      <w:pPr>
        <w:pStyle w:val="3"/>
      </w:pPr>
      <w:bookmarkStart w:id="141" w:name="_Toc32664065"/>
      <w:bookmarkStart w:id="142" w:name="_Toc53220861"/>
      <w:r w:rsidRPr="00FE6FB2">
        <w:lastRenderedPageBreak/>
        <w:t>9</w:t>
      </w:r>
      <w:r w:rsidR="00875BCD" w:rsidRPr="00FE6FB2">
        <w:t xml:space="preserve">.1.3. </w:t>
      </w:r>
      <w:r w:rsidR="005B1684">
        <w:t>Acute kidney injury</w:t>
      </w:r>
      <w:r w:rsidR="00875BCD" w:rsidRPr="00FE6FB2">
        <w:t xml:space="preserve"> in sepsis patients</w:t>
      </w:r>
      <w:bookmarkEnd w:id="141"/>
      <w:bookmarkEnd w:id="142"/>
    </w:p>
    <w:p w:rsidR="00BE0B9A" w:rsidRPr="00FE6FB2" w:rsidRDefault="00BE0B9A" w:rsidP="00BE0B9A">
      <w:pPr>
        <w:rPr>
          <w:rFonts w:ascii="Times New Roman" w:hAnsi="Times New Roman" w:cs="Times New Roman"/>
          <w:szCs w:val="20"/>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.5 </w:t>
      </w:r>
      <w:r w:rsidR="005B1684">
        <w:rPr>
          <w:rFonts w:ascii="Times New Roman" w:hAnsi="Times New Roman" w:cs="Times New Roman"/>
          <w:szCs w:val="20"/>
        </w:rPr>
        <w:t>Acute kidney injury</w:t>
      </w:r>
      <w:r w:rsidRPr="00FE6FB2">
        <w:rPr>
          <w:rFonts w:ascii="Times New Roman" w:hAnsi="Times New Roman" w:cs="Times New Roman"/>
          <w:szCs w:val="20"/>
        </w:rPr>
        <w:t xml:space="preserve"> in league table in sepsis patients</w:t>
      </w:r>
    </w:p>
    <w:p w:rsidR="00BE6ABF" w:rsidRPr="00FE6FB2" w:rsidRDefault="00BE6ABF" w:rsidP="00BE0B9A">
      <w:pPr>
        <w:rPr>
          <w:rFonts w:ascii="Times New Roman" w:hAnsi="Times New Roman" w:cs="Times New Roman"/>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276"/>
        <w:gridCol w:w="1336"/>
        <w:gridCol w:w="1276"/>
        <w:gridCol w:w="1276"/>
        <w:gridCol w:w="976"/>
      </w:tblGrid>
      <w:tr w:rsidR="00D02124" w:rsidRPr="00FE6FB2" w:rsidTr="00D02124">
        <w:trPr>
          <w:trHeight w:val="324"/>
        </w:trPr>
        <w:tc>
          <w:tcPr>
            <w:tcW w:w="0" w:type="auto"/>
            <w:shd w:val="clear" w:color="auto" w:fill="D9D9D9" w:themeFill="background1" w:themeFillShade="D9"/>
            <w:noWrap/>
            <w:vAlign w:val="center"/>
            <w:hideMark/>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noWrap/>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r>
      <w:tr w:rsidR="00D02124" w:rsidRPr="00FE6FB2" w:rsidTr="00D02124">
        <w:trPr>
          <w:trHeight w:val="324"/>
        </w:trPr>
        <w:tc>
          <w:tcPr>
            <w:tcW w:w="0" w:type="auto"/>
            <w:shd w:val="clear" w:color="auto" w:fill="FFFFFF" w:themeFill="background1"/>
            <w:noWrap/>
            <w:vAlign w:val="center"/>
          </w:tcPr>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0.98</w:t>
            </w:r>
          </w:p>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(0.82,1.17)</w:t>
            </w:r>
          </w:p>
        </w:tc>
        <w:tc>
          <w:tcPr>
            <w:tcW w:w="0" w:type="auto"/>
            <w:shd w:val="clear" w:color="auto" w:fill="D9D9D9" w:themeFill="background1" w:themeFillShade="D9"/>
            <w:noWrap/>
            <w:vAlign w:val="center"/>
            <w:hideMark/>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r>
      <w:tr w:rsidR="00D02124" w:rsidRPr="00FE6FB2" w:rsidTr="00D02124">
        <w:trPr>
          <w:trHeight w:val="324"/>
        </w:trPr>
        <w:tc>
          <w:tcPr>
            <w:tcW w:w="0" w:type="auto"/>
            <w:shd w:val="clear" w:color="auto" w:fill="FFFFFF" w:themeFill="background1"/>
            <w:noWrap/>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0.95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(0.68,1.33)</w:t>
            </w:r>
          </w:p>
        </w:tc>
        <w:tc>
          <w:tcPr>
            <w:tcW w:w="0" w:type="auto"/>
            <w:noWrap/>
            <w:vAlign w:val="center"/>
            <w:hideMark/>
          </w:tcPr>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 xml:space="preserve">0.97 </w:t>
            </w:r>
          </w:p>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(0.72,1.29)</w:t>
            </w:r>
          </w:p>
        </w:tc>
        <w:tc>
          <w:tcPr>
            <w:tcW w:w="0" w:type="auto"/>
            <w:shd w:val="clear" w:color="auto" w:fill="D9D9D9" w:themeFill="background1" w:themeFillShade="D9"/>
            <w:noWrap/>
            <w:vAlign w:val="center"/>
            <w:hideMark/>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r>
      <w:tr w:rsidR="00D02124" w:rsidRPr="00FE6FB2" w:rsidTr="00D02124">
        <w:trPr>
          <w:trHeight w:val="324"/>
        </w:trPr>
        <w:tc>
          <w:tcPr>
            <w:tcW w:w="0" w:type="auto"/>
            <w:shd w:val="clear" w:color="auto" w:fill="FBE4D5" w:themeFill="accent2" w:themeFillTint="33"/>
            <w:noWrap/>
            <w:vAlign w:val="center"/>
          </w:tcPr>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 xml:space="preserve">0.80 </w:t>
            </w:r>
          </w:p>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(0.65,0.99)</w:t>
            </w:r>
          </w:p>
        </w:tc>
        <w:tc>
          <w:tcPr>
            <w:tcW w:w="0" w:type="auto"/>
            <w:noWrap/>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0.82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(0.67,1.00)</w:t>
            </w:r>
          </w:p>
        </w:tc>
        <w:tc>
          <w:tcPr>
            <w:tcW w:w="0" w:type="auto"/>
            <w:noWrap/>
            <w:vAlign w:val="center"/>
          </w:tcPr>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 xml:space="preserve">0.85 </w:t>
            </w:r>
          </w:p>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(0.60,1.20)</w:t>
            </w:r>
          </w:p>
        </w:tc>
        <w:tc>
          <w:tcPr>
            <w:tcW w:w="0" w:type="auto"/>
            <w:shd w:val="clear" w:color="auto" w:fill="D9D9D9" w:themeFill="background1" w:themeFillShade="D9"/>
            <w:vAlign w:val="center"/>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c>
          <w:tcPr>
            <w:tcW w:w="0" w:type="auto"/>
            <w:vAlign w:val="center"/>
          </w:tcPr>
          <w:p w:rsidR="00D02124" w:rsidRPr="00FE6FB2" w:rsidRDefault="00D02124" w:rsidP="00D02124">
            <w:pPr>
              <w:widowControl/>
              <w:jc w:val="center"/>
              <w:rPr>
                <w:rFonts w:ascii="Times New Roman" w:eastAsia="新細明體" w:hAnsi="Times New Roman" w:cs="Times New Roman"/>
                <w:szCs w:val="24"/>
              </w:rPr>
            </w:pPr>
          </w:p>
        </w:tc>
      </w:tr>
      <w:tr w:rsidR="00D02124" w:rsidRPr="00FE6FB2" w:rsidTr="00D02124">
        <w:trPr>
          <w:trHeight w:val="324"/>
        </w:trPr>
        <w:tc>
          <w:tcPr>
            <w:tcW w:w="0" w:type="auto"/>
            <w:shd w:val="clear" w:color="auto" w:fill="FBE4D5" w:themeFill="accent2" w:themeFillTint="33"/>
            <w:noWrap/>
            <w:vAlign w:val="center"/>
          </w:tcPr>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 xml:space="preserve">0.54 </w:t>
            </w:r>
          </w:p>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(0.37,0.79)</w:t>
            </w:r>
          </w:p>
        </w:tc>
        <w:tc>
          <w:tcPr>
            <w:tcW w:w="0" w:type="auto"/>
            <w:shd w:val="clear" w:color="auto" w:fill="FBE4D5" w:themeFill="accent2" w:themeFillTint="33"/>
            <w:noWrap/>
            <w:vAlign w:val="center"/>
          </w:tcPr>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 xml:space="preserve">0.55 </w:t>
            </w:r>
          </w:p>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(0.37,0.84)</w:t>
            </w:r>
          </w:p>
        </w:tc>
        <w:tc>
          <w:tcPr>
            <w:tcW w:w="0" w:type="auto"/>
            <w:shd w:val="clear" w:color="auto" w:fill="FBE4D5" w:themeFill="accent2" w:themeFillTint="33"/>
            <w:noWrap/>
            <w:vAlign w:val="center"/>
          </w:tcPr>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 xml:space="preserve">0.57 </w:t>
            </w:r>
          </w:p>
          <w:p w:rsidR="00D02124" w:rsidRPr="00FE6FB2" w:rsidRDefault="00D02124" w:rsidP="00D02124">
            <w:pPr>
              <w:jc w:val="center"/>
              <w:rPr>
                <w:rFonts w:ascii="Times New Roman" w:hAnsi="Times New Roman" w:cs="Times New Roman"/>
                <w:b/>
                <w:color w:val="000000"/>
              </w:rPr>
            </w:pPr>
            <w:r w:rsidRPr="00FE6FB2">
              <w:rPr>
                <w:rFonts w:ascii="Times New Roman" w:hAnsi="Times New Roman" w:cs="Times New Roman"/>
                <w:b/>
                <w:color w:val="000000"/>
              </w:rPr>
              <w:t>(0.35,0.95)</w:t>
            </w:r>
          </w:p>
        </w:tc>
        <w:tc>
          <w:tcPr>
            <w:tcW w:w="0" w:type="auto"/>
            <w:shd w:val="clear" w:color="auto" w:fill="FFFFFF" w:themeFill="background1"/>
            <w:vAlign w:val="center"/>
          </w:tcPr>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 xml:space="preserve">0.68 </w:t>
            </w:r>
          </w:p>
          <w:p w:rsidR="00D02124" w:rsidRPr="00FE6FB2" w:rsidRDefault="00D02124" w:rsidP="00D02124">
            <w:pPr>
              <w:widowControl/>
              <w:jc w:val="center"/>
              <w:rPr>
                <w:rFonts w:ascii="Times New Roman" w:hAnsi="Times New Roman" w:cs="Times New Roman"/>
                <w:color w:val="000000"/>
              </w:rPr>
            </w:pPr>
            <w:r w:rsidRPr="00FE6FB2">
              <w:rPr>
                <w:rFonts w:ascii="Times New Roman" w:hAnsi="Times New Roman" w:cs="Times New Roman"/>
                <w:color w:val="000000"/>
              </w:rPr>
              <w:t>(0.44,1.04)</w:t>
            </w:r>
          </w:p>
        </w:tc>
        <w:tc>
          <w:tcPr>
            <w:tcW w:w="0" w:type="auto"/>
            <w:shd w:val="clear" w:color="auto" w:fill="D9D9D9" w:themeFill="background1" w:themeFillShade="D9"/>
            <w:vAlign w:val="center"/>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D02124" w:rsidRPr="00FE6FB2" w:rsidRDefault="00D02124" w:rsidP="00D02124">
            <w:pPr>
              <w:widowControl/>
              <w:jc w:val="center"/>
              <w:rPr>
                <w:rFonts w:ascii="Times New Roman" w:eastAsia="新細明體" w:hAnsi="Times New Roman" w:cs="Times New Roman"/>
                <w:szCs w:val="24"/>
              </w:rPr>
            </w:pPr>
          </w:p>
        </w:tc>
      </w:tr>
      <w:tr w:rsidR="00D02124" w:rsidRPr="00FE6FB2" w:rsidTr="00D02124">
        <w:trPr>
          <w:trHeight w:val="324"/>
        </w:trPr>
        <w:tc>
          <w:tcPr>
            <w:tcW w:w="0" w:type="auto"/>
            <w:noWrap/>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1.26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(0.54,2.95)</w:t>
            </w:r>
          </w:p>
        </w:tc>
        <w:tc>
          <w:tcPr>
            <w:tcW w:w="0" w:type="auto"/>
            <w:noWrap/>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1.29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(0.54,3.05)</w:t>
            </w:r>
          </w:p>
        </w:tc>
        <w:tc>
          <w:tcPr>
            <w:tcW w:w="0" w:type="auto"/>
            <w:noWrap/>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1.33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(0.53,3.32)</w:t>
            </w:r>
          </w:p>
        </w:tc>
        <w:tc>
          <w:tcPr>
            <w:tcW w:w="0" w:type="auto"/>
            <w:shd w:val="clear" w:color="auto" w:fill="FFFFFF" w:themeFill="background1"/>
            <w:vAlign w:val="center"/>
          </w:tcPr>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 xml:space="preserve">1.57 </w:t>
            </w:r>
          </w:p>
          <w:p w:rsidR="00D02124" w:rsidRPr="00FE6FB2" w:rsidRDefault="00D02124" w:rsidP="00D02124">
            <w:pPr>
              <w:jc w:val="center"/>
              <w:rPr>
                <w:rFonts w:ascii="Times New Roman" w:hAnsi="Times New Roman" w:cs="Times New Roman"/>
                <w:color w:val="000000"/>
              </w:rPr>
            </w:pPr>
            <w:r w:rsidRPr="00FE6FB2">
              <w:rPr>
                <w:rFonts w:ascii="Times New Roman" w:hAnsi="Times New Roman" w:cs="Times New Roman"/>
                <w:color w:val="000000"/>
              </w:rPr>
              <w:t>(0.66,3.77)</w:t>
            </w:r>
          </w:p>
        </w:tc>
        <w:tc>
          <w:tcPr>
            <w:tcW w:w="0" w:type="auto"/>
            <w:shd w:val="clear" w:color="auto" w:fill="FBE4D5" w:themeFill="accent2" w:themeFillTint="33"/>
            <w:vAlign w:val="center"/>
          </w:tcPr>
          <w:p w:rsidR="00D02124" w:rsidRPr="00FE6FB2" w:rsidRDefault="00D02124" w:rsidP="00D02124">
            <w:pPr>
              <w:widowControl/>
              <w:jc w:val="center"/>
              <w:rPr>
                <w:rFonts w:ascii="Times New Roman" w:hAnsi="Times New Roman" w:cs="Times New Roman"/>
                <w:b/>
                <w:color w:val="000000"/>
              </w:rPr>
            </w:pPr>
            <w:r w:rsidRPr="00FE6FB2">
              <w:rPr>
                <w:rFonts w:ascii="Times New Roman" w:hAnsi="Times New Roman" w:cs="Times New Roman"/>
                <w:b/>
                <w:color w:val="000000"/>
              </w:rPr>
              <w:t xml:space="preserve">2.32 </w:t>
            </w:r>
          </w:p>
          <w:p w:rsidR="00D02124" w:rsidRPr="00FE6FB2" w:rsidRDefault="00D02124" w:rsidP="00D02124">
            <w:pPr>
              <w:widowControl/>
              <w:jc w:val="center"/>
              <w:rPr>
                <w:rFonts w:ascii="Times New Roman" w:hAnsi="Times New Roman" w:cs="Times New Roman"/>
                <w:b/>
                <w:color w:val="000000"/>
              </w:rPr>
            </w:pPr>
            <w:r w:rsidRPr="00FE6FB2">
              <w:rPr>
                <w:rFonts w:ascii="Times New Roman" w:hAnsi="Times New Roman" w:cs="Times New Roman"/>
                <w:b/>
                <w:color w:val="000000"/>
              </w:rPr>
              <w:t>(1.09,4.96)</w:t>
            </w:r>
          </w:p>
        </w:tc>
        <w:tc>
          <w:tcPr>
            <w:tcW w:w="0" w:type="auto"/>
            <w:shd w:val="clear" w:color="auto" w:fill="D9D9D9" w:themeFill="background1" w:themeFillShade="D9"/>
            <w:vAlign w:val="center"/>
          </w:tcPr>
          <w:p w:rsidR="00D02124" w:rsidRPr="00FE6FB2" w:rsidRDefault="00D02124" w:rsidP="00D02124">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BE6ABF" w:rsidRPr="00FE6FB2" w:rsidRDefault="00AD051A" w:rsidP="004F53BB">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 H-HES, High molecular weight hydroxyethyl starch</w:t>
      </w:r>
    </w:p>
    <w:p w:rsidR="004F53BB" w:rsidRPr="00FE6FB2" w:rsidRDefault="00BE0B9A" w:rsidP="004F53BB">
      <w:pPr>
        <w:rPr>
          <w:rFonts w:ascii="Times New Roman" w:hAnsi="Times New Roman" w:cs="Times New Roman"/>
          <w:szCs w:val="20"/>
        </w:rPr>
      </w:pPr>
      <w:r w:rsidRPr="00FE6FB2">
        <w:rPr>
          <w:rFonts w:ascii="Times New Roman" w:hAnsi="Times New Roman" w:cs="Times New Roman"/>
          <w:szCs w:val="20"/>
        </w:rPr>
        <w:t>*</w:t>
      </w:r>
      <w:r w:rsidR="004F53BB" w:rsidRPr="00FE6FB2">
        <w:rPr>
          <w:rFonts w:ascii="Times New Roman" w:hAnsi="Times New Roman" w:cs="Times New Roman"/>
          <w:szCs w:val="20"/>
        </w:rPr>
        <w:t>Results of the network meta-analysis are pr</w:t>
      </w:r>
      <w:r w:rsidR="002352DD" w:rsidRPr="00FE6FB2">
        <w:rPr>
          <w:rFonts w:ascii="Times New Roman" w:hAnsi="Times New Roman" w:cs="Times New Roman"/>
          <w:szCs w:val="20"/>
        </w:rPr>
        <w:t>esented in the left lower half</w:t>
      </w:r>
      <w:r w:rsidR="004F53BB" w:rsidRPr="00FE6FB2">
        <w:rPr>
          <w:rFonts w:ascii="Times New Roman" w:hAnsi="Times New Roman" w:cs="Times New Roman"/>
          <w:szCs w:val="20"/>
        </w:rPr>
        <w:t xml:space="preserve">. Odd ratio and 95% confidence interval were presented and left hand side intervention was reference group. Odds ratio less than one favor the column-defining treatment. </w:t>
      </w:r>
      <w:r w:rsidR="00DA0B07" w:rsidRPr="00FE6FB2">
        <w:rPr>
          <w:rFonts w:ascii="Times New Roman" w:hAnsi="Times New Roman" w:cs="Times New Roman"/>
          <w:szCs w:val="20"/>
        </w:rPr>
        <w:t>NA, not available.</w:t>
      </w:r>
    </w:p>
    <w:p w:rsidR="00DA0B07" w:rsidRPr="00FE6FB2" w:rsidRDefault="00DA0B07">
      <w:pPr>
        <w:widowControl/>
        <w:rPr>
          <w:rFonts w:ascii="Times New Roman" w:hAnsi="Times New Roman" w:cs="Times New Roman"/>
        </w:rPr>
      </w:pPr>
      <w:r w:rsidRPr="00FE6FB2">
        <w:rPr>
          <w:rFonts w:ascii="Times New Roman" w:hAnsi="Times New Roman" w:cs="Times New Roman"/>
        </w:rPr>
        <w:br w:type="page"/>
      </w:r>
    </w:p>
    <w:p w:rsidR="00BE6ABF" w:rsidRPr="00FE6FB2" w:rsidRDefault="00BE6ABF" w:rsidP="00875BCD">
      <w:pPr>
        <w:rPr>
          <w:rFonts w:ascii="Times New Roman" w:hAnsi="Times New Roman" w:cs="Times New Roman"/>
          <w:szCs w:val="20"/>
        </w:rPr>
        <w:sectPr w:rsidR="00BE6ABF" w:rsidRPr="00FE6FB2" w:rsidSect="00AD051A">
          <w:pgSz w:w="11906" w:h="16838"/>
          <w:pgMar w:top="1440" w:right="1800" w:bottom="1440" w:left="1560" w:header="851" w:footer="992" w:gutter="0"/>
          <w:cols w:space="425"/>
          <w:docGrid w:type="lines" w:linePitch="360"/>
        </w:sectPr>
      </w:pPr>
    </w:p>
    <w:p w:rsidR="00BE6ABF" w:rsidRPr="00FE6FB2" w:rsidRDefault="00BE6ABF" w:rsidP="00875BCD">
      <w:pPr>
        <w:rPr>
          <w:rFonts w:ascii="Times New Roman" w:hAnsi="Times New Roman" w:cs="Times New Roman"/>
          <w:szCs w:val="20"/>
        </w:rPr>
        <w:sectPr w:rsidR="00BE6ABF" w:rsidRPr="00FE6FB2" w:rsidSect="00BE6ABF">
          <w:pgSz w:w="11906" w:h="16838"/>
          <w:pgMar w:top="1440" w:right="1800" w:bottom="1440" w:left="1560" w:header="851" w:footer="992" w:gutter="0"/>
          <w:cols w:space="425"/>
          <w:docGrid w:type="lines" w:linePitch="360"/>
        </w:sectPr>
      </w:pPr>
    </w:p>
    <w:p w:rsidR="00875BCD" w:rsidRPr="00FE6FB2" w:rsidRDefault="00BE0B9A" w:rsidP="00875BCD">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.6 </w:t>
      </w:r>
      <w:r w:rsidR="005B1684">
        <w:rPr>
          <w:rFonts w:ascii="Times New Roman" w:hAnsi="Times New Roman" w:cs="Times New Roman"/>
          <w:szCs w:val="20"/>
        </w:rPr>
        <w:t>Acute kidney injury</w:t>
      </w:r>
      <w:r w:rsidR="003C4F17" w:rsidRPr="00FE6FB2">
        <w:rPr>
          <w:rFonts w:ascii="Times New Roman" w:hAnsi="Times New Roman" w:cs="Times New Roman"/>
          <w:szCs w:val="20"/>
        </w:rPr>
        <w:t xml:space="preserve"> in relative ranking probability in sepsis patients</w:t>
      </w:r>
    </w:p>
    <w:tbl>
      <w:tblPr>
        <w:tblStyle w:val="a3"/>
        <w:tblW w:w="0" w:type="auto"/>
        <w:tblLook w:val="04A0" w:firstRow="1" w:lastRow="0" w:firstColumn="1" w:lastColumn="0" w:noHBand="0" w:noVBand="1"/>
      </w:tblPr>
      <w:tblGrid>
        <w:gridCol w:w="2383"/>
        <w:gridCol w:w="728"/>
        <w:gridCol w:w="934"/>
        <w:gridCol w:w="1087"/>
        <w:gridCol w:w="1025"/>
        <w:gridCol w:w="1056"/>
        <w:gridCol w:w="1056"/>
      </w:tblGrid>
      <w:tr w:rsidR="004E3AE3" w:rsidRPr="00FE6FB2" w:rsidTr="00675140">
        <w:trPr>
          <w:trHeight w:val="324"/>
        </w:trPr>
        <w:tc>
          <w:tcPr>
            <w:tcW w:w="0" w:type="auto"/>
            <w:gridSpan w:val="7"/>
            <w:noWrap/>
          </w:tcPr>
          <w:p w:rsidR="004E3AE3" w:rsidRPr="00FE6FB2" w:rsidRDefault="004E3AE3" w:rsidP="00F82761">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72962D4A" wp14:editId="0654769C">
                  <wp:extent cx="5113655" cy="3742055"/>
                  <wp:effectExtent l="0" t="0" r="0" b="0"/>
                  <wp:docPr id="554" name="圖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4E3AE3" w:rsidRPr="00FE6FB2" w:rsidRDefault="004E3AE3" w:rsidP="00AB36AE">
            <w:pPr>
              <w:widowControl/>
              <w:jc w:val="center"/>
              <w:rPr>
                <w:rFonts w:ascii="Times New Roman" w:hAnsi="Times New Roman" w:cs="Times New Roman"/>
                <w:color w:val="000000"/>
              </w:rPr>
            </w:pPr>
            <w:r w:rsidRPr="00FE6FB2">
              <w:rPr>
                <w:rFonts w:ascii="Times New Roman" w:hAnsi="Times New Roman" w:cs="Times New Roman"/>
                <w:color w:val="000000"/>
              </w:rPr>
              <w:t>13.3</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9.5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15.2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62</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39.6</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28.2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24.5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6.7</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28.8</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43.5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17.5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4.9</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5.2</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17.6</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18.3</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29.3</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23.4</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0.4</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11</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0.7</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12.5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68</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5</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13.3</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2.7</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94.5</w:t>
            </w:r>
          </w:p>
        </w:tc>
        <w:tc>
          <w:tcPr>
            <w:tcW w:w="0" w:type="auto"/>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1.8</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4.6</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5.9</w:t>
            </w:r>
          </w:p>
        </w:tc>
        <w:tc>
          <w:tcPr>
            <w:tcW w:w="0" w:type="auto"/>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w:t>
            </w:r>
          </w:p>
        </w:tc>
      </w:tr>
      <w:tr w:rsidR="004E3AE3" w:rsidRPr="00FE6FB2" w:rsidTr="00F82761">
        <w:trPr>
          <w:trHeight w:val="101"/>
        </w:trPr>
        <w:tc>
          <w:tcPr>
            <w:tcW w:w="0" w:type="auto"/>
            <w:noWrap/>
            <w:hideMark/>
          </w:tcPr>
          <w:p w:rsidR="004E3AE3"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69.1</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65.2</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57.4</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27.0</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w:t>
            </w:r>
          </w:p>
        </w:tc>
        <w:tc>
          <w:tcPr>
            <w:tcW w:w="0" w:type="auto"/>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80.1</w:t>
            </w:r>
          </w:p>
        </w:tc>
      </w:tr>
    </w:tbl>
    <w:p w:rsidR="00891693" w:rsidRPr="00FE6FB2" w:rsidRDefault="00AD051A" w:rsidP="00891693">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6A16EC" w:rsidRPr="00FE6FB2" w:rsidRDefault="006A16EC">
      <w:pPr>
        <w:widowControl/>
        <w:rPr>
          <w:rFonts w:ascii="Times New Roman" w:hAnsi="Times New Roman" w:cs="Times New Roman"/>
          <w:b/>
          <w:bCs/>
          <w:szCs w:val="36"/>
        </w:rPr>
      </w:pPr>
      <w:r w:rsidRPr="00FE6FB2">
        <w:rPr>
          <w:rFonts w:ascii="Times New Roman" w:hAnsi="Times New Roman" w:cs="Times New Roman"/>
        </w:rPr>
        <w:br w:type="page"/>
      </w:r>
    </w:p>
    <w:p w:rsidR="000E1159" w:rsidRPr="00FE6FB2" w:rsidRDefault="000E1159" w:rsidP="002D3412">
      <w:pPr>
        <w:pStyle w:val="3"/>
        <w:sectPr w:rsidR="000E1159" w:rsidRPr="00FE6FB2" w:rsidSect="00BE6ABF">
          <w:type w:val="continuous"/>
          <w:pgSz w:w="11906" w:h="16838"/>
          <w:pgMar w:top="1440" w:right="1800" w:bottom="1440" w:left="1560" w:header="851" w:footer="992" w:gutter="0"/>
          <w:cols w:space="425"/>
          <w:docGrid w:type="lines" w:linePitch="360"/>
        </w:sectPr>
      </w:pPr>
    </w:p>
    <w:p w:rsidR="00875BCD" w:rsidRPr="00FE6FB2" w:rsidRDefault="00BE4415" w:rsidP="002D3412">
      <w:pPr>
        <w:pStyle w:val="3"/>
      </w:pPr>
      <w:bookmarkStart w:id="143" w:name="_Toc32664066"/>
      <w:bookmarkStart w:id="144" w:name="_Toc53220862"/>
      <w:r w:rsidRPr="00FE6FB2">
        <w:lastRenderedPageBreak/>
        <w:t>9</w:t>
      </w:r>
      <w:r w:rsidR="00875BCD" w:rsidRPr="00FE6FB2">
        <w:t>.1.4. B</w:t>
      </w:r>
      <w:r w:rsidR="00BE0B9A" w:rsidRPr="00FE6FB2">
        <w:t>lood tran</w:t>
      </w:r>
      <w:r w:rsidR="00B067F9" w:rsidRPr="00FE6FB2">
        <w:t xml:space="preserve">sfusion </w:t>
      </w:r>
      <w:r w:rsidR="005A55E6" w:rsidRPr="00FE6FB2">
        <w:t>volume</w:t>
      </w:r>
      <w:r w:rsidR="00875BCD" w:rsidRPr="00FE6FB2">
        <w:t xml:space="preserve"> in sepsis patients</w:t>
      </w:r>
      <w:bookmarkEnd w:id="143"/>
      <w:bookmarkEnd w:id="144"/>
    </w:p>
    <w:p w:rsidR="00E97D0B" w:rsidRPr="00FE6FB2" w:rsidRDefault="00BE0B9A" w:rsidP="00E97D0B">
      <w:pPr>
        <w:rPr>
          <w:rFonts w:ascii="Times New Roman" w:hAnsi="Times New Roman" w:cs="Times New Roman"/>
          <w:szCs w:val="20"/>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.7 Blood transfusion </w:t>
      </w:r>
      <w:r w:rsidR="005A55E6" w:rsidRPr="00FE6FB2">
        <w:rPr>
          <w:rFonts w:ascii="Times New Roman" w:hAnsi="Times New Roman" w:cs="Times New Roman"/>
          <w:szCs w:val="20"/>
        </w:rPr>
        <w:t>volume</w:t>
      </w:r>
      <w:r w:rsidRPr="00FE6FB2">
        <w:rPr>
          <w:rFonts w:ascii="Times New Roman" w:hAnsi="Times New Roman" w:cs="Times New Roman"/>
          <w:szCs w:val="20"/>
        </w:rPr>
        <w:t xml:space="preserve"> in league table in sepsis patients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6"/>
        <w:gridCol w:w="1836"/>
        <w:gridCol w:w="1716"/>
        <w:gridCol w:w="1836"/>
        <w:gridCol w:w="1836"/>
        <w:gridCol w:w="963"/>
      </w:tblGrid>
      <w:tr w:rsidR="00C421EB" w:rsidRPr="00FE6FB2" w:rsidTr="00C421EB">
        <w:trPr>
          <w:trHeight w:val="324"/>
        </w:trPr>
        <w:tc>
          <w:tcPr>
            <w:tcW w:w="0" w:type="auto"/>
            <w:shd w:val="clear" w:color="auto" w:fill="D9D9D9" w:themeFill="background1" w:themeFillShade="D9"/>
            <w:noWrap/>
            <w:vAlign w:val="center"/>
            <w:hideMark/>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noWrap/>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r>
      <w:tr w:rsidR="00C421EB" w:rsidRPr="00FE6FB2" w:rsidTr="00C421EB">
        <w:trPr>
          <w:trHeight w:val="324"/>
        </w:trPr>
        <w:tc>
          <w:tcPr>
            <w:tcW w:w="0" w:type="auto"/>
            <w:shd w:val="clear" w:color="auto" w:fill="FFFFFF" w:themeFill="background1"/>
            <w:noWrap/>
            <w:vAlign w:val="center"/>
          </w:tcPr>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-28.47</w:t>
            </w:r>
          </w:p>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(-215.20,158.26)</w:t>
            </w:r>
          </w:p>
        </w:tc>
        <w:tc>
          <w:tcPr>
            <w:tcW w:w="0" w:type="auto"/>
            <w:shd w:val="clear" w:color="auto" w:fill="D9D9D9" w:themeFill="background1" w:themeFillShade="D9"/>
            <w:noWrap/>
            <w:vAlign w:val="center"/>
            <w:hideMark/>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r>
      <w:tr w:rsidR="00C421EB" w:rsidRPr="00FE6FB2" w:rsidTr="00C421EB">
        <w:trPr>
          <w:trHeight w:val="324"/>
        </w:trPr>
        <w:tc>
          <w:tcPr>
            <w:tcW w:w="0" w:type="auto"/>
            <w:shd w:val="clear" w:color="auto" w:fill="FFFFFF" w:themeFill="background1"/>
            <w:noWrap/>
            <w:vAlign w:val="center"/>
          </w:tcPr>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 xml:space="preserve">-50.54 </w:t>
            </w:r>
          </w:p>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(-322.44,221.36)</w:t>
            </w:r>
          </w:p>
        </w:tc>
        <w:tc>
          <w:tcPr>
            <w:tcW w:w="0" w:type="auto"/>
            <w:noWrap/>
            <w:vAlign w:val="center"/>
            <w:hideMark/>
          </w:tcPr>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 xml:space="preserve">-22.07 </w:t>
            </w:r>
          </w:p>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(-226.89,182.75)</w:t>
            </w:r>
          </w:p>
        </w:tc>
        <w:tc>
          <w:tcPr>
            <w:tcW w:w="0" w:type="auto"/>
            <w:shd w:val="clear" w:color="auto" w:fill="D9D9D9" w:themeFill="background1" w:themeFillShade="D9"/>
            <w:noWrap/>
            <w:vAlign w:val="center"/>
            <w:hideMark/>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r>
      <w:tr w:rsidR="00C421EB" w:rsidRPr="00FE6FB2" w:rsidTr="00C421EB">
        <w:trPr>
          <w:trHeight w:val="324"/>
        </w:trPr>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-274.86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(-547.82,-1.89)</w:t>
            </w:r>
          </w:p>
        </w:tc>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-246.38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(-463.94,-28.83)</w:t>
            </w:r>
          </w:p>
        </w:tc>
        <w:tc>
          <w:tcPr>
            <w:tcW w:w="0" w:type="auto"/>
            <w:noWrap/>
            <w:vAlign w:val="center"/>
          </w:tcPr>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 xml:space="preserve">-224.31 </w:t>
            </w:r>
          </w:p>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(-516.63,68.00)</w:t>
            </w:r>
          </w:p>
        </w:tc>
        <w:tc>
          <w:tcPr>
            <w:tcW w:w="0" w:type="auto"/>
            <w:shd w:val="clear" w:color="auto" w:fill="D9D9D9" w:themeFill="background1" w:themeFillShade="D9"/>
            <w:vAlign w:val="center"/>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r>
      <w:tr w:rsidR="00C421EB" w:rsidRPr="00FE6FB2" w:rsidTr="00C421EB">
        <w:trPr>
          <w:trHeight w:val="324"/>
        </w:trPr>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-231.93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(-429.57,-34.29)</w:t>
            </w:r>
          </w:p>
        </w:tc>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-203.46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(-349.29,-57.63)</w:t>
            </w:r>
          </w:p>
        </w:tc>
        <w:tc>
          <w:tcPr>
            <w:tcW w:w="0" w:type="auto"/>
            <w:noWrap/>
            <w:vAlign w:val="center"/>
          </w:tcPr>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 xml:space="preserve">-181.39 </w:t>
            </w:r>
          </w:p>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(-416.57,53.79)</w:t>
            </w:r>
          </w:p>
        </w:tc>
        <w:tc>
          <w:tcPr>
            <w:tcW w:w="0" w:type="auto"/>
            <w:vAlign w:val="center"/>
          </w:tcPr>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 xml:space="preserve">42.92 </w:t>
            </w:r>
          </w:p>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(-179.10,264.94)</w:t>
            </w:r>
          </w:p>
        </w:tc>
        <w:tc>
          <w:tcPr>
            <w:tcW w:w="0" w:type="auto"/>
            <w:shd w:val="clear" w:color="auto" w:fill="D9D9D9" w:themeFill="background1" w:themeFillShade="D9"/>
            <w:vAlign w:val="center"/>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C421EB" w:rsidRPr="00FE6FB2" w:rsidRDefault="00C421EB" w:rsidP="00C421EB">
            <w:pPr>
              <w:widowControl/>
              <w:jc w:val="center"/>
              <w:rPr>
                <w:rFonts w:ascii="Times New Roman" w:eastAsia="新細明體" w:hAnsi="Times New Roman" w:cs="Times New Roman"/>
                <w:szCs w:val="24"/>
              </w:rPr>
            </w:pPr>
          </w:p>
        </w:tc>
      </w:tr>
      <w:tr w:rsidR="00C421EB" w:rsidRPr="00FE6FB2" w:rsidTr="00C421EB">
        <w:trPr>
          <w:trHeight w:val="324"/>
        </w:trPr>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-500.00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(-857.79,-142.21)</w:t>
            </w:r>
          </w:p>
        </w:tc>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-471.53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(-875.12,-67.94)</w:t>
            </w:r>
          </w:p>
        </w:tc>
        <w:tc>
          <w:tcPr>
            <w:tcW w:w="0" w:type="auto"/>
            <w:shd w:val="clear" w:color="auto" w:fill="FBE4D5" w:themeFill="accent2" w:themeFillTint="33"/>
            <w:noWrap/>
            <w:vAlign w:val="center"/>
          </w:tcPr>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 xml:space="preserve">-449.46 </w:t>
            </w:r>
          </w:p>
          <w:p w:rsidR="00C421EB" w:rsidRPr="00FE6FB2" w:rsidRDefault="00C421EB" w:rsidP="00C421EB">
            <w:pPr>
              <w:jc w:val="center"/>
              <w:rPr>
                <w:rFonts w:ascii="Times New Roman" w:hAnsi="Times New Roman" w:cs="Times New Roman"/>
                <w:b/>
                <w:color w:val="000000"/>
              </w:rPr>
            </w:pPr>
            <w:r w:rsidRPr="00FE6FB2">
              <w:rPr>
                <w:rFonts w:ascii="Times New Roman" w:hAnsi="Times New Roman" w:cs="Times New Roman"/>
                <w:b/>
                <w:color w:val="000000"/>
              </w:rPr>
              <w:t>(-898.85,-0.07)</w:t>
            </w:r>
          </w:p>
        </w:tc>
        <w:tc>
          <w:tcPr>
            <w:tcW w:w="0" w:type="auto"/>
            <w:shd w:val="clear" w:color="auto" w:fill="FFFFFF" w:themeFill="background1"/>
            <w:vAlign w:val="center"/>
          </w:tcPr>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 xml:space="preserve">-225.14 </w:t>
            </w:r>
          </w:p>
          <w:p w:rsidR="00C421EB" w:rsidRPr="00FE6FB2" w:rsidRDefault="00C421EB" w:rsidP="00C421EB">
            <w:pPr>
              <w:jc w:val="center"/>
              <w:rPr>
                <w:rFonts w:ascii="Times New Roman" w:hAnsi="Times New Roman" w:cs="Times New Roman"/>
                <w:color w:val="000000"/>
              </w:rPr>
            </w:pPr>
            <w:r w:rsidRPr="00FE6FB2">
              <w:rPr>
                <w:rFonts w:ascii="Times New Roman" w:hAnsi="Times New Roman" w:cs="Times New Roman"/>
                <w:color w:val="000000"/>
              </w:rPr>
              <w:t>(-675.18,224.89)</w:t>
            </w:r>
          </w:p>
        </w:tc>
        <w:tc>
          <w:tcPr>
            <w:tcW w:w="0" w:type="auto"/>
            <w:shd w:val="clear" w:color="auto" w:fill="FFFFFF" w:themeFill="background1"/>
            <w:vAlign w:val="center"/>
          </w:tcPr>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 xml:space="preserve">-268.07 </w:t>
            </w:r>
          </w:p>
          <w:p w:rsidR="00C421EB" w:rsidRPr="00FE6FB2" w:rsidRDefault="00C421EB" w:rsidP="00C421EB">
            <w:pPr>
              <w:widowControl/>
              <w:jc w:val="center"/>
              <w:rPr>
                <w:rFonts w:ascii="Times New Roman" w:hAnsi="Times New Roman" w:cs="Times New Roman"/>
                <w:color w:val="000000"/>
              </w:rPr>
            </w:pPr>
            <w:r w:rsidRPr="00FE6FB2">
              <w:rPr>
                <w:rFonts w:ascii="Times New Roman" w:hAnsi="Times New Roman" w:cs="Times New Roman"/>
                <w:color w:val="000000"/>
              </w:rPr>
              <w:t>(-676.82,140.68)</w:t>
            </w:r>
          </w:p>
        </w:tc>
        <w:tc>
          <w:tcPr>
            <w:tcW w:w="0" w:type="auto"/>
            <w:shd w:val="clear" w:color="auto" w:fill="D9D9D9" w:themeFill="background1" w:themeFillShade="D9"/>
            <w:vAlign w:val="center"/>
          </w:tcPr>
          <w:p w:rsidR="00C421EB" w:rsidRPr="00FE6FB2" w:rsidRDefault="00C421EB" w:rsidP="00C421EB">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r>
    </w:tbl>
    <w:p w:rsidR="00AD051A" w:rsidRPr="00FE6FB2" w:rsidRDefault="00AD051A" w:rsidP="00AD051A">
      <w:pPr>
        <w:rPr>
          <w:rFonts w:ascii="Times New Roman" w:hAnsi="Times New Roman" w:cs="Times New Roman"/>
          <w:szCs w:val="24"/>
        </w:rPr>
      </w:pPr>
      <w:r w:rsidRPr="00FE6FB2">
        <w:rPr>
          <w:rFonts w:ascii="Times New Roman" w:hAnsi="Times New Roman" w:cs="Times New Roman"/>
          <w:szCs w:val="24"/>
        </w:rPr>
        <w:t>Abbreviations: L-HES, Low molecular weight hydroxyethyl starch; H-HES, High molecular weight hydroxyethyl starch</w:t>
      </w:r>
    </w:p>
    <w:p w:rsidR="00AD051A" w:rsidRPr="00FE6FB2" w:rsidRDefault="00AD051A" w:rsidP="00AD051A">
      <w:pPr>
        <w:rPr>
          <w:rFonts w:ascii="Times New Roman" w:hAnsi="Times New Roman" w:cs="Times New Roman"/>
          <w:szCs w:val="20"/>
        </w:rPr>
      </w:pPr>
      <w:r w:rsidRPr="00FE6FB2">
        <w:rPr>
          <w:rFonts w:ascii="Times New Roman" w:hAnsi="Times New Roman" w:cs="Times New Roman"/>
          <w:szCs w:val="24"/>
        </w:rPr>
        <w:t>*Results of the network meta-analysis are presented in the left lower hal</w:t>
      </w:r>
      <w:r w:rsidR="002352DD" w:rsidRPr="00FE6FB2">
        <w:rPr>
          <w:rFonts w:ascii="Times New Roman" w:hAnsi="Times New Roman" w:cs="Times New Roman"/>
          <w:szCs w:val="24"/>
        </w:rPr>
        <w:t>f</w:t>
      </w:r>
      <w:r w:rsidRPr="00FE6FB2">
        <w:rPr>
          <w:rFonts w:ascii="Times New Roman" w:hAnsi="Times New Roman" w:cs="Times New Roman"/>
          <w:szCs w:val="24"/>
        </w:rPr>
        <w:t>. Mean difference and 9</w:t>
      </w:r>
      <w:r w:rsidRPr="00FE6FB2">
        <w:rPr>
          <w:rFonts w:ascii="Times New Roman" w:hAnsi="Times New Roman" w:cs="Times New Roman"/>
          <w:szCs w:val="20"/>
        </w:rPr>
        <w:t xml:space="preserve">5% confidence interval were presented and left hand side intervention was reference group. </w:t>
      </w:r>
      <w:r w:rsidRPr="00FE6FB2">
        <w:rPr>
          <w:rFonts w:ascii="Times New Roman" w:hAnsi="Times New Roman" w:cs="Times New Roman"/>
          <w:szCs w:val="24"/>
        </w:rPr>
        <w:t>Mean difference</w:t>
      </w:r>
      <w:r w:rsidRPr="00FE6FB2">
        <w:rPr>
          <w:rFonts w:ascii="Times New Roman" w:hAnsi="Times New Roman" w:cs="Times New Roman"/>
          <w:szCs w:val="20"/>
        </w:rPr>
        <w:t xml:space="preserve"> less than zero favor the column-defining treatment. </w:t>
      </w:r>
    </w:p>
    <w:p w:rsidR="000E1159" w:rsidRPr="00FE6FB2" w:rsidRDefault="000E1159">
      <w:pPr>
        <w:widowControl/>
        <w:rPr>
          <w:rFonts w:ascii="Times New Roman" w:hAnsi="Times New Roman" w:cs="Times New Roman"/>
        </w:rPr>
      </w:pPr>
      <w:r w:rsidRPr="00FE6FB2">
        <w:rPr>
          <w:rFonts w:ascii="Times New Roman" w:hAnsi="Times New Roman" w:cs="Times New Roman"/>
        </w:rPr>
        <w:br w:type="page"/>
      </w:r>
    </w:p>
    <w:p w:rsidR="007522B0" w:rsidRPr="00FE6FB2" w:rsidRDefault="007522B0" w:rsidP="00875BCD">
      <w:pPr>
        <w:rPr>
          <w:rFonts w:ascii="Times New Roman" w:hAnsi="Times New Roman" w:cs="Times New Roman"/>
        </w:rPr>
        <w:sectPr w:rsidR="007522B0" w:rsidRPr="00FE6FB2" w:rsidSect="000E1159">
          <w:pgSz w:w="16838" w:h="11906" w:orient="landscape"/>
          <w:pgMar w:top="1560" w:right="1440" w:bottom="1800" w:left="1440" w:header="851" w:footer="992" w:gutter="0"/>
          <w:cols w:space="425"/>
          <w:docGrid w:type="lines" w:linePitch="360"/>
        </w:sectPr>
      </w:pPr>
    </w:p>
    <w:p w:rsidR="00875BCD" w:rsidRPr="00FE6FB2" w:rsidRDefault="00BE0B9A" w:rsidP="00875BCD">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.8 </w:t>
      </w:r>
      <w:r w:rsidR="003C4F17" w:rsidRPr="00FE6FB2">
        <w:rPr>
          <w:rFonts w:ascii="Times New Roman" w:hAnsi="Times New Roman" w:cs="Times New Roman"/>
          <w:szCs w:val="20"/>
        </w:rPr>
        <w:t>Blood transfusion volume in relative ranking probability in sepsis patients</w:t>
      </w:r>
    </w:p>
    <w:tbl>
      <w:tblPr>
        <w:tblStyle w:val="a3"/>
        <w:tblW w:w="0" w:type="auto"/>
        <w:tblLook w:val="04A0" w:firstRow="1" w:lastRow="0" w:firstColumn="1" w:lastColumn="0" w:noHBand="0" w:noVBand="1"/>
      </w:tblPr>
      <w:tblGrid>
        <w:gridCol w:w="2278"/>
        <w:gridCol w:w="696"/>
        <w:gridCol w:w="893"/>
        <w:gridCol w:w="1039"/>
        <w:gridCol w:w="1374"/>
        <w:gridCol w:w="980"/>
        <w:gridCol w:w="1010"/>
      </w:tblGrid>
      <w:tr w:rsidR="004E3AE3" w:rsidRPr="00FE6FB2" w:rsidTr="00675140">
        <w:trPr>
          <w:trHeight w:val="324"/>
        </w:trPr>
        <w:tc>
          <w:tcPr>
            <w:tcW w:w="0" w:type="auto"/>
            <w:gridSpan w:val="7"/>
            <w:noWrap/>
          </w:tcPr>
          <w:p w:rsidR="004E3AE3" w:rsidRPr="00FE6FB2" w:rsidRDefault="004E3AE3" w:rsidP="00F82761">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7156E28F" wp14:editId="2D3E8861">
                  <wp:extent cx="5113655" cy="3742055"/>
                  <wp:effectExtent l="0" t="0" r="0" b="0"/>
                  <wp:docPr id="553" name="圖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4E3AE3" w:rsidRPr="00FE6FB2" w:rsidRDefault="004E3AE3" w:rsidP="00AB36AE">
            <w:pPr>
              <w:widowControl/>
              <w:jc w:val="center"/>
              <w:rPr>
                <w:rFonts w:ascii="Times New Roman" w:hAnsi="Times New Roman" w:cs="Times New Roman"/>
                <w:color w:val="000000"/>
              </w:rPr>
            </w:pPr>
            <w:r w:rsidRPr="00FE6FB2">
              <w:rPr>
                <w:rFonts w:ascii="Times New Roman" w:hAnsi="Times New Roman" w:cs="Times New Roman"/>
                <w:color w:val="000000"/>
              </w:rPr>
              <w:t>50.7</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21.8</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26.3</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0.7</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24.2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52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21</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0.3</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21.8</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40.6</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5.9</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4.9</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1.8</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2.4</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8.2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26.7</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54.2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7.3</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0.9</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3.7</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49.5</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36.4</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9.5</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0.2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15.9</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4.2</w:t>
            </w:r>
          </w:p>
        </w:tc>
        <w:tc>
          <w:tcPr>
            <w:tcW w:w="0" w:type="auto"/>
            <w:noWrap/>
            <w:vAlign w:val="center"/>
          </w:tcPr>
          <w:p w:rsidR="004E3AE3" w:rsidRPr="00FE6FB2" w:rsidRDefault="004E3AE3" w:rsidP="00AB36AE">
            <w:pPr>
              <w:jc w:val="center"/>
              <w:rPr>
                <w:rFonts w:ascii="Times New Roman" w:hAnsi="Times New Roman" w:cs="Times New Roman"/>
                <w:color w:val="000000"/>
              </w:rPr>
            </w:pPr>
            <w:r w:rsidRPr="00FE6FB2">
              <w:rPr>
                <w:rFonts w:ascii="Times New Roman" w:hAnsi="Times New Roman" w:cs="Times New Roman"/>
                <w:color w:val="000000"/>
              </w:rPr>
              <w:t>79.7</w:t>
            </w:r>
          </w:p>
        </w:tc>
      </w:tr>
      <w:tr w:rsidR="004E3AE3" w:rsidRPr="00FE6FB2" w:rsidTr="00F82761">
        <w:trPr>
          <w:trHeight w:val="324"/>
        </w:trPr>
        <w:tc>
          <w:tcPr>
            <w:tcW w:w="0" w:type="auto"/>
            <w:noWrap/>
            <w:hideMark/>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4.7</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r>
      <w:tr w:rsidR="004E3AE3" w:rsidRPr="00FE6FB2" w:rsidTr="00F82761">
        <w:trPr>
          <w:trHeight w:val="101"/>
        </w:trPr>
        <w:tc>
          <w:tcPr>
            <w:tcW w:w="0" w:type="auto"/>
            <w:noWrap/>
            <w:hideMark/>
          </w:tcPr>
          <w:p w:rsidR="004E3AE3"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84.3</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78.9</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71.5</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25.8</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32.1</w:t>
            </w:r>
          </w:p>
        </w:tc>
        <w:tc>
          <w:tcPr>
            <w:tcW w:w="0" w:type="auto"/>
            <w:noWrap/>
          </w:tcPr>
          <w:p w:rsidR="004E3AE3" w:rsidRPr="00FE6FB2" w:rsidRDefault="004E3AE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7.4</w:t>
            </w:r>
          </w:p>
        </w:tc>
      </w:tr>
    </w:tbl>
    <w:p w:rsidR="00875BCD" w:rsidRPr="00FE6FB2" w:rsidRDefault="00AD051A" w:rsidP="00875BCD">
      <w:pPr>
        <w:rPr>
          <w:rFonts w:ascii="Times New Roman" w:hAnsi="Times New Roman" w:cs="Times New Roman"/>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875BCD" w:rsidRPr="00FE6FB2" w:rsidRDefault="00875BCD" w:rsidP="00875BCD">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BE6ABF" w:rsidRPr="00FE6FB2" w:rsidRDefault="00BE6ABF" w:rsidP="00674954">
      <w:pPr>
        <w:pStyle w:val="2"/>
        <w:sectPr w:rsidR="00BE6ABF" w:rsidRPr="00FE6FB2" w:rsidSect="00BE6ABF">
          <w:pgSz w:w="11906" w:h="16838"/>
          <w:pgMar w:top="1440" w:right="1800" w:bottom="1440" w:left="1560" w:header="851" w:footer="992" w:gutter="0"/>
          <w:cols w:space="425"/>
          <w:docGrid w:type="lines" w:linePitch="360"/>
        </w:sectPr>
      </w:pPr>
    </w:p>
    <w:p w:rsidR="00A7228A" w:rsidRPr="00FE6FB2" w:rsidRDefault="00BE4415" w:rsidP="00674954">
      <w:pPr>
        <w:pStyle w:val="2"/>
      </w:pPr>
      <w:bookmarkStart w:id="145" w:name="_Toc32664067"/>
      <w:bookmarkStart w:id="146" w:name="_Toc53220863"/>
      <w:r w:rsidRPr="00FE6FB2">
        <w:lastRenderedPageBreak/>
        <w:t>9</w:t>
      </w:r>
      <w:r w:rsidR="00875BCD" w:rsidRPr="00FE6FB2">
        <w:t>.2</w:t>
      </w:r>
      <w:r w:rsidR="00A7228A" w:rsidRPr="00FE6FB2">
        <w:t xml:space="preserve">. </w:t>
      </w:r>
      <w:r w:rsidR="00F20C57" w:rsidRPr="00FE6FB2">
        <w:t>Relative ranking probability</w:t>
      </w:r>
      <w:r w:rsidR="00A7228A" w:rsidRPr="00FE6FB2">
        <w:t xml:space="preserve"> in </w:t>
      </w:r>
      <w:r w:rsidR="000E4E8F" w:rsidRPr="00FE6FB2">
        <w:t>surgical</w:t>
      </w:r>
      <w:r w:rsidR="00A7228A" w:rsidRPr="00FE6FB2">
        <w:t xml:space="preserve"> patients</w:t>
      </w:r>
      <w:bookmarkEnd w:id="145"/>
      <w:bookmarkEnd w:id="146"/>
    </w:p>
    <w:p w:rsidR="00F20C57" w:rsidRPr="00FE6FB2" w:rsidRDefault="00BE4415" w:rsidP="002D3412">
      <w:pPr>
        <w:pStyle w:val="3"/>
      </w:pPr>
      <w:bookmarkStart w:id="147" w:name="_Toc32664068"/>
      <w:bookmarkStart w:id="148" w:name="_Toc53220864"/>
      <w:r w:rsidRPr="00FE6FB2">
        <w:t>9</w:t>
      </w:r>
      <w:r w:rsidR="00875BCD" w:rsidRPr="00FE6FB2">
        <w:t>.2.</w:t>
      </w:r>
      <w:r w:rsidR="00674954" w:rsidRPr="00FE6FB2">
        <w:t>1.</w:t>
      </w:r>
      <w:r w:rsidR="00F20C57" w:rsidRPr="00FE6FB2">
        <w:t xml:space="preserve"> </w:t>
      </w:r>
      <w:r w:rsidR="00875BCD" w:rsidRPr="00FE6FB2">
        <w:t>M</w:t>
      </w:r>
      <w:r w:rsidR="00F20C57" w:rsidRPr="00FE6FB2">
        <w:t>ortality in surgical patients</w:t>
      </w:r>
      <w:bookmarkEnd w:id="147"/>
      <w:bookmarkEnd w:id="148"/>
    </w:p>
    <w:p w:rsidR="00BE0B9A" w:rsidRPr="00FE6FB2" w:rsidRDefault="00BE0B9A" w:rsidP="00BE0B9A">
      <w:pPr>
        <w:rPr>
          <w:rFonts w:ascii="Times New Roman" w:hAnsi="Times New Roman" w:cs="Times New Roman"/>
          <w:szCs w:val="20"/>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.9</w:t>
      </w:r>
      <w:r w:rsidRPr="00FE6FB2">
        <w:rPr>
          <w:rFonts w:ascii="Times New Roman" w:hAnsi="Times New Roman" w:cs="Times New Roman"/>
        </w:rPr>
        <w:t xml:space="preserve"> </w:t>
      </w:r>
      <w:r w:rsidRPr="00FE6FB2">
        <w:rPr>
          <w:rFonts w:ascii="Times New Roman" w:hAnsi="Times New Roman" w:cs="Times New Roman"/>
          <w:szCs w:val="20"/>
        </w:rPr>
        <w:t xml:space="preserve">Mortality in league table in </w:t>
      </w:r>
      <w:r w:rsidR="006733D1" w:rsidRPr="00FE6FB2">
        <w:rPr>
          <w:rFonts w:ascii="Times New Roman" w:hAnsi="Times New Roman" w:cs="Times New Roman"/>
          <w:szCs w:val="20"/>
        </w:rPr>
        <w:t>surgical</w:t>
      </w:r>
      <w:r w:rsidRPr="00FE6FB2">
        <w:rPr>
          <w:rFonts w:ascii="Times New Roman" w:hAnsi="Times New Roman" w:cs="Times New Roman"/>
          <w:szCs w:val="20"/>
        </w:rPr>
        <w:t xml:space="preserve"> patients</w:t>
      </w:r>
    </w:p>
    <w:p w:rsidR="00675140" w:rsidRPr="00FE6FB2" w:rsidRDefault="00675140" w:rsidP="00D21437">
      <w:pPr>
        <w:rPr>
          <w:rFonts w:ascii="Times New Roman" w:hAnsi="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6"/>
        <w:gridCol w:w="1516"/>
        <w:gridCol w:w="1396"/>
        <w:gridCol w:w="1598"/>
        <w:gridCol w:w="1396"/>
        <w:gridCol w:w="1396"/>
        <w:gridCol w:w="976"/>
      </w:tblGrid>
      <w:tr w:rsidR="00675140" w:rsidRPr="00FE6FB2" w:rsidTr="00675140">
        <w:trPr>
          <w:trHeight w:val="324"/>
        </w:trPr>
        <w:tc>
          <w:tcPr>
            <w:tcW w:w="0" w:type="auto"/>
            <w:shd w:val="clear" w:color="auto" w:fill="D9D9D9" w:themeFill="background1" w:themeFillShade="D9"/>
            <w:noWrap/>
            <w:vAlign w:val="center"/>
            <w:hideMark/>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noWrap/>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shd w:val="clear" w:color="auto" w:fill="FFFFFF" w:themeFill="background1"/>
            <w:noWrap/>
            <w:vAlign w:val="center"/>
            <w:hideMark/>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0.96</w:t>
            </w:r>
          </w:p>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(0.67,1.38)</w:t>
            </w:r>
          </w:p>
        </w:tc>
        <w:tc>
          <w:tcPr>
            <w:tcW w:w="0" w:type="auto"/>
            <w:shd w:val="clear" w:color="auto" w:fill="D9D9D9" w:themeFill="background1" w:themeFillShade="D9"/>
            <w:noWrap/>
            <w:vAlign w:val="center"/>
            <w:hideMark/>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shd w:val="clear" w:color="auto" w:fill="FFFFFF" w:themeFill="background1"/>
            <w:noWrap/>
            <w:vAlign w:val="center"/>
            <w:hideMark/>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0.99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(0.48,2.03)</w:t>
            </w:r>
          </w:p>
        </w:tc>
        <w:tc>
          <w:tcPr>
            <w:tcW w:w="0" w:type="auto"/>
            <w:noWrap/>
            <w:vAlign w:val="center"/>
            <w:hideMark/>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1.03 </w:t>
            </w:r>
          </w:p>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(0.47,2.22)</w:t>
            </w:r>
          </w:p>
        </w:tc>
        <w:tc>
          <w:tcPr>
            <w:tcW w:w="0" w:type="auto"/>
            <w:shd w:val="clear" w:color="auto" w:fill="D9D9D9" w:themeFill="background1" w:themeFillShade="D9"/>
            <w:noWrap/>
            <w:vAlign w:val="center"/>
            <w:hideMark/>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shd w:val="clear" w:color="auto" w:fill="FFFFFF" w:themeFill="background1"/>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2.53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(0.09,74.53)</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2.62</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 (0.09,77.66)</w:t>
            </w:r>
          </w:p>
        </w:tc>
        <w:tc>
          <w:tcPr>
            <w:tcW w:w="0" w:type="auto"/>
            <w:noWrap/>
            <w:vAlign w:val="center"/>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2.55 </w:t>
            </w:r>
          </w:p>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(0.08,79.74)</w:t>
            </w:r>
          </w:p>
        </w:tc>
        <w:tc>
          <w:tcPr>
            <w:tcW w:w="0" w:type="auto"/>
            <w:shd w:val="clear" w:color="auto" w:fill="D9D9D9" w:themeFill="background1" w:themeFillShade="D9"/>
            <w:vAlign w:val="center"/>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shd w:val="clear" w:color="auto" w:fill="FFFFFF" w:themeFill="background1"/>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0.74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(0.42,1.31)</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0.77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(0.42,1.40)</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0.75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(0.36,1.58)</w:t>
            </w:r>
          </w:p>
        </w:tc>
        <w:tc>
          <w:tcPr>
            <w:tcW w:w="0" w:type="auto"/>
            <w:vAlign w:val="center"/>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0.29 </w:t>
            </w:r>
          </w:p>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(0.01,8.90)</w:t>
            </w:r>
          </w:p>
        </w:tc>
        <w:tc>
          <w:tcPr>
            <w:tcW w:w="0" w:type="auto"/>
            <w:shd w:val="clear" w:color="auto" w:fill="D9D9D9" w:themeFill="background1" w:themeFillShade="D9"/>
            <w:vAlign w:val="center"/>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c>
          <w:tcPr>
            <w:tcW w:w="0" w:type="auto"/>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1.03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(0.29,3.69)</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1.06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(0.30,3.82)</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1.04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(0.25,4.23)</w:t>
            </w:r>
          </w:p>
        </w:tc>
        <w:tc>
          <w:tcPr>
            <w:tcW w:w="0" w:type="auto"/>
            <w:shd w:val="clear" w:color="auto" w:fill="FFFFFF" w:themeFill="background1"/>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0.41</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(0.02,10.77)</w:t>
            </w:r>
          </w:p>
        </w:tc>
        <w:tc>
          <w:tcPr>
            <w:tcW w:w="0" w:type="auto"/>
            <w:shd w:val="clear" w:color="auto" w:fill="FFFFFF" w:themeFill="background1"/>
            <w:vAlign w:val="center"/>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1.38</w:t>
            </w:r>
          </w:p>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(0.37,5.21)</w:t>
            </w:r>
          </w:p>
        </w:tc>
        <w:tc>
          <w:tcPr>
            <w:tcW w:w="0" w:type="auto"/>
            <w:shd w:val="clear" w:color="auto" w:fill="D9D9D9" w:themeFill="background1" w:themeFillShade="D9"/>
            <w:vAlign w:val="center"/>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675140" w:rsidRPr="00FE6FB2" w:rsidRDefault="00675140" w:rsidP="00675140">
            <w:pPr>
              <w:widowControl/>
              <w:jc w:val="center"/>
              <w:rPr>
                <w:rFonts w:ascii="Times New Roman" w:eastAsia="新細明體" w:hAnsi="Times New Roman" w:cs="Times New Roman"/>
                <w:szCs w:val="24"/>
              </w:rPr>
            </w:pPr>
          </w:p>
        </w:tc>
      </w:tr>
      <w:tr w:rsidR="00675140" w:rsidRPr="00FE6FB2" w:rsidTr="00675140">
        <w:trPr>
          <w:trHeight w:val="324"/>
        </w:trPr>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0.89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(0.43,1.82)</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0.92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(0.43,1.97)</w:t>
            </w:r>
          </w:p>
        </w:tc>
        <w:tc>
          <w:tcPr>
            <w:tcW w:w="0" w:type="auto"/>
            <w:noWrap/>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0.90 </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(0.39,2.05)</w:t>
            </w:r>
          </w:p>
        </w:tc>
        <w:tc>
          <w:tcPr>
            <w:tcW w:w="0" w:type="auto"/>
            <w:shd w:val="clear" w:color="auto" w:fill="FFFFFF" w:themeFill="background1"/>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0.35</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 (0.01,10.61)</w:t>
            </w:r>
          </w:p>
        </w:tc>
        <w:tc>
          <w:tcPr>
            <w:tcW w:w="0" w:type="auto"/>
            <w:shd w:val="clear" w:color="auto" w:fill="FFFFFF" w:themeFill="background1"/>
            <w:vAlign w:val="center"/>
          </w:tcPr>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1.19</w:t>
            </w:r>
          </w:p>
          <w:p w:rsidR="00675140" w:rsidRPr="00FE6FB2" w:rsidRDefault="00675140" w:rsidP="00675140">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 (0.57,2.49)</w:t>
            </w:r>
          </w:p>
        </w:tc>
        <w:tc>
          <w:tcPr>
            <w:tcW w:w="0" w:type="auto"/>
            <w:shd w:val="clear" w:color="auto" w:fill="FFFFFF" w:themeFill="background1"/>
            <w:vAlign w:val="center"/>
          </w:tcPr>
          <w:p w:rsidR="00675140" w:rsidRPr="00FE6FB2" w:rsidRDefault="00675140" w:rsidP="00675140">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0.86</w:t>
            </w:r>
          </w:p>
          <w:p w:rsidR="00675140" w:rsidRPr="00FE6FB2" w:rsidRDefault="00675140" w:rsidP="00675140">
            <w:pPr>
              <w:widowControl/>
              <w:jc w:val="center"/>
              <w:rPr>
                <w:rFonts w:ascii="Times New Roman" w:eastAsia="新細明體" w:hAnsi="Times New Roman" w:cs="Times New Roman"/>
                <w:szCs w:val="24"/>
              </w:rPr>
            </w:pPr>
            <w:r w:rsidRPr="00FE6FB2">
              <w:rPr>
                <w:rFonts w:ascii="Times New Roman" w:hAnsi="Times New Roman" w:cs="Times New Roman"/>
                <w:color w:val="000000"/>
                <w:szCs w:val="24"/>
              </w:rPr>
              <w:t xml:space="preserve"> (0.24,3.14)</w:t>
            </w:r>
          </w:p>
        </w:tc>
        <w:tc>
          <w:tcPr>
            <w:tcW w:w="0" w:type="auto"/>
            <w:shd w:val="clear" w:color="auto" w:fill="D9D9D9" w:themeFill="background1" w:themeFillShade="D9"/>
            <w:vAlign w:val="center"/>
          </w:tcPr>
          <w:p w:rsidR="00675140" w:rsidRPr="00FE6FB2" w:rsidRDefault="00675140" w:rsidP="00675140">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AD051A" w:rsidRPr="00FE6FB2" w:rsidRDefault="00AD051A" w:rsidP="00D21437">
      <w:pPr>
        <w:rPr>
          <w:rFonts w:ascii="Times New Roman" w:hAnsi="Times New Roman" w:cs="Times New Roman"/>
          <w:szCs w:val="24"/>
        </w:rPr>
      </w:pPr>
      <w:r w:rsidRPr="00FE6FB2">
        <w:rPr>
          <w:rFonts w:ascii="Times New Roman" w:hAnsi="Times New Roman" w:cs="Times New Roman"/>
          <w:szCs w:val="24"/>
        </w:rPr>
        <w:t>Abbreviations: L-HES, Low molecular weight hydroxyethyl starch; H-HES, High molecular weight hydroxyethyl starch</w:t>
      </w:r>
    </w:p>
    <w:p w:rsidR="00D21437" w:rsidRPr="00FE6FB2" w:rsidRDefault="00BE0B9A" w:rsidP="00D21437">
      <w:pPr>
        <w:rPr>
          <w:rFonts w:ascii="Times New Roman" w:hAnsi="Times New Roman" w:cs="Times New Roman"/>
          <w:szCs w:val="20"/>
        </w:rPr>
      </w:pPr>
      <w:r w:rsidRPr="00FE6FB2">
        <w:rPr>
          <w:rFonts w:ascii="Times New Roman" w:hAnsi="Times New Roman" w:cs="Times New Roman"/>
          <w:szCs w:val="24"/>
        </w:rPr>
        <w:t>*</w:t>
      </w:r>
      <w:r w:rsidR="00D21437" w:rsidRPr="00FE6FB2">
        <w:rPr>
          <w:rFonts w:ascii="Times New Roman" w:hAnsi="Times New Roman" w:cs="Times New Roman"/>
          <w:szCs w:val="24"/>
        </w:rPr>
        <w:t>Results of the network meta-analysis are presented in the left lower half. Odd ratio and 95% confidence interval were presented and left hand side in</w:t>
      </w:r>
      <w:r w:rsidR="00D21437" w:rsidRPr="00FE6FB2">
        <w:rPr>
          <w:rFonts w:ascii="Times New Roman" w:hAnsi="Times New Roman" w:cs="Times New Roman"/>
          <w:szCs w:val="20"/>
        </w:rPr>
        <w:t xml:space="preserve">tervention was reference group. Odds ratio less than one favor the column-defining treatment. </w:t>
      </w:r>
    </w:p>
    <w:p w:rsidR="0051060F" w:rsidRPr="00FE6FB2" w:rsidRDefault="0051060F">
      <w:pPr>
        <w:widowControl/>
        <w:rPr>
          <w:rFonts w:ascii="Times New Roman" w:hAnsi="Times New Roman" w:cs="Times New Roman"/>
          <w:szCs w:val="20"/>
        </w:rPr>
      </w:pPr>
      <w:r w:rsidRPr="00FE6FB2">
        <w:rPr>
          <w:rFonts w:ascii="Times New Roman" w:hAnsi="Times New Roman" w:cs="Times New Roman"/>
          <w:szCs w:val="20"/>
        </w:rPr>
        <w:br w:type="page"/>
      </w:r>
    </w:p>
    <w:p w:rsidR="00BE6ABF" w:rsidRPr="00FE6FB2" w:rsidRDefault="00BE6ABF" w:rsidP="00891693">
      <w:pPr>
        <w:rPr>
          <w:rFonts w:ascii="Times New Roman" w:hAnsi="Times New Roman" w:cs="Times New Roman"/>
          <w:szCs w:val="20"/>
        </w:rPr>
        <w:sectPr w:rsidR="00BE6ABF" w:rsidRPr="00FE6FB2" w:rsidSect="00BE6ABF">
          <w:pgSz w:w="16838" w:h="11906" w:orient="landscape"/>
          <w:pgMar w:top="1560" w:right="1440" w:bottom="1800" w:left="1440" w:header="851" w:footer="992" w:gutter="0"/>
          <w:cols w:space="425"/>
          <w:docGrid w:type="lines" w:linePitch="360"/>
        </w:sectPr>
      </w:pPr>
    </w:p>
    <w:p w:rsidR="00BE0B9A" w:rsidRPr="00FE6FB2" w:rsidRDefault="00BE0B9A" w:rsidP="00891693">
      <w:pPr>
        <w:rPr>
          <w:rFonts w:ascii="Times New Roman" w:hAnsi="Times New Roman" w:cs="Times New Roman"/>
          <w:b/>
          <w:szCs w:val="24"/>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.10 </w:t>
      </w:r>
      <w:r w:rsidR="003C4F17" w:rsidRPr="00FE6FB2">
        <w:rPr>
          <w:rFonts w:ascii="Times New Roman" w:hAnsi="Times New Roman" w:cs="Times New Roman"/>
          <w:szCs w:val="20"/>
        </w:rPr>
        <w:t>Mortality in relative ranking probability in surgical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F82761" w:rsidRPr="00FE6FB2" w:rsidTr="00F82761">
        <w:trPr>
          <w:trHeight w:val="324"/>
        </w:trPr>
        <w:tc>
          <w:tcPr>
            <w:tcW w:w="0" w:type="auto"/>
            <w:gridSpan w:val="8"/>
            <w:noWrap/>
          </w:tcPr>
          <w:p w:rsidR="00F82761" w:rsidRPr="00FE6FB2" w:rsidRDefault="00E849B0" w:rsidP="00F82761">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5302B19A" wp14:editId="29643BE9">
                  <wp:extent cx="5112385" cy="3747770"/>
                  <wp:effectExtent l="0" t="0" r="0" b="5080"/>
                  <wp:docPr id="555" name="圖片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12385" cy="3747770"/>
                          </a:xfrm>
                          <a:prstGeom prst="rect">
                            <a:avLst/>
                          </a:prstGeom>
                          <a:noFill/>
                          <a:ln>
                            <a:noFill/>
                          </a:ln>
                        </pic:spPr>
                      </pic:pic>
                    </a:graphicData>
                  </a:graphic>
                </wp:inline>
              </w:drawing>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E849B0" w:rsidRPr="00FE6FB2" w:rsidRDefault="00E849B0" w:rsidP="00AB36AE">
            <w:pPr>
              <w:widowControl/>
              <w:jc w:val="center"/>
              <w:rPr>
                <w:rFonts w:ascii="Times New Roman" w:hAnsi="Times New Roman" w:cs="Times New Roman"/>
                <w:color w:val="000000"/>
              </w:rPr>
            </w:pPr>
            <w:r w:rsidRPr="00FE6FB2">
              <w:rPr>
                <w:rFonts w:ascii="Times New Roman" w:hAnsi="Times New Roman" w:cs="Times New Roman"/>
                <w:color w:val="000000"/>
              </w:rPr>
              <w:t>5.4</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4.7</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9.7</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63</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1.3</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11.5</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4.4</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16.3</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14.4</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19.2</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4.9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3.2</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27.9</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14.1</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25.6</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22.5</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16.9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5.7</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10.7</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16.6</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25.6</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20.9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15.6</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2.7</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11.9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8.2</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15.1</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17.4</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18.6</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16.5</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18.2</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8.7</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17.7</w:t>
            </w:r>
          </w:p>
        </w:tc>
      </w:tr>
      <w:tr w:rsidR="00E849B0" w:rsidRPr="00FE6FB2" w:rsidTr="00F82761">
        <w:trPr>
          <w:trHeight w:val="324"/>
        </w:trPr>
        <w:tc>
          <w:tcPr>
            <w:tcW w:w="0" w:type="auto"/>
            <w:noWrap/>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7.9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13.2</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14.3</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5</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26.9</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13.5</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19.2</w:t>
            </w:r>
          </w:p>
        </w:tc>
      </w:tr>
      <w:tr w:rsidR="00E849B0" w:rsidRPr="00FE6FB2" w:rsidTr="00F82761">
        <w:trPr>
          <w:trHeight w:val="324"/>
        </w:trPr>
        <w:tc>
          <w:tcPr>
            <w:tcW w:w="0" w:type="auto"/>
            <w:noWrap/>
            <w:hideMark/>
          </w:tcPr>
          <w:p w:rsidR="00E849B0" w:rsidRPr="00FE6FB2" w:rsidRDefault="00E849B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1.8</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5.7</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7.8</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19.5</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32.8</w:t>
            </w:r>
          </w:p>
        </w:tc>
        <w:tc>
          <w:tcPr>
            <w:tcW w:w="0" w:type="auto"/>
            <w:noWrap/>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19.5</w:t>
            </w:r>
          </w:p>
        </w:tc>
        <w:tc>
          <w:tcPr>
            <w:tcW w:w="0" w:type="auto"/>
            <w:vAlign w:val="center"/>
          </w:tcPr>
          <w:p w:rsidR="00E849B0" w:rsidRPr="00FE6FB2" w:rsidRDefault="00E849B0" w:rsidP="00AB36AE">
            <w:pPr>
              <w:jc w:val="center"/>
              <w:rPr>
                <w:rFonts w:ascii="Times New Roman" w:hAnsi="Times New Roman" w:cs="Times New Roman"/>
                <w:color w:val="000000"/>
              </w:rPr>
            </w:pPr>
            <w:r w:rsidRPr="00FE6FB2">
              <w:rPr>
                <w:rFonts w:ascii="Times New Roman" w:hAnsi="Times New Roman" w:cs="Times New Roman"/>
                <w:color w:val="000000"/>
              </w:rPr>
              <w:t>12.9</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3.6</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5.6</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3.8</w:t>
            </w:r>
          </w:p>
        </w:tc>
        <w:tc>
          <w:tcPr>
            <w:tcW w:w="0" w:type="auto"/>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4.5</w:t>
            </w:r>
          </w:p>
        </w:tc>
      </w:tr>
      <w:tr w:rsidR="00F82761" w:rsidRPr="00FE6FB2" w:rsidTr="00F82761">
        <w:trPr>
          <w:trHeight w:val="101"/>
        </w:trPr>
        <w:tc>
          <w:tcPr>
            <w:tcW w:w="0" w:type="auto"/>
            <w:noWrap/>
            <w:hideMark/>
          </w:tcPr>
          <w:p w:rsidR="00F82761"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55.9</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50.3</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52.4</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72.4</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24.2</w:t>
            </w:r>
          </w:p>
        </w:tc>
        <w:tc>
          <w:tcPr>
            <w:tcW w:w="0" w:type="auto"/>
            <w:noWrap/>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52.9</w:t>
            </w:r>
          </w:p>
        </w:tc>
        <w:tc>
          <w:tcPr>
            <w:tcW w:w="0" w:type="auto"/>
          </w:tcPr>
          <w:p w:rsidR="00F82761" w:rsidRPr="00FE6FB2" w:rsidRDefault="00675140"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42.0</w:t>
            </w:r>
          </w:p>
        </w:tc>
      </w:tr>
    </w:tbl>
    <w:p w:rsidR="00F20C57" w:rsidRPr="00FE6FB2" w:rsidRDefault="00AD051A" w:rsidP="00F20C57">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731D1E" w:rsidRPr="00FE6FB2" w:rsidRDefault="00731D1E">
      <w:pPr>
        <w:widowControl/>
        <w:rPr>
          <w:rFonts w:ascii="Times New Roman" w:hAnsi="Times New Roman" w:cs="Times New Roman"/>
          <w:b/>
          <w:bCs/>
          <w:szCs w:val="36"/>
        </w:rPr>
      </w:pPr>
      <w:r w:rsidRPr="00FE6FB2">
        <w:rPr>
          <w:rFonts w:ascii="Times New Roman" w:hAnsi="Times New Roman" w:cs="Times New Roman"/>
        </w:rPr>
        <w:br w:type="page"/>
      </w:r>
    </w:p>
    <w:p w:rsidR="00731D1E" w:rsidRPr="00FE6FB2" w:rsidRDefault="00731D1E" w:rsidP="002D3412">
      <w:pPr>
        <w:pStyle w:val="3"/>
        <w:sectPr w:rsidR="00731D1E" w:rsidRPr="00FE6FB2" w:rsidSect="00BE6ABF">
          <w:pgSz w:w="11906" w:h="16838"/>
          <w:pgMar w:top="1440" w:right="1800" w:bottom="1440" w:left="1560" w:header="851" w:footer="992" w:gutter="0"/>
          <w:cols w:space="425"/>
          <w:docGrid w:type="lines" w:linePitch="360"/>
        </w:sectPr>
      </w:pPr>
    </w:p>
    <w:p w:rsidR="002D3412" w:rsidRPr="00FE6FB2" w:rsidRDefault="00BE4415" w:rsidP="002D3412">
      <w:pPr>
        <w:pStyle w:val="3"/>
      </w:pPr>
      <w:bookmarkStart w:id="149" w:name="_Toc32664069"/>
      <w:bookmarkStart w:id="150" w:name="_Toc53220865"/>
      <w:r w:rsidRPr="00FE6FB2">
        <w:lastRenderedPageBreak/>
        <w:t>9</w:t>
      </w:r>
      <w:r w:rsidR="002D3412" w:rsidRPr="00FE6FB2">
        <w:t xml:space="preserve">.2.2. Resuscitation fluid </w:t>
      </w:r>
      <w:r w:rsidR="005A55E6" w:rsidRPr="00FE6FB2">
        <w:t>volume</w:t>
      </w:r>
      <w:r w:rsidR="002D3412" w:rsidRPr="00FE6FB2">
        <w:t xml:space="preserve"> in surgical patients</w:t>
      </w:r>
      <w:bookmarkEnd w:id="149"/>
      <w:bookmarkEnd w:id="150"/>
    </w:p>
    <w:p w:rsidR="00731D1E" w:rsidRPr="00FE6FB2" w:rsidRDefault="00BE0B9A" w:rsidP="00731D1E">
      <w:pPr>
        <w:rPr>
          <w:rFonts w:ascii="Times New Roman" w:hAnsi="Times New Roman" w:cs="Times New Roman"/>
          <w:szCs w:val="24"/>
        </w:rPr>
      </w:pPr>
      <w:r w:rsidRPr="00FE6FB2">
        <w:rPr>
          <w:rFonts w:ascii="Times New Roman" w:hAnsi="Times New Roman" w:cs="Times New Roman"/>
          <w:szCs w:val="24"/>
        </w:rPr>
        <w:t>e</w:t>
      </w:r>
      <w:r w:rsidR="00BE4415" w:rsidRPr="00FE6FB2">
        <w:rPr>
          <w:rFonts w:ascii="Times New Roman" w:hAnsi="Times New Roman" w:cs="Times New Roman"/>
          <w:szCs w:val="24"/>
        </w:rPr>
        <w:t>Table 9</w:t>
      </w:r>
      <w:r w:rsidRPr="00FE6FB2">
        <w:rPr>
          <w:rFonts w:ascii="Times New Roman" w:hAnsi="Times New Roman" w:cs="Times New Roman"/>
          <w:szCs w:val="24"/>
        </w:rPr>
        <w:t xml:space="preserve">.11 Resuscitation fluid </w:t>
      </w:r>
      <w:r w:rsidR="005A55E6" w:rsidRPr="00FE6FB2">
        <w:rPr>
          <w:rFonts w:ascii="Times New Roman" w:hAnsi="Times New Roman" w:cs="Times New Roman"/>
          <w:szCs w:val="24"/>
        </w:rPr>
        <w:t>volume</w:t>
      </w:r>
      <w:r w:rsidRPr="00FE6FB2">
        <w:rPr>
          <w:rFonts w:ascii="Times New Roman" w:hAnsi="Times New Roman" w:cs="Times New Roman"/>
          <w:szCs w:val="24"/>
        </w:rPr>
        <w:t xml:space="preserve"> in league table in surgical patients</w:t>
      </w:r>
    </w:p>
    <w:p w:rsidR="008C3AEA" w:rsidRPr="00FE6FB2" w:rsidRDefault="008C3AEA" w:rsidP="00731D1E">
      <w:pPr>
        <w:rPr>
          <w:rFonts w:ascii="Times New Roman" w:hAnsi="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1956"/>
        <w:gridCol w:w="2076"/>
        <w:gridCol w:w="1956"/>
        <w:gridCol w:w="2076"/>
        <w:gridCol w:w="1956"/>
        <w:gridCol w:w="976"/>
      </w:tblGrid>
      <w:tr w:rsidR="008C3AEA" w:rsidRPr="00FE6FB2" w:rsidTr="008C3AEA">
        <w:trPr>
          <w:trHeight w:val="324"/>
        </w:trPr>
        <w:tc>
          <w:tcPr>
            <w:tcW w:w="0" w:type="auto"/>
            <w:shd w:val="clear" w:color="auto" w:fill="D9D9D9" w:themeFill="background1" w:themeFillShade="D9"/>
            <w:noWrap/>
            <w:vAlign w:val="center"/>
            <w:hideMark/>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noWrap/>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FFFFF" w:themeFill="background1"/>
            <w:noWrap/>
            <w:vAlign w:val="center"/>
            <w:hideMark/>
          </w:tcPr>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492.91</w:t>
            </w:r>
          </w:p>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(-464.97,1450.79)</w:t>
            </w:r>
          </w:p>
        </w:tc>
        <w:tc>
          <w:tcPr>
            <w:tcW w:w="0" w:type="auto"/>
            <w:shd w:val="clear" w:color="auto" w:fill="D9D9D9" w:themeFill="background1" w:themeFillShade="D9"/>
            <w:noWrap/>
            <w:vAlign w:val="center"/>
            <w:hideMark/>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BE4D5" w:themeFill="accent2" w:themeFillTint="33"/>
            <w:noWrap/>
            <w:vAlign w:val="center"/>
            <w:hideMark/>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2611.98</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(1415.91,3808.05)</w:t>
            </w:r>
          </w:p>
        </w:tc>
        <w:tc>
          <w:tcPr>
            <w:tcW w:w="0" w:type="auto"/>
            <w:shd w:val="clear" w:color="auto" w:fill="FBE4D5" w:themeFill="accent2" w:themeFillTint="33"/>
            <w:noWrap/>
            <w:vAlign w:val="center"/>
            <w:hideMark/>
          </w:tcPr>
          <w:p w:rsidR="008C3AEA" w:rsidRPr="00FE6FB2" w:rsidRDefault="008C3AEA" w:rsidP="008C3AEA">
            <w:pPr>
              <w:widowControl/>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2119.07 </w:t>
            </w:r>
          </w:p>
          <w:p w:rsidR="008C3AEA" w:rsidRPr="00FE6FB2" w:rsidRDefault="008C3AEA" w:rsidP="008C3AEA">
            <w:pPr>
              <w:widowControl/>
              <w:jc w:val="center"/>
              <w:rPr>
                <w:rFonts w:ascii="Times New Roman" w:hAnsi="Times New Roman" w:cs="Times New Roman"/>
                <w:b/>
                <w:color w:val="000000"/>
                <w:szCs w:val="24"/>
              </w:rPr>
            </w:pPr>
            <w:r w:rsidRPr="00FE6FB2">
              <w:rPr>
                <w:rFonts w:ascii="Times New Roman" w:hAnsi="Times New Roman" w:cs="Times New Roman"/>
                <w:b/>
                <w:color w:val="000000"/>
                <w:szCs w:val="24"/>
              </w:rPr>
              <w:t>(732.57,3505.56)</w:t>
            </w:r>
          </w:p>
        </w:tc>
        <w:tc>
          <w:tcPr>
            <w:tcW w:w="0" w:type="auto"/>
            <w:shd w:val="clear" w:color="auto" w:fill="D9D9D9" w:themeFill="background1" w:themeFillShade="D9"/>
            <w:noWrap/>
            <w:vAlign w:val="center"/>
            <w:hideMark/>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BE4D5" w:themeFill="accent2" w:themeFillTint="33"/>
            <w:noWrap/>
            <w:vAlign w:val="center"/>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2852.41 </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(742.41,4962.41)</w:t>
            </w:r>
          </w:p>
        </w:tc>
        <w:tc>
          <w:tcPr>
            <w:tcW w:w="0" w:type="auto"/>
            <w:shd w:val="clear" w:color="auto" w:fill="FBE4D5" w:themeFill="accent2" w:themeFillTint="33"/>
            <w:noWrap/>
            <w:vAlign w:val="center"/>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2359.50</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 (99.73,4619.26)</w:t>
            </w:r>
          </w:p>
        </w:tc>
        <w:tc>
          <w:tcPr>
            <w:tcW w:w="0" w:type="auto"/>
            <w:noWrap/>
            <w:vAlign w:val="center"/>
          </w:tcPr>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240.43 </w:t>
            </w:r>
          </w:p>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(-2163.26,2644.12)</w:t>
            </w:r>
          </w:p>
        </w:tc>
        <w:tc>
          <w:tcPr>
            <w:tcW w:w="0" w:type="auto"/>
            <w:shd w:val="clear" w:color="auto" w:fill="D9D9D9" w:themeFill="background1" w:themeFillShade="D9"/>
            <w:vAlign w:val="center"/>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BE4D5" w:themeFill="accent2" w:themeFillTint="33"/>
            <w:noWrap/>
            <w:vAlign w:val="center"/>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1494.69 </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(345.02,2644.37)</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1001.78</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(-263.45,2267.01)</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-1117.29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(-2572.46,337.88)</w:t>
            </w:r>
          </w:p>
        </w:tc>
        <w:tc>
          <w:tcPr>
            <w:tcW w:w="0" w:type="auto"/>
            <w:vAlign w:val="center"/>
          </w:tcPr>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-1357.72 </w:t>
            </w:r>
          </w:p>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(-3694.89,979.46)</w:t>
            </w:r>
          </w:p>
        </w:tc>
        <w:tc>
          <w:tcPr>
            <w:tcW w:w="0" w:type="auto"/>
            <w:shd w:val="clear" w:color="auto" w:fill="D9D9D9" w:themeFill="background1" w:themeFillShade="D9"/>
            <w:vAlign w:val="center"/>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c>
          <w:tcPr>
            <w:tcW w:w="0" w:type="auto"/>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BE4D5" w:themeFill="accent2" w:themeFillTint="33"/>
            <w:noWrap/>
            <w:vAlign w:val="center"/>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1462.11 </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(418.29,2505.93)</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969.19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(-256.26,2194.64)</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-1149.87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(-2672.91,373.16)</w:t>
            </w:r>
          </w:p>
        </w:tc>
        <w:tc>
          <w:tcPr>
            <w:tcW w:w="0" w:type="auto"/>
            <w:shd w:val="clear" w:color="auto" w:fill="FFFFFF" w:themeFill="background1"/>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-1390.31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(-3490.12,709.51)</w:t>
            </w:r>
          </w:p>
        </w:tc>
        <w:tc>
          <w:tcPr>
            <w:tcW w:w="0" w:type="auto"/>
            <w:shd w:val="clear" w:color="auto" w:fill="FFFFFF" w:themeFill="background1"/>
            <w:vAlign w:val="center"/>
          </w:tcPr>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-32.59 </w:t>
            </w:r>
          </w:p>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(-1381.81,1316.64)</w:t>
            </w:r>
          </w:p>
        </w:tc>
        <w:tc>
          <w:tcPr>
            <w:tcW w:w="0" w:type="auto"/>
            <w:shd w:val="clear" w:color="auto" w:fill="D9D9D9" w:themeFill="background1" w:themeFillShade="D9"/>
            <w:vAlign w:val="center"/>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8C3AEA" w:rsidRPr="00FE6FB2" w:rsidRDefault="008C3AEA" w:rsidP="008C3AEA">
            <w:pPr>
              <w:widowControl/>
              <w:jc w:val="center"/>
              <w:rPr>
                <w:rFonts w:ascii="Times New Roman" w:eastAsia="新細明體" w:hAnsi="Times New Roman" w:cs="Times New Roman"/>
                <w:szCs w:val="24"/>
              </w:rPr>
            </w:pPr>
          </w:p>
        </w:tc>
      </w:tr>
      <w:tr w:rsidR="008C3AEA" w:rsidRPr="00FE6FB2" w:rsidTr="008C3AEA">
        <w:trPr>
          <w:trHeight w:val="324"/>
        </w:trPr>
        <w:tc>
          <w:tcPr>
            <w:tcW w:w="0" w:type="auto"/>
            <w:shd w:val="clear" w:color="auto" w:fill="FBE4D5" w:themeFill="accent2" w:themeFillTint="33"/>
            <w:noWrap/>
            <w:vAlign w:val="center"/>
          </w:tcPr>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 xml:space="preserve">1154.11 </w:t>
            </w:r>
          </w:p>
          <w:p w:rsidR="008C3AEA" w:rsidRPr="00FE6FB2" w:rsidRDefault="008C3AEA" w:rsidP="008C3AEA">
            <w:pPr>
              <w:jc w:val="center"/>
              <w:rPr>
                <w:rFonts w:ascii="Times New Roman" w:hAnsi="Times New Roman" w:cs="Times New Roman"/>
                <w:b/>
                <w:color w:val="000000"/>
                <w:szCs w:val="24"/>
              </w:rPr>
            </w:pPr>
            <w:r w:rsidRPr="00FE6FB2">
              <w:rPr>
                <w:rFonts w:ascii="Times New Roman" w:hAnsi="Times New Roman" w:cs="Times New Roman"/>
                <w:b/>
                <w:color w:val="000000"/>
                <w:szCs w:val="24"/>
              </w:rPr>
              <w:t>(67.30,2240.92)</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661.20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(-566.51,1888.91)</w:t>
            </w:r>
          </w:p>
        </w:tc>
        <w:tc>
          <w:tcPr>
            <w:tcW w:w="0" w:type="auto"/>
            <w:noWrap/>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-1457.87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(-2983.58,67.85)</w:t>
            </w:r>
          </w:p>
        </w:tc>
        <w:tc>
          <w:tcPr>
            <w:tcW w:w="0" w:type="auto"/>
            <w:shd w:val="clear" w:color="auto" w:fill="FFFFFF" w:themeFill="background1"/>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-1698.30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(-3982.37,585.77)</w:t>
            </w:r>
          </w:p>
        </w:tc>
        <w:tc>
          <w:tcPr>
            <w:tcW w:w="0" w:type="auto"/>
            <w:shd w:val="clear" w:color="auto" w:fill="FFFFFF" w:themeFill="background1"/>
            <w:vAlign w:val="center"/>
          </w:tcPr>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-340.58 </w:t>
            </w:r>
          </w:p>
          <w:p w:rsidR="008C3AEA" w:rsidRPr="00FE6FB2" w:rsidRDefault="008C3AEA" w:rsidP="008C3AEA">
            <w:pPr>
              <w:jc w:val="center"/>
              <w:rPr>
                <w:rFonts w:ascii="Times New Roman" w:hAnsi="Times New Roman" w:cs="Times New Roman"/>
                <w:color w:val="000000"/>
                <w:szCs w:val="24"/>
              </w:rPr>
            </w:pPr>
            <w:r w:rsidRPr="00FE6FB2">
              <w:rPr>
                <w:rFonts w:ascii="Times New Roman" w:hAnsi="Times New Roman" w:cs="Times New Roman"/>
                <w:color w:val="000000"/>
                <w:szCs w:val="24"/>
              </w:rPr>
              <w:t>(-1592.55,911.39)</w:t>
            </w:r>
          </w:p>
        </w:tc>
        <w:tc>
          <w:tcPr>
            <w:tcW w:w="0" w:type="auto"/>
            <w:shd w:val="clear" w:color="auto" w:fill="FFFFFF" w:themeFill="background1"/>
            <w:vAlign w:val="center"/>
          </w:tcPr>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-307.99 </w:t>
            </w:r>
          </w:p>
          <w:p w:rsidR="008C3AEA" w:rsidRPr="00FE6FB2" w:rsidRDefault="008C3AEA" w:rsidP="008C3AEA">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(-1521.13,905.14)</w:t>
            </w:r>
          </w:p>
        </w:tc>
        <w:tc>
          <w:tcPr>
            <w:tcW w:w="0" w:type="auto"/>
            <w:shd w:val="clear" w:color="auto" w:fill="D9D9D9" w:themeFill="background1" w:themeFillShade="D9"/>
            <w:vAlign w:val="center"/>
          </w:tcPr>
          <w:p w:rsidR="008C3AEA" w:rsidRPr="00FE6FB2" w:rsidRDefault="008C3AEA" w:rsidP="008C3AEA">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AD051A" w:rsidRPr="00FE6FB2" w:rsidRDefault="00AD051A" w:rsidP="00731D1E">
      <w:pPr>
        <w:rPr>
          <w:rFonts w:ascii="Times New Roman" w:hAnsi="Times New Roman" w:cs="Times New Roman"/>
          <w:szCs w:val="24"/>
        </w:rPr>
      </w:pPr>
      <w:r w:rsidRPr="00FE6FB2">
        <w:rPr>
          <w:rFonts w:ascii="Times New Roman" w:hAnsi="Times New Roman" w:cs="Times New Roman"/>
          <w:szCs w:val="24"/>
        </w:rPr>
        <w:t>Abbreviations: L-HES, Low molecular weight hydroxyethyl starch; H-HES, High molecular weight hydroxyethyl starch</w:t>
      </w:r>
    </w:p>
    <w:p w:rsidR="00731D1E" w:rsidRPr="00FE6FB2" w:rsidRDefault="00BE0B9A" w:rsidP="00731D1E">
      <w:pPr>
        <w:rPr>
          <w:rFonts w:ascii="Times New Roman" w:hAnsi="Times New Roman" w:cs="Times New Roman"/>
          <w:szCs w:val="20"/>
        </w:rPr>
      </w:pPr>
      <w:r w:rsidRPr="00FE6FB2">
        <w:rPr>
          <w:rFonts w:ascii="Times New Roman" w:hAnsi="Times New Roman" w:cs="Times New Roman"/>
          <w:szCs w:val="24"/>
        </w:rPr>
        <w:t>*</w:t>
      </w:r>
      <w:r w:rsidR="00731D1E" w:rsidRPr="00FE6FB2">
        <w:rPr>
          <w:rFonts w:ascii="Times New Roman" w:hAnsi="Times New Roman" w:cs="Times New Roman"/>
          <w:szCs w:val="24"/>
        </w:rPr>
        <w:t>Results of the network meta-analysis are pr</w:t>
      </w:r>
      <w:r w:rsidR="002352DD" w:rsidRPr="00FE6FB2">
        <w:rPr>
          <w:rFonts w:ascii="Times New Roman" w:hAnsi="Times New Roman" w:cs="Times New Roman"/>
          <w:szCs w:val="24"/>
        </w:rPr>
        <w:t>esented in the left lower half</w:t>
      </w:r>
      <w:r w:rsidR="00731D1E" w:rsidRPr="00FE6FB2">
        <w:rPr>
          <w:rFonts w:ascii="Times New Roman" w:hAnsi="Times New Roman" w:cs="Times New Roman"/>
          <w:szCs w:val="24"/>
        </w:rPr>
        <w:t xml:space="preserve">. </w:t>
      </w:r>
      <w:r w:rsidR="00AD051A" w:rsidRPr="00FE6FB2">
        <w:rPr>
          <w:rFonts w:ascii="Times New Roman" w:hAnsi="Times New Roman" w:cs="Times New Roman"/>
          <w:szCs w:val="24"/>
        </w:rPr>
        <w:t>Mean difference</w:t>
      </w:r>
      <w:r w:rsidR="00731D1E" w:rsidRPr="00FE6FB2">
        <w:rPr>
          <w:rFonts w:ascii="Times New Roman" w:hAnsi="Times New Roman" w:cs="Times New Roman"/>
          <w:szCs w:val="24"/>
        </w:rPr>
        <w:t xml:space="preserve"> and 9</w:t>
      </w:r>
      <w:r w:rsidR="00731D1E" w:rsidRPr="00FE6FB2">
        <w:rPr>
          <w:rFonts w:ascii="Times New Roman" w:hAnsi="Times New Roman" w:cs="Times New Roman"/>
          <w:szCs w:val="20"/>
        </w:rPr>
        <w:t xml:space="preserve">5% confidence interval were presented and left hand side intervention was reference group. </w:t>
      </w:r>
      <w:r w:rsidR="00AD051A" w:rsidRPr="00FE6FB2">
        <w:rPr>
          <w:rFonts w:ascii="Times New Roman" w:hAnsi="Times New Roman" w:cs="Times New Roman"/>
          <w:szCs w:val="24"/>
        </w:rPr>
        <w:t>Mean difference</w:t>
      </w:r>
      <w:r w:rsidR="00AD051A" w:rsidRPr="00FE6FB2">
        <w:rPr>
          <w:rFonts w:ascii="Times New Roman" w:hAnsi="Times New Roman" w:cs="Times New Roman"/>
          <w:szCs w:val="20"/>
        </w:rPr>
        <w:t xml:space="preserve"> less than zero</w:t>
      </w:r>
      <w:r w:rsidR="00731D1E" w:rsidRPr="00FE6FB2">
        <w:rPr>
          <w:rFonts w:ascii="Times New Roman" w:hAnsi="Times New Roman" w:cs="Times New Roman"/>
          <w:szCs w:val="20"/>
        </w:rPr>
        <w:t xml:space="preserve"> favor the column-defining treatment. </w:t>
      </w:r>
    </w:p>
    <w:p w:rsidR="00731D1E" w:rsidRPr="00FE6FB2" w:rsidRDefault="00731D1E" w:rsidP="00731D1E">
      <w:pPr>
        <w:rPr>
          <w:rFonts w:ascii="Times New Roman" w:hAnsi="Times New Roman" w:cs="Times New Roman"/>
        </w:rPr>
      </w:pPr>
    </w:p>
    <w:p w:rsidR="00731D1E" w:rsidRPr="00FE6FB2" w:rsidRDefault="00731D1E">
      <w:pPr>
        <w:widowControl/>
        <w:rPr>
          <w:rFonts w:ascii="Times New Roman" w:hAnsi="Times New Roman" w:cs="Times New Roman"/>
        </w:rPr>
      </w:pPr>
      <w:r w:rsidRPr="00FE6FB2">
        <w:rPr>
          <w:rFonts w:ascii="Times New Roman" w:hAnsi="Times New Roman" w:cs="Times New Roman"/>
        </w:rPr>
        <w:br w:type="page"/>
      </w:r>
    </w:p>
    <w:p w:rsidR="002B62AC" w:rsidRPr="00FE6FB2" w:rsidRDefault="002B62AC" w:rsidP="00731D1E">
      <w:pPr>
        <w:rPr>
          <w:rFonts w:ascii="Times New Roman" w:hAnsi="Times New Roman" w:cs="Times New Roman"/>
        </w:rPr>
        <w:sectPr w:rsidR="002B62AC" w:rsidRPr="00FE6FB2" w:rsidSect="00731D1E">
          <w:pgSz w:w="16838" w:h="11906" w:orient="landscape"/>
          <w:pgMar w:top="1560" w:right="1440" w:bottom="1800" w:left="1440" w:header="851" w:footer="992" w:gutter="0"/>
          <w:cols w:space="425"/>
          <w:docGrid w:type="lines" w:linePitch="360"/>
        </w:sectPr>
      </w:pPr>
    </w:p>
    <w:p w:rsidR="00731D1E" w:rsidRPr="00FE6FB2" w:rsidRDefault="00BE0B9A" w:rsidP="00731D1E">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.12 </w:t>
      </w:r>
      <w:r w:rsidR="003C4F17" w:rsidRPr="00FE6FB2">
        <w:rPr>
          <w:rFonts w:ascii="Times New Roman" w:hAnsi="Times New Roman" w:cs="Times New Roman"/>
          <w:szCs w:val="20"/>
        </w:rPr>
        <w:t>Resuscitation fluid volume in relative ranking probability in surgical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5A55E6" w:rsidRPr="00FE6FB2" w:rsidTr="004F4F23">
        <w:trPr>
          <w:trHeight w:val="324"/>
        </w:trPr>
        <w:tc>
          <w:tcPr>
            <w:tcW w:w="0" w:type="auto"/>
            <w:gridSpan w:val="8"/>
            <w:noWrap/>
          </w:tcPr>
          <w:p w:rsidR="005A55E6" w:rsidRPr="00FE6FB2" w:rsidRDefault="008C3AEA" w:rsidP="004F4F23">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055B20C1" wp14:editId="14044E0E">
                  <wp:extent cx="5114925" cy="3743325"/>
                  <wp:effectExtent l="0" t="0" r="0" b="9525"/>
                  <wp:docPr id="557" name="圖片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8C3AEA" w:rsidRPr="00FE6FB2" w:rsidRDefault="008C3AEA" w:rsidP="00AB36AE">
            <w:pPr>
              <w:widowControl/>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40.7</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56.8</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1.3</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0.7</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0.5</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51.1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26.7</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11.9</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7.1</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3.1</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1.3</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5.6</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7.9</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33.4</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36</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15.8</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4.9</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1.7</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4.1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29.3</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29.8</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30.1</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1.2</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16.1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0.9</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2.3</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19.5</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22.1</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37.9</w:t>
            </w:r>
          </w:p>
        </w:tc>
      </w:tr>
      <w:tr w:rsidR="008C3AEA" w:rsidRPr="00FE6FB2" w:rsidTr="004F4F23">
        <w:trPr>
          <w:trHeight w:val="324"/>
        </w:trPr>
        <w:tc>
          <w:tcPr>
            <w:tcW w:w="0" w:type="auto"/>
            <w:noWrap/>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16.5</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62.6</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1.5</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4.1</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4.2</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11.1</w:t>
            </w:r>
          </w:p>
        </w:tc>
      </w:tr>
      <w:tr w:rsidR="008C3AEA" w:rsidRPr="00FE6FB2" w:rsidTr="004F4F23">
        <w:trPr>
          <w:trHeight w:val="324"/>
        </w:trPr>
        <w:tc>
          <w:tcPr>
            <w:tcW w:w="0" w:type="auto"/>
            <w:noWrap/>
            <w:hideMark/>
          </w:tcPr>
          <w:p w:rsidR="008C3AEA"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82.2</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15</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0.7</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0.5</w:t>
            </w:r>
          </w:p>
        </w:tc>
        <w:tc>
          <w:tcPr>
            <w:tcW w:w="0" w:type="auto"/>
            <w:noWrap/>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vAlign w:val="center"/>
          </w:tcPr>
          <w:p w:rsidR="008C3AEA" w:rsidRPr="00FE6FB2" w:rsidRDefault="008C3AEA" w:rsidP="00AB36AE">
            <w:pPr>
              <w:jc w:val="center"/>
              <w:rPr>
                <w:rFonts w:ascii="Times New Roman" w:hAnsi="Times New Roman" w:cs="Times New Roman"/>
                <w:color w:val="000000"/>
              </w:rPr>
            </w:pPr>
            <w:r w:rsidRPr="00FE6FB2">
              <w:rPr>
                <w:rFonts w:ascii="Times New Roman" w:hAnsi="Times New Roman" w:cs="Times New Roman"/>
                <w:color w:val="000000"/>
              </w:rPr>
              <w:t>1.5</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6.8</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5.9</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3.7</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3.7</w:t>
            </w:r>
          </w:p>
        </w:tc>
        <w:tc>
          <w:tcPr>
            <w:tcW w:w="0" w:type="auto"/>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4.5</w:t>
            </w:r>
          </w:p>
        </w:tc>
      </w:tr>
      <w:tr w:rsidR="005A55E6" w:rsidRPr="00FE6FB2" w:rsidTr="004F4F23">
        <w:trPr>
          <w:trHeight w:val="101"/>
        </w:trPr>
        <w:tc>
          <w:tcPr>
            <w:tcW w:w="0" w:type="auto"/>
            <w:noWrap/>
            <w:hideMark/>
          </w:tcPr>
          <w:p w:rsidR="005A55E6" w:rsidRPr="00FE6FB2" w:rsidRDefault="00AD051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18.6</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87.4</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88.2</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55.0</w:t>
            </w:r>
          </w:p>
        </w:tc>
        <w:tc>
          <w:tcPr>
            <w:tcW w:w="0" w:type="auto"/>
            <w:noWrap/>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55.2</w:t>
            </w:r>
          </w:p>
        </w:tc>
        <w:tc>
          <w:tcPr>
            <w:tcW w:w="0" w:type="auto"/>
          </w:tcPr>
          <w:p w:rsidR="005A55E6" w:rsidRPr="00FE6FB2" w:rsidRDefault="008C3AEA"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42.0</w:t>
            </w:r>
          </w:p>
        </w:tc>
      </w:tr>
    </w:tbl>
    <w:p w:rsidR="002D3412" w:rsidRPr="00FE6FB2" w:rsidRDefault="00AD051A" w:rsidP="002D3412">
      <w:pPr>
        <w:rPr>
          <w:rFonts w:ascii="Times New Roman" w:hAnsi="Times New Roman" w:cs="Times New Roman"/>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2D3412" w:rsidRPr="00FE6FB2" w:rsidRDefault="002D3412" w:rsidP="002D3412">
      <w:pPr>
        <w:rPr>
          <w:rFonts w:ascii="Times New Roman" w:hAnsi="Times New Roman" w:cs="Times New Roman"/>
        </w:rPr>
      </w:pPr>
    </w:p>
    <w:p w:rsidR="002D3412" w:rsidRPr="00FE6FB2" w:rsidRDefault="002D3412" w:rsidP="002D3412">
      <w:pPr>
        <w:rPr>
          <w:rFonts w:ascii="Times New Roman" w:hAnsi="Times New Roman" w:cs="Times New Roman"/>
        </w:rPr>
      </w:pPr>
    </w:p>
    <w:p w:rsidR="002B62AC" w:rsidRPr="00FE6FB2" w:rsidRDefault="002B62AC">
      <w:pPr>
        <w:widowControl/>
        <w:rPr>
          <w:rFonts w:ascii="Times New Roman" w:hAnsi="Times New Roman" w:cs="Times New Roman"/>
          <w:b/>
          <w:bCs/>
          <w:szCs w:val="36"/>
        </w:rPr>
      </w:pPr>
      <w:r w:rsidRPr="00FE6FB2">
        <w:rPr>
          <w:rFonts w:ascii="Times New Roman" w:hAnsi="Times New Roman" w:cs="Times New Roman"/>
        </w:rPr>
        <w:br w:type="page"/>
      </w:r>
    </w:p>
    <w:p w:rsidR="00674954" w:rsidRPr="00FE6FB2" w:rsidRDefault="00BE4415" w:rsidP="002D3412">
      <w:pPr>
        <w:pStyle w:val="3"/>
      </w:pPr>
      <w:bookmarkStart w:id="151" w:name="_Toc32664070"/>
      <w:bookmarkStart w:id="152" w:name="_Toc53220866"/>
      <w:r w:rsidRPr="00FE6FB2">
        <w:lastRenderedPageBreak/>
        <w:t>9</w:t>
      </w:r>
      <w:r w:rsidR="003F2063" w:rsidRPr="00FE6FB2">
        <w:t>.2.3</w:t>
      </w:r>
      <w:r w:rsidR="00674954" w:rsidRPr="00FE6FB2">
        <w:t xml:space="preserve">. </w:t>
      </w:r>
      <w:r w:rsidR="005B1684">
        <w:t>Acute kidney injury</w:t>
      </w:r>
      <w:r w:rsidR="00674954" w:rsidRPr="00FE6FB2">
        <w:t xml:space="preserve"> in surgical patients</w:t>
      </w:r>
      <w:bookmarkEnd w:id="151"/>
      <w:bookmarkEnd w:id="152"/>
    </w:p>
    <w:p w:rsidR="00B36B72" w:rsidRPr="00FE6FB2" w:rsidRDefault="00BE0B9A" w:rsidP="00B36B72">
      <w:pPr>
        <w:rPr>
          <w:rFonts w:ascii="Times New Roman" w:hAnsi="Times New Roman" w:cs="Times New Roman"/>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.13 </w:t>
      </w:r>
      <w:r w:rsidR="005B1684">
        <w:rPr>
          <w:rFonts w:ascii="Times New Roman" w:hAnsi="Times New Roman" w:cs="Times New Roman"/>
          <w:szCs w:val="20"/>
        </w:rPr>
        <w:t>Acute kidney injury</w:t>
      </w:r>
      <w:r w:rsidRPr="00FE6FB2">
        <w:rPr>
          <w:rFonts w:ascii="Times New Roman" w:hAnsi="Times New Roman" w:cs="Times New Roman"/>
          <w:szCs w:val="20"/>
        </w:rPr>
        <w:t xml:space="preserve"> in league table in surgical patients</w:t>
      </w:r>
    </w:p>
    <w:tbl>
      <w:tblPr>
        <w:tblStyle w:val="11"/>
        <w:tblW w:w="8640" w:type="dxa"/>
        <w:tblLook w:val="04A0" w:firstRow="1" w:lastRow="0" w:firstColumn="1" w:lastColumn="0" w:noHBand="0" w:noVBand="1"/>
      </w:tblPr>
      <w:tblGrid>
        <w:gridCol w:w="1405"/>
        <w:gridCol w:w="1405"/>
        <w:gridCol w:w="1404"/>
        <w:gridCol w:w="1404"/>
        <w:gridCol w:w="1511"/>
        <w:gridCol w:w="1511"/>
      </w:tblGrid>
      <w:tr w:rsidR="00A66D77" w:rsidRPr="00FE6FB2" w:rsidTr="0051060F">
        <w:trPr>
          <w:trHeight w:val="324"/>
        </w:trPr>
        <w:tc>
          <w:tcPr>
            <w:tcW w:w="1405" w:type="dxa"/>
            <w:shd w:val="clear" w:color="auto" w:fill="D9D9D9" w:themeFill="background1" w:themeFillShade="D9"/>
            <w:noWrap/>
            <w:vAlign w:val="center"/>
            <w:hideMark/>
          </w:tcPr>
          <w:p w:rsidR="00B36B72"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Balanced</w:t>
            </w:r>
          </w:p>
          <w:p w:rsidR="0051060F"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crystalloids</w:t>
            </w:r>
          </w:p>
        </w:tc>
        <w:tc>
          <w:tcPr>
            <w:tcW w:w="1405" w:type="dxa"/>
            <w:noWrap/>
            <w:vAlign w:val="center"/>
          </w:tcPr>
          <w:p w:rsidR="00C9527E" w:rsidRPr="00FE6FB2" w:rsidRDefault="00C9527E" w:rsidP="0051060F">
            <w:pPr>
              <w:widowControl/>
              <w:jc w:val="center"/>
              <w:rPr>
                <w:rFonts w:ascii="Times New Roman" w:eastAsia="新細明體" w:hAnsi="Times New Roman" w:cs="Times New Roman"/>
                <w:kern w:val="0"/>
                <w:szCs w:val="24"/>
              </w:rPr>
            </w:pPr>
          </w:p>
        </w:tc>
        <w:tc>
          <w:tcPr>
            <w:tcW w:w="1404" w:type="dxa"/>
            <w:noWrap/>
            <w:vAlign w:val="center"/>
          </w:tcPr>
          <w:p w:rsidR="00B36B72" w:rsidRPr="00FE6FB2" w:rsidRDefault="00B36B72" w:rsidP="0051060F">
            <w:pPr>
              <w:widowControl/>
              <w:jc w:val="center"/>
              <w:rPr>
                <w:rFonts w:ascii="Times New Roman" w:eastAsia="新細明體" w:hAnsi="Times New Roman" w:cs="Times New Roman"/>
                <w:kern w:val="0"/>
                <w:szCs w:val="24"/>
              </w:rPr>
            </w:pPr>
          </w:p>
        </w:tc>
        <w:tc>
          <w:tcPr>
            <w:tcW w:w="1404" w:type="dxa"/>
            <w:noWrap/>
            <w:vAlign w:val="center"/>
          </w:tcPr>
          <w:p w:rsidR="00C9527E" w:rsidRPr="00FE6FB2" w:rsidRDefault="00C9527E" w:rsidP="0051060F">
            <w:pPr>
              <w:widowControl/>
              <w:jc w:val="center"/>
              <w:rPr>
                <w:rFonts w:ascii="Times New Roman" w:eastAsia="新細明體" w:hAnsi="Times New Roman" w:cs="Times New Roman"/>
                <w:kern w:val="0"/>
                <w:szCs w:val="24"/>
              </w:rPr>
            </w:pPr>
          </w:p>
        </w:tc>
        <w:tc>
          <w:tcPr>
            <w:tcW w:w="1511" w:type="dxa"/>
            <w:noWrap/>
            <w:vAlign w:val="center"/>
          </w:tcPr>
          <w:p w:rsidR="00C9527E" w:rsidRPr="00FE6FB2" w:rsidRDefault="00C9527E" w:rsidP="0051060F">
            <w:pPr>
              <w:widowControl/>
              <w:jc w:val="center"/>
              <w:rPr>
                <w:rFonts w:ascii="Times New Roman" w:eastAsia="新細明體" w:hAnsi="Times New Roman" w:cs="Times New Roman"/>
                <w:kern w:val="0"/>
                <w:szCs w:val="24"/>
              </w:rPr>
            </w:pPr>
          </w:p>
        </w:tc>
        <w:tc>
          <w:tcPr>
            <w:tcW w:w="1511" w:type="dxa"/>
            <w:noWrap/>
            <w:vAlign w:val="center"/>
          </w:tcPr>
          <w:p w:rsidR="00B36B72" w:rsidRPr="00FE6FB2" w:rsidRDefault="00B36B72" w:rsidP="0051060F">
            <w:pPr>
              <w:widowControl/>
              <w:jc w:val="center"/>
              <w:rPr>
                <w:rFonts w:ascii="Times New Roman" w:eastAsia="新細明體" w:hAnsi="Times New Roman" w:cs="Times New Roman"/>
                <w:kern w:val="0"/>
                <w:szCs w:val="24"/>
              </w:rPr>
            </w:pPr>
          </w:p>
        </w:tc>
      </w:tr>
      <w:tr w:rsidR="0051060F" w:rsidRPr="00FE6FB2" w:rsidTr="0051060F">
        <w:trPr>
          <w:trHeight w:val="324"/>
        </w:trPr>
        <w:tc>
          <w:tcPr>
            <w:tcW w:w="1405" w:type="dxa"/>
            <w:noWrap/>
            <w:vAlign w:val="center"/>
          </w:tcPr>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1.02</w:t>
            </w:r>
          </w:p>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(0.73,1.40)</w:t>
            </w:r>
          </w:p>
        </w:tc>
        <w:tc>
          <w:tcPr>
            <w:tcW w:w="1405" w:type="dxa"/>
            <w:shd w:val="clear" w:color="auto" w:fill="D9D9D9" w:themeFill="background1" w:themeFillShade="D9"/>
            <w:noWrap/>
            <w:vAlign w:val="center"/>
            <w:hideMark/>
          </w:tcPr>
          <w:p w:rsidR="0051060F"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Saline</w:t>
            </w:r>
          </w:p>
        </w:tc>
        <w:tc>
          <w:tcPr>
            <w:tcW w:w="1404"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404"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r>
      <w:tr w:rsidR="0051060F" w:rsidRPr="00FE6FB2" w:rsidTr="0051060F">
        <w:trPr>
          <w:trHeight w:val="324"/>
        </w:trPr>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1.19</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(0.27,5.15)</w:t>
            </w:r>
          </w:p>
        </w:tc>
        <w:tc>
          <w:tcPr>
            <w:tcW w:w="1405" w:type="dxa"/>
            <w:noWrap/>
            <w:vAlign w:val="center"/>
          </w:tcPr>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1.17</w:t>
            </w:r>
          </w:p>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(0.27,5.04)</w:t>
            </w:r>
          </w:p>
        </w:tc>
        <w:tc>
          <w:tcPr>
            <w:tcW w:w="1404" w:type="dxa"/>
            <w:shd w:val="clear" w:color="auto" w:fill="D9D9D9" w:themeFill="background1" w:themeFillShade="D9"/>
            <w:noWrap/>
            <w:vAlign w:val="center"/>
          </w:tcPr>
          <w:p w:rsidR="0051060F" w:rsidRPr="00FE6FB2" w:rsidRDefault="0051060F" w:rsidP="0051060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51060F" w:rsidRPr="00FE6FB2" w:rsidRDefault="0051060F" w:rsidP="0051060F">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1404"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r>
      <w:tr w:rsidR="0051060F" w:rsidRPr="00FE6FB2" w:rsidTr="0051060F">
        <w:trPr>
          <w:trHeight w:val="324"/>
        </w:trPr>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0.81</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(0.50,1.32)</w:t>
            </w:r>
          </w:p>
        </w:tc>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0.80</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(0.50,1.28)</w:t>
            </w:r>
          </w:p>
        </w:tc>
        <w:tc>
          <w:tcPr>
            <w:tcW w:w="1404" w:type="dxa"/>
            <w:noWrap/>
            <w:vAlign w:val="center"/>
          </w:tcPr>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0.69</w:t>
            </w:r>
          </w:p>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(0.17,2.74)</w:t>
            </w:r>
          </w:p>
        </w:tc>
        <w:tc>
          <w:tcPr>
            <w:tcW w:w="1404" w:type="dxa"/>
            <w:shd w:val="clear" w:color="auto" w:fill="D9D9D9" w:themeFill="background1" w:themeFillShade="D9"/>
            <w:noWrap/>
            <w:vAlign w:val="center"/>
            <w:hideMark/>
          </w:tcPr>
          <w:p w:rsidR="0051060F"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L-HES</w:t>
            </w: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r>
      <w:tr w:rsidR="0051060F" w:rsidRPr="00FE6FB2" w:rsidTr="0051060F">
        <w:trPr>
          <w:trHeight w:val="324"/>
        </w:trPr>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0.79</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(0.42,1.49)</w:t>
            </w:r>
          </w:p>
        </w:tc>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0.78</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(0.43,1.41)</w:t>
            </w:r>
          </w:p>
        </w:tc>
        <w:tc>
          <w:tcPr>
            <w:tcW w:w="1404"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0.66</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(0.14,3.24)</w:t>
            </w:r>
          </w:p>
        </w:tc>
        <w:tc>
          <w:tcPr>
            <w:tcW w:w="1404" w:type="dxa"/>
            <w:noWrap/>
            <w:vAlign w:val="center"/>
          </w:tcPr>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0.97</w:t>
            </w:r>
          </w:p>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(0.45,2.09)</w:t>
            </w:r>
          </w:p>
        </w:tc>
        <w:tc>
          <w:tcPr>
            <w:tcW w:w="1511" w:type="dxa"/>
            <w:shd w:val="clear" w:color="auto" w:fill="D9D9D9" w:themeFill="background1" w:themeFillShade="D9"/>
            <w:noWrap/>
            <w:vAlign w:val="center"/>
            <w:hideMark/>
          </w:tcPr>
          <w:p w:rsidR="0051060F"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H-HES</w:t>
            </w:r>
          </w:p>
        </w:tc>
        <w:tc>
          <w:tcPr>
            <w:tcW w:w="1511" w:type="dxa"/>
            <w:noWrap/>
            <w:vAlign w:val="center"/>
          </w:tcPr>
          <w:p w:rsidR="0051060F" w:rsidRPr="00FE6FB2" w:rsidRDefault="0051060F" w:rsidP="0051060F">
            <w:pPr>
              <w:widowControl/>
              <w:jc w:val="center"/>
              <w:rPr>
                <w:rFonts w:ascii="Times New Roman" w:eastAsia="新細明體" w:hAnsi="Times New Roman" w:cs="Times New Roman"/>
                <w:kern w:val="0"/>
                <w:szCs w:val="24"/>
              </w:rPr>
            </w:pPr>
          </w:p>
        </w:tc>
      </w:tr>
      <w:tr w:rsidR="0051060F" w:rsidRPr="00FE6FB2" w:rsidTr="0051060F">
        <w:trPr>
          <w:trHeight w:val="324"/>
        </w:trPr>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0.25</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(0.05,1.31)</w:t>
            </w:r>
          </w:p>
        </w:tc>
        <w:tc>
          <w:tcPr>
            <w:tcW w:w="1405"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0.24</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(0.05,1.27)</w:t>
            </w:r>
          </w:p>
        </w:tc>
        <w:tc>
          <w:tcPr>
            <w:tcW w:w="1404"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0.21</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(0.02,1.83)</w:t>
            </w:r>
          </w:p>
        </w:tc>
        <w:tc>
          <w:tcPr>
            <w:tcW w:w="1404" w:type="dxa"/>
            <w:noWrap/>
            <w:vAlign w:val="center"/>
          </w:tcPr>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0.30</w:t>
            </w:r>
          </w:p>
          <w:p w:rsidR="0051060F" w:rsidRPr="00FE6FB2" w:rsidRDefault="0051060F" w:rsidP="0051060F">
            <w:pPr>
              <w:jc w:val="center"/>
              <w:rPr>
                <w:rFonts w:ascii="Times New Roman" w:hAnsi="Times New Roman" w:cs="Times New Roman"/>
                <w:color w:val="000000"/>
                <w:szCs w:val="24"/>
              </w:rPr>
            </w:pPr>
            <w:r w:rsidRPr="00FE6FB2">
              <w:rPr>
                <w:rFonts w:ascii="Times New Roman" w:hAnsi="Times New Roman" w:cs="Times New Roman"/>
                <w:color w:val="000000"/>
                <w:szCs w:val="24"/>
              </w:rPr>
              <w:t>(0.06,1.62)</w:t>
            </w:r>
          </w:p>
        </w:tc>
        <w:tc>
          <w:tcPr>
            <w:tcW w:w="1511" w:type="dxa"/>
            <w:noWrap/>
            <w:vAlign w:val="center"/>
          </w:tcPr>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0.31</w:t>
            </w:r>
          </w:p>
          <w:p w:rsidR="0051060F" w:rsidRPr="00FE6FB2" w:rsidRDefault="0051060F" w:rsidP="0051060F">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(0.06,1.69)</w:t>
            </w:r>
          </w:p>
        </w:tc>
        <w:tc>
          <w:tcPr>
            <w:tcW w:w="1511" w:type="dxa"/>
            <w:shd w:val="clear" w:color="auto" w:fill="D9D9D9" w:themeFill="background1" w:themeFillShade="D9"/>
            <w:noWrap/>
            <w:vAlign w:val="center"/>
            <w:hideMark/>
          </w:tcPr>
          <w:p w:rsidR="0051060F" w:rsidRPr="00FE6FB2" w:rsidRDefault="0051060F" w:rsidP="0051060F">
            <w:pPr>
              <w:widowControl/>
              <w:jc w:val="center"/>
              <w:rPr>
                <w:rFonts w:ascii="Times New Roman" w:eastAsia="新細明體" w:hAnsi="Times New Roman" w:cs="Times New Roman"/>
                <w:b/>
                <w:kern w:val="0"/>
                <w:szCs w:val="24"/>
              </w:rPr>
            </w:pPr>
            <w:r w:rsidRPr="00FE6FB2">
              <w:rPr>
                <w:rFonts w:ascii="Times New Roman" w:eastAsia="新細明體" w:hAnsi="Times New Roman" w:cs="Times New Roman"/>
                <w:b/>
                <w:kern w:val="0"/>
                <w:szCs w:val="24"/>
              </w:rPr>
              <w:t>Gelatin</w:t>
            </w:r>
          </w:p>
        </w:tc>
      </w:tr>
    </w:tbl>
    <w:p w:rsidR="00320BE5" w:rsidRPr="00FE6FB2" w:rsidRDefault="00320BE5" w:rsidP="0027024C">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 H-HES, High molecular weight hydroxyethyl starch</w:t>
      </w:r>
    </w:p>
    <w:p w:rsidR="0027024C" w:rsidRPr="00FE6FB2" w:rsidRDefault="00BE0B9A" w:rsidP="0027024C">
      <w:pPr>
        <w:rPr>
          <w:rFonts w:ascii="Times New Roman" w:hAnsi="Times New Roman" w:cs="Times New Roman"/>
          <w:szCs w:val="20"/>
        </w:rPr>
      </w:pPr>
      <w:r w:rsidRPr="00FE6FB2">
        <w:rPr>
          <w:rFonts w:ascii="Times New Roman" w:hAnsi="Times New Roman" w:cs="Times New Roman"/>
          <w:szCs w:val="20"/>
        </w:rPr>
        <w:t>*</w:t>
      </w:r>
      <w:r w:rsidR="0027024C" w:rsidRPr="00FE6FB2">
        <w:rPr>
          <w:rFonts w:ascii="Times New Roman" w:hAnsi="Times New Roman" w:cs="Times New Roman"/>
          <w:szCs w:val="20"/>
        </w:rPr>
        <w:t xml:space="preserve">Results of the network meta-analysis are presented in the left lower half. Odd ratio and 95% confidence interval were presented and left hand side intervention was reference group. Odds ratio less than one favor the column-defining treatment. </w:t>
      </w:r>
    </w:p>
    <w:p w:rsidR="00B36B72" w:rsidRPr="00FE6FB2" w:rsidRDefault="00B36B72" w:rsidP="00B36B72">
      <w:pPr>
        <w:rPr>
          <w:rFonts w:ascii="Times New Roman" w:hAnsi="Times New Roman" w:cs="Times New Roman"/>
        </w:rPr>
      </w:pPr>
    </w:p>
    <w:p w:rsidR="0027024C" w:rsidRPr="00FE6FB2" w:rsidRDefault="0027024C">
      <w:pPr>
        <w:widowControl/>
        <w:rPr>
          <w:rFonts w:ascii="Times New Roman" w:hAnsi="Times New Roman" w:cs="Times New Roman"/>
        </w:rPr>
      </w:pPr>
      <w:r w:rsidRPr="00FE6FB2">
        <w:rPr>
          <w:rFonts w:ascii="Times New Roman" w:hAnsi="Times New Roman" w:cs="Times New Roman"/>
        </w:rPr>
        <w:br w:type="page"/>
      </w:r>
    </w:p>
    <w:p w:rsidR="00B36B72" w:rsidRPr="00FE6FB2" w:rsidRDefault="00BE0B9A" w:rsidP="00B36B72">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.14 </w:t>
      </w:r>
      <w:r w:rsidR="005B1684">
        <w:rPr>
          <w:rFonts w:ascii="Times New Roman" w:hAnsi="Times New Roman" w:cs="Times New Roman"/>
          <w:szCs w:val="20"/>
        </w:rPr>
        <w:t>Acute kidney injury</w:t>
      </w:r>
      <w:r w:rsidR="003C4F17" w:rsidRPr="00FE6FB2">
        <w:rPr>
          <w:rFonts w:ascii="Times New Roman" w:hAnsi="Times New Roman" w:cs="Times New Roman"/>
          <w:szCs w:val="20"/>
        </w:rPr>
        <w:t xml:space="preserve"> in relative ranking probability in surgical patients</w:t>
      </w:r>
    </w:p>
    <w:tbl>
      <w:tblPr>
        <w:tblStyle w:val="a3"/>
        <w:tblW w:w="0" w:type="auto"/>
        <w:tblLook w:val="04A0" w:firstRow="1" w:lastRow="0" w:firstColumn="1" w:lastColumn="0" w:noHBand="0" w:noVBand="1"/>
      </w:tblPr>
      <w:tblGrid>
        <w:gridCol w:w="2385"/>
        <w:gridCol w:w="728"/>
        <w:gridCol w:w="934"/>
        <w:gridCol w:w="1087"/>
        <w:gridCol w:w="1025"/>
        <w:gridCol w:w="1056"/>
        <w:gridCol w:w="1056"/>
      </w:tblGrid>
      <w:tr w:rsidR="005A55E6" w:rsidRPr="00FE6FB2" w:rsidTr="004F4F23">
        <w:trPr>
          <w:trHeight w:val="324"/>
        </w:trPr>
        <w:tc>
          <w:tcPr>
            <w:tcW w:w="0" w:type="auto"/>
            <w:gridSpan w:val="7"/>
            <w:noWrap/>
          </w:tcPr>
          <w:p w:rsidR="005A55E6" w:rsidRPr="00FE6FB2" w:rsidRDefault="005A55E6" w:rsidP="004F4F2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04331C92" wp14:editId="37DBCA55">
                  <wp:extent cx="5114925" cy="3743325"/>
                  <wp:effectExtent l="0" t="0" r="0" b="9525"/>
                  <wp:docPr id="556" name="圖片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5A55E6" w:rsidRPr="00FE6FB2" w:rsidRDefault="005A55E6" w:rsidP="00AB36AE">
            <w:pPr>
              <w:widowControl/>
              <w:jc w:val="center"/>
              <w:rPr>
                <w:rFonts w:ascii="Times New Roman" w:hAnsi="Times New Roman" w:cs="Times New Roman"/>
                <w:color w:val="000000"/>
              </w:rPr>
            </w:pPr>
            <w:r w:rsidRPr="00FE6FB2">
              <w:rPr>
                <w:rFonts w:ascii="Times New Roman" w:hAnsi="Times New Roman" w:cs="Times New Roman"/>
                <w:color w:val="000000"/>
              </w:rPr>
              <w:t>17.3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15.4</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53.7</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2.7</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8</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2.9</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29.4</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39.3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6.3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11.6</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10.6</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2.8</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31</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27.7</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7.1</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18.2</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14.1</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1.9</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17.7</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13.9</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11.2</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34.5</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21.2</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1.5</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4.3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3.4</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16.3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29.5</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39.1</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7.4</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0.3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0.3</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5.4</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3.5</w:t>
            </w:r>
          </w:p>
        </w:tc>
        <w:tc>
          <w:tcPr>
            <w:tcW w:w="0" w:type="auto"/>
            <w:noWrap/>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7</w:t>
            </w:r>
          </w:p>
        </w:tc>
        <w:tc>
          <w:tcPr>
            <w:tcW w:w="0" w:type="auto"/>
            <w:vAlign w:val="center"/>
          </w:tcPr>
          <w:p w:rsidR="005A55E6" w:rsidRPr="00FE6FB2" w:rsidRDefault="005A55E6" w:rsidP="00AB36AE">
            <w:pPr>
              <w:jc w:val="center"/>
              <w:rPr>
                <w:rFonts w:ascii="Times New Roman" w:hAnsi="Times New Roman" w:cs="Times New Roman"/>
                <w:color w:val="000000"/>
              </w:rPr>
            </w:pPr>
            <w:r w:rsidRPr="00FE6FB2">
              <w:rPr>
                <w:rFonts w:ascii="Times New Roman" w:hAnsi="Times New Roman" w:cs="Times New Roman"/>
                <w:color w:val="000000"/>
              </w:rPr>
              <w:t>83.5</w:t>
            </w:r>
          </w:p>
        </w:tc>
      </w:tr>
      <w:tr w:rsidR="005A55E6" w:rsidRPr="00FE6FB2" w:rsidTr="004F4F23">
        <w:trPr>
          <w:trHeight w:val="324"/>
        </w:trPr>
        <w:tc>
          <w:tcPr>
            <w:tcW w:w="0" w:type="auto"/>
            <w:noWrap/>
            <w:hideMark/>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w:t>
            </w:r>
          </w:p>
        </w:tc>
        <w:tc>
          <w:tcPr>
            <w:tcW w:w="0" w:type="auto"/>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w:t>
            </w:r>
          </w:p>
        </w:tc>
      </w:tr>
      <w:tr w:rsidR="005A55E6" w:rsidRPr="00FE6FB2" w:rsidTr="004F4F23">
        <w:trPr>
          <w:trHeight w:val="101"/>
        </w:trPr>
        <w:tc>
          <w:tcPr>
            <w:tcW w:w="0" w:type="auto"/>
            <w:noWrap/>
            <w:hideMark/>
          </w:tcPr>
          <w:p w:rsidR="005A55E6" w:rsidRPr="00FE6FB2" w:rsidRDefault="00320BE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67.9</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70.3</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70.0</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42.8</w:t>
            </w:r>
          </w:p>
        </w:tc>
        <w:tc>
          <w:tcPr>
            <w:tcW w:w="0" w:type="auto"/>
            <w:noWrap/>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42.0</w:t>
            </w:r>
          </w:p>
        </w:tc>
        <w:tc>
          <w:tcPr>
            <w:tcW w:w="0" w:type="auto"/>
          </w:tcPr>
          <w:p w:rsidR="005A55E6" w:rsidRPr="00FE6FB2" w:rsidRDefault="005A55E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w:t>
            </w:r>
          </w:p>
        </w:tc>
      </w:tr>
    </w:tbl>
    <w:p w:rsidR="005A55E6" w:rsidRPr="00FE6FB2" w:rsidRDefault="00320BE5" w:rsidP="005A55E6">
      <w:pPr>
        <w:rPr>
          <w:rFonts w:ascii="Times New Roman" w:eastAsia="標楷體" w:hAnsi="Times New Roman" w:cs="Times New Roman"/>
          <w:szCs w:val="20"/>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r w:rsidR="005A55E6" w:rsidRPr="00FE6FB2">
        <w:rPr>
          <w:rFonts w:ascii="Times New Roman" w:eastAsia="標楷體" w:hAnsi="Times New Roman" w:cs="Times New Roman"/>
          <w:szCs w:val="24"/>
        </w:rPr>
        <w:t xml:space="preserve"> </w:t>
      </w:r>
    </w:p>
    <w:p w:rsidR="00CF5F78" w:rsidRPr="00FE6FB2" w:rsidRDefault="00CF5F78" w:rsidP="00CF5F78">
      <w:pPr>
        <w:rPr>
          <w:rFonts w:ascii="Times New Roman" w:hAnsi="Times New Roman" w:cs="Times New Roman"/>
          <w:b/>
          <w:szCs w:val="24"/>
        </w:rPr>
      </w:pPr>
    </w:p>
    <w:p w:rsidR="00F20C57" w:rsidRPr="00FE6FB2" w:rsidRDefault="00F20C57" w:rsidP="00F20C57">
      <w:pPr>
        <w:widowControl/>
        <w:rPr>
          <w:rFonts w:ascii="Times New Roman" w:hAnsi="Times New Roman" w:cs="Times New Roman"/>
          <w:b/>
          <w:szCs w:val="24"/>
        </w:rPr>
      </w:pPr>
      <w:r w:rsidRPr="00FE6FB2">
        <w:rPr>
          <w:rFonts w:ascii="Times New Roman" w:hAnsi="Times New Roman" w:cs="Times New Roman"/>
          <w:b/>
          <w:szCs w:val="24"/>
        </w:rPr>
        <w:br w:type="page"/>
      </w:r>
    </w:p>
    <w:p w:rsidR="00625529" w:rsidRPr="00FE6FB2" w:rsidRDefault="00625529" w:rsidP="002D3412">
      <w:pPr>
        <w:pStyle w:val="3"/>
        <w:sectPr w:rsidR="00625529" w:rsidRPr="00FE6FB2" w:rsidSect="002B62AC">
          <w:pgSz w:w="11906" w:h="16838"/>
          <w:pgMar w:top="1440" w:right="1800" w:bottom="1440" w:left="1560" w:header="851" w:footer="992" w:gutter="0"/>
          <w:cols w:space="425"/>
          <w:docGrid w:type="lines" w:linePitch="360"/>
        </w:sectPr>
      </w:pPr>
    </w:p>
    <w:p w:rsidR="00F20C57" w:rsidRPr="00FE6FB2" w:rsidRDefault="00BE4415" w:rsidP="002D3412">
      <w:pPr>
        <w:pStyle w:val="3"/>
      </w:pPr>
      <w:bookmarkStart w:id="153" w:name="_Toc32664071"/>
      <w:bookmarkStart w:id="154" w:name="_Toc53220867"/>
      <w:r w:rsidRPr="00FE6FB2">
        <w:lastRenderedPageBreak/>
        <w:t>9</w:t>
      </w:r>
      <w:r w:rsidR="003F2063" w:rsidRPr="00FE6FB2">
        <w:t>.2.4</w:t>
      </w:r>
      <w:r w:rsidR="00F20C57" w:rsidRPr="00FE6FB2">
        <w:t xml:space="preserve">. </w:t>
      </w:r>
      <w:r w:rsidR="00875BCD" w:rsidRPr="00FE6FB2">
        <w:t>B</w:t>
      </w:r>
      <w:r w:rsidR="00BE0B9A" w:rsidRPr="00FE6FB2">
        <w:t xml:space="preserve">lood transfusion </w:t>
      </w:r>
      <w:r w:rsidR="005A55E6" w:rsidRPr="00FE6FB2">
        <w:t>volume</w:t>
      </w:r>
      <w:r w:rsidR="00AD6556" w:rsidRPr="00FE6FB2">
        <w:t xml:space="preserve"> </w:t>
      </w:r>
      <w:r w:rsidR="00F20C57" w:rsidRPr="00FE6FB2">
        <w:t>in surgical patients</w:t>
      </w:r>
      <w:bookmarkEnd w:id="153"/>
      <w:bookmarkEnd w:id="154"/>
    </w:p>
    <w:p w:rsidR="00625529" w:rsidRPr="00FE6FB2" w:rsidRDefault="00BE0B9A" w:rsidP="00625529">
      <w:pPr>
        <w:rPr>
          <w:rFonts w:ascii="Times New Roman" w:hAnsi="Times New Roman" w:cs="Times New Roman"/>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.15 Blood transfusion </w:t>
      </w:r>
      <w:r w:rsidR="005A55E6" w:rsidRPr="00FE6FB2">
        <w:rPr>
          <w:rFonts w:ascii="Times New Roman" w:hAnsi="Times New Roman" w:cs="Times New Roman"/>
          <w:szCs w:val="20"/>
        </w:rPr>
        <w:t>volume</w:t>
      </w:r>
      <w:r w:rsidRPr="00FE6FB2">
        <w:rPr>
          <w:rFonts w:ascii="Times New Roman" w:hAnsi="Times New Roman" w:cs="Times New Roman"/>
          <w:szCs w:val="20"/>
        </w:rPr>
        <w:t xml:space="preserve"> in league table in sepsis patients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836"/>
        <w:gridCol w:w="1836"/>
        <w:gridCol w:w="1836"/>
        <w:gridCol w:w="1836"/>
        <w:gridCol w:w="1836"/>
        <w:gridCol w:w="976"/>
      </w:tblGrid>
      <w:tr w:rsidR="004F4F23" w:rsidRPr="00FE6FB2" w:rsidTr="004F4F23">
        <w:trPr>
          <w:trHeight w:val="324"/>
        </w:trPr>
        <w:tc>
          <w:tcPr>
            <w:tcW w:w="0" w:type="auto"/>
            <w:shd w:val="clear" w:color="auto" w:fill="D9D9D9" w:themeFill="background1" w:themeFillShade="D9"/>
            <w:noWrap/>
            <w:vAlign w:val="center"/>
            <w:hideMark/>
          </w:tcPr>
          <w:p w:rsidR="00420B65" w:rsidRPr="00FE6FB2" w:rsidRDefault="00420B65"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420B65" w:rsidRPr="00FE6FB2" w:rsidRDefault="00420B65" w:rsidP="004F4F23">
            <w:pPr>
              <w:widowControl/>
              <w:jc w:val="center"/>
              <w:rPr>
                <w:rFonts w:ascii="Times New Roman" w:eastAsia="新細明體" w:hAnsi="Times New Roman" w:cs="Times New Roman"/>
                <w:szCs w:val="24"/>
              </w:rPr>
            </w:pPr>
          </w:p>
        </w:tc>
        <w:tc>
          <w:tcPr>
            <w:tcW w:w="0" w:type="auto"/>
            <w:noWrap/>
            <w:vAlign w:val="center"/>
          </w:tcPr>
          <w:p w:rsidR="00420B65" w:rsidRPr="00FE6FB2" w:rsidRDefault="00420B65" w:rsidP="004F4F23">
            <w:pPr>
              <w:widowControl/>
              <w:jc w:val="center"/>
              <w:rPr>
                <w:rFonts w:ascii="Times New Roman" w:eastAsia="新細明體" w:hAnsi="Times New Roman" w:cs="Times New Roman"/>
                <w:szCs w:val="24"/>
              </w:rPr>
            </w:pPr>
          </w:p>
        </w:tc>
        <w:tc>
          <w:tcPr>
            <w:tcW w:w="0" w:type="auto"/>
            <w:vAlign w:val="center"/>
          </w:tcPr>
          <w:p w:rsidR="00420B65" w:rsidRPr="00FE6FB2" w:rsidRDefault="00420B65" w:rsidP="004F4F23">
            <w:pPr>
              <w:widowControl/>
              <w:jc w:val="center"/>
              <w:rPr>
                <w:rFonts w:ascii="Times New Roman" w:eastAsia="新細明體" w:hAnsi="Times New Roman" w:cs="Times New Roman"/>
                <w:szCs w:val="24"/>
              </w:rPr>
            </w:pPr>
          </w:p>
        </w:tc>
        <w:tc>
          <w:tcPr>
            <w:tcW w:w="0" w:type="auto"/>
            <w:vAlign w:val="center"/>
          </w:tcPr>
          <w:p w:rsidR="00420B65" w:rsidRPr="00FE6FB2" w:rsidRDefault="00420B65" w:rsidP="004F4F23">
            <w:pPr>
              <w:widowControl/>
              <w:jc w:val="center"/>
              <w:rPr>
                <w:rFonts w:ascii="Times New Roman" w:eastAsia="新細明體" w:hAnsi="Times New Roman" w:cs="Times New Roman"/>
                <w:szCs w:val="24"/>
              </w:rPr>
            </w:pPr>
          </w:p>
        </w:tc>
        <w:tc>
          <w:tcPr>
            <w:tcW w:w="0" w:type="auto"/>
            <w:vAlign w:val="center"/>
          </w:tcPr>
          <w:p w:rsidR="00420B65" w:rsidRPr="00FE6FB2" w:rsidRDefault="00420B65" w:rsidP="004F4F23">
            <w:pPr>
              <w:widowControl/>
              <w:jc w:val="center"/>
              <w:rPr>
                <w:rFonts w:ascii="Times New Roman" w:eastAsia="新細明體" w:hAnsi="Times New Roman" w:cs="Times New Roman"/>
                <w:szCs w:val="24"/>
              </w:rPr>
            </w:pPr>
          </w:p>
        </w:tc>
        <w:tc>
          <w:tcPr>
            <w:tcW w:w="0" w:type="auto"/>
            <w:vAlign w:val="center"/>
          </w:tcPr>
          <w:p w:rsidR="00420B65" w:rsidRPr="00FE6FB2" w:rsidRDefault="00420B65"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-90.48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(-312.62,131.66)</w:t>
            </w:r>
          </w:p>
        </w:tc>
        <w:tc>
          <w:tcPr>
            <w:tcW w:w="0" w:type="auto"/>
            <w:shd w:val="clear" w:color="auto" w:fill="D9D9D9" w:themeFill="background1" w:themeFillShade="D9"/>
            <w:noWrap/>
            <w:vAlign w:val="center"/>
            <w:hideMark/>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127.45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(-188.51,443.41)</w:t>
            </w:r>
          </w:p>
        </w:tc>
        <w:tc>
          <w:tcPr>
            <w:tcW w:w="0" w:type="auto"/>
            <w:shd w:val="clear" w:color="auto" w:fill="FFFFFF" w:themeFill="background1"/>
            <w:noWrap/>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217.93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(-137.08,572.95)</w:t>
            </w:r>
          </w:p>
        </w:tc>
        <w:tc>
          <w:tcPr>
            <w:tcW w:w="0" w:type="auto"/>
            <w:shd w:val="clear" w:color="auto" w:fill="D9D9D9" w:themeFill="background1" w:themeFillShade="D9"/>
            <w:noWrap/>
            <w:vAlign w:val="center"/>
            <w:hideMark/>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338.28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(-87.04,763.59)</w:t>
            </w:r>
          </w:p>
        </w:tc>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428.76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(-31.33,888.84)</w:t>
            </w:r>
          </w:p>
        </w:tc>
        <w:tc>
          <w:tcPr>
            <w:tcW w:w="0" w:type="auto"/>
            <w:noWrap/>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210.82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(-315.75,737.39)</w:t>
            </w:r>
          </w:p>
        </w:tc>
        <w:tc>
          <w:tcPr>
            <w:tcW w:w="0" w:type="auto"/>
            <w:shd w:val="clear" w:color="auto" w:fill="D9D9D9" w:themeFill="background1" w:themeFillShade="D9"/>
            <w:vAlign w:val="center"/>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49.49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(-254.71,353.69)</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139.97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-157.31,437.26)</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-77.96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(-500.18,344.26)</w:t>
            </w:r>
          </w:p>
        </w:tc>
        <w:tc>
          <w:tcPr>
            <w:tcW w:w="0" w:type="auto"/>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-288.78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(-793.47,215.91)</w:t>
            </w:r>
          </w:p>
        </w:tc>
        <w:tc>
          <w:tcPr>
            <w:tcW w:w="0" w:type="auto"/>
            <w:shd w:val="clear" w:color="auto" w:fill="D9D9D9" w:themeFill="background1" w:themeFillShade="D9"/>
            <w:vAlign w:val="center"/>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c>
          <w:tcPr>
            <w:tcW w:w="0" w:type="auto"/>
            <w:vAlign w:val="center"/>
          </w:tcPr>
          <w:p w:rsidR="004F4F23" w:rsidRPr="00FE6FB2" w:rsidRDefault="004F4F23"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-22.92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(-267.03,221.19)</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67.56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(-198.10,333.21)</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-150.37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(-538.98,238.23)</w:t>
            </w:r>
          </w:p>
        </w:tc>
        <w:tc>
          <w:tcPr>
            <w:tcW w:w="0" w:type="auto"/>
            <w:shd w:val="clear" w:color="auto" w:fill="FFFFFF" w:themeFill="background1"/>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-361.20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(-790.26,67.87)</w:t>
            </w:r>
          </w:p>
        </w:tc>
        <w:tc>
          <w:tcPr>
            <w:tcW w:w="0" w:type="auto"/>
            <w:shd w:val="clear" w:color="auto" w:fill="FFFFFF" w:themeFill="background1"/>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-72.42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(-406.32,261.49)</w:t>
            </w:r>
          </w:p>
        </w:tc>
        <w:tc>
          <w:tcPr>
            <w:tcW w:w="0" w:type="auto"/>
            <w:shd w:val="clear" w:color="auto" w:fill="D9D9D9" w:themeFill="background1" w:themeFillShade="D9"/>
            <w:vAlign w:val="center"/>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c>
          <w:tcPr>
            <w:tcW w:w="0" w:type="auto"/>
            <w:shd w:val="clear" w:color="auto" w:fill="FFFFFF" w:themeFill="background1"/>
            <w:vAlign w:val="center"/>
          </w:tcPr>
          <w:p w:rsidR="004F4F23" w:rsidRPr="00FE6FB2" w:rsidRDefault="004F4F23" w:rsidP="004F4F23">
            <w:pPr>
              <w:widowControl/>
              <w:jc w:val="center"/>
              <w:rPr>
                <w:rFonts w:ascii="Times New Roman" w:eastAsia="新細明體" w:hAnsi="Times New Roman" w:cs="Times New Roman"/>
                <w:szCs w:val="24"/>
              </w:rPr>
            </w:pPr>
          </w:p>
        </w:tc>
      </w:tr>
      <w:tr w:rsidR="004F4F23" w:rsidRPr="00FE6FB2" w:rsidTr="004F4F23">
        <w:trPr>
          <w:trHeight w:val="324"/>
        </w:trPr>
        <w:tc>
          <w:tcPr>
            <w:tcW w:w="0" w:type="auto"/>
            <w:shd w:val="clear" w:color="auto" w:fill="FFFFFF" w:themeFill="background1"/>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97.32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(-174.62,369.26)</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187.80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(-89.79,465.39)</w:t>
            </w:r>
          </w:p>
        </w:tc>
        <w:tc>
          <w:tcPr>
            <w:tcW w:w="0" w:type="auto"/>
            <w:noWrap/>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-30.13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(-433.76,373.49)</w:t>
            </w:r>
          </w:p>
        </w:tc>
        <w:tc>
          <w:tcPr>
            <w:tcW w:w="0" w:type="auto"/>
            <w:shd w:val="clear" w:color="auto" w:fill="FFFFFF" w:themeFill="background1"/>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-240.96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(-721.72,239.80)</w:t>
            </w:r>
          </w:p>
        </w:tc>
        <w:tc>
          <w:tcPr>
            <w:tcW w:w="0" w:type="auto"/>
            <w:shd w:val="clear" w:color="auto" w:fill="FFFFFF" w:themeFill="background1"/>
            <w:vAlign w:val="center"/>
          </w:tcPr>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47.82 </w:t>
            </w:r>
          </w:p>
          <w:p w:rsidR="004F4F23" w:rsidRPr="00FE6FB2" w:rsidRDefault="004F4F23" w:rsidP="004F4F23">
            <w:pPr>
              <w:jc w:val="center"/>
              <w:rPr>
                <w:rFonts w:ascii="Times New Roman" w:hAnsi="Times New Roman" w:cs="Times New Roman"/>
                <w:color w:val="000000"/>
                <w:szCs w:val="24"/>
              </w:rPr>
            </w:pPr>
            <w:r w:rsidRPr="00FE6FB2">
              <w:rPr>
                <w:rFonts w:ascii="Times New Roman" w:hAnsi="Times New Roman" w:cs="Times New Roman"/>
                <w:color w:val="000000"/>
                <w:szCs w:val="24"/>
              </w:rPr>
              <w:t>(-261.96,357.61)</w:t>
            </w:r>
          </w:p>
        </w:tc>
        <w:tc>
          <w:tcPr>
            <w:tcW w:w="0" w:type="auto"/>
            <w:shd w:val="clear" w:color="auto" w:fill="FFFFFF" w:themeFill="background1"/>
            <w:vAlign w:val="center"/>
          </w:tcPr>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120.24 </w:t>
            </w:r>
          </w:p>
          <w:p w:rsidR="004F4F23" w:rsidRPr="00FE6FB2" w:rsidRDefault="004F4F23" w:rsidP="004F4F2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(-168.79,409.27)</w:t>
            </w:r>
          </w:p>
        </w:tc>
        <w:tc>
          <w:tcPr>
            <w:tcW w:w="0" w:type="auto"/>
            <w:shd w:val="clear" w:color="auto" w:fill="D9D9D9" w:themeFill="background1" w:themeFillShade="D9"/>
            <w:vAlign w:val="center"/>
          </w:tcPr>
          <w:p w:rsidR="004F4F23" w:rsidRPr="00FE6FB2" w:rsidRDefault="004F4F23" w:rsidP="004F4F2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Gelatin</w:t>
            </w:r>
          </w:p>
        </w:tc>
      </w:tr>
    </w:tbl>
    <w:p w:rsidR="00320BE5" w:rsidRPr="00FE6FB2" w:rsidRDefault="00320BE5" w:rsidP="00320BE5">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 H-HES, High molecular weight hydroxyethyl starch</w:t>
      </w:r>
    </w:p>
    <w:p w:rsidR="00625529" w:rsidRPr="00FE6FB2" w:rsidRDefault="00320BE5" w:rsidP="00320BE5">
      <w:pPr>
        <w:rPr>
          <w:rFonts w:ascii="Times New Roman" w:hAnsi="Times New Roman" w:cs="Times New Roman"/>
        </w:rPr>
      </w:pPr>
      <w:r w:rsidRPr="00FE6FB2">
        <w:rPr>
          <w:rFonts w:ascii="Times New Roman" w:hAnsi="Times New Roman" w:cs="Times New Roman"/>
          <w:szCs w:val="20"/>
        </w:rPr>
        <w:t xml:space="preserve">*Results of the network meta-analysis are </w:t>
      </w:r>
      <w:r w:rsidR="002352DD" w:rsidRPr="00FE6FB2">
        <w:rPr>
          <w:rFonts w:ascii="Times New Roman" w:hAnsi="Times New Roman" w:cs="Times New Roman"/>
          <w:szCs w:val="20"/>
        </w:rPr>
        <w:t>presented in the left lower half</w:t>
      </w:r>
      <w:r w:rsidRPr="00FE6FB2">
        <w:rPr>
          <w:rFonts w:ascii="Times New Roman" w:hAnsi="Times New Roman" w:cs="Times New Roman"/>
          <w:szCs w:val="20"/>
        </w:rPr>
        <w:t>. Mean difference and 95% confidence interval were presented and left hand side intervention was reference group. Mean difference less than zero favor the column-defining treatment.</w:t>
      </w:r>
    </w:p>
    <w:p w:rsidR="00625529" w:rsidRPr="00FE6FB2" w:rsidRDefault="00625529" w:rsidP="00625529">
      <w:pPr>
        <w:rPr>
          <w:rFonts w:ascii="Times New Roman" w:hAnsi="Times New Roman" w:cs="Times New Roman"/>
        </w:rPr>
      </w:pPr>
    </w:p>
    <w:p w:rsidR="00625529" w:rsidRPr="00FE6FB2" w:rsidRDefault="00625529" w:rsidP="00625529">
      <w:pPr>
        <w:rPr>
          <w:rFonts w:ascii="Times New Roman" w:hAnsi="Times New Roman" w:cs="Times New Roman"/>
        </w:rPr>
        <w:sectPr w:rsidR="00625529" w:rsidRPr="00FE6FB2" w:rsidSect="00625529">
          <w:pgSz w:w="16838" w:h="11906" w:orient="landscape"/>
          <w:pgMar w:top="1560" w:right="1440" w:bottom="1800" w:left="1440" w:header="851" w:footer="992" w:gutter="0"/>
          <w:cols w:space="425"/>
          <w:docGrid w:type="lines" w:linePitch="360"/>
        </w:sectPr>
      </w:pPr>
    </w:p>
    <w:p w:rsidR="00625529" w:rsidRPr="00FE6FB2" w:rsidRDefault="008A776B" w:rsidP="00625529">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.16 </w:t>
      </w:r>
      <w:r w:rsidR="003C4F17" w:rsidRPr="00FE6FB2">
        <w:rPr>
          <w:rFonts w:ascii="Times New Roman" w:hAnsi="Times New Roman" w:cs="Times New Roman"/>
          <w:szCs w:val="20"/>
        </w:rPr>
        <w:t>Blood transfusion volume in relative ranking probability in surgical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F82761" w:rsidRPr="00FE6FB2" w:rsidTr="00F82761">
        <w:trPr>
          <w:trHeight w:val="324"/>
        </w:trPr>
        <w:tc>
          <w:tcPr>
            <w:tcW w:w="0" w:type="auto"/>
            <w:gridSpan w:val="8"/>
            <w:noWrap/>
          </w:tcPr>
          <w:p w:rsidR="00F82761" w:rsidRPr="00FE6FB2" w:rsidRDefault="00420B65" w:rsidP="00F82761">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05EDE8B0" wp14:editId="13045832">
                  <wp:extent cx="5118100" cy="3746500"/>
                  <wp:effectExtent l="0" t="0" r="0" b="6350"/>
                  <wp:docPr id="558" name="圖片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18100" cy="3746500"/>
                          </a:xfrm>
                          <a:prstGeom prst="rect">
                            <a:avLst/>
                          </a:prstGeom>
                          <a:noFill/>
                          <a:ln>
                            <a:noFill/>
                          </a:ln>
                        </pic:spPr>
                      </pic:pic>
                    </a:graphicData>
                  </a:graphic>
                </wp:inline>
              </w:drawing>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420B65" w:rsidRPr="00FE6FB2" w:rsidRDefault="00420B65" w:rsidP="00AB36AE">
            <w:pPr>
              <w:widowControl/>
              <w:jc w:val="center"/>
              <w:rPr>
                <w:rFonts w:ascii="Times New Roman" w:hAnsi="Times New Roman" w:cs="Times New Roman"/>
                <w:color w:val="000000"/>
              </w:rPr>
            </w:pPr>
            <w:r w:rsidRPr="00FE6FB2">
              <w:rPr>
                <w:rFonts w:ascii="Times New Roman" w:hAnsi="Times New Roman" w:cs="Times New Roman"/>
                <w:color w:val="000000"/>
              </w:rPr>
              <w:t>0.7</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16</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67.2</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6.4</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0.9</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8.7</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3.3</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0.6</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32.7</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16.8</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16.8</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4.4</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25.4</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15.1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2.8</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16.3</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6.1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18.7</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12.3</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28.7</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23.8</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7.3</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12</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3.1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18.3</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17.5</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18</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28.4</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13.9</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9.2</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15.1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20.8</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10.6</w:t>
            </w:r>
          </w:p>
        </w:tc>
      </w:tr>
      <w:tr w:rsidR="00420B65" w:rsidRPr="00FE6FB2" w:rsidTr="00F82761">
        <w:trPr>
          <w:trHeight w:val="324"/>
        </w:trPr>
        <w:tc>
          <w:tcPr>
            <w:tcW w:w="0" w:type="auto"/>
            <w:noWrap/>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20.2</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26.5</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6.7</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16.4</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22</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6.1</w:t>
            </w:r>
          </w:p>
        </w:tc>
      </w:tr>
      <w:tr w:rsidR="00420B65" w:rsidRPr="00FE6FB2" w:rsidTr="00F82761">
        <w:trPr>
          <w:trHeight w:val="324"/>
        </w:trPr>
        <w:tc>
          <w:tcPr>
            <w:tcW w:w="0" w:type="auto"/>
            <w:noWrap/>
            <w:hideMark/>
          </w:tcPr>
          <w:p w:rsidR="00420B65"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8.5</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48.8</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7.1</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2.7</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8.3</w:t>
            </w:r>
          </w:p>
        </w:tc>
        <w:tc>
          <w:tcPr>
            <w:tcW w:w="0" w:type="auto"/>
            <w:noWrap/>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22.1</w:t>
            </w:r>
          </w:p>
        </w:tc>
        <w:tc>
          <w:tcPr>
            <w:tcW w:w="0" w:type="auto"/>
            <w:vAlign w:val="center"/>
          </w:tcPr>
          <w:p w:rsidR="00420B65" w:rsidRPr="00FE6FB2" w:rsidRDefault="00420B65" w:rsidP="00AB36AE">
            <w:pPr>
              <w:jc w:val="center"/>
              <w:rPr>
                <w:rFonts w:ascii="Times New Roman" w:hAnsi="Times New Roman" w:cs="Times New Roman"/>
                <w:color w:val="000000"/>
              </w:rPr>
            </w:pPr>
            <w:r w:rsidRPr="00FE6FB2">
              <w:rPr>
                <w:rFonts w:ascii="Times New Roman" w:hAnsi="Times New Roman" w:cs="Times New Roman"/>
                <w:color w:val="000000"/>
              </w:rPr>
              <w:t>2.5</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4.8</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3.2</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w:t>
            </w:r>
          </w:p>
        </w:tc>
        <w:tc>
          <w:tcPr>
            <w:tcW w:w="0" w:type="auto"/>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w:t>
            </w:r>
          </w:p>
        </w:tc>
      </w:tr>
      <w:tr w:rsidR="00F82761" w:rsidRPr="00FE6FB2" w:rsidTr="00F82761">
        <w:trPr>
          <w:trHeight w:val="101"/>
        </w:trPr>
        <w:tc>
          <w:tcPr>
            <w:tcW w:w="0" w:type="auto"/>
            <w:noWrap/>
            <w:hideMark/>
          </w:tcPr>
          <w:p w:rsidR="00F82761" w:rsidRPr="00FE6FB2" w:rsidRDefault="00320BE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37.3</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15.4</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62.6</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89.4</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50.7</w:t>
            </w:r>
          </w:p>
        </w:tc>
        <w:tc>
          <w:tcPr>
            <w:tcW w:w="0" w:type="auto"/>
            <w:noWrap/>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33.1</w:t>
            </w:r>
          </w:p>
        </w:tc>
        <w:tc>
          <w:tcPr>
            <w:tcW w:w="0" w:type="auto"/>
          </w:tcPr>
          <w:p w:rsidR="00F82761" w:rsidRPr="00FE6FB2" w:rsidRDefault="00420B65"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61.5</w:t>
            </w:r>
          </w:p>
        </w:tc>
      </w:tr>
    </w:tbl>
    <w:p w:rsidR="00891693" w:rsidRPr="00FE6FB2" w:rsidRDefault="00320BE5" w:rsidP="00891693">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F20C57" w:rsidRPr="00FE6FB2" w:rsidRDefault="00F20C57" w:rsidP="00357E3F">
      <w:pPr>
        <w:rPr>
          <w:rFonts w:ascii="Times New Roman" w:hAnsi="Times New Roman" w:cs="Times New Roman"/>
        </w:rPr>
      </w:pPr>
    </w:p>
    <w:p w:rsidR="00F20C57" w:rsidRPr="00FE6FB2" w:rsidRDefault="00F20C57">
      <w:pPr>
        <w:widowControl/>
        <w:rPr>
          <w:rFonts w:ascii="Times New Roman" w:eastAsia="Times New Roman" w:hAnsi="Times New Roman" w:cs="Times New Roman"/>
          <w:b/>
          <w:bCs/>
          <w:color w:val="000000"/>
          <w:kern w:val="28"/>
          <w:szCs w:val="24"/>
          <w:lang w:eastAsia="en-CA"/>
        </w:rPr>
      </w:pPr>
      <w:r w:rsidRPr="00FE6FB2">
        <w:rPr>
          <w:rFonts w:ascii="Times New Roman" w:hAnsi="Times New Roman" w:cs="Times New Roman"/>
        </w:rPr>
        <w:br w:type="page"/>
      </w:r>
    </w:p>
    <w:p w:rsidR="00CD5246" w:rsidRPr="00FE6FB2" w:rsidRDefault="00CD5246" w:rsidP="00F20C57">
      <w:pPr>
        <w:pStyle w:val="2"/>
        <w:sectPr w:rsidR="00CD5246" w:rsidRPr="00FE6FB2" w:rsidSect="00625529">
          <w:pgSz w:w="11906" w:h="16838"/>
          <w:pgMar w:top="1440" w:right="1800" w:bottom="1440" w:left="1560" w:header="851" w:footer="992" w:gutter="0"/>
          <w:cols w:space="425"/>
          <w:docGrid w:type="lines" w:linePitch="360"/>
        </w:sectPr>
      </w:pPr>
    </w:p>
    <w:p w:rsidR="00F20C57" w:rsidRPr="00FE6FB2" w:rsidRDefault="00BE4415" w:rsidP="00F20C57">
      <w:pPr>
        <w:pStyle w:val="2"/>
      </w:pPr>
      <w:bookmarkStart w:id="155" w:name="_Toc32664072"/>
      <w:bookmarkStart w:id="156" w:name="_Toc53220868"/>
      <w:r w:rsidRPr="00FE6FB2">
        <w:lastRenderedPageBreak/>
        <w:t>9</w:t>
      </w:r>
      <w:r w:rsidR="00875BCD" w:rsidRPr="00FE6FB2">
        <w:t>.3</w:t>
      </w:r>
      <w:r w:rsidR="00F20C57" w:rsidRPr="00FE6FB2">
        <w:t xml:space="preserve">. Relative </w:t>
      </w:r>
      <w:r w:rsidR="003C4F17" w:rsidRPr="00FE6FB2">
        <w:t>ranking probability in trauma</w:t>
      </w:r>
      <w:r w:rsidR="00F20C57" w:rsidRPr="00FE6FB2">
        <w:t xml:space="preserve"> patients</w:t>
      </w:r>
      <w:bookmarkEnd w:id="155"/>
      <w:bookmarkEnd w:id="156"/>
    </w:p>
    <w:p w:rsidR="00AD6556" w:rsidRPr="00FE6FB2" w:rsidRDefault="00BE4415" w:rsidP="002D3412">
      <w:pPr>
        <w:pStyle w:val="3"/>
      </w:pPr>
      <w:bookmarkStart w:id="157" w:name="_Toc32664073"/>
      <w:bookmarkStart w:id="158" w:name="_Toc53220869"/>
      <w:r w:rsidRPr="00FE6FB2">
        <w:t>9</w:t>
      </w:r>
      <w:r w:rsidR="00875BCD" w:rsidRPr="00FE6FB2">
        <w:t>.3</w:t>
      </w:r>
      <w:r w:rsidR="00AD6556" w:rsidRPr="00FE6FB2">
        <w:t>.1.</w:t>
      </w:r>
      <w:r w:rsidR="00875BCD" w:rsidRPr="00FE6FB2">
        <w:t xml:space="preserve"> M</w:t>
      </w:r>
      <w:r w:rsidR="003C4F17" w:rsidRPr="00FE6FB2">
        <w:t>ortality in trauma</w:t>
      </w:r>
      <w:r w:rsidR="00AD6556" w:rsidRPr="00FE6FB2">
        <w:t xml:space="preserve"> patients</w:t>
      </w:r>
      <w:bookmarkEnd w:id="157"/>
      <w:bookmarkEnd w:id="158"/>
    </w:p>
    <w:p w:rsidR="008A776B" w:rsidRPr="00FE6FB2" w:rsidRDefault="008A776B" w:rsidP="008A776B">
      <w:pPr>
        <w:rPr>
          <w:rFonts w:ascii="Times New Roman" w:hAnsi="Times New Roman" w:cs="Times New Roman"/>
          <w:szCs w:val="20"/>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Pr="00FE6FB2">
        <w:rPr>
          <w:rFonts w:ascii="Times New Roman" w:hAnsi="Times New Roman" w:cs="Times New Roman"/>
          <w:szCs w:val="20"/>
        </w:rPr>
        <w:t>.17 Mortal</w:t>
      </w:r>
      <w:r w:rsidR="003C4F17" w:rsidRPr="00FE6FB2">
        <w:rPr>
          <w:rFonts w:ascii="Times New Roman" w:hAnsi="Times New Roman" w:cs="Times New Roman"/>
          <w:szCs w:val="20"/>
        </w:rPr>
        <w:t>ity in league table in trauma</w:t>
      </w:r>
      <w:r w:rsidRPr="00FE6FB2">
        <w:rPr>
          <w:rFonts w:ascii="Times New Roman" w:hAnsi="Times New Roman" w:cs="Times New Roman"/>
          <w:szCs w:val="20"/>
        </w:rPr>
        <w:t xml:space="preserve"> patients</w:t>
      </w:r>
    </w:p>
    <w:p w:rsidR="002439B8" w:rsidRPr="00FE6FB2" w:rsidRDefault="002439B8" w:rsidP="008A776B">
      <w:pPr>
        <w:rPr>
          <w:rFonts w:ascii="Times New Roman" w:hAnsi="Times New Roman" w:cs="Times New Roman"/>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8"/>
        <w:gridCol w:w="1408"/>
        <w:gridCol w:w="1408"/>
        <w:gridCol w:w="1483"/>
        <w:gridCol w:w="1408"/>
        <w:gridCol w:w="1298"/>
        <w:gridCol w:w="913"/>
      </w:tblGrid>
      <w:tr w:rsidR="002439B8" w:rsidRPr="00FE6FB2" w:rsidTr="002439B8">
        <w:trPr>
          <w:trHeight w:val="324"/>
          <w:jc w:val="center"/>
        </w:trPr>
        <w:tc>
          <w:tcPr>
            <w:tcW w:w="0" w:type="auto"/>
            <w:shd w:val="clear" w:color="auto" w:fill="D9D9D9" w:themeFill="background1" w:themeFillShade="D9"/>
            <w:noWrap/>
            <w:vAlign w:val="center"/>
            <w:hideMark/>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Balanced</w:t>
            </w:r>
            <w:r w:rsidRPr="00FE6FB2">
              <w:rPr>
                <w:rFonts w:ascii="Times New Roman" w:eastAsia="新細明體" w:hAnsi="Times New Roman" w:cs="Times New Roman"/>
                <w:b/>
                <w:sz w:val="22"/>
                <w:szCs w:val="24"/>
              </w:rPr>
              <w:br/>
              <w:t>crystalloids</w:t>
            </w:r>
          </w:p>
        </w:tc>
        <w:tc>
          <w:tcPr>
            <w:tcW w:w="0" w:type="auto"/>
            <w:noWrap/>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noWrap/>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shd w:val="clear" w:color="auto" w:fill="FFFFFF" w:themeFill="background1"/>
            <w:noWrap/>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0.95</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(0.75,1.20)</w:t>
            </w:r>
          </w:p>
        </w:tc>
        <w:tc>
          <w:tcPr>
            <w:tcW w:w="0" w:type="auto"/>
            <w:shd w:val="clear" w:color="auto" w:fill="D9D9D9" w:themeFill="background1" w:themeFillShade="D9"/>
            <w:noWrap/>
            <w:vAlign w:val="center"/>
            <w:hideMark/>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Saline</w:t>
            </w:r>
          </w:p>
        </w:tc>
        <w:tc>
          <w:tcPr>
            <w:tcW w:w="0" w:type="auto"/>
            <w:noWrap/>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shd w:val="clear" w:color="auto" w:fill="FFFFFF" w:themeFill="background1"/>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0.89</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(0.47,1.71)</w:t>
            </w:r>
          </w:p>
        </w:tc>
        <w:tc>
          <w:tcPr>
            <w:tcW w:w="0" w:type="auto"/>
            <w:noWrap/>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0.94</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(0.51,1.72)</w:t>
            </w:r>
          </w:p>
        </w:tc>
        <w:tc>
          <w:tcPr>
            <w:tcW w:w="0" w:type="auto"/>
            <w:shd w:val="clear" w:color="auto" w:fill="D9D9D9" w:themeFill="background1" w:themeFillShade="D9"/>
            <w:noWrap/>
            <w:vAlign w:val="center"/>
            <w:hideMark/>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Iso-oncotic</w:t>
            </w:r>
          </w:p>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albumin</w:t>
            </w: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shd w:val="clear" w:color="auto" w:fill="FFFFFF" w:themeFill="background1"/>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0.67</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(0.13,3.43)</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0.70</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(0.13,3.66)</w:t>
            </w:r>
          </w:p>
        </w:tc>
        <w:tc>
          <w:tcPr>
            <w:tcW w:w="0" w:type="auto"/>
            <w:noWrap/>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0.75</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(0.13,4.33)</w:t>
            </w:r>
          </w:p>
        </w:tc>
        <w:tc>
          <w:tcPr>
            <w:tcW w:w="0" w:type="auto"/>
            <w:shd w:val="clear" w:color="auto" w:fill="D9D9D9" w:themeFill="background1" w:themeFillShade="D9"/>
            <w:vAlign w:val="center"/>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Hyperoncotic</w:t>
            </w:r>
            <w:r w:rsidRPr="00FE6FB2">
              <w:rPr>
                <w:rFonts w:ascii="Times New Roman" w:eastAsia="新細明體" w:hAnsi="Times New Roman" w:cs="Times New Roman"/>
                <w:b/>
                <w:sz w:val="22"/>
                <w:szCs w:val="24"/>
              </w:rPr>
              <w:br/>
              <w:t>albumin</w:t>
            </w: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shd w:val="clear" w:color="auto" w:fill="FFFFFF" w:themeFill="background1"/>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0.75</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(0.41,1.40)</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0.79</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(0.45,1.40)</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0.84</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(0.37,1.94)</w:t>
            </w:r>
          </w:p>
        </w:tc>
        <w:tc>
          <w:tcPr>
            <w:tcW w:w="0" w:type="auto"/>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1.13</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(0.20,6.49)</w:t>
            </w:r>
          </w:p>
        </w:tc>
        <w:tc>
          <w:tcPr>
            <w:tcW w:w="0" w:type="auto"/>
            <w:shd w:val="clear" w:color="auto" w:fill="D9D9D9" w:themeFill="background1" w:themeFillShade="D9"/>
            <w:vAlign w:val="center"/>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L-HES</w:t>
            </w: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c>
          <w:tcPr>
            <w:tcW w:w="0" w:type="auto"/>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1.06</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(0.13,8.31)</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1.11</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(0.14,8.86)</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1.18</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(0.14,10.26)</w:t>
            </w:r>
          </w:p>
        </w:tc>
        <w:tc>
          <w:tcPr>
            <w:tcW w:w="0" w:type="auto"/>
            <w:shd w:val="clear" w:color="auto" w:fill="FFFFFF" w:themeFill="background1"/>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1.58</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(0.11,22.05)</w:t>
            </w:r>
          </w:p>
        </w:tc>
        <w:tc>
          <w:tcPr>
            <w:tcW w:w="0" w:type="auto"/>
            <w:shd w:val="clear" w:color="auto" w:fill="FFFFFF" w:themeFill="background1"/>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1.40</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(0.16,12.09)</w:t>
            </w:r>
          </w:p>
        </w:tc>
        <w:tc>
          <w:tcPr>
            <w:tcW w:w="0" w:type="auto"/>
            <w:shd w:val="clear" w:color="auto" w:fill="D9D9D9" w:themeFill="background1" w:themeFillShade="D9"/>
            <w:vAlign w:val="center"/>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H-HES</w:t>
            </w:r>
          </w:p>
        </w:tc>
        <w:tc>
          <w:tcPr>
            <w:tcW w:w="0" w:type="auto"/>
            <w:shd w:val="clear" w:color="auto" w:fill="FFFFFF" w:themeFill="background1"/>
            <w:vAlign w:val="center"/>
          </w:tcPr>
          <w:p w:rsidR="002439B8" w:rsidRPr="00FE6FB2" w:rsidRDefault="002439B8" w:rsidP="002439B8">
            <w:pPr>
              <w:widowControl/>
              <w:jc w:val="center"/>
              <w:rPr>
                <w:rFonts w:ascii="Times New Roman" w:eastAsia="新細明體" w:hAnsi="Times New Roman" w:cs="Times New Roman"/>
                <w:sz w:val="22"/>
                <w:szCs w:val="24"/>
              </w:rPr>
            </w:pPr>
          </w:p>
        </w:tc>
      </w:tr>
      <w:tr w:rsidR="002439B8" w:rsidRPr="00FE6FB2" w:rsidTr="002439B8">
        <w:trPr>
          <w:trHeight w:val="324"/>
          <w:jc w:val="center"/>
        </w:trPr>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3.17</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(0.07,147.62)</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3.33</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(0.07,156.37)</w:t>
            </w:r>
          </w:p>
        </w:tc>
        <w:tc>
          <w:tcPr>
            <w:tcW w:w="0" w:type="auto"/>
            <w:noWrap/>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3.54</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(0.07,174.22)</w:t>
            </w:r>
          </w:p>
        </w:tc>
        <w:tc>
          <w:tcPr>
            <w:tcW w:w="0" w:type="auto"/>
            <w:shd w:val="clear" w:color="auto" w:fill="FFFFFF" w:themeFill="background1"/>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4.75</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(0.07,309.30)</w:t>
            </w:r>
          </w:p>
        </w:tc>
        <w:tc>
          <w:tcPr>
            <w:tcW w:w="0" w:type="auto"/>
            <w:shd w:val="clear" w:color="auto" w:fill="FFFFFF" w:themeFill="background1"/>
            <w:vAlign w:val="center"/>
          </w:tcPr>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4.21</w:t>
            </w:r>
          </w:p>
          <w:p w:rsidR="002439B8" w:rsidRPr="00FE6FB2" w:rsidRDefault="002439B8" w:rsidP="002439B8">
            <w:pPr>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(0.09,206.07)</w:t>
            </w:r>
          </w:p>
        </w:tc>
        <w:tc>
          <w:tcPr>
            <w:tcW w:w="0" w:type="auto"/>
            <w:shd w:val="clear" w:color="auto" w:fill="FFFFFF" w:themeFill="background1"/>
            <w:vAlign w:val="center"/>
          </w:tcPr>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3.00</w:t>
            </w:r>
          </w:p>
          <w:p w:rsidR="002439B8" w:rsidRPr="00FE6FB2" w:rsidRDefault="002439B8" w:rsidP="002439B8">
            <w:pPr>
              <w:widowControl/>
              <w:jc w:val="center"/>
              <w:rPr>
                <w:rFonts w:ascii="Times New Roman" w:hAnsi="Times New Roman" w:cs="Times New Roman"/>
                <w:color w:val="000000"/>
                <w:sz w:val="22"/>
                <w:szCs w:val="24"/>
              </w:rPr>
            </w:pPr>
            <w:r w:rsidRPr="00FE6FB2">
              <w:rPr>
                <w:rFonts w:ascii="Times New Roman" w:hAnsi="Times New Roman" w:cs="Times New Roman"/>
                <w:color w:val="000000"/>
                <w:sz w:val="22"/>
                <w:szCs w:val="24"/>
              </w:rPr>
              <w:t>(0.12,76.68)</w:t>
            </w:r>
          </w:p>
        </w:tc>
        <w:tc>
          <w:tcPr>
            <w:tcW w:w="0" w:type="auto"/>
            <w:shd w:val="clear" w:color="auto" w:fill="D9D9D9" w:themeFill="background1" w:themeFillShade="D9"/>
            <w:vAlign w:val="center"/>
          </w:tcPr>
          <w:p w:rsidR="002439B8" w:rsidRPr="00FE6FB2" w:rsidRDefault="002439B8" w:rsidP="002439B8">
            <w:pPr>
              <w:widowControl/>
              <w:jc w:val="center"/>
              <w:rPr>
                <w:rFonts w:ascii="Times New Roman" w:eastAsia="新細明體" w:hAnsi="Times New Roman" w:cs="Times New Roman"/>
                <w:b/>
                <w:sz w:val="22"/>
                <w:szCs w:val="24"/>
              </w:rPr>
            </w:pPr>
            <w:r w:rsidRPr="00FE6FB2">
              <w:rPr>
                <w:rFonts w:ascii="Times New Roman" w:eastAsia="新細明體" w:hAnsi="Times New Roman" w:cs="Times New Roman"/>
                <w:b/>
                <w:sz w:val="22"/>
                <w:szCs w:val="24"/>
              </w:rPr>
              <w:t>Gelatin</w:t>
            </w:r>
          </w:p>
        </w:tc>
      </w:tr>
    </w:tbl>
    <w:p w:rsidR="00320BE5" w:rsidRPr="00FE6FB2" w:rsidRDefault="00320BE5" w:rsidP="00D13BE2">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 H-HES, High molecular weight hydroxyethyl starch</w:t>
      </w:r>
    </w:p>
    <w:p w:rsidR="00D13BE2" w:rsidRPr="00FE6FB2" w:rsidRDefault="008A776B" w:rsidP="00D13BE2">
      <w:pPr>
        <w:rPr>
          <w:rFonts w:ascii="Times New Roman" w:hAnsi="Times New Roman" w:cs="Times New Roman"/>
          <w:szCs w:val="20"/>
        </w:rPr>
      </w:pPr>
      <w:r w:rsidRPr="00FE6FB2">
        <w:rPr>
          <w:rFonts w:ascii="Times New Roman" w:hAnsi="Times New Roman" w:cs="Times New Roman"/>
          <w:szCs w:val="20"/>
        </w:rPr>
        <w:t>*</w:t>
      </w:r>
      <w:r w:rsidR="00D13BE2" w:rsidRPr="00FE6FB2">
        <w:rPr>
          <w:rFonts w:ascii="Times New Roman" w:hAnsi="Times New Roman" w:cs="Times New Roman"/>
          <w:szCs w:val="20"/>
        </w:rPr>
        <w:t>Results of the network meta-analysis are pr</w:t>
      </w:r>
      <w:r w:rsidR="002352DD" w:rsidRPr="00FE6FB2">
        <w:rPr>
          <w:rFonts w:ascii="Times New Roman" w:hAnsi="Times New Roman" w:cs="Times New Roman"/>
          <w:szCs w:val="20"/>
        </w:rPr>
        <w:t>esented in the left lower half</w:t>
      </w:r>
      <w:r w:rsidR="00D13BE2" w:rsidRPr="00FE6FB2">
        <w:rPr>
          <w:rFonts w:ascii="Times New Roman" w:hAnsi="Times New Roman" w:cs="Times New Roman"/>
          <w:szCs w:val="20"/>
        </w:rPr>
        <w:t xml:space="preserve">. Odd ratio and 95% confidence interval were presented and left hand side intervention was reference group. Odds ratio less than one favor the column-defining treatment. </w:t>
      </w:r>
    </w:p>
    <w:p w:rsidR="00972917" w:rsidRPr="00FE6FB2" w:rsidRDefault="00972917" w:rsidP="00972917">
      <w:pPr>
        <w:rPr>
          <w:rFonts w:ascii="Times New Roman" w:hAnsi="Times New Roman" w:cs="Times New Roman"/>
        </w:rPr>
      </w:pPr>
    </w:p>
    <w:p w:rsidR="00D13BE2" w:rsidRPr="00FE6FB2" w:rsidRDefault="00D13BE2">
      <w:pPr>
        <w:widowControl/>
        <w:rPr>
          <w:rFonts w:ascii="Times New Roman" w:hAnsi="Times New Roman" w:cs="Times New Roman"/>
        </w:rPr>
      </w:pPr>
      <w:r w:rsidRPr="00FE6FB2">
        <w:rPr>
          <w:rFonts w:ascii="Times New Roman" w:hAnsi="Times New Roman" w:cs="Times New Roman"/>
        </w:rPr>
        <w:br w:type="page"/>
      </w:r>
    </w:p>
    <w:p w:rsidR="00972917" w:rsidRPr="00FE6FB2" w:rsidRDefault="008A776B" w:rsidP="00972917">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Pr="00FE6FB2">
        <w:rPr>
          <w:rFonts w:ascii="Times New Roman" w:hAnsi="Times New Roman" w:cs="Times New Roman"/>
          <w:szCs w:val="20"/>
        </w:rPr>
        <w:t xml:space="preserve">.18 </w:t>
      </w:r>
      <w:r w:rsidR="003C4F17" w:rsidRPr="00FE6FB2">
        <w:rPr>
          <w:rFonts w:ascii="Times New Roman" w:hAnsi="Times New Roman" w:cs="Times New Roman"/>
          <w:szCs w:val="20"/>
        </w:rPr>
        <w:t>Mortality in relative ranking probability in trauma patients</w:t>
      </w:r>
    </w:p>
    <w:tbl>
      <w:tblPr>
        <w:tblStyle w:val="a3"/>
        <w:tblW w:w="0" w:type="auto"/>
        <w:tblLook w:val="04A0" w:firstRow="1" w:lastRow="0" w:firstColumn="1" w:lastColumn="0" w:noHBand="0" w:noVBand="1"/>
      </w:tblPr>
      <w:tblGrid>
        <w:gridCol w:w="2083"/>
        <w:gridCol w:w="636"/>
        <w:gridCol w:w="816"/>
        <w:gridCol w:w="950"/>
        <w:gridCol w:w="1256"/>
        <w:gridCol w:w="896"/>
        <w:gridCol w:w="923"/>
        <w:gridCol w:w="923"/>
      </w:tblGrid>
      <w:tr w:rsidR="00F82761" w:rsidRPr="00FE6FB2" w:rsidTr="00F82761">
        <w:trPr>
          <w:trHeight w:val="324"/>
        </w:trPr>
        <w:tc>
          <w:tcPr>
            <w:tcW w:w="0" w:type="auto"/>
            <w:gridSpan w:val="8"/>
            <w:noWrap/>
          </w:tcPr>
          <w:p w:rsidR="00F82761" w:rsidRPr="00FE6FB2" w:rsidRDefault="00647C18" w:rsidP="00F82761">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28B828BE" wp14:editId="3BFFCBCD">
                  <wp:extent cx="5113655" cy="3742055"/>
                  <wp:effectExtent l="0" t="0" r="0" b="0"/>
                  <wp:docPr id="559" name="圖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c>
          <w:tcPr>
            <w:tcW w:w="0" w:type="auto"/>
            <w:noWrap/>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H-HES</w:t>
            </w:r>
          </w:p>
        </w:tc>
        <w:tc>
          <w:tcPr>
            <w:tcW w:w="0" w:type="auto"/>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Gelatin</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647C18" w:rsidRPr="00FE6FB2" w:rsidRDefault="00647C18" w:rsidP="00AB36AE">
            <w:pPr>
              <w:widowControl/>
              <w:jc w:val="center"/>
              <w:rPr>
                <w:rFonts w:ascii="Times New Roman" w:hAnsi="Times New Roman" w:cs="Times New Roman"/>
                <w:color w:val="000000"/>
              </w:rPr>
            </w:pPr>
            <w:r w:rsidRPr="00FE6FB2">
              <w:rPr>
                <w:rFonts w:ascii="Times New Roman" w:hAnsi="Times New Roman" w:cs="Times New Roman"/>
                <w:color w:val="000000"/>
              </w:rPr>
              <w:t>4.8</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3</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6.1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10.2</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10.7</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63.2</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19.9</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10.5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13.6</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11.5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4.5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32.1</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7.9</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27.8</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24</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17.3</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9.1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9.5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9.2</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3.1</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27.5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29.7</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16.1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5.2</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15.7</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4.3</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1.5</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5th</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14.6</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23.2</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19.4</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10.7</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19.5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8</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4.6</w:t>
            </w:r>
          </w:p>
        </w:tc>
      </w:tr>
      <w:tr w:rsidR="00647C18" w:rsidRPr="00FE6FB2" w:rsidTr="00F82761">
        <w:trPr>
          <w:trHeight w:val="324"/>
        </w:trPr>
        <w:tc>
          <w:tcPr>
            <w:tcW w:w="0" w:type="auto"/>
            <w:noWrap/>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6th</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4.7</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8.5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18.5</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17.2</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27.8</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15.9</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7.4</w:t>
            </w:r>
          </w:p>
        </w:tc>
      </w:tr>
      <w:tr w:rsidR="00647C18" w:rsidRPr="00FE6FB2" w:rsidTr="00F82761">
        <w:trPr>
          <w:trHeight w:val="324"/>
        </w:trPr>
        <w:tc>
          <w:tcPr>
            <w:tcW w:w="0" w:type="auto"/>
            <w:noWrap/>
            <w:hideMark/>
          </w:tcPr>
          <w:p w:rsidR="00647C18"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0.7</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9</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36.1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21</w:t>
            </w:r>
          </w:p>
        </w:tc>
        <w:tc>
          <w:tcPr>
            <w:tcW w:w="0" w:type="auto"/>
            <w:noWrap/>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19.8</w:t>
            </w:r>
          </w:p>
        </w:tc>
        <w:tc>
          <w:tcPr>
            <w:tcW w:w="0" w:type="auto"/>
            <w:vAlign w:val="center"/>
          </w:tcPr>
          <w:p w:rsidR="00647C18" w:rsidRPr="00FE6FB2" w:rsidRDefault="00647C18" w:rsidP="00AB36AE">
            <w:pPr>
              <w:jc w:val="center"/>
              <w:rPr>
                <w:rFonts w:ascii="Times New Roman" w:hAnsi="Times New Roman" w:cs="Times New Roman"/>
                <w:color w:val="000000"/>
              </w:rPr>
            </w:pPr>
            <w:r w:rsidRPr="00FE6FB2">
              <w:rPr>
                <w:rFonts w:ascii="Times New Roman" w:hAnsi="Times New Roman" w:cs="Times New Roman"/>
                <w:color w:val="000000"/>
              </w:rPr>
              <w:t>12.3</w:t>
            </w:r>
          </w:p>
        </w:tc>
      </w:tr>
      <w:tr w:rsidR="00F82761" w:rsidRPr="00FE6FB2" w:rsidTr="00F82761">
        <w:trPr>
          <w:trHeight w:val="324"/>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4.3</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3.8</w:t>
            </w:r>
          </w:p>
        </w:tc>
        <w:tc>
          <w:tcPr>
            <w:tcW w:w="0" w:type="auto"/>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w:t>
            </w:r>
          </w:p>
        </w:tc>
      </w:tr>
      <w:tr w:rsidR="00F82761" w:rsidRPr="00FE6FB2" w:rsidTr="00F82761">
        <w:trPr>
          <w:trHeight w:val="101"/>
        </w:trPr>
        <w:tc>
          <w:tcPr>
            <w:tcW w:w="0" w:type="auto"/>
            <w:noWrap/>
            <w:hideMark/>
          </w:tcPr>
          <w:p w:rsidR="00F82761" w:rsidRPr="00FE6FB2" w:rsidRDefault="00F82761"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w:t>
            </w:r>
            <w:r w:rsidR="00320BE5" w:rsidRPr="00FE6FB2">
              <w:rPr>
                <w:rFonts w:ascii="Times New Roman" w:eastAsia="新細明體" w:hAnsi="Times New Roman" w:cs="Times New Roman"/>
                <w:color w:val="000000"/>
                <w:kern w:val="0"/>
                <w:szCs w:val="24"/>
              </w:rPr>
              <w:t>UCRA</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60.0</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51.5</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44.9</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34.6</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30.4</w:t>
            </w:r>
          </w:p>
        </w:tc>
        <w:tc>
          <w:tcPr>
            <w:tcW w:w="0" w:type="auto"/>
            <w:noWrap/>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53.2</w:t>
            </w:r>
          </w:p>
        </w:tc>
        <w:tc>
          <w:tcPr>
            <w:tcW w:w="0" w:type="auto"/>
          </w:tcPr>
          <w:p w:rsidR="00F82761" w:rsidRPr="00FE6FB2" w:rsidRDefault="00647C18"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75.3</w:t>
            </w:r>
          </w:p>
        </w:tc>
      </w:tr>
    </w:tbl>
    <w:p w:rsidR="00891693" w:rsidRPr="00FE6FB2" w:rsidRDefault="00320BE5" w:rsidP="00891693">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CD5246" w:rsidRPr="00FE6FB2" w:rsidRDefault="00CD5246" w:rsidP="00CD5246">
      <w:pPr>
        <w:rPr>
          <w:rFonts w:ascii="Times New Roman" w:hAnsi="Times New Roman" w:cs="Times New Roman"/>
        </w:rPr>
      </w:pPr>
    </w:p>
    <w:p w:rsidR="00CD5246" w:rsidRPr="00FE6FB2" w:rsidRDefault="00CD5246" w:rsidP="00AD6556">
      <w:pPr>
        <w:rPr>
          <w:rFonts w:ascii="Times New Roman" w:hAnsi="Times New Roman" w:cs="Times New Roman"/>
        </w:rPr>
      </w:pPr>
    </w:p>
    <w:p w:rsidR="00CD5246" w:rsidRPr="00FE6FB2" w:rsidRDefault="00CD5246" w:rsidP="00AD6556">
      <w:pPr>
        <w:rPr>
          <w:rFonts w:ascii="Times New Roman" w:hAnsi="Times New Roman" w:cs="Times New Roman"/>
        </w:rPr>
      </w:pPr>
    </w:p>
    <w:p w:rsidR="00F433AF" w:rsidRPr="00FE6FB2" w:rsidRDefault="00F433AF">
      <w:pPr>
        <w:widowControl/>
        <w:rPr>
          <w:rFonts w:ascii="Times New Roman" w:hAnsi="Times New Roman" w:cs="Times New Roman"/>
        </w:rPr>
      </w:pPr>
      <w:r w:rsidRPr="00FE6FB2">
        <w:rPr>
          <w:rFonts w:ascii="Times New Roman" w:hAnsi="Times New Roman" w:cs="Times New Roman"/>
        </w:rPr>
        <w:br w:type="page"/>
      </w:r>
    </w:p>
    <w:p w:rsidR="00F433AF" w:rsidRPr="00FE6FB2" w:rsidRDefault="00F433AF" w:rsidP="00F433AF">
      <w:pPr>
        <w:pStyle w:val="3"/>
      </w:pPr>
      <w:bookmarkStart w:id="159" w:name="_Toc32664074"/>
      <w:bookmarkStart w:id="160" w:name="_Toc53220870"/>
      <w:r w:rsidRPr="00FE6FB2">
        <w:lastRenderedPageBreak/>
        <w:t xml:space="preserve">9.3.2. </w:t>
      </w:r>
      <w:r w:rsidR="00712F53" w:rsidRPr="00FE6FB2">
        <w:rPr>
          <w:szCs w:val="20"/>
        </w:rPr>
        <w:t>Fluid resuscitation volume</w:t>
      </w:r>
      <w:r w:rsidRPr="00FE6FB2">
        <w:t xml:space="preserve"> in trauma patients</w:t>
      </w:r>
      <w:bookmarkEnd w:id="159"/>
      <w:bookmarkEnd w:id="160"/>
    </w:p>
    <w:p w:rsidR="00F433AF" w:rsidRPr="00FE6FB2" w:rsidRDefault="00F433AF" w:rsidP="00F433AF">
      <w:pPr>
        <w:rPr>
          <w:rFonts w:ascii="Times New Roman" w:hAnsi="Times New Roman" w:cs="Times New Roman"/>
          <w:szCs w:val="20"/>
        </w:rPr>
      </w:pPr>
      <w:r w:rsidRPr="00FE6FB2">
        <w:rPr>
          <w:rFonts w:ascii="Times New Roman" w:hAnsi="Times New Roman" w:cs="Times New Roman"/>
          <w:szCs w:val="20"/>
        </w:rPr>
        <w:t>eTable 9.18</w:t>
      </w:r>
      <w:r w:rsidR="00712F53" w:rsidRPr="00FE6FB2">
        <w:rPr>
          <w:rFonts w:ascii="Times New Roman" w:hAnsi="Times New Roman" w:cs="Times New Roman"/>
          <w:szCs w:val="20"/>
        </w:rPr>
        <w:t xml:space="preserve"> Fluid resuscitation volume</w:t>
      </w:r>
      <w:r w:rsidRPr="00FE6FB2">
        <w:rPr>
          <w:rFonts w:ascii="Times New Roman" w:hAnsi="Times New Roman" w:cs="Times New Roman"/>
          <w:szCs w:val="20"/>
        </w:rPr>
        <w:t xml:space="preserve"> in league table in trauma patients</w:t>
      </w:r>
    </w:p>
    <w:p w:rsidR="00F433AF" w:rsidRPr="00FE6FB2" w:rsidRDefault="00F433AF" w:rsidP="00F433AF">
      <w:pPr>
        <w:rPr>
          <w:rFonts w:ascii="Times New Roman" w:hAnsi="Times New Roman" w:cs="Times New Roman"/>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6"/>
        <w:gridCol w:w="1596"/>
        <w:gridCol w:w="1596"/>
        <w:gridCol w:w="1598"/>
        <w:gridCol w:w="937"/>
      </w:tblGrid>
      <w:tr w:rsidR="00F433AF" w:rsidRPr="00FE6FB2" w:rsidTr="00712F53">
        <w:trPr>
          <w:trHeight w:val="324"/>
          <w:jc w:val="center"/>
        </w:trPr>
        <w:tc>
          <w:tcPr>
            <w:tcW w:w="0" w:type="auto"/>
            <w:shd w:val="clear" w:color="auto" w:fill="D9D9D9" w:themeFill="background1" w:themeFillShade="D9"/>
            <w:noWrap/>
            <w:vAlign w:val="center"/>
            <w:hideMark/>
          </w:tcPr>
          <w:p w:rsidR="00F433AF" w:rsidRPr="00FE6FB2" w:rsidRDefault="00F433AF"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F433AF" w:rsidRPr="00FE6FB2" w:rsidRDefault="00F433AF" w:rsidP="00712F53">
            <w:pPr>
              <w:widowControl/>
              <w:jc w:val="center"/>
              <w:rPr>
                <w:rFonts w:ascii="Times New Roman" w:eastAsia="新細明體" w:hAnsi="Times New Roman" w:cs="Times New Roman"/>
                <w:szCs w:val="24"/>
              </w:rPr>
            </w:pPr>
          </w:p>
        </w:tc>
        <w:tc>
          <w:tcPr>
            <w:tcW w:w="0" w:type="auto"/>
            <w:noWrap/>
            <w:vAlign w:val="center"/>
          </w:tcPr>
          <w:p w:rsidR="00F433AF" w:rsidRPr="00FE6FB2" w:rsidRDefault="00F433AF" w:rsidP="00712F53">
            <w:pPr>
              <w:widowControl/>
              <w:jc w:val="center"/>
              <w:rPr>
                <w:rFonts w:ascii="Times New Roman" w:eastAsia="新細明體" w:hAnsi="Times New Roman" w:cs="Times New Roman"/>
                <w:szCs w:val="24"/>
              </w:rPr>
            </w:pPr>
          </w:p>
        </w:tc>
        <w:tc>
          <w:tcPr>
            <w:tcW w:w="0" w:type="auto"/>
            <w:vAlign w:val="center"/>
          </w:tcPr>
          <w:p w:rsidR="00F433AF" w:rsidRPr="00FE6FB2" w:rsidRDefault="00F433AF" w:rsidP="00712F53">
            <w:pPr>
              <w:widowControl/>
              <w:jc w:val="center"/>
              <w:rPr>
                <w:rFonts w:ascii="Times New Roman" w:eastAsia="新細明體" w:hAnsi="Times New Roman" w:cs="Times New Roman"/>
                <w:szCs w:val="24"/>
              </w:rPr>
            </w:pPr>
          </w:p>
        </w:tc>
        <w:tc>
          <w:tcPr>
            <w:tcW w:w="0" w:type="auto"/>
            <w:vAlign w:val="center"/>
          </w:tcPr>
          <w:p w:rsidR="00F433AF" w:rsidRPr="00FE6FB2" w:rsidRDefault="00F433AF" w:rsidP="00712F53">
            <w:pPr>
              <w:widowControl/>
              <w:jc w:val="center"/>
              <w:rPr>
                <w:rFonts w:ascii="Times New Roman" w:eastAsia="新細明體" w:hAnsi="Times New Roman" w:cs="Times New Roman"/>
                <w:szCs w:val="24"/>
              </w:rPr>
            </w:pPr>
          </w:p>
        </w:tc>
      </w:tr>
      <w:tr w:rsidR="00712F53" w:rsidRPr="00FE6FB2" w:rsidTr="00712F53">
        <w:trPr>
          <w:trHeight w:val="324"/>
          <w:jc w:val="center"/>
        </w:trPr>
        <w:tc>
          <w:tcPr>
            <w:tcW w:w="0" w:type="auto"/>
            <w:shd w:val="clear" w:color="auto" w:fill="FFFFFF" w:themeFill="background1"/>
            <w:noWrap/>
            <w:vAlign w:val="center"/>
          </w:tcPr>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1595</w:t>
            </w:r>
          </w:p>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(-5767,8959.46)</w:t>
            </w:r>
          </w:p>
        </w:tc>
        <w:tc>
          <w:tcPr>
            <w:tcW w:w="0" w:type="auto"/>
            <w:shd w:val="clear" w:color="auto" w:fill="D9D9D9" w:themeFill="background1" w:themeFillShade="D9"/>
            <w:noWrap/>
            <w:vAlign w:val="center"/>
            <w:hideMark/>
          </w:tcPr>
          <w:p w:rsidR="00712F53" w:rsidRPr="00FE6FB2" w:rsidRDefault="00712F53"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noWrap/>
            <w:vAlign w:val="center"/>
          </w:tcPr>
          <w:p w:rsidR="00712F53" w:rsidRPr="00FE6FB2" w:rsidRDefault="00712F53" w:rsidP="00712F53">
            <w:pPr>
              <w:widowControl/>
              <w:jc w:val="center"/>
              <w:rPr>
                <w:rFonts w:ascii="Times New Roman" w:eastAsia="新細明體" w:hAnsi="Times New Roman" w:cs="Times New Roman"/>
                <w:szCs w:val="24"/>
              </w:rPr>
            </w:pPr>
          </w:p>
        </w:tc>
        <w:tc>
          <w:tcPr>
            <w:tcW w:w="0" w:type="auto"/>
            <w:vAlign w:val="center"/>
          </w:tcPr>
          <w:p w:rsidR="00712F53" w:rsidRPr="00FE6FB2" w:rsidRDefault="00712F53" w:rsidP="00712F53">
            <w:pPr>
              <w:widowControl/>
              <w:jc w:val="center"/>
              <w:rPr>
                <w:rFonts w:ascii="Times New Roman" w:eastAsia="新細明體" w:hAnsi="Times New Roman" w:cs="Times New Roman"/>
                <w:szCs w:val="24"/>
              </w:rPr>
            </w:pPr>
          </w:p>
        </w:tc>
        <w:tc>
          <w:tcPr>
            <w:tcW w:w="0" w:type="auto"/>
            <w:vAlign w:val="center"/>
          </w:tcPr>
          <w:p w:rsidR="00712F53" w:rsidRPr="00FE6FB2" w:rsidRDefault="00712F53" w:rsidP="00712F53">
            <w:pPr>
              <w:widowControl/>
              <w:jc w:val="center"/>
              <w:rPr>
                <w:rFonts w:ascii="Times New Roman" w:eastAsia="新細明體" w:hAnsi="Times New Roman" w:cs="Times New Roman"/>
                <w:szCs w:val="24"/>
              </w:rPr>
            </w:pPr>
          </w:p>
        </w:tc>
      </w:tr>
      <w:tr w:rsidR="00712F53" w:rsidRPr="00FE6FB2" w:rsidTr="00712F53">
        <w:trPr>
          <w:trHeight w:val="324"/>
          <w:jc w:val="center"/>
        </w:trPr>
        <w:tc>
          <w:tcPr>
            <w:tcW w:w="0" w:type="auto"/>
            <w:shd w:val="clear" w:color="auto" w:fill="FBE4D5" w:themeFill="accent2" w:themeFillTint="33"/>
            <w:noWrap/>
            <w:vAlign w:val="center"/>
          </w:tcPr>
          <w:p w:rsidR="00712F53" w:rsidRPr="00FE6FB2" w:rsidRDefault="00712F53" w:rsidP="00712F53">
            <w:pPr>
              <w:jc w:val="center"/>
              <w:rPr>
                <w:rFonts w:ascii="Times New Roman" w:hAnsi="Times New Roman" w:cs="Times New Roman"/>
                <w:b/>
                <w:color w:val="000000"/>
                <w:szCs w:val="24"/>
              </w:rPr>
            </w:pPr>
            <w:r w:rsidRPr="00FE6FB2">
              <w:rPr>
                <w:rFonts w:ascii="Times New Roman" w:hAnsi="Times New Roman" w:cs="Times New Roman"/>
                <w:b/>
                <w:color w:val="000000"/>
                <w:szCs w:val="24"/>
              </w:rPr>
              <w:t>7500</w:t>
            </w:r>
          </w:p>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b/>
                <w:color w:val="000000"/>
                <w:szCs w:val="24"/>
              </w:rPr>
              <w:t>(6879,8120)</w:t>
            </w:r>
          </w:p>
        </w:tc>
        <w:tc>
          <w:tcPr>
            <w:tcW w:w="0" w:type="auto"/>
            <w:noWrap/>
            <w:vAlign w:val="center"/>
          </w:tcPr>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5904</w:t>
            </w:r>
          </w:p>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(-1485,13293)</w:t>
            </w:r>
          </w:p>
        </w:tc>
        <w:tc>
          <w:tcPr>
            <w:tcW w:w="0" w:type="auto"/>
            <w:shd w:val="clear" w:color="auto" w:fill="D9D9D9" w:themeFill="background1" w:themeFillShade="D9"/>
            <w:noWrap/>
            <w:vAlign w:val="center"/>
            <w:hideMark/>
          </w:tcPr>
          <w:p w:rsidR="00712F53" w:rsidRPr="00FE6FB2" w:rsidRDefault="00712F53"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Iso-oncotic</w:t>
            </w:r>
          </w:p>
          <w:p w:rsidR="00712F53" w:rsidRPr="00FE6FB2" w:rsidRDefault="00712F53"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albumin</w:t>
            </w:r>
          </w:p>
        </w:tc>
        <w:tc>
          <w:tcPr>
            <w:tcW w:w="0" w:type="auto"/>
            <w:vAlign w:val="center"/>
          </w:tcPr>
          <w:p w:rsidR="00712F53" w:rsidRPr="00FE6FB2" w:rsidRDefault="00712F53" w:rsidP="00712F53">
            <w:pPr>
              <w:widowControl/>
              <w:jc w:val="center"/>
              <w:rPr>
                <w:rFonts w:ascii="Times New Roman" w:eastAsia="新細明體" w:hAnsi="Times New Roman" w:cs="Times New Roman"/>
                <w:szCs w:val="24"/>
              </w:rPr>
            </w:pPr>
          </w:p>
        </w:tc>
        <w:tc>
          <w:tcPr>
            <w:tcW w:w="0" w:type="auto"/>
            <w:vAlign w:val="center"/>
          </w:tcPr>
          <w:p w:rsidR="00712F53" w:rsidRPr="00FE6FB2" w:rsidRDefault="00712F53" w:rsidP="00712F53">
            <w:pPr>
              <w:widowControl/>
              <w:jc w:val="center"/>
              <w:rPr>
                <w:rFonts w:ascii="Times New Roman" w:eastAsia="新細明體" w:hAnsi="Times New Roman" w:cs="Times New Roman"/>
                <w:szCs w:val="24"/>
              </w:rPr>
            </w:pPr>
          </w:p>
        </w:tc>
      </w:tr>
      <w:tr w:rsidR="00E561C3" w:rsidRPr="00FE6FB2" w:rsidTr="00E561C3">
        <w:trPr>
          <w:trHeight w:val="324"/>
          <w:jc w:val="center"/>
        </w:trPr>
        <w:tc>
          <w:tcPr>
            <w:tcW w:w="0" w:type="auto"/>
            <w:shd w:val="clear" w:color="auto" w:fill="FFFFFF" w:themeFill="background1"/>
            <w:noWrap/>
            <w:vAlign w:val="center"/>
          </w:tcPr>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 xml:space="preserve">-500 </w:t>
            </w:r>
          </w:p>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(-1572,572)</w:t>
            </w:r>
          </w:p>
        </w:tc>
        <w:tc>
          <w:tcPr>
            <w:tcW w:w="0" w:type="auto"/>
            <w:noWrap/>
            <w:vAlign w:val="center"/>
          </w:tcPr>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-2095</w:t>
            </w:r>
          </w:p>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(-9537,5345)</w:t>
            </w:r>
          </w:p>
        </w:tc>
        <w:tc>
          <w:tcPr>
            <w:tcW w:w="0" w:type="auto"/>
            <w:shd w:val="clear" w:color="auto" w:fill="FBE4D5" w:themeFill="accent2" w:themeFillTint="33"/>
            <w:noWrap/>
            <w:vAlign w:val="center"/>
          </w:tcPr>
          <w:p w:rsidR="00712F53" w:rsidRPr="00FE6FB2" w:rsidRDefault="00712F53" w:rsidP="00712F53">
            <w:pPr>
              <w:widowControl/>
              <w:jc w:val="center"/>
              <w:rPr>
                <w:rFonts w:ascii="Times New Roman" w:hAnsi="Times New Roman" w:cs="Times New Roman"/>
                <w:b/>
                <w:color w:val="000000"/>
                <w:szCs w:val="24"/>
              </w:rPr>
            </w:pPr>
            <w:r w:rsidRPr="00FE6FB2">
              <w:rPr>
                <w:rFonts w:ascii="Times New Roman" w:hAnsi="Times New Roman" w:cs="Times New Roman"/>
                <w:b/>
                <w:color w:val="000000"/>
                <w:szCs w:val="24"/>
              </w:rPr>
              <w:t>-8000</w:t>
            </w:r>
          </w:p>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b/>
                <w:color w:val="000000"/>
                <w:szCs w:val="24"/>
              </w:rPr>
              <w:t>(-9238,-6761)</w:t>
            </w:r>
          </w:p>
        </w:tc>
        <w:tc>
          <w:tcPr>
            <w:tcW w:w="0" w:type="auto"/>
            <w:shd w:val="clear" w:color="auto" w:fill="D9D9D9" w:themeFill="background1" w:themeFillShade="D9"/>
            <w:vAlign w:val="center"/>
          </w:tcPr>
          <w:p w:rsidR="00712F53" w:rsidRPr="00FE6FB2" w:rsidRDefault="00712F53"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vAlign w:val="center"/>
          </w:tcPr>
          <w:p w:rsidR="00712F53" w:rsidRPr="00FE6FB2" w:rsidRDefault="00712F53" w:rsidP="00712F53">
            <w:pPr>
              <w:widowControl/>
              <w:jc w:val="center"/>
              <w:rPr>
                <w:rFonts w:ascii="Times New Roman" w:eastAsia="新細明體" w:hAnsi="Times New Roman" w:cs="Times New Roman"/>
                <w:szCs w:val="24"/>
              </w:rPr>
            </w:pPr>
          </w:p>
        </w:tc>
      </w:tr>
      <w:tr w:rsidR="00854CB6" w:rsidRPr="00FE6FB2" w:rsidTr="00854CB6">
        <w:trPr>
          <w:trHeight w:val="324"/>
          <w:jc w:val="center"/>
        </w:trPr>
        <w:tc>
          <w:tcPr>
            <w:tcW w:w="0" w:type="auto"/>
            <w:shd w:val="clear" w:color="auto" w:fill="FFFFFF" w:themeFill="background1"/>
            <w:noWrap/>
            <w:vAlign w:val="center"/>
          </w:tcPr>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2876</w:t>
            </w:r>
          </w:p>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(-4563,10317)</w:t>
            </w:r>
          </w:p>
        </w:tc>
        <w:tc>
          <w:tcPr>
            <w:tcW w:w="0" w:type="auto"/>
            <w:shd w:val="clear" w:color="auto" w:fill="FBE4D5" w:themeFill="accent2" w:themeFillTint="33"/>
            <w:noWrap/>
            <w:vAlign w:val="center"/>
          </w:tcPr>
          <w:p w:rsidR="00712F53" w:rsidRPr="00FE6FB2" w:rsidRDefault="00712F53" w:rsidP="00E561C3">
            <w:pPr>
              <w:shd w:val="clear" w:color="auto" w:fill="FBE4D5" w:themeFill="accent2" w:themeFillTint="33"/>
              <w:jc w:val="center"/>
              <w:rPr>
                <w:rFonts w:ascii="Times New Roman" w:hAnsi="Times New Roman" w:cs="Times New Roman"/>
                <w:b/>
                <w:color w:val="000000"/>
                <w:szCs w:val="24"/>
              </w:rPr>
            </w:pPr>
            <w:r w:rsidRPr="00FE6FB2">
              <w:rPr>
                <w:rFonts w:ascii="Times New Roman" w:hAnsi="Times New Roman" w:cs="Times New Roman"/>
                <w:b/>
                <w:color w:val="000000"/>
                <w:szCs w:val="24"/>
              </w:rPr>
              <w:t>1280</w:t>
            </w:r>
          </w:p>
          <w:p w:rsidR="00712F53" w:rsidRPr="00FE6FB2" w:rsidRDefault="00712F53" w:rsidP="00E561C3">
            <w:pPr>
              <w:shd w:val="clear" w:color="auto" w:fill="FBE4D5" w:themeFill="accent2" w:themeFillTint="33"/>
              <w:jc w:val="center"/>
              <w:rPr>
                <w:rFonts w:ascii="Times New Roman" w:hAnsi="Times New Roman" w:cs="Times New Roman"/>
                <w:color w:val="000000"/>
                <w:szCs w:val="24"/>
              </w:rPr>
            </w:pPr>
            <w:r w:rsidRPr="00FE6FB2">
              <w:rPr>
                <w:rFonts w:ascii="Times New Roman" w:hAnsi="Times New Roman" w:cs="Times New Roman"/>
                <w:b/>
                <w:color w:val="000000"/>
                <w:szCs w:val="24"/>
              </w:rPr>
              <w:t>(212,2349</w:t>
            </w:r>
            <w:r w:rsidRPr="00FE6FB2">
              <w:rPr>
                <w:rFonts w:ascii="Times New Roman" w:hAnsi="Times New Roman" w:cs="Times New Roman"/>
                <w:color w:val="000000"/>
                <w:szCs w:val="24"/>
              </w:rPr>
              <w:t>)</w:t>
            </w:r>
          </w:p>
        </w:tc>
        <w:tc>
          <w:tcPr>
            <w:tcW w:w="0" w:type="auto"/>
            <w:noWrap/>
            <w:vAlign w:val="center"/>
          </w:tcPr>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-4623</w:t>
            </w:r>
          </w:p>
          <w:p w:rsidR="00712F53" w:rsidRPr="00FE6FB2" w:rsidRDefault="00712F53" w:rsidP="00712F53">
            <w:pPr>
              <w:jc w:val="center"/>
              <w:rPr>
                <w:rFonts w:ascii="Times New Roman" w:hAnsi="Times New Roman" w:cs="Times New Roman"/>
                <w:color w:val="000000"/>
                <w:szCs w:val="24"/>
              </w:rPr>
            </w:pPr>
            <w:r w:rsidRPr="00FE6FB2">
              <w:rPr>
                <w:rFonts w:ascii="Times New Roman" w:hAnsi="Times New Roman" w:cs="Times New Roman"/>
                <w:color w:val="000000"/>
                <w:szCs w:val="24"/>
              </w:rPr>
              <w:t>(-12089,2843)</w:t>
            </w:r>
          </w:p>
        </w:tc>
        <w:tc>
          <w:tcPr>
            <w:tcW w:w="0" w:type="auto"/>
            <w:vAlign w:val="center"/>
          </w:tcPr>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3376</w:t>
            </w:r>
          </w:p>
          <w:p w:rsidR="00712F53" w:rsidRPr="00FE6FB2" w:rsidRDefault="00712F53" w:rsidP="00712F5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(-4140,10894)</w:t>
            </w:r>
          </w:p>
        </w:tc>
        <w:tc>
          <w:tcPr>
            <w:tcW w:w="0" w:type="auto"/>
            <w:shd w:val="clear" w:color="auto" w:fill="D9D9D9" w:themeFill="background1" w:themeFillShade="D9"/>
            <w:vAlign w:val="center"/>
          </w:tcPr>
          <w:p w:rsidR="00712F53" w:rsidRPr="00FE6FB2" w:rsidRDefault="00712F53" w:rsidP="00712F5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r>
    </w:tbl>
    <w:p w:rsidR="00F433AF" w:rsidRPr="00FE6FB2" w:rsidRDefault="00F433AF" w:rsidP="00F433AF">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w:t>
      </w:r>
      <w:r w:rsidR="00854CB6" w:rsidRPr="00FE6FB2">
        <w:rPr>
          <w:rFonts w:ascii="Times New Roman" w:hAnsi="Times New Roman" w:cs="Times New Roman"/>
          <w:szCs w:val="20"/>
        </w:rPr>
        <w:t>.</w:t>
      </w:r>
    </w:p>
    <w:p w:rsidR="00F433AF" w:rsidRPr="00FE6FB2" w:rsidRDefault="00F433AF" w:rsidP="00F433AF">
      <w:pPr>
        <w:rPr>
          <w:rFonts w:ascii="Times New Roman" w:hAnsi="Times New Roman" w:cs="Times New Roman"/>
          <w:szCs w:val="20"/>
        </w:rPr>
      </w:pPr>
      <w:r w:rsidRPr="00FE6FB2">
        <w:rPr>
          <w:rFonts w:ascii="Times New Roman" w:hAnsi="Times New Roman" w:cs="Times New Roman"/>
          <w:szCs w:val="20"/>
        </w:rPr>
        <w:t xml:space="preserve">*Results of the network meta-analysis are </w:t>
      </w:r>
      <w:r w:rsidR="002352DD" w:rsidRPr="00FE6FB2">
        <w:rPr>
          <w:rFonts w:ascii="Times New Roman" w:hAnsi="Times New Roman" w:cs="Times New Roman"/>
          <w:szCs w:val="20"/>
        </w:rPr>
        <w:t>presented in the left lower half</w:t>
      </w:r>
      <w:r w:rsidRPr="00FE6FB2">
        <w:rPr>
          <w:rFonts w:ascii="Times New Roman" w:hAnsi="Times New Roman" w:cs="Times New Roman"/>
          <w:szCs w:val="20"/>
        </w:rPr>
        <w:t xml:space="preserve">. Odd ratio and 95% confidence interval were presented and left hand side intervention was reference group. Odds ratio less than one favor the column-defining treatment. </w:t>
      </w:r>
    </w:p>
    <w:p w:rsidR="00F433AF" w:rsidRPr="00FE6FB2" w:rsidRDefault="00F433AF" w:rsidP="00F433AF">
      <w:pPr>
        <w:rPr>
          <w:rFonts w:ascii="Times New Roman" w:hAnsi="Times New Roman" w:cs="Times New Roman"/>
        </w:rPr>
      </w:pPr>
    </w:p>
    <w:p w:rsidR="00F433AF" w:rsidRPr="00FE6FB2" w:rsidRDefault="00F433AF" w:rsidP="00F433AF">
      <w:pPr>
        <w:widowControl/>
        <w:rPr>
          <w:rFonts w:ascii="Times New Roman" w:hAnsi="Times New Roman" w:cs="Times New Roman"/>
        </w:rPr>
      </w:pPr>
      <w:r w:rsidRPr="00FE6FB2">
        <w:rPr>
          <w:rFonts w:ascii="Times New Roman" w:hAnsi="Times New Roman" w:cs="Times New Roman"/>
        </w:rPr>
        <w:br w:type="page"/>
      </w:r>
    </w:p>
    <w:p w:rsidR="00F433AF" w:rsidRPr="00FE6FB2" w:rsidRDefault="00F433AF" w:rsidP="00F433AF">
      <w:pPr>
        <w:rPr>
          <w:rFonts w:ascii="Times New Roman" w:hAnsi="Times New Roman" w:cs="Times New Roman"/>
        </w:rPr>
      </w:pPr>
      <w:r w:rsidRPr="00FE6FB2">
        <w:rPr>
          <w:rFonts w:ascii="Times New Roman" w:hAnsi="Times New Roman" w:cs="Times New Roman"/>
          <w:szCs w:val="20"/>
        </w:rPr>
        <w:lastRenderedPageBreak/>
        <w:t xml:space="preserve">eTable 9.19 </w:t>
      </w:r>
      <w:r w:rsidR="00712F53" w:rsidRPr="00FE6FB2">
        <w:rPr>
          <w:rFonts w:ascii="Times New Roman" w:hAnsi="Times New Roman" w:cs="Times New Roman"/>
          <w:szCs w:val="20"/>
        </w:rPr>
        <w:t>Fluid resuscitation volume</w:t>
      </w:r>
      <w:r w:rsidRPr="00FE6FB2">
        <w:rPr>
          <w:rFonts w:ascii="Times New Roman" w:hAnsi="Times New Roman" w:cs="Times New Roman"/>
          <w:szCs w:val="20"/>
        </w:rPr>
        <w:t xml:space="preserve"> in relative ranking probability in trauma patients</w:t>
      </w:r>
    </w:p>
    <w:tbl>
      <w:tblPr>
        <w:tblStyle w:val="a3"/>
        <w:tblW w:w="0" w:type="auto"/>
        <w:tblLook w:val="04A0" w:firstRow="1" w:lastRow="0" w:firstColumn="1" w:lastColumn="0" w:noHBand="0" w:noVBand="1"/>
      </w:tblPr>
      <w:tblGrid>
        <w:gridCol w:w="2595"/>
        <w:gridCol w:w="792"/>
        <w:gridCol w:w="1017"/>
        <w:gridCol w:w="1184"/>
        <w:gridCol w:w="1565"/>
        <w:gridCol w:w="1116"/>
      </w:tblGrid>
      <w:tr w:rsidR="00F433AF" w:rsidRPr="00FE6FB2" w:rsidTr="00BE25EF">
        <w:trPr>
          <w:trHeight w:val="324"/>
        </w:trPr>
        <w:tc>
          <w:tcPr>
            <w:tcW w:w="0" w:type="auto"/>
            <w:gridSpan w:val="6"/>
            <w:noWrap/>
          </w:tcPr>
          <w:p w:rsidR="00F433AF" w:rsidRPr="00FE6FB2" w:rsidRDefault="00F433AF" w:rsidP="00BE25E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5F3A5BF3" wp14:editId="5CE6695E">
                  <wp:extent cx="5113655" cy="3742055"/>
                  <wp:effectExtent l="0" t="0" r="0" b="0"/>
                  <wp:docPr id="561" name="圖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F433AF" w:rsidRPr="00FE6FB2" w:rsidTr="00BE25EF">
        <w:trPr>
          <w:trHeight w:val="324"/>
        </w:trPr>
        <w:tc>
          <w:tcPr>
            <w:tcW w:w="0" w:type="auto"/>
            <w:noWrap/>
            <w:hideMark/>
          </w:tcPr>
          <w:p w:rsidR="00F433AF" w:rsidRPr="00FE6FB2" w:rsidRDefault="00F433AF"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hideMark/>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Iso-Alb</w:t>
            </w:r>
          </w:p>
        </w:tc>
        <w:tc>
          <w:tcPr>
            <w:tcW w:w="0" w:type="auto"/>
            <w:noWrap/>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noWrap/>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r>
      <w:tr w:rsidR="00712F53" w:rsidRPr="00FE6FB2" w:rsidTr="00BE25EF">
        <w:trPr>
          <w:trHeight w:val="324"/>
        </w:trPr>
        <w:tc>
          <w:tcPr>
            <w:tcW w:w="0" w:type="auto"/>
            <w:noWrap/>
            <w:hideMark/>
          </w:tcPr>
          <w:p w:rsidR="00712F53"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712F53" w:rsidRPr="00FE6FB2" w:rsidRDefault="00712F53" w:rsidP="00AB36AE">
            <w:pPr>
              <w:widowControl/>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88.3</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11.7</w:t>
            </w:r>
          </w:p>
        </w:tc>
      </w:tr>
      <w:tr w:rsidR="00712F53" w:rsidRPr="00FE6FB2" w:rsidTr="00BE25EF">
        <w:trPr>
          <w:trHeight w:val="324"/>
        </w:trPr>
        <w:tc>
          <w:tcPr>
            <w:tcW w:w="0" w:type="auto"/>
            <w:noWrap/>
            <w:hideMark/>
          </w:tcPr>
          <w:p w:rsidR="00712F53"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19.6</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6.7</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5.5</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5.1</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63.1</w:t>
            </w:r>
          </w:p>
        </w:tc>
      </w:tr>
      <w:tr w:rsidR="00712F53" w:rsidRPr="00FE6FB2" w:rsidTr="00BE25EF">
        <w:trPr>
          <w:trHeight w:val="324"/>
        </w:trPr>
        <w:tc>
          <w:tcPr>
            <w:tcW w:w="0" w:type="auto"/>
            <w:noWrap/>
            <w:hideMark/>
          </w:tcPr>
          <w:p w:rsidR="00712F53"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13.4</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58</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6.2</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17</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5.4</w:t>
            </w:r>
          </w:p>
        </w:tc>
      </w:tr>
      <w:tr w:rsidR="00712F53" w:rsidRPr="00FE6FB2" w:rsidTr="00BE25EF">
        <w:trPr>
          <w:trHeight w:val="324"/>
        </w:trPr>
        <w:tc>
          <w:tcPr>
            <w:tcW w:w="0" w:type="auto"/>
            <w:noWrap/>
            <w:hideMark/>
          </w:tcPr>
          <w:p w:rsidR="00712F53"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4th</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53</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5.6</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21.9</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19.5</w:t>
            </w:r>
          </w:p>
        </w:tc>
      </w:tr>
      <w:tr w:rsidR="00712F53" w:rsidRPr="00FE6FB2" w:rsidTr="00BE25EF">
        <w:trPr>
          <w:trHeight w:val="324"/>
        </w:trPr>
        <w:tc>
          <w:tcPr>
            <w:tcW w:w="0" w:type="auto"/>
            <w:noWrap/>
            <w:hideMark/>
          </w:tcPr>
          <w:p w:rsidR="00712F53"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14</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29.7</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56</w:t>
            </w:r>
          </w:p>
        </w:tc>
        <w:tc>
          <w:tcPr>
            <w:tcW w:w="0" w:type="auto"/>
            <w:noWrap/>
            <w:vAlign w:val="center"/>
          </w:tcPr>
          <w:p w:rsidR="00712F53" w:rsidRPr="00FE6FB2" w:rsidRDefault="00712F53" w:rsidP="00AB36AE">
            <w:pPr>
              <w:jc w:val="center"/>
              <w:rPr>
                <w:rFonts w:ascii="Times New Roman" w:hAnsi="Times New Roman" w:cs="Times New Roman"/>
                <w:color w:val="000000"/>
              </w:rPr>
            </w:pPr>
            <w:r w:rsidRPr="00FE6FB2">
              <w:rPr>
                <w:rFonts w:ascii="Times New Roman" w:hAnsi="Times New Roman" w:cs="Times New Roman"/>
                <w:color w:val="000000"/>
              </w:rPr>
              <w:t>0.3</w:t>
            </w:r>
          </w:p>
        </w:tc>
      </w:tr>
      <w:tr w:rsidR="00F433AF" w:rsidRPr="00FE6FB2" w:rsidTr="00BE25EF">
        <w:trPr>
          <w:trHeight w:val="324"/>
        </w:trPr>
        <w:tc>
          <w:tcPr>
            <w:tcW w:w="0" w:type="auto"/>
            <w:noWrap/>
            <w:hideMark/>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3.6</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w:t>
            </w:r>
          </w:p>
        </w:tc>
      </w:tr>
      <w:tr w:rsidR="00F433AF" w:rsidRPr="00FE6FB2" w:rsidTr="00BE25EF">
        <w:trPr>
          <w:trHeight w:val="101"/>
        </w:trPr>
        <w:tc>
          <w:tcPr>
            <w:tcW w:w="0" w:type="auto"/>
            <w:noWrap/>
            <w:hideMark/>
          </w:tcPr>
          <w:p w:rsidR="00F433AF" w:rsidRPr="00FE6FB2" w:rsidRDefault="00F433AF"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34.0</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36.9</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95.2</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15.8</w:t>
            </w:r>
          </w:p>
        </w:tc>
        <w:tc>
          <w:tcPr>
            <w:tcW w:w="0" w:type="auto"/>
            <w:noWrap/>
          </w:tcPr>
          <w:p w:rsidR="00F433AF" w:rsidRPr="00FE6FB2" w:rsidRDefault="00712F53"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68.1</w:t>
            </w:r>
          </w:p>
        </w:tc>
      </w:tr>
    </w:tbl>
    <w:p w:rsidR="00F433AF" w:rsidRPr="00FE6FB2" w:rsidRDefault="00F433AF" w:rsidP="00F433AF">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0014D1" w:rsidRPr="00FE6FB2" w:rsidRDefault="000014D1">
      <w:pPr>
        <w:widowControl/>
        <w:rPr>
          <w:rFonts w:ascii="Times New Roman" w:hAnsi="Times New Roman" w:cs="Times New Roman"/>
          <w:b/>
          <w:bCs/>
          <w:szCs w:val="36"/>
        </w:rPr>
      </w:pPr>
      <w:r w:rsidRPr="00FE6FB2">
        <w:rPr>
          <w:rFonts w:ascii="Times New Roman" w:hAnsi="Times New Roman" w:cs="Times New Roman"/>
        </w:rPr>
        <w:br w:type="page"/>
      </w:r>
    </w:p>
    <w:p w:rsidR="00854CB6" w:rsidRPr="00FE6FB2" w:rsidRDefault="00854CB6" w:rsidP="00854CB6">
      <w:pPr>
        <w:pStyle w:val="3"/>
      </w:pPr>
      <w:bookmarkStart w:id="161" w:name="_Toc32664075"/>
      <w:bookmarkStart w:id="162" w:name="_Toc53220871"/>
      <w:r w:rsidRPr="00FE6FB2">
        <w:lastRenderedPageBreak/>
        <w:t xml:space="preserve">9.3.3. </w:t>
      </w:r>
      <w:r w:rsidR="000923E3" w:rsidRPr="00FE6FB2">
        <w:rPr>
          <w:szCs w:val="20"/>
        </w:rPr>
        <w:t>Adverse renal events</w:t>
      </w:r>
      <w:r w:rsidRPr="00FE6FB2">
        <w:t xml:space="preserve"> in trauma patients</w:t>
      </w:r>
      <w:bookmarkEnd w:id="161"/>
      <w:bookmarkEnd w:id="162"/>
    </w:p>
    <w:p w:rsidR="00854CB6" w:rsidRPr="00FE6FB2" w:rsidRDefault="00854CB6" w:rsidP="00854CB6">
      <w:pPr>
        <w:rPr>
          <w:rFonts w:ascii="Times New Roman" w:hAnsi="Times New Roman" w:cs="Times New Roman"/>
          <w:szCs w:val="20"/>
        </w:rPr>
      </w:pPr>
      <w:r w:rsidRPr="00FE6FB2">
        <w:rPr>
          <w:rFonts w:ascii="Times New Roman" w:hAnsi="Times New Roman" w:cs="Times New Roman"/>
          <w:szCs w:val="20"/>
        </w:rPr>
        <w:t xml:space="preserve">eTable 9.20 </w:t>
      </w:r>
      <w:r w:rsidR="000923E3" w:rsidRPr="00FE6FB2">
        <w:rPr>
          <w:rFonts w:ascii="Times New Roman" w:hAnsi="Times New Roman" w:cs="Times New Roman"/>
          <w:szCs w:val="20"/>
        </w:rPr>
        <w:t xml:space="preserve">Adverse renal events </w:t>
      </w:r>
      <w:r w:rsidRPr="00FE6FB2">
        <w:rPr>
          <w:rFonts w:ascii="Times New Roman" w:hAnsi="Times New Roman" w:cs="Times New Roman"/>
          <w:szCs w:val="20"/>
        </w:rPr>
        <w:t>in league table in trauma patients</w:t>
      </w:r>
    </w:p>
    <w:p w:rsidR="00854CB6" w:rsidRPr="00FE6FB2" w:rsidRDefault="00854CB6" w:rsidP="00854CB6">
      <w:pPr>
        <w:rPr>
          <w:rFonts w:ascii="Times New Roman" w:hAnsi="Times New Roman" w:cs="Times New Roman"/>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336"/>
        <w:gridCol w:w="1598"/>
      </w:tblGrid>
      <w:tr w:rsidR="000923E3" w:rsidRPr="00FE6FB2" w:rsidTr="000923E3">
        <w:trPr>
          <w:trHeight w:val="324"/>
          <w:jc w:val="center"/>
        </w:trPr>
        <w:tc>
          <w:tcPr>
            <w:tcW w:w="0" w:type="auto"/>
            <w:shd w:val="clear" w:color="auto" w:fill="D9D9D9" w:themeFill="background1" w:themeFillShade="D9"/>
            <w:noWrap/>
            <w:vAlign w:val="center"/>
            <w:hideMark/>
          </w:tcPr>
          <w:p w:rsidR="000923E3" w:rsidRPr="00FE6FB2" w:rsidRDefault="000923E3" w:rsidP="000923E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0923E3" w:rsidRPr="00FE6FB2" w:rsidRDefault="000923E3" w:rsidP="000923E3">
            <w:pPr>
              <w:widowControl/>
              <w:jc w:val="center"/>
              <w:rPr>
                <w:rFonts w:ascii="Times New Roman" w:eastAsia="新細明體" w:hAnsi="Times New Roman" w:cs="Times New Roman"/>
                <w:szCs w:val="24"/>
              </w:rPr>
            </w:pPr>
          </w:p>
        </w:tc>
        <w:tc>
          <w:tcPr>
            <w:tcW w:w="0" w:type="auto"/>
            <w:vAlign w:val="center"/>
          </w:tcPr>
          <w:p w:rsidR="000923E3" w:rsidRPr="00FE6FB2" w:rsidRDefault="000923E3" w:rsidP="000923E3">
            <w:pPr>
              <w:widowControl/>
              <w:jc w:val="center"/>
              <w:rPr>
                <w:rFonts w:ascii="Times New Roman" w:eastAsia="新細明體" w:hAnsi="Times New Roman" w:cs="Times New Roman"/>
                <w:szCs w:val="24"/>
              </w:rPr>
            </w:pPr>
          </w:p>
        </w:tc>
      </w:tr>
      <w:tr w:rsidR="000923E3" w:rsidRPr="00FE6FB2" w:rsidTr="000923E3">
        <w:trPr>
          <w:trHeight w:val="324"/>
          <w:jc w:val="center"/>
        </w:trPr>
        <w:tc>
          <w:tcPr>
            <w:tcW w:w="0" w:type="auto"/>
            <w:shd w:val="clear" w:color="auto" w:fill="FFFFFF" w:themeFill="background1"/>
            <w:noWrap/>
            <w:vAlign w:val="center"/>
          </w:tcPr>
          <w:p w:rsidR="000923E3" w:rsidRPr="00FE6FB2" w:rsidRDefault="000923E3" w:rsidP="000923E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0.56</w:t>
            </w:r>
          </w:p>
          <w:p w:rsidR="000923E3" w:rsidRPr="00FE6FB2" w:rsidRDefault="000923E3" w:rsidP="000923E3">
            <w:pPr>
              <w:widowControl/>
              <w:jc w:val="center"/>
              <w:rPr>
                <w:rFonts w:ascii="Times New Roman" w:hAnsi="Times New Roman" w:cs="Times New Roman"/>
                <w:color w:val="000000"/>
                <w:szCs w:val="24"/>
              </w:rPr>
            </w:pPr>
            <w:r w:rsidRPr="00FE6FB2">
              <w:rPr>
                <w:rFonts w:ascii="Times New Roman" w:hAnsi="Times New Roman" w:cs="Times New Roman"/>
                <w:color w:val="000000"/>
                <w:szCs w:val="24"/>
              </w:rPr>
              <w:t>(0.21,1.53)</w:t>
            </w:r>
          </w:p>
        </w:tc>
        <w:tc>
          <w:tcPr>
            <w:tcW w:w="0" w:type="auto"/>
            <w:shd w:val="clear" w:color="auto" w:fill="D9D9D9" w:themeFill="background1" w:themeFillShade="D9"/>
            <w:noWrap/>
            <w:vAlign w:val="center"/>
            <w:hideMark/>
          </w:tcPr>
          <w:p w:rsidR="000923E3" w:rsidRPr="00FE6FB2" w:rsidRDefault="000923E3" w:rsidP="000923E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vAlign w:val="center"/>
          </w:tcPr>
          <w:p w:rsidR="000923E3" w:rsidRPr="00FE6FB2" w:rsidRDefault="000923E3" w:rsidP="000923E3">
            <w:pPr>
              <w:widowControl/>
              <w:jc w:val="center"/>
              <w:rPr>
                <w:rFonts w:ascii="Times New Roman" w:eastAsia="新細明體" w:hAnsi="Times New Roman" w:cs="Times New Roman"/>
                <w:szCs w:val="24"/>
              </w:rPr>
            </w:pPr>
          </w:p>
        </w:tc>
      </w:tr>
      <w:tr w:rsidR="000923E3" w:rsidRPr="00FE6FB2" w:rsidTr="000923E3">
        <w:trPr>
          <w:trHeight w:val="324"/>
          <w:jc w:val="center"/>
        </w:trPr>
        <w:tc>
          <w:tcPr>
            <w:tcW w:w="0" w:type="auto"/>
            <w:shd w:val="clear" w:color="auto" w:fill="FFFFFF" w:themeFill="background1"/>
            <w:noWrap/>
            <w:vAlign w:val="center"/>
          </w:tcPr>
          <w:p w:rsidR="000923E3" w:rsidRPr="00FE6FB2" w:rsidRDefault="000923E3" w:rsidP="000923E3">
            <w:pPr>
              <w:jc w:val="center"/>
              <w:rPr>
                <w:rFonts w:ascii="Times New Roman" w:hAnsi="Times New Roman" w:cs="Times New Roman"/>
                <w:color w:val="000000"/>
                <w:szCs w:val="24"/>
              </w:rPr>
            </w:pPr>
            <w:r w:rsidRPr="00FE6FB2">
              <w:rPr>
                <w:rFonts w:ascii="Times New Roman" w:hAnsi="Times New Roman" w:cs="Times New Roman"/>
                <w:color w:val="000000"/>
                <w:szCs w:val="24"/>
              </w:rPr>
              <w:t>0.83</w:t>
            </w:r>
          </w:p>
          <w:p w:rsidR="000923E3" w:rsidRPr="00FE6FB2" w:rsidRDefault="000923E3" w:rsidP="000923E3">
            <w:pPr>
              <w:jc w:val="center"/>
              <w:rPr>
                <w:rFonts w:ascii="Times New Roman" w:hAnsi="Times New Roman" w:cs="Times New Roman"/>
                <w:color w:val="000000"/>
                <w:szCs w:val="24"/>
              </w:rPr>
            </w:pPr>
            <w:r w:rsidRPr="00FE6FB2">
              <w:rPr>
                <w:rFonts w:ascii="Times New Roman" w:hAnsi="Times New Roman" w:cs="Times New Roman"/>
                <w:color w:val="000000"/>
                <w:szCs w:val="24"/>
              </w:rPr>
              <w:t>(0.13,1.69)</w:t>
            </w:r>
          </w:p>
        </w:tc>
        <w:tc>
          <w:tcPr>
            <w:tcW w:w="0" w:type="auto"/>
            <w:noWrap/>
            <w:vAlign w:val="center"/>
          </w:tcPr>
          <w:p w:rsidR="000923E3" w:rsidRPr="00FE6FB2" w:rsidRDefault="000923E3" w:rsidP="000923E3">
            <w:pPr>
              <w:jc w:val="center"/>
              <w:rPr>
                <w:rFonts w:ascii="Times New Roman" w:hAnsi="Times New Roman" w:cs="Times New Roman"/>
                <w:color w:val="000000"/>
                <w:szCs w:val="24"/>
              </w:rPr>
            </w:pPr>
            <w:r w:rsidRPr="00FE6FB2">
              <w:rPr>
                <w:rFonts w:ascii="Times New Roman" w:hAnsi="Times New Roman" w:cs="Times New Roman"/>
                <w:color w:val="000000"/>
                <w:szCs w:val="24"/>
              </w:rPr>
              <w:t>2.12</w:t>
            </w:r>
          </w:p>
          <w:p w:rsidR="000923E3" w:rsidRPr="00FE6FB2" w:rsidRDefault="000923E3" w:rsidP="000923E3">
            <w:pPr>
              <w:jc w:val="center"/>
              <w:rPr>
                <w:rFonts w:ascii="Times New Roman" w:hAnsi="Times New Roman" w:cs="Times New Roman"/>
                <w:color w:val="000000"/>
                <w:szCs w:val="24"/>
              </w:rPr>
            </w:pPr>
            <w:r w:rsidRPr="00FE6FB2">
              <w:rPr>
                <w:rFonts w:ascii="Times New Roman" w:hAnsi="Times New Roman" w:cs="Times New Roman"/>
                <w:color w:val="000000"/>
                <w:szCs w:val="24"/>
              </w:rPr>
              <w:t>(0.59, 7.57)</w:t>
            </w:r>
          </w:p>
        </w:tc>
        <w:tc>
          <w:tcPr>
            <w:tcW w:w="0" w:type="auto"/>
            <w:shd w:val="clear" w:color="auto" w:fill="D9D9D9" w:themeFill="background1" w:themeFillShade="D9"/>
            <w:vAlign w:val="center"/>
          </w:tcPr>
          <w:p w:rsidR="000923E3" w:rsidRPr="00FE6FB2" w:rsidRDefault="000923E3" w:rsidP="000923E3">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r>
    </w:tbl>
    <w:p w:rsidR="00854CB6" w:rsidRPr="00FE6FB2" w:rsidRDefault="00854CB6" w:rsidP="00854CB6">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w:t>
      </w:r>
    </w:p>
    <w:p w:rsidR="00854CB6" w:rsidRPr="00FE6FB2" w:rsidRDefault="00854CB6" w:rsidP="00854CB6">
      <w:pPr>
        <w:rPr>
          <w:rFonts w:ascii="Times New Roman" w:hAnsi="Times New Roman" w:cs="Times New Roman"/>
          <w:szCs w:val="20"/>
        </w:rPr>
      </w:pPr>
      <w:r w:rsidRPr="00FE6FB2">
        <w:rPr>
          <w:rFonts w:ascii="Times New Roman" w:hAnsi="Times New Roman" w:cs="Times New Roman"/>
          <w:szCs w:val="20"/>
        </w:rPr>
        <w:t xml:space="preserve">*Results of the network meta-analysis are presented in the left lower half. Odd ratio and 95% confidence interval were presented and left hand side intervention was reference group. Odds ratio less than one favor the column-defining treatment. </w:t>
      </w:r>
    </w:p>
    <w:p w:rsidR="00854CB6" w:rsidRPr="00FE6FB2" w:rsidRDefault="00854CB6" w:rsidP="00854CB6">
      <w:pPr>
        <w:rPr>
          <w:rFonts w:ascii="Times New Roman" w:hAnsi="Times New Roman" w:cs="Times New Roman"/>
        </w:rPr>
      </w:pPr>
    </w:p>
    <w:p w:rsidR="00854CB6" w:rsidRPr="00FE6FB2" w:rsidRDefault="00854CB6" w:rsidP="00854CB6">
      <w:pPr>
        <w:widowControl/>
        <w:rPr>
          <w:rFonts w:ascii="Times New Roman" w:hAnsi="Times New Roman" w:cs="Times New Roman"/>
        </w:rPr>
      </w:pPr>
      <w:r w:rsidRPr="00FE6FB2">
        <w:rPr>
          <w:rFonts w:ascii="Times New Roman" w:hAnsi="Times New Roman" w:cs="Times New Roman"/>
        </w:rPr>
        <w:br w:type="page"/>
      </w:r>
    </w:p>
    <w:p w:rsidR="00854CB6" w:rsidRPr="00FE6FB2" w:rsidRDefault="00854CB6" w:rsidP="00854CB6">
      <w:pPr>
        <w:rPr>
          <w:rFonts w:ascii="Times New Roman" w:hAnsi="Times New Roman" w:cs="Times New Roman"/>
        </w:rPr>
      </w:pPr>
      <w:r w:rsidRPr="00FE6FB2">
        <w:rPr>
          <w:rFonts w:ascii="Times New Roman" w:hAnsi="Times New Roman" w:cs="Times New Roman"/>
          <w:szCs w:val="20"/>
        </w:rPr>
        <w:lastRenderedPageBreak/>
        <w:t xml:space="preserve">eTable 9.21 </w:t>
      </w:r>
      <w:r w:rsidR="000923E3" w:rsidRPr="00FE6FB2">
        <w:rPr>
          <w:rFonts w:ascii="Times New Roman" w:hAnsi="Times New Roman" w:cs="Times New Roman"/>
          <w:szCs w:val="20"/>
        </w:rPr>
        <w:t>Adverse renal events</w:t>
      </w:r>
      <w:r w:rsidRPr="00FE6FB2">
        <w:rPr>
          <w:rFonts w:ascii="Times New Roman" w:hAnsi="Times New Roman" w:cs="Times New Roman"/>
          <w:szCs w:val="20"/>
        </w:rPr>
        <w:t xml:space="preserve"> in relative ranking probability in trauma patients</w:t>
      </w:r>
    </w:p>
    <w:tbl>
      <w:tblPr>
        <w:tblStyle w:val="a3"/>
        <w:tblW w:w="0" w:type="auto"/>
        <w:tblLook w:val="04A0" w:firstRow="1" w:lastRow="0" w:firstColumn="1" w:lastColumn="0" w:noHBand="0" w:noVBand="1"/>
      </w:tblPr>
      <w:tblGrid>
        <w:gridCol w:w="3595"/>
        <w:gridCol w:w="1098"/>
        <w:gridCol w:w="1408"/>
        <w:gridCol w:w="2168"/>
      </w:tblGrid>
      <w:tr w:rsidR="00854CB6" w:rsidRPr="00FE6FB2" w:rsidTr="00BE25EF">
        <w:trPr>
          <w:trHeight w:val="324"/>
        </w:trPr>
        <w:tc>
          <w:tcPr>
            <w:tcW w:w="0" w:type="auto"/>
            <w:gridSpan w:val="4"/>
            <w:noWrap/>
          </w:tcPr>
          <w:p w:rsidR="00854CB6" w:rsidRPr="00FE6FB2" w:rsidRDefault="000923E3" w:rsidP="00BE25E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0E65312A" wp14:editId="5B1BCEF4">
                  <wp:extent cx="5113655" cy="3742055"/>
                  <wp:effectExtent l="0" t="0" r="0" b="0"/>
                  <wp:docPr id="563" name="圖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854CB6" w:rsidRPr="00FE6FB2" w:rsidTr="00BE25EF">
        <w:trPr>
          <w:trHeight w:val="324"/>
        </w:trPr>
        <w:tc>
          <w:tcPr>
            <w:tcW w:w="0" w:type="auto"/>
            <w:noWrap/>
            <w:hideMark/>
          </w:tcPr>
          <w:p w:rsidR="00854CB6" w:rsidRPr="00FE6FB2" w:rsidRDefault="00854CB6" w:rsidP="00AB36A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r>
      <w:tr w:rsidR="00854CB6" w:rsidRPr="00FE6FB2" w:rsidTr="00BE25EF">
        <w:trPr>
          <w:trHeight w:val="324"/>
        </w:trPr>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854CB6" w:rsidRPr="00FE6FB2" w:rsidRDefault="00854CB6" w:rsidP="00AB36AE">
            <w:pPr>
              <w:widowControl/>
              <w:jc w:val="center"/>
              <w:rPr>
                <w:rFonts w:ascii="Times New Roman" w:hAnsi="Times New Roman" w:cs="Times New Roman"/>
                <w:color w:val="000000"/>
              </w:rPr>
            </w:pPr>
            <w:r w:rsidRPr="00FE6FB2">
              <w:rPr>
                <w:rFonts w:ascii="Times New Roman" w:hAnsi="Times New Roman" w:cs="Times New Roman"/>
                <w:color w:val="000000"/>
              </w:rPr>
              <w:t>60.2</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1.7</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38.1</w:t>
            </w:r>
          </w:p>
        </w:tc>
      </w:tr>
      <w:tr w:rsidR="00854CB6" w:rsidRPr="00FE6FB2" w:rsidTr="00BE25EF">
        <w:trPr>
          <w:trHeight w:val="324"/>
        </w:trPr>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29.2</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22.2</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48.6</w:t>
            </w:r>
          </w:p>
        </w:tc>
      </w:tr>
      <w:tr w:rsidR="00854CB6" w:rsidRPr="00FE6FB2" w:rsidTr="00BE25EF">
        <w:trPr>
          <w:trHeight w:val="324"/>
        </w:trPr>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10.6</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76.1</w:t>
            </w:r>
          </w:p>
        </w:tc>
        <w:tc>
          <w:tcPr>
            <w:tcW w:w="0" w:type="auto"/>
            <w:noWrap/>
            <w:vAlign w:val="center"/>
          </w:tcPr>
          <w:p w:rsidR="00854CB6" w:rsidRPr="00FE6FB2" w:rsidRDefault="00854CB6" w:rsidP="00AB36AE">
            <w:pPr>
              <w:jc w:val="center"/>
              <w:rPr>
                <w:rFonts w:ascii="Times New Roman" w:hAnsi="Times New Roman" w:cs="Times New Roman"/>
                <w:color w:val="000000"/>
              </w:rPr>
            </w:pPr>
            <w:r w:rsidRPr="00FE6FB2">
              <w:rPr>
                <w:rFonts w:ascii="Times New Roman" w:hAnsi="Times New Roman" w:cs="Times New Roman"/>
                <w:color w:val="000000"/>
              </w:rPr>
              <w:t>13.3</w:t>
            </w:r>
          </w:p>
        </w:tc>
      </w:tr>
      <w:tr w:rsidR="00854CB6" w:rsidRPr="00FE6FB2" w:rsidTr="00BE25EF">
        <w:trPr>
          <w:trHeight w:val="324"/>
        </w:trPr>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w:t>
            </w:r>
          </w:p>
        </w:tc>
      </w:tr>
      <w:tr w:rsidR="00854CB6" w:rsidRPr="00FE6FB2" w:rsidTr="00BE25EF">
        <w:trPr>
          <w:trHeight w:val="101"/>
        </w:trPr>
        <w:tc>
          <w:tcPr>
            <w:tcW w:w="0" w:type="auto"/>
            <w:noWrap/>
            <w:hideMark/>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71.3</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15.2</w:t>
            </w:r>
          </w:p>
        </w:tc>
        <w:tc>
          <w:tcPr>
            <w:tcW w:w="0" w:type="auto"/>
            <w:noWrap/>
          </w:tcPr>
          <w:p w:rsidR="00854CB6" w:rsidRPr="00FE6FB2" w:rsidRDefault="00854CB6" w:rsidP="00AB36A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63.5</w:t>
            </w:r>
          </w:p>
        </w:tc>
      </w:tr>
    </w:tbl>
    <w:p w:rsidR="00854CB6" w:rsidRPr="00FE6FB2" w:rsidRDefault="00854CB6" w:rsidP="00854CB6">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854CB6" w:rsidRPr="00FE6FB2" w:rsidRDefault="00854CB6" w:rsidP="00854CB6">
      <w:pPr>
        <w:widowControl/>
        <w:rPr>
          <w:rFonts w:ascii="Times New Roman" w:hAnsi="Times New Roman" w:cs="Times New Roman"/>
          <w:b/>
          <w:bCs/>
          <w:szCs w:val="36"/>
        </w:rPr>
      </w:pPr>
      <w:r w:rsidRPr="00FE6FB2">
        <w:rPr>
          <w:rFonts w:ascii="Times New Roman" w:hAnsi="Times New Roman" w:cs="Times New Roman"/>
        </w:rPr>
        <w:br w:type="page"/>
      </w:r>
    </w:p>
    <w:p w:rsidR="000923E3" w:rsidRPr="00FE6FB2" w:rsidRDefault="000923E3" w:rsidP="000923E3">
      <w:pPr>
        <w:pStyle w:val="3"/>
      </w:pPr>
      <w:bookmarkStart w:id="163" w:name="_Toc32664076"/>
      <w:bookmarkStart w:id="164" w:name="_Toc53220872"/>
      <w:r w:rsidRPr="00FE6FB2">
        <w:lastRenderedPageBreak/>
        <w:t xml:space="preserve">9.3.4. </w:t>
      </w:r>
      <w:r w:rsidRPr="00FE6FB2">
        <w:rPr>
          <w:szCs w:val="20"/>
        </w:rPr>
        <w:t>Blood transfusion volume</w:t>
      </w:r>
      <w:r w:rsidRPr="00FE6FB2">
        <w:t xml:space="preserve"> in trauma patients</w:t>
      </w:r>
      <w:bookmarkEnd w:id="163"/>
      <w:bookmarkEnd w:id="164"/>
    </w:p>
    <w:p w:rsidR="000923E3" w:rsidRPr="00FE6FB2" w:rsidRDefault="000923E3" w:rsidP="000923E3">
      <w:pPr>
        <w:rPr>
          <w:rFonts w:ascii="Times New Roman" w:hAnsi="Times New Roman" w:cs="Times New Roman"/>
          <w:szCs w:val="20"/>
        </w:rPr>
      </w:pPr>
      <w:r w:rsidRPr="00FE6FB2">
        <w:rPr>
          <w:rFonts w:ascii="Times New Roman" w:hAnsi="Times New Roman" w:cs="Times New Roman"/>
          <w:szCs w:val="20"/>
        </w:rPr>
        <w:t>eTable 9.21 Blood transfusion volume in league table in trauma patients</w:t>
      </w:r>
    </w:p>
    <w:p w:rsidR="000923E3" w:rsidRPr="00FE6FB2" w:rsidRDefault="000923E3" w:rsidP="000923E3">
      <w:pPr>
        <w:rPr>
          <w:rFonts w:ascii="Times New Roman" w:hAnsi="Times New Roman" w:cs="Times New Roman"/>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6"/>
        <w:gridCol w:w="1903"/>
        <w:gridCol w:w="2036"/>
        <w:gridCol w:w="937"/>
      </w:tblGrid>
      <w:tr w:rsidR="00C00276" w:rsidRPr="00FE6FB2" w:rsidTr="00C00276">
        <w:trPr>
          <w:trHeight w:val="324"/>
          <w:jc w:val="center"/>
        </w:trPr>
        <w:tc>
          <w:tcPr>
            <w:tcW w:w="0" w:type="auto"/>
            <w:shd w:val="clear" w:color="auto" w:fill="D9D9D9" w:themeFill="background1" w:themeFillShade="D9"/>
            <w:noWrap/>
            <w:vAlign w:val="center"/>
            <w:hideMark/>
          </w:tcPr>
          <w:p w:rsidR="00C00276" w:rsidRPr="00FE6FB2" w:rsidRDefault="00C00276" w:rsidP="00C00276">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Balanced</w:t>
            </w:r>
            <w:r w:rsidRPr="00FE6FB2">
              <w:rPr>
                <w:rFonts w:ascii="Times New Roman" w:eastAsia="新細明體" w:hAnsi="Times New Roman" w:cs="Times New Roman"/>
                <w:b/>
                <w:szCs w:val="24"/>
              </w:rPr>
              <w:br/>
              <w:t>crystalloids</w:t>
            </w:r>
          </w:p>
        </w:tc>
        <w:tc>
          <w:tcPr>
            <w:tcW w:w="0" w:type="auto"/>
            <w:noWrap/>
            <w:vAlign w:val="center"/>
          </w:tcPr>
          <w:p w:rsidR="00C00276" w:rsidRPr="00FE6FB2" w:rsidRDefault="00C00276" w:rsidP="00C00276">
            <w:pPr>
              <w:widowControl/>
              <w:jc w:val="center"/>
              <w:rPr>
                <w:rFonts w:ascii="Times New Roman" w:eastAsia="新細明體" w:hAnsi="Times New Roman" w:cs="Times New Roman"/>
                <w:szCs w:val="24"/>
              </w:rPr>
            </w:pPr>
          </w:p>
        </w:tc>
        <w:tc>
          <w:tcPr>
            <w:tcW w:w="0" w:type="auto"/>
            <w:vAlign w:val="center"/>
          </w:tcPr>
          <w:p w:rsidR="00C00276" w:rsidRPr="00FE6FB2" w:rsidRDefault="00C00276" w:rsidP="00C00276">
            <w:pPr>
              <w:widowControl/>
              <w:jc w:val="center"/>
              <w:rPr>
                <w:rFonts w:ascii="Times New Roman" w:eastAsia="新細明體" w:hAnsi="Times New Roman" w:cs="Times New Roman"/>
                <w:szCs w:val="24"/>
              </w:rPr>
            </w:pPr>
          </w:p>
        </w:tc>
        <w:tc>
          <w:tcPr>
            <w:tcW w:w="0" w:type="auto"/>
            <w:vAlign w:val="center"/>
          </w:tcPr>
          <w:p w:rsidR="00C00276" w:rsidRPr="00FE6FB2" w:rsidRDefault="00C00276" w:rsidP="00C00276">
            <w:pPr>
              <w:widowControl/>
              <w:jc w:val="center"/>
              <w:rPr>
                <w:rFonts w:ascii="Times New Roman" w:eastAsia="新細明體" w:hAnsi="Times New Roman" w:cs="Times New Roman"/>
                <w:szCs w:val="24"/>
              </w:rPr>
            </w:pPr>
          </w:p>
        </w:tc>
      </w:tr>
      <w:tr w:rsidR="00C00276" w:rsidRPr="00FE6FB2" w:rsidTr="00C00276">
        <w:trPr>
          <w:trHeight w:val="324"/>
          <w:jc w:val="center"/>
        </w:trPr>
        <w:tc>
          <w:tcPr>
            <w:tcW w:w="0" w:type="auto"/>
            <w:shd w:val="clear" w:color="auto" w:fill="FBE4D5" w:themeFill="accent2" w:themeFillTint="33"/>
            <w:noWrap/>
            <w:vAlign w:val="center"/>
          </w:tcPr>
          <w:p w:rsidR="00C00276" w:rsidRPr="00FE6FB2" w:rsidRDefault="00C00276" w:rsidP="00C00276">
            <w:pPr>
              <w:widowControl/>
              <w:jc w:val="center"/>
              <w:rPr>
                <w:rFonts w:ascii="Times New Roman" w:hAnsi="Times New Roman" w:cs="Times New Roman"/>
                <w:b/>
                <w:color w:val="000000"/>
              </w:rPr>
            </w:pPr>
            <w:r w:rsidRPr="00FE6FB2">
              <w:rPr>
                <w:rFonts w:ascii="Times New Roman" w:hAnsi="Times New Roman" w:cs="Times New Roman"/>
                <w:b/>
                <w:color w:val="000000"/>
              </w:rPr>
              <w:t>-350.00</w:t>
            </w:r>
          </w:p>
          <w:p w:rsidR="00C00276" w:rsidRPr="00FE6FB2" w:rsidRDefault="00C00276" w:rsidP="00C00276">
            <w:pPr>
              <w:widowControl/>
              <w:jc w:val="center"/>
              <w:rPr>
                <w:rFonts w:ascii="Times New Roman" w:hAnsi="Times New Roman" w:cs="Times New Roman"/>
                <w:b/>
                <w:color w:val="000000"/>
              </w:rPr>
            </w:pPr>
            <w:r w:rsidRPr="00FE6FB2">
              <w:rPr>
                <w:rFonts w:ascii="Times New Roman" w:hAnsi="Times New Roman" w:cs="Times New Roman"/>
                <w:b/>
                <w:color w:val="000000"/>
              </w:rPr>
              <w:t>(-540.00,-159.99)</w:t>
            </w:r>
          </w:p>
        </w:tc>
        <w:tc>
          <w:tcPr>
            <w:tcW w:w="0" w:type="auto"/>
            <w:shd w:val="clear" w:color="auto" w:fill="D9D9D9" w:themeFill="background1" w:themeFillShade="D9"/>
            <w:noWrap/>
            <w:vAlign w:val="center"/>
            <w:hideMark/>
          </w:tcPr>
          <w:p w:rsidR="00C00276" w:rsidRPr="00FE6FB2" w:rsidRDefault="00C00276" w:rsidP="00C00276">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Saline</w:t>
            </w:r>
          </w:p>
        </w:tc>
        <w:tc>
          <w:tcPr>
            <w:tcW w:w="0" w:type="auto"/>
            <w:vAlign w:val="center"/>
          </w:tcPr>
          <w:p w:rsidR="00C00276" w:rsidRPr="00FE6FB2" w:rsidRDefault="00C00276" w:rsidP="00C00276">
            <w:pPr>
              <w:widowControl/>
              <w:jc w:val="center"/>
              <w:rPr>
                <w:rFonts w:ascii="Times New Roman" w:eastAsia="新細明體" w:hAnsi="Times New Roman" w:cs="Times New Roman"/>
                <w:szCs w:val="24"/>
              </w:rPr>
            </w:pPr>
          </w:p>
        </w:tc>
        <w:tc>
          <w:tcPr>
            <w:tcW w:w="0" w:type="auto"/>
            <w:vAlign w:val="center"/>
          </w:tcPr>
          <w:p w:rsidR="00C00276" w:rsidRPr="00FE6FB2" w:rsidRDefault="00C00276" w:rsidP="00C00276">
            <w:pPr>
              <w:widowControl/>
              <w:jc w:val="center"/>
              <w:rPr>
                <w:rFonts w:ascii="Times New Roman" w:eastAsia="新細明體" w:hAnsi="Times New Roman" w:cs="Times New Roman"/>
                <w:szCs w:val="24"/>
              </w:rPr>
            </w:pPr>
          </w:p>
        </w:tc>
      </w:tr>
      <w:tr w:rsidR="00C00276" w:rsidRPr="00FE6FB2" w:rsidTr="00C00276">
        <w:trPr>
          <w:trHeight w:val="324"/>
          <w:jc w:val="center"/>
        </w:trPr>
        <w:tc>
          <w:tcPr>
            <w:tcW w:w="0" w:type="auto"/>
            <w:shd w:val="clear" w:color="auto" w:fill="FFFFFF" w:themeFill="background1"/>
            <w:noWrap/>
            <w:vAlign w:val="center"/>
          </w:tcPr>
          <w:p w:rsidR="00C00276" w:rsidRPr="00FE6FB2" w:rsidRDefault="00C00276" w:rsidP="00C00276">
            <w:pPr>
              <w:jc w:val="center"/>
              <w:rPr>
                <w:rFonts w:ascii="Times New Roman" w:hAnsi="Times New Roman" w:cs="Times New Roman"/>
                <w:color w:val="000000"/>
              </w:rPr>
            </w:pPr>
            <w:r w:rsidRPr="00FE6FB2">
              <w:rPr>
                <w:rFonts w:ascii="Times New Roman" w:hAnsi="Times New Roman" w:cs="Times New Roman"/>
                <w:color w:val="000000"/>
              </w:rPr>
              <w:t>-115.00</w:t>
            </w:r>
          </w:p>
          <w:p w:rsidR="00C00276" w:rsidRPr="00FE6FB2" w:rsidRDefault="00C00276" w:rsidP="00C00276">
            <w:pPr>
              <w:jc w:val="center"/>
              <w:rPr>
                <w:rFonts w:ascii="Times New Roman" w:hAnsi="Times New Roman" w:cs="Times New Roman"/>
                <w:color w:val="000000"/>
              </w:rPr>
            </w:pPr>
            <w:r w:rsidRPr="00FE6FB2">
              <w:rPr>
                <w:rFonts w:ascii="Times New Roman" w:hAnsi="Times New Roman" w:cs="Times New Roman"/>
                <w:color w:val="000000"/>
              </w:rPr>
              <w:t>(-369.58,139.58)</w:t>
            </w:r>
          </w:p>
        </w:tc>
        <w:tc>
          <w:tcPr>
            <w:tcW w:w="0" w:type="auto"/>
            <w:noWrap/>
            <w:vAlign w:val="center"/>
          </w:tcPr>
          <w:p w:rsidR="00C00276" w:rsidRPr="00FE6FB2" w:rsidRDefault="00C00276" w:rsidP="00C00276">
            <w:pPr>
              <w:widowControl/>
              <w:jc w:val="center"/>
              <w:rPr>
                <w:rFonts w:ascii="Times New Roman" w:hAnsi="Times New Roman" w:cs="Times New Roman"/>
                <w:color w:val="000000"/>
              </w:rPr>
            </w:pPr>
            <w:r w:rsidRPr="00FE6FB2">
              <w:rPr>
                <w:rFonts w:ascii="Times New Roman" w:hAnsi="Times New Roman" w:cs="Times New Roman"/>
                <w:color w:val="000000"/>
              </w:rPr>
              <w:t>235.00</w:t>
            </w:r>
          </w:p>
          <w:p w:rsidR="00C00276" w:rsidRPr="00FE6FB2" w:rsidRDefault="00C00276" w:rsidP="00C00276">
            <w:pPr>
              <w:widowControl/>
              <w:jc w:val="center"/>
              <w:rPr>
                <w:rFonts w:ascii="Times New Roman" w:hAnsi="Times New Roman" w:cs="Times New Roman"/>
                <w:color w:val="000000"/>
              </w:rPr>
            </w:pPr>
            <w:r w:rsidRPr="00FE6FB2">
              <w:rPr>
                <w:rFonts w:ascii="Times New Roman" w:hAnsi="Times New Roman" w:cs="Times New Roman"/>
                <w:color w:val="000000"/>
              </w:rPr>
              <w:t>(-82.67,552.66)</w:t>
            </w:r>
          </w:p>
        </w:tc>
        <w:tc>
          <w:tcPr>
            <w:tcW w:w="0" w:type="auto"/>
            <w:shd w:val="clear" w:color="auto" w:fill="D9D9D9" w:themeFill="background1" w:themeFillShade="D9"/>
            <w:vAlign w:val="center"/>
          </w:tcPr>
          <w:p w:rsidR="00C00276" w:rsidRPr="00FE6FB2" w:rsidRDefault="00C00276" w:rsidP="00C00276">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Hyperoncotic</w:t>
            </w:r>
            <w:r w:rsidRPr="00FE6FB2">
              <w:rPr>
                <w:rFonts w:ascii="Times New Roman" w:eastAsia="新細明體" w:hAnsi="Times New Roman" w:cs="Times New Roman"/>
                <w:b/>
                <w:szCs w:val="24"/>
              </w:rPr>
              <w:br/>
              <w:t>albumin</w:t>
            </w:r>
          </w:p>
        </w:tc>
        <w:tc>
          <w:tcPr>
            <w:tcW w:w="0" w:type="auto"/>
            <w:shd w:val="clear" w:color="auto" w:fill="FFFFFF" w:themeFill="background1"/>
            <w:vAlign w:val="center"/>
          </w:tcPr>
          <w:p w:rsidR="00C00276" w:rsidRPr="00FE6FB2" w:rsidRDefault="00C00276" w:rsidP="00C00276">
            <w:pPr>
              <w:widowControl/>
              <w:jc w:val="center"/>
              <w:rPr>
                <w:rFonts w:ascii="Times New Roman" w:eastAsia="新細明體" w:hAnsi="Times New Roman" w:cs="Times New Roman"/>
                <w:b/>
                <w:szCs w:val="24"/>
              </w:rPr>
            </w:pPr>
          </w:p>
        </w:tc>
      </w:tr>
      <w:tr w:rsidR="00C00276" w:rsidRPr="00FE6FB2" w:rsidTr="00C00276">
        <w:trPr>
          <w:trHeight w:val="324"/>
          <w:jc w:val="center"/>
        </w:trPr>
        <w:tc>
          <w:tcPr>
            <w:tcW w:w="0" w:type="auto"/>
            <w:shd w:val="clear" w:color="auto" w:fill="FBE4D5" w:themeFill="accent2" w:themeFillTint="33"/>
            <w:noWrap/>
            <w:vAlign w:val="center"/>
          </w:tcPr>
          <w:p w:rsidR="00C00276" w:rsidRPr="00FE6FB2" w:rsidRDefault="00C00276" w:rsidP="00C00276">
            <w:pPr>
              <w:jc w:val="center"/>
              <w:rPr>
                <w:rFonts w:ascii="Times New Roman" w:hAnsi="Times New Roman" w:cs="Times New Roman"/>
                <w:b/>
                <w:color w:val="000000"/>
              </w:rPr>
            </w:pPr>
            <w:r w:rsidRPr="00FE6FB2">
              <w:rPr>
                <w:rFonts w:ascii="Times New Roman" w:hAnsi="Times New Roman" w:cs="Times New Roman"/>
                <w:b/>
                <w:color w:val="000000"/>
              </w:rPr>
              <w:t>-963.99</w:t>
            </w:r>
          </w:p>
          <w:p w:rsidR="00C00276" w:rsidRPr="00FE6FB2" w:rsidRDefault="00C00276" w:rsidP="00C00276">
            <w:pPr>
              <w:jc w:val="center"/>
              <w:rPr>
                <w:rFonts w:ascii="Times New Roman" w:hAnsi="Times New Roman" w:cs="Times New Roman"/>
                <w:b/>
                <w:color w:val="000000"/>
              </w:rPr>
            </w:pPr>
            <w:r w:rsidRPr="00FE6FB2">
              <w:rPr>
                <w:rFonts w:ascii="Times New Roman" w:hAnsi="Times New Roman" w:cs="Times New Roman"/>
                <w:b/>
                <w:color w:val="000000"/>
              </w:rPr>
              <w:t>(-1527.71,-400.26)</w:t>
            </w:r>
          </w:p>
        </w:tc>
        <w:tc>
          <w:tcPr>
            <w:tcW w:w="0" w:type="auto"/>
            <w:shd w:val="clear" w:color="auto" w:fill="FBE4D5" w:themeFill="accent2" w:themeFillTint="33"/>
            <w:noWrap/>
            <w:vAlign w:val="center"/>
          </w:tcPr>
          <w:p w:rsidR="00C00276" w:rsidRPr="00FE6FB2" w:rsidRDefault="00C00276" w:rsidP="00C00276">
            <w:pPr>
              <w:jc w:val="center"/>
              <w:rPr>
                <w:rFonts w:ascii="Times New Roman" w:hAnsi="Times New Roman" w:cs="Times New Roman"/>
                <w:b/>
                <w:color w:val="000000"/>
              </w:rPr>
            </w:pPr>
            <w:r w:rsidRPr="00FE6FB2">
              <w:rPr>
                <w:rFonts w:ascii="Times New Roman" w:hAnsi="Times New Roman" w:cs="Times New Roman"/>
                <w:b/>
                <w:color w:val="000000"/>
              </w:rPr>
              <w:t>-613.99</w:t>
            </w:r>
          </w:p>
          <w:p w:rsidR="00C00276" w:rsidRPr="00FE6FB2" w:rsidRDefault="00C00276" w:rsidP="00C00276">
            <w:pPr>
              <w:jc w:val="center"/>
              <w:rPr>
                <w:rFonts w:ascii="Times New Roman" w:hAnsi="Times New Roman" w:cs="Times New Roman"/>
                <w:b/>
                <w:color w:val="000000"/>
              </w:rPr>
            </w:pPr>
            <w:r w:rsidRPr="00FE6FB2">
              <w:rPr>
                <w:rFonts w:ascii="Times New Roman" w:hAnsi="Times New Roman" w:cs="Times New Roman"/>
                <w:b/>
                <w:color w:val="000000"/>
              </w:rPr>
              <w:t>(-1144.73,-83.25)</w:t>
            </w:r>
          </w:p>
        </w:tc>
        <w:tc>
          <w:tcPr>
            <w:tcW w:w="0" w:type="auto"/>
            <w:shd w:val="clear" w:color="auto" w:fill="FBE4D5" w:themeFill="accent2" w:themeFillTint="33"/>
            <w:vAlign w:val="center"/>
          </w:tcPr>
          <w:p w:rsidR="00C00276" w:rsidRPr="00FE6FB2" w:rsidRDefault="00C00276" w:rsidP="00C00276">
            <w:pPr>
              <w:widowControl/>
              <w:jc w:val="center"/>
              <w:rPr>
                <w:rFonts w:ascii="Times New Roman" w:hAnsi="Times New Roman" w:cs="Times New Roman"/>
                <w:b/>
                <w:color w:val="000000"/>
              </w:rPr>
            </w:pPr>
            <w:r w:rsidRPr="00FE6FB2">
              <w:rPr>
                <w:rFonts w:ascii="Times New Roman" w:hAnsi="Times New Roman" w:cs="Times New Roman"/>
                <w:b/>
                <w:color w:val="000000"/>
              </w:rPr>
              <w:t>-848.99</w:t>
            </w:r>
          </w:p>
          <w:p w:rsidR="00C00276" w:rsidRPr="00FE6FB2" w:rsidRDefault="00C00276" w:rsidP="00C00276">
            <w:pPr>
              <w:widowControl/>
              <w:jc w:val="center"/>
              <w:rPr>
                <w:rFonts w:ascii="Times New Roman" w:hAnsi="Times New Roman" w:cs="Times New Roman"/>
                <w:b/>
                <w:color w:val="000000"/>
              </w:rPr>
            </w:pPr>
            <w:r w:rsidRPr="00FE6FB2">
              <w:rPr>
                <w:rFonts w:ascii="Times New Roman" w:hAnsi="Times New Roman" w:cs="Times New Roman"/>
                <w:b/>
                <w:color w:val="000000"/>
              </w:rPr>
              <w:t>(-1467.53,-230.44)</w:t>
            </w:r>
          </w:p>
        </w:tc>
        <w:tc>
          <w:tcPr>
            <w:tcW w:w="0" w:type="auto"/>
            <w:shd w:val="clear" w:color="auto" w:fill="D9D9D9" w:themeFill="background1" w:themeFillShade="D9"/>
            <w:vAlign w:val="center"/>
          </w:tcPr>
          <w:p w:rsidR="00C00276" w:rsidRPr="00FE6FB2" w:rsidRDefault="00C00276" w:rsidP="00C00276">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L-HES</w:t>
            </w:r>
          </w:p>
        </w:tc>
      </w:tr>
    </w:tbl>
    <w:p w:rsidR="000923E3" w:rsidRPr="00FE6FB2" w:rsidRDefault="000923E3" w:rsidP="000923E3">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w:t>
      </w:r>
    </w:p>
    <w:p w:rsidR="000923E3" w:rsidRPr="00FE6FB2" w:rsidRDefault="000923E3" w:rsidP="000923E3">
      <w:pPr>
        <w:rPr>
          <w:rFonts w:ascii="Times New Roman" w:hAnsi="Times New Roman" w:cs="Times New Roman"/>
          <w:szCs w:val="20"/>
        </w:rPr>
      </w:pPr>
      <w:r w:rsidRPr="00FE6FB2">
        <w:rPr>
          <w:rFonts w:ascii="Times New Roman" w:hAnsi="Times New Roman" w:cs="Times New Roman"/>
          <w:szCs w:val="20"/>
        </w:rPr>
        <w:t xml:space="preserve">*Results of the network meta-analysis are presented in the left lower half. Odd ratio and 95% confidence interval were presented and left hand side intervention was reference group. Odds ratio less than one favor the column-defining treatment. </w:t>
      </w:r>
    </w:p>
    <w:p w:rsidR="000923E3" w:rsidRPr="00FE6FB2" w:rsidRDefault="000923E3" w:rsidP="000923E3">
      <w:pPr>
        <w:rPr>
          <w:rFonts w:ascii="Times New Roman" w:hAnsi="Times New Roman" w:cs="Times New Roman"/>
        </w:rPr>
      </w:pPr>
    </w:p>
    <w:p w:rsidR="000923E3" w:rsidRPr="00FE6FB2" w:rsidRDefault="000923E3" w:rsidP="000923E3">
      <w:pPr>
        <w:widowControl/>
        <w:rPr>
          <w:rFonts w:ascii="Times New Roman" w:hAnsi="Times New Roman" w:cs="Times New Roman"/>
        </w:rPr>
      </w:pPr>
      <w:r w:rsidRPr="00FE6FB2">
        <w:rPr>
          <w:rFonts w:ascii="Times New Roman" w:hAnsi="Times New Roman" w:cs="Times New Roman"/>
        </w:rPr>
        <w:br w:type="page"/>
      </w:r>
    </w:p>
    <w:p w:rsidR="000923E3" w:rsidRPr="00FE6FB2" w:rsidRDefault="000923E3" w:rsidP="000923E3">
      <w:pPr>
        <w:rPr>
          <w:rFonts w:ascii="Times New Roman" w:hAnsi="Times New Roman" w:cs="Times New Roman"/>
        </w:rPr>
      </w:pPr>
      <w:r w:rsidRPr="00FE6FB2">
        <w:rPr>
          <w:rFonts w:ascii="Times New Roman" w:hAnsi="Times New Roman" w:cs="Times New Roman"/>
          <w:szCs w:val="20"/>
        </w:rPr>
        <w:lastRenderedPageBreak/>
        <w:t>eTable 9.22 Blood transfusion volume in relative ranking probability in trauma patients</w:t>
      </w:r>
    </w:p>
    <w:tbl>
      <w:tblPr>
        <w:tblStyle w:val="a3"/>
        <w:tblW w:w="0" w:type="auto"/>
        <w:tblLook w:val="04A0" w:firstRow="1" w:lastRow="0" w:firstColumn="1" w:lastColumn="0" w:noHBand="0" w:noVBand="1"/>
      </w:tblPr>
      <w:tblGrid>
        <w:gridCol w:w="3090"/>
        <w:gridCol w:w="944"/>
        <w:gridCol w:w="1211"/>
        <w:gridCol w:w="1863"/>
        <w:gridCol w:w="1162"/>
      </w:tblGrid>
      <w:tr w:rsidR="00C00276" w:rsidRPr="00FE6FB2" w:rsidTr="00BE25EF">
        <w:trPr>
          <w:trHeight w:val="324"/>
        </w:trPr>
        <w:tc>
          <w:tcPr>
            <w:tcW w:w="0" w:type="auto"/>
            <w:gridSpan w:val="5"/>
            <w:noWrap/>
          </w:tcPr>
          <w:p w:rsidR="00C00276" w:rsidRPr="00FE6FB2" w:rsidRDefault="00C00276" w:rsidP="00BE25EF">
            <w:pPr>
              <w:widowControl/>
              <w:rPr>
                <w:rFonts w:ascii="Times New Roman" w:eastAsia="新細明體" w:hAnsi="Times New Roman" w:cs="Times New Roman"/>
                <w:noProof/>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54DF5768" wp14:editId="172918C9">
                  <wp:extent cx="5113655" cy="3742055"/>
                  <wp:effectExtent l="0" t="0" r="0" b="0"/>
                  <wp:docPr id="565" name="圖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0923E3" w:rsidRPr="00FE6FB2" w:rsidTr="000923E3">
        <w:trPr>
          <w:trHeight w:val="324"/>
        </w:trPr>
        <w:tc>
          <w:tcPr>
            <w:tcW w:w="0" w:type="auto"/>
            <w:noWrap/>
            <w:hideMark/>
          </w:tcPr>
          <w:p w:rsidR="000923E3" w:rsidRPr="00FE6FB2" w:rsidRDefault="000923E3" w:rsidP="0005540E">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0" w:type="auto"/>
            <w:noWrap/>
            <w:hideMark/>
          </w:tcPr>
          <w:p w:rsidR="000923E3" w:rsidRPr="00FE6FB2" w:rsidRDefault="000923E3"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BC</w:t>
            </w:r>
          </w:p>
        </w:tc>
        <w:tc>
          <w:tcPr>
            <w:tcW w:w="0" w:type="auto"/>
            <w:noWrap/>
            <w:hideMark/>
          </w:tcPr>
          <w:p w:rsidR="000923E3" w:rsidRPr="00FE6FB2" w:rsidRDefault="000923E3"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0" w:type="auto"/>
            <w:noWrap/>
          </w:tcPr>
          <w:p w:rsidR="000923E3" w:rsidRPr="00FE6FB2" w:rsidRDefault="000923E3"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Hyper-Alb</w:t>
            </w:r>
          </w:p>
        </w:tc>
        <w:tc>
          <w:tcPr>
            <w:tcW w:w="0" w:type="auto"/>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r>
      <w:tr w:rsidR="00C00276" w:rsidRPr="00FE6FB2" w:rsidTr="00BE25EF">
        <w:trPr>
          <w:trHeight w:val="324"/>
        </w:trPr>
        <w:tc>
          <w:tcPr>
            <w:tcW w:w="0" w:type="auto"/>
            <w:noWrap/>
            <w:hideMark/>
          </w:tcPr>
          <w:p w:rsidR="00C00276"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0" w:type="auto"/>
            <w:noWrap/>
            <w:vAlign w:val="center"/>
          </w:tcPr>
          <w:p w:rsidR="00C00276" w:rsidRPr="00FE6FB2" w:rsidRDefault="00C00276" w:rsidP="0005540E">
            <w:pPr>
              <w:widowControl/>
              <w:jc w:val="center"/>
              <w:rPr>
                <w:rFonts w:ascii="Times New Roman" w:hAnsi="Times New Roman" w:cs="Times New Roman"/>
                <w:color w:val="000000"/>
              </w:rPr>
            </w:pPr>
            <w:r w:rsidRPr="00FE6FB2">
              <w:rPr>
                <w:rFonts w:ascii="Times New Roman" w:hAnsi="Times New Roman" w:cs="Times New Roman"/>
                <w:color w:val="000000"/>
              </w:rPr>
              <w:t>83.1</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16.9</w:t>
            </w:r>
          </w:p>
        </w:tc>
        <w:tc>
          <w:tcPr>
            <w:tcW w:w="0" w:type="auto"/>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w:t>
            </w:r>
          </w:p>
        </w:tc>
      </w:tr>
      <w:tr w:rsidR="00C00276" w:rsidRPr="00FE6FB2" w:rsidTr="00BE25EF">
        <w:trPr>
          <w:trHeight w:val="324"/>
        </w:trPr>
        <w:tc>
          <w:tcPr>
            <w:tcW w:w="0" w:type="auto"/>
            <w:noWrap/>
            <w:hideMark/>
          </w:tcPr>
          <w:p w:rsidR="00C00276"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16.9</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8.4</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74.5</w:t>
            </w:r>
          </w:p>
        </w:tc>
        <w:tc>
          <w:tcPr>
            <w:tcW w:w="0" w:type="auto"/>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0.2</w:t>
            </w:r>
          </w:p>
        </w:tc>
      </w:tr>
      <w:tr w:rsidR="00C00276" w:rsidRPr="00FE6FB2" w:rsidTr="00BE25EF">
        <w:trPr>
          <w:trHeight w:val="324"/>
        </w:trPr>
        <w:tc>
          <w:tcPr>
            <w:tcW w:w="0" w:type="auto"/>
            <w:noWrap/>
          </w:tcPr>
          <w:p w:rsidR="00C00276"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90.3</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8.5</w:t>
            </w:r>
          </w:p>
        </w:tc>
        <w:tc>
          <w:tcPr>
            <w:tcW w:w="0" w:type="auto"/>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1.2</w:t>
            </w:r>
          </w:p>
        </w:tc>
      </w:tr>
      <w:tr w:rsidR="00C00276" w:rsidRPr="00FE6FB2" w:rsidTr="00BE25EF">
        <w:trPr>
          <w:trHeight w:val="324"/>
        </w:trPr>
        <w:tc>
          <w:tcPr>
            <w:tcW w:w="0" w:type="auto"/>
            <w:noWrap/>
            <w:hideMark/>
          </w:tcPr>
          <w:p w:rsidR="00C00276"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1.3</w:t>
            </w:r>
          </w:p>
        </w:tc>
        <w:tc>
          <w:tcPr>
            <w:tcW w:w="0" w:type="auto"/>
            <w:noWrap/>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0.1</w:t>
            </w:r>
          </w:p>
        </w:tc>
        <w:tc>
          <w:tcPr>
            <w:tcW w:w="0" w:type="auto"/>
            <w:vAlign w:val="center"/>
          </w:tcPr>
          <w:p w:rsidR="00C00276" w:rsidRPr="00FE6FB2" w:rsidRDefault="00C00276" w:rsidP="0005540E">
            <w:pPr>
              <w:jc w:val="center"/>
              <w:rPr>
                <w:rFonts w:ascii="Times New Roman" w:hAnsi="Times New Roman" w:cs="Times New Roman"/>
                <w:color w:val="000000"/>
              </w:rPr>
            </w:pPr>
            <w:r w:rsidRPr="00FE6FB2">
              <w:rPr>
                <w:rFonts w:ascii="Times New Roman" w:hAnsi="Times New Roman" w:cs="Times New Roman"/>
                <w:color w:val="000000"/>
              </w:rPr>
              <w:t>98.6</w:t>
            </w:r>
          </w:p>
        </w:tc>
      </w:tr>
      <w:tr w:rsidR="000923E3" w:rsidRPr="00FE6FB2" w:rsidTr="000923E3">
        <w:trPr>
          <w:trHeight w:val="324"/>
        </w:trPr>
        <w:tc>
          <w:tcPr>
            <w:tcW w:w="0" w:type="auto"/>
            <w:noWrap/>
            <w:hideMark/>
          </w:tcPr>
          <w:p w:rsidR="000923E3" w:rsidRPr="00FE6FB2" w:rsidRDefault="000923E3"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2.9</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1.9</w:t>
            </w:r>
          </w:p>
        </w:tc>
        <w:tc>
          <w:tcPr>
            <w:tcW w:w="0" w:type="auto"/>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w:t>
            </w:r>
          </w:p>
        </w:tc>
      </w:tr>
      <w:tr w:rsidR="000923E3" w:rsidRPr="00FE6FB2" w:rsidTr="000923E3">
        <w:trPr>
          <w:trHeight w:val="101"/>
        </w:trPr>
        <w:tc>
          <w:tcPr>
            <w:tcW w:w="0" w:type="auto"/>
            <w:noWrap/>
            <w:hideMark/>
          </w:tcPr>
          <w:p w:rsidR="000923E3" w:rsidRPr="00FE6FB2" w:rsidRDefault="000923E3"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93.4</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35.5</w:t>
            </w:r>
          </w:p>
        </w:tc>
        <w:tc>
          <w:tcPr>
            <w:tcW w:w="0" w:type="auto"/>
            <w:noWrap/>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70.6</w:t>
            </w:r>
          </w:p>
        </w:tc>
        <w:tc>
          <w:tcPr>
            <w:tcW w:w="0" w:type="auto"/>
          </w:tcPr>
          <w:p w:rsidR="000923E3" w:rsidRPr="00FE6FB2" w:rsidRDefault="00C00276" w:rsidP="0005540E">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w:t>
            </w:r>
          </w:p>
        </w:tc>
      </w:tr>
    </w:tbl>
    <w:p w:rsidR="000923E3" w:rsidRPr="00FE6FB2" w:rsidRDefault="000923E3" w:rsidP="000923E3">
      <w:pPr>
        <w:rPr>
          <w:rFonts w:ascii="Times New Roman" w:hAnsi="Times New Roman" w:cs="Times New Roman"/>
          <w:b/>
          <w:szCs w:val="24"/>
        </w:rPr>
      </w:pPr>
      <w:r w:rsidRPr="00FE6FB2">
        <w:rPr>
          <w:rFonts w:ascii="Times New Roman" w:eastAsia="標楷體" w:hAnsi="Times New Roman" w:cs="Times New Roman"/>
          <w:szCs w:val="20"/>
        </w:rPr>
        <w:t>Abbreviations: BC, Balanced crystalloids; Iso-Alb, iso-oncotic albumin; Hyper-Alb, hyperoncotic albumin; L-HES, Low molecular weight hydroxyethyl starch; H-HES, High molecular weight hydroxyethyl starch; SUCRA, the surface under the cumulative ranking.</w:t>
      </w:r>
    </w:p>
    <w:p w:rsidR="000923E3" w:rsidRPr="00FE6FB2" w:rsidRDefault="000923E3">
      <w:pPr>
        <w:widowControl/>
        <w:rPr>
          <w:rFonts w:ascii="Times New Roman" w:hAnsi="Times New Roman" w:cs="Times New Roman"/>
          <w:b/>
          <w:bCs/>
          <w:szCs w:val="36"/>
        </w:rPr>
      </w:pPr>
      <w:r w:rsidRPr="00FE6FB2">
        <w:rPr>
          <w:rFonts w:ascii="Times New Roman" w:hAnsi="Times New Roman" w:cs="Times New Roman"/>
        </w:rPr>
        <w:br w:type="page"/>
      </w:r>
    </w:p>
    <w:p w:rsidR="00AD6556" w:rsidRPr="00FE6FB2" w:rsidRDefault="00BE4415" w:rsidP="004F7431">
      <w:pPr>
        <w:pStyle w:val="3"/>
      </w:pPr>
      <w:bookmarkStart w:id="165" w:name="_Toc32664077"/>
      <w:bookmarkStart w:id="166" w:name="_Toc53220873"/>
      <w:r w:rsidRPr="00FE6FB2">
        <w:lastRenderedPageBreak/>
        <w:t>9</w:t>
      </w:r>
      <w:r w:rsidR="00C00276" w:rsidRPr="00FE6FB2">
        <w:t>.3.5</w:t>
      </w:r>
      <w:r w:rsidR="004F7431" w:rsidRPr="00FE6FB2">
        <w:t>.</w:t>
      </w:r>
      <w:r w:rsidR="00AD6556" w:rsidRPr="00FE6FB2">
        <w:t xml:space="preserve"> </w:t>
      </w:r>
      <w:r w:rsidR="00875BCD" w:rsidRPr="00FE6FB2">
        <w:t>M</w:t>
      </w:r>
      <w:r w:rsidR="00AD6556" w:rsidRPr="00FE6FB2">
        <w:t xml:space="preserve">ortality in traumatic </w:t>
      </w:r>
      <w:r w:rsidR="00E912F6" w:rsidRPr="00FE6FB2">
        <w:t xml:space="preserve">brain injury </w:t>
      </w:r>
      <w:r w:rsidR="00AD6556" w:rsidRPr="00FE6FB2">
        <w:t>patients</w:t>
      </w:r>
      <w:bookmarkEnd w:id="165"/>
      <w:bookmarkEnd w:id="166"/>
    </w:p>
    <w:p w:rsidR="000014D1" w:rsidRPr="00FE6FB2" w:rsidRDefault="008A776B" w:rsidP="000014D1">
      <w:pPr>
        <w:rPr>
          <w:rFonts w:ascii="Times New Roman" w:hAnsi="Times New Roman" w:cs="Times New Roman"/>
        </w:rPr>
      </w:pPr>
      <w:r w:rsidRPr="00FE6FB2">
        <w:rPr>
          <w:rFonts w:ascii="Times New Roman" w:hAnsi="Times New Roman" w:cs="Times New Roman"/>
          <w:szCs w:val="20"/>
        </w:rPr>
        <w:t>e</w:t>
      </w:r>
      <w:r w:rsidR="00BE4415" w:rsidRPr="00FE6FB2">
        <w:rPr>
          <w:rFonts w:ascii="Times New Roman" w:hAnsi="Times New Roman" w:cs="Times New Roman"/>
          <w:szCs w:val="20"/>
        </w:rPr>
        <w:t>Table 9</w:t>
      </w:r>
      <w:r w:rsidR="00C00276" w:rsidRPr="00FE6FB2">
        <w:rPr>
          <w:rFonts w:ascii="Times New Roman" w:hAnsi="Times New Roman" w:cs="Times New Roman"/>
          <w:szCs w:val="20"/>
        </w:rPr>
        <w:t>.23</w:t>
      </w:r>
      <w:r w:rsidRPr="00FE6FB2">
        <w:rPr>
          <w:rFonts w:ascii="Times New Roman" w:hAnsi="Times New Roman" w:cs="Times New Roman"/>
          <w:szCs w:val="20"/>
        </w:rPr>
        <w:t xml:space="preserve"> Mortality in league table in traumatic brain injury patients</w:t>
      </w:r>
    </w:p>
    <w:tbl>
      <w:tblPr>
        <w:tblStyle w:val="a3"/>
        <w:tblW w:w="6275" w:type="dxa"/>
        <w:tblLook w:val="04A0" w:firstRow="1" w:lastRow="0" w:firstColumn="1" w:lastColumn="0" w:noHBand="0" w:noVBand="1"/>
      </w:tblPr>
      <w:tblGrid>
        <w:gridCol w:w="1597"/>
        <w:gridCol w:w="1597"/>
        <w:gridCol w:w="1597"/>
        <w:gridCol w:w="1484"/>
      </w:tblGrid>
      <w:tr w:rsidR="000014D1" w:rsidRPr="00FE6FB2" w:rsidTr="00320BE5">
        <w:trPr>
          <w:trHeight w:val="324"/>
        </w:trPr>
        <w:tc>
          <w:tcPr>
            <w:tcW w:w="1597" w:type="dxa"/>
            <w:shd w:val="clear" w:color="auto" w:fill="D9D9D9" w:themeFill="background1" w:themeFillShade="D9"/>
            <w:noWrap/>
            <w:vAlign w:val="center"/>
            <w:hideMark/>
          </w:tcPr>
          <w:p w:rsidR="000014D1" w:rsidRPr="00FE6FB2" w:rsidRDefault="00320BE5"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Balanced</w:t>
            </w:r>
          </w:p>
          <w:p w:rsidR="00320BE5" w:rsidRPr="00FE6FB2" w:rsidRDefault="00320BE5"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crystalloids</w:t>
            </w:r>
          </w:p>
        </w:tc>
        <w:tc>
          <w:tcPr>
            <w:tcW w:w="1597" w:type="dxa"/>
            <w:noWrap/>
            <w:vAlign w:val="center"/>
          </w:tcPr>
          <w:p w:rsidR="001F692F" w:rsidRPr="00FE6FB2" w:rsidRDefault="001F692F"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1.10</w:t>
            </w:r>
          </w:p>
          <w:p w:rsidR="001F692F" w:rsidRPr="00FE6FB2" w:rsidRDefault="001F692F"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(0.82,1.47)</w:t>
            </w:r>
          </w:p>
        </w:tc>
        <w:tc>
          <w:tcPr>
            <w:tcW w:w="1597" w:type="dxa"/>
            <w:noWrap/>
            <w:vAlign w:val="center"/>
          </w:tcPr>
          <w:p w:rsidR="000014D1" w:rsidRPr="00FE6FB2" w:rsidRDefault="001F692F"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NA</w:t>
            </w:r>
          </w:p>
        </w:tc>
        <w:tc>
          <w:tcPr>
            <w:tcW w:w="1484" w:type="dxa"/>
            <w:noWrap/>
            <w:vAlign w:val="center"/>
          </w:tcPr>
          <w:p w:rsidR="000014D1" w:rsidRPr="00FE6FB2" w:rsidRDefault="001F692F"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NA</w:t>
            </w:r>
          </w:p>
        </w:tc>
      </w:tr>
      <w:tr w:rsidR="00017BF0" w:rsidRPr="00FE6FB2" w:rsidTr="00BE25EF">
        <w:trPr>
          <w:trHeight w:val="324"/>
        </w:trPr>
        <w:tc>
          <w:tcPr>
            <w:tcW w:w="1597" w:type="dxa"/>
            <w:noWrap/>
            <w:vAlign w:val="bottom"/>
            <w:hideMark/>
          </w:tcPr>
          <w:p w:rsidR="00017BF0" w:rsidRPr="00FE6FB2" w:rsidRDefault="00017BF0" w:rsidP="00017BF0">
            <w:pPr>
              <w:widowControl/>
              <w:jc w:val="center"/>
              <w:rPr>
                <w:rFonts w:ascii="Times New Roman" w:hAnsi="Times New Roman" w:cs="Times New Roman"/>
                <w:color w:val="000000"/>
              </w:rPr>
            </w:pPr>
            <w:r w:rsidRPr="00FE6FB2">
              <w:rPr>
                <w:rFonts w:ascii="Times New Roman" w:hAnsi="Times New Roman" w:cs="Times New Roman"/>
                <w:color w:val="000000"/>
              </w:rPr>
              <w:t>1.29 (0.33,5.03)</w:t>
            </w:r>
          </w:p>
        </w:tc>
        <w:tc>
          <w:tcPr>
            <w:tcW w:w="1597" w:type="dxa"/>
            <w:shd w:val="clear" w:color="auto" w:fill="D9D9D9" w:themeFill="background1" w:themeFillShade="D9"/>
            <w:noWrap/>
            <w:vAlign w:val="center"/>
            <w:hideMark/>
          </w:tcPr>
          <w:p w:rsidR="00017BF0" w:rsidRPr="00FE6FB2" w:rsidRDefault="00017BF0"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Saline</w:t>
            </w:r>
          </w:p>
        </w:tc>
        <w:tc>
          <w:tcPr>
            <w:tcW w:w="1597" w:type="dxa"/>
            <w:shd w:val="clear" w:color="auto" w:fill="FBE4D5" w:themeFill="accent2" w:themeFillTint="33"/>
            <w:noWrap/>
            <w:vAlign w:val="center"/>
          </w:tcPr>
          <w:p w:rsidR="00017BF0" w:rsidRPr="00FE6FB2" w:rsidRDefault="00017BF0"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0.55</w:t>
            </w:r>
          </w:p>
          <w:p w:rsidR="00017BF0" w:rsidRPr="00FE6FB2" w:rsidRDefault="00017BF0"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b/>
                <w:color w:val="000000"/>
                <w:kern w:val="0"/>
                <w:szCs w:val="24"/>
              </w:rPr>
              <w:t>(0.35,0.86)</w:t>
            </w:r>
          </w:p>
        </w:tc>
        <w:tc>
          <w:tcPr>
            <w:tcW w:w="1484" w:type="dxa"/>
            <w:noWrap/>
            <w:vAlign w:val="center"/>
          </w:tcPr>
          <w:p w:rsidR="00017BF0" w:rsidRPr="00FE6FB2" w:rsidRDefault="00017BF0"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2.86</w:t>
            </w:r>
          </w:p>
          <w:p w:rsidR="00017BF0" w:rsidRPr="00FE6FB2" w:rsidRDefault="00017BF0"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(0.28,33.33)</w:t>
            </w:r>
          </w:p>
        </w:tc>
      </w:tr>
      <w:tr w:rsidR="00017BF0" w:rsidRPr="00FE6FB2" w:rsidTr="00BE25EF">
        <w:trPr>
          <w:trHeight w:val="324"/>
        </w:trPr>
        <w:tc>
          <w:tcPr>
            <w:tcW w:w="1597" w:type="dxa"/>
            <w:noWrap/>
            <w:vAlign w:val="bottom"/>
            <w:hideMark/>
          </w:tcPr>
          <w:p w:rsidR="00017BF0"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0.71 (0.17,2.98)</w:t>
            </w:r>
          </w:p>
        </w:tc>
        <w:tc>
          <w:tcPr>
            <w:tcW w:w="1597" w:type="dxa"/>
            <w:shd w:val="clear" w:color="auto" w:fill="FBE4D5" w:themeFill="accent2" w:themeFillTint="33"/>
            <w:noWrap/>
            <w:vAlign w:val="bottom"/>
            <w:hideMark/>
          </w:tcPr>
          <w:p w:rsidR="00017BF0" w:rsidRPr="00FE6FB2" w:rsidRDefault="00017BF0" w:rsidP="00017BF0">
            <w:pPr>
              <w:widowControl/>
              <w:jc w:val="center"/>
              <w:rPr>
                <w:rFonts w:ascii="Times New Roman" w:hAnsi="Times New Roman" w:cs="Times New Roman"/>
                <w:b/>
                <w:color w:val="000000"/>
              </w:rPr>
            </w:pPr>
            <w:r w:rsidRPr="00FE6FB2">
              <w:rPr>
                <w:rFonts w:ascii="Times New Roman" w:hAnsi="Times New Roman" w:cs="Times New Roman"/>
                <w:b/>
                <w:color w:val="000000"/>
              </w:rPr>
              <w:t>0.55 (0.35,0.87)</w:t>
            </w:r>
          </w:p>
        </w:tc>
        <w:tc>
          <w:tcPr>
            <w:tcW w:w="1597" w:type="dxa"/>
            <w:shd w:val="clear" w:color="auto" w:fill="D9D9D9" w:themeFill="background1" w:themeFillShade="D9"/>
            <w:noWrap/>
            <w:vAlign w:val="center"/>
            <w:hideMark/>
          </w:tcPr>
          <w:p w:rsidR="00017BF0" w:rsidRPr="00FE6FB2" w:rsidRDefault="00017BF0"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Iso-oncotic</w:t>
            </w:r>
          </w:p>
          <w:p w:rsidR="00017BF0" w:rsidRPr="00FE6FB2" w:rsidRDefault="00017BF0"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albumin</w:t>
            </w:r>
          </w:p>
        </w:tc>
        <w:tc>
          <w:tcPr>
            <w:tcW w:w="1484" w:type="dxa"/>
            <w:noWrap/>
            <w:vAlign w:val="center"/>
          </w:tcPr>
          <w:p w:rsidR="00017BF0" w:rsidRPr="00FE6FB2" w:rsidRDefault="00017BF0"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NA</w:t>
            </w:r>
          </w:p>
        </w:tc>
      </w:tr>
      <w:tr w:rsidR="00017BF0" w:rsidRPr="00FE6FB2" w:rsidTr="00BE25EF">
        <w:trPr>
          <w:trHeight w:val="324"/>
        </w:trPr>
        <w:tc>
          <w:tcPr>
            <w:tcW w:w="1597" w:type="dxa"/>
            <w:noWrap/>
            <w:vAlign w:val="bottom"/>
            <w:hideMark/>
          </w:tcPr>
          <w:p w:rsidR="00017BF0"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3.71 (0.25,55.10)</w:t>
            </w:r>
          </w:p>
        </w:tc>
        <w:tc>
          <w:tcPr>
            <w:tcW w:w="1597" w:type="dxa"/>
            <w:noWrap/>
            <w:vAlign w:val="bottom"/>
            <w:hideMark/>
          </w:tcPr>
          <w:p w:rsidR="00017BF0"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2.89 (0.28,29.58)</w:t>
            </w:r>
          </w:p>
        </w:tc>
        <w:tc>
          <w:tcPr>
            <w:tcW w:w="1597" w:type="dxa"/>
            <w:noWrap/>
            <w:vAlign w:val="center"/>
            <w:hideMark/>
          </w:tcPr>
          <w:p w:rsidR="00017BF0" w:rsidRPr="00FE6FB2" w:rsidRDefault="00017BF0" w:rsidP="00017BF0">
            <w:pPr>
              <w:widowControl/>
              <w:jc w:val="center"/>
              <w:rPr>
                <w:rFonts w:ascii="Times New Roman" w:hAnsi="Times New Roman" w:cs="Times New Roman"/>
                <w:color w:val="000000"/>
              </w:rPr>
            </w:pPr>
            <w:r w:rsidRPr="00FE6FB2">
              <w:rPr>
                <w:rFonts w:ascii="Times New Roman" w:hAnsi="Times New Roman" w:cs="Times New Roman"/>
                <w:color w:val="000000"/>
              </w:rPr>
              <w:t>5.25 (0.49,56.16)</w:t>
            </w:r>
          </w:p>
        </w:tc>
        <w:tc>
          <w:tcPr>
            <w:tcW w:w="1484" w:type="dxa"/>
            <w:shd w:val="clear" w:color="auto" w:fill="D9D9D9" w:themeFill="background1" w:themeFillShade="D9"/>
            <w:noWrap/>
            <w:vAlign w:val="center"/>
            <w:hideMark/>
          </w:tcPr>
          <w:p w:rsidR="00017BF0" w:rsidRPr="00FE6FB2" w:rsidRDefault="00017BF0" w:rsidP="00017BF0">
            <w:pPr>
              <w:widowControl/>
              <w:jc w:val="center"/>
              <w:rPr>
                <w:rFonts w:ascii="Times New Roman" w:eastAsia="新細明體" w:hAnsi="Times New Roman" w:cs="Times New Roman"/>
                <w:b/>
                <w:color w:val="000000"/>
                <w:kern w:val="0"/>
                <w:szCs w:val="24"/>
              </w:rPr>
            </w:pPr>
            <w:r w:rsidRPr="00FE6FB2">
              <w:rPr>
                <w:rFonts w:ascii="Times New Roman" w:eastAsia="新細明體" w:hAnsi="Times New Roman" w:cs="Times New Roman"/>
                <w:b/>
                <w:color w:val="000000"/>
                <w:kern w:val="0"/>
                <w:szCs w:val="24"/>
              </w:rPr>
              <w:t>L-HES</w:t>
            </w:r>
          </w:p>
        </w:tc>
      </w:tr>
    </w:tbl>
    <w:p w:rsidR="00320BE5" w:rsidRPr="00FE6FB2" w:rsidRDefault="00320BE5" w:rsidP="00732FE4">
      <w:pPr>
        <w:rPr>
          <w:rFonts w:ascii="Times New Roman" w:hAnsi="Times New Roman" w:cs="Times New Roman"/>
          <w:szCs w:val="20"/>
        </w:rPr>
      </w:pPr>
      <w:r w:rsidRPr="00FE6FB2">
        <w:rPr>
          <w:rFonts w:ascii="Times New Roman" w:hAnsi="Times New Roman" w:cs="Times New Roman"/>
          <w:szCs w:val="20"/>
        </w:rPr>
        <w:t>Abbreviations: L-HES, Low molecular weight hydroxyethyl starch</w:t>
      </w:r>
    </w:p>
    <w:p w:rsidR="00732FE4" w:rsidRPr="00FE6FB2" w:rsidRDefault="008A776B" w:rsidP="00732FE4">
      <w:pPr>
        <w:rPr>
          <w:rFonts w:ascii="Times New Roman" w:hAnsi="Times New Roman" w:cs="Times New Roman"/>
          <w:szCs w:val="20"/>
        </w:rPr>
      </w:pPr>
      <w:r w:rsidRPr="00FE6FB2">
        <w:rPr>
          <w:rFonts w:ascii="Times New Roman" w:hAnsi="Times New Roman" w:cs="Times New Roman"/>
          <w:szCs w:val="20"/>
        </w:rPr>
        <w:t>*</w:t>
      </w:r>
      <w:r w:rsidR="00732FE4" w:rsidRPr="00FE6FB2">
        <w:rPr>
          <w:rFonts w:ascii="Times New Roman" w:hAnsi="Times New Roman" w:cs="Times New Roman"/>
          <w:szCs w:val="20"/>
        </w:rPr>
        <w:t xml:space="preserve">Results of the network meta-analysis are presented in the left lower half. Odd ratio and 95% confidence interval were presented and left hand side intervention was reference group. Odds ratio less than one favor the column-defining treatment. </w:t>
      </w:r>
    </w:p>
    <w:p w:rsidR="000014D1" w:rsidRPr="00FE6FB2" w:rsidRDefault="000014D1" w:rsidP="000014D1">
      <w:pPr>
        <w:rPr>
          <w:rFonts w:ascii="Times New Roman" w:hAnsi="Times New Roman" w:cs="Times New Roman"/>
        </w:rPr>
      </w:pPr>
    </w:p>
    <w:p w:rsidR="000014D1" w:rsidRPr="00FE6FB2" w:rsidRDefault="000014D1" w:rsidP="000014D1">
      <w:pPr>
        <w:rPr>
          <w:rFonts w:ascii="Times New Roman" w:hAnsi="Times New Roman" w:cs="Times New Roman"/>
        </w:rPr>
      </w:pPr>
    </w:p>
    <w:p w:rsidR="00732FE4" w:rsidRPr="00FE6FB2" w:rsidRDefault="00732FE4">
      <w:pPr>
        <w:widowControl/>
        <w:rPr>
          <w:rFonts w:ascii="Times New Roman" w:hAnsi="Times New Roman" w:cs="Times New Roman"/>
        </w:rPr>
      </w:pPr>
      <w:r w:rsidRPr="00FE6FB2">
        <w:rPr>
          <w:rFonts w:ascii="Times New Roman" w:hAnsi="Times New Roman" w:cs="Times New Roman"/>
        </w:rPr>
        <w:br w:type="page"/>
      </w:r>
    </w:p>
    <w:p w:rsidR="000014D1" w:rsidRPr="00FE6FB2" w:rsidRDefault="008A776B" w:rsidP="000014D1">
      <w:pPr>
        <w:rPr>
          <w:rFonts w:ascii="Times New Roman" w:hAnsi="Times New Roman" w:cs="Times New Roman"/>
        </w:rPr>
      </w:pPr>
      <w:r w:rsidRPr="00FE6FB2">
        <w:rPr>
          <w:rFonts w:ascii="Times New Roman" w:hAnsi="Times New Roman" w:cs="Times New Roman"/>
          <w:szCs w:val="20"/>
        </w:rPr>
        <w:lastRenderedPageBreak/>
        <w:t>e</w:t>
      </w:r>
      <w:r w:rsidR="00BE4415" w:rsidRPr="00FE6FB2">
        <w:rPr>
          <w:rFonts w:ascii="Times New Roman" w:hAnsi="Times New Roman" w:cs="Times New Roman"/>
          <w:szCs w:val="20"/>
        </w:rPr>
        <w:t>Table 9</w:t>
      </w:r>
      <w:r w:rsidR="00BE0B9A" w:rsidRPr="00FE6FB2">
        <w:rPr>
          <w:rFonts w:ascii="Times New Roman" w:hAnsi="Times New Roman" w:cs="Times New Roman"/>
          <w:szCs w:val="20"/>
        </w:rPr>
        <w:t>.2</w:t>
      </w:r>
      <w:r w:rsidR="00C00276" w:rsidRPr="00FE6FB2">
        <w:rPr>
          <w:rFonts w:ascii="Times New Roman" w:hAnsi="Times New Roman" w:cs="Times New Roman"/>
          <w:szCs w:val="20"/>
        </w:rPr>
        <w:t>4</w:t>
      </w:r>
      <w:r w:rsidR="00BE0B9A" w:rsidRPr="00FE6FB2">
        <w:rPr>
          <w:rFonts w:ascii="Times New Roman" w:hAnsi="Times New Roman" w:cs="Times New Roman"/>
          <w:szCs w:val="20"/>
        </w:rPr>
        <w:t xml:space="preserve"> </w:t>
      </w:r>
      <w:r w:rsidR="003C4F17" w:rsidRPr="00FE6FB2">
        <w:rPr>
          <w:rFonts w:ascii="Times New Roman" w:hAnsi="Times New Roman" w:cs="Times New Roman"/>
          <w:szCs w:val="20"/>
        </w:rPr>
        <w:t>Mortality in relative ranking probability in traumatic brain injury patients</w:t>
      </w:r>
    </w:p>
    <w:tbl>
      <w:tblPr>
        <w:tblStyle w:val="a3"/>
        <w:tblW w:w="4846" w:type="pct"/>
        <w:tblLayout w:type="fixed"/>
        <w:tblLook w:val="04A0" w:firstRow="1" w:lastRow="0" w:firstColumn="1" w:lastColumn="0" w:noHBand="0" w:noVBand="1"/>
      </w:tblPr>
      <w:tblGrid>
        <w:gridCol w:w="2263"/>
        <w:gridCol w:w="1768"/>
        <w:gridCol w:w="1767"/>
        <w:gridCol w:w="1767"/>
        <w:gridCol w:w="1767"/>
      </w:tblGrid>
      <w:tr w:rsidR="006F34BF" w:rsidRPr="00FE6FB2" w:rsidTr="007B2E9B">
        <w:trPr>
          <w:trHeight w:val="324"/>
        </w:trPr>
        <w:tc>
          <w:tcPr>
            <w:tcW w:w="5000" w:type="pct"/>
            <w:gridSpan w:val="5"/>
            <w:noWrap/>
          </w:tcPr>
          <w:p w:rsidR="006F34BF" w:rsidRPr="00FE6FB2" w:rsidRDefault="00C00276" w:rsidP="00B8011C">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noProof/>
                <w:color w:val="000000"/>
                <w:kern w:val="0"/>
                <w:szCs w:val="24"/>
              </w:rPr>
              <w:drawing>
                <wp:inline distT="0" distB="0" distL="0" distR="0" wp14:anchorId="1EA88EFE" wp14:editId="4382740D">
                  <wp:extent cx="5113655" cy="3742055"/>
                  <wp:effectExtent l="0" t="0" r="0" b="0"/>
                  <wp:docPr id="566" name="圖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113655" cy="3742055"/>
                          </a:xfrm>
                          <a:prstGeom prst="rect">
                            <a:avLst/>
                          </a:prstGeom>
                          <a:noFill/>
                          <a:ln>
                            <a:noFill/>
                          </a:ln>
                        </pic:spPr>
                      </pic:pic>
                    </a:graphicData>
                  </a:graphic>
                </wp:inline>
              </w:drawing>
            </w:r>
          </w:p>
        </w:tc>
      </w:tr>
      <w:tr w:rsidR="007B2E9B" w:rsidRPr="00FE6FB2" w:rsidTr="00017BF0">
        <w:trPr>
          <w:trHeight w:val="324"/>
        </w:trPr>
        <w:tc>
          <w:tcPr>
            <w:tcW w:w="1212" w:type="pct"/>
            <w:noWrap/>
            <w:vAlign w:val="center"/>
            <w:hideMark/>
          </w:tcPr>
          <w:p w:rsidR="006F34BF" w:rsidRPr="00FE6FB2" w:rsidRDefault="006F34BF" w:rsidP="007B2E9B">
            <w:pPr>
              <w:widowControl/>
              <w:jc w:val="center"/>
              <w:rPr>
                <w:rFonts w:ascii="Times New Roman" w:eastAsia="新細明體" w:hAnsi="Times New Roman" w:cs="Times New Roman"/>
                <w:kern w:val="0"/>
                <w:szCs w:val="24"/>
              </w:rPr>
            </w:pPr>
            <w:r w:rsidRPr="00FE6FB2">
              <w:rPr>
                <w:rFonts w:ascii="Times New Roman" w:eastAsia="新細明體" w:hAnsi="Times New Roman" w:cs="Times New Roman"/>
                <w:kern w:val="0"/>
                <w:szCs w:val="24"/>
              </w:rPr>
              <w:t>Ranking\Treatment</w:t>
            </w:r>
          </w:p>
        </w:tc>
        <w:tc>
          <w:tcPr>
            <w:tcW w:w="947" w:type="pct"/>
            <w:noWrap/>
            <w:vAlign w:val="center"/>
            <w:hideMark/>
          </w:tcPr>
          <w:p w:rsidR="006F34BF" w:rsidRPr="00FE6FB2" w:rsidRDefault="007B2E9B"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Balanced </w:t>
            </w:r>
            <w:r w:rsidRPr="00FE6FB2">
              <w:rPr>
                <w:rFonts w:ascii="Times New Roman" w:eastAsia="新細明體" w:hAnsi="Times New Roman" w:cs="Times New Roman"/>
                <w:color w:val="000000"/>
                <w:kern w:val="0"/>
                <w:szCs w:val="24"/>
              </w:rPr>
              <w:br/>
              <w:t>crystalloids</w:t>
            </w:r>
          </w:p>
        </w:tc>
        <w:tc>
          <w:tcPr>
            <w:tcW w:w="947" w:type="pct"/>
            <w:noWrap/>
            <w:vAlign w:val="center"/>
            <w:hideMark/>
          </w:tcPr>
          <w:p w:rsidR="006F34BF" w:rsidRPr="00FE6FB2" w:rsidRDefault="00A47C3C"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Saline</w:t>
            </w:r>
          </w:p>
        </w:tc>
        <w:tc>
          <w:tcPr>
            <w:tcW w:w="947" w:type="pct"/>
            <w:noWrap/>
            <w:vAlign w:val="center"/>
            <w:hideMark/>
          </w:tcPr>
          <w:p w:rsidR="006F34BF" w:rsidRPr="00FE6FB2" w:rsidRDefault="007B2E9B"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Iso-oncotic </w:t>
            </w:r>
            <w:r w:rsidRPr="00FE6FB2">
              <w:rPr>
                <w:rFonts w:ascii="Times New Roman" w:eastAsia="新細明體" w:hAnsi="Times New Roman" w:cs="Times New Roman"/>
                <w:color w:val="000000"/>
                <w:kern w:val="0"/>
                <w:szCs w:val="24"/>
              </w:rPr>
              <w:br/>
              <w:t>a</w:t>
            </w:r>
            <w:r w:rsidR="006F34BF" w:rsidRPr="00FE6FB2">
              <w:rPr>
                <w:rFonts w:ascii="Times New Roman" w:eastAsia="新細明體" w:hAnsi="Times New Roman" w:cs="Times New Roman"/>
                <w:color w:val="000000"/>
                <w:kern w:val="0"/>
                <w:szCs w:val="24"/>
              </w:rPr>
              <w:t>lbumin</w:t>
            </w:r>
          </w:p>
        </w:tc>
        <w:tc>
          <w:tcPr>
            <w:tcW w:w="947" w:type="pct"/>
            <w:noWrap/>
            <w:vAlign w:val="center"/>
            <w:hideMark/>
          </w:tcPr>
          <w:p w:rsidR="006F34BF" w:rsidRPr="00FE6FB2" w:rsidRDefault="006F34BF" w:rsidP="00017BF0">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L-HES</w:t>
            </w:r>
          </w:p>
        </w:tc>
      </w:tr>
      <w:tr w:rsidR="00C00276" w:rsidRPr="00FE6FB2" w:rsidTr="00017BF0">
        <w:trPr>
          <w:trHeight w:val="324"/>
        </w:trPr>
        <w:tc>
          <w:tcPr>
            <w:tcW w:w="1212" w:type="pct"/>
            <w:noWrap/>
            <w:vAlign w:val="center"/>
            <w:hideMark/>
          </w:tcPr>
          <w:p w:rsidR="00C00276" w:rsidRPr="00FE6FB2" w:rsidRDefault="00C00276" w:rsidP="00C00276">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Best</w:t>
            </w:r>
          </w:p>
        </w:tc>
        <w:tc>
          <w:tcPr>
            <w:tcW w:w="947" w:type="pct"/>
            <w:noWrap/>
            <w:vAlign w:val="center"/>
          </w:tcPr>
          <w:p w:rsidR="00C00276" w:rsidRPr="00FE6FB2" w:rsidRDefault="00C00276" w:rsidP="00017BF0">
            <w:pPr>
              <w:widowControl/>
              <w:jc w:val="center"/>
              <w:rPr>
                <w:rFonts w:ascii="Times New Roman" w:hAnsi="Times New Roman" w:cs="Times New Roman"/>
                <w:color w:val="000000"/>
              </w:rPr>
            </w:pPr>
            <w:r w:rsidRPr="00FE6FB2">
              <w:rPr>
                <w:rFonts w:ascii="Times New Roman" w:hAnsi="Times New Roman" w:cs="Times New Roman"/>
                <w:color w:val="000000"/>
              </w:rPr>
              <w:t>14.4</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11.5</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0</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74.1</w:t>
            </w:r>
          </w:p>
        </w:tc>
      </w:tr>
      <w:tr w:rsidR="00C00276" w:rsidRPr="00FE6FB2" w:rsidTr="00017BF0">
        <w:trPr>
          <w:trHeight w:val="324"/>
        </w:trPr>
        <w:tc>
          <w:tcPr>
            <w:tcW w:w="1212" w:type="pct"/>
            <w:noWrap/>
            <w:vAlign w:val="center"/>
            <w:hideMark/>
          </w:tcPr>
          <w:p w:rsidR="00C00276" w:rsidRPr="00FE6FB2" w:rsidRDefault="00C00276" w:rsidP="00C00276">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2nd</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27.3</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58.9</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3.9</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9.9</w:t>
            </w:r>
          </w:p>
        </w:tc>
      </w:tr>
      <w:tr w:rsidR="00C00276" w:rsidRPr="00FE6FB2" w:rsidTr="00017BF0">
        <w:trPr>
          <w:trHeight w:val="324"/>
        </w:trPr>
        <w:tc>
          <w:tcPr>
            <w:tcW w:w="1212" w:type="pct"/>
            <w:noWrap/>
            <w:vAlign w:val="center"/>
            <w:hideMark/>
          </w:tcPr>
          <w:p w:rsidR="00C00276" w:rsidRPr="00FE6FB2" w:rsidRDefault="00C00276" w:rsidP="00C00276">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3rd</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29.6</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29.5</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33</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7.9</w:t>
            </w:r>
          </w:p>
        </w:tc>
      </w:tr>
      <w:tr w:rsidR="00C00276" w:rsidRPr="00FE6FB2" w:rsidTr="00017BF0">
        <w:trPr>
          <w:trHeight w:val="324"/>
        </w:trPr>
        <w:tc>
          <w:tcPr>
            <w:tcW w:w="1212" w:type="pct"/>
            <w:noWrap/>
            <w:vAlign w:val="center"/>
            <w:hideMark/>
          </w:tcPr>
          <w:p w:rsidR="00C00276" w:rsidRPr="00FE6FB2" w:rsidRDefault="00C00276" w:rsidP="00C00276">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Worst</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28.7</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0.1</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63.1</w:t>
            </w:r>
          </w:p>
        </w:tc>
        <w:tc>
          <w:tcPr>
            <w:tcW w:w="947" w:type="pct"/>
            <w:noWrap/>
            <w:vAlign w:val="center"/>
          </w:tcPr>
          <w:p w:rsidR="00C00276"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8.1</w:t>
            </w:r>
          </w:p>
        </w:tc>
      </w:tr>
      <w:tr w:rsidR="007B2E9B" w:rsidRPr="00FE6FB2" w:rsidTr="00017BF0">
        <w:trPr>
          <w:trHeight w:val="324"/>
        </w:trPr>
        <w:tc>
          <w:tcPr>
            <w:tcW w:w="1212" w:type="pct"/>
            <w:noWrap/>
            <w:vAlign w:val="center"/>
            <w:hideMark/>
          </w:tcPr>
          <w:p w:rsidR="00F81ACE" w:rsidRPr="00FE6FB2" w:rsidRDefault="00F81ACE" w:rsidP="007B2E9B">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Mean Rank</w:t>
            </w:r>
          </w:p>
        </w:tc>
        <w:tc>
          <w:tcPr>
            <w:tcW w:w="947" w:type="pct"/>
            <w:noWrap/>
            <w:vAlign w:val="center"/>
          </w:tcPr>
          <w:p w:rsidR="00F81ACE" w:rsidRPr="00FE6FB2" w:rsidRDefault="00C00276" w:rsidP="00017BF0">
            <w:pPr>
              <w:widowControl/>
              <w:jc w:val="center"/>
              <w:rPr>
                <w:rFonts w:ascii="Times New Roman" w:hAnsi="Times New Roman" w:cs="Times New Roman"/>
                <w:color w:val="000000"/>
              </w:rPr>
            </w:pPr>
            <w:r w:rsidRPr="00FE6FB2">
              <w:rPr>
                <w:rFonts w:ascii="Times New Roman" w:hAnsi="Times New Roman" w:cs="Times New Roman"/>
                <w:color w:val="000000"/>
              </w:rPr>
              <w:t>2.8</w:t>
            </w:r>
          </w:p>
        </w:tc>
        <w:tc>
          <w:tcPr>
            <w:tcW w:w="947" w:type="pct"/>
            <w:noWrap/>
            <w:vAlign w:val="center"/>
          </w:tcPr>
          <w:p w:rsidR="00F81ACE"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2.2</w:t>
            </w:r>
          </w:p>
        </w:tc>
        <w:tc>
          <w:tcPr>
            <w:tcW w:w="947" w:type="pct"/>
            <w:noWrap/>
            <w:vAlign w:val="center"/>
          </w:tcPr>
          <w:p w:rsidR="00F81ACE"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3.6</w:t>
            </w:r>
          </w:p>
        </w:tc>
        <w:tc>
          <w:tcPr>
            <w:tcW w:w="947" w:type="pct"/>
            <w:noWrap/>
            <w:vAlign w:val="center"/>
          </w:tcPr>
          <w:p w:rsidR="00F81ACE" w:rsidRPr="00FE6FB2" w:rsidRDefault="00C00276" w:rsidP="00017BF0">
            <w:pPr>
              <w:jc w:val="center"/>
              <w:rPr>
                <w:rFonts w:ascii="Times New Roman" w:hAnsi="Times New Roman" w:cs="Times New Roman"/>
                <w:color w:val="000000"/>
              </w:rPr>
            </w:pPr>
            <w:r w:rsidRPr="00FE6FB2">
              <w:rPr>
                <w:rFonts w:ascii="Times New Roman" w:hAnsi="Times New Roman" w:cs="Times New Roman"/>
                <w:color w:val="000000"/>
              </w:rPr>
              <w:t>1.4</w:t>
            </w:r>
          </w:p>
        </w:tc>
      </w:tr>
      <w:tr w:rsidR="007B2E9B" w:rsidRPr="00FE6FB2" w:rsidTr="00017BF0">
        <w:trPr>
          <w:trHeight w:val="324"/>
        </w:trPr>
        <w:tc>
          <w:tcPr>
            <w:tcW w:w="1212" w:type="pct"/>
            <w:noWrap/>
            <w:vAlign w:val="center"/>
            <w:hideMark/>
          </w:tcPr>
          <w:p w:rsidR="00F81ACE" w:rsidRPr="00FE6FB2" w:rsidRDefault="00732FA9" w:rsidP="007B2E9B">
            <w:pPr>
              <w:widowControl/>
              <w:jc w:val="center"/>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SUCRA</w:t>
            </w:r>
          </w:p>
        </w:tc>
        <w:tc>
          <w:tcPr>
            <w:tcW w:w="947" w:type="pct"/>
            <w:noWrap/>
            <w:vAlign w:val="center"/>
          </w:tcPr>
          <w:p w:rsidR="00F81ACE" w:rsidRPr="00FE6FB2" w:rsidRDefault="00017BF0" w:rsidP="00017BF0">
            <w:pPr>
              <w:widowControl/>
              <w:jc w:val="center"/>
              <w:rPr>
                <w:rFonts w:ascii="Times New Roman" w:hAnsi="Times New Roman" w:cs="Times New Roman"/>
                <w:color w:val="000000"/>
              </w:rPr>
            </w:pPr>
            <w:r w:rsidRPr="00FE6FB2">
              <w:rPr>
                <w:rFonts w:ascii="Times New Roman" w:hAnsi="Times New Roman" w:cs="Times New Roman"/>
                <w:color w:val="000000"/>
              </w:rPr>
              <w:t>40.0</w:t>
            </w:r>
          </w:p>
        </w:tc>
        <w:tc>
          <w:tcPr>
            <w:tcW w:w="947" w:type="pct"/>
            <w:noWrap/>
            <w:vAlign w:val="center"/>
          </w:tcPr>
          <w:p w:rsidR="00F81ACE"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60.6</w:t>
            </w:r>
          </w:p>
        </w:tc>
        <w:tc>
          <w:tcPr>
            <w:tcW w:w="947" w:type="pct"/>
            <w:noWrap/>
            <w:vAlign w:val="center"/>
          </w:tcPr>
          <w:p w:rsidR="00F81ACE"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13.4</w:t>
            </w:r>
          </w:p>
        </w:tc>
        <w:tc>
          <w:tcPr>
            <w:tcW w:w="947" w:type="pct"/>
            <w:noWrap/>
            <w:vAlign w:val="center"/>
          </w:tcPr>
          <w:p w:rsidR="00F81ACE" w:rsidRPr="00FE6FB2" w:rsidRDefault="00017BF0" w:rsidP="00017BF0">
            <w:pPr>
              <w:jc w:val="center"/>
              <w:rPr>
                <w:rFonts w:ascii="Times New Roman" w:hAnsi="Times New Roman" w:cs="Times New Roman"/>
                <w:color w:val="000000"/>
              </w:rPr>
            </w:pPr>
            <w:r w:rsidRPr="00FE6FB2">
              <w:rPr>
                <w:rFonts w:ascii="Times New Roman" w:hAnsi="Times New Roman" w:cs="Times New Roman"/>
                <w:color w:val="000000"/>
              </w:rPr>
              <w:t>86.1</w:t>
            </w:r>
          </w:p>
        </w:tc>
      </w:tr>
    </w:tbl>
    <w:p w:rsidR="008D380B" w:rsidRPr="00FE6FB2" w:rsidRDefault="007B2E9B">
      <w:pPr>
        <w:widowControl/>
        <w:rPr>
          <w:rFonts w:ascii="Times New Roman" w:hAnsi="Times New Roman" w:cs="Times New Roman"/>
          <w:b/>
          <w:szCs w:val="24"/>
        </w:rPr>
      </w:pPr>
      <w:r w:rsidRPr="00FE6FB2">
        <w:rPr>
          <w:rFonts w:ascii="Times New Roman" w:eastAsia="標楷體" w:hAnsi="Times New Roman" w:cs="Times New Roman"/>
          <w:szCs w:val="20"/>
        </w:rPr>
        <w:t>Abbreviations: L-HES, Low molecular weight hydroxyethyl starch; SUCRA, the surface under the cumulative ranking.</w:t>
      </w:r>
      <w:r w:rsidR="008D380B" w:rsidRPr="00FE6FB2">
        <w:rPr>
          <w:rFonts w:ascii="Times New Roman" w:hAnsi="Times New Roman" w:cs="Times New Roman"/>
          <w:b/>
          <w:szCs w:val="24"/>
        </w:rPr>
        <w:br w:type="page"/>
      </w:r>
    </w:p>
    <w:p w:rsidR="005C6A0D" w:rsidRPr="00FE6FB2" w:rsidRDefault="005C6A0D" w:rsidP="008D380B">
      <w:pPr>
        <w:pStyle w:val="3"/>
        <w:sectPr w:rsidR="005C6A0D" w:rsidRPr="00FE6FB2" w:rsidSect="007918F7">
          <w:pgSz w:w="11906" w:h="16838"/>
          <w:pgMar w:top="1440" w:right="1133" w:bottom="1440" w:left="1134" w:header="851" w:footer="992" w:gutter="0"/>
          <w:cols w:space="425"/>
          <w:docGrid w:type="lines" w:linePitch="360"/>
        </w:sectPr>
      </w:pPr>
    </w:p>
    <w:p w:rsidR="008D380B" w:rsidRDefault="00BE4415" w:rsidP="00FE6FB2">
      <w:pPr>
        <w:pStyle w:val="2"/>
      </w:pPr>
      <w:bookmarkStart w:id="167" w:name="_Toc32664078"/>
      <w:bookmarkStart w:id="168" w:name="_Toc53220874"/>
      <w:r w:rsidRPr="00FE6FB2">
        <w:lastRenderedPageBreak/>
        <w:t>9</w:t>
      </w:r>
      <w:r w:rsidR="00796FBF" w:rsidRPr="00FE6FB2">
        <w:t xml:space="preserve">.4. Interval plot for </w:t>
      </w:r>
      <w:r w:rsidR="00764DA0">
        <w:t xml:space="preserve">surgical and </w:t>
      </w:r>
      <w:r w:rsidR="00796FBF" w:rsidRPr="00FE6FB2">
        <w:t>trauma</w:t>
      </w:r>
      <w:r w:rsidR="008D380B" w:rsidRPr="00FE6FB2">
        <w:t xml:space="preserve"> patients</w:t>
      </w:r>
      <w:bookmarkEnd w:id="167"/>
      <w:bookmarkEnd w:id="168"/>
      <w:r w:rsidR="00764DA0">
        <w:t xml:space="preserve"> </w:t>
      </w:r>
    </w:p>
    <w:p w:rsidR="00764DA0" w:rsidRDefault="00764DA0" w:rsidP="00764DA0">
      <w:pPr>
        <w:rPr>
          <w:lang w:val="en-CA" w:eastAsia="en-CA"/>
        </w:rPr>
      </w:pPr>
      <w:r>
        <w:rPr>
          <w:rFonts w:asciiTheme="majorBidi" w:hAnsiTheme="majorBidi" w:cstheme="majorBidi"/>
          <w:noProof/>
          <w:szCs w:val="24"/>
        </w:rPr>
        <w:drawing>
          <wp:inline distT="0" distB="0" distL="0" distR="0" wp14:anchorId="7EAADF06" wp14:editId="7C3AF43E">
            <wp:extent cx="6091261" cy="4517572"/>
            <wp:effectExtent l="0" t="0" r="5080" b="0"/>
            <wp:docPr id="1" name="圖片 1" descr="C:\Users\DELL\AppData\Local\Microsoft\Windows\INetCache\Content.Word\Appendix Figu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AppData\Local\Microsoft\Windows\INetCache\Content.Word\Appendix Figure.t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094499" cy="4519974"/>
                    </a:xfrm>
                    <a:prstGeom prst="rect">
                      <a:avLst/>
                    </a:prstGeom>
                    <a:noFill/>
                    <a:ln>
                      <a:noFill/>
                    </a:ln>
                  </pic:spPr>
                </pic:pic>
              </a:graphicData>
            </a:graphic>
          </wp:inline>
        </w:drawing>
      </w:r>
    </w:p>
    <w:p w:rsidR="00764DA0" w:rsidRPr="005868A9" w:rsidRDefault="00764DA0" w:rsidP="00DB70FD">
      <w:pPr>
        <w:ind w:firstLineChars="18" w:firstLine="43"/>
        <w:rPr>
          <w:rFonts w:asciiTheme="majorBidi" w:eastAsia="標楷體" w:hAnsiTheme="majorBidi" w:cstheme="majorBidi"/>
          <w:szCs w:val="24"/>
        </w:rPr>
      </w:pPr>
      <w:r>
        <w:rPr>
          <w:rFonts w:asciiTheme="majorBidi" w:hAnsiTheme="majorBidi" w:cstheme="majorBidi"/>
          <w:szCs w:val="24"/>
        </w:rPr>
        <w:t>eFigure</w:t>
      </w:r>
      <w:r w:rsidRPr="005868A9">
        <w:rPr>
          <w:rFonts w:asciiTheme="majorBidi" w:hAnsiTheme="majorBidi" w:cstheme="majorBidi"/>
          <w:szCs w:val="24"/>
        </w:rPr>
        <w:t>.</w:t>
      </w:r>
      <w:r>
        <w:rPr>
          <w:rFonts w:asciiTheme="majorBidi" w:hAnsiTheme="majorBidi" w:cstheme="majorBidi"/>
          <w:szCs w:val="24"/>
        </w:rPr>
        <w:t>9.1.</w:t>
      </w:r>
      <w:r w:rsidRPr="005868A9">
        <w:rPr>
          <w:rFonts w:asciiTheme="majorBidi" w:hAnsiTheme="majorBidi" w:cstheme="majorBidi"/>
          <w:szCs w:val="24"/>
        </w:rPr>
        <w:t xml:space="preserve"> Network geometry and forest plot in surgical patients</w:t>
      </w:r>
      <w:r w:rsidRPr="005868A9">
        <w:rPr>
          <w:rFonts w:asciiTheme="majorBidi" w:eastAsia="標楷體" w:hAnsiTheme="majorBidi" w:cstheme="majorBidi"/>
          <w:szCs w:val="24"/>
        </w:rPr>
        <w:t xml:space="preserve"> </w:t>
      </w:r>
    </w:p>
    <w:p w:rsidR="00764DA0" w:rsidRPr="005868A9" w:rsidRDefault="00764DA0" w:rsidP="00DB70FD">
      <w:pPr>
        <w:rPr>
          <w:rFonts w:asciiTheme="majorBidi" w:eastAsia="標楷體" w:hAnsiTheme="majorBidi" w:cstheme="majorBidi"/>
          <w:szCs w:val="24"/>
        </w:rPr>
      </w:pPr>
      <w:r w:rsidRPr="005868A9">
        <w:rPr>
          <w:rFonts w:asciiTheme="majorBidi" w:eastAsia="標楷體" w:hAnsiTheme="majorBidi" w:cstheme="majorBidi"/>
          <w:szCs w:val="24"/>
        </w:rPr>
        <w:t xml:space="preserve">(A) Mortality, (B) Fluid resuscitation amount, (C) </w:t>
      </w:r>
      <w:r w:rsidR="005B1684">
        <w:rPr>
          <w:rFonts w:asciiTheme="majorBidi" w:eastAsia="標楷體" w:hAnsiTheme="majorBidi" w:cstheme="majorBidi"/>
          <w:szCs w:val="24"/>
        </w:rPr>
        <w:t>Acute kidney injury</w:t>
      </w:r>
      <w:r w:rsidRPr="005868A9">
        <w:rPr>
          <w:rFonts w:asciiTheme="majorBidi" w:eastAsia="標楷體" w:hAnsiTheme="majorBidi" w:cstheme="majorBidi"/>
          <w:szCs w:val="24"/>
        </w:rPr>
        <w:t>, (D) Transfusion amount. (OR, odds ration; *, p&lt;0.05; **, p&lt;0.01; H, high confidence rating; M, moderate confident rating; L, low confidence rating</w:t>
      </w:r>
      <w:r w:rsidRPr="005868A9">
        <w:rPr>
          <w:rFonts w:asciiTheme="majorBidi" w:eastAsia="標楷體" w:hAnsiTheme="majorBidi" w:cstheme="majorBidi"/>
          <w:szCs w:val="24"/>
        </w:rPr>
        <w:t>；</w:t>
      </w:r>
      <w:r w:rsidRPr="005868A9">
        <w:rPr>
          <w:rFonts w:asciiTheme="majorBidi" w:eastAsia="標楷體" w:hAnsiTheme="majorBidi" w:cstheme="majorBidi"/>
          <w:szCs w:val="24"/>
        </w:rPr>
        <w:t xml:space="preserve">VL, very low confidence rating; BC, balanced crystalloids; Iso-albumin, iso-oncotic albumin; Hyper-albumin, hyperoncotic albumin; L-HES, </w:t>
      </w:r>
      <w:r w:rsidRPr="005868A9">
        <w:rPr>
          <w:rFonts w:asciiTheme="majorBidi" w:hAnsiTheme="majorBidi" w:cstheme="majorBidi"/>
          <w:szCs w:val="24"/>
        </w:rPr>
        <w:t>low molecular weight hydroxyethyl starch; H-HES, high molecular weight hydroxyethyl starch</w:t>
      </w:r>
      <w:r w:rsidRPr="005868A9">
        <w:rPr>
          <w:rFonts w:asciiTheme="majorBidi" w:eastAsia="標楷體" w:hAnsiTheme="majorBidi" w:cstheme="majorBidi"/>
          <w:szCs w:val="24"/>
        </w:rPr>
        <w:t>)</w:t>
      </w:r>
    </w:p>
    <w:p w:rsidR="00764DA0" w:rsidRDefault="00764DA0" w:rsidP="00764DA0">
      <w:pPr>
        <w:rPr>
          <w:lang w:val="en-CA" w:eastAsia="en-CA"/>
        </w:rPr>
      </w:pPr>
      <w:r w:rsidRPr="00FE6FB2">
        <w:rPr>
          <w:noProof/>
        </w:rPr>
        <w:lastRenderedPageBreak/>
        <w:drawing>
          <wp:anchor distT="0" distB="0" distL="114300" distR="114300" simplePos="0" relativeHeight="255778816" behindDoc="0" locked="0" layoutInCell="1" allowOverlap="1" wp14:anchorId="7CB8F385" wp14:editId="5E631F0A">
            <wp:simplePos x="0" y="0"/>
            <wp:positionH relativeFrom="margin">
              <wp:align>left</wp:align>
            </wp:positionH>
            <wp:positionV relativeFrom="paragraph">
              <wp:posOffset>635</wp:posOffset>
            </wp:positionV>
            <wp:extent cx="7101205" cy="5181600"/>
            <wp:effectExtent l="0" t="0" r="4445" b="0"/>
            <wp:wrapSquare wrapText="bothSides"/>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cstate="print">
                      <a:extLst>
                        <a:ext uri="{BEBA8EAE-BF5A-486C-A8C5-ECC9F3942E4B}">
                          <a14:imgProps xmlns:a14="http://schemas.microsoft.com/office/drawing/2010/main">
                            <a14:imgLayer r:embed="rId39">
                              <a14:imgEffect>
                                <a14:sharpenSoften amount="25000"/>
                              </a14:imgEffect>
                            </a14:imgLayer>
                          </a14:imgProps>
                        </a:ext>
                        <a:ext uri="{28A0092B-C50C-407E-A947-70E740481C1C}">
                          <a14:useLocalDpi xmlns:a14="http://schemas.microsoft.com/office/drawing/2010/main" val="0"/>
                        </a:ext>
                      </a:extLst>
                    </a:blip>
                    <a:srcRect l="2490" t="3490"/>
                    <a:stretch/>
                  </pic:blipFill>
                  <pic:spPr bwMode="auto">
                    <a:xfrm>
                      <a:off x="0" y="0"/>
                      <a:ext cx="7101205" cy="518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Pr="00764DA0" w:rsidRDefault="00764DA0" w:rsidP="00764DA0">
      <w:pPr>
        <w:rPr>
          <w:lang w:val="en-CA" w:eastAsia="en-CA"/>
        </w:rPr>
      </w:pPr>
    </w:p>
    <w:p w:rsidR="00764DA0" w:rsidRDefault="00764DA0" w:rsidP="00764DA0">
      <w:pPr>
        <w:rPr>
          <w:lang w:val="en-CA" w:eastAsia="en-CA"/>
        </w:rPr>
      </w:pPr>
    </w:p>
    <w:p w:rsidR="00764DA0" w:rsidRDefault="00764DA0" w:rsidP="00764DA0">
      <w:pPr>
        <w:rPr>
          <w:lang w:val="en-CA" w:eastAsia="en-CA"/>
        </w:rPr>
      </w:pPr>
    </w:p>
    <w:p w:rsidR="00764DA0" w:rsidRPr="00764DA0" w:rsidRDefault="00764DA0" w:rsidP="00764DA0">
      <w:pPr>
        <w:rPr>
          <w:lang w:val="en-CA" w:eastAsia="en-CA"/>
        </w:rPr>
      </w:pPr>
    </w:p>
    <w:p w:rsidR="00764DA0" w:rsidRPr="00764DA0" w:rsidRDefault="00764DA0" w:rsidP="00764DA0">
      <w:pPr>
        <w:rPr>
          <w:lang w:val="en-CA" w:eastAsia="en-CA"/>
        </w:rPr>
      </w:pPr>
    </w:p>
    <w:p w:rsidR="00C21520" w:rsidRPr="00FE6FB2" w:rsidRDefault="005C6A0D" w:rsidP="00C21520">
      <w:pPr>
        <w:rPr>
          <w:rFonts w:ascii="Times New Roman" w:eastAsia="標楷體" w:hAnsi="Times New Roman" w:cs="Times New Roman"/>
          <w:szCs w:val="24"/>
        </w:rPr>
      </w:pPr>
      <w:r w:rsidRPr="00FE6FB2">
        <w:rPr>
          <w:rFonts w:ascii="Times New Roman" w:hAnsi="Times New Roman" w:cs="Times New Roman"/>
          <w:szCs w:val="24"/>
        </w:rPr>
        <w:br w:type="textWrapping" w:clear="all"/>
      </w:r>
      <w:r w:rsidR="00764DA0">
        <w:rPr>
          <w:rFonts w:ascii="Times New Roman" w:hAnsi="Times New Roman" w:cs="Times New Roman"/>
          <w:szCs w:val="24"/>
        </w:rPr>
        <w:t>eFigure 9.</w:t>
      </w:r>
      <w:r w:rsidR="00764DA0">
        <w:rPr>
          <w:rFonts w:ascii="Times New Roman" w:hAnsi="Times New Roman" w:cs="Times New Roman" w:hint="eastAsia"/>
          <w:szCs w:val="24"/>
        </w:rPr>
        <w:t>2.</w:t>
      </w:r>
      <w:r w:rsidRPr="00FE6FB2">
        <w:rPr>
          <w:rFonts w:ascii="Times New Roman" w:hAnsi="Times New Roman" w:cs="Times New Roman"/>
          <w:szCs w:val="24"/>
        </w:rPr>
        <w:t xml:space="preserve"> </w:t>
      </w:r>
      <w:r w:rsidR="00C21520" w:rsidRPr="00FE6FB2">
        <w:rPr>
          <w:rFonts w:ascii="Times New Roman" w:hAnsi="Times New Roman" w:cs="Times New Roman"/>
          <w:szCs w:val="24"/>
        </w:rPr>
        <w:t>Network geometry and forest plot in trauma patients</w:t>
      </w:r>
      <w:r w:rsidR="00C21520" w:rsidRPr="00FE6FB2">
        <w:rPr>
          <w:rFonts w:ascii="Times New Roman" w:eastAsia="標楷體" w:hAnsi="Times New Roman" w:cs="Times New Roman"/>
          <w:szCs w:val="24"/>
        </w:rPr>
        <w:t xml:space="preserve"> </w:t>
      </w:r>
    </w:p>
    <w:p w:rsidR="00C21520" w:rsidRPr="00FE6FB2" w:rsidRDefault="00C21520" w:rsidP="00C21520">
      <w:pPr>
        <w:rPr>
          <w:rFonts w:ascii="Times New Roman" w:eastAsia="標楷體" w:hAnsi="Times New Roman" w:cs="Times New Roman"/>
          <w:szCs w:val="24"/>
        </w:rPr>
      </w:pPr>
      <w:r w:rsidRPr="00FE6FB2">
        <w:rPr>
          <w:rFonts w:ascii="Times New Roman" w:eastAsia="標楷體" w:hAnsi="Times New Roman" w:cs="Times New Roman"/>
          <w:szCs w:val="24"/>
        </w:rPr>
        <w:t xml:space="preserve">(A) Mortality, (B) Fluid resuscitation amount, (C) </w:t>
      </w:r>
      <w:r w:rsidR="005B1684">
        <w:rPr>
          <w:rFonts w:ascii="Times New Roman" w:eastAsia="標楷體" w:hAnsi="Times New Roman" w:cs="Times New Roman"/>
          <w:szCs w:val="24"/>
        </w:rPr>
        <w:t>Acute kidney injury</w:t>
      </w:r>
      <w:r w:rsidRPr="00FE6FB2">
        <w:rPr>
          <w:rFonts w:ascii="Times New Roman" w:eastAsia="標楷體" w:hAnsi="Times New Roman" w:cs="Times New Roman"/>
          <w:szCs w:val="24"/>
        </w:rPr>
        <w:t>, (D) Transfusion amount. (OR, odds ration; *, p&lt;0.05; **, p&lt;0.01; L, low confidence rating</w:t>
      </w:r>
      <w:r w:rsidRPr="00FE6FB2">
        <w:rPr>
          <w:rFonts w:ascii="Times New Roman" w:eastAsia="標楷體" w:hAnsi="Times New Roman" w:cs="Times New Roman"/>
          <w:szCs w:val="24"/>
        </w:rPr>
        <w:t>；</w:t>
      </w:r>
      <w:r w:rsidRPr="00FE6FB2">
        <w:rPr>
          <w:rFonts w:ascii="Times New Roman" w:eastAsia="標楷體" w:hAnsi="Times New Roman" w:cs="Times New Roman"/>
          <w:szCs w:val="24"/>
        </w:rPr>
        <w:t xml:space="preserve">VL, very low confidence rating; BC, balanced crystalloids; Iso-albumin, iso-oncotic albumin; Hyper-albumin, hyperoncotic albumin; L-HES, </w:t>
      </w:r>
      <w:r w:rsidRPr="00FE6FB2">
        <w:rPr>
          <w:rFonts w:ascii="Times New Roman" w:hAnsi="Times New Roman" w:cs="Times New Roman"/>
          <w:szCs w:val="24"/>
        </w:rPr>
        <w:t>low molecular weight hydroxyethyl starch; H-HES, high molecular weight hydroxyethyl starch</w:t>
      </w:r>
      <w:r w:rsidRPr="00FE6FB2">
        <w:rPr>
          <w:rFonts w:ascii="Times New Roman" w:eastAsia="標楷體" w:hAnsi="Times New Roman" w:cs="Times New Roman"/>
          <w:szCs w:val="24"/>
        </w:rPr>
        <w:t>)</w:t>
      </w:r>
    </w:p>
    <w:p w:rsidR="005C6A0D" w:rsidRPr="00FE6FB2" w:rsidRDefault="005C6A0D" w:rsidP="00C21520">
      <w:pPr>
        <w:rPr>
          <w:rFonts w:ascii="Times New Roman" w:hAnsi="Times New Roman" w:cs="Times New Roman"/>
          <w:b/>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r w:rsidRPr="00FE6FB2">
        <w:rPr>
          <w:rFonts w:ascii="Times New Roman" w:hAnsi="Times New Roman" w:cs="Times New Roman"/>
          <w:noProof/>
        </w:rPr>
        <w:drawing>
          <wp:anchor distT="0" distB="0" distL="114300" distR="114300" simplePos="0" relativeHeight="255777792" behindDoc="0" locked="0" layoutInCell="1" allowOverlap="1" wp14:anchorId="1BAAA7DD" wp14:editId="7CF68BF8">
            <wp:simplePos x="0" y="0"/>
            <wp:positionH relativeFrom="column">
              <wp:posOffset>152400</wp:posOffset>
            </wp:positionH>
            <wp:positionV relativeFrom="paragraph">
              <wp:posOffset>219710</wp:posOffset>
            </wp:positionV>
            <wp:extent cx="3479800" cy="4077446"/>
            <wp:effectExtent l="0" t="0" r="6350" b="0"/>
            <wp:wrapNone/>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83771" cy="408209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5C6A0D" w:rsidRPr="00FE6FB2" w:rsidRDefault="005C6A0D" w:rsidP="00C21520">
      <w:pPr>
        <w:rPr>
          <w:rFonts w:ascii="Times New Roman" w:hAnsi="Times New Roman" w:cs="Times New Roman"/>
          <w:szCs w:val="24"/>
        </w:rPr>
      </w:pPr>
    </w:p>
    <w:p w:rsidR="005C6A0D" w:rsidRPr="00FE6FB2" w:rsidRDefault="005C6A0D" w:rsidP="00C21520">
      <w:pPr>
        <w:rPr>
          <w:rFonts w:ascii="Times New Roman" w:hAnsi="Times New Roman" w:cs="Times New Roman"/>
          <w:szCs w:val="24"/>
        </w:rPr>
      </w:pPr>
    </w:p>
    <w:p w:rsidR="005C6A0D" w:rsidRPr="00FE6FB2" w:rsidRDefault="005C6A0D" w:rsidP="00C21520">
      <w:pPr>
        <w:rPr>
          <w:rFonts w:ascii="Times New Roman" w:hAnsi="Times New Roman" w:cs="Times New Roman"/>
          <w:szCs w:val="24"/>
        </w:rPr>
      </w:pPr>
    </w:p>
    <w:p w:rsidR="005C6A0D" w:rsidRPr="00FE6FB2" w:rsidRDefault="005C6A0D" w:rsidP="00C21520">
      <w:pPr>
        <w:rPr>
          <w:rFonts w:ascii="Times New Roman" w:hAnsi="Times New Roman" w:cs="Times New Roman"/>
          <w:szCs w:val="24"/>
        </w:rPr>
      </w:pPr>
    </w:p>
    <w:p w:rsidR="005C6A0D" w:rsidRPr="00FE6FB2" w:rsidRDefault="005C6A0D"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EE44FF" w:rsidRPr="00FE6FB2" w:rsidRDefault="00EE44FF" w:rsidP="00C21520">
      <w:pPr>
        <w:rPr>
          <w:rFonts w:ascii="Times New Roman" w:hAnsi="Times New Roman" w:cs="Times New Roman"/>
          <w:szCs w:val="24"/>
        </w:rPr>
      </w:pPr>
    </w:p>
    <w:p w:rsidR="00C21520" w:rsidRPr="00FE6FB2" w:rsidRDefault="00BE4415" w:rsidP="00C21520">
      <w:pPr>
        <w:rPr>
          <w:rFonts w:ascii="Times New Roman" w:eastAsia="標楷體" w:hAnsi="Times New Roman" w:cs="Times New Roman"/>
          <w:szCs w:val="24"/>
        </w:rPr>
      </w:pPr>
      <w:r w:rsidRPr="00FE6FB2">
        <w:rPr>
          <w:rFonts w:ascii="Times New Roman" w:hAnsi="Times New Roman" w:cs="Times New Roman"/>
          <w:szCs w:val="24"/>
        </w:rPr>
        <w:t>eFigure 9</w:t>
      </w:r>
      <w:r w:rsidR="00527D46" w:rsidRPr="00FE6FB2">
        <w:rPr>
          <w:rFonts w:ascii="Times New Roman" w:hAnsi="Times New Roman" w:cs="Times New Roman"/>
          <w:szCs w:val="24"/>
        </w:rPr>
        <w:t>.</w:t>
      </w:r>
      <w:r w:rsidR="00764DA0">
        <w:rPr>
          <w:rFonts w:ascii="Times New Roman" w:hAnsi="Times New Roman" w:cs="Times New Roman"/>
          <w:szCs w:val="24"/>
        </w:rPr>
        <w:t>3.</w:t>
      </w:r>
      <w:r w:rsidR="00527D46" w:rsidRPr="00FE6FB2">
        <w:rPr>
          <w:rFonts w:ascii="Times New Roman" w:hAnsi="Times New Roman" w:cs="Times New Roman"/>
          <w:szCs w:val="24"/>
        </w:rPr>
        <w:t xml:space="preserve"> </w:t>
      </w:r>
      <w:r w:rsidR="00C21520" w:rsidRPr="00FE6FB2">
        <w:rPr>
          <w:rFonts w:ascii="Times New Roman" w:hAnsi="Times New Roman" w:cs="Times New Roman"/>
          <w:szCs w:val="24"/>
        </w:rPr>
        <w:t>Network geometry and forest plot in traumatic brain injury patients</w:t>
      </w:r>
      <w:r w:rsidR="00C21520" w:rsidRPr="00FE6FB2">
        <w:rPr>
          <w:rFonts w:ascii="Times New Roman" w:eastAsia="標楷體" w:hAnsi="Times New Roman" w:cs="Times New Roman"/>
          <w:szCs w:val="24"/>
        </w:rPr>
        <w:t xml:space="preserve"> </w:t>
      </w:r>
    </w:p>
    <w:p w:rsidR="003047CC" w:rsidRPr="00FE6FB2" w:rsidRDefault="00C21520" w:rsidP="00C21520">
      <w:pPr>
        <w:rPr>
          <w:rFonts w:ascii="Times New Roman" w:hAnsi="Times New Roman" w:cs="Times New Roman"/>
          <w:b/>
          <w:szCs w:val="24"/>
        </w:rPr>
      </w:pPr>
      <w:r w:rsidRPr="00FE6FB2">
        <w:rPr>
          <w:rFonts w:ascii="Times New Roman" w:eastAsia="標楷體" w:hAnsi="Times New Roman" w:cs="Times New Roman"/>
          <w:szCs w:val="24"/>
        </w:rPr>
        <w:t>(OR, odds ration; *, p&lt;0.05; **, p&lt;0.01; L, low confidence rating</w:t>
      </w:r>
      <w:r w:rsidRPr="00FE6FB2">
        <w:rPr>
          <w:rFonts w:ascii="Times New Roman" w:eastAsia="標楷體" w:hAnsi="Times New Roman" w:cs="Times New Roman"/>
          <w:szCs w:val="24"/>
        </w:rPr>
        <w:t>；</w:t>
      </w:r>
      <w:r w:rsidRPr="00FE6FB2">
        <w:rPr>
          <w:rFonts w:ascii="Times New Roman" w:eastAsia="標楷體" w:hAnsi="Times New Roman" w:cs="Times New Roman"/>
          <w:szCs w:val="24"/>
        </w:rPr>
        <w:t>VL, very low confidence rating; BC, balanced crystalloids; Iso-albumin, iso-oncotic albumin)</w:t>
      </w:r>
      <w:r w:rsidR="003047CC" w:rsidRPr="00FE6FB2">
        <w:rPr>
          <w:rFonts w:ascii="Times New Roman" w:hAnsi="Times New Roman" w:cs="Times New Roman"/>
          <w:b/>
          <w:szCs w:val="24"/>
        </w:rPr>
        <w:br w:type="page"/>
      </w:r>
    </w:p>
    <w:p w:rsidR="005C6A0D" w:rsidRPr="00FE6FB2" w:rsidRDefault="005C6A0D" w:rsidP="00C21520">
      <w:pPr>
        <w:pStyle w:val="1"/>
        <w:rPr>
          <w:rFonts w:ascii="Times New Roman" w:hAnsi="Times New Roman" w:cs="Times New Roman"/>
        </w:rPr>
        <w:sectPr w:rsidR="005C6A0D" w:rsidRPr="00FE6FB2" w:rsidSect="00DB70FD">
          <w:pgSz w:w="16838" w:h="11906" w:orient="landscape"/>
          <w:pgMar w:top="1134" w:right="1440" w:bottom="1133" w:left="1440" w:header="851" w:footer="617" w:gutter="0"/>
          <w:cols w:space="425"/>
          <w:docGrid w:type="lines" w:linePitch="360"/>
        </w:sectPr>
      </w:pPr>
    </w:p>
    <w:p w:rsidR="00357E3F" w:rsidRPr="00FE6FB2" w:rsidRDefault="00BE4415" w:rsidP="00875BCD">
      <w:pPr>
        <w:pStyle w:val="1"/>
        <w:rPr>
          <w:rFonts w:ascii="Times New Roman" w:hAnsi="Times New Roman" w:cs="Times New Roman"/>
        </w:rPr>
      </w:pPr>
      <w:bookmarkStart w:id="169" w:name="_Toc32664079"/>
      <w:bookmarkStart w:id="170" w:name="_Toc53220875"/>
      <w:r w:rsidRPr="00FE6FB2">
        <w:rPr>
          <w:rFonts w:ascii="Times New Roman" w:hAnsi="Times New Roman" w:cs="Times New Roman"/>
        </w:rPr>
        <w:lastRenderedPageBreak/>
        <w:t>Appendix 10</w:t>
      </w:r>
      <w:r w:rsidR="00875BCD" w:rsidRPr="00FE6FB2">
        <w:rPr>
          <w:rFonts w:ascii="Times New Roman" w:hAnsi="Times New Roman" w:cs="Times New Roman"/>
        </w:rPr>
        <w:t>: Publication bias</w:t>
      </w:r>
      <w:bookmarkEnd w:id="169"/>
      <w:bookmarkEnd w:id="170"/>
    </w:p>
    <w:p w:rsidR="004F7431" w:rsidRPr="00FE6FB2" w:rsidRDefault="00BE4415" w:rsidP="000720ED">
      <w:pPr>
        <w:pStyle w:val="2"/>
      </w:pPr>
      <w:bookmarkStart w:id="171" w:name="_Toc32664080"/>
      <w:bookmarkStart w:id="172" w:name="_Toc53220876"/>
      <w:r w:rsidRPr="00FE6FB2">
        <w:t>10</w:t>
      </w:r>
      <w:r w:rsidR="00875BCD" w:rsidRPr="00FE6FB2">
        <w:t xml:space="preserve">.1. </w:t>
      </w:r>
      <w:r w:rsidR="004F7431" w:rsidRPr="00FE6FB2">
        <w:t>Publication bias in sepsis patients</w:t>
      </w:r>
      <w:bookmarkEnd w:id="171"/>
      <w:bookmarkEnd w:id="172"/>
    </w:p>
    <w:p w:rsidR="00875BCD" w:rsidRPr="00FE6FB2" w:rsidRDefault="00BE4415" w:rsidP="004F7431">
      <w:pPr>
        <w:pStyle w:val="3"/>
      </w:pPr>
      <w:bookmarkStart w:id="173" w:name="_Toc32664081"/>
      <w:bookmarkStart w:id="174" w:name="_Toc53220877"/>
      <w:r w:rsidRPr="00FE6FB2">
        <w:t>10</w:t>
      </w:r>
      <w:r w:rsidR="004F7431" w:rsidRPr="00FE6FB2">
        <w:t xml:space="preserve">.1.1 </w:t>
      </w:r>
      <w:r w:rsidR="00FD1F68" w:rsidRPr="00FE6FB2">
        <w:t>M</w:t>
      </w:r>
      <w:r w:rsidR="006A6FFD" w:rsidRPr="00FE6FB2">
        <w:t>ortality in s</w:t>
      </w:r>
      <w:r w:rsidR="00875BCD" w:rsidRPr="00FE6FB2">
        <w:t xml:space="preserve">epsis </w:t>
      </w:r>
      <w:r w:rsidR="006A6FFD" w:rsidRPr="00FE6FB2">
        <w:t>patients</w:t>
      </w:r>
      <w:bookmarkEnd w:id="173"/>
      <w:bookmarkEnd w:id="174"/>
    </w:p>
    <w:p w:rsidR="00875BCD" w:rsidRPr="00FE6FB2" w:rsidRDefault="00875BCD" w:rsidP="00357E3F">
      <w:pPr>
        <w:rPr>
          <w:rFonts w:ascii="Times New Roman" w:hAnsi="Times New Roman" w:cs="Times New Roman"/>
          <w:b/>
          <w:szCs w:val="24"/>
        </w:rPr>
      </w:pPr>
    </w:p>
    <w:p w:rsidR="00506DDF" w:rsidRPr="00FE6FB2" w:rsidRDefault="005F0352" w:rsidP="00506DDF">
      <w:pPr>
        <w:jc w:val="center"/>
        <w:rPr>
          <w:rFonts w:ascii="Times New Roman" w:hAnsi="Times New Roman" w:cs="Times New Roman"/>
          <w:b/>
          <w:noProof/>
          <w:szCs w:val="24"/>
        </w:rPr>
      </w:pPr>
      <w:r w:rsidRPr="00FE6FB2">
        <w:rPr>
          <w:rFonts w:ascii="Times New Roman" w:hAnsi="Times New Roman" w:cs="Times New Roman"/>
          <w:b/>
          <w:noProof/>
          <w:szCs w:val="24"/>
        </w:rPr>
        <w:t xml:space="preserve"> </w:t>
      </w:r>
      <w:r w:rsidR="003A0D4A">
        <w:rPr>
          <w:rFonts w:ascii="Times New Roman" w:hAnsi="Times New Roman" w:cs="Times New Roman"/>
          <w:b/>
          <w:noProof/>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pt;height:225.45pt">
            <v:imagedata r:id="rId41" o:title="投影片14"/>
          </v:shape>
        </w:pict>
      </w:r>
    </w:p>
    <w:p w:rsidR="00926901" w:rsidRPr="00FE6FB2" w:rsidRDefault="008F0D31" w:rsidP="00506DDF">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w:t>
      </w:r>
      <w:r w:rsidR="00506DDF" w:rsidRPr="00FE6FB2">
        <w:rPr>
          <w:rFonts w:ascii="Times New Roman" w:eastAsia="標楷體" w:hAnsi="Times New Roman" w:cs="Times New Roman"/>
          <w:szCs w:val="24"/>
        </w:rPr>
        <w:t>Alb. albumin, LH, L-HES, HH, H-HES, G,</w:t>
      </w:r>
      <w:r w:rsidRPr="00FE6FB2">
        <w:rPr>
          <w:rFonts w:ascii="Times New Roman" w:eastAsia="標楷體" w:hAnsi="Times New Roman" w:cs="Times New Roman"/>
          <w:szCs w:val="24"/>
        </w:rPr>
        <w:t xml:space="preserve"> gelatin. </w:t>
      </w:r>
    </w:p>
    <w:p w:rsidR="00DC16E5" w:rsidRPr="00FE6FB2" w:rsidRDefault="00DC16E5" w:rsidP="00506DDF">
      <w:pPr>
        <w:jc w:val="center"/>
        <w:rPr>
          <w:rFonts w:ascii="Times New Roman" w:hAnsi="Times New Roman" w:cs="Times New Roman"/>
          <w:b/>
          <w:szCs w:val="24"/>
        </w:rPr>
      </w:pPr>
    </w:p>
    <w:p w:rsidR="00926901" w:rsidRPr="00FE6FB2" w:rsidRDefault="005F0352" w:rsidP="00926901">
      <w:pPr>
        <w:jc w:val="center"/>
        <w:rPr>
          <w:rFonts w:ascii="Times New Roman" w:hAnsi="Times New Roman" w:cs="Times New Roman"/>
          <w:b/>
          <w:szCs w:val="24"/>
        </w:rPr>
      </w:pPr>
      <w:r w:rsidRPr="00FE6FB2">
        <w:rPr>
          <w:rFonts w:ascii="Times New Roman" w:hAnsi="Times New Roman" w:cs="Times New Roman"/>
          <w:b/>
          <w:noProof/>
          <w:szCs w:val="24"/>
        </w:rPr>
        <w:drawing>
          <wp:inline distT="0" distB="0" distL="0" distR="0" wp14:anchorId="19649C43" wp14:editId="43CB70DC">
            <wp:extent cx="3934909" cy="2880000"/>
            <wp:effectExtent l="0" t="0" r="8890" b="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934909" cy="2880000"/>
                    </a:xfrm>
                    <a:prstGeom prst="rect">
                      <a:avLst/>
                    </a:prstGeom>
                    <a:noFill/>
                    <a:ln>
                      <a:noFill/>
                    </a:ln>
                  </pic:spPr>
                </pic:pic>
              </a:graphicData>
            </a:graphic>
          </wp:inline>
        </w:drawing>
      </w:r>
    </w:p>
    <w:p w:rsidR="00640A5A" w:rsidRPr="00FE6FB2" w:rsidRDefault="00640A5A" w:rsidP="0084522B">
      <w:pPr>
        <w:rPr>
          <w:rFonts w:ascii="Times New Roman" w:hAnsi="Times New Roman" w:cs="Times New Roman"/>
          <w:b/>
          <w:szCs w:val="24"/>
        </w:rPr>
      </w:pPr>
    </w:p>
    <w:tbl>
      <w:tblPr>
        <w:tblStyle w:val="a3"/>
        <w:tblW w:w="0" w:type="auto"/>
        <w:jc w:val="center"/>
        <w:tblLook w:val="04A0" w:firstRow="1" w:lastRow="0" w:firstColumn="1" w:lastColumn="0" w:noHBand="0" w:noVBand="1"/>
      </w:tblPr>
      <w:tblGrid>
        <w:gridCol w:w="963"/>
        <w:gridCol w:w="1076"/>
        <w:gridCol w:w="1116"/>
        <w:gridCol w:w="716"/>
        <w:gridCol w:w="756"/>
        <w:gridCol w:w="1336"/>
        <w:gridCol w:w="1236"/>
      </w:tblGrid>
      <w:tr w:rsidR="00640A5A" w:rsidRPr="00FE6FB2" w:rsidTr="003F7709">
        <w:trPr>
          <w:trHeight w:val="54"/>
          <w:jc w:val="center"/>
        </w:trPr>
        <w:tc>
          <w:tcPr>
            <w:tcW w:w="0" w:type="auto"/>
            <w:gridSpan w:val="7"/>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Egger's test for small-study effects: </w:t>
            </w:r>
          </w:p>
        </w:tc>
      </w:tr>
      <w:tr w:rsidR="00640A5A" w:rsidRPr="00FE6FB2" w:rsidTr="003F7709">
        <w:trPr>
          <w:trHeight w:val="54"/>
          <w:jc w:val="center"/>
        </w:trPr>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tcPr>
          <w:p w:rsidR="00640A5A" w:rsidRPr="00FE6FB2" w:rsidRDefault="00640A5A" w:rsidP="00640A5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5F0352" w:rsidRPr="00FE6FB2" w:rsidTr="003F7709">
        <w:trPr>
          <w:trHeight w:val="324"/>
          <w:jc w:val="center"/>
        </w:trPr>
        <w:tc>
          <w:tcPr>
            <w:tcW w:w="0" w:type="auto"/>
            <w:hideMark/>
          </w:tcPr>
          <w:p w:rsidR="005F0352" w:rsidRPr="00FE6FB2" w:rsidRDefault="005F0352" w:rsidP="005F0352">
            <w:pPr>
              <w:widowControl/>
              <w:rPr>
                <w:rFonts w:ascii="Times New Roman" w:hAnsi="Times New Roman" w:cs="Times New Roman"/>
                <w:color w:val="000000"/>
              </w:rPr>
            </w:pPr>
            <w:r w:rsidRPr="00FE6FB2">
              <w:rPr>
                <w:rFonts w:ascii="Times New Roman" w:hAnsi="Times New Roman" w:cs="Times New Roman"/>
                <w:color w:val="000000"/>
              </w:rPr>
              <w:t>slope</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-0.00769</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0.048601</w:t>
            </w:r>
          </w:p>
        </w:tc>
        <w:tc>
          <w:tcPr>
            <w:tcW w:w="0" w:type="auto"/>
            <w:hideMark/>
          </w:tcPr>
          <w:p w:rsidR="005F0352" w:rsidRPr="00FE6FB2" w:rsidRDefault="005F0352" w:rsidP="003F7709">
            <w:pPr>
              <w:jc w:val="center"/>
              <w:rPr>
                <w:rFonts w:ascii="Times New Roman" w:hAnsi="Times New Roman" w:cs="Times New Roman"/>
                <w:color w:val="000000"/>
              </w:rPr>
            </w:pPr>
            <w:r w:rsidRPr="00FE6FB2">
              <w:rPr>
                <w:rFonts w:ascii="Times New Roman" w:hAnsi="Times New Roman" w:cs="Times New Roman"/>
                <w:color w:val="000000"/>
              </w:rPr>
              <w:t>-0.16</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0.875</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-0.10646</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0.0910759</w:t>
            </w:r>
          </w:p>
        </w:tc>
      </w:tr>
      <w:tr w:rsidR="005F0352" w:rsidRPr="00FE6FB2" w:rsidTr="003F7709">
        <w:trPr>
          <w:trHeight w:val="324"/>
          <w:jc w:val="center"/>
        </w:trPr>
        <w:tc>
          <w:tcPr>
            <w:tcW w:w="0" w:type="auto"/>
            <w:hideMark/>
          </w:tcPr>
          <w:p w:rsidR="005F0352" w:rsidRPr="00FE6FB2" w:rsidRDefault="005F0352" w:rsidP="005F0352">
            <w:pPr>
              <w:rPr>
                <w:rFonts w:ascii="Times New Roman" w:hAnsi="Times New Roman" w:cs="Times New Roman"/>
                <w:color w:val="000000"/>
              </w:rPr>
            </w:pPr>
            <w:r w:rsidRPr="00FE6FB2">
              <w:rPr>
                <w:rFonts w:ascii="Times New Roman" w:hAnsi="Times New Roman" w:cs="Times New Roman"/>
                <w:color w:val="000000"/>
              </w:rPr>
              <w:t>bias</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-0.05582</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0.228931</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-0.24</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0.809</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-0.52106</w:t>
            </w:r>
          </w:p>
        </w:tc>
        <w:tc>
          <w:tcPr>
            <w:tcW w:w="0" w:type="auto"/>
            <w:hideMark/>
          </w:tcPr>
          <w:p w:rsidR="005F0352" w:rsidRPr="00FE6FB2" w:rsidRDefault="005F0352" w:rsidP="005F0352">
            <w:pPr>
              <w:jc w:val="right"/>
              <w:rPr>
                <w:rFonts w:ascii="Times New Roman" w:hAnsi="Times New Roman" w:cs="Times New Roman"/>
                <w:color w:val="000000"/>
              </w:rPr>
            </w:pPr>
            <w:r w:rsidRPr="00FE6FB2">
              <w:rPr>
                <w:rFonts w:ascii="Times New Roman" w:hAnsi="Times New Roman" w:cs="Times New Roman"/>
                <w:color w:val="000000"/>
              </w:rPr>
              <w:t>0.4094294</w:t>
            </w:r>
          </w:p>
        </w:tc>
      </w:tr>
      <w:tr w:rsidR="00640A5A" w:rsidRPr="00FE6FB2" w:rsidTr="003F7709">
        <w:trPr>
          <w:trHeight w:val="324"/>
          <w:jc w:val="center"/>
        </w:trPr>
        <w:tc>
          <w:tcPr>
            <w:tcW w:w="0" w:type="auto"/>
            <w:gridSpan w:val="7"/>
          </w:tcPr>
          <w:p w:rsidR="00640A5A" w:rsidRPr="00FE6FB2" w:rsidRDefault="00640A5A" w:rsidP="00640A5A">
            <w:pPr>
              <w:widowControl/>
              <w:jc w:val="both"/>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w:t>
            </w:r>
            <w:r w:rsidR="005F0352" w:rsidRPr="00FE6FB2">
              <w:rPr>
                <w:rFonts w:ascii="Times New Roman" w:eastAsia="新細明體" w:hAnsi="Times New Roman" w:cs="Times New Roman"/>
                <w:color w:val="000000"/>
                <w:kern w:val="0"/>
                <w:szCs w:val="24"/>
              </w:rPr>
              <w:t xml:space="preserve"> P = 0.809</w:t>
            </w:r>
          </w:p>
        </w:tc>
      </w:tr>
    </w:tbl>
    <w:p w:rsidR="00875BCD" w:rsidRPr="00FE6FB2" w:rsidRDefault="00875BCD" w:rsidP="00875BCD">
      <w:pPr>
        <w:rPr>
          <w:rFonts w:ascii="Times New Roman" w:hAnsi="Times New Roman" w:cs="Times New Roman"/>
          <w:b/>
          <w:szCs w:val="24"/>
        </w:rPr>
      </w:pPr>
    </w:p>
    <w:p w:rsidR="00E912F6" w:rsidRPr="00FE6FB2" w:rsidRDefault="00BE4415" w:rsidP="004F7431">
      <w:pPr>
        <w:pStyle w:val="3"/>
      </w:pPr>
      <w:bookmarkStart w:id="175" w:name="_Toc32664082"/>
      <w:bookmarkStart w:id="176" w:name="_Toc53220878"/>
      <w:r w:rsidRPr="00FE6FB2">
        <w:t>10</w:t>
      </w:r>
      <w:r w:rsidR="00E912F6" w:rsidRPr="00FE6FB2">
        <w:t>.</w:t>
      </w:r>
      <w:r w:rsidR="004F7431" w:rsidRPr="00FE6FB2">
        <w:t>1.</w:t>
      </w:r>
      <w:r w:rsidR="00E912F6" w:rsidRPr="00FE6FB2">
        <w:t>2</w:t>
      </w:r>
      <w:r w:rsidR="006D079E" w:rsidRPr="00FE6FB2">
        <w:t xml:space="preserve">. </w:t>
      </w:r>
      <w:r w:rsidR="00DC16E5" w:rsidRPr="00FE6FB2">
        <w:t xml:space="preserve">Resuscitation fluid </w:t>
      </w:r>
      <w:r w:rsidR="005A55E6" w:rsidRPr="00FE6FB2">
        <w:t>volume</w:t>
      </w:r>
      <w:r w:rsidR="00E912F6" w:rsidRPr="00FE6FB2">
        <w:t xml:space="preserve"> in sepsis patients</w:t>
      </w:r>
      <w:bookmarkEnd w:id="175"/>
      <w:bookmarkEnd w:id="176"/>
      <w:r w:rsidR="00E912F6" w:rsidRPr="00FE6FB2">
        <w:tab/>
      </w:r>
    </w:p>
    <w:p w:rsidR="00DC16E5" w:rsidRPr="00FE6FB2" w:rsidRDefault="00DC16E5" w:rsidP="00DC16E5">
      <w:pPr>
        <w:jc w:val="cente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6EB57C70" wp14:editId="4373D0B2">
            <wp:extent cx="3840000" cy="2880000"/>
            <wp:effectExtent l="0" t="0" r="8255" b="0"/>
            <wp:docPr id="41" name="圖片 41" descr="C:\Users\DELL\Dropbox\@ Study\201806 Fluid NMA\part 2. NMA\Manuscript\Figures 20190805\投影片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ELL\Dropbox\@ Study\201806 Fluid NMA\part 2. NMA\Manuscript\Figures 20190805\投影片15.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DC16E5" w:rsidRPr="00FE6FB2" w:rsidRDefault="00DC16E5" w:rsidP="00DC16E5">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DC16E5" w:rsidRPr="00FE6FB2" w:rsidRDefault="00DC16E5" w:rsidP="00DC16E5">
      <w:pPr>
        <w:rPr>
          <w:rFonts w:ascii="Times New Roman" w:hAnsi="Times New Roman" w:cs="Times New Roman"/>
          <w:lang w:eastAsia="en-CA"/>
        </w:rPr>
      </w:pPr>
    </w:p>
    <w:p w:rsidR="00DC16E5" w:rsidRPr="00FE6FB2" w:rsidRDefault="00DC16E5" w:rsidP="00DC16E5">
      <w:pPr>
        <w:jc w:val="center"/>
        <w:rPr>
          <w:rFonts w:ascii="Times New Roman" w:hAnsi="Times New Roman" w:cs="Times New Roman"/>
          <w:lang w:val="en-CA" w:eastAsia="en-CA"/>
        </w:rPr>
      </w:pPr>
      <w:r w:rsidRPr="00FE6FB2">
        <w:rPr>
          <w:rFonts w:ascii="Times New Roman" w:hAnsi="Times New Roman" w:cs="Times New Roman"/>
          <w:noProof/>
        </w:rPr>
        <w:drawing>
          <wp:inline distT="0" distB="0" distL="0" distR="0" wp14:anchorId="4D1A07D1" wp14:editId="7AAABDE1">
            <wp:extent cx="3935267" cy="2880000"/>
            <wp:effectExtent l="0" t="0" r="8255"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935267" cy="2880000"/>
                    </a:xfrm>
                    <a:prstGeom prst="rect">
                      <a:avLst/>
                    </a:prstGeom>
                    <a:noFill/>
                    <a:ln>
                      <a:noFill/>
                    </a:ln>
                  </pic:spPr>
                </pic:pic>
              </a:graphicData>
            </a:graphic>
          </wp:inline>
        </w:drawing>
      </w:r>
    </w:p>
    <w:p w:rsidR="00DC16E5" w:rsidRPr="00FE6FB2" w:rsidRDefault="00DC16E5" w:rsidP="00DC16E5">
      <w:pPr>
        <w:jc w:val="center"/>
        <w:rPr>
          <w:rFonts w:ascii="Times New Roman" w:hAnsi="Times New Roman" w:cs="Times New Roman"/>
          <w:lang w:val="en-CA" w:eastAsia="en-CA"/>
        </w:rPr>
      </w:pP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DC16E5" w:rsidRPr="00FE6FB2" w:rsidTr="003F7709">
        <w:trPr>
          <w:trHeight w:val="221"/>
          <w:jc w:val="center"/>
        </w:trPr>
        <w:tc>
          <w:tcPr>
            <w:tcW w:w="0" w:type="auto"/>
            <w:gridSpan w:val="7"/>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DC16E5" w:rsidRPr="00FE6FB2" w:rsidTr="003F7709">
        <w:trPr>
          <w:trHeight w:val="79"/>
          <w:jc w:val="center"/>
        </w:trPr>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B43EA0" w:rsidRPr="00FE6FB2" w:rsidTr="003F7709">
        <w:trPr>
          <w:trHeight w:val="324"/>
          <w:jc w:val="center"/>
        </w:trPr>
        <w:tc>
          <w:tcPr>
            <w:tcW w:w="0" w:type="auto"/>
            <w:hideMark/>
          </w:tcPr>
          <w:p w:rsidR="00B43EA0" w:rsidRPr="00FE6FB2" w:rsidRDefault="00B43EA0" w:rsidP="00B43EA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B43EA0" w:rsidRPr="00FE6FB2" w:rsidRDefault="00B43EA0" w:rsidP="00B43EA0">
            <w:pPr>
              <w:widowControl/>
              <w:jc w:val="right"/>
              <w:rPr>
                <w:rFonts w:ascii="Times New Roman" w:hAnsi="Times New Roman" w:cs="Times New Roman"/>
                <w:color w:val="000000"/>
              </w:rPr>
            </w:pPr>
            <w:r w:rsidRPr="00FE6FB2">
              <w:rPr>
                <w:rFonts w:ascii="Times New Roman" w:hAnsi="Times New Roman" w:cs="Times New Roman"/>
                <w:color w:val="000000"/>
              </w:rPr>
              <w:t>-361.821</w:t>
            </w:r>
          </w:p>
        </w:tc>
        <w:tc>
          <w:tcPr>
            <w:tcW w:w="0" w:type="auto"/>
            <w:hideMark/>
          </w:tcPr>
          <w:p w:rsidR="00B43EA0" w:rsidRPr="00FE6FB2" w:rsidRDefault="00B43EA0" w:rsidP="0084522B">
            <w:pPr>
              <w:jc w:val="center"/>
              <w:rPr>
                <w:rFonts w:ascii="Times New Roman" w:hAnsi="Times New Roman" w:cs="Times New Roman"/>
                <w:color w:val="000000"/>
              </w:rPr>
            </w:pPr>
            <w:r w:rsidRPr="00FE6FB2">
              <w:rPr>
                <w:rFonts w:ascii="Times New Roman" w:hAnsi="Times New Roman" w:cs="Times New Roman"/>
                <w:color w:val="000000"/>
              </w:rPr>
              <w:t>124.0254</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-2.92</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0.008</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-619.746</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-103.896</w:t>
            </w:r>
          </w:p>
        </w:tc>
      </w:tr>
      <w:tr w:rsidR="00B43EA0" w:rsidRPr="00FE6FB2" w:rsidTr="003F7709">
        <w:trPr>
          <w:trHeight w:val="324"/>
          <w:jc w:val="center"/>
        </w:trPr>
        <w:tc>
          <w:tcPr>
            <w:tcW w:w="0" w:type="auto"/>
            <w:hideMark/>
          </w:tcPr>
          <w:p w:rsidR="00B43EA0" w:rsidRPr="00FE6FB2" w:rsidRDefault="00B43EA0" w:rsidP="00B43EA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2.059632</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4.969831</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0.41</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0.683</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-8.2757</w:t>
            </w:r>
          </w:p>
        </w:tc>
        <w:tc>
          <w:tcPr>
            <w:tcW w:w="0" w:type="auto"/>
            <w:hideMark/>
          </w:tcPr>
          <w:p w:rsidR="00B43EA0" w:rsidRPr="00FE6FB2" w:rsidRDefault="00B43EA0" w:rsidP="00B43EA0">
            <w:pPr>
              <w:jc w:val="right"/>
              <w:rPr>
                <w:rFonts w:ascii="Times New Roman" w:hAnsi="Times New Roman" w:cs="Times New Roman"/>
                <w:color w:val="000000"/>
              </w:rPr>
            </w:pPr>
            <w:r w:rsidRPr="00FE6FB2">
              <w:rPr>
                <w:rFonts w:ascii="Times New Roman" w:hAnsi="Times New Roman" w:cs="Times New Roman"/>
                <w:color w:val="000000"/>
              </w:rPr>
              <w:t>12.39496</w:t>
            </w:r>
          </w:p>
        </w:tc>
      </w:tr>
      <w:tr w:rsidR="00DC16E5" w:rsidRPr="00FE6FB2" w:rsidTr="003F7709">
        <w:trPr>
          <w:trHeight w:val="324"/>
          <w:jc w:val="center"/>
        </w:trPr>
        <w:tc>
          <w:tcPr>
            <w:tcW w:w="0" w:type="auto"/>
            <w:gridSpan w:val="7"/>
          </w:tcPr>
          <w:p w:rsidR="00DC16E5"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Test of H0: no small-study effects  </w:t>
            </w:r>
            <w:r w:rsidR="00B43EA0" w:rsidRPr="00FE6FB2">
              <w:rPr>
                <w:rFonts w:ascii="Times New Roman" w:eastAsia="新細明體" w:hAnsi="Times New Roman" w:cs="Times New Roman"/>
                <w:color w:val="000000"/>
                <w:kern w:val="0"/>
                <w:szCs w:val="24"/>
              </w:rPr>
              <w:t>P = 0.683</w:t>
            </w:r>
          </w:p>
        </w:tc>
      </w:tr>
    </w:tbl>
    <w:p w:rsidR="00DC16E5" w:rsidRPr="00FE6FB2" w:rsidRDefault="00DC16E5">
      <w:pPr>
        <w:widowControl/>
        <w:rPr>
          <w:rFonts w:ascii="Times New Roman" w:eastAsia="Times New Roman" w:hAnsi="Times New Roman" w:cs="Times New Roman"/>
          <w:b/>
          <w:bCs/>
          <w:color w:val="000000"/>
          <w:kern w:val="28"/>
          <w:szCs w:val="24"/>
          <w:lang w:eastAsia="en-CA"/>
        </w:rPr>
      </w:pPr>
    </w:p>
    <w:p w:rsidR="00DC16E5" w:rsidRPr="00FE6FB2" w:rsidRDefault="00DC16E5">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DC16E5" w:rsidRPr="00FE6FB2" w:rsidRDefault="00BE4415" w:rsidP="004F7431">
      <w:pPr>
        <w:pStyle w:val="3"/>
      </w:pPr>
      <w:bookmarkStart w:id="177" w:name="_Toc32664083"/>
      <w:bookmarkStart w:id="178" w:name="_Toc53220879"/>
      <w:r w:rsidRPr="00FE6FB2">
        <w:lastRenderedPageBreak/>
        <w:t>10</w:t>
      </w:r>
      <w:r w:rsidR="004F7431" w:rsidRPr="00FE6FB2">
        <w:t>.1.3</w:t>
      </w:r>
      <w:r w:rsidR="00DC16E5" w:rsidRPr="00FE6FB2">
        <w:t xml:space="preserve">. </w:t>
      </w:r>
      <w:r w:rsidR="005B1684">
        <w:t>Acute kidney injury</w:t>
      </w:r>
      <w:r w:rsidR="00DC16E5" w:rsidRPr="00FE6FB2">
        <w:t xml:space="preserve"> in sepsis patients</w:t>
      </w:r>
      <w:bookmarkEnd w:id="177"/>
      <w:bookmarkEnd w:id="178"/>
      <w:r w:rsidR="00DC16E5" w:rsidRPr="00FE6FB2">
        <w:tab/>
      </w:r>
    </w:p>
    <w:p w:rsidR="00DC16E5" w:rsidRPr="00FE6FB2" w:rsidRDefault="00DC16E5" w:rsidP="00DC16E5">
      <w:pPr>
        <w:rPr>
          <w:rFonts w:ascii="Times New Roman" w:hAnsi="Times New Roman" w:cs="Times New Roman"/>
          <w:lang w:val="en-CA" w:eastAsia="en-CA"/>
        </w:rPr>
      </w:pPr>
    </w:p>
    <w:p w:rsidR="00875BCD" w:rsidRPr="00FE6FB2" w:rsidRDefault="00875BCD" w:rsidP="006D079E">
      <w:pPr>
        <w:jc w:val="center"/>
        <w:rPr>
          <w:rFonts w:ascii="Times New Roman" w:hAnsi="Times New Roman" w:cs="Times New Roman"/>
        </w:rPr>
      </w:pPr>
      <w:r w:rsidRPr="00FE6FB2">
        <w:rPr>
          <w:rFonts w:ascii="Times New Roman" w:hAnsi="Times New Roman" w:cs="Times New Roman"/>
          <w:b/>
          <w:noProof/>
          <w:szCs w:val="24"/>
        </w:rPr>
        <w:drawing>
          <wp:inline distT="0" distB="0" distL="0" distR="0" wp14:anchorId="03436298" wp14:editId="4B2A0C74">
            <wp:extent cx="4291927" cy="2880000"/>
            <wp:effectExtent l="0" t="0" r="0" b="0"/>
            <wp:docPr id="4215" name="圖片 4215" descr="C:\Users\DELL\AppData\Local\Microsoft\Windows\INetCache\Content.Word\投影片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LL\AppData\Local\Microsoft\Windows\INetCache\Content.Word\投影片6.PNG"/>
                    <pic:cNvPicPr>
                      <a:picLocks noChangeAspect="1" noChangeArrowheads="1"/>
                    </pic:cNvPicPr>
                  </pic:nvPicPr>
                  <pic:blipFill rotWithShape="1">
                    <a:blip r:embed="rId45">
                      <a:extLst>
                        <a:ext uri="{28A0092B-C50C-407E-A947-70E740481C1C}">
                          <a14:useLocalDpi xmlns:a14="http://schemas.microsoft.com/office/drawing/2010/main" val="0"/>
                        </a:ext>
                      </a:extLst>
                    </a:blip>
                    <a:srcRect t="4097" b="6507"/>
                    <a:stretch/>
                  </pic:blipFill>
                  <pic:spPr bwMode="auto">
                    <a:xfrm>
                      <a:off x="0" y="0"/>
                      <a:ext cx="4291927" cy="2880000"/>
                    </a:xfrm>
                    <a:prstGeom prst="rect">
                      <a:avLst/>
                    </a:prstGeom>
                    <a:noFill/>
                    <a:ln>
                      <a:noFill/>
                    </a:ln>
                    <a:extLst>
                      <a:ext uri="{53640926-AAD7-44D8-BBD7-CCE9431645EC}">
                        <a14:shadowObscured xmlns:a14="http://schemas.microsoft.com/office/drawing/2010/main"/>
                      </a:ext>
                    </a:extLst>
                  </pic:spPr>
                </pic:pic>
              </a:graphicData>
            </a:graphic>
          </wp:inline>
        </w:drawing>
      </w:r>
    </w:p>
    <w:p w:rsidR="00DC16E5" w:rsidRPr="00FE6FB2" w:rsidRDefault="00DC16E5" w:rsidP="006D079E">
      <w:pPr>
        <w:jc w:val="center"/>
        <w:rPr>
          <w:rFonts w:ascii="Times New Roman" w:hAnsi="Times New Roman" w:cs="Times New Roman"/>
        </w:rPr>
      </w:pPr>
    </w:p>
    <w:p w:rsidR="00506DDF" w:rsidRPr="00FE6FB2" w:rsidRDefault="00506DDF" w:rsidP="00506DDF">
      <w:pPr>
        <w:jc w:val="center"/>
        <w:rPr>
          <w:rFonts w:ascii="Times New Roman" w:hAnsi="Times New Roman" w:cs="Times New Roman"/>
          <w:b/>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506DDF" w:rsidRPr="00FE6FB2" w:rsidRDefault="00506DDF" w:rsidP="006D079E">
      <w:pPr>
        <w:jc w:val="center"/>
        <w:rPr>
          <w:rFonts w:ascii="Times New Roman" w:hAnsi="Times New Roman" w:cs="Times New Roman"/>
        </w:rPr>
      </w:pPr>
    </w:p>
    <w:p w:rsidR="00875BCD" w:rsidRPr="00FE6FB2" w:rsidRDefault="00506DDF" w:rsidP="006D079E">
      <w:pPr>
        <w:jc w:val="center"/>
        <w:rPr>
          <w:rFonts w:ascii="Times New Roman" w:hAnsi="Times New Roman" w:cs="Times New Roman"/>
        </w:rPr>
      </w:pPr>
      <w:r w:rsidRPr="00FE6FB2">
        <w:rPr>
          <w:rFonts w:ascii="Times New Roman" w:hAnsi="Times New Roman" w:cs="Times New Roman"/>
          <w:noProof/>
        </w:rPr>
        <w:t>.</w:t>
      </w:r>
      <w:r w:rsidRPr="00FE6FB2">
        <w:rPr>
          <w:rFonts w:ascii="Times New Roman" w:hAnsi="Times New Roman" w:cs="Times New Roman"/>
          <w:noProof/>
        </w:rPr>
        <w:drawing>
          <wp:inline distT="0" distB="0" distL="0" distR="0" wp14:anchorId="272C9091" wp14:editId="73B2CDA9">
            <wp:extent cx="3935804" cy="2880000"/>
            <wp:effectExtent l="0" t="0" r="7620" b="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935804" cy="2880000"/>
                    </a:xfrm>
                    <a:prstGeom prst="rect">
                      <a:avLst/>
                    </a:prstGeom>
                    <a:noFill/>
                    <a:ln>
                      <a:noFill/>
                    </a:ln>
                  </pic:spPr>
                </pic:pic>
              </a:graphicData>
            </a:graphic>
          </wp:inline>
        </w:drawing>
      </w:r>
    </w:p>
    <w:p w:rsidR="00875BCD" w:rsidRPr="00FE6FB2" w:rsidRDefault="00875BCD" w:rsidP="00357E3F">
      <w:pPr>
        <w:rPr>
          <w:rFonts w:ascii="Times New Roman" w:hAnsi="Times New Roman" w:cs="Times New Roman"/>
          <w:b/>
          <w:szCs w:val="24"/>
        </w:rPr>
      </w:pPr>
    </w:p>
    <w:tbl>
      <w:tblPr>
        <w:tblStyle w:val="a3"/>
        <w:tblW w:w="0" w:type="auto"/>
        <w:jc w:val="center"/>
        <w:tblLook w:val="04A0" w:firstRow="1" w:lastRow="0" w:firstColumn="1" w:lastColumn="0" w:noHBand="0" w:noVBand="1"/>
      </w:tblPr>
      <w:tblGrid>
        <w:gridCol w:w="963"/>
        <w:gridCol w:w="1116"/>
        <w:gridCol w:w="1116"/>
        <w:gridCol w:w="708"/>
        <w:gridCol w:w="756"/>
        <w:gridCol w:w="1336"/>
        <w:gridCol w:w="1116"/>
      </w:tblGrid>
      <w:tr w:rsidR="00085E2A" w:rsidRPr="00FE6FB2" w:rsidTr="003F7709">
        <w:trPr>
          <w:trHeight w:val="221"/>
          <w:jc w:val="center"/>
        </w:trPr>
        <w:tc>
          <w:tcPr>
            <w:tcW w:w="0" w:type="auto"/>
            <w:gridSpan w:val="7"/>
          </w:tcPr>
          <w:p w:rsidR="00085E2A" w:rsidRPr="00FE6FB2" w:rsidRDefault="00085E2A"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6D079E" w:rsidRPr="00FE6FB2" w:rsidTr="003F7709">
        <w:trPr>
          <w:trHeight w:val="79"/>
          <w:jc w:val="center"/>
        </w:trPr>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6D079E" w:rsidRPr="00FE6FB2" w:rsidRDefault="006D079E" w:rsidP="006D079E">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506DDF" w:rsidRPr="00FE6FB2" w:rsidTr="003F7709">
        <w:trPr>
          <w:trHeight w:val="324"/>
          <w:jc w:val="center"/>
        </w:trPr>
        <w:tc>
          <w:tcPr>
            <w:tcW w:w="0" w:type="auto"/>
            <w:hideMark/>
          </w:tcPr>
          <w:p w:rsidR="00506DDF" w:rsidRPr="00FE6FB2" w:rsidRDefault="00506DDF" w:rsidP="00506DD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506DDF" w:rsidRPr="00FE6FB2" w:rsidRDefault="00506DDF" w:rsidP="00506DDF">
            <w:pPr>
              <w:widowControl/>
              <w:jc w:val="right"/>
              <w:rPr>
                <w:rFonts w:ascii="Times New Roman" w:hAnsi="Times New Roman" w:cs="Times New Roman"/>
                <w:color w:val="000000"/>
              </w:rPr>
            </w:pPr>
            <w:r w:rsidRPr="00FE6FB2">
              <w:rPr>
                <w:rFonts w:ascii="Times New Roman" w:hAnsi="Times New Roman" w:cs="Times New Roman"/>
                <w:color w:val="000000"/>
              </w:rPr>
              <w:t>0.013565</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0.067042</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0.2</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0.844</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-0.13809</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0.165224</w:t>
            </w:r>
          </w:p>
        </w:tc>
      </w:tr>
      <w:tr w:rsidR="00506DDF" w:rsidRPr="00FE6FB2" w:rsidTr="003F7709">
        <w:trPr>
          <w:trHeight w:val="324"/>
          <w:jc w:val="center"/>
        </w:trPr>
        <w:tc>
          <w:tcPr>
            <w:tcW w:w="0" w:type="auto"/>
            <w:hideMark/>
          </w:tcPr>
          <w:p w:rsidR="00506DDF" w:rsidRPr="00FE6FB2" w:rsidRDefault="00506DDF" w:rsidP="00506DD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-0.03631</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0.341617</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-0.11</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0.918</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-0.8091</w:t>
            </w:r>
          </w:p>
        </w:tc>
        <w:tc>
          <w:tcPr>
            <w:tcW w:w="0" w:type="auto"/>
            <w:hideMark/>
          </w:tcPr>
          <w:p w:rsidR="00506DDF" w:rsidRPr="00FE6FB2" w:rsidRDefault="00506DDF" w:rsidP="00506DDF">
            <w:pPr>
              <w:jc w:val="right"/>
              <w:rPr>
                <w:rFonts w:ascii="Times New Roman" w:hAnsi="Times New Roman" w:cs="Times New Roman"/>
                <w:color w:val="000000"/>
              </w:rPr>
            </w:pPr>
            <w:r w:rsidRPr="00FE6FB2">
              <w:rPr>
                <w:rFonts w:ascii="Times New Roman" w:hAnsi="Times New Roman" w:cs="Times New Roman"/>
                <w:color w:val="000000"/>
              </w:rPr>
              <w:t>0.736483</w:t>
            </w:r>
          </w:p>
        </w:tc>
      </w:tr>
      <w:tr w:rsidR="00085E2A" w:rsidRPr="00FE6FB2" w:rsidTr="003F7709">
        <w:trPr>
          <w:trHeight w:val="324"/>
          <w:jc w:val="center"/>
        </w:trPr>
        <w:tc>
          <w:tcPr>
            <w:tcW w:w="0" w:type="auto"/>
            <w:gridSpan w:val="7"/>
          </w:tcPr>
          <w:p w:rsidR="00085E2A" w:rsidRPr="00FE6FB2" w:rsidRDefault="00085E2A" w:rsidP="00085E2A">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Test of H0: no small-study effects  </w:t>
            </w:r>
            <w:r w:rsidR="00506DDF" w:rsidRPr="00FE6FB2">
              <w:rPr>
                <w:rFonts w:ascii="Times New Roman" w:eastAsia="新細明體" w:hAnsi="Times New Roman" w:cs="Times New Roman"/>
                <w:color w:val="000000"/>
                <w:kern w:val="0"/>
                <w:szCs w:val="24"/>
              </w:rPr>
              <w:t>P = 0.918</w:t>
            </w:r>
          </w:p>
        </w:tc>
      </w:tr>
    </w:tbl>
    <w:p w:rsidR="00875BCD" w:rsidRPr="00FE6FB2" w:rsidRDefault="00875BCD" w:rsidP="00357E3F">
      <w:pPr>
        <w:rPr>
          <w:rFonts w:ascii="Times New Roman" w:hAnsi="Times New Roman" w:cs="Times New Roman"/>
          <w:b/>
          <w:szCs w:val="24"/>
        </w:rPr>
      </w:pPr>
    </w:p>
    <w:p w:rsidR="00DC16E5" w:rsidRPr="00FE6FB2" w:rsidRDefault="00BE4415" w:rsidP="004F7431">
      <w:pPr>
        <w:pStyle w:val="3"/>
      </w:pPr>
      <w:bookmarkStart w:id="179" w:name="_Toc32664084"/>
      <w:bookmarkStart w:id="180" w:name="_Toc53220880"/>
      <w:r w:rsidRPr="00FE6FB2">
        <w:lastRenderedPageBreak/>
        <w:t>10</w:t>
      </w:r>
      <w:r w:rsidR="00DC16E5" w:rsidRPr="00FE6FB2">
        <w:t>.</w:t>
      </w:r>
      <w:r w:rsidR="004F7431" w:rsidRPr="00FE6FB2">
        <w:t>1.</w:t>
      </w:r>
      <w:r w:rsidR="00DC16E5" w:rsidRPr="00FE6FB2">
        <w:t xml:space="preserve">4. Blood transfusion </w:t>
      </w:r>
      <w:r w:rsidR="005A55E6" w:rsidRPr="00FE6FB2">
        <w:t>volume</w:t>
      </w:r>
      <w:r w:rsidR="00DC16E5" w:rsidRPr="00FE6FB2">
        <w:t xml:space="preserve"> in sepsis patients</w:t>
      </w:r>
      <w:bookmarkEnd w:id="179"/>
      <w:bookmarkEnd w:id="180"/>
      <w:r w:rsidR="00DC16E5" w:rsidRPr="00FE6FB2">
        <w:tab/>
      </w:r>
    </w:p>
    <w:p w:rsidR="00BD0530" w:rsidRPr="00FE6FB2" w:rsidRDefault="00BD0530" w:rsidP="00BD0530">
      <w:pPr>
        <w:jc w:val="center"/>
        <w:rPr>
          <w:rFonts w:ascii="Times New Roman" w:eastAsia="標楷體" w:hAnsi="Times New Roman" w:cs="Times New Roman"/>
          <w:szCs w:val="24"/>
        </w:rPr>
      </w:pPr>
      <w:r w:rsidRPr="00FE6FB2">
        <w:rPr>
          <w:rFonts w:ascii="Times New Roman" w:hAnsi="Times New Roman" w:cs="Times New Roman"/>
          <w:b/>
          <w:noProof/>
          <w:szCs w:val="24"/>
        </w:rPr>
        <w:drawing>
          <wp:inline distT="0" distB="0" distL="0" distR="0" wp14:anchorId="2D88B512" wp14:editId="709743EF">
            <wp:extent cx="3840000" cy="2880000"/>
            <wp:effectExtent l="0" t="0" r="8255" b="0"/>
            <wp:docPr id="46" name="圖片 46" descr="C:\Users\DELL\Dropbox\@ Study\201806 Fluid NMA\part 2. NMA\Manuscript\Figures 20190805\投影片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DELL\Dropbox\@ Study\201806 Fluid NMA\part 2. NMA\Manuscript\Figures 20190805\投影片17.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BD0530" w:rsidRPr="00FE6FB2" w:rsidRDefault="00BD0530" w:rsidP="00BD0530">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6D079E" w:rsidRPr="00FE6FB2" w:rsidRDefault="006D079E" w:rsidP="00BD0530">
      <w:pPr>
        <w:jc w:val="center"/>
        <w:rPr>
          <w:rFonts w:ascii="Times New Roman" w:hAnsi="Times New Roman" w:cs="Times New Roman"/>
          <w:b/>
          <w:szCs w:val="24"/>
          <w:lang w:val="en-CA"/>
        </w:rPr>
      </w:pPr>
    </w:p>
    <w:p w:rsidR="00BD0530" w:rsidRPr="00FE6FB2" w:rsidRDefault="00BD0530" w:rsidP="00BD0530">
      <w:pPr>
        <w:jc w:val="center"/>
        <w:rPr>
          <w:rFonts w:ascii="Times New Roman" w:hAnsi="Times New Roman" w:cs="Times New Roman"/>
          <w:b/>
          <w:szCs w:val="24"/>
          <w:lang w:val="en-CA"/>
        </w:rPr>
      </w:pPr>
      <w:r w:rsidRPr="00FE6FB2">
        <w:rPr>
          <w:rFonts w:ascii="Times New Roman" w:hAnsi="Times New Roman" w:cs="Times New Roman"/>
          <w:b/>
          <w:noProof/>
          <w:szCs w:val="24"/>
        </w:rPr>
        <w:drawing>
          <wp:inline distT="0" distB="0" distL="0" distR="0" wp14:anchorId="76162434" wp14:editId="4A77CCCF">
            <wp:extent cx="3935267" cy="2880000"/>
            <wp:effectExtent l="0" t="0" r="8255" b="0"/>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935267" cy="2880000"/>
                    </a:xfrm>
                    <a:prstGeom prst="rect">
                      <a:avLst/>
                    </a:prstGeom>
                    <a:noFill/>
                    <a:ln>
                      <a:noFill/>
                    </a:ln>
                  </pic:spPr>
                </pic:pic>
              </a:graphicData>
            </a:graphic>
          </wp:inline>
        </w:drawing>
      </w:r>
    </w:p>
    <w:p w:rsidR="00BD0530" w:rsidRPr="00FE6FB2" w:rsidRDefault="00BD0530" w:rsidP="00BD0530">
      <w:pPr>
        <w:jc w:val="center"/>
        <w:rPr>
          <w:rFonts w:ascii="Times New Roman" w:hAnsi="Times New Roman" w:cs="Times New Roman"/>
          <w:b/>
          <w:szCs w:val="24"/>
          <w:lang w:val="en-CA"/>
        </w:rPr>
      </w:pP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BD0530" w:rsidRPr="00FE6FB2" w:rsidTr="003F7709">
        <w:trPr>
          <w:trHeight w:val="221"/>
          <w:jc w:val="center"/>
        </w:trPr>
        <w:tc>
          <w:tcPr>
            <w:tcW w:w="0" w:type="auto"/>
            <w:gridSpan w:val="7"/>
          </w:tcPr>
          <w:p w:rsidR="00BD0530" w:rsidRPr="00FE6FB2" w:rsidRDefault="00DC16E5" w:rsidP="00825890">
            <w:pPr>
              <w:widowControl/>
              <w:rPr>
                <w:rFonts w:ascii="Times New Roman" w:eastAsia="新細明體" w:hAnsi="Times New Roman" w:cs="Times New Roman"/>
                <w:color w:val="000000"/>
                <w:kern w:val="0"/>
                <w:szCs w:val="24"/>
              </w:rPr>
            </w:pPr>
            <w:r w:rsidRPr="00FE6FB2">
              <w:rPr>
                <w:rFonts w:ascii="Times New Roman" w:hAnsi="Times New Roman" w:cs="Times New Roman"/>
              </w:rPr>
              <w:br w:type="page"/>
            </w:r>
            <w:r w:rsidR="00BD0530" w:rsidRPr="00FE6FB2">
              <w:rPr>
                <w:rFonts w:ascii="Times New Roman" w:eastAsia="新細明體" w:hAnsi="Times New Roman" w:cs="Times New Roman"/>
                <w:color w:val="000000"/>
                <w:kern w:val="0"/>
                <w:szCs w:val="24"/>
              </w:rPr>
              <w:t>Egger's test for small-study effects:</w:t>
            </w:r>
          </w:p>
        </w:tc>
      </w:tr>
      <w:tr w:rsidR="00BD0530" w:rsidRPr="00FE6FB2" w:rsidTr="003F7709">
        <w:trPr>
          <w:trHeight w:val="79"/>
          <w:jc w:val="center"/>
        </w:trPr>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BD0530" w:rsidRPr="00FE6FB2" w:rsidTr="003F7709">
        <w:trPr>
          <w:trHeight w:val="324"/>
          <w:jc w:val="center"/>
        </w:trPr>
        <w:tc>
          <w:tcPr>
            <w:tcW w:w="0" w:type="auto"/>
            <w:hideMark/>
          </w:tcPr>
          <w:p w:rsidR="00BD0530" w:rsidRPr="00FE6FB2" w:rsidRDefault="00BD0530" w:rsidP="00BD053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BD0530" w:rsidRPr="00FE6FB2" w:rsidRDefault="00BD0530" w:rsidP="00BD0530">
            <w:pPr>
              <w:widowControl/>
              <w:jc w:val="right"/>
              <w:rPr>
                <w:rFonts w:ascii="Times New Roman" w:hAnsi="Times New Roman" w:cs="Times New Roman"/>
                <w:color w:val="000000"/>
              </w:rPr>
            </w:pPr>
            <w:r w:rsidRPr="00FE6FB2">
              <w:rPr>
                <w:rFonts w:ascii="Times New Roman" w:hAnsi="Times New Roman" w:cs="Times New Roman"/>
                <w:color w:val="000000"/>
              </w:rPr>
              <w:t>24.32321</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30.79318</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0.79</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0.448</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-44.2883</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92.93468</w:t>
            </w:r>
          </w:p>
        </w:tc>
      </w:tr>
      <w:tr w:rsidR="00BD0530" w:rsidRPr="00FE6FB2" w:rsidTr="003F7709">
        <w:trPr>
          <w:trHeight w:val="324"/>
          <w:jc w:val="center"/>
        </w:trPr>
        <w:tc>
          <w:tcPr>
            <w:tcW w:w="0" w:type="auto"/>
            <w:hideMark/>
          </w:tcPr>
          <w:p w:rsidR="00BD0530" w:rsidRPr="00FE6FB2" w:rsidRDefault="00BD0530" w:rsidP="00BD053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-0.16245</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2.110716</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-0.08</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0.94</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-4.86542</w:t>
            </w:r>
          </w:p>
        </w:tc>
        <w:tc>
          <w:tcPr>
            <w:tcW w:w="0" w:type="auto"/>
            <w:hideMark/>
          </w:tcPr>
          <w:p w:rsidR="00BD0530" w:rsidRPr="00FE6FB2" w:rsidRDefault="00BD0530" w:rsidP="00BD0530">
            <w:pPr>
              <w:jc w:val="right"/>
              <w:rPr>
                <w:rFonts w:ascii="Times New Roman" w:hAnsi="Times New Roman" w:cs="Times New Roman"/>
                <w:color w:val="000000"/>
              </w:rPr>
            </w:pPr>
            <w:r w:rsidRPr="00FE6FB2">
              <w:rPr>
                <w:rFonts w:ascii="Times New Roman" w:hAnsi="Times New Roman" w:cs="Times New Roman"/>
                <w:color w:val="000000"/>
              </w:rPr>
              <w:t>4.54052</w:t>
            </w:r>
          </w:p>
        </w:tc>
      </w:tr>
      <w:tr w:rsidR="00BD0530" w:rsidRPr="00FE6FB2" w:rsidTr="003F7709">
        <w:trPr>
          <w:trHeight w:val="324"/>
          <w:jc w:val="center"/>
        </w:trPr>
        <w:tc>
          <w:tcPr>
            <w:tcW w:w="0" w:type="auto"/>
            <w:gridSpan w:val="7"/>
          </w:tcPr>
          <w:p w:rsidR="00BD0530" w:rsidRPr="00FE6FB2" w:rsidRDefault="00BD053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0.940</w:t>
            </w:r>
          </w:p>
        </w:tc>
      </w:tr>
    </w:tbl>
    <w:p w:rsidR="00DC16E5" w:rsidRPr="00FE6FB2" w:rsidRDefault="00DC16E5">
      <w:pPr>
        <w:widowControl/>
        <w:rPr>
          <w:rFonts w:ascii="Times New Roman" w:eastAsia="Times New Roman" w:hAnsi="Times New Roman" w:cs="Times New Roman"/>
          <w:b/>
          <w:bCs/>
          <w:color w:val="000000"/>
          <w:kern w:val="28"/>
          <w:szCs w:val="24"/>
          <w:lang w:eastAsia="en-CA"/>
        </w:rPr>
      </w:pPr>
    </w:p>
    <w:p w:rsidR="00BD0530" w:rsidRPr="00FE6FB2" w:rsidRDefault="00BD0530">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4F7431" w:rsidRPr="00FE6FB2" w:rsidRDefault="00BE4415" w:rsidP="00BD0530">
      <w:pPr>
        <w:pStyle w:val="2"/>
      </w:pPr>
      <w:bookmarkStart w:id="181" w:name="_Toc32664085"/>
      <w:bookmarkStart w:id="182" w:name="_Toc53220881"/>
      <w:r w:rsidRPr="00FE6FB2">
        <w:lastRenderedPageBreak/>
        <w:t>10</w:t>
      </w:r>
      <w:r w:rsidR="004F7431" w:rsidRPr="00FE6FB2">
        <w:t>.2</w:t>
      </w:r>
      <w:r w:rsidR="006D079E" w:rsidRPr="00FE6FB2">
        <w:t xml:space="preserve">. </w:t>
      </w:r>
      <w:r w:rsidR="004F7431" w:rsidRPr="00FE6FB2">
        <w:t>Publication bias in surgical patients</w:t>
      </w:r>
      <w:bookmarkEnd w:id="181"/>
      <w:bookmarkEnd w:id="182"/>
      <w:r w:rsidR="004F7431" w:rsidRPr="00FE6FB2">
        <w:t xml:space="preserve"> </w:t>
      </w:r>
    </w:p>
    <w:p w:rsidR="006D079E" w:rsidRPr="00FE6FB2" w:rsidRDefault="00BE4415" w:rsidP="004F7431">
      <w:pPr>
        <w:pStyle w:val="3"/>
      </w:pPr>
      <w:bookmarkStart w:id="183" w:name="_Toc32664086"/>
      <w:bookmarkStart w:id="184" w:name="_Toc53220882"/>
      <w:r w:rsidRPr="00FE6FB2">
        <w:t>10</w:t>
      </w:r>
      <w:r w:rsidR="004F7431" w:rsidRPr="00FE6FB2">
        <w:t xml:space="preserve">.2.1. </w:t>
      </w:r>
      <w:r w:rsidR="006D079E" w:rsidRPr="00FE6FB2">
        <w:t>Mortality in surgical patients</w:t>
      </w:r>
      <w:bookmarkEnd w:id="183"/>
      <w:bookmarkEnd w:id="184"/>
      <w:r w:rsidR="006D079E" w:rsidRPr="00FE6FB2">
        <w:tab/>
      </w:r>
    </w:p>
    <w:p w:rsidR="00EE4512" w:rsidRPr="00FE6FB2" w:rsidRDefault="005F0352" w:rsidP="00EE4512">
      <w:pPr>
        <w:jc w:val="center"/>
        <w:rPr>
          <w:rFonts w:ascii="Times New Roman" w:hAnsi="Times New Roman" w:cs="Times New Roman"/>
        </w:rPr>
      </w:pPr>
      <w:r w:rsidRPr="00FE6FB2">
        <w:rPr>
          <w:rFonts w:ascii="Times New Roman" w:hAnsi="Times New Roman" w:cs="Times New Roman"/>
          <w:noProof/>
        </w:rPr>
        <w:drawing>
          <wp:inline distT="0" distB="0" distL="0" distR="0" wp14:anchorId="70F90D05" wp14:editId="1D756145">
            <wp:extent cx="3840000" cy="2880000"/>
            <wp:effectExtent l="0" t="0" r="8255" b="0"/>
            <wp:docPr id="18" name="圖片 18" descr="C:\Users\DELL\Desktop\Figures 20190805\投影片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Figures 20190805\投影片16.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506DDF" w:rsidRPr="00FE6FB2" w:rsidRDefault="00506DDF" w:rsidP="00EE4512">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DC16E5" w:rsidRPr="00FE6FB2" w:rsidRDefault="00DC16E5" w:rsidP="00EE4512">
      <w:pPr>
        <w:jc w:val="center"/>
        <w:rPr>
          <w:rFonts w:ascii="Times New Roman" w:hAnsi="Times New Roman" w:cs="Times New Roman"/>
        </w:rPr>
      </w:pPr>
    </w:p>
    <w:p w:rsidR="00EE4512" w:rsidRPr="00FE6FB2" w:rsidRDefault="005F0352" w:rsidP="00EE4512">
      <w:pPr>
        <w:jc w:val="center"/>
        <w:rPr>
          <w:rFonts w:ascii="Times New Roman" w:hAnsi="Times New Roman" w:cs="Times New Roman"/>
        </w:rPr>
      </w:pPr>
      <w:r w:rsidRPr="00FE6FB2">
        <w:rPr>
          <w:rFonts w:ascii="Times New Roman" w:hAnsi="Times New Roman" w:cs="Times New Roman"/>
          <w:noProof/>
        </w:rPr>
        <w:drawing>
          <wp:inline distT="0" distB="0" distL="0" distR="0" wp14:anchorId="3B214FA3" wp14:editId="07F8E334">
            <wp:extent cx="3934909" cy="2880000"/>
            <wp:effectExtent l="0" t="0" r="8890" b="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934909" cy="2880000"/>
                    </a:xfrm>
                    <a:prstGeom prst="rect">
                      <a:avLst/>
                    </a:prstGeom>
                    <a:noFill/>
                    <a:ln>
                      <a:noFill/>
                    </a:ln>
                  </pic:spPr>
                </pic:pic>
              </a:graphicData>
            </a:graphic>
          </wp:inline>
        </w:drawing>
      </w:r>
    </w:p>
    <w:p w:rsidR="00DC16E5" w:rsidRPr="00FE6FB2" w:rsidRDefault="00DC16E5" w:rsidP="00EE4512">
      <w:pPr>
        <w:jc w:val="center"/>
        <w:rPr>
          <w:rFonts w:ascii="Times New Roman" w:hAnsi="Times New Roman" w:cs="Times New Roman"/>
        </w:rPr>
      </w:pP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5F0352" w:rsidRPr="00FE6FB2" w:rsidTr="003F7709">
        <w:trPr>
          <w:trHeight w:val="79"/>
          <w:jc w:val="center"/>
        </w:trPr>
        <w:tc>
          <w:tcPr>
            <w:tcW w:w="0" w:type="auto"/>
            <w:gridSpan w:val="7"/>
          </w:tcPr>
          <w:p w:rsidR="005F0352" w:rsidRPr="00FE6FB2" w:rsidRDefault="005F035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EE4512" w:rsidRPr="00FE6FB2" w:rsidTr="003F7709">
        <w:trPr>
          <w:trHeight w:val="79"/>
          <w:jc w:val="center"/>
        </w:trPr>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EE4512" w:rsidRPr="00FE6FB2" w:rsidTr="003F7709">
        <w:trPr>
          <w:trHeight w:val="324"/>
          <w:jc w:val="center"/>
        </w:trPr>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0.093672</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0.110141</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0.85</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0.402</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-0.13127</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0.318609</w:t>
            </w:r>
          </w:p>
        </w:tc>
      </w:tr>
      <w:tr w:rsidR="00EE4512" w:rsidRPr="00FE6FB2" w:rsidTr="003F7709">
        <w:trPr>
          <w:trHeight w:val="324"/>
          <w:jc w:val="center"/>
        </w:trPr>
        <w:tc>
          <w:tcPr>
            <w:tcW w:w="0" w:type="auto"/>
            <w:hideMark/>
          </w:tcPr>
          <w:p w:rsidR="00EE4512" w:rsidRPr="00FE6FB2" w:rsidRDefault="00EE4512" w:rsidP="00EE451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-0.11257</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0.157346</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-0.72</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0.48</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-0.43392</w:t>
            </w:r>
          </w:p>
        </w:tc>
        <w:tc>
          <w:tcPr>
            <w:tcW w:w="0" w:type="auto"/>
            <w:hideMark/>
          </w:tcPr>
          <w:p w:rsidR="00EE4512" w:rsidRPr="00FE6FB2" w:rsidRDefault="00EE4512" w:rsidP="00EE451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0.208768</w:t>
            </w:r>
          </w:p>
        </w:tc>
      </w:tr>
      <w:tr w:rsidR="005F0352" w:rsidRPr="00FE6FB2" w:rsidTr="003F7709">
        <w:trPr>
          <w:trHeight w:val="324"/>
          <w:jc w:val="center"/>
        </w:trPr>
        <w:tc>
          <w:tcPr>
            <w:tcW w:w="0" w:type="auto"/>
            <w:gridSpan w:val="7"/>
          </w:tcPr>
          <w:p w:rsidR="005F0352" w:rsidRPr="00FE6FB2" w:rsidRDefault="005F0352" w:rsidP="005F0352">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0.480</w:t>
            </w:r>
          </w:p>
        </w:tc>
      </w:tr>
    </w:tbl>
    <w:p w:rsidR="0025131E" w:rsidRPr="00FE6FB2" w:rsidRDefault="0025131E" w:rsidP="006D079E">
      <w:pPr>
        <w:rPr>
          <w:rFonts w:ascii="Times New Roman" w:hAnsi="Times New Roman" w:cs="Times New Roman"/>
        </w:rPr>
      </w:pPr>
    </w:p>
    <w:p w:rsidR="00DC16E5" w:rsidRPr="00FE6FB2" w:rsidRDefault="00DC16E5" w:rsidP="006D079E">
      <w:pPr>
        <w:rPr>
          <w:rFonts w:ascii="Times New Roman" w:hAnsi="Times New Roman" w:cs="Times New Roman"/>
        </w:rPr>
      </w:pPr>
    </w:p>
    <w:p w:rsidR="009D52A9" w:rsidRPr="00FE6FB2" w:rsidRDefault="00BE4415" w:rsidP="004F7431">
      <w:pPr>
        <w:pStyle w:val="3"/>
      </w:pPr>
      <w:bookmarkStart w:id="185" w:name="_Toc32664087"/>
      <w:bookmarkStart w:id="186" w:name="_Toc53220883"/>
      <w:r w:rsidRPr="00FE6FB2">
        <w:lastRenderedPageBreak/>
        <w:t>10</w:t>
      </w:r>
      <w:r w:rsidR="004F7431" w:rsidRPr="00FE6FB2">
        <w:t>.2.2</w:t>
      </w:r>
      <w:r w:rsidR="009D52A9" w:rsidRPr="00FE6FB2">
        <w:t xml:space="preserve">. Resuscitation fluid </w:t>
      </w:r>
      <w:r w:rsidR="005A55E6" w:rsidRPr="00FE6FB2">
        <w:t>volume</w:t>
      </w:r>
      <w:r w:rsidR="009D52A9" w:rsidRPr="00FE6FB2">
        <w:t xml:space="preserve"> in surgical patients</w:t>
      </w:r>
      <w:bookmarkEnd w:id="185"/>
      <w:bookmarkEnd w:id="186"/>
      <w:r w:rsidR="009D52A9" w:rsidRPr="00FE6FB2">
        <w:t xml:space="preserve"> </w:t>
      </w:r>
    </w:p>
    <w:p w:rsidR="009D52A9" w:rsidRPr="00FE6FB2" w:rsidRDefault="009D52A9" w:rsidP="009D52A9">
      <w:pPr>
        <w:widowControl/>
        <w:jc w:val="center"/>
        <w:rPr>
          <w:rFonts w:ascii="Times New Roman" w:hAnsi="Times New Roman" w:cs="Times New Roman"/>
        </w:rPr>
      </w:pPr>
      <w:r w:rsidRPr="00FE6FB2">
        <w:rPr>
          <w:rFonts w:ascii="Times New Roman" w:hAnsi="Times New Roman" w:cs="Times New Roman"/>
          <w:noProof/>
        </w:rPr>
        <w:drawing>
          <wp:inline distT="0" distB="0" distL="0" distR="0" wp14:anchorId="72310433" wp14:editId="5D7B0F36">
            <wp:extent cx="3836017" cy="2880000"/>
            <wp:effectExtent l="0" t="0" r="0" b="0"/>
            <wp:docPr id="54" name="圖片 54" descr="C:\Users\DELL\AppData\Local\Microsoft\Windows\INetCache\Content.Word\Figures 201908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DELL\AppData\Local\Microsoft\Windows\INetCache\Content.Word\Figures 20190805.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836017" cy="2880000"/>
                    </a:xfrm>
                    <a:prstGeom prst="rect">
                      <a:avLst/>
                    </a:prstGeom>
                    <a:noFill/>
                    <a:ln>
                      <a:noFill/>
                    </a:ln>
                  </pic:spPr>
                </pic:pic>
              </a:graphicData>
            </a:graphic>
          </wp:inline>
        </w:drawing>
      </w:r>
    </w:p>
    <w:p w:rsidR="009D52A9" w:rsidRPr="00FE6FB2" w:rsidRDefault="009D52A9" w:rsidP="009D52A9">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9D52A9" w:rsidRPr="00FE6FB2" w:rsidRDefault="009D52A9" w:rsidP="009D52A9">
      <w:pPr>
        <w:jc w:val="center"/>
        <w:rPr>
          <w:rFonts w:ascii="Times New Roman" w:eastAsia="標楷體" w:hAnsi="Times New Roman" w:cs="Times New Roman"/>
          <w:szCs w:val="24"/>
        </w:rPr>
      </w:pPr>
    </w:p>
    <w:p w:rsidR="009D52A9" w:rsidRPr="00FE6FB2" w:rsidRDefault="009D52A9" w:rsidP="009D52A9">
      <w:pPr>
        <w:jc w:val="center"/>
        <w:rPr>
          <w:rFonts w:ascii="Times New Roman" w:eastAsia="標楷體" w:hAnsi="Times New Roman" w:cs="Times New Roman"/>
          <w:szCs w:val="24"/>
        </w:rPr>
      </w:pPr>
      <w:r w:rsidRPr="00FE6FB2">
        <w:rPr>
          <w:rFonts w:ascii="Times New Roman" w:eastAsia="標楷體" w:hAnsi="Times New Roman" w:cs="Times New Roman"/>
          <w:noProof/>
          <w:szCs w:val="24"/>
        </w:rPr>
        <w:drawing>
          <wp:inline distT="0" distB="0" distL="0" distR="0" wp14:anchorId="55038007" wp14:editId="02537E97">
            <wp:extent cx="3933659" cy="2880000"/>
            <wp:effectExtent l="0" t="0" r="0" b="0"/>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933659" cy="2880000"/>
                    </a:xfrm>
                    <a:prstGeom prst="rect">
                      <a:avLst/>
                    </a:prstGeom>
                    <a:noFill/>
                    <a:ln>
                      <a:noFill/>
                    </a:ln>
                  </pic:spPr>
                </pic:pic>
              </a:graphicData>
            </a:graphic>
          </wp:inline>
        </w:drawing>
      </w:r>
    </w:p>
    <w:p w:rsidR="009D52A9" w:rsidRPr="00FE6FB2" w:rsidRDefault="009D52A9" w:rsidP="009D52A9">
      <w:pPr>
        <w:jc w:val="center"/>
        <w:rPr>
          <w:rFonts w:ascii="Times New Roman" w:eastAsia="標楷體" w:hAnsi="Times New Roman" w:cs="Times New Roman"/>
          <w:szCs w:val="24"/>
        </w:rPr>
      </w:pPr>
    </w:p>
    <w:tbl>
      <w:tblPr>
        <w:tblStyle w:val="a3"/>
        <w:tblW w:w="0" w:type="auto"/>
        <w:jc w:val="center"/>
        <w:tblLook w:val="04A0" w:firstRow="1" w:lastRow="0" w:firstColumn="1" w:lastColumn="0" w:noHBand="0" w:noVBand="1"/>
      </w:tblPr>
      <w:tblGrid>
        <w:gridCol w:w="963"/>
        <w:gridCol w:w="1076"/>
        <w:gridCol w:w="1116"/>
        <w:gridCol w:w="716"/>
        <w:gridCol w:w="756"/>
        <w:gridCol w:w="1336"/>
        <w:gridCol w:w="1116"/>
      </w:tblGrid>
      <w:tr w:rsidR="009D52A9" w:rsidRPr="00FE6FB2" w:rsidTr="003F7709">
        <w:trPr>
          <w:trHeight w:val="79"/>
          <w:jc w:val="center"/>
        </w:trPr>
        <w:tc>
          <w:tcPr>
            <w:tcW w:w="0" w:type="auto"/>
            <w:gridSpan w:val="7"/>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592F73" w:rsidRPr="00FE6FB2" w:rsidTr="003F7709">
        <w:trPr>
          <w:trHeight w:val="79"/>
          <w:jc w:val="center"/>
        </w:trPr>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592F73" w:rsidRPr="00FE6FB2" w:rsidTr="003F7709">
        <w:trPr>
          <w:trHeight w:val="324"/>
          <w:jc w:val="center"/>
        </w:trPr>
        <w:tc>
          <w:tcPr>
            <w:tcW w:w="0" w:type="auto"/>
            <w:hideMark/>
          </w:tcPr>
          <w:p w:rsidR="00592F73" w:rsidRPr="00FE6FB2" w:rsidRDefault="00592F73" w:rsidP="00592F7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592F73" w:rsidRPr="00FE6FB2" w:rsidRDefault="00592F73" w:rsidP="00592F73">
            <w:pPr>
              <w:widowControl/>
              <w:jc w:val="right"/>
              <w:rPr>
                <w:rFonts w:ascii="Times New Roman" w:hAnsi="Times New Roman" w:cs="Times New Roman"/>
                <w:color w:val="000000"/>
              </w:rPr>
            </w:pPr>
            <w:r w:rsidRPr="00FE6FB2">
              <w:rPr>
                <w:rFonts w:ascii="Times New Roman" w:hAnsi="Times New Roman" w:cs="Times New Roman"/>
                <w:color w:val="000000"/>
              </w:rPr>
              <w:t>-12.8139</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172.3072</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-0.07</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0.941</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-369.259</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343.6308</w:t>
            </w:r>
          </w:p>
        </w:tc>
      </w:tr>
      <w:tr w:rsidR="00592F73" w:rsidRPr="00FE6FB2" w:rsidTr="003F7709">
        <w:trPr>
          <w:trHeight w:val="324"/>
          <w:jc w:val="center"/>
        </w:trPr>
        <w:tc>
          <w:tcPr>
            <w:tcW w:w="0" w:type="auto"/>
            <w:hideMark/>
          </w:tcPr>
          <w:p w:rsidR="00592F73" w:rsidRPr="00FE6FB2" w:rsidRDefault="00592F73" w:rsidP="00592F7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-0.69707</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1.626656</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-0.43</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0.672</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-4.06206</w:t>
            </w:r>
          </w:p>
        </w:tc>
        <w:tc>
          <w:tcPr>
            <w:tcW w:w="0" w:type="auto"/>
            <w:hideMark/>
          </w:tcPr>
          <w:p w:rsidR="00592F73" w:rsidRPr="00FE6FB2" w:rsidRDefault="00592F73" w:rsidP="00592F73">
            <w:pPr>
              <w:jc w:val="right"/>
              <w:rPr>
                <w:rFonts w:ascii="Times New Roman" w:hAnsi="Times New Roman" w:cs="Times New Roman"/>
                <w:color w:val="000000"/>
              </w:rPr>
            </w:pPr>
            <w:r w:rsidRPr="00FE6FB2">
              <w:rPr>
                <w:rFonts w:ascii="Times New Roman" w:hAnsi="Times New Roman" w:cs="Times New Roman"/>
                <w:color w:val="000000"/>
              </w:rPr>
              <w:t>2.667927</w:t>
            </w:r>
          </w:p>
        </w:tc>
      </w:tr>
      <w:tr w:rsidR="009D52A9" w:rsidRPr="00FE6FB2" w:rsidTr="003F7709">
        <w:trPr>
          <w:trHeight w:val="324"/>
          <w:jc w:val="center"/>
        </w:trPr>
        <w:tc>
          <w:tcPr>
            <w:tcW w:w="0" w:type="auto"/>
            <w:gridSpan w:val="7"/>
          </w:tcPr>
          <w:p w:rsidR="009D52A9" w:rsidRPr="00FE6FB2" w:rsidRDefault="009D52A9" w:rsidP="00825890">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w:t>
            </w:r>
            <w:r w:rsidR="00592F73" w:rsidRPr="00FE6FB2">
              <w:rPr>
                <w:rFonts w:ascii="Times New Roman" w:eastAsia="新細明體" w:hAnsi="Times New Roman" w:cs="Times New Roman"/>
                <w:color w:val="000000"/>
                <w:kern w:val="0"/>
                <w:szCs w:val="24"/>
              </w:rPr>
              <w:t>692</w:t>
            </w:r>
          </w:p>
        </w:tc>
      </w:tr>
    </w:tbl>
    <w:p w:rsidR="009D52A9" w:rsidRPr="00FE6FB2" w:rsidRDefault="009D52A9" w:rsidP="009D52A9">
      <w:pPr>
        <w:jc w:val="center"/>
        <w:rPr>
          <w:rFonts w:ascii="Times New Roman" w:eastAsia="標楷體" w:hAnsi="Times New Roman" w:cs="Times New Roman"/>
          <w:szCs w:val="24"/>
        </w:rPr>
      </w:pPr>
    </w:p>
    <w:p w:rsidR="009D52A9" w:rsidRPr="00FE6FB2" w:rsidRDefault="009D52A9" w:rsidP="009D52A9">
      <w:pPr>
        <w:widowControl/>
        <w:jc w:val="center"/>
        <w:rPr>
          <w:rFonts w:ascii="Times New Roman" w:hAnsi="Times New Roman" w:cs="Times New Roman"/>
        </w:rPr>
      </w:pPr>
    </w:p>
    <w:p w:rsidR="009D52A9" w:rsidRPr="00FE6FB2" w:rsidRDefault="009D52A9" w:rsidP="009D52A9">
      <w:pPr>
        <w:widowControl/>
        <w:jc w:val="center"/>
        <w:rPr>
          <w:rFonts w:ascii="Times New Roman" w:hAnsi="Times New Roman" w:cs="Times New Roman"/>
        </w:rPr>
      </w:pPr>
    </w:p>
    <w:p w:rsidR="006D079E" w:rsidRPr="00FE6FB2" w:rsidRDefault="00BE4415" w:rsidP="004F7431">
      <w:pPr>
        <w:pStyle w:val="3"/>
      </w:pPr>
      <w:bookmarkStart w:id="187" w:name="_Toc32664088"/>
      <w:bookmarkStart w:id="188" w:name="_Toc53220884"/>
      <w:r w:rsidRPr="00FE6FB2">
        <w:lastRenderedPageBreak/>
        <w:t>10</w:t>
      </w:r>
      <w:r w:rsidR="006D079E" w:rsidRPr="00FE6FB2">
        <w:t>.</w:t>
      </w:r>
      <w:r w:rsidR="004F7431" w:rsidRPr="00FE6FB2">
        <w:t>2.3</w:t>
      </w:r>
      <w:r w:rsidR="006D079E" w:rsidRPr="00FE6FB2">
        <w:t xml:space="preserve">. </w:t>
      </w:r>
      <w:r w:rsidR="005B1684">
        <w:t>Acute kidney injury</w:t>
      </w:r>
      <w:r w:rsidR="006D079E" w:rsidRPr="00FE6FB2">
        <w:t xml:space="preserve"> in surgical patients</w:t>
      </w:r>
      <w:bookmarkEnd w:id="187"/>
      <w:bookmarkEnd w:id="188"/>
      <w:r w:rsidR="006D079E" w:rsidRPr="00FE6FB2">
        <w:tab/>
      </w:r>
    </w:p>
    <w:p w:rsidR="0025131E" w:rsidRPr="00FE6FB2" w:rsidRDefault="0025131E" w:rsidP="0025131E">
      <w:pPr>
        <w:jc w:val="center"/>
        <w:rPr>
          <w:rFonts w:ascii="Times New Roman" w:hAnsi="Times New Roman" w:cs="Times New Roman"/>
        </w:rPr>
      </w:pPr>
      <w:r w:rsidRPr="00FE6FB2">
        <w:rPr>
          <w:rFonts w:ascii="Times New Roman" w:hAnsi="Times New Roman" w:cs="Times New Roman"/>
          <w:noProof/>
        </w:rPr>
        <w:drawing>
          <wp:inline distT="0" distB="0" distL="0" distR="0" wp14:anchorId="582C0580" wp14:editId="2BDBE482">
            <wp:extent cx="3840000" cy="2880000"/>
            <wp:effectExtent l="0" t="0" r="8255" b="0"/>
            <wp:docPr id="29" name="圖片 29" descr="C:\Users\DELL\Dropbox\@ Study\201806 Fluid NMA\part 2. NMA\Manuscript\Figures 20190805\投影片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ELL\Dropbox\@ Study\201806 Fluid NMA\part 2. NMA\Manuscript\Figures 20190805\投影片17.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25131E" w:rsidRPr="00FE6FB2" w:rsidRDefault="0025131E" w:rsidP="0025131E">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DC16E5" w:rsidRPr="00FE6FB2" w:rsidRDefault="00DC16E5" w:rsidP="0025131E">
      <w:pPr>
        <w:jc w:val="center"/>
        <w:rPr>
          <w:rFonts w:ascii="Times New Roman" w:hAnsi="Times New Roman" w:cs="Times New Roman"/>
        </w:rPr>
      </w:pPr>
    </w:p>
    <w:p w:rsidR="0025131E" w:rsidRPr="00FE6FB2" w:rsidRDefault="0025131E" w:rsidP="0025131E">
      <w:pPr>
        <w:jc w:val="center"/>
        <w:rPr>
          <w:rFonts w:ascii="Times New Roman" w:hAnsi="Times New Roman" w:cs="Times New Roman"/>
        </w:rPr>
      </w:pPr>
      <w:r w:rsidRPr="00FE6FB2">
        <w:rPr>
          <w:rFonts w:ascii="Times New Roman" w:hAnsi="Times New Roman" w:cs="Times New Roman"/>
          <w:noProof/>
        </w:rPr>
        <w:drawing>
          <wp:inline distT="0" distB="0" distL="0" distR="0" wp14:anchorId="2DDA1403" wp14:editId="223E8731">
            <wp:extent cx="3935804" cy="2880000"/>
            <wp:effectExtent l="0" t="0" r="7620" b="0"/>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935804" cy="2880000"/>
                    </a:xfrm>
                    <a:prstGeom prst="rect">
                      <a:avLst/>
                    </a:prstGeom>
                    <a:noFill/>
                    <a:ln>
                      <a:noFill/>
                    </a:ln>
                  </pic:spPr>
                </pic:pic>
              </a:graphicData>
            </a:graphic>
          </wp:inline>
        </w:drawing>
      </w:r>
    </w:p>
    <w:p w:rsidR="00DC16E5" w:rsidRPr="00FE6FB2" w:rsidRDefault="00DC16E5" w:rsidP="0025131E">
      <w:pPr>
        <w:jc w:val="center"/>
        <w:rPr>
          <w:rFonts w:ascii="Times New Roman" w:hAnsi="Times New Roman" w:cs="Times New Roman"/>
        </w:rPr>
      </w:pPr>
    </w:p>
    <w:tbl>
      <w:tblPr>
        <w:tblStyle w:val="a3"/>
        <w:tblW w:w="0" w:type="auto"/>
        <w:jc w:val="center"/>
        <w:tblLook w:val="04A0" w:firstRow="1" w:lastRow="0" w:firstColumn="1" w:lastColumn="0" w:noHBand="0" w:noVBand="1"/>
      </w:tblPr>
      <w:tblGrid>
        <w:gridCol w:w="963"/>
        <w:gridCol w:w="1116"/>
        <w:gridCol w:w="1023"/>
        <w:gridCol w:w="716"/>
        <w:gridCol w:w="756"/>
        <w:gridCol w:w="1336"/>
        <w:gridCol w:w="1116"/>
      </w:tblGrid>
      <w:tr w:rsidR="0025131E" w:rsidRPr="00FE6FB2" w:rsidTr="003F7709">
        <w:trPr>
          <w:trHeight w:val="79"/>
          <w:jc w:val="center"/>
        </w:trPr>
        <w:tc>
          <w:tcPr>
            <w:tcW w:w="0" w:type="auto"/>
            <w:gridSpan w:val="7"/>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25131E" w:rsidRPr="00FE6FB2" w:rsidTr="003F7709">
        <w:trPr>
          <w:trHeight w:val="79"/>
          <w:jc w:val="center"/>
        </w:trPr>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25131E" w:rsidRPr="00FE6FB2" w:rsidRDefault="0025131E"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56430C" w:rsidRPr="00FE6FB2" w:rsidTr="003F7709">
        <w:trPr>
          <w:trHeight w:val="324"/>
          <w:jc w:val="center"/>
        </w:trPr>
        <w:tc>
          <w:tcPr>
            <w:tcW w:w="0" w:type="auto"/>
            <w:hideMark/>
          </w:tcPr>
          <w:p w:rsidR="0056430C" w:rsidRPr="00FE6FB2" w:rsidRDefault="0056430C" w:rsidP="0056430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56430C" w:rsidRPr="00FE6FB2" w:rsidRDefault="0056430C" w:rsidP="0056430C">
            <w:pPr>
              <w:widowControl/>
              <w:jc w:val="right"/>
              <w:rPr>
                <w:rFonts w:ascii="Times New Roman" w:hAnsi="Times New Roman" w:cs="Times New Roman"/>
                <w:color w:val="000000"/>
              </w:rPr>
            </w:pPr>
            <w:r w:rsidRPr="00FE6FB2">
              <w:rPr>
                <w:rFonts w:ascii="Times New Roman" w:hAnsi="Times New Roman" w:cs="Times New Roman"/>
                <w:color w:val="000000"/>
              </w:rPr>
              <w:t>0.099143</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0.08355</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1.19</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0.257</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-0.08136</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0.279641</w:t>
            </w:r>
          </w:p>
        </w:tc>
      </w:tr>
      <w:tr w:rsidR="0056430C" w:rsidRPr="00FE6FB2" w:rsidTr="003F7709">
        <w:trPr>
          <w:trHeight w:val="324"/>
          <w:jc w:val="center"/>
        </w:trPr>
        <w:tc>
          <w:tcPr>
            <w:tcW w:w="0" w:type="auto"/>
            <w:hideMark/>
          </w:tcPr>
          <w:p w:rsidR="0056430C" w:rsidRPr="00FE6FB2" w:rsidRDefault="0056430C" w:rsidP="0056430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-0.23105</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0.16189</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-1.43</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0.177</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-0.5808</w:t>
            </w:r>
          </w:p>
        </w:tc>
        <w:tc>
          <w:tcPr>
            <w:tcW w:w="0" w:type="auto"/>
            <w:hideMark/>
          </w:tcPr>
          <w:p w:rsidR="0056430C" w:rsidRPr="00FE6FB2" w:rsidRDefault="0056430C" w:rsidP="0056430C">
            <w:pPr>
              <w:jc w:val="right"/>
              <w:rPr>
                <w:rFonts w:ascii="Times New Roman" w:hAnsi="Times New Roman" w:cs="Times New Roman"/>
                <w:color w:val="000000"/>
              </w:rPr>
            </w:pPr>
            <w:r w:rsidRPr="00FE6FB2">
              <w:rPr>
                <w:rFonts w:ascii="Times New Roman" w:hAnsi="Times New Roman" w:cs="Times New Roman"/>
                <w:color w:val="000000"/>
              </w:rPr>
              <w:t>0.118687</w:t>
            </w:r>
          </w:p>
        </w:tc>
      </w:tr>
      <w:tr w:rsidR="0025131E" w:rsidRPr="00FE6FB2" w:rsidTr="003F7709">
        <w:trPr>
          <w:trHeight w:val="324"/>
          <w:jc w:val="center"/>
        </w:trPr>
        <w:tc>
          <w:tcPr>
            <w:tcW w:w="0" w:type="auto"/>
            <w:gridSpan w:val="7"/>
          </w:tcPr>
          <w:p w:rsidR="0025131E" w:rsidRPr="00FE6FB2" w:rsidRDefault="0025131E" w:rsidP="00825890">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Test of H0: no small-study effects  </w:t>
            </w:r>
            <w:r w:rsidR="0056430C" w:rsidRPr="00FE6FB2">
              <w:rPr>
                <w:rFonts w:ascii="Times New Roman" w:eastAsia="新細明體" w:hAnsi="Times New Roman" w:cs="Times New Roman"/>
                <w:color w:val="000000"/>
                <w:kern w:val="0"/>
                <w:szCs w:val="24"/>
              </w:rPr>
              <w:t>P = 0.177</w:t>
            </w:r>
          </w:p>
        </w:tc>
      </w:tr>
    </w:tbl>
    <w:p w:rsidR="0025131E" w:rsidRPr="00FE6FB2" w:rsidRDefault="0025131E" w:rsidP="0056430C">
      <w:pPr>
        <w:rPr>
          <w:rFonts w:ascii="Times New Roman" w:hAnsi="Times New Roman" w:cs="Times New Roman"/>
        </w:rPr>
      </w:pPr>
    </w:p>
    <w:p w:rsidR="0025131E" w:rsidRPr="00FE6FB2" w:rsidRDefault="0025131E" w:rsidP="0025131E">
      <w:pPr>
        <w:jc w:val="center"/>
        <w:rPr>
          <w:rFonts w:ascii="Times New Roman" w:hAnsi="Times New Roman" w:cs="Times New Roman"/>
        </w:rPr>
      </w:pPr>
    </w:p>
    <w:p w:rsidR="000720ED" w:rsidRPr="00FE6FB2" w:rsidRDefault="000720ED">
      <w:pPr>
        <w:widowControl/>
        <w:rPr>
          <w:rFonts w:ascii="Times New Roman" w:hAnsi="Times New Roman" w:cs="Times New Roman"/>
        </w:rPr>
      </w:pPr>
      <w:r w:rsidRPr="00FE6FB2">
        <w:rPr>
          <w:rFonts w:ascii="Times New Roman" w:hAnsi="Times New Roman" w:cs="Times New Roman"/>
        </w:rPr>
        <w:br w:type="page"/>
      </w:r>
    </w:p>
    <w:p w:rsidR="006D079E" w:rsidRPr="00FE6FB2" w:rsidRDefault="00BE4415" w:rsidP="004F7431">
      <w:pPr>
        <w:pStyle w:val="3"/>
      </w:pPr>
      <w:bookmarkStart w:id="189" w:name="_Toc32664089"/>
      <w:bookmarkStart w:id="190" w:name="_Toc53220885"/>
      <w:r w:rsidRPr="00FE6FB2">
        <w:lastRenderedPageBreak/>
        <w:t>10</w:t>
      </w:r>
      <w:r w:rsidR="006D079E" w:rsidRPr="00FE6FB2">
        <w:t>.</w:t>
      </w:r>
      <w:r w:rsidR="004F7431" w:rsidRPr="00FE6FB2">
        <w:t>2.4</w:t>
      </w:r>
      <w:r w:rsidR="006D079E" w:rsidRPr="00FE6FB2">
        <w:t>. Blood transfusion among in surgical patients</w:t>
      </w:r>
      <w:bookmarkEnd w:id="189"/>
      <w:bookmarkEnd w:id="190"/>
    </w:p>
    <w:p w:rsidR="00BD0530" w:rsidRPr="00FE6FB2" w:rsidRDefault="009D52A9" w:rsidP="009D52A9">
      <w:pPr>
        <w:jc w:val="center"/>
        <w:rPr>
          <w:rFonts w:ascii="Times New Roman" w:hAnsi="Times New Roman" w:cs="Times New Roman"/>
        </w:rPr>
      </w:pPr>
      <w:r w:rsidRPr="00FE6FB2">
        <w:rPr>
          <w:rFonts w:ascii="Times New Roman" w:hAnsi="Times New Roman" w:cs="Times New Roman"/>
          <w:noProof/>
        </w:rPr>
        <w:drawing>
          <wp:inline distT="0" distB="0" distL="0" distR="0" wp14:anchorId="53D51CF2" wp14:editId="31C447F5">
            <wp:extent cx="3836811" cy="2880000"/>
            <wp:effectExtent l="0" t="0" r="0" b="0"/>
            <wp:docPr id="55" name="圖片 55" descr="C:\Users\DELL\AppData\Local\Microsoft\Windows\INetCache\Content.Word\Figures 201908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DELL\AppData\Local\Microsoft\Windows\INetCache\Content.Word\Figures 20190805.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836811" cy="2880000"/>
                    </a:xfrm>
                    <a:prstGeom prst="rect">
                      <a:avLst/>
                    </a:prstGeom>
                    <a:noFill/>
                    <a:ln>
                      <a:noFill/>
                    </a:ln>
                  </pic:spPr>
                </pic:pic>
              </a:graphicData>
            </a:graphic>
          </wp:inline>
        </w:drawing>
      </w:r>
    </w:p>
    <w:p w:rsidR="009D52A9" w:rsidRPr="00FE6FB2" w:rsidRDefault="009D52A9" w:rsidP="009D52A9">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9D52A9" w:rsidRPr="00FE6FB2" w:rsidRDefault="009D52A9" w:rsidP="009D52A9">
      <w:pPr>
        <w:jc w:val="center"/>
        <w:rPr>
          <w:rFonts w:ascii="Times New Roman" w:hAnsi="Times New Roman" w:cs="Times New Roman"/>
        </w:rPr>
      </w:pPr>
    </w:p>
    <w:p w:rsidR="009D52A9" w:rsidRPr="00FE6FB2" w:rsidRDefault="009D52A9" w:rsidP="009D52A9">
      <w:pPr>
        <w:jc w:val="center"/>
        <w:rPr>
          <w:rFonts w:ascii="Times New Roman" w:hAnsi="Times New Roman" w:cs="Times New Roman"/>
        </w:rPr>
      </w:pPr>
      <w:r w:rsidRPr="00FE6FB2">
        <w:rPr>
          <w:rFonts w:ascii="Times New Roman" w:hAnsi="Times New Roman" w:cs="Times New Roman"/>
          <w:noProof/>
        </w:rPr>
        <w:drawing>
          <wp:inline distT="0" distB="0" distL="0" distR="0" wp14:anchorId="520945E3" wp14:editId="48CB0508">
            <wp:extent cx="5120640" cy="3749040"/>
            <wp:effectExtent l="0" t="0" r="0" b="3810"/>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120640" cy="3749040"/>
                    </a:xfrm>
                    <a:prstGeom prst="rect">
                      <a:avLst/>
                    </a:prstGeom>
                    <a:noFill/>
                    <a:ln>
                      <a:noFill/>
                    </a:ln>
                  </pic:spPr>
                </pic:pic>
              </a:graphicData>
            </a:graphic>
          </wp:inline>
        </w:drawing>
      </w: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9D52A9" w:rsidRPr="00FE6FB2" w:rsidTr="003F7709">
        <w:trPr>
          <w:trHeight w:val="79"/>
          <w:jc w:val="center"/>
        </w:trPr>
        <w:tc>
          <w:tcPr>
            <w:tcW w:w="0" w:type="auto"/>
            <w:gridSpan w:val="7"/>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592F73" w:rsidRPr="00FE6FB2" w:rsidTr="003F7709">
        <w:trPr>
          <w:trHeight w:val="79"/>
          <w:jc w:val="center"/>
        </w:trPr>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9D52A9" w:rsidRPr="00FE6FB2" w:rsidRDefault="009D52A9"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9D52A9" w:rsidRPr="00FE6FB2" w:rsidTr="003F7709">
        <w:trPr>
          <w:trHeight w:val="324"/>
          <w:jc w:val="center"/>
        </w:trPr>
        <w:tc>
          <w:tcPr>
            <w:tcW w:w="0" w:type="auto"/>
            <w:hideMark/>
          </w:tcPr>
          <w:p w:rsidR="009D52A9" w:rsidRPr="00FE6FB2" w:rsidRDefault="009D52A9" w:rsidP="009D52A9">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9D52A9" w:rsidRPr="00FE6FB2" w:rsidRDefault="009D52A9" w:rsidP="009D52A9">
            <w:pPr>
              <w:widowControl/>
              <w:jc w:val="right"/>
              <w:rPr>
                <w:rFonts w:ascii="Times New Roman" w:hAnsi="Times New Roman" w:cs="Times New Roman"/>
                <w:color w:val="000000"/>
              </w:rPr>
            </w:pPr>
            <w:r w:rsidRPr="00FE6FB2">
              <w:rPr>
                <w:rFonts w:ascii="Times New Roman" w:hAnsi="Times New Roman" w:cs="Times New Roman"/>
                <w:color w:val="000000"/>
              </w:rPr>
              <w:t>168.3354</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38.97644</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4.32</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0</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86.10232</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250.5685</w:t>
            </w:r>
          </w:p>
        </w:tc>
      </w:tr>
      <w:tr w:rsidR="009D52A9" w:rsidRPr="00FE6FB2" w:rsidTr="003F7709">
        <w:trPr>
          <w:trHeight w:val="324"/>
          <w:jc w:val="center"/>
        </w:trPr>
        <w:tc>
          <w:tcPr>
            <w:tcW w:w="0" w:type="auto"/>
            <w:hideMark/>
          </w:tcPr>
          <w:p w:rsidR="009D52A9" w:rsidRPr="00FE6FB2" w:rsidRDefault="009D52A9" w:rsidP="009D52A9">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-1.81156</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0.832122</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-2.18</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0.044</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-3.56719</w:t>
            </w:r>
          </w:p>
        </w:tc>
        <w:tc>
          <w:tcPr>
            <w:tcW w:w="0" w:type="auto"/>
            <w:hideMark/>
          </w:tcPr>
          <w:p w:rsidR="009D52A9" w:rsidRPr="00FE6FB2" w:rsidRDefault="009D52A9" w:rsidP="009D52A9">
            <w:pPr>
              <w:jc w:val="right"/>
              <w:rPr>
                <w:rFonts w:ascii="Times New Roman" w:hAnsi="Times New Roman" w:cs="Times New Roman"/>
                <w:color w:val="000000"/>
              </w:rPr>
            </w:pPr>
            <w:r w:rsidRPr="00FE6FB2">
              <w:rPr>
                <w:rFonts w:ascii="Times New Roman" w:hAnsi="Times New Roman" w:cs="Times New Roman"/>
                <w:color w:val="000000"/>
              </w:rPr>
              <w:t>-0.05594</w:t>
            </w:r>
          </w:p>
        </w:tc>
      </w:tr>
      <w:tr w:rsidR="009D52A9" w:rsidRPr="00FE6FB2" w:rsidTr="003F7709">
        <w:trPr>
          <w:trHeight w:val="324"/>
          <w:jc w:val="center"/>
        </w:trPr>
        <w:tc>
          <w:tcPr>
            <w:tcW w:w="0" w:type="auto"/>
            <w:gridSpan w:val="7"/>
          </w:tcPr>
          <w:p w:rsidR="009D52A9" w:rsidRPr="00FE6FB2" w:rsidRDefault="009D52A9" w:rsidP="00825890">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0.044</w:t>
            </w:r>
          </w:p>
        </w:tc>
      </w:tr>
    </w:tbl>
    <w:p w:rsidR="004F7431" w:rsidRPr="00FE6FB2" w:rsidRDefault="00BE4415" w:rsidP="004F7431">
      <w:pPr>
        <w:pStyle w:val="2"/>
      </w:pPr>
      <w:bookmarkStart w:id="191" w:name="_Toc32664090"/>
      <w:bookmarkStart w:id="192" w:name="_Toc53220886"/>
      <w:r w:rsidRPr="00FE6FB2">
        <w:lastRenderedPageBreak/>
        <w:t>10</w:t>
      </w:r>
      <w:r w:rsidR="004F7431" w:rsidRPr="00FE6FB2">
        <w:t>.3</w:t>
      </w:r>
      <w:r w:rsidR="006D079E" w:rsidRPr="00FE6FB2">
        <w:t xml:space="preserve">. </w:t>
      </w:r>
      <w:r w:rsidR="0005540E" w:rsidRPr="00FE6FB2">
        <w:t>Publication bias in trauma</w:t>
      </w:r>
      <w:r w:rsidR="004F7431" w:rsidRPr="00FE6FB2">
        <w:t xml:space="preserve"> patients</w:t>
      </w:r>
      <w:bookmarkEnd w:id="191"/>
      <w:bookmarkEnd w:id="192"/>
      <w:r w:rsidR="004F7431" w:rsidRPr="00FE6FB2">
        <w:t xml:space="preserve"> </w:t>
      </w:r>
    </w:p>
    <w:p w:rsidR="006D079E" w:rsidRPr="00FE6FB2" w:rsidRDefault="00BE4415" w:rsidP="004F7431">
      <w:pPr>
        <w:pStyle w:val="3"/>
      </w:pPr>
      <w:bookmarkStart w:id="193" w:name="_Toc32664091"/>
      <w:bookmarkStart w:id="194" w:name="_Toc53220887"/>
      <w:r w:rsidRPr="00FE6FB2">
        <w:t>10</w:t>
      </w:r>
      <w:r w:rsidR="004F7431" w:rsidRPr="00FE6FB2">
        <w:t>.3.1.</w:t>
      </w:r>
      <w:r w:rsidR="0005540E" w:rsidRPr="00FE6FB2">
        <w:t>Mortality in trauma</w:t>
      </w:r>
      <w:r w:rsidR="006D079E" w:rsidRPr="00FE6FB2">
        <w:t xml:space="preserve"> patients</w:t>
      </w:r>
      <w:bookmarkEnd w:id="193"/>
      <w:bookmarkEnd w:id="194"/>
    </w:p>
    <w:p w:rsidR="000720ED" w:rsidRPr="00FE6FB2" w:rsidRDefault="000720ED" w:rsidP="000720ED">
      <w:pPr>
        <w:jc w:val="cente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2F8CEF81" wp14:editId="4CCCFB68">
            <wp:extent cx="3840000" cy="2880000"/>
            <wp:effectExtent l="0" t="0" r="8255" b="0"/>
            <wp:docPr id="35" name="圖片 35" descr="C:\Users\DELL\Dropbox\@ Study\201806 Fluid NMA\part 2. NMA\Manuscript\Figures 20190805\投影片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ELL\Dropbox\@ Study\201806 Fluid NMA\part 2. NMA\Manuscript\Figures 20190805\投影片18.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0720ED" w:rsidRPr="00FE6FB2" w:rsidRDefault="000720ED" w:rsidP="000720ED">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HH, H-HES, G, gelatin. </w:t>
      </w:r>
    </w:p>
    <w:p w:rsidR="00DC16E5" w:rsidRPr="00FE6FB2" w:rsidRDefault="00DC16E5" w:rsidP="000720ED">
      <w:pPr>
        <w:jc w:val="center"/>
        <w:rPr>
          <w:rFonts w:ascii="Times New Roman" w:hAnsi="Times New Roman" w:cs="Times New Roman"/>
        </w:rPr>
      </w:pPr>
    </w:p>
    <w:p w:rsidR="000720ED" w:rsidRPr="00FE6FB2" w:rsidRDefault="000720ED" w:rsidP="000720ED">
      <w:pPr>
        <w:jc w:val="center"/>
        <w:rPr>
          <w:rFonts w:ascii="Times New Roman" w:hAnsi="Times New Roman" w:cs="Times New Roman"/>
        </w:rPr>
      </w:pPr>
      <w:r w:rsidRPr="00FE6FB2">
        <w:rPr>
          <w:rFonts w:ascii="Times New Roman" w:hAnsi="Times New Roman" w:cs="Times New Roman"/>
          <w:noProof/>
        </w:rPr>
        <w:drawing>
          <wp:inline distT="0" distB="0" distL="0" distR="0" wp14:anchorId="6ED5B2EC" wp14:editId="173E0864">
            <wp:extent cx="3935804" cy="2880000"/>
            <wp:effectExtent l="0" t="0" r="7620" b="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935804" cy="2880000"/>
                    </a:xfrm>
                    <a:prstGeom prst="rect">
                      <a:avLst/>
                    </a:prstGeom>
                    <a:noFill/>
                    <a:ln>
                      <a:noFill/>
                    </a:ln>
                  </pic:spPr>
                </pic:pic>
              </a:graphicData>
            </a:graphic>
          </wp:inline>
        </w:drawing>
      </w:r>
    </w:p>
    <w:p w:rsidR="00DC16E5" w:rsidRPr="00FE6FB2" w:rsidRDefault="00DC16E5" w:rsidP="000720ED">
      <w:pPr>
        <w:jc w:val="center"/>
        <w:rPr>
          <w:rFonts w:ascii="Times New Roman" w:hAnsi="Times New Roman" w:cs="Times New Roman"/>
        </w:rPr>
      </w:pP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0720ED" w:rsidRPr="00FE6FB2" w:rsidTr="003F7709">
        <w:trPr>
          <w:trHeight w:val="79"/>
          <w:jc w:val="center"/>
        </w:trPr>
        <w:tc>
          <w:tcPr>
            <w:tcW w:w="0" w:type="auto"/>
            <w:gridSpan w:val="7"/>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B43EA0" w:rsidRPr="00FE6FB2" w:rsidTr="003F7709">
        <w:trPr>
          <w:trHeight w:val="79"/>
          <w:jc w:val="center"/>
        </w:trPr>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0720ED" w:rsidRPr="00FE6FB2" w:rsidRDefault="000720ED"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0720ED" w:rsidRPr="00FE6FB2" w:rsidTr="003F7709">
        <w:trPr>
          <w:trHeight w:val="324"/>
          <w:jc w:val="center"/>
        </w:trPr>
        <w:tc>
          <w:tcPr>
            <w:tcW w:w="0" w:type="auto"/>
            <w:hideMark/>
          </w:tcPr>
          <w:p w:rsidR="000720ED" w:rsidRPr="00FE6FB2" w:rsidRDefault="000720ED" w:rsidP="000720ED">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0720ED" w:rsidRPr="00FE6FB2" w:rsidRDefault="000720ED" w:rsidP="000720ED">
            <w:pPr>
              <w:widowControl/>
              <w:jc w:val="right"/>
              <w:rPr>
                <w:rFonts w:ascii="Times New Roman" w:hAnsi="Times New Roman" w:cs="Times New Roman"/>
                <w:color w:val="000000"/>
              </w:rPr>
            </w:pPr>
            <w:r w:rsidRPr="00FE6FB2">
              <w:rPr>
                <w:rFonts w:ascii="Times New Roman" w:hAnsi="Times New Roman" w:cs="Times New Roman"/>
                <w:color w:val="000000"/>
              </w:rPr>
              <w:t>0.015083</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0.083482</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0.18</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0.861</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-0.17743</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0.207592</w:t>
            </w:r>
          </w:p>
        </w:tc>
      </w:tr>
      <w:tr w:rsidR="000720ED" w:rsidRPr="00FE6FB2" w:rsidTr="003F7709">
        <w:trPr>
          <w:trHeight w:val="324"/>
          <w:jc w:val="center"/>
        </w:trPr>
        <w:tc>
          <w:tcPr>
            <w:tcW w:w="0" w:type="auto"/>
            <w:hideMark/>
          </w:tcPr>
          <w:p w:rsidR="000720ED" w:rsidRPr="00FE6FB2" w:rsidRDefault="000720ED" w:rsidP="000720ED">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-0.04262</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0.255301</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-0.17</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0.872</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-0.63135</w:t>
            </w:r>
          </w:p>
        </w:tc>
        <w:tc>
          <w:tcPr>
            <w:tcW w:w="0" w:type="auto"/>
            <w:hideMark/>
          </w:tcPr>
          <w:p w:rsidR="000720ED" w:rsidRPr="00FE6FB2" w:rsidRDefault="000720ED" w:rsidP="000720ED">
            <w:pPr>
              <w:jc w:val="right"/>
              <w:rPr>
                <w:rFonts w:ascii="Times New Roman" w:hAnsi="Times New Roman" w:cs="Times New Roman"/>
                <w:color w:val="000000"/>
              </w:rPr>
            </w:pPr>
            <w:r w:rsidRPr="00FE6FB2">
              <w:rPr>
                <w:rFonts w:ascii="Times New Roman" w:hAnsi="Times New Roman" w:cs="Times New Roman"/>
                <w:color w:val="000000"/>
              </w:rPr>
              <w:t>0.546104</w:t>
            </w:r>
          </w:p>
        </w:tc>
      </w:tr>
      <w:tr w:rsidR="000720ED" w:rsidRPr="00FE6FB2" w:rsidTr="003F7709">
        <w:trPr>
          <w:trHeight w:val="324"/>
          <w:jc w:val="center"/>
        </w:trPr>
        <w:tc>
          <w:tcPr>
            <w:tcW w:w="0" w:type="auto"/>
            <w:gridSpan w:val="7"/>
          </w:tcPr>
          <w:p w:rsidR="000720ED" w:rsidRPr="00FE6FB2" w:rsidRDefault="000720ED" w:rsidP="00825890">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0.872</w:t>
            </w:r>
          </w:p>
        </w:tc>
      </w:tr>
    </w:tbl>
    <w:p w:rsidR="000720ED" w:rsidRPr="00FE6FB2" w:rsidRDefault="000720ED" w:rsidP="000720ED">
      <w:pPr>
        <w:jc w:val="center"/>
        <w:rPr>
          <w:rFonts w:ascii="Times New Roman" w:hAnsi="Times New Roman" w:cs="Times New Roman"/>
        </w:rPr>
      </w:pPr>
    </w:p>
    <w:p w:rsidR="000720ED" w:rsidRPr="00FE6FB2" w:rsidRDefault="000720ED" w:rsidP="000720ED">
      <w:pPr>
        <w:jc w:val="center"/>
        <w:rPr>
          <w:rFonts w:ascii="Times New Roman" w:hAnsi="Times New Roman" w:cs="Times New Roman"/>
        </w:rPr>
      </w:pPr>
    </w:p>
    <w:p w:rsidR="006D079E" w:rsidRPr="00FE6FB2" w:rsidRDefault="00BE4415" w:rsidP="004F7431">
      <w:pPr>
        <w:pStyle w:val="3"/>
      </w:pPr>
      <w:bookmarkStart w:id="195" w:name="_Toc32664092"/>
      <w:bookmarkStart w:id="196" w:name="_Toc53220888"/>
      <w:r w:rsidRPr="00FE6FB2">
        <w:lastRenderedPageBreak/>
        <w:t>10</w:t>
      </w:r>
      <w:r w:rsidR="004F7431" w:rsidRPr="00FE6FB2">
        <w:t>.3.2</w:t>
      </w:r>
      <w:r w:rsidR="006D079E" w:rsidRPr="00FE6FB2">
        <w:t>. Mortality in traumatic brain injury patients</w:t>
      </w:r>
      <w:bookmarkEnd w:id="195"/>
      <w:bookmarkEnd w:id="196"/>
    </w:p>
    <w:p w:rsidR="006D079E" w:rsidRPr="00FE6FB2" w:rsidRDefault="000720ED" w:rsidP="000720ED">
      <w:pPr>
        <w:jc w:val="center"/>
        <w:rPr>
          <w:rFonts w:ascii="Times New Roman" w:hAnsi="Times New Roman" w:cs="Times New Roman"/>
          <w:b/>
          <w:szCs w:val="24"/>
        </w:rPr>
      </w:pPr>
      <w:r w:rsidRPr="00FE6FB2">
        <w:rPr>
          <w:rFonts w:ascii="Times New Roman" w:hAnsi="Times New Roman" w:cs="Times New Roman"/>
          <w:b/>
          <w:noProof/>
          <w:szCs w:val="24"/>
        </w:rPr>
        <w:drawing>
          <wp:inline distT="0" distB="0" distL="0" distR="0" wp14:anchorId="41D49329" wp14:editId="131E5387">
            <wp:extent cx="3840000" cy="2880000"/>
            <wp:effectExtent l="0" t="0" r="8255" b="0"/>
            <wp:docPr id="38" name="圖片 38" descr="C:\Users\DELL\Dropbox\@ Study\201806 Fluid NMA\part 2. NMA\Manuscript\Figures 20190805\投影片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ELL\Dropbox\@ Study\201806 Fluid NMA\part 2. NMA\Manuscript\Figures 20190805\投影片19.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840000" cy="2880000"/>
                    </a:xfrm>
                    <a:prstGeom prst="rect">
                      <a:avLst/>
                    </a:prstGeom>
                    <a:noFill/>
                    <a:ln>
                      <a:noFill/>
                    </a:ln>
                  </pic:spPr>
                </pic:pic>
              </a:graphicData>
            </a:graphic>
          </wp:inline>
        </w:drawing>
      </w:r>
    </w:p>
    <w:p w:rsidR="000720ED" w:rsidRPr="00FE6FB2" w:rsidRDefault="000720ED" w:rsidP="000720ED">
      <w:pPr>
        <w:jc w:val="center"/>
        <w:rPr>
          <w:rFonts w:ascii="Times New Roman" w:eastAsia="標楷體" w:hAnsi="Times New Roman" w:cs="Times New Roman"/>
          <w:szCs w:val="24"/>
        </w:rPr>
      </w:pPr>
      <w:r w:rsidRPr="00FE6FB2">
        <w:rPr>
          <w:rFonts w:ascii="Times New Roman" w:eastAsia="標楷體" w:hAnsi="Times New Roman" w:cs="Times New Roman"/>
          <w:szCs w:val="24"/>
        </w:rPr>
        <w:t>*</w:t>
      </w:r>
      <w:r w:rsidR="009641E5" w:rsidRPr="00FE6FB2">
        <w:rPr>
          <w:rFonts w:ascii="Times New Roman" w:eastAsia="標楷體" w:hAnsi="Times New Roman" w:cs="Times New Roman"/>
          <w:szCs w:val="24"/>
        </w:rPr>
        <w:t>BC</w:t>
      </w:r>
      <w:r w:rsidRPr="00FE6FB2">
        <w:rPr>
          <w:rFonts w:ascii="Times New Roman" w:eastAsia="標楷體" w:hAnsi="Times New Roman" w:cs="Times New Roman"/>
          <w:szCs w:val="24"/>
        </w:rPr>
        <w:t xml:space="preserve">, </w:t>
      </w:r>
      <w:r w:rsidR="009641E5" w:rsidRPr="00FE6FB2">
        <w:rPr>
          <w:rFonts w:ascii="Times New Roman" w:eastAsia="標楷體" w:hAnsi="Times New Roman" w:cs="Times New Roman"/>
          <w:szCs w:val="24"/>
        </w:rPr>
        <w:t>Balanced crystalloids</w:t>
      </w:r>
      <w:r w:rsidRPr="00FE6FB2">
        <w:rPr>
          <w:rFonts w:ascii="Times New Roman" w:eastAsia="標楷體" w:hAnsi="Times New Roman" w:cs="Times New Roman"/>
          <w:szCs w:val="24"/>
        </w:rPr>
        <w:t xml:space="preserve">; Alb. albumin, LH, L-HES, G, gelatin. </w:t>
      </w:r>
    </w:p>
    <w:p w:rsidR="00DC16E5" w:rsidRPr="00FE6FB2" w:rsidRDefault="00DC16E5" w:rsidP="000720ED">
      <w:pPr>
        <w:jc w:val="center"/>
        <w:rPr>
          <w:rFonts w:ascii="Times New Roman" w:hAnsi="Times New Roman" w:cs="Times New Roman"/>
        </w:rPr>
      </w:pPr>
    </w:p>
    <w:p w:rsidR="000720ED" w:rsidRPr="00FE6FB2" w:rsidRDefault="000720ED" w:rsidP="000720ED">
      <w:pPr>
        <w:jc w:val="center"/>
        <w:rPr>
          <w:rFonts w:ascii="Times New Roman" w:hAnsi="Times New Roman" w:cs="Times New Roman"/>
          <w:b/>
          <w:szCs w:val="24"/>
        </w:rPr>
      </w:pPr>
      <w:r w:rsidRPr="00FE6FB2">
        <w:rPr>
          <w:rFonts w:ascii="Times New Roman" w:hAnsi="Times New Roman" w:cs="Times New Roman"/>
          <w:b/>
          <w:noProof/>
          <w:szCs w:val="24"/>
        </w:rPr>
        <w:drawing>
          <wp:inline distT="0" distB="0" distL="0" distR="0" wp14:anchorId="0D772E66" wp14:editId="303BB60E">
            <wp:extent cx="3935267" cy="2880000"/>
            <wp:effectExtent l="0" t="0" r="8255" b="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935267" cy="2880000"/>
                    </a:xfrm>
                    <a:prstGeom prst="rect">
                      <a:avLst/>
                    </a:prstGeom>
                    <a:noFill/>
                    <a:ln>
                      <a:noFill/>
                    </a:ln>
                  </pic:spPr>
                </pic:pic>
              </a:graphicData>
            </a:graphic>
          </wp:inline>
        </w:drawing>
      </w:r>
    </w:p>
    <w:p w:rsidR="00DC16E5" w:rsidRPr="00FE6FB2" w:rsidRDefault="00DC16E5" w:rsidP="000720ED">
      <w:pPr>
        <w:jc w:val="center"/>
        <w:rPr>
          <w:rFonts w:ascii="Times New Roman" w:hAnsi="Times New Roman" w:cs="Times New Roman"/>
          <w:b/>
          <w:szCs w:val="24"/>
        </w:rPr>
      </w:pPr>
    </w:p>
    <w:tbl>
      <w:tblPr>
        <w:tblStyle w:val="a3"/>
        <w:tblW w:w="0" w:type="auto"/>
        <w:jc w:val="center"/>
        <w:tblLook w:val="04A0" w:firstRow="1" w:lastRow="0" w:firstColumn="1" w:lastColumn="0" w:noHBand="0" w:noVBand="1"/>
      </w:tblPr>
      <w:tblGrid>
        <w:gridCol w:w="963"/>
        <w:gridCol w:w="1116"/>
        <w:gridCol w:w="1116"/>
        <w:gridCol w:w="716"/>
        <w:gridCol w:w="756"/>
        <w:gridCol w:w="1336"/>
        <w:gridCol w:w="1116"/>
      </w:tblGrid>
      <w:tr w:rsidR="00C25F10" w:rsidRPr="00FE6FB2" w:rsidTr="003F7709">
        <w:trPr>
          <w:trHeight w:val="79"/>
          <w:jc w:val="center"/>
        </w:trPr>
        <w:tc>
          <w:tcPr>
            <w:tcW w:w="0" w:type="auto"/>
            <w:gridSpan w:val="7"/>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Egger's test for small-study effects:</w:t>
            </w:r>
          </w:p>
        </w:tc>
      </w:tr>
      <w:tr w:rsidR="00C25F10" w:rsidRPr="00FE6FB2" w:rsidTr="003F7709">
        <w:trPr>
          <w:trHeight w:val="79"/>
          <w:jc w:val="center"/>
        </w:trPr>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Std_Eff</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P&gt;t</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[95% Conf.</w:t>
            </w:r>
          </w:p>
        </w:tc>
        <w:tc>
          <w:tcPr>
            <w:tcW w:w="0" w:type="auto"/>
            <w:hideMark/>
          </w:tcPr>
          <w:p w:rsidR="00C25F10" w:rsidRPr="00FE6FB2" w:rsidRDefault="00C25F10" w:rsidP="0082589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Interval]</w:t>
            </w:r>
          </w:p>
        </w:tc>
      </w:tr>
      <w:tr w:rsidR="00C25F10" w:rsidRPr="00FE6FB2" w:rsidTr="003F7709">
        <w:trPr>
          <w:trHeight w:val="324"/>
          <w:jc w:val="center"/>
        </w:trPr>
        <w:tc>
          <w:tcPr>
            <w:tcW w:w="0" w:type="auto"/>
            <w:hideMark/>
          </w:tcPr>
          <w:p w:rsidR="00C25F10" w:rsidRPr="00FE6FB2" w:rsidRDefault="00C25F10" w:rsidP="00C25F1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slope</w:t>
            </w:r>
          </w:p>
        </w:tc>
        <w:tc>
          <w:tcPr>
            <w:tcW w:w="0" w:type="auto"/>
            <w:hideMark/>
          </w:tcPr>
          <w:p w:rsidR="00C25F10" w:rsidRPr="00FE6FB2" w:rsidRDefault="00C25F10" w:rsidP="00C25F10">
            <w:pPr>
              <w:widowControl/>
              <w:jc w:val="right"/>
              <w:rPr>
                <w:rFonts w:ascii="Times New Roman" w:hAnsi="Times New Roman" w:cs="Times New Roman"/>
                <w:color w:val="000000"/>
              </w:rPr>
            </w:pPr>
            <w:r w:rsidRPr="00FE6FB2">
              <w:rPr>
                <w:rFonts w:ascii="Times New Roman" w:hAnsi="Times New Roman" w:cs="Times New Roman"/>
                <w:color w:val="000000"/>
              </w:rPr>
              <w:t>-0.02792</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0.026961</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-1.04</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0.409</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-0.14392</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0.088079</w:t>
            </w:r>
          </w:p>
        </w:tc>
      </w:tr>
      <w:tr w:rsidR="00C25F10" w:rsidRPr="00FE6FB2" w:rsidTr="003F7709">
        <w:trPr>
          <w:trHeight w:val="324"/>
          <w:jc w:val="center"/>
        </w:trPr>
        <w:tc>
          <w:tcPr>
            <w:tcW w:w="0" w:type="auto"/>
            <w:hideMark/>
          </w:tcPr>
          <w:p w:rsidR="00C25F10" w:rsidRPr="00FE6FB2" w:rsidRDefault="00C25F10" w:rsidP="00C25F10">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bias</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0.135699</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0.107551</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1.26</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0.334</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-0.32706</w:t>
            </w:r>
          </w:p>
        </w:tc>
        <w:tc>
          <w:tcPr>
            <w:tcW w:w="0" w:type="auto"/>
            <w:hideMark/>
          </w:tcPr>
          <w:p w:rsidR="00C25F10" w:rsidRPr="00FE6FB2" w:rsidRDefault="00C25F10" w:rsidP="00C25F10">
            <w:pPr>
              <w:jc w:val="right"/>
              <w:rPr>
                <w:rFonts w:ascii="Times New Roman" w:hAnsi="Times New Roman" w:cs="Times New Roman"/>
                <w:color w:val="000000"/>
              </w:rPr>
            </w:pPr>
            <w:r w:rsidRPr="00FE6FB2">
              <w:rPr>
                <w:rFonts w:ascii="Times New Roman" w:hAnsi="Times New Roman" w:cs="Times New Roman"/>
                <w:color w:val="000000"/>
              </w:rPr>
              <w:t>0.598455</w:t>
            </w:r>
          </w:p>
        </w:tc>
      </w:tr>
      <w:tr w:rsidR="00C25F10" w:rsidRPr="00FE6FB2" w:rsidTr="003F7709">
        <w:trPr>
          <w:trHeight w:val="324"/>
          <w:jc w:val="center"/>
        </w:trPr>
        <w:tc>
          <w:tcPr>
            <w:tcW w:w="0" w:type="auto"/>
            <w:gridSpan w:val="7"/>
          </w:tcPr>
          <w:p w:rsidR="00C25F10" w:rsidRPr="00FE6FB2" w:rsidRDefault="00C25F10" w:rsidP="00825890">
            <w:pPr>
              <w:widowControl/>
              <w:ind w:right="960"/>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Test of H0: no small-study effects  P = 0.334</w:t>
            </w:r>
          </w:p>
        </w:tc>
      </w:tr>
    </w:tbl>
    <w:p w:rsidR="000720ED" w:rsidRPr="00FE6FB2" w:rsidRDefault="000720ED">
      <w:pPr>
        <w:widowControl/>
        <w:rPr>
          <w:rFonts w:ascii="Times New Roman" w:hAnsi="Times New Roman" w:cs="Times New Roman"/>
          <w:b/>
          <w:szCs w:val="24"/>
        </w:rPr>
      </w:pPr>
    </w:p>
    <w:p w:rsidR="006D079E" w:rsidRPr="00FE6FB2" w:rsidRDefault="006D079E" w:rsidP="00357E3F">
      <w:pPr>
        <w:rPr>
          <w:rFonts w:ascii="Times New Roman" w:hAnsi="Times New Roman" w:cs="Times New Roman"/>
          <w:b/>
          <w:szCs w:val="24"/>
        </w:rPr>
      </w:pPr>
    </w:p>
    <w:p w:rsidR="00782C32" w:rsidRPr="00FE6FB2" w:rsidRDefault="00782C32" w:rsidP="00357E3F">
      <w:pPr>
        <w:rPr>
          <w:rFonts w:ascii="Times New Roman" w:hAnsi="Times New Roman" w:cs="Times New Roman"/>
          <w:b/>
          <w:szCs w:val="24"/>
        </w:rPr>
      </w:pPr>
    </w:p>
    <w:p w:rsidR="00782C32" w:rsidRPr="00FE6FB2" w:rsidRDefault="00782C32" w:rsidP="00357E3F">
      <w:pPr>
        <w:rPr>
          <w:rFonts w:ascii="Times New Roman" w:hAnsi="Times New Roman" w:cs="Times New Roman"/>
          <w:b/>
          <w:szCs w:val="24"/>
        </w:rPr>
        <w:sectPr w:rsidR="00782C32" w:rsidRPr="00FE6FB2" w:rsidSect="005C6A0D">
          <w:pgSz w:w="11906" w:h="16838"/>
          <w:pgMar w:top="1440" w:right="1133" w:bottom="1440" w:left="1134" w:header="851" w:footer="992" w:gutter="0"/>
          <w:cols w:space="425"/>
          <w:docGrid w:type="lines" w:linePitch="360"/>
        </w:sectPr>
      </w:pPr>
    </w:p>
    <w:p w:rsidR="004020A3" w:rsidRPr="00FE6FB2" w:rsidRDefault="00BE4415" w:rsidP="004020A3">
      <w:pPr>
        <w:pStyle w:val="1"/>
        <w:rPr>
          <w:rFonts w:ascii="Times New Roman" w:hAnsi="Times New Roman" w:cs="Times New Roman"/>
        </w:rPr>
      </w:pPr>
      <w:bookmarkStart w:id="197" w:name="_Toc32664093"/>
      <w:bookmarkStart w:id="198" w:name="_Toc53220889"/>
      <w:r w:rsidRPr="00FE6FB2">
        <w:rPr>
          <w:rFonts w:ascii="Times New Roman" w:hAnsi="Times New Roman" w:cs="Times New Roman"/>
        </w:rPr>
        <w:lastRenderedPageBreak/>
        <w:t>Appendix 11</w:t>
      </w:r>
      <w:r w:rsidR="004020A3" w:rsidRPr="00FE6FB2">
        <w:rPr>
          <w:rFonts w:ascii="Times New Roman" w:hAnsi="Times New Roman" w:cs="Times New Roman"/>
        </w:rPr>
        <w:t>: Inconsistency</w:t>
      </w:r>
      <w:bookmarkEnd w:id="197"/>
      <w:bookmarkEnd w:id="198"/>
      <w:r w:rsidR="004020A3" w:rsidRPr="00FE6FB2">
        <w:rPr>
          <w:rFonts w:ascii="Times New Roman" w:hAnsi="Times New Roman" w:cs="Times New Roman"/>
        </w:rPr>
        <w:t xml:space="preserve">  </w:t>
      </w:r>
    </w:p>
    <w:p w:rsidR="003B338D" w:rsidRPr="00FE6FB2" w:rsidRDefault="003B338D" w:rsidP="003B338D">
      <w:pPr>
        <w:rPr>
          <w:rFonts w:ascii="Times New Roman" w:hAnsi="Times New Roman" w:cs="Times New Roman"/>
        </w:rPr>
      </w:pPr>
      <w:r w:rsidRPr="00FE6FB2">
        <w:rPr>
          <w:rFonts w:ascii="Times New Roman" w:hAnsi="Times New Roman" w:cs="Times New Roman"/>
        </w:rPr>
        <w:t>.</w:t>
      </w:r>
    </w:p>
    <w:tbl>
      <w:tblPr>
        <w:tblStyle w:val="a3"/>
        <w:tblW w:w="0" w:type="auto"/>
        <w:tblLook w:val="04A0" w:firstRow="1" w:lastRow="0" w:firstColumn="1" w:lastColumn="0" w:noHBand="0" w:noVBand="1"/>
      </w:tblPr>
      <w:tblGrid>
        <w:gridCol w:w="1838"/>
        <w:gridCol w:w="3127"/>
        <w:gridCol w:w="2535"/>
        <w:gridCol w:w="2129"/>
      </w:tblGrid>
      <w:tr w:rsidR="003B338D" w:rsidRPr="00FE6FB2" w:rsidTr="009E3413">
        <w:tc>
          <w:tcPr>
            <w:tcW w:w="1838" w:type="dxa"/>
          </w:tcPr>
          <w:p w:rsidR="003B338D" w:rsidRPr="00FE6FB2" w:rsidRDefault="009E3413" w:rsidP="00334A42">
            <w:pPr>
              <w:rPr>
                <w:rFonts w:ascii="Times New Roman" w:hAnsi="Times New Roman" w:cs="Times New Roman"/>
                <w:b/>
              </w:rPr>
            </w:pPr>
            <w:r w:rsidRPr="00FE6FB2">
              <w:rPr>
                <w:rFonts w:ascii="Times New Roman" w:hAnsi="Times New Roman" w:cs="Times New Roman"/>
                <w:b/>
              </w:rPr>
              <w:t>Population</w:t>
            </w:r>
          </w:p>
        </w:tc>
        <w:tc>
          <w:tcPr>
            <w:tcW w:w="3127" w:type="dxa"/>
          </w:tcPr>
          <w:p w:rsidR="003B338D" w:rsidRPr="00FE6FB2" w:rsidRDefault="009E3413" w:rsidP="00334A42">
            <w:pPr>
              <w:rPr>
                <w:rFonts w:ascii="Times New Roman" w:hAnsi="Times New Roman" w:cs="Times New Roman"/>
                <w:b/>
              </w:rPr>
            </w:pPr>
            <w:r w:rsidRPr="00FE6FB2">
              <w:rPr>
                <w:rFonts w:ascii="Times New Roman" w:hAnsi="Times New Roman" w:cs="Times New Roman"/>
                <w:b/>
              </w:rPr>
              <w:t>Outcome</w:t>
            </w:r>
          </w:p>
        </w:tc>
        <w:tc>
          <w:tcPr>
            <w:tcW w:w="0" w:type="auto"/>
          </w:tcPr>
          <w:p w:rsidR="003B338D" w:rsidRPr="00FE6FB2" w:rsidRDefault="003B338D" w:rsidP="009E3413">
            <w:pPr>
              <w:rPr>
                <w:rFonts w:ascii="Times New Roman" w:hAnsi="Times New Roman" w:cs="Times New Roman"/>
                <w:b/>
              </w:rPr>
            </w:pPr>
            <w:r w:rsidRPr="00FE6FB2">
              <w:rPr>
                <w:rFonts w:ascii="Times New Roman" w:hAnsi="Times New Roman" w:cs="Times New Roman"/>
                <w:b/>
              </w:rPr>
              <w:t xml:space="preserve">Fit design-by-treatment </w:t>
            </w:r>
            <w:r w:rsidR="009E3413" w:rsidRPr="00FE6FB2">
              <w:rPr>
                <w:rFonts w:ascii="Times New Roman" w:hAnsi="Times New Roman" w:cs="Times New Roman"/>
                <w:b/>
              </w:rPr>
              <w:t>i</w:t>
            </w:r>
            <w:r w:rsidRPr="00FE6FB2">
              <w:rPr>
                <w:rFonts w:ascii="Times New Roman" w:hAnsi="Times New Roman" w:cs="Times New Roman"/>
                <w:b/>
              </w:rPr>
              <w:t>nteraction model</w:t>
            </w:r>
          </w:p>
        </w:tc>
        <w:tc>
          <w:tcPr>
            <w:tcW w:w="0" w:type="auto"/>
          </w:tcPr>
          <w:p w:rsidR="003B338D" w:rsidRPr="00FE6FB2" w:rsidRDefault="003B338D" w:rsidP="009E3413">
            <w:pPr>
              <w:rPr>
                <w:rFonts w:ascii="Times New Roman" w:hAnsi="Times New Roman" w:cs="Times New Roman"/>
                <w:b/>
              </w:rPr>
            </w:pPr>
            <w:r w:rsidRPr="00FE6FB2">
              <w:rPr>
                <w:rFonts w:ascii="Times New Roman" w:hAnsi="Times New Roman" w:cs="Times New Roman"/>
                <w:b/>
              </w:rPr>
              <w:t>Explore Loop inconsistency</w:t>
            </w:r>
          </w:p>
        </w:tc>
      </w:tr>
      <w:tr w:rsidR="009E3413" w:rsidRPr="00FE6FB2" w:rsidTr="009E3413">
        <w:tc>
          <w:tcPr>
            <w:tcW w:w="1838" w:type="dxa"/>
            <w:vMerge w:val="restart"/>
          </w:tcPr>
          <w:p w:rsidR="009E3413" w:rsidRPr="00FE6FB2" w:rsidRDefault="009E3413" w:rsidP="00334A42">
            <w:pPr>
              <w:rPr>
                <w:rFonts w:ascii="Times New Roman" w:hAnsi="Times New Roman" w:cs="Times New Roman"/>
                <w:b/>
              </w:rPr>
            </w:pPr>
            <w:r w:rsidRPr="00FE6FB2">
              <w:rPr>
                <w:rFonts w:ascii="Times New Roman" w:hAnsi="Times New Roman" w:cs="Times New Roman"/>
                <w:b/>
              </w:rPr>
              <w:t>Sepsis patients</w:t>
            </w: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Mortality</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p=0.316</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p=0.843</w:t>
            </w:r>
          </w:p>
        </w:tc>
      </w:tr>
      <w:tr w:rsidR="009E3413" w:rsidRPr="00FE6FB2" w:rsidTr="009E3413">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 xml:space="preserve">Resuscitation fluid </w:t>
            </w:r>
            <w:r w:rsidR="005A55E6" w:rsidRPr="00FE6FB2">
              <w:rPr>
                <w:rFonts w:ascii="Times New Roman" w:hAnsi="Times New Roman" w:cs="Times New Roman"/>
                <w:b/>
              </w:rPr>
              <w:t>volume</w:t>
            </w:r>
          </w:p>
        </w:tc>
        <w:tc>
          <w:tcPr>
            <w:tcW w:w="0" w:type="auto"/>
            <w:shd w:val="clear" w:color="auto" w:fill="FBE4D5" w:themeFill="accent2" w:themeFillTint="33"/>
          </w:tcPr>
          <w:p w:rsidR="009E3413" w:rsidRPr="00FE6FB2" w:rsidRDefault="009E3413" w:rsidP="00CB6817">
            <w:pPr>
              <w:rPr>
                <w:rFonts w:ascii="Times New Roman" w:hAnsi="Times New Roman" w:cs="Times New Roman"/>
                <w:b/>
              </w:rPr>
            </w:pPr>
            <w:r w:rsidRPr="00FE6FB2">
              <w:rPr>
                <w:rFonts w:ascii="Times New Roman" w:hAnsi="Times New Roman" w:cs="Times New Roman"/>
                <w:b/>
              </w:rPr>
              <w:t>p=0.018</w:t>
            </w:r>
          </w:p>
        </w:tc>
        <w:tc>
          <w:tcPr>
            <w:tcW w:w="0" w:type="auto"/>
          </w:tcPr>
          <w:p w:rsidR="009E3413" w:rsidRPr="00FE6FB2" w:rsidRDefault="009E3413" w:rsidP="00CB6817">
            <w:pPr>
              <w:rPr>
                <w:rFonts w:ascii="Times New Roman" w:hAnsi="Times New Roman" w:cs="Times New Roman"/>
              </w:rPr>
            </w:pPr>
            <w:r w:rsidRPr="00FE6FB2">
              <w:rPr>
                <w:rFonts w:ascii="Times New Roman" w:hAnsi="Times New Roman" w:cs="Times New Roman"/>
              </w:rPr>
              <w:t>p=0.592</w:t>
            </w:r>
          </w:p>
        </w:tc>
      </w:tr>
      <w:tr w:rsidR="009E3413" w:rsidRPr="00FE6FB2" w:rsidTr="009E3413">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5B1684" w:rsidP="00334A42">
            <w:pPr>
              <w:rPr>
                <w:rFonts w:ascii="Times New Roman" w:hAnsi="Times New Roman" w:cs="Times New Roman"/>
                <w:b/>
              </w:rPr>
            </w:pPr>
            <w:r>
              <w:rPr>
                <w:rFonts w:ascii="Times New Roman" w:hAnsi="Times New Roman" w:cs="Times New Roman"/>
                <w:b/>
              </w:rPr>
              <w:t>Acute kidney injury</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p=0.894</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p=0.894</w:t>
            </w:r>
          </w:p>
        </w:tc>
      </w:tr>
      <w:tr w:rsidR="009E3413" w:rsidRPr="00FE6FB2" w:rsidTr="007522B0">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 xml:space="preserve">Blood transfusion </w:t>
            </w:r>
            <w:r w:rsidR="005A55E6" w:rsidRPr="00FE6FB2">
              <w:rPr>
                <w:rFonts w:ascii="Times New Roman" w:hAnsi="Times New Roman" w:cs="Times New Roman"/>
                <w:b/>
              </w:rPr>
              <w:t>volume</w:t>
            </w:r>
          </w:p>
        </w:tc>
        <w:tc>
          <w:tcPr>
            <w:tcW w:w="0" w:type="auto"/>
            <w:shd w:val="clear" w:color="auto" w:fill="FBE4D5" w:themeFill="accent2" w:themeFillTint="33"/>
          </w:tcPr>
          <w:p w:rsidR="009E3413" w:rsidRPr="00FE6FB2" w:rsidRDefault="009E3413" w:rsidP="00334A42">
            <w:pPr>
              <w:rPr>
                <w:rFonts w:ascii="Times New Roman" w:hAnsi="Times New Roman" w:cs="Times New Roman"/>
                <w:b/>
              </w:rPr>
            </w:pPr>
            <w:r w:rsidRPr="00FE6FB2">
              <w:rPr>
                <w:rFonts w:ascii="Times New Roman" w:hAnsi="Times New Roman" w:cs="Times New Roman"/>
                <w:b/>
              </w:rPr>
              <w:t>p=</w:t>
            </w:r>
            <w:r w:rsidR="007522B0" w:rsidRPr="00FE6FB2">
              <w:rPr>
                <w:rFonts w:ascii="Times New Roman" w:hAnsi="Times New Roman" w:cs="Times New Roman"/>
                <w:b/>
              </w:rPr>
              <w:t>0.018</w:t>
            </w:r>
          </w:p>
        </w:tc>
        <w:tc>
          <w:tcPr>
            <w:tcW w:w="0" w:type="auto"/>
          </w:tcPr>
          <w:p w:rsidR="009E3413" w:rsidRPr="00FE6FB2" w:rsidRDefault="009E3413" w:rsidP="007522B0">
            <w:pPr>
              <w:tabs>
                <w:tab w:val="center" w:pos="956"/>
              </w:tabs>
              <w:rPr>
                <w:rFonts w:ascii="Times New Roman" w:hAnsi="Times New Roman" w:cs="Times New Roman"/>
              </w:rPr>
            </w:pPr>
            <w:r w:rsidRPr="00FE6FB2">
              <w:rPr>
                <w:rFonts w:ascii="Times New Roman" w:hAnsi="Times New Roman" w:cs="Times New Roman"/>
              </w:rPr>
              <w:t>p=</w:t>
            </w:r>
            <w:r w:rsidR="007522B0" w:rsidRPr="00FE6FB2">
              <w:rPr>
                <w:rFonts w:ascii="Times New Roman" w:hAnsi="Times New Roman" w:cs="Times New Roman"/>
              </w:rPr>
              <w:t>0.874</w:t>
            </w:r>
          </w:p>
        </w:tc>
      </w:tr>
      <w:tr w:rsidR="009E3413" w:rsidRPr="00FE6FB2" w:rsidTr="009E3413">
        <w:tc>
          <w:tcPr>
            <w:tcW w:w="1838" w:type="dxa"/>
            <w:vMerge w:val="restart"/>
          </w:tcPr>
          <w:p w:rsidR="009E3413" w:rsidRPr="00FE6FB2" w:rsidRDefault="009E3413" w:rsidP="00334A42">
            <w:pPr>
              <w:rPr>
                <w:rFonts w:ascii="Times New Roman" w:hAnsi="Times New Roman" w:cs="Times New Roman"/>
                <w:b/>
              </w:rPr>
            </w:pPr>
            <w:r w:rsidRPr="00FE6FB2">
              <w:rPr>
                <w:rFonts w:ascii="Times New Roman" w:hAnsi="Times New Roman" w:cs="Times New Roman"/>
                <w:b/>
              </w:rPr>
              <w:t>Surgical patients</w:t>
            </w: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Mortality</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44271F" w:rsidRPr="00FE6FB2">
              <w:rPr>
                <w:rFonts w:ascii="Times New Roman" w:hAnsi="Times New Roman" w:cs="Times New Roman"/>
              </w:rPr>
              <w:t>0.962</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44271F" w:rsidRPr="00FE6FB2">
              <w:rPr>
                <w:rFonts w:ascii="Times New Roman" w:hAnsi="Times New Roman" w:cs="Times New Roman"/>
              </w:rPr>
              <w:t>0.641</w:t>
            </w:r>
          </w:p>
        </w:tc>
      </w:tr>
      <w:tr w:rsidR="009E3413" w:rsidRPr="00FE6FB2" w:rsidTr="009E3413">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 xml:space="preserve">Resuscitation fluid </w:t>
            </w:r>
            <w:r w:rsidR="005A55E6" w:rsidRPr="00FE6FB2">
              <w:rPr>
                <w:rFonts w:ascii="Times New Roman" w:hAnsi="Times New Roman" w:cs="Times New Roman"/>
                <w:b/>
              </w:rPr>
              <w:t>volume</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2B62AC" w:rsidRPr="00FE6FB2">
              <w:rPr>
                <w:rFonts w:ascii="Times New Roman" w:hAnsi="Times New Roman" w:cs="Times New Roman"/>
              </w:rPr>
              <w:t>0.311</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2B62AC" w:rsidRPr="00FE6FB2">
              <w:rPr>
                <w:rFonts w:ascii="Times New Roman" w:hAnsi="Times New Roman" w:cs="Times New Roman"/>
              </w:rPr>
              <w:t>0.992</w:t>
            </w:r>
          </w:p>
        </w:tc>
      </w:tr>
      <w:tr w:rsidR="009E3413" w:rsidRPr="00FE6FB2" w:rsidTr="009E3413">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5B1684" w:rsidP="00334A42">
            <w:pPr>
              <w:rPr>
                <w:rFonts w:ascii="Times New Roman" w:hAnsi="Times New Roman" w:cs="Times New Roman"/>
                <w:b/>
              </w:rPr>
            </w:pPr>
            <w:r>
              <w:rPr>
                <w:rFonts w:ascii="Times New Roman" w:hAnsi="Times New Roman" w:cs="Times New Roman"/>
                <w:b/>
              </w:rPr>
              <w:t>Acute kidney injury</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C9527E" w:rsidRPr="00FE6FB2">
              <w:rPr>
                <w:rFonts w:ascii="Times New Roman" w:hAnsi="Times New Roman" w:cs="Times New Roman"/>
              </w:rPr>
              <w:t>0.921</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C9527E" w:rsidRPr="00FE6FB2">
              <w:rPr>
                <w:rFonts w:ascii="Times New Roman" w:hAnsi="Times New Roman" w:cs="Times New Roman"/>
              </w:rPr>
              <w:t>0.921</w:t>
            </w:r>
          </w:p>
        </w:tc>
      </w:tr>
      <w:tr w:rsidR="009E3413" w:rsidRPr="00FE6FB2" w:rsidTr="00DB7003">
        <w:tc>
          <w:tcPr>
            <w:tcW w:w="1838" w:type="dxa"/>
            <w:vMerge/>
          </w:tcPr>
          <w:p w:rsidR="009E3413" w:rsidRPr="00FE6FB2" w:rsidRDefault="009E3413" w:rsidP="00334A42">
            <w:pPr>
              <w:rPr>
                <w:rFonts w:ascii="Times New Roman" w:hAnsi="Times New Roman" w:cs="Times New Roman"/>
                <w:b/>
              </w:rPr>
            </w:pPr>
          </w:p>
        </w:tc>
        <w:tc>
          <w:tcPr>
            <w:tcW w:w="3127" w:type="dxa"/>
          </w:tcPr>
          <w:p w:rsidR="009E3413" w:rsidRPr="00FE6FB2" w:rsidRDefault="009E3413" w:rsidP="00334A42">
            <w:pPr>
              <w:rPr>
                <w:rFonts w:ascii="Times New Roman" w:hAnsi="Times New Roman" w:cs="Times New Roman"/>
                <w:b/>
              </w:rPr>
            </w:pPr>
            <w:r w:rsidRPr="00FE6FB2">
              <w:rPr>
                <w:rFonts w:ascii="Times New Roman" w:hAnsi="Times New Roman" w:cs="Times New Roman"/>
                <w:b/>
              </w:rPr>
              <w:t xml:space="preserve">Blood transfusion </w:t>
            </w:r>
            <w:r w:rsidR="005A55E6" w:rsidRPr="00FE6FB2">
              <w:rPr>
                <w:rFonts w:ascii="Times New Roman" w:hAnsi="Times New Roman" w:cs="Times New Roman"/>
                <w:b/>
              </w:rPr>
              <w:t>volume</w:t>
            </w:r>
          </w:p>
        </w:tc>
        <w:tc>
          <w:tcPr>
            <w:tcW w:w="0" w:type="auto"/>
            <w:shd w:val="clear" w:color="auto" w:fill="FBE4D5" w:themeFill="accent2" w:themeFillTint="33"/>
          </w:tcPr>
          <w:p w:rsidR="009E3413" w:rsidRPr="00FE6FB2" w:rsidRDefault="009E3413" w:rsidP="00DB7003">
            <w:pPr>
              <w:tabs>
                <w:tab w:val="center" w:pos="1159"/>
              </w:tabs>
              <w:rPr>
                <w:rFonts w:ascii="Times New Roman" w:hAnsi="Times New Roman" w:cs="Times New Roman"/>
                <w:b/>
              </w:rPr>
            </w:pPr>
            <w:r w:rsidRPr="00FE6FB2">
              <w:rPr>
                <w:rFonts w:ascii="Times New Roman" w:hAnsi="Times New Roman" w:cs="Times New Roman"/>
                <w:b/>
              </w:rPr>
              <w:t>p=</w:t>
            </w:r>
            <w:r w:rsidR="00DB7003" w:rsidRPr="00FE6FB2">
              <w:rPr>
                <w:rFonts w:ascii="Times New Roman" w:hAnsi="Times New Roman" w:cs="Times New Roman"/>
                <w:b/>
              </w:rPr>
              <w:t>0.019</w:t>
            </w:r>
          </w:p>
        </w:tc>
        <w:tc>
          <w:tcPr>
            <w:tcW w:w="0" w:type="auto"/>
          </w:tcPr>
          <w:p w:rsidR="009E3413" w:rsidRPr="00FE6FB2" w:rsidRDefault="009E3413" w:rsidP="00334A42">
            <w:pPr>
              <w:rPr>
                <w:rFonts w:ascii="Times New Roman" w:hAnsi="Times New Roman" w:cs="Times New Roman"/>
              </w:rPr>
            </w:pPr>
            <w:r w:rsidRPr="00FE6FB2">
              <w:rPr>
                <w:rFonts w:ascii="Times New Roman" w:hAnsi="Times New Roman" w:cs="Times New Roman"/>
              </w:rPr>
              <w:t>p=</w:t>
            </w:r>
            <w:r w:rsidR="00DB7003" w:rsidRPr="00FE6FB2">
              <w:rPr>
                <w:rFonts w:ascii="Times New Roman" w:hAnsi="Times New Roman" w:cs="Times New Roman"/>
              </w:rPr>
              <w:t>0.734</w:t>
            </w:r>
          </w:p>
        </w:tc>
      </w:tr>
      <w:tr w:rsidR="003B338D" w:rsidRPr="00FE6FB2" w:rsidTr="009E3413">
        <w:tc>
          <w:tcPr>
            <w:tcW w:w="1838" w:type="dxa"/>
          </w:tcPr>
          <w:p w:rsidR="003B338D" w:rsidRPr="00FE6FB2" w:rsidRDefault="003B338D" w:rsidP="00334A42">
            <w:pPr>
              <w:rPr>
                <w:rFonts w:ascii="Times New Roman" w:hAnsi="Times New Roman" w:cs="Times New Roman"/>
                <w:b/>
              </w:rPr>
            </w:pPr>
            <w:r w:rsidRPr="00FE6FB2">
              <w:rPr>
                <w:rFonts w:ascii="Times New Roman" w:hAnsi="Times New Roman" w:cs="Times New Roman"/>
                <w:b/>
              </w:rPr>
              <w:t>Traumatic patients</w:t>
            </w:r>
          </w:p>
        </w:tc>
        <w:tc>
          <w:tcPr>
            <w:tcW w:w="3127" w:type="dxa"/>
          </w:tcPr>
          <w:p w:rsidR="003B338D" w:rsidRPr="00FE6FB2" w:rsidRDefault="003B338D" w:rsidP="00334A42">
            <w:pPr>
              <w:rPr>
                <w:rFonts w:ascii="Times New Roman" w:hAnsi="Times New Roman" w:cs="Times New Roman"/>
                <w:b/>
              </w:rPr>
            </w:pPr>
            <w:r w:rsidRPr="00FE6FB2">
              <w:rPr>
                <w:rFonts w:ascii="Times New Roman" w:hAnsi="Times New Roman" w:cs="Times New Roman"/>
                <w:b/>
              </w:rPr>
              <w:t>Mortality</w:t>
            </w:r>
          </w:p>
        </w:tc>
        <w:tc>
          <w:tcPr>
            <w:tcW w:w="0" w:type="auto"/>
          </w:tcPr>
          <w:p w:rsidR="003B338D" w:rsidRPr="00FE6FB2" w:rsidRDefault="003B338D" w:rsidP="00334A42">
            <w:pPr>
              <w:rPr>
                <w:rFonts w:ascii="Times New Roman" w:hAnsi="Times New Roman" w:cs="Times New Roman"/>
              </w:rPr>
            </w:pPr>
            <w:r w:rsidRPr="00FE6FB2">
              <w:rPr>
                <w:rFonts w:ascii="Times New Roman" w:hAnsi="Times New Roman" w:cs="Times New Roman"/>
              </w:rPr>
              <w:t>p=</w:t>
            </w:r>
            <w:r w:rsidR="00D13BE2" w:rsidRPr="00FE6FB2">
              <w:rPr>
                <w:rFonts w:ascii="Times New Roman" w:hAnsi="Times New Roman" w:cs="Times New Roman"/>
              </w:rPr>
              <w:t>0.433</w:t>
            </w:r>
          </w:p>
        </w:tc>
        <w:tc>
          <w:tcPr>
            <w:tcW w:w="0" w:type="auto"/>
          </w:tcPr>
          <w:p w:rsidR="003B338D" w:rsidRPr="00FE6FB2" w:rsidRDefault="003B338D" w:rsidP="00334A42">
            <w:pPr>
              <w:rPr>
                <w:rFonts w:ascii="Times New Roman" w:hAnsi="Times New Roman" w:cs="Times New Roman"/>
              </w:rPr>
            </w:pPr>
            <w:r w:rsidRPr="00FE6FB2">
              <w:rPr>
                <w:rFonts w:ascii="Times New Roman" w:hAnsi="Times New Roman" w:cs="Times New Roman"/>
              </w:rPr>
              <w:t>p=</w:t>
            </w:r>
            <w:r w:rsidR="00D13BE2" w:rsidRPr="00FE6FB2">
              <w:rPr>
                <w:rFonts w:ascii="Times New Roman" w:hAnsi="Times New Roman" w:cs="Times New Roman"/>
              </w:rPr>
              <w:t>0.433</w:t>
            </w:r>
          </w:p>
        </w:tc>
      </w:tr>
    </w:tbl>
    <w:p w:rsidR="003B338D" w:rsidRPr="00FE6FB2" w:rsidRDefault="003B338D" w:rsidP="003B338D">
      <w:pPr>
        <w:rPr>
          <w:rFonts w:ascii="Times New Roman" w:hAnsi="Times New Roman" w:cs="Times New Roman"/>
        </w:rPr>
      </w:pPr>
    </w:p>
    <w:p w:rsidR="00334A42" w:rsidRPr="00FE6FB2" w:rsidRDefault="00334A42">
      <w:pPr>
        <w:widowControl/>
        <w:rPr>
          <w:rFonts w:ascii="Times New Roman" w:eastAsia="標楷體" w:hAnsi="Times New Roman" w:cs="Times New Roman"/>
          <w:b/>
          <w:bCs/>
          <w:color w:val="000000"/>
          <w:kern w:val="28"/>
          <w:szCs w:val="24"/>
          <w:lang w:val="en-CA" w:eastAsia="en-CA"/>
        </w:rPr>
      </w:pPr>
      <w:r w:rsidRPr="00FE6FB2">
        <w:rPr>
          <w:rFonts w:ascii="Times New Roman" w:eastAsia="標楷體" w:hAnsi="Times New Roman" w:cs="Times New Roman"/>
        </w:rPr>
        <w:br w:type="page"/>
      </w:r>
    </w:p>
    <w:p w:rsidR="006A7B3C" w:rsidRPr="00FE6FB2" w:rsidRDefault="00BE4415" w:rsidP="006A7B3C">
      <w:pPr>
        <w:pStyle w:val="2"/>
        <w:rPr>
          <w:rFonts w:eastAsia="標楷體"/>
        </w:rPr>
      </w:pPr>
      <w:bookmarkStart w:id="199" w:name="_Toc32664094"/>
      <w:bookmarkStart w:id="200" w:name="_Toc53220890"/>
      <w:r w:rsidRPr="00FE6FB2">
        <w:rPr>
          <w:rFonts w:eastAsia="標楷體"/>
        </w:rPr>
        <w:lastRenderedPageBreak/>
        <w:t>11</w:t>
      </w:r>
      <w:r w:rsidR="006A7B3C" w:rsidRPr="00FE6FB2">
        <w:rPr>
          <w:rFonts w:eastAsia="標楷體"/>
        </w:rPr>
        <w:t xml:space="preserve">.1. </w:t>
      </w:r>
      <w:r w:rsidR="006A7B3C" w:rsidRPr="00FE6FB2">
        <w:rPr>
          <w:rFonts w:eastAsia="標楷體"/>
          <w:lang w:eastAsia="zh-TW"/>
        </w:rPr>
        <w:t>I</w:t>
      </w:r>
      <w:r w:rsidR="006A7B3C" w:rsidRPr="00FE6FB2">
        <w:rPr>
          <w:rFonts w:eastAsia="標楷體"/>
        </w:rPr>
        <w:t>nconsistency in sepsis patients</w:t>
      </w:r>
      <w:bookmarkEnd w:id="199"/>
      <w:bookmarkEnd w:id="200"/>
      <w:r w:rsidR="006A7B3C" w:rsidRPr="00FE6FB2">
        <w:rPr>
          <w:rFonts w:eastAsia="標楷體"/>
        </w:rPr>
        <w:tab/>
      </w:r>
    </w:p>
    <w:p w:rsidR="006A7B3C" w:rsidRPr="00FE6FB2" w:rsidRDefault="00BE4415" w:rsidP="006A7B3C">
      <w:pPr>
        <w:pStyle w:val="3"/>
      </w:pPr>
      <w:bookmarkStart w:id="201" w:name="_Toc32664095"/>
      <w:bookmarkStart w:id="202" w:name="_Toc53220891"/>
      <w:r w:rsidRPr="00FE6FB2">
        <w:t>11</w:t>
      </w:r>
      <w:r w:rsidR="006A7B3C" w:rsidRPr="00FE6FB2">
        <w:t>.1.1. Mortality in sepsis patients</w:t>
      </w:r>
      <w:bookmarkEnd w:id="201"/>
      <w:bookmarkEnd w:id="202"/>
      <w:r w:rsidR="006A7B3C" w:rsidRPr="00FE6FB2">
        <w:tab/>
      </w:r>
    </w:p>
    <w:p w:rsidR="006A7B3C" w:rsidRPr="00FE6FB2" w:rsidRDefault="00715F1E" w:rsidP="006A7B3C">
      <w:pPr>
        <w:rPr>
          <w:rFonts w:ascii="Times New Roman" w:eastAsia="標楷體" w:hAnsi="Times New Roman" w:cs="Times New Roman"/>
          <w:szCs w:val="24"/>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 Inconsistency between direct and indirect evidence</w:t>
      </w:r>
    </w:p>
    <w:tbl>
      <w:tblPr>
        <w:tblStyle w:val="a3"/>
        <w:tblW w:w="0" w:type="auto"/>
        <w:tblLook w:val="04A0" w:firstRow="1" w:lastRow="0" w:firstColumn="1" w:lastColumn="0" w:noHBand="0" w:noVBand="1"/>
      </w:tblPr>
      <w:tblGrid>
        <w:gridCol w:w="643"/>
        <w:gridCol w:w="743"/>
        <w:gridCol w:w="1023"/>
        <w:gridCol w:w="743"/>
        <w:gridCol w:w="1023"/>
        <w:gridCol w:w="743"/>
        <w:gridCol w:w="1023"/>
        <w:gridCol w:w="756"/>
      </w:tblGrid>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0" w:type="auto"/>
            <w:gridSpan w:val="2"/>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0" w:type="auto"/>
            <w:gridSpan w:val="2"/>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0" w:type="auto"/>
            <w:gridSpan w:val="3"/>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Times New Roman" w:hAnsi="Times New Roman" w:cs="Times New Roman"/>
                <w:kern w:val="0"/>
                <w:szCs w:val="24"/>
              </w:rPr>
            </w:pP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0.865</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-0.08</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0.08</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0.683</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0.563</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F</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-0.88</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0.08</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D</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0.776</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0.771</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F</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0.23</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-0.23</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0.353</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D</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0.161</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E</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0.53</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0.901</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F</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0.22</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0.26</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0.251</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F</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0.24</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0.27</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0.181</w:t>
            </w:r>
          </w:p>
        </w:tc>
      </w:tr>
      <w:tr w:rsidR="00334A42" w:rsidRPr="00FE6FB2" w:rsidTr="003F7709">
        <w:trPr>
          <w:trHeight w:val="324"/>
        </w:trPr>
        <w:tc>
          <w:tcPr>
            <w:tcW w:w="0" w:type="auto"/>
            <w:noWrap/>
            <w:hideMark/>
          </w:tcPr>
          <w:p w:rsidR="00334A42" w:rsidRPr="00FE6FB2" w:rsidRDefault="00334A42" w:rsidP="00334A4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0.01</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0.25</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0.30</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0.39</w:t>
            </w:r>
          </w:p>
        </w:tc>
        <w:tc>
          <w:tcPr>
            <w:tcW w:w="0" w:type="auto"/>
            <w:noWrap/>
            <w:hideMark/>
          </w:tcPr>
          <w:p w:rsidR="00334A42" w:rsidRPr="00FE6FB2" w:rsidRDefault="00334A42" w:rsidP="00334A4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0.439</w:t>
            </w:r>
          </w:p>
        </w:tc>
      </w:tr>
    </w:tbl>
    <w:p w:rsidR="00334A42" w:rsidRPr="00FE6FB2" w:rsidRDefault="00715F1E" w:rsidP="00334A42">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xml:space="preserve">; C: Albumin, D: L-HES, E: H-HES, F: </w:t>
      </w:r>
      <w:r w:rsidR="00334A42" w:rsidRPr="00FE6FB2">
        <w:rPr>
          <w:rFonts w:ascii="Times New Roman" w:eastAsia="標楷體" w:hAnsi="Times New Roman" w:cs="Times New Roman"/>
          <w:szCs w:val="24"/>
        </w:rPr>
        <w:t>Gelatin.</w:t>
      </w:r>
    </w:p>
    <w:p w:rsidR="00334A42" w:rsidRPr="00FE6FB2" w:rsidRDefault="00334A42" w:rsidP="006A7B3C">
      <w:pPr>
        <w:rPr>
          <w:rFonts w:ascii="Times New Roman" w:hAnsi="Times New Roman" w:cs="Times New Roman"/>
          <w:szCs w:val="24"/>
        </w:rPr>
      </w:pPr>
    </w:p>
    <w:p w:rsidR="00334A42" w:rsidRPr="00FE6FB2" w:rsidRDefault="00334A42">
      <w:pPr>
        <w:widowControl/>
        <w:rPr>
          <w:rFonts w:ascii="Times New Roman" w:hAnsi="Times New Roman" w:cs="Times New Roman"/>
          <w:szCs w:val="24"/>
        </w:rPr>
      </w:pPr>
      <w:r w:rsidRPr="00FE6FB2">
        <w:rPr>
          <w:rFonts w:ascii="Times New Roman" w:hAnsi="Times New Roman" w:cs="Times New Roman"/>
          <w:szCs w:val="24"/>
        </w:rPr>
        <w:br w:type="page"/>
      </w:r>
    </w:p>
    <w:p w:rsidR="00715F1E" w:rsidRPr="00FE6FB2" w:rsidRDefault="00715F1E" w:rsidP="006A7B3C">
      <w:pPr>
        <w:rPr>
          <w:rFonts w:ascii="Times New Roman" w:hAnsi="Times New Roman" w:cs="Times New Roman"/>
        </w:rPr>
      </w:pPr>
    </w:p>
    <w:p w:rsidR="00715F1E" w:rsidRPr="00FE6FB2" w:rsidRDefault="00BE4415" w:rsidP="006A7B3C">
      <w:pPr>
        <w:rPr>
          <w:rFonts w:ascii="Times New Roman" w:hAnsi="Times New Roman" w:cs="Times New Roman"/>
        </w:rPr>
      </w:pPr>
      <w:r w:rsidRPr="00FE6FB2">
        <w:rPr>
          <w:rFonts w:ascii="Times New Roman" w:eastAsia="標楷體" w:hAnsi="Times New Roman" w:cs="Times New Roman"/>
          <w:szCs w:val="24"/>
        </w:rPr>
        <w:t>eTable 11</w:t>
      </w:r>
      <w:r w:rsidR="00715F1E" w:rsidRPr="00FE6FB2">
        <w:rPr>
          <w:rFonts w:ascii="Times New Roman" w:eastAsia="標楷體" w:hAnsi="Times New Roman" w:cs="Times New Roman"/>
          <w:szCs w:val="24"/>
        </w:rPr>
        <w:t>.2 Design inconsistency</w:t>
      </w:r>
    </w:p>
    <w:p w:rsidR="00334A42" w:rsidRPr="00FE6FB2" w:rsidRDefault="00334A42" w:rsidP="006A7B3C">
      <w:pPr>
        <w:rPr>
          <w:rFonts w:ascii="Times New Roman" w:hAnsi="Times New Roman" w:cs="Times New Roman"/>
        </w:rPr>
      </w:pPr>
      <w:r w:rsidRPr="00FE6FB2">
        <w:rPr>
          <w:rFonts w:ascii="Times New Roman" w:hAnsi="Times New Roman" w:cs="Times New Roman"/>
          <w:noProof/>
        </w:rPr>
        <w:drawing>
          <wp:inline distT="0" distB="0" distL="0" distR="0" wp14:anchorId="7DC3F6FF" wp14:editId="61E79284">
            <wp:extent cx="5802297" cy="5257800"/>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369181" name="Picture 8"/>
                    <pic:cNvPicPr>
                      <a:picLocks noChangeAspect="1" noChangeArrowheads="1"/>
                    </pic:cNvPicPr>
                  </pic:nvPicPr>
                  <pic:blipFill rotWithShape="1">
                    <a:blip r:embed="rId61">
                      <a:extLst>
                        <a:ext uri="{28A0092B-C50C-407E-A947-70E740481C1C}">
                          <a14:useLocalDpi xmlns:a14="http://schemas.microsoft.com/office/drawing/2010/main" val="0"/>
                        </a:ext>
                      </a:extLst>
                    </a:blip>
                    <a:srcRect r="48900" b="42012"/>
                    <a:stretch/>
                  </pic:blipFill>
                  <pic:spPr bwMode="auto">
                    <a:xfrm>
                      <a:off x="0" y="0"/>
                      <a:ext cx="5822920" cy="5276488"/>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334A42" w:rsidRPr="00FE6FB2" w:rsidRDefault="00334A42" w:rsidP="006A7B3C">
      <w:pPr>
        <w:rPr>
          <w:rFonts w:ascii="Times New Roman" w:hAnsi="Times New Roman" w:cs="Times New Roman"/>
        </w:rPr>
      </w:pPr>
    </w:p>
    <w:p w:rsidR="00334A42" w:rsidRPr="00FE6FB2" w:rsidRDefault="00334A42">
      <w:pPr>
        <w:widowControl/>
        <w:rPr>
          <w:rFonts w:ascii="Times New Roman" w:hAnsi="Times New Roman" w:cs="Times New Roman"/>
          <w:b/>
          <w:bCs/>
          <w:szCs w:val="36"/>
        </w:rPr>
      </w:pPr>
      <w:r w:rsidRPr="00FE6FB2">
        <w:rPr>
          <w:rFonts w:ascii="Times New Roman" w:hAnsi="Times New Roman" w:cs="Times New Roman"/>
        </w:rPr>
        <w:br w:type="page"/>
      </w:r>
    </w:p>
    <w:p w:rsidR="006A7B3C" w:rsidRPr="00FE6FB2" w:rsidRDefault="00BE4415" w:rsidP="006A7B3C">
      <w:pPr>
        <w:pStyle w:val="3"/>
      </w:pPr>
      <w:bookmarkStart w:id="203" w:name="_Toc32664096"/>
      <w:bookmarkStart w:id="204" w:name="_Toc53220892"/>
      <w:r w:rsidRPr="00FE6FB2">
        <w:lastRenderedPageBreak/>
        <w:t>11</w:t>
      </w:r>
      <w:r w:rsidR="006A7B3C" w:rsidRPr="00FE6FB2">
        <w:t xml:space="preserve">.1.2. Resuscitation fluid </w:t>
      </w:r>
      <w:r w:rsidR="005A55E6" w:rsidRPr="00FE6FB2">
        <w:t>volume</w:t>
      </w:r>
      <w:r w:rsidR="006A7B3C" w:rsidRPr="00FE6FB2">
        <w:t xml:space="preserve"> in sepsis patients</w:t>
      </w:r>
      <w:bookmarkEnd w:id="203"/>
      <w:bookmarkEnd w:id="204"/>
      <w:r w:rsidR="006A7B3C" w:rsidRPr="00FE6FB2">
        <w:tab/>
      </w:r>
    </w:p>
    <w:p w:rsidR="00715F1E" w:rsidRPr="00FE6FB2" w:rsidRDefault="00715F1E" w:rsidP="00715F1E">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.3 Inconsistency between direct and indirect evidence</w:t>
      </w:r>
    </w:p>
    <w:tbl>
      <w:tblPr>
        <w:tblStyle w:val="a3"/>
        <w:tblW w:w="8538" w:type="dxa"/>
        <w:tblLook w:val="04A0" w:firstRow="1" w:lastRow="0" w:firstColumn="1" w:lastColumn="0" w:noHBand="0" w:noVBand="1"/>
      </w:tblPr>
      <w:tblGrid>
        <w:gridCol w:w="960"/>
        <w:gridCol w:w="1116"/>
        <w:gridCol w:w="1116"/>
        <w:gridCol w:w="1116"/>
        <w:gridCol w:w="1116"/>
        <w:gridCol w:w="1242"/>
        <w:gridCol w:w="1116"/>
        <w:gridCol w:w="756"/>
      </w:tblGrid>
      <w:tr w:rsidR="00AA3BE5" w:rsidRPr="00FE6FB2" w:rsidTr="00D21437">
        <w:trPr>
          <w:trHeight w:val="53"/>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2232" w:type="dxa"/>
            <w:gridSpan w:val="2"/>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2232" w:type="dxa"/>
            <w:gridSpan w:val="2"/>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3114" w:type="dxa"/>
            <w:gridSpan w:val="3"/>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r>
      <w:tr w:rsidR="00AA3BE5" w:rsidRPr="00FE6FB2" w:rsidTr="00AA3BE5">
        <w:trPr>
          <w:trHeight w:val="324"/>
        </w:trPr>
        <w:tc>
          <w:tcPr>
            <w:tcW w:w="960" w:type="dxa"/>
            <w:noWrap/>
            <w:hideMark/>
          </w:tcPr>
          <w:p w:rsidR="00AA3BE5" w:rsidRPr="00FE6FB2" w:rsidRDefault="00AA3BE5" w:rsidP="00AA3BE5">
            <w:pPr>
              <w:widowControl/>
              <w:rPr>
                <w:rFonts w:ascii="Times New Roman" w:eastAsia="新細明體" w:hAnsi="Times New Roman" w:cs="Times New Roman"/>
                <w:color w:val="000000"/>
                <w:kern w:val="0"/>
                <w:szCs w:val="24"/>
              </w:rPr>
            </w:pPr>
          </w:p>
        </w:tc>
        <w:tc>
          <w:tcPr>
            <w:tcW w:w="111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242"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756"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-496.985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916.1906</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1576.107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1469.408</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-2073.09</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1730.869</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0.231</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-2694.13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1644.455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-1625.5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1441.46</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-1068.63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2187</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0.625</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-494.898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1172.928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-1207.58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1410.626</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712.683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1834.073</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0.698</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F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-1500</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1550.594</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2032.677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2742.498</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-3532.68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3155.074</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0.263</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-2050.97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971.1009</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-2943.67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2390.965</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892.7074</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2594.766</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0.731</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D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-1154.78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745.5403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683.0732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1720.299</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-1837.85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1875.713</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0.327</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-213.919</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917.698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-169.566</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9306.854</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-44.3528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9351.878</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0.996</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F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500</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1504.685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-3492.22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2272.243</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3992.218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2725.176</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0.143</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D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1519.782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1193.53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865.7822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1701.767</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653.9998</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2082.954</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0.754</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F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1200</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1660.153</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2325.746</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3137.669</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-1125.75</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3549.698</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0.751</w:t>
            </w:r>
          </w:p>
        </w:tc>
      </w:tr>
      <w:tr w:rsidR="00AA3BE5" w:rsidRPr="00FE6FB2" w:rsidTr="00AA3BE5">
        <w:trPr>
          <w:trHeight w:val="324"/>
        </w:trPr>
        <w:tc>
          <w:tcPr>
            <w:tcW w:w="960" w:type="dxa"/>
            <w:hideMark/>
          </w:tcPr>
          <w:p w:rsidR="00AA3BE5" w:rsidRPr="00FE6FB2" w:rsidRDefault="00AA3BE5" w:rsidP="00AA3BE5">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F *</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0.000032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1668.057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508.6917</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2665.411</w:t>
            </w:r>
          </w:p>
        </w:tc>
        <w:tc>
          <w:tcPr>
            <w:tcW w:w="1242"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-508.692</w:t>
            </w:r>
          </w:p>
        </w:tc>
        <w:tc>
          <w:tcPr>
            <w:tcW w:w="111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3144.219</w:t>
            </w:r>
          </w:p>
        </w:tc>
        <w:tc>
          <w:tcPr>
            <w:tcW w:w="756" w:type="dxa"/>
            <w:hideMark/>
          </w:tcPr>
          <w:p w:rsidR="00AA3BE5" w:rsidRPr="00FE6FB2" w:rsidRDefault="00AA3BE5" w:rsidP="00AA3BE5">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0.871</w:t>
            </w:r>
          </w:p>
        </w:tc>
      </w:tr>
    </w:tbl>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715F1E" w:rsidRPr="00FE6FB2" w:rsidRDefault="00715F1E" w:rsidP="00A847B6">
      <w:pPr>
        <w:rPr>
          <w:rFonts w:ascii="Times New Roman" w:eastAsia="標楷體" w:hAnsi="Times New Roman" w:cs="Times New Roman"/>
          <w:szCs w:val="24"/>
        </w:rPr>
      </w:pPr>
    </w:p>
    <w:p w:rsidR="00715F1E" w:rsidRPr="00FE6FB2" w:rsidRDefault="00715F1E" w:rsidP="00A847B6">
      <w:pPr>
        <w:rPr>
          <w:rFonts w:ascii="Times New Roman" w:eastAsia="標楷體" w:hAnsi="Times New Roman" w:cs="Times New Roman"/>
          <w:szCs w:val="24"/>
        </w:rPr>
      </w:pPr>
    </w:p>
    <w:p w:rsidR="00AA3BE5" w:rsidRPr="00FE6FB2" w:rsidRDefault="00BE4415" w:rsidP="00A847B6">
      <w:pPr>
        <w:rPr>
          <w:rFonts w:ascii="Times New Roman" w:eastAsia="標楷體" w:hAnsi="Times New Roman" w:cs="Times New Roman"/>
          <w:szCs w:val="24"/>
        </w:rPr>
      </w:pPr>
      <w:r w:rsidRPr="00FE6FB2">
        <w:rPr>
          <w:rFonts w:ascii="Times New Roman" w:eastAsia="標楷體" w:hAnsi="Times New Roman" w:cs="Times New Roman"/>
          <w:szCs w:val="24"/>
        </w:rPr>
        <w:t>eTable 11</w:t>
      </w:r>
      <w:r w:rsidR="00715F1E" w:rsidRPr="00FE6FB2">
        <w:rPr>
          <w:rFonts w:ascii="Times New Roman" w:eastAsia="標楷體" w:hAnsi="Times New Roman" w:cs="Times New Roman"/>
          <w:szCs w:val="24"/>
        </w:rPr>
        <w:t>.4 Design inconsistency</w:t>
      </w:r>
      <w:r w:rsidR="00AA3BE5" w:rsidRPr="00FE6FB2">
        <w:rPr>
          <w:rFonts w:ascii="Times New Roman" w:hAnsi="Times New Roman" w:cs="Times New Roman"/>
          <w:noProof/>
        </w:rPr>
        <w:drawing>
          <wp:inline distT="0" distB="0" distL="0" distR="0" wp14:anchorId="0BECB1CA" wp14:editId="126D5213">
            <wp:extent cx="4941277" cy="3880223"/>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2">
                      <a:extLst>
                        <a:ext uri="{28A0092B-C50C-407E-A947-70E740481C1C}">
                          <a14:useLocalDpi xmlns:a14="http://schemas.microsoft.com/office/drawing/2010/main" val="0"/>
                        </a:ext>
                      </a:extLst>
                    </a:blip>
                    <a:srcRect r="59758"/>
                    <a:stretch/>
                  </pic:blipFill>
                  <pic:spPr bwMode="auto">
                    <a:xfrm>
                      <a:off x="0" y="0"/>
                      <a:ext cx="4941277" cy="3880223"/>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eastAsia="標楷體" w:hAnsi="Times New Roman" w:cs="Times New Roman"/>
          <w:szCs w:val="24"/>
        </w:rPr>
      </w:pPr>
    </w:p>
    <w:p w:rsidR="006A7B3C" w:rsidRPr="00FE6FB2" w:rsidRDefault="006A16EC" w:rsidP="00715F1E">
      <w:pPr>
        <w:widowControl/>
        <w:rPr>
          <w:rFonts w:ascii="Times New Roman" w:hAnsi="Times New Roman" w:cs="Times New Roman"/>
        </w:rPr>
      </w:pPr>
      <w:r w:rsidRPr="00FE6FB2">
        <w:rPr>
          <w:rFonts w:ascii="Times New Roman" w:hAnsi="Times New Roman" w:cs="Times New Roman"/>
        </w:rPr>
        <w:br w:type="page"/>
      </w:r>
      <w:r w:rsidR="00BE4415" w:rsidRPr="00FE6FB2">
        <w:rPr>
          <w:rFonts w:ascii="Times New Roman" w:hAnsi="Times New Roman" w:cs="Times New Roman"/>
        </w:rPr>
        <w:lastRenderedPageBreak/>
        <w:t>11</w:t>
      </w:r>
      <w:r w:rsidR="006A7B3C" w:rsidRPr="00FE6FB2">
        <w:rPr>
          <w:rFonts w:ascii="Times New Roman" w:hAnsi="Times New Roman" w:cs="Times New Roman"/>
        </w:rPr>
        <w:t xml:space="preserve">.1.3. </w:t>
      </w:r>
      <w:r w:rsidR="005B1684">
        <w:rPr>
          <w:rFonts w:ascii="Times New Roman" w:hAnsi="Times New Roman" w:cs="Times New Roman"/>
        </w:rPr>
        <w:t>Acute kidney injury</w:t>
      </w:r>
      <w:r w:rsidR="006A7B3C" w:rsidRPr="00FE6FB2">
        <w:rPr>
          <w:rFonts w:ascii="Times New Roman" w:hAnsi="Times New Roman" w:cs="Times New Roman"/>
        </w:rPr>
        <w:t xml:space="preserve"> in sepsis patients</w:t>
      </w:r>
      <w:r w:rsidR="006A7B3C" w:rsidRPr="00FE6FB2">
        <w:rPr>
          <w:rFonts w:ascii="Times New Roman" w:hAnsi="Times New Roman" w:cs="Times New Roman"/>
        </w:rPr>
        <w:tab/>
      </w:r>
    </w:p>
    <w:p w:rsidR="00715F1E" w:rsidRPr="00FE6FB2" w:rsidRDefault="00715F1E" w:rsidP="00715F1E">
      <w:pPr>
        <w:widowControl/>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.5 Inconsistency between direct and indirect evidence</w:t>
      </w:r>
    </w:p>
    <w:tbl>
      <w:tblPr>
        <w:tblStyle w:val="a3"/>
        <w:tblW w:w="8412" w:type="dxa"/>
        <w:tblLook w:val="04A0" w:firstRow="1" w:lastRow="0" w:firstColumn="1" w:lastColumn="0" w:noHBand="0" w:noVBand="1"/>
      </w:tblPr>
      <w:tblGrid>
        <w:gridCol w:w="960"/>
        <w:gridCol w:w="1116"/>
        <w:gridCol w:w="1116"/>
        <w:gridCol w:w="1116"/>
        <w:gridCol w:w="1116"/>
        <w:gridCol w:w="1116"/>
        <w:gridCol w:w="1116"/>
        <w:gridCol w:w="756"/>
      </w:tblGrid>
      <w:tr w:rsidR="00A847B6" w:rsidRPr="00FE6FB2" w:rsidTr="003F7709">
        <w:trPr>
          <w:trHeight w:val="47"/>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2232" w:type="dxa"/>
            <w:gridSpan w:val="2"/>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2232" w:type="dxa"/>
            <w:gridSpan w:val="2"/>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2988" w:type="dxa"/>
            <w:gridSpan w:val="3"/>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r w:rsidRPr="00FE6FB2">
              <w:rPr>
                <w:rFonts w:ascii="Times New Roman" w:eastAsia="新細明體" w:hAnsi="Times New Roman" w:cs="Times New Roman"/>
                <w:color w:val="000000"/>
                <w:kern w:val="0"/>
                <w:szCs w:val="24"/>
              </w:rPr>
              <w:t xml:space="preserve">　</w:t>
            </w:r>
          </w:p>
        </w:tc>
      </w:tr>
      <w:tr w:rsidR="00A847B6" w:rsidRPr="00FE6FB2" w:rsidTr="003F7709">
        <w:trPr>
          <w:trHeight w:val="324"/>
        </w:trPr>
        <w:tc>
          <w:tcPr>
            <w:tcW w:w="960" w:type="dxa"/>
            <w:noWrap/>
            <w:hideMark/>
          </w:tcPr>
          <w:p w:rsidR="00A847B6" w:rsidRPr="00FE6FB2" w:rsidRDefault="00A847B6" w:rsidP="00A847B6">
            <w:pPr>
              <w:widowControl/>
              <w:rPr>
                <w:rFonts w:ascii="Times New Roman" w:eastAsia="新細明體" w:hAnsi="Times New Roman" w:cs="Times New Roman"/>
                <w:color w:val="000000"/>
                <w:kern w:val="0"/>
                <w:szCs w:val="24"/>
              </w:rPr>
            </w:pP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756"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0.010596</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0.103512</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0.04026</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0.190128</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-0.02966</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0.21648</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0.891</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0.241036</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0.149311</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0.194085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0.159364</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0.046952</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0.218382</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0.83</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0.595034</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0.194325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1.11861</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1.205069</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-0.52358</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1.220636</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0.668</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 *</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0.035074</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0.147672</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-0.03451</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162.3595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0.069587</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162.3596</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D</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0.187179</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0.121488</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0.23413</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0.181471</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-0.04695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0.218382</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0.83</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1.098599</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1.201846</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0.574732</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0.214647</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0.523867</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1.220864</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0.668</w:t>
            </w:r>
          </w:p>
        </w:tc>
      </w:tr>
      <w:tr w:rsidR="00A847B6" w:rsidRPr="00FE6FB2" w:rsidTr="003F7709">
        <w:trPr>
          <w:trHeight w:val="324"/>
        </w:trPr>
        <w:tc>
          <w:tcPr>
            <w:tcW w:w="960" w:type="dxa"/>
            <w:hideMark/>
          </w:tcPr>
          <w:p w:rsidR="00A847B6" w:rsidRPr="00FE6FB2" w:rsidRDefault="00A847B6" w:rsidP="00A847B6">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 *</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-0.84202</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0.38785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-1.28565</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134.9733</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0.443633</w:t>
            </w:r>
          </w:p>
        </w:tc>
        <w:tc>
          <w:tcPr>
            <w:tcW w:w="111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134.9737</w:t>
            </w:r>
          </w:p>
        </w:tc>
        <w:tc>
          <w:tcPr>
            <w:tcW w:w="756" w:type="dxa"/>
            <w:hideMark/>
          </w:tcPr>
          <w:p w:rsidR="00A847B6" w:rsidRPr="00FE6FB2" w:rsidRDefault="00A847B6" w:rsidP="00A847B6">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0.997</w:t>
            </w:r>
          </w:p>
        </w:tc>
      </w:tr>
    </w:tbl>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A847B6">
      <w:pPr>
        <w:rPr>
          <w:rFonts w:ascii="Times New Roman" w:eastAsia="標楷體" w:hAnsi="Times New Roman" w:cs="Times New Roman"/>
          <w:szCs w:val="24"/>
        </w:rPr>
      </w:pPr>
    </w:p>
    <w:p w:rsidR="00715F1E" w:rsidRPr="00FE6FB2" w:rsidRDefault="00715F1E" w:rsidP="00A847B6">
      <w:pPr>
        <w:rPr>
          <w:rFonts w:ascii="Times New Roman" w:eastAsia="標楷體" w:hAnsi="Times New Roman" w:cs="Times New Roman"/>
          <w:szCs w:val="24"/>
        </w:rPr>
      </w:pPr>
    </w:p>
    <w:p w:rsidR="00715F1E" w:rsidRPr="00FE6FB2" w:rsidRDefault="00715F1E" w:rsidP="00A847B6">
      <w:pPr>
        <w:rPr>
          <w:rFonts w:ascii="Times New Roman" w:eastAsia="標楷體" w:hAnsi="Times New Roman" w:cs="Times New Roman"/>
          <w:szCs w:val="24"/>
        </w:rPr>
      </w:pPr>
    </w:p>
    <w:p w:rsidR="00A847B6" w:rsidRPr="00FE6FB2" w:rsidRDefault="00BE4415">
      <w:pPr>
        <w:widowControl/>
        <w:rPr>
          <w:rFonts w:ascii="Times New Roman" w:eastAsia="標楷體" w:hAnsi="Times New Roman" w:cs="Times New Roman"/>
          <w:szCs w:val="24"/>
        </w:rPr>
      </w:pPr>
      <w:r w:rsidRPr="00FE6FB2">
        <w:rPr>
          <w:rFonts w:ascii="Times New Roman" w:eastAsia="標楷體" w:hAnsi="Times New Roman" w:cs="Times New Roman"/>
          <w:szCs w:val="24"/>
        </w:rPr>
        <w:t>eTable 11</w:t>
      </w:r>
      <w:r w:rsidR="00715F1E" w:rsidRPr="00FE6FB2">
        <w:rPr>
          <w:rFonts w:ascii="Times New Roman" w:eastAsia="標楷體" w:hAnsi="Times New Roman" w:cs="Times New Roman"/>
          <w:szCs w:val="24"/>
        </w:rPr>
        <w:t>.6 Design inconsistency</w:t>
      </w:r>
    </w:p>
    <w:p w:rsidR="006A16EC" w:rsidRPr="00FE6FB2" w:rsidRDefault="00A847B6" w:rsidP="006A7B3C">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06F26584" wp14:editId="1C2D3ECA">
            <wp:extent cx="5282043" cy="3446584"/>
            <wp:effectExtent l="0" t="0" r="0" b="1905"/>
            <wp:docPr id="6028" name="圖片 6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3">
                      <a:extLst>
                        <a:ext uri="{28A0092B-C50C-407E-A947-70E740481C1C}">
                          <a14:useLocalDpi xmlns:a14="http://schemas.microsoft.com/office/drawing/2010/main" val="0"/>
                        </a:ext>
                      </a:extLst>
                    </a:blip>
                    <a:srcRect t="1" r="42416" b="1732"/>
                    <a:stretch/>
                  </pic:blipFill>
                  <pic:spPr bwMode="auto">
                    <a:xfrm>
                      <a:off x="0" y="0"/>
                      <a:ext cx="5288542" cy="3450825"/>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6A16EC" w:rsidRPr="00FE6FB2" w:rsidRDefault="006A16EC">
      <w:pPr>
        <w:widowControl/>
        <w:rPr>
          <w:rFonts w:ascii="Times New Roman" w:hAnsi="Times New Roman" w:cs="Times New Roman"/>
        </w:rPr>
      </w:pPr>
    </w:p>
    <w:p w:rsidR="00A847B6" w:rsidRPr="00FE6FB2" w:rsidRDefault="00A847B6">
      <w:pPr>
        <w:widowControl/>
        <w:rPr>
          <w:rFonts w:ascii="Times New Roman" w:hAnsi="Times New Roman" w:cs="Times New Roman"/>
        </w:rPr>
      </w:pPr>
    </w:p>
    <w:p w:rsidR="00A847B6" w:rsidRPr="00FE6FB2" w:rsidRDefault="00A847B6">
      <w:pPr>
        <w:widowControl/>
        <w:rPr>
          <w:rFonts w:ascii="Times New Roman" w:hAnsi="Times New Roman" w:cs="Times New Roman"/>
        </w:rPr>
      </w:pPr>
    </w:p>
    <w:p w:rsidR="00A847B6" w:rsidRPr="00FE6FB2" w:rsidRDefault="00A847B6">
      <w:pPr>
        <w:widowControl/>
        <w:rPr>
          <w:rFonts w:ascii="Times New Roman" w:hAnsi="Times New Roman" w:cs="Times New Roman"/>
          <w:b/>
          <w:bCs/>
          <w:szCs w:val="36"/>
        </w:rPr>
      </w:pPr>
    </w:p>
    <w:p w:rsidR="00A847B6" w:rsidRPr="00FE6FB2" w:rsidRDefault="00A847B6">
      <w:pPr>
        <w:widowControl/>
        <w:rPr>
          <w:rFonts w:ascii="Times New Roman" w:hAnsi="Times New Roman" w:cs="Times New Roman"/>
          <w:b/>
          <w:bCs/>
          <w:szCs w:val="36"/>
        </w:rPr>
      </w:pPr>
      <w:r w:rsidRPr="00FE6FB2">
        <w:rPr>
          <w:rFonts w:ascii="Times New Roman" w:hAnsi="Times New Roman" w:cs="Times New Roman"/>
        </w:rPr>
        <w:br w:type="page"/>
      </w:r>
    </w:p>
    <w:p w:rsidR="006A7B3C" w:rsidRPr="00FE6FB2" w:rsidRDefault="00BE4415" w:rsidP="006A7B3C">
      <w:pPr>
        <w:pStyle w:val="3"/>
      </w:pPr>
      <w:bookmarkStart w:id="205" w:name="_Toc32664097"/>
      <w:bookmarkStart w:id="206" w:name="_Toc53220893"/>
      <w:r w:rsidRPr="00FE6FB2">
        <w:lastRenderedPageBreak/>
        <w:t>11</w:t>
      </w:r>
      <w:r w:rsidR="006A7B3C" w:rsidRPr="00FE6FB2">
        <w:t>.1.4. Blood transfusion among in sepsis patients</w:t>
      </w:r>
      <w:bookmarkEnd w:id="205"/>
      <w:bookmarkEnd w:id="206"/>
      <w:r w:rsidR="006A7B3C" w:rsidRPr="00FE6FB2">
        <w:tab/>
      </w:r>
    </w:p>
    <w:p w:rsidR="00715F1E" w:rsidRPr="00FE6FB2" w:rsidRDefault="00715F1E" w:rsidP="00715F1E">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.7 Inconsistency between direct and indirect evidence,</w:t>
      </w:r>
    </w:p>
    <w:tbl>
      <w:tblPr>
        <w:tblStyle w:val="a3"/>
        <w:tblW w:w="8818" w:type="dxa"/>
        <w:tblLook w:val="04A0" w:firstRow="1" w:lastRow="0" w:firstColumn="1" w:lastColumn="0" w:noHBand="0" w:noVBand="1"/>
      </w:tblPr>
      <w:tblGrid>
        <w:gridCol w:w="1240"/>
        <w:gridCol w:w="1116"/>
        <w:gridCol w:w="1116"/>
        <w:gridCol w:w="1116"/>
        <w:gridCol w:w="1116"/>
        <w:gridCol w:w="1242"/>
        <w:gridCol w:w="1116"/>
        <w:gridCol w:w="756"/>
      </w:tblGrid>
      <w:tr w:rsidR="00921BC9" w:rsidRPr="00FE6FB2" w:rsidTr="00921BC9">
        <w:trPr>
          <w:trHeight w:val="63"/>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Side</w:t>
            </w:r>
          </w:p>
        </w:tc>
        <w:tc>
          <w:tcPr>
            <w:tcW w:w="2232" w:type="dxa"/>
            <w:gridSpan w:val="2"/>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Direct</w:t>
            </w:r>
          </w:p>
        </w:tc>
        <w:tc>
          <w:tcPr>
            <w:tcW w:w="2232" w:type="dxa"/>
            <w:gridSpan w:val="2"/>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Indirect</w:t>
            </w:r>
          </w:p>
        </w:tc>
        <w:tc>
          <w:tcPr>
            <w:tcW w:w="3114" w:type="dxa"/>
            <w:gridSpan w:val="3"/>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Difference</w:t>
            </w:r>
          </w:p>
        </w:tc>
      </w:tr>
      <w:tr w:rsidR="00921BC9" w:rsidRPr="00FE6FB2" w:rsidTr="00921BC9">
        <w:trPr>
          <w:trHeight w:val="324"/>
        </w:trPr>
        <w:tc>
          <w:tcPr>
            <w:tcW w:w="1240" w:type="dxa"/>
            <w:noWrap/>
            <w:hideMark/>
          </w:tcPr>
          <w:p w:rsidR="00921BC9" w:rsidRPr="00FE6FB2" w:rsidRDefault="00921BC9" w:rsidP="00921BC9">
            <w:pPr>
              <w:widowControl/>
              <w:rPr>
                <w:rFonts w:ascii="Times New Roman" w:eastAsia="Times New Roman Uni" w:hAnsi="Times New Roman" w:cs="Times New Roman"/>
                <w:color w:val="000000"/>
                <w:kern w:val="0"/>
                <w:szCs w:val="24"/>
              </w:rPr>
            </w:pPr>
          </w:p>
        </w:tc>
        <w:tc>
          <w:tcPr>
            <w:tcW w:w="111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Coef.</w:t>
            </w:r>
          </w:p>
        </w:tc>
        <w:tc>
          <w:tcPr>
            <w:tcW w:w="111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Std. Err.</w:t>
            </w:r>
          </w:p>
        </w:tc>
        <w:tc>
          <w:tcPr>
            <w:tcW w:w="111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Coef.</w:t>
            </w:r>
          </w:p>
        </w:tc>
        <w:tc>
          <w:tcPr>
            <w:tcW w:w="111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Std. Err.</w:t>
            </w:r>
          </w:p>
        </w:tc>
        <w:tc>
          <w:tcPr>
            <w:tcW w:w="1242"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Coef.</w:t>
            </w:r>
          </w:p>
        </w:tc>
        <w:tc>
          <w:tcPr>
            <w:tcW w:w="111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Std. Err.</w:t>
            </w:r>
          </w:p>
        </w:tc>
        <w:tc>
          <w:tcPr>
            <w:tcW w:w="756"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P&gt;z</w:t>
            </w:r>
          </w:p>
        </w:tc>
      </w:tr>
      <w:tr w:rsidR="00921BC9" w:rsidRPr="00FE6FB2" w:rsidTr="00921BC9">
        <w:trPr>
          <w:trHeight w:val="324"/>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A B</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-6.79281</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131.565</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108.5036</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189.6027</w:t>
            </w:r>
          </w:p>
        </w:tc>
        <w:tc>
          <w:tcPr>
            <w:tcW w:w="1242"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-115.296</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230.6788</w:t>
            </w:r>
          </w:p>
        </w:tc>
        <w:tc>
          <w:tcPr>
            <w:tcW w:w="75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0.617</w:t>
            </w:r>
          </w:p>
        </w:tc>
      </w:tr>
      <w:tr w:rsidR="00921BC9" w:rsidRPr="00FE6FB2" w:rsidTr="00921BC9">
        <w:trPr>
          <w:trHeight w:val="324"/>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A D</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285</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166.5297</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168.485</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159.8738</w:t>
            </w:r>
          </w:p>
        </w:tc>
        <w:tc>
          <w:tcPr>
            <w:tcW w:w="1242"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116.515</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230.8501</w:t>
            </w:r>
          </w:p>
        </w:tc>
        <w:tc>
          <w:tcPr>
            <w:tcW w:w="75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0.614</w:t>
            </w:r>
          </w:p>
        </w:tc>
      </w:tr>
      <w:tr w:rsidR="00921BC9" w:rsidRPr="00FE6FB2" w:rsidTr="00921BC9">
        <w:trPr>
          <w:trHeight w:val="324"/>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B C</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160.9539</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94.91085</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-22.2159</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190.5038</w:t>
            </w:r>
          </w:p>
        </w:tc>
        <w:tc>
          <w:tcPr>
            <w:tcW w:w="1242"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183.1698</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212.1683</w:t>
            </w:r>
          </w:p>
        </w:tc>
        <w:tc>
          <w:tcPr>
            <w:tcW w:w="75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0.388</w:t>
            </w:r>
          </w:p>
        </w:tc>
      </w:tr>
      <w:tr w:rsidR="00921BC9" w:rsidRPr="00FE6FB2" w:rsidTr="00921BC9">
        <w:trPr>
          <w:trHeight w:val="324"/>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B D</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154.6161</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98.73383</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275.856</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144.2363</w:t>
            </w:r>
          </w:p>
        </w:tc>
        <w:tc>
          <w:tcPr>
            <w:tcW w:w="1242"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-121.24</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174.2392</w:t>
            </w:r>
          </w:p>
        </w:tc>
        <w:tc>
          <w:tcPr>
            <w:tcW w:w="75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0.487</w:t>
            </w:r>
          </w:p>
        </w:tc>
      </w:tr>
      <w:tr w:rsidR="00921BC9" w:rsidRPr="00FE6FB2" w:rsidTr="00921BC9">
        <w:trPr>
          <w:trHeight w:val="324"/>
        </w:trPr>
        <w:tc>
          <w:tcPr>
            <w:tcW w:w="1240" w:type="dxa"/>
            <w:hideMark/>
          </w:tcPr>
          <w:p w:rsidR="00921BC9" w:rsidRPr="00FE6FB2" w:rsidRDefault="00921BC9" w:rsidP="00921BC9">
            <w:pPr>
              <w:widowControl/>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C D</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182.0919</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115.5564</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-100.08</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133.1702</w:t>
            </w:r>
          </w:p>
        </w:tc>
        <w:tc>
          <w:tcPr>
            <w:tcW w:w="1242"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282.1722</w:t>
            </w:r>
          </w:p>
        </w:tc>
        <w:tc>
          <w:tcPr>
            <w:tcW w:w="111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176.3485</w:t>
            </w:r>
          </w:p>
        </w:tc>
        <w:tc>
          <w:tcPr>
            <w:tcW w:w="756" w:type="dxa"/>
            <w:hideMark/>
          </w:tcPr>
          <w:p w:rsidR="00921BC9" w:rsidRPr="00FE6FB2" w:rsidRDefault="00921BC9" w:rsidP="00921BC9">
            <w:pPr>
              <w:widowControl/>
              <w:jc w:val="right"/>
              <w:rPr>
                <w:rFonts w:ascii="Times New Roman" w:eastAsia="Times New Roman Uni" w:hAnsi="Times New Roman" w:cs="Times New Roman"/>
                <w:color w:val="000000"/>
                <w:kern w:val="0"/>
                <w:szCs w:val="24"/>
              </w:rPr>
            </w:pPr>
            <w:r w:rsidRPr="00FE6FB2">
              <w:rPr>
                <w:rFonts w:ascii="Times New Roman" w:eastAsia="Times New Roman Uni" w:hAnsi="Times New Roman" w:cs="Times New Roman"/>
                <w:color w:val="000000"/>
                <w:kern w:val="0"/>
                <w:szCs w:val="24"/>
              </w:rPr>
              <w:t>0.11</w:t>
            </w:r>
          </w:p>
        </w:tc>
      </w:tr>
    </w:tbl>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715F1E" w:rsidRPr="00FE6FB2" w:rsidRDefault="00715F1E" w:rsidP="00A847B6">
      <w:pPr>
        <w:rPr>
          <w:rFonts w:ascii="Times New Roman" w:eastAsia="標楷體" w:hAnsi="Times New Roman" w:cs="Times New Roman"/>
          <w:szCs w:val="24"/>
        </w:rPr>
      </w:pPr>
    </w:p>
    <w:p w:rsidR="00715F1E" w:rsidRPr="00FE6FB2" w:rsidRDefault="00715F1E" w:rsidP="00A847B6">
      <w:pPr>
        <w:rPr>
          <w:rFonts w:ascii="Times New Roman" w:eastAsia="標楷體" w:hAnsi="Times New Roman" w:cs="Times New Roman"/>
          <w:szCs w:val="24"/>
        </w:rPr>
      </w:pPr>
    </w:p>
    <w:p w:rsidR="00715F1E" w:rsidRPr="00FE6FB2" w:rsidRDefault="00715F1E" w:rsidP="00A847B6">
      <w:pPr>
        <w:rPr>
          <w:rFonts w:ascii="Times New Roman" w:eastAsia="標楷體" w:hAnsi="Times New Roman" w:cs="Times New Roman"/>
          <w:szCs w:val="24"/>
        </w:rPr>
      </w:pPr>
    </w:p>
    <w:p w:rsidR="00921BC9"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.8 Design inconsistency</w:t>
      </w:r>
    </w:p>
    <w:p w:rsidR="00921BC9" w:rsidRPr="00FE6FB2" w:rsidRDefault="00921BC9" w:rsidP="00A847B6">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0ECE89F4" wp14:editId="248EFC75">
            <wp:extent cx="5917584" cy="3866515"/>
            <wp:effectExtent l="0" t="0" r="0" b="0"/>
            <wp:docPr id="59"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4">
                      <a:extLst>
                        <a:ext uri="{28A0092B-C50C-407E-A947-70E740481C1C}">
                          <a14:useLocalDpi xmlns:a14="http://schemas.microsoft.com/office/drawing/2010/main" val="0"/>
                        </a:ext>
                      </a:extLst>
                    </a:blip>
                    <a:srcRect t="3426" r="41093"/>
                    <a:stretch/>
                  </pic:blipFill>
                  <pic:spPr bwMode="auto">
                    <a:xfrm>
                      <a:off x="0" y="0"/>
                      <a:ext cx="5925932" cy="3871970"/>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715F1E"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hAnsi="Times New Roman" w:cs="Times New Roman"/>
        </w:rPr>
      </w:pPr>
    </w:p>
    <w:p w:rsidR="006A7B3C" w:rsidRPr="00FE6FB2" w:rsidRDefault="006A7B3C">
      <w:pPr>
        <w:widowControl/>
        <w:rPr>
          <w:rFonts w:ascii="Times New Roman" w:eastAsia="標楷體" w:hAnsi="Times New Roman" w:cs="Times New Roman"/>
          <w:b/>
          <w:bCs/>
          <w:color w:val="000000"/>
          <w:kern w:val="28"/>
          <w:szCs w:val="24"/>
          <w:lang w:val="en-CA" w:eastAsia="en-CA"/>
        </w:rPr>
      </w:pPr>
      <w:r w:rsidRPr="00FE6FB2">
        <w:rPr>
          <w:rFonts w:ascii="Times New Roman" w:eastAsia="標楷體" w:hAnsi="Times New Roman" w:cs="Times New Roman"/>
        </w:rPr>
        <w:br w:type="page"/>
      </w:r>
    </w:p>
    <w:p w:rsidR="006A7B3C" w:rsidRPr="00FE6FB2" w:rsidRDefault="00BE4415" w:rsidP="006A7B3C">
      <w:pPr>
        <w:pStyle w:val="2"/>
        <w:rPr>
          <w:rFonts w:eastAsia="標楷體"/>
        </w:rPr>
      </w:pPr>
      <w:bookmarkStart w:id="207" w:name="_Toc32664098"/>
      <w:bookmarkStart w:id="208" w:name="_Toc53220894"/>
      <w:r w:rsidRPr="00FE6FB2">
        <w:rPr>
          <w:rFonts w:eastAsia="標楷體"/>
        </w:rPr>
        <w:lastRenderedPageBreak/>
        <w:t>11</w:t>
      </w:r>
      <w:r w:rsidR="006A7B3C" w:rsidRPr="00FE6FB2">
        <w:rPr>
          <w:rFonts w:eastAsia="標楷體"/>
        </w:rPr>
        <w:t xml:space="preserve">.2. </w:t>
      </w:r>
      <w:r w:rsidR="006A7B3C" w:rsidRPr="00FE6FB2">
        <w:rPr>
          <w:rFonts w:eastAsia="標楷體"/>
          <w:lang w:eastAsia="zh-TW"/>
        </w:rPr>
        <w:t>I</w:t>
      </w:r>
      <w:r w:rsidR="006A7B3C" w:rsidRPr="00FE6FB2">
        <w:rPr>
          <w:rFonts w:eastAsia="標楷體"/>
        </w:rPr>
        <w:t>nconsistency in surgical patients</w:t>
      </w:r>
      <w:bookmarkEnd w:id="207"/>
      <w:bookmarkEnd w:id="208"/>
      <w:r w:rsidR="006A7B3C" w:rsidRPr="00FE6FB2">
        <w:rPr>
          <w:rFonts w:eastAsia="標楷體"/>
        </w:rPr>
        <w:tab/>
      </w:r>
    </w:p>
    <w:p w:rsidR="006A7B3C" w:rsidRPr="00FE6FB2" w:rsidRDefault="00BE4415" w:rsidP="006A7B3C">
      <w:pPr>
        <w:pStyle w:val="3"/>
      </w:pPr>
      <w:bookmarkStart w:id="209" w:name="_Toc32664099"/>
      <w:bookmarkStart w:id="210" w:name="_Toc53220895"/>
      <w:r w:rsidRPr="00FE6FB2">
        <w:t>11</w:t>
      </w:r>
      <w:r w:rsidR="006A7B3C" w:rsidRPr="00FE6FB2">
        <w:t>.2.1. Mortality in surgical patients</w:t>
      </w:r>
      <w:bookmarkEnd w:id="209"/>
      <w:bookmarkEnd w:id="210"/>
      <w:r w:rsidR="006A7B3C" w:rsidRPr="00FE6FB2">
        <w:tab/>
      </w:r>
    </w:p>
    <w:p w:rsidR="00014744" w:rsidRPr="00FE6FB2" w:rsidRDefault="00014744" w:rsidP="00014744">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.9 Inconsistency between direct and indirect evidence</w:t>
      </w:r>
    </w:p>
    <w:tbl>
      <w:tblPr>
        <w:tblStyle w:val="a3"/>
        <w:tblW w:w="8800" w:type="dxa"/>
        <w:tblLook w:val="04A0" w:firstRow="1" w:lastRow="0" w:firstColumn="1" w:lastColumn="0" w:noHBand="0" w:noVBand="1"/>
      </w:tblPr>
      <w:tblGrid>
        <w:gridCol w:w="1222"/>
        <w:gridCol w:w="1116"/>
        <w:gridCol w:w="1116"/>
        <w:gridCol w:w="1116"/>
        <w:gridCol w:w="1116"/>
        <w:gridCol w:w="1242"/>
        <w:gridCol w:w="1116"/>
        <w:gridCol w:w="756"/>
      </w:tblGrid>
      <w:tr w:rsidR="0044271F" w:rsidRPr="00FE6FB2" w:rsidTr="000014D1">
        <w:trPr>
          <w:trHeight w:val="128"/>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2232" w:type="dxa"/>
            <w:gridSpan w:val="2"/>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2232" w:type="dxa"/>
            <w:gridSpan w:val="2"/>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3114" w:type="dxa"/>
            <w:gridSpan w:val="3"/>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r>
      <w:tr w:rsidR="0044271F" w:rsidRPr="00FE6FB2" w:rsidTr="0044271F">
        <w:trPr>
          <w:trHeight w:val="324"/>
        </w:trPr>
        <w:tc>
          <w:tcPr>
            <w:tcW w:w="1222" w:type="dxa"/>
            <w:noWrap/>
            <w:hideMark/>
          </w:tcPr>
          <w:p w:rsidR="0044271F" w:rsidRPr="00FE6FB2" w:rsidRDefault="0044271F" w:rsidP="0044271F">
            <w:pPr>
              <w:widowControl/>
              <w:rPr>
                <w:rFonts w:ascii="Times New Roman" w:eastAsia="新細明體" w:hAnsi="Times New Roman" w:cs="Times New Roman"/>
                <w:color w:val="000000"/>
                <w:kern w:val="0"/>
                <w:szCs w:val="24"/>
              </w:rPr>
            </w:pPr>
          </w:p>
        </w:tc>
        <w:tc>
          <w:tcPr>
            <w:tcW w:w="111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24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756"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0.078527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0.194263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0.62111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1.014568</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-0.54258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1.033029</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0.599</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-0.11042</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0.393106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-0.08307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0.964274</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-0.02736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1.02665</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0.979</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0.151687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0.363061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-0.31448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0.971552</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0.466167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1.037923</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0.653</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1.407301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1.693124</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-0.22047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0.694804</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1.627774</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1.854839</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0.38</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F</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-0.18254</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0.435489</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0.654201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0.726597</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-0.83674</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0.843829</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0.321</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-0.70291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1.621393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-0.17541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0.418392</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-0.5275</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1.660857</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0.751</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-0.00866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1.008621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-0.10812</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0.824614</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0.099457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1.302806</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0.939</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F</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-1.14862</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1.663343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0.009681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0.422969</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-1.1583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1.716277</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D</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0.291896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0.431356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-0.19777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0.899437</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0.489666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0.994983</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0.623</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E</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1.437253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1.692333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-0.13567</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0.754137</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1.572918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1.873056</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0.401</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F</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8.18E-13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0.468293</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0.70658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0.926138</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-0.70658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1.0378</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0.496</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E</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0.1302</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1.554796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-0.12301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0.791673</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0.25321</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1.819957</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0.889</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F</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0.008169</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0.416709</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-0.47304</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1.03799</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0.481206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1.114116</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0.666</w:t>
            </w:r>
          </w:p>
        </w:tc>
      </w:tr>
      <w:tr w:rsidR="0044271F" w:rsidRPr="00FE6FB2" w:rsidTr="0044271F">
        <w:trPr>
          <w:trHeight w:val="324"/>
        </w:trPr>
        <w:tc>
          <w:tcPr>
            <w:tcW w:w="1222" w:type="dxa"/>
            <w:hideMark/>
          </w:tcPr>
          <w:p w:rsidR="0044271F" w:rsidRPr="00FE6FB2" w:rsidRDefault="0044271F" w:rsidP="0044271F">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0.890268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0.911038</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-0.82239</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0.884038</w:t>
            </w:r>
          </w:p>
        </w:tc>
        <w:tc>
          <w:tcPr>
            <w:tcW w:w="1242"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1.71266</w:t>
            </w:r>
          </w:p>
        </w:tc>
        <w:tc>
          <w:tcPr>
            <w:tcW w:w="111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1.255361</w:t>
            </w:r>
          </w:p>
        </w:tc>
        <w:tc>
          <w:tcPr>
            <w:tcW w:w="756" w:type="dxa"/>
            <w:hideMark/>
          </w:tcPr>
          <w:p w:rsidR="0044271F" w:rsidRPr="00FE6FB2" w:rsidRDefault="0044271F" w:rsidP="0044271F">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0.172</w:t>
            </w:r>
          </w:p>
        </w:tc>
      </w:tr>
    </w:tbl>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44271F" w:rsidRPr="00FE6FB2" w:rsidRDefault="0044271F" w:rsidP="00A847B6">
      <w:pPr>
        <w:rPr>
          <w:rFonts w:ascii="Times New Roman" w:eastAsia="標楷體" w:hAnsi="Times New Roman" w:cs="Times New Roman"/>
          <w:szCs w:val="24"/>
        </w:rPr>
      </w:pPr>
    </w:p>
    <w:p w:rsidR="00014744" w:rsidRPr="00FE6FB2" w:rsidRDefault="00014744" w:rsidP="00A847B6">
      <w:pPr>
        <w:rPr>
          <w:rFonts w:ascii="Times New Roman" w:eastAsia="標楷體" w:hAnsi="Times New Roman" w:cs="Times New Roman"/>
          <w:szCs w:val="24"/>
        </w:rPr>
      </w:pPr>
    </w:p>
    <w:p w:rsidR="00014744" w:rsidRPr="00FE6FB2" w:rsidRDefault="00014744" w:rsidP="00A847B6">
      <w:pPr>
        <w:rPr>
          <w:rFonts w:ascii="Times New Roman" w:eastAsia="標楷體" w:hAnsi="Times New Roman" w:cs="Times New Roman"/>
          <w:szCs w:val="24"/>
        </w:rPr>
      </w:pPr>
    </w:p>
    <w:p w:rsidR="00014744" w:rsidRPr="00FE6FB2" w:rsidRDefault="00014744" w:rsidP="00A847B6">
      <w:pPr>
        <w:rPr>
          <w:rFonts w:ascii="Times New Roman" w:eastAsia="標楷體" w:hAnsi="Times New Roman" w:cs="Times New Roman"/>
          <w:szCs w:val="24"/>
        </w:rPr>
      </w:pPr>
    </w:p>
    <w:p w:rsidR="00014744" w:rsidRPr="00FE6FB2" w:rsidRDefault="00014744">
      <w:pPr>
        <w:widowControl/>
        <w:rPr>
          <w:rFonts w:ascii="Times New Roman" w:eastAsia="標楷體" w:hAnsi="Times New Roman" w:cs="Times New Roman"/>
          <w:szCs w:val="24"/>
        </w:rPr>
      </w:pPr>
      <w:r w:rsidRPr="00FE6FB2">
        <w:rPr>
          <w:rFonts w:ascii="Times New Roman" w:eastAsia="標楷體" w:hAnsi="Times New Roman" w:cs="Times New Roman"/>
          <w:szCs w:val="24"/>
        </w:rPr>
        <w:br w:type="page"/>
      </w:r>
    </w:p>
    <w:p w:rsidR="0044271F"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lastRenderedPageBreak/>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.10 Design inconsistency</w:t>
      </w:r>
      <w:r w:rsidR="0044271F" w:rsidRPr="00FE6FB2">
        <w:rPr>
          <w:rFonts w:ascii="Times New Roman" w:hAnsi="Times New Roman" w:cs="Times New Roman"/>
          <w:noProof/>
        </w:rPr>
        <w:drawing>
          <wp:inline distT="0" distB="0" distL="0" distR="0" wp14:anchorId="1C77CB6E" wp14:editId="3AC3F3E8">
            <wp:extent cx="5417175" cy="5119370"/>
            <wp:effectExtent l="0" t="0" r="0" b="0"/>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5">
                      <a:extLst>
                        <a:ext uri="{28A0092B-C50C-407E-A947-70E740481C1C}">
                          <a14:useLocalDpi xmlns:a14="http://schemas.microsoft.com/office/drawing/2010/main" val="0"/>
                        </a:ext>
                      </a:extLst>
                    </a:blip>
                    <a:srcRect t="3031" r="48603"/>
                    <a:stretch/>
                  </pic:blipFill>
                  <pic:spPr bwMode="auto">
                    <a:xfrm>
                      <a:off x="0" y="0"/>
                      <a:ext cx="5424370" cy="5126169"/>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hAnsi="Times New Roman" w:cs="Times New Roman"/>
        </w:rPr>
      </w:pPr>
    </w:p>
    <w:p w:rsidR="0044271F" w:rsidRPr="00FE6FB2" w:rsidRDefault="0044271F">
      <w:pPr>
        <w:widowControl/>
        <w:rPr>
          <w:rFonts w:ascii="Times New Roman" w:hAnsi="Times New Roman" w:cs="Times New Roman"/>
          <w:b/>
          <w:bCs/>
          <w:szCs w:val="36"/>
        </w:rPr>
      </w:pPr>
      <w:r w:rsidRPr="00FE6FB2">
        <w:rPr>
          <w:rFonts w:ascii="Times New Roman" w:hAnsi="Times New Roman" w:cs="Times New Roman"/>
        </w:rPr>
        <w:br w:type="page"/>
      </w:r>
    </w:p>
    <w:p w:rsidR="006A7B3C" w:rsidRPr="00FE6FB2" w:rsidRDefault="00BE4415" w:rsidP="006A7B3C">
      <w:pPr>
        <w:pStyle w:val="3"/>
      </w:pPr>
      <w:bookmarkStart w:id="211" w:name="_Toc32664100"/>
      <w:bookmarkStart w:id="212" w:name="_Toc53220896"/>
      <w:r w:rsidRPr="00FE6FB2">
        <w:lastRenderedPageBreak/>
        <w:t>11</w:t>
      </w:r>
      <w:r w:rsidR="006A7B3C" w:rsidRPr="00FE6FB2">
        <w:t xml:space="preserve">.2.2. Resuscitation fluid </w:t>
      </w:r>
      <w:r w:rsidR="005A55E6" w:rsidRPr="00FE6FB2">
        <w:t>volume</w:t>
      </w:r>
      <w:r w:rsidR="006A7B3C" w:rsidRPr="00FE6FB2">
        <w:t xml:space="preserve"> in surgical patients</w:t>
      </w:r>
      <w:bookmarkEnd w:id="211"/>
      <w:bookmarkEnd w:id="212"/>
      <w:r w:rsidR="006A7B3C" w:rsidRPr="00FE6FB2">
        <w:tab/>
      </w:r>
    </w:p>
    <w:p w:rsidR="00014744" w:rsidRPr="00FE6FB2" w:rsidRDefault="00014744" w:rsidP="00014744">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.11 Inconsistency between direct and indirect evidence</w:t>
      </w:r>
    </w:p>
    <w:tbl>
      <w:tblPr>
        <w:tblStyle w:val="a3"/>
        <w:tblW w:w="8720" w:type="dxa"/>
        <w:tblLook w:val="04A0" w:firstRow="1" w:lastRow="0" w:firstColumn="1" w:lastColumn="0" w:noHBand="0" w:noVBand="1"/>
      </w:tblPr>
      <w:tblGrid>
        <w:gridCol w:w="938"/>
        <w:gridCol w:w="1116"/>
        <w:gridCol w:w="1116"/>
        <w:gridCol w:w="1116"/>
        <w:gridCol w:w="1116"/>
        <w:gridCol w:w="1242"/>
        <w:gridCol w:w="1116"/>
        <w:gridCol w:w="960"/>
      </w:tblGrid>
      <w:tr w:rsidR="002B62AC" w:rsidRPr="00FE6FB2" w:rsidTr="002B62AC">
        <w:trPr>
          <w:trHeight w:val="195"/>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1116" w:type="dxa"/>
            <w:noWrap/>
            <w:hideMark/>
          </w:tcPr>
          <w:p w:rsidR="002B62AC" w:rsidRPr="00FE6FB2" w:rsidRDefault="002B62AC" w:rsidP="002B62AC">
            <w:pPr>
              <w:widowControl/>
              <w:rPr>
                <w:rFonts w:ascii="Times New Roman" w:eastAsia="新細明體" w:hAnsi="Times New Roman" w:cs="Times New Roman"/>
                <w:color w:val="000000"/>
                <w:kern w:val="0"/>
                <w:szCs w:val="24"/>
              </w:rPr>
            </w:pP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1116" w:type="dxa"/>
            <w:noWrap/>
            <w:hideMark/>
          </w:tcPr>
          <w:p w:rsidR="002B62AC" w:rsidRPr="00FE6FB2" w:rsidRDefault="002B62AC" w:rsidP="002B62AC">
            <w:pPr>
              <w:widowControl/>
              <w:rPr>
                <w:rFonts w:ascii="Times New Roman" w:eastAsia="新細明體" w:hAnsi="Times New Roman" w:cs="Times New Roman"/>
                <w:color w:val="000000"/>
                <w:kern w:val="0"/>
                <w:szCs w:val="24"/>
              </w:rPr>
            </w:pPr>
          </w:p>
        </w:tc>
        <w:tc>
          <w:tcPr>
            <w:tcW w:w="3318" w:type="dxa"/>
            <w:gridSpan w:val="3"/>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r>
      <w:tr w:rsidR="002B62AC" w:rsidRPr="00FE6FB2" w:rsidTr="002B62AC">
        <w:trPr>
          <w:trHeight w:val="324"/>
        </w:trPr>
        <w:tc>
          <w:tcPr>
            <w:tcW w:w="938" w:type="dxa"/>
            <w:noWrap/>
            <w:hideMark/>
          </w:tcPr>
          <w:p w:rsidR="002B62AC" w:rsidRPr="00FE6FB2" w:rsidRDefault="002B62AC" w:rsidP="002B62AC">
            <w:pPr>
              <w:widowControl/>
              <w:rPr>
                <w:rFonts w:ascii="Times New Roman" w:eastAsia="新細明體" w:hAnsi="Times New Roman" w:cs="Times New Roman"/>
                <w:color w:val="000000"/>
                <w:kern w:val="0"/>
                <w:szCs w:val="24"/>
              </w:rPr>
            </w:pP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242"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960"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44.11102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599.181</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-1358.67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909.9829</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1402.78</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1089.758</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0.198</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-3156.5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533.7959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-835.595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1053.819</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-2320.9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1183.33</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0.05</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-1803.65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1049.341</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-1641.8</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833.7913</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-161.853</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1338.935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0.904</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-1402.58</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718.3888</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-1522.22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810.835</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119.6419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1084.701</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0.912</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F</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-1042.6</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882.052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-1292.87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746.6267</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250.2709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1155.345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0.829</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-134.92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983.0974</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-3317.56</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678.4799</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3182.637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1194.538</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0.008</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-655.999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1251.616</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-1227.22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761.6242</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571.2206</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1465.133</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0.697</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F</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-994.992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1240.635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-728.319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800.3531</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-266.673</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1476.395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0.857</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D</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221.9924</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1307.645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1340.81</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884.2438</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-1118.82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1578.55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0.478</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E</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894.9769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1221.275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1389.107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829.7572</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-494.13</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1476.485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0.738</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E</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-468.367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1332.766</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550.6505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872.7967</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-1019.02</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1593.083</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0.522</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F</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325.6288</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905.1955</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775.5157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1056.061</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-449.887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1389.625</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0.746</w:t>
            </w:r>
          </w:p>
        </w:tc>
      </w:tr>
      <w:tr w:rsidR="002B62AC" w:rsidRPr="00FE6FB2" w:rsidTr="002B62AC">
        <w:trPr>
          <w:trHeight w:val="324"/>
        </w:trPr>
        <w:tc>
          <w:tcPr>
            <w:tcW w:w="938" w:type="dxa"/>
            <w:hideMark/>
          </w:tcPr>
          <w:p w:rsidR="002B62AC" w:rsidRPr="00FE6FB2" w:rsidRDefault="002B62AC" w:rsidP="002B62AC">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528.5161</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898.2159</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17.6384</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876.4219</w:t>
            </w:r>
          </w:p>
        </w:tc>
        <w:tc>
          <w:tcPr>
            <w:tcW w:w="1242"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510.8777</w:t>
            </w:r>
          </w:p>
        </w:tc>
        <w:tc>
          <w:tcPr>
            <w:tcW w:w="1116"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1254.919</w:t>
            </w:r>
          </w:p>
        </w:tc>
        <w:tc>
          <w:tcPr>
            <w:tcW w:w="960" w:type="dxa"/>
            <w:hideMark/>
          </w:tcPr>
          <w:p w:rsidR="002B62AC" w:rsidRPr="00FE6FB2" w:rsidRDefault="002B62AC" w:rsidP="002B62AC">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0.684</w:t>
            </w:r>
          </w:p>
        </w:tc>
      </w:tr>
    </w:tbl>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014744" w:rsidRPr="00FE6FB2" w:rsidRDefault="00014744" w:rsidP="00A847B6">
      <w:pPr>
        <w:rPr>
          <w:rFonts w:ascii="Times New Roman" w:eastAsia="標楷體" w:hAnsi="Times New Roman" w:cs="Times New Roman"/>
          <w:szCs w:val="24"/>
        </w:rPr>
      </w:pPr>
    </w:p>
    <w:p w:rsidR="00014744" w:rsidRPr="00FE6FB2" w:rsidRDefault="00014744" w:rsidP="00A847B6">
      <w:pPr>
        <w:rPr>
          <w:rFonts w:ascii="Times New Roman" w:eastAsia="標楷體" w:hAnsi="Times New Roman" w:cs="Times New Roman"/>
          <w:szCs w:val="24"/>
        </w:rPr>
      </w:pPr>
    </w:p>
    <w:p w:rsidR="002B62AC" w:rsidRPr="00FE6FB2" w:rsidRDefault="00014744" w:rsidP="00A847B6">
      <w:pPr>
        <w:rPr>
          <w:rFonts w:ascii="Times New Roman" w:hAnsi="Times New Roman" w:cs="Times New Roman"/>
          <w:noProof/>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.12 Design inconsistency</w:t>
      </w:r>
      <w:r w:rsidRPr="00FE6FB2">
        <w:rPr>
          <w:rFonts w:ascii="Times New Roman" w:hAnsi="Times New Roman" w:cs="Times New Roman"/>
          <w:noProof/>
        </w:rPr>
        <w:t xml:space="preserve"> </w:t>
      </w:r>
    </w:p>
    <w:p w:rsidR="00014744" w:rsidRPr="00FE6FB2" w:rsidRDefault="00014744" w:rsidP="00A847B6">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0A70E6EC" wp14:editId="2857A4D5">
            <wp:extent cx="4029075" cy="3637047"/>
            <wp:effectExtent l="0" t="0" r="0" b="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6">
                      <a:extLst>
                        <a:ext uri="{28A0092B-C50C-407E-A947-70E740481C1C}">
                          <a14:useLocalDpi xmlns:a14="http://schemas.microsoft.com/office/drawing/2010/main" val="0"/>
                        </a:ext>
                      </a:extLst>
                    </a:blip>
                    <a:srcRect t="3634" r="64003" b="-1"/>
                    <a:stretch/>
                  </pic:blipFill>
                  <pic:spPr bwMode="auto">
                    <a:xfrm>
                      <a:off x="0" y="0"/>
                      <a:ext cx="4035924" cy="3643230"/>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hAnsi="Times New Roman" w:cs="Times New Roman"/>
        </w:rPr>
      </w:pPr>
    </w:p>
    <w:p w:rsidR="00D13BE2" w:rsidRPr="00FE6FB2" w:rsidRDefault="00BE4415" w:rsidP="00DB7003">
      <w:pPr>
        <w:pStyle w:val="3"/>
      </w:pPr>
      <w:bookmarkStart w:id="213" w:name="_Toc32664101"/>
      <w:bookmarkStart w:id="214" w:name="_Toc53220897"/>
      <w:r w:rsidRPr="00FE6FB2">
        <w:t>11</w:t>
      </w:r>
      <w:r w:rsidR="006A7B3C" w:rsidRPr="00FE6FB2">
        <w:t xml:space="preserve">.2.3. </w:t>
      </w:r>
      <w:r w:rsidR="005B1684">
        <w:t>Acute kidney injury</w:t>
      </w:r>
      <w:r w:rsidR="006A7B3C" w:rsidRPr="00FE6FB2">
        <w:t xml:space="preserve"> in surgical patients</w:t>
      </w:r>
      <w:bookmarkEnd w:id="213"/>
      <w:bookmarkEnd w:id="214"/>
      <w:r w:rsidR="006A7B3C" w:rsidRPr="00FE6FB2">
        <w:tab/>
      </w:r>
    </w:p>
    <w:p w:rsidR="00014744" w:rsidRPr="00FE6FB2" w:rsidRDefault="00014744" w:rsidP="00014744">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.13 Inconsistency between direct and indirect evidence</w:t>
      </w:r>
    </w:p>
    <w:tbl>
      <w:tblPr>
        <w:tblStyle w:val="a3"/>
        <w:tblW w:w="0" w:type="auto"/>
        <w:tblLook w:val="04A0" w:firstRow="1" w:lastRow="0" w:firstColumn="1" w:lastColumn="0" w:noHBand="0" w:noVBand="1"/>
      </w:tblPr>
      <w:tblGrid>
        <w:gridCol w:w="608"/>
        <w:gridCol w:w="1102"/>
        <w:gridCol w:w="1041"/>
        <w:gridCol w:w="1041"/>
        <w:gridCol w:w="1041"/>
        <w:gridCol w:w="1041"/>
        <w:gridCol w:w="1041"/>
        <w:gridCol w:w="711"/>
      </w:tblGrid>
      <w:tr w:rsidR="00D13BE2" w:rsidRPr="00FE6FB2" w:rsidTr="000014D1">
        <w:trPr>
          <w:trHeight w:val="128"/>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Side</w:t>
            </w:r>
          </w:p>
        </w:tc>
        <w:tc>
          <w:tcPr>
            <w:tcW w:w="0" w:type="auto"/>
            <w:gridSpan w:val="2"/>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Direct</w:t>
            </w:r>
          </w:p>
        </w:tc>
        <w:tc>
          <w:tcPr>
            <w:tcW w:w="0" w:type="auto"/>
            <w:gridSpan w:val="2"/>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Indirect</w:t>
            </w:r>
          </w:p>
        </w:tc>
        <w:tc>
          <w:tcPr>
            <w:tcW w:w="0" w:type="auto"/>
            <w:gridSpan w:val="3"/>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Difference</w:t>
            </w:r>
          </w:p>
        </w:tc>
      </w:tr>
      <w:tr w:rsidR="00D13BE2" w:rsidRPr="00FE6FB2" w:rsidTr="000014D1">
        <w:trPr>
          <w:trHeight w:val="324"/>
        </w:trPr>
        <w:tc>
          <w:tcPr>
            <w:tcW w:w="0" w:type="auto"/>
            <w:noWrap/>
            <w:hideMark/>
          </w:tcPr>
          <w:p w:rsidR="00D13BE2" w:rsidRPr="00FE6FB2" w:rsidRDefault="00D13BE2" w:rsidP="00D13BE2">
            <w:pPr>
              <w:widowControl/>
              <w:rPr>
                <w:rFonts w:ascii="Times New Roman" w:eastAsia="Times New Roman" w:hAnsi="Times New Roman" w:cs="Times New Roman"/>
                <w:kern w:val="0"/>
                <w:sz w:val="22"/>
                <w:szCs w:val="24"/>
              </w:rPr>
            </w:pP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Coef.</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Std. Err.</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Coef.</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Std. Err.</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Coef.</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Std. Err.</w:t>
            </w:r>
          </w:p>
        </w:tc>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P&gt;z</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AB</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0.047502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0.176843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0.445654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0.525081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-0.39815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0.554061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0.472</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AD</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-0.25888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0.360621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-0.19804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0.788251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-0.06084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0.866826</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0.944</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AE</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0.683028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0.537002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0.081865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0.384555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0.601164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0.660494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0.363</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BD</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-0.48243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0.93373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-0.31168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0.384293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-0.17075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1.009719</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0.866</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BE</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0.054067</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0.358314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0.507969</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0.526937</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-0.4539</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0.637222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0.476</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BF</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1.148598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1.663343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1.192382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0.988552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-0.04378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1.934935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0.982</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CD</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0.377294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0.703006</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-0.49021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221.0472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0.867508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221.0481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0.997</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DE</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-5.93E-13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1.449138</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0.587603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0.459142</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-0.5876</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1.520135</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0.699</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DF</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1.329247</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1.18043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1.790509</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1.453231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-0.46126</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1.974224</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0.815</w:t>
            </w:r>
          </w:p>
        </w:tc>
      </w:tr>
      <w:tr w:rsidR="00D13BE2" w:rsidRPr="00FE6FB2" w:rsidTr="000014D1">
        <w:trPr>
          <w:trHeight w:val="324"/>
        </w:trPr>
        <w:tc>
          <w:tcPr>
            <w:tcW w:w="0" w:type="auto"/>
            <w:hideMark/>
          </w:tcPr>
          <w:p w:rsidR="00D13BE2" w:rsidRPr="00FE6FB2" w:rsidRDefault="00D13BE2" w:rsidP="00D13BE2">
            <w:pPr>
              <w:widowControl/>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EF</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1.199587</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1.180726</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0.677357</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1.433401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0.52223</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1.960021</w:t>
            </w:r>
          </w:p>
        </w:tc>
        <w:tc>
          <w:tcPr>
            <w:tcW w:w="0" w:type="auto"/>
            <w:hideMark/>
          </w:tcPr>
          <w:p w:rsidR="00D13BE2" w:rsidRPr="00FE6FB2" w:rsidRDefault="00D13BE2" w:rsidP="00D13BE2">
            <w:pPr>
              <w:widowControl/>
              <w:jc w:val="right"/>
              <w:rPr>
                <w:rFonts w:ascii="Times New Roman" w:eastAsia="新細明體" w:hAnsi="Times New Roman" w:cs="Times New Roman"/>
                <w:color w:val="000000"/>
                <w:kern w:val="0"/>
                <w:sz w:val="22"/>
                <w:szCs w:val="24"/>
              </w:rPr>
            </w:pPr>
            <w:r w:rsidRPr="00FE6FB2">
              <w:rPr>
                <w:rFonts w:ascii="Times New Roman" w:eastAsia="新細明體" w:hAnsi="Times New Roman" w:cs="Times New Roman"/>
                <w:color w:val="000000"/>
                <w:kern w:val="0"/>
                <w:sz w:val="22"/>
                <w:szCs w:val="24"/>
              </w:rPr>
              <w:t>0.79</w:t>
            </w:r>
          </w:p>
        </w:tc>
      </w:tr>
    </w:tbl>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C9527E" w:rsidRPr="00FE6FB2" w:rsidRDefault="00C9527E">
      <w:pPr>
        <w:widowControl/>
        <w:rPr>
          <w:rFonts w:ascii="Times New Roman" w:eastAsia="標楷體" w:hAnsi="Times New Roman" w:cs="Times New Roman"/>
          <w:szCs w:val="24"/>
        </w:rPr>
      </w:pPr>
      <w:r w:rsidRPr="00FE6FB2">
        <w:rPr>
          <w:rFonts w:ascii="Times New Roman" w:eastAsia="標楷體" w:hAnsi="Times New Roman" w:cs="Times New Roman"/>
          <w:szCs w:val="24"/>
        </w:rPr>
        <w:br w:type="page"/>
      </w:r>
    </w:p>
    <w:p w:rsidR="00C9527E" w:rsidRPr="00FE6FB2" w:rsidRDefault="00014744" w:rsidP="00A847B6">
      <w:pPr>
        <w:rPr>
          <w:rFonts w:ascii="Times New Roman" w:hAnsi="Times New Roman" w:cs="Times New Roman"/>
          <w:noProof/>
        </w:rPr>
      </w:pPr>
      <w:r w:rsidRPr="00FE6FB2">
        <w:rPr>
          <w:rFonts w:ascii="Times New Roman" w:eastAsia="標楷體" w:hAnsi="Times New Roman" w:cs="Times New Roman"/>
          <w:szCs w:val="24"/>
        </w:rPr>
        <w:lastRenderedPageBreak/>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.14 Design inconsistency</w:t>
      </w:r>
    </w:p>
    <w:p w:rsidR="00014744" w:rsidRPr="00FE6FB2" w:rsidRDefault="00014744" w:rsidP="00A847B6">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455B4297" wp14:editId="59167212">
            <wp:extent cx="5723255" cy="3967851"/>
            <wp:effectExtent l="0" t="0" r="0" b="0"/>
            <wp:docPr id="60"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7">
                      <a:extLst>
                        <a:ext uri="{28A0092B-C50C-407E-A947-70E740481C1C}">
                          <a14:useLocalDpi xmlns:a14="http://schemas.microsoft.com/office/drawing/2010/main" val="0"/>
                        </a:ext>
                      </a:extLst>
                    </a:blip>
                    <a:srcRect t="3489" r="62722" b="1"/>
                    <a:stretch/>
                  </pic:blipFill>
                  <pic:spPr bwMode="auto">
                    <a:xfrm>
                      <a:off x="0" y="0"/>
                      <a:ext cx="5731483" cy="3973555"/>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hAnsi="Times New Roman" w:cs="Times New Roman"/>
        </w:rPr>
      </w:pPr>
    </w:p>
    <w:p w:rsidR="00DB7003" w:rsidRPr="00FE6FB2" w:rsidRDefault="00DB7003">
      <w:pPr>
        <w:widowControl/>
        <w:rPr>
          <w:rFonts w:ascii="Times New Roman" w:hAnsi="Times New Roman" w:cs="Times New Roman"/>
          <w:b/>
          <w:bCs/>
          <w:szCs w:val="36"/>
        </w:rPr>
      </w:pPr>
      <w:r w:rsidRPr="00FE6FB2">
        <w:rPr>
          <w:rFonts w:ascii="Times New Roman" w:hAnsi="Times New Roman" w:cs="Times New Roman"/>
        </w:rPr>
        <w:br w:type="page"/>
      </w:r>
    </w:p>
    <w:p w:rsidR="006A7B3C" w:rsidRPr="00FE6FB2" w:rsidRDefault="00BE4415" w:rsidP="006A7B3C">
      <w:pPr>
        <w:pStyle w:val="3"/>
      </w:pPr>
      <w:bookmarkStart w:id="215" w:name="_Toc32664102"/>
      <w:bookmarkStart w:id="216" w:name="_Toc53220898"/>
      <w:r w:rsidRPr="00FE6FB2">
        <w:lastRenderedPageBreak/>
        <w:t>11</w:t>
      </w:r>
      <w:r w:rsidR="006A7B3C" w:rsidRPr="00FE6FB2">
        <w:t>.2.4. Blood transfusion among in surgical patients</w:t>
      </w:r>
      <w:bookmarkEnd w:id="215"/>
      <w:bookmarkEnd w:id="216"/>
      <w:r w:rsidR="006A7B3C" w:rsidRPr="00FE6FB2">
        <w:tab/>
      </w:r>
    </w:p>
    <w:p w:rsidR="00014744" w:rsidRPr="00FE6FB2" w:rsidRDefault="00014744" w:rsidP="00014744">
      <w:pPr>
        <w:rPr>
          <w:rFonts w:ascii="Times New Roman" w:hAnsi="Times New Roman" w:cs="Times New Roman"/>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.15 Inconsistency between direct and indirect evidence</w:t>
      </w:r>
    </w:p>
    <w:tbl>
      <w:tblPr>
        <w:tblStyle w:val="a3"/>
        <w:tblW w:w="8720" w:type="dxa"/>
        <w:tblLook w:val="04A0" w:firstRow="1" w:lastRow="0" w:firstColumn="1" w:lastColumn="0" w:noHBand="0" w:noVBand="1"/>
      </w:tblPr>
      <w:tblGrid>
        <w:gridCol w:w="938"/>
        <w:gridCol w:w="1116"/>
        <w:gridCol w:w="1116"/>
        <w:gridCol w:w="1116"/>
        <w:gridCol w:w="1116"/>
        <w:gridCol w:w="1242"/>
        <w:gridCol w:w="1116"/>
        <w:gridCol w:w="960"/>
      </w:tblGrid>
      <w:tr w:rsidR="00DB7003" w:rsidRPr="00FE6FB2" w:rsidTr="00DB7003">
        <w:trPr>
          <w:trHeight w:val="70"/>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2232" w:type="dxa"/>
            <w:gridSpan w:val="2"/>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2232" w:type="dxa"/>
            <w:gridSpan w:val="2"/>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3318" w:type="dxa"/>
            <w:gridSpan w:val="3"/>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r>
      <w:tr w:rsidR="00DB7003" w:rsidRPr="00FE6FB2" w:rsidTr="00DB7003">
        <w:trPr>
          <w:trHeight w:val="324"/>
        </w:trPr>
        <w:tc>
          <w:tcPr>
            <w:tcW w:w="938" w:type="dxa"/>
            <w:noWrap/>
            <w:hideMark/>
          </w:tcPr>
          <w:p w:rsidR="00DB7003" w:rsidRPr="00FE6FB2" w:rsidRDefault="00DB7003" w:rsidP="00DB7003">
            <w:pPr>
              <w:widowControl/>
              <w:rPr>
                <w:rFonts w:ascii="Times New Roman" w:eastAsia="新細明體" w:hAnsi="Times New Roman" w:cs="Times New Roman"/>
                <w:color w:val="000000"/>
                <w:kern w:val="0"/>
                <w:szCs w:val="24"/>
              </w:rPr>
            </w:pPr>
          </w:p>
        </w:tc>
        <w:tc>
          <w:tcPr>
            <w:tcW w:w="1116"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116"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1242"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1116"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960"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157.9727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155.5423</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49.03422</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211.4104</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108.9384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261.6928</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0.677</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 *</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-206.649</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147.4266</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-132.526</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420.1876</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-74.1235</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446.0371</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0.868</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D</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1.29E-07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302.391</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-223.592</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248.9501</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223.5915</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391.6841</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0.568</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-168.617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141.6973</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300.8304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162.316</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-469.447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214.7756</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0.029</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F</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-40</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246.8124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-145.71</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184.8458</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105.71</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308.3575</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0.732</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-612.957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253.3508</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-140.967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190.1957</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-471.99</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317.5631</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0.137</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E</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43.00018</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240.6701</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-148.619</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181.9549</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191.6196</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301.7112</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0.525</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F</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262.2123</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-273.787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202.3238</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123.7869</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331.1957</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0.709</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 E</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258.8474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305.2647</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223.6025</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-155.265</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342.0527</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0.65</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E</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275.174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358.3434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124.328</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247.4314</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150.8459</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438.161</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0.731</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 F</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104.8682</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222.4281</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-147.413</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327.3566</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252.2814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396.556</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0.525</w:t>
            </w:r>
          </w:p>
        </w:tc>
      </w:tr>
      <w:tr w:rsidR="00DB7003" w:rsidRPr="00FE6FB2" w:rsidTr="00DB7003">
        <w:trPr>
          <w:trHeight w:val="324"/>
        </w:trPr>
        <w:tc>
          <w:tcPr>
            <w:tcW w:w="938" w:type="dxa"/>
            <w:hideMark/>
          </w:tcPr>
          <w:p w:rsidR="00DB7003" w:rsidRPr="00FE6FB2" w:rsidRDefault="00DB7003" w:rsidP="00DB7003">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-288.968</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218.1554</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-23.2232</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204.9668</w:t>
            </w:r>
          </w:p>
        </w:tc>
        <w:tc>
          <w:tcPr>
            <w:tcW w:w="1242"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-265.745</w:t>
            </w:r>
          </w:p>
        </w:tc>
        <w:tc>
          <w:tcPr>
            <w:tcW w:w="1116"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298.5469</w:t>
            </w:r>
          </w:p>
        </w:tc>
        <w:tc>
          <w:tcPr>
            <w:tcW w:w="960" w:type="dxa"/>
            <w:hideMark/>
          </w:tcPr>
          <w:p w:rsidR="00DB7003" w:rsidRPr="00FE6FB2" w:rsidRDefault="00DB7003" w:rsidP="00DB7003">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0.373</w:t>
            </w:r>
          </w:p>
        </w:tc>
      </w:tr>
    </w:tbl>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DB7003" w:rsidRPr="00FE6FB2" w:rsidRDefault="00DB7003">
      <w:pPr>
        <w:widowControl/>
        <w:rPr>
          <w:rFonts w:ascii="Times New Roman" w:eastAsia="標楷體" w:hAnsi="Times New Roman" w:cs="Times New Roman"/>
          <w:szCs w:val="24"/>
        </w:rPr>
      </w:pPr>
      <w:r w:rsidRPr="00FE6FB2">
        <w:rPr>
          <w:rFonts w:ascii="Times New Roman" w:eastAsia="標楷體" w:hAnsi="Times New Roman" w:cs="Times New Roman"/>
          <w:szCs w:val="24"/>
        </w:rPr>
        <w:br w:type="page"/>
      </w:r>
    </w:p>
    <w:p w:rsidR="00DB7003"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lastRenderedPageBreak/>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.16 Design inconsistency</w:t>
      </w:r>
    </w:p>
    <w:p w:rsidR="00DB7003" w:rsidRPr="00FE6FB2" w:rsidRDefault="00DB7003" w:rsidP="00A847B6">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4D2306DD" wp14:editId="53CB1C75">
            <wp:extent cx="5934710" cy="4954475"/>
            <wp:effectExtent l="0" t="0" r="0" b="0"/>
            <wp:docPr id="452" name="圖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8">
                      <a:extLst>
                        <a:ext uri="{28A0092B-C50C-407E-A947-70E740481C1C}">
                          <a14:useLocalDpi xmlns:a14="http://schemas.microsoft.com/office/drawing/2010/main" val="0"/>
                        </a:ext>
                      </a:extLst>
                    </a:blip>
                    <a:srcRect t="3129" r="62039"/>
                    <a:stretch/>
                  </pic:blipFill>
                  <pic:spPr bwMode="auto">
                    <a:xfrm>
                      <a:off x="0" y="0"/>
                      <a:ext cx="5941786" cy="4960382"/>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014744"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A847B6" w:rsidRPr="00FE6FB2" w:rsidRDefault="00A847B6" w:rsidP="006A7B3C">
      <w:pPr>
        <w:rPr>
          <w:rFonts w:ascii="Times New Roman" w:hAnsi="Times New Roman" w:cs="Times New Roman"/>
        </w:rPr>
      </w:pPr>
    </w:p>
    <w:p w:rsidR="006A7B3C" w:rsidRPr="00FE6FB2" w:rsidRDefault="006A7B3C">
      <w:pPr>
        <w:widowControl/>
        <w:rPr>
          <w:rFonts w:ascii="Times New Roman" w:eastAsia="標楷體" w:hAnsi="Times New Roman" w:cs="Times New Roman"/>
          <w:b/>
          <w:bCs/>
          <w:color w:val="000000"/>
          <w:kern w:val="28"/>
          <w:szCs w:val="24"/>
          <w:lang w:val="en-CA" w:eastAsia="en-CA"/>
        </w:rPr>
      </w:pPr>
      <w:r w:rsidRPr="00FE6FB2">
        <w:rPr>
          <w:rFonts w:ascii="Times New Roman" w:eastAsia="標楷體" w:hAnsi="Times New Roman" w:cs="Times New Roman"/>
        </w:rPr>
        <w:br w:type="page"/>
      </w:r>
    </w:p>
    <w:p w:rsidR="006A7B3C" w:rsidRPr="00FE6FB2" w:rsidRDefault="00BE4415" w:rsidP="006A7B3C">
      <w:pPr>
        <w:pStyle w:val="2"/>
      </w:pPr>
      <w:bookmarkStart w:id="217" w:name="_Toc32664103"/>
      <w:bookmarkStart w:id="218" w:name="_Toc53220899"/>
      <w:r w:rsidRPr="00FE6FB2">
        <w:rPr>
          <w:rFonts w:eastAsia="標楷體"/>
        </w:rPr>
        <w:lastRenderedPageBreak/>
        <w:t>11</w:t>
      </w:r>
      <w:r w:rsidR="006A7B3C" w:rsidRPr="00FE6FB2">
        <w:rPr>
          <w:rFonts w:eastAsia="標楷體"/>
        </w:rPr>
        <w:t xml:space="preserve">.3. </w:t>
      </w:r>
      <w:r w:rsidR="006A7B3C" w:rsidRPr="00FE6FB2">
        <w:rPr>
          <w:rFonts w:eastAsia="標楷體"/>
          <w:lang w:eastAsia="zh-TW"/>
        </w:rPr>
        <w:t>I</w:t>
      </w:r>
      <w:r w:rsidR="006A7B3C" w:rsidRPr="00FE6FB2">
        <w:rPr>
          <w:rFonts w:eastAsia="標楷體"/>
        </w:rPr>
        <w:t>nconsistency in traumatic patients</w:t>
      </w:r>
      <w:bookmarkEnd w:id="217"/>
      <w:bookmarkEnd w:id="218"/>
      <w:r w:rsidR="006A7B3C" w:rsidRPr="00FE6FB2">
        <w:rPr>
          <w:rFonts w:eastAsia="標楷體"/>
        </w:rPr>
        <w:tab/>
      </w:r>
    </w:p>
    <w:p w:rsidR="006A7B3C" w:rsidRPr="00FE6FB2" w:rsidRDefault="00BE4415" w:rsidP="006A7B3C">
      <w:pPr>
        <w:pStyle w:val="3"/>
      </w:pPr>
      <w:bookmarkStart w:id="219" w:name="_Toc32664104"/>
      <w:bookmarkStart w:id="220" w:name="_Toc53220900"/>
      <w:r w:rsidRPr="00FE6FB2">
        <w:t>11</w:t>
      </w:r>
      <w:r w:rsidR="006A7B3C" w:rsidRPr="00FE6FB2">
        <w:t>.3.1. Mortality in traumatic patients</w:t>
      </w:r>
      <w:bookmarkEnd w:id="219"/>
      <w:bookmarkEnd w:id="220"/>
      <w:r w:rsidR="006A7B3C" w:rsidRPr="00FE6FB2">
        <w:tab/>
      </w:r>
    </w:p>
    <w:p w:rsidR="00D13BE2" w:rsidRPr="00FE6FB2" w:rsidRDefault="000B3201" w:rsidP="00A847B6">
      <w:pPr>
        <w:rPr>
          <w:rFonts w:ascii="Times New Roman" w:eastAsia="標楷體" w:hAnsi="Times New Roman" w:cs="Times New Roman"/>
          <w:szCs w:val="24"/>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.17 Inconsistency between direct and indirect evidence</w:t>
      </w:r>
    </w:p>
    <w:tbl>
      <w:tblPr>
        <w:tblStyle w:val="a3"/>
        <w:tblW w:w="7680" w:type="dxa"/>
        <w:tblLook w:val="04A0" w:firstRow="1" w:lastRow="0" w:firstColumn="1" w:lastColumn="0" w:noHBand="0" w:noVBand="1"/>
      </w:tblPr>
      <w:tblGrid>
        <w:gridCol w:w="938"/>
        <w:gridCol w:w="1116"/>
        <w:gridCol w:w="1116"/>
        <w:gridCol w:w="1116"/>
        <w:gridCol w:w="1116"/>
        <w:gridCol w:w="1242"/>
        <w:gridCol w:w="1116"/>
        <w:gridCol w:w="960"/>
      </w:tblGrid>
      <w:tr w:rsidR="00D13BE2" w:rsidRPr="00FE6FB2" w:rsidTr="00D13BE2">
        <w:trPr>
          <w:trHeight w:val="648"/>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Side</w:t>
            </w: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Direct</w:t>
            </w:r>
          </w:p>
        </w:tc>
        <w:tc>
          <w:tcPr>
            <w:tcW w:w="960" w:type="dxa"/>
            <w:noWrap/>
            <w:hideMark/>
          </w:tcPr>
          <w:p w:rsidR="00D13BE2" w:rsidRPr="00FE6FB2" w:rsidRDefault="00D13BE2" w:rsidP="00D13BE2">
            <w:pPr>
              <w:widowControl/>
              <w:rPr>
                <w:rFonts w:ascii="Times New Roman" w:eastAsia="新細明體" w:hAnsi="Times New Roman" w:cs="Times New Roman"/>
                <w:color w:val="000000"/>
                <w:kern w:val="0"/>
                <w:szCs w:val="24"/>
              </w:rPr>
            </w:pP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Indirect</w:t>
            </w:r>
          </w:p>
        </w:tc>
        <w:tc>
          <w:tcPr>
            <w:tcW w:w="960" w:type="dxa"/>
            <w:noWrap/>
            <w:hideMark/>
          </w:tcPr>
          <w:p w:rsidR="00D13BE2" w:rsidRPr="00FE6FB2" w:rsidRDefault="00D13BE2" w:rsidP="00D13BE2">
            <w:pPr>
              <w:widowControl/>
              <w:rPr>
                <w:rFonts w:ascii="Times New Roman" w:eastAsia="新細明體" w:hAnsi="Times New Roman" w:cs="Times New Roman"/>
                <w:color w:val="000000"/>
                <w:kern w:val="0"/>
                <w:szCs w:val="24"/>
              </w:rPr>
            </w:pPr>
          </w:p>
        </w:tc>
        <w:tc>
          <w:tcPr>
            <w:tcW w:w="994"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Difference</w:t>
            </w: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　</w:t>
            </w:r>
          </w:p>
        </w:tc>
        <w:tc>
          <w:tcPr>
            <w:tcW w:w="960" w:type="dxa"/>
            <w:noWrap/>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 xml:space="preserve">　</w:t>
            </w:r>
          </w:p>
        </w:tc>
      </w:tr>
      <w:tr w:rsidR="00D13BE2" w:rsidRPr="00FE6FB2" w:rsidTr="00D13BE2">
        <w:trPr>
          <w:trHeight w:val="324"/>
        </w:trPr>
        <w:tc>
          <w:tcPr>
            <w:tcW w:w="938" w:type="dxa"/>
            <w:noWrap/>
            <w:hideMark/>
          </w:tcPr>
          <w:p w:rsidR="00D13BE2" w:rsidRPr="00FE6FB2" w:rsidRDefault="00D13BE2" w:rsidP="00D13BE2">
            <w:pPr>
              <w:widowControl/>
              <w:rPr>
                <w:rFonts w:ascii="Times New Roman" w:eastAsia="新細明體" w:hAnsi="Times New Roman" w:cs="Times New Roman"/>
                <w:color w:val="000000"/>
                <w:kern w:val="0"/>
                <w:szCs w:val="24"/>
              </w:rPr>
            </w:pP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960"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960"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994"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Coef.</w:t>
            </w:r>
          </w:p>
        </w:tc>
        <w:tc>
          <w:tcPr>
            <w:tcW w:w="956"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Std. Err.</w:t>
            </w:r>
          </w:p>
        </w:tc>
        <w:tc>
          <w:tcPr>
            <w:tcW w:w="960"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P&gt;z</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B</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0.041396</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0.120748</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0.681782</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0.807057</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-0.64039</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0.81604</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0.433</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C</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0.682338</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0.74312</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0.041825</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0.337344</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0.640514</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0.816106</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0.433</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A E *</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-0.05407</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1.052705</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0.405466</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177.6164</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-0.45953</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177.6195</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0.998</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C</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0.000429</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0.314994</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0.640937</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0.752864</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-0.64051</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0.816104</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0.433</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B D *</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0.233859</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0.291366</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-0.09058</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140.7204</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0.324435</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140.7208</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0.998</w:t>
            </w:r>
          </w:p>
        </w:tc>
      </w:tr>
      <w:tr w:rsidR="00D13BE2" w:rsidRPr="00FE6FB2" w:rsidTr="00D13BE2">
        <w:trPr>
          <w:trHeight w:val="324"/>
        </w:trPr>
        <w:tc>
          <w:tcPr>
            <w:tcW w:w="938" w:type="dxa"/>
            <w:hideMark/>
          </w:tcPr>
          <w:p w:rsidR="00D13BE2" w:rsidRPr="00FE6FB2" w:rsidRDefault="00D13BE2" w:rsidP="00D13BE2">
            <w:pPr>
              <w:widowControl/>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E F *</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-1.09861</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1.653621</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-0.17955</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355.0909</w:t>
            </w:r>
          </w:p>
        </w:tc>
        <w:tc>
          <w:tcPr>
            <w:tcW w:w="994"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-0.91906</w:t>
            </w:r>
          </w:p>
        </w:tc>
        <w:tc>
          <w:tcPr>
            <w:tcW w:w="956"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355.091</w:t>
            </w:r>
          </w:p>
        </w:tc>
        <w:tc>
          <w:tcPr>
            <w:tcW w:w="960" w:type="dxa"/>
            <w:hideMark/>
          </w:tcPr>
          <w:p w:rsidR="00D13BE2" w:rsidRPr="00FE6FB2" w:rsidRDefault="00D13BE2" w:rsidP="00D13BE2">
            <w:pPr>
              <w:widowControl/>
              <w:jc w:val="right"/>
              <w:rPr>
                <w:rFonts w:ascii="Times New Roman" w:eastAsia="新細明體" w:hAnsi="Times New Roman" w:cs="Times New Roman"/>
                <w:color w:val="000000"/>
                <w:kern w:val="0"/>
                <w:szCs w:val="24"/>
              </w:rPr>
            </w:pPr>
            <w:r w:rsidRPr="00FE6FB2">
              <w:rPr>
                <w:rFonts w:ascii="Times New Roman" w:eastAsia="新細明體" w:hAnsi="Times New Roman" w:cs="Times New Roman"/>
                <w:color w:val="000000"/>
                <w:kern w:val="0"/>
                <w:szCs w:val="24"/>
              </w:rPr>
              <w:t>0.998</w:t>
            </w:r>
          </w:p>
        </w:tc>
      </w:tr>
    </w:tbl>
    <w:p w:rsidR="00A847B6" w:rsidRPr="00FE6FB2" w:rsidRDefault="000B3201"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0B3201" w:rsidRPr="00FE6FB2" w:rsidRDefault="000B3201" w:rsidP="00A847B6">
      <w:pPr>
        <w:rPr>
          <w:rFonts w:ascii="Times New Roman" w:eastAsia="標楷體" w:hAnsi="Times New Roman" w:cs="Times New Roman"/>
          <w:szCs w:val="24"/>
        </w:rPr>
      </w:pPr>
    </w:p>
    <w:p w:rsidR="00D13BE2" w:rsidRPr="00FE6FB2" w:rsidRDefault="000B3201" w:rsidP="00A847B6">
      <w:pPr>
        <w:rPr>
          <w:rFonts w:ascii="Times New Roman" w:eastAsia="標楷體" w:hAnsi="Times New Roman" w:cs="Times New Roman"/>
          <w:szCs w:val="24"/>
        </w:rPr>
      </w:pPr>
      <w:r w:rsidRPr="00FE6FB2">
        <w:rPr>
          <w:rFonts w:ascii="Times New Roman" w:eastAsia="標楷體" w:hAnsi="Times New Roman" w:cs="Times New Roman"/>
          <w:szCs w:val="24"/>
        </w:rPr>
        <w:t>e</w:t>
      </w:r>
      <w:r w:rsidR="00BE4415" w:rsidRPr="00FE6FB2">
        <w:rPr>
          <w:rFonts w:ascii="Times New Roman" w:eastAsia="標楷體" w:hAnsi="Times New Roman" w:cs="Times New Roman"/>
          <w:szCs w:val="24"/>
        </w:rPr>
        <w:t>Table 11</w:t>
      </w:r>
      <w:r w:rsidRPr="00FE6FB2">
        <w:rPr>
          <w:rFonts w:ascii="Times New Roman" w:eastAsia="標楷體" w:hAnsi="Times New Roman" w:cs="Times New Roman"/>
          <w:szCs w:val="24"/>
        </w:rPr>
        <w:t>.18 Design inconsistency</w:t>
      </w:r>
    </w:p>
    <w:p w:rsidR="00D13BE2" w:rsidRPr="00FE6FB2" w:rsidRDefault="00D13BE2" w:rsidP="00A847B6">
      <w:pPr>
        <w:rPr>
          <w:rFonts w:ascii="Times New Roman" w:eastAsia="標楷體" w:hAnsi="Times New Roman" w:cs="Times New Roman"/>
          <w:szCs w:val="24"/>
        </w:rPr>
      </w:pPr>
      <w:r w:rsidRPr="00FE6FB2">
        <w:rPr>
          <w:rFonts w:ascii="Times New Roman" w:hAnsi="Times New Roman" w:cs="Times New Roman"/>
          <w:noProof/>
        </w:rPr>
        <w:drawing>
          <wp:inline distT="0" distB="0" distL="0" distR="0" wp14:anchorId="320F9BFB" wp14:editId="1BDFC01B">
            <wp:extent cx="5277849" cy="3382645"/>
            <wp:effectExtent l="0" t="0" r="0" b="0"/>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9">
                      <a:extLst>
                        <a:ext uri="{28A0092B-C50C-407E-A947-70E740481C1C}">
                          <a14:useLocalDpi xmlns:a14="http://schemas.microsoft.com/office/drawing/2010/main" val="0"/>
                        </a:ext>
                      </a:extLst>
                    </a:blip>
                    <a:srcRect t="4159" r="63442" b="-2632"/>
                    <a:stretch/>
                  </pic:blipFill>
                  <pic:spPr bwMode="auto">
                    <a:xfrm>
                      <a:off x="0" y="0"/>
                      <a:ext cx="5290923" cy="3391024"/>
                    </a:xfrm>
                    <a:prstGeom prst="rect">
                      <a:avLst/>
                    </a:prstGeom>
                    <a:noFill/>
                    <a:ln>
                      <a:noFill/>
                    </a:ln>
                    <a:extLst>
                      <a:ext uri="{53640926-AAD7-44D8-BBD7-CCE9431645EC}">
                        <a14:shadowObscured xmlns:a14="http://schemas.microsoft.com/office/drawing/2010/main"/>
                      </a:ext>
                    </a:extLst>
                  </pic:spPr>
                </pic:pic>
              </a:graphicData>
            </a:graphic>
          </wp:inline>
        </w:drawing>
      </w:r>
    </w:p>
    <w:p w:rsidR="00A847B6" w:rsidRPr="00FE6FB2" w:rsidRDefault="000B3201" w:rsidP="00A847B6">
      <w:pPr>
        <w:rPr>
          <w:rFonts w:ascii="Times New Roman" w:eastAsia="標楷體" w:hAnsi="Times New Roman" w:cs="Times New Roman"/>
          <w:szCs w:val="24"/>
        </w:rPr>
      </w:pPr>
      <w:r w:rsidRPr="00FE6FB2">
        <w:rPr>
          <w:rFonts w:ascii="Times New Roman" w:eastAsia="標楷體" w:hAnsi="Times New Roman" w:cs="Times New Roman"/>
          <w:szCs w:val="24"/>
        </w:rPr>
        <w:t>*</w:t>
      </w:r>
      <w:r w:rsidR="00A847B6" w:rsidRPr="00FE6FB2">
        <w:rPr>
          <w:rFonts w:ascii="Times New Roman" w:eastAsia="標楷體" w:hAnsi="Times New Roman" w:cs="Times New Roman"/>
          <w:szCs w:val="24"/>
        </w:rPr>
        <w:t xml:space="preserve">A: lactate Ringer’s, B: </w:t>
      </w:r>
      <w:r w:rsidR="00A47C3C" w:rsidRPr="00FE6FB2">
        <w:rPr>
          <w:rFonts w:ascii="Times New Roman" w:eastAsia="標楷體" w:hAnsi="Times New Roman" w:cs="Times New Roman"/>
          <w:szCs w:val="24"/>
        </w:rPr>
        <w:t>Saline</w:t>
      </w:r>
      <w:r w:rsidR="00A847B6" w:rsidRPr="00FE6FB2">
        <w:rPr>
          <w:rFonts w:ascii="Times New Roman" w:eastAsia="標楷體" w:hAnsi="Times New Roman" w:cs="Times New Roman"/>
          <w:szCs w:val="24"/>
        </w:rPr>
        <w:t>; C: Albumin, D: L-HES, E: H-HES, F: Gelatin.</w:t>
      </w:r>
    </w:p>
    <w:p w:rsidR="00D13BE2" w:rsidRPr="00FE6FB2" w:rsidRDefault="00D13BE2">
      <w:pPr>
        <w:widowControl/>
        <w:rPr>
          <w:rFonts w:ascii="Times New Roman" w:hAnsi="Times New Roman" w:cs="Times New Roman"/>
          <w:b/>
          <w:bCs/>
          <w:szCs w:val="36"/>
        </w:rPr>
      </w:pPr>
    </w:p>
    <w:p w:rsidR="00A913D9" w:rsidRPr="00FE6FB2" w:rsidRDefault="00A913D9">
      <w:pPr>
        <w:widowControl/>
        <w:rPr>
          <w:rFonts w:ascii="Times New Roman" w:hAnsi="Times New Roman" w:cs="Times New Roman"/>
        </w:rPr>
      </w:pPr>
      <w:r w:rsidRPr="00FE6FB2">
        <w:rPr>
          <w:rFonts w:ascii="Times New Roman" w:hAnsi="Times New Roman" w:cs="Times New Roman"/>
        </w:rPr>
        <w:br w:type="page"/>
      </w:r>
    </w:p>
    <w:p w:rsidR="00A913D9" w:rsidRPr="00FE6FB2" w:rsidRDefault="00690441" w:rsidP="00A0330E">
      <w:pPr>
        <w:pStyle w:val="1"/>
        <w:rPr>
          <w:rFonts w:ascii="Times New Roman" w:hAnsi="Times New Roman" w:cs="Times New Roman"/>
        </w:rPr>
      </w:pPr>
      <w:bookmarkStart w:id="221" w:name="_Toc32664105"/>
      <w:bookmarkStart w:id="222" w:name="_Toc53220901"/>
      <w:r w:rsidRPr="00FE6FB2">
        <w:rPr>
          <w:rFonts w:ascii="Times New Roman" w:hAnsi="Times New Roman" w:cs="Times New Roman"/>
        </w:rPr>
        <w:lastRenderedPageBreak/>
        <w:t>Appendix 12</w:t>
      </w:r>
      <w:r w:rsidR="00A913D9" w:rsidRPr="00FE6FB2">
        <w:rPr>
          <w:rFonts w:ascii="Times New Roman" w:hAnsi="Times New Roman" w:cs="Times New Roman"/>
        </w:rPr>
        <w:t>: Meta-regression</w:t>
      </w:r>
      <w:bookmarkEnd w:id="221"/>
      <w:bookmarkEnd w:id="222"/>
    </w:p>
    <w:p w:rsidR="00A913D9" w:rsidRPr="00FE6FB2" w:rsidRDefault="00A913D9" w:rsidP="00A0330E">
      <w:pPr>
        <w:pStyle w:val="2"/>
      </w:pPr>
      <w:bookmarkStart w:id="223" w:name="_Toc32664106"/>
      <w:bookmarkStart w:id="224" w:name="_Toc53220902"/>
      <w:r w:rsidRPr="00FE6FB2">
        <w:t>1</w:t>
      </w:r>
      <w:r w:rsidR="00690441" w:rsidRPr="00FE6FB2">
        <w:t>2</w:t>
      </w:r>
      <w:r w:rsidRPr="00FE6FB2">
        <w:t xml:space="preserve">.1. </w:t>
      </w:r>
      <w:r w:rsidR="00A0330E" w:rsidRPr="00FE6FB2">
        <w:t>SUCRA and mean ranks changes before and after model adjust</w:t>
      </w:r>
      <w:r w:rsidR="00D7416C" w:rsidRPr="00FE6FB2">
        <w:t xml:space="preserve"> in sepsis trials</w:t>
      </w:r>
      <w:bookmarkEnd w:id="223"/>
      <w:bookmarkEnd w:id="224"/>
    </w:p>
    <w:p w:rsidR="0023316C" w:rsidRPr="00FE6FB2" w:rsidRDefault="0023316C" w:rsidP="0023316C">
      <w:pPr>
        <w:rPr>
          <w:rFonts w:ascii="Times New Roman" w:hAnsi="Times New Roman" w:cs="Times New Roman"/>
          <w:lang w:val="en-CA" w:eastAsia="en-CA"/>
        </w:rPr>
      </w:pPr>
    </w:p>
    <w:tbl>
      <w:tblPr>
        <w:tblStyle w:val="11"/>
        <w:tblW w:w="0" w:type="auto"/>
        <w:tblLook w:val="04A0" w:firstRow="1" w:lastRow="0" w:firstColumn="1" w:lastColumn="0" w:noHBand="0" w:noVBand="1"/>
      </w:tblPr>
      <w:tblGrid>
        <w:gridCol w:w="2476"/>
        <w:gridCol w:w="636"/>
        <w:gridCol w:w="816"/>
        <w:gridCol w:w="1070"/>
        <w:gridCol w:w="896"/>
        <w:gridCol w:w="923"/>
        <w:gridCol w:w="923"/>
      </w:tblGrid>
      <w:tr w:rsidR="00A913D9" w:rsidRPr="00FE6FB2" w:rsidTr="00A913D9">
        <w:trPr>
          <w:trHeight w:val="324"/>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Covariate</w:t>
            </w:r>
            <w:r w:rsidR="00BE4415" w:rsidRPr="00FE6FB2">
              <w:rPr>
                <w:rFonts w:ascii="Times New Roman" w:hAnsi="Times New Roman" w:cs="Times New Roman"/>
              </w:rPr>
              <w:t>/</w:t>
            </w:r>
            <w:r w:rsidR="00BE4415" w:rsidRPr="00FE6FB2">
              <w:rPr>
                <w:rFonts w:ascii="Times New Roman" w:hAnsi="Times New Roman" w:cs="Times New Roman"/>
                <w:lang w:val="en-CA"/>
              </w:rPr>
              <w:t xml:space="preserve"> SUCRA</w:t>
            </w:r>
          </w:p>
        </w:tc>
        <w:tc>
          <w:tcPr>
            <w:tcW w:w="0" w:type="auto"/>
            <w:hideMark/>
          </w:tcPr>
          <w:p w:rsidR="00A913D9" w:rsidRPr="00FE6FB2" w:rsidRDefault="009641E5" w:rsidP="00A913D9">
            <w:pPr>
              <w:rPr>
                <w:rFonts w:ascii="Times New Roman" w:hAnsi="Times New Roman" w:cs="Times New Roman"/>
              </w:rPr>
            </w:pPr>
            <w:r w:rsidRPr="00FE6FB2">
              <w:rPr>
                <w:rFonts w:ascii="Times New Roman" w:hAnsi="Times New Roman" w:cs="Times New Roman"/>
              </w:rPr>
              <w:t>BC</w:t>
            </w:r>
          </w:p>
        </w:tc>
        <w:tc>
          <w:tcPr>
            <w:tcW w:w="0" w:type="auto"/>
            <w:hideMark/>
          </w:tcPr>
          <w:p w:rsidR="00A913D9" w:rsidRPr="00FE6FB2" w:rsidRDefault="00A47C3C" w:rsidP="00A913D9">
            <w:pPr>
              <w:rPr>
                <w:rFonts w:ascii="Times New Roman" w:hAnsi="Times New Roman" w:cs="Times New Roman"/>
              </w:rPr>
            </w:pPr>
            <w:r w:rsidRPr="00FE6FB2">
              <w:rPr>
                <w:rFonts w:ascii="Times New Roman" w:hAnsi="Times New Roman" w:cs="Times New Roman"/>
              </w:rPr>
              <w:t>Saline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Albumin</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L-HES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H-HES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Gelatin</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Unadjusted model</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88.6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34.1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67.9</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24.3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22.7</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62.5</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72.4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59.3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45.6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38</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40.3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44.4</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Male percentage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40.6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38.2</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50.5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83.2</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28.1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59.4</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Mean arterial pressure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18.6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52.1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32.3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85.3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35.1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76.6</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Vasopressor percentage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60.5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51.9</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49.4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50.9</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46.3</w:t>
            </w:r>
          </w:p>
        </w:tc>
      </w:tr>
      <w:tr w:rsidR="00A913D9" w:rsidRPr="00FE6FB2" w:rsidTr="00A913D9">
        <w:trPr>
          <w:trHeight w:val="79"/>
        </w:trPr>
        <w:tc>
          <w:tcPr>
            <w:tcW w:w="0" w:type="auto"/>
          </w:tcPr>
          <w:p w:rsidR="00A913D9" w:rsidRPr="00FE6FB2" w:rsidRDefault="00A913D9" w:rsidP="00A913D9">
            <w:pPr>
              <w:rPr>
                <w:rFonts w:ascii="Times New Roman" w:hAnsi="Times New Roman" w:cs="Times New Roman"/>
              </w:rPr>
            </w:pPr>
            <w:r w:rsidRPr="00FE6FB2">
              <w:rPr>
                <w:rFonts w:ascii="Times New Roman" w:hAnsi="Times New Roman" w:cs="Times New Roman"/>
              </w:rPr>
              <w:t>Lactate level</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60.1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87.6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63.4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22.4</w:t>
            </w:r>
          </w:p>
        </w:tc>
      </w:tr>
    </w:tbl>
    <w:p w:rsidR="004020A3" w:rsidRPr="00FE6FB2" w:rsidRDefault="004020A3" w:rsidP="004020A3">
      <w:pPr>
        <w:rPr>
          <w:rFonts w:ascii="Times New Roman" w:hAnsi="Times New Roman" w:cs="Times New Roman"/>
        </w:rPr>
      </w:pPr>
    </w:p>
    <w:p w:rsidR="00A913D9" w:rsidRPr="00FE6FB2" w:rsidRDefault="00A913D9" w:rsidP="004020A3">
      <w:pPr>
        <w:rPr>
          <w:rFonts w:ascii="Times New Roman" w:hAnsi="Times New Roman" w:cs="Times New Roman"/>
        </w:rPr>
      </w:pPr>
    </w:p>
    <w:tbl>
      <w:tblPr>
        <w:tblStyle w:val="11"/>
        <w:tblW w:w="0" w:type="auto"/>
        <w:tblLook w:val="04A0" w:firstRow="1" w:lastRow="0" w:firstColumn="1" w:lastColumn="0" w:noHBand="0" w:noVBand="1"/>
      </w:tblPr>
      <w:tblGrid>
        <w:gridCol w:w="2476"/>
        <w:gridCol w:w="537"/>
        <w:gridCol w:w="816"/>
        <w:gridCol w:w="1070"/>
        <w:gridCol w:w="896"/>
        <w:gridCol w:w="923"/>
        <w:gridCol w:w="923"/>
      </w:tblGrid>
      <w:tr w:rsidR="00A913D9" w:rsidRPr="00FE6FB2" w:rsidTr="00A913D9">
        <w:trPr>
          <w:trHeight w:val="324"/>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Covariate</w:t>
            </w:r>
            <w:r w:rsidR="00BE4415" w:rsidRPr="00FE6FB2">
              <w:rPr>
                <w:rFonts w:ascii="Times New Roman" w:hAnsi="Times New Roman" w:cs="Times New Roman"/>
              </w:rPr>
              <w:t>/ Mean rank</w:t>
            </w:r>
          </w:p>
        </w:tc>
        <w:tc>
          <w:tcPr>
            <w:tcW w:w="0" w:type="auto"/>
            <w:hideMark/>
          </w:tcPr>
          <w:p w:rsidR="00A913D9" w:rsidRPr="00FE6FB2" w:rsidRDefault="009641E5" w:rsidP="00A913D9">
            <w:pPr>
              <w:rPr>
                <w:rFonts w:ascii="Times New Roman" w:hAnsi="Times New Roman" w:cs="Times New Roman"/>
              </w:rPr>
            </w:pPr>
            <w:r w:rsidRPr="00FE6FB2">
              <w:rPr>
                <w:rFonts w:ascii="Times New Roman" w:hAnsi="Times New Roman" w:cs="Times New Roman"/>
              </w:rPr>
              <w:t>BC</w:t>
            </w:r>
          </w:p>
        </w:tc>
        <w:tc>
          <w:tcPr>
            <w:tcW w:w="0" w:type="auto"/>
            <w:hideMark/>
          </w:tcPr>
          <w:p w:rsidR="00A913D9" w:rsidRPr="00FE6FB2" w:rsidRDefault="00A47C3C" w:rsidP="00A913D9">
            <w:pPr>
              <w:rPr>
                <w:rFonts w:ascii="Times New Roman" w:hAnsi="Times New Roman" w:cs="Times New Roman"/>
              </w:rPr>
            </w:pPr>
            <w:r w:rsidRPr="00FE6FB2">
              <w:rPr>
                <w:rFonts w:ascii="Times New Roman" w:hAnsi="Times New Roman" w:cs="Times New Roman"/>
              </w:rPr>
              <w:t>Saline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Albumin</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L-HES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H-HES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Gelatin</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Unadjusted model</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1.6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4.8</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4.9</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2.9</w:t>
            </w:r>
          </w:p>
        </w:tc>
      </w:tr>
      <w:tr w:rsidR="00A913D9" w:rsidRPr="00FE6FB2" w:rsidTr="00A913D9">
        <w:trPr>
          <w:trHeight w:val="79"/>
        </w:trPr>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3.7</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3.8</w:t>
            </w:r>
          </w:p>
        </w:tc>
      </w:tr>
      <w:tr w:rsidR="00A913D9" w:rsidRPr="00FE6FB2" w:rsidTr="00A913D9">
        <w:trPr>
          <w:trHeight w:val="79"/>
        </w:trPr>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Male percentage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1.8</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Mean arterial pressure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1.7</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4.2</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2.2</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Vasopressor percentage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3.7</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Lactate level</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5.7</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3</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1.6</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2.8</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4.9</w:t>
            </w:r>
          </w:p>
        </w:tc>
      </w:tr>
    </w:tbl>
    <w:p w:rsidR="00A913D9" w:rsidRPr="00FE6FB2" w:rsidRDefault="00A913D9" w:rsidP="004020A3">
      <w:pPr>
        <w:rPr>
          <w:rFonts w:ascii="Times New Roman" w:hAnsi="Times New Roman" w:cs="Times New Roman"/>
        </w:rPr>
      </w:pPr>
    </w:p>
    <w:p w:rsidR="00A0330E" w:rsidRPr="00FE6FB2" w:rsidRDefault="00690441" w:rsidP="00A0330E">
      <w:pPr>
        <w:pStyle w:val="2"/>
      </w:pPr>
      <w:bookmarkStart w:id="225" w:name="_Toc32664107"/>
      <w:bookmarkStart w:id="226" w:name="_Toc53220903"/>
      <w:r w:rsidRPr="00FE6FB2">
        <w:t>12</w:t>
      </w:r>
      <w:r w:rsidR="00A0330E" w:rsidRPr="00FE6FB2">
        <w:t>.2. Significance for meta-regression model</w:t>
      </w:r>
      <w:r w:rsidR="00D7416C" w:rsidRPr="00FE6FB2">
        <w:t xml:space="preserve"> in sepsis trials</w:t>
      </w:r>
      <w:bookmarkEnd w:id="225"/>
      <w:bookmarkEnd w:id="226"/>
    </w:p>
    <w:p w:rsidR="00A913D9" w:rsidRPr="00FE6FB2" w:rsidRDefault="00A913D9" w:rsidP="004020A3">
      <w:pPr>
        <w:rPr>
          <w:rFonts w:ascii="Times New Roman" w:hAnsi="Times New Roman" w:cs="Times New Roman"/>
          <w:lang w:val="en-CA"/>
        </w:rPr>
      </w:pPr>
    </w:p>
    <w:tbl>
      <w:tblPr>
        <w:tblStyle w:val="11"/>
        <w:tblW w:w="0" w:type="auto"/>
        <w:tblLook w:val="04A0" w:firstRow="1" w:lastRow="0" w:firstColumn="1" w:lastColumn="0" w:noHBand="0" w:noVBand="1"/>
      </w:tblPr>
      <w:tblGrid>
        <w:gridCol w:w="2476"/>
        <w:gridCol w:w="1109"/>
        <w:gridCol w:w="816"/>
        <w:gridCol w:w="1070"/>
        <w:gridCol w:w="896"/>
        <w:gridCol w:w="923"/>
        <w:gridCol w:w="923"/>
      </w:tblGrid>
      <w:tr w:rsidR="00A913D9" w:rsidRPr="00FE6FB2" w:rsidTr="00A913D9">
        <w:trPr>
          <w:trHeight w:val="324"/>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Covariate</w:t>
            </w:r>
          </w:p>
        </w:tc>
        <w:tc>
          <w:tcPr>
            <w:tcW w:w="0" w:type="auto"/>
            <w:hideMark/>
          </w:tcPr>
          <w:p w:rsidR="00A913D9" w:rsidRPr="00FE6FB2" w:rsidRDefault="009641E5" w:rsidP="00A913D9">
            <w:pPr>
              <w:rPr>
                <w:rFonts w:ascii="Times New Roman" w:hAnsi="Times New Roman" w:cs="Times New Roman"/>
              </w:rPr>
            </w:pPr>
            <w:r w:rsidRPr="00FE6FB2">
              <w:rPr>
                <w:rFonts w:ascii="Times New Roman" w:hAnsi="Times New Roman" w:cs="Times New Roman"/>
              </w:rPr>
              <w:t>BC</w:t>
            </w:r>
          </w:p>
        </w:tc>
        <w:tc>
          <w:tcPr>
            <w:tcW w:w="0" w:type="auto"/>
            <w:hideMark/>
          </w:tcPr>
          <w:p w:rsidR="00A913D9" w:rsidRPr="00FE6FB2" w:rsidRDefault="00A47C3C" w:rsidP="00A913D9">
            <w:pPr>
              <w:rPr>
                <w:rFonts w:ascii="Times New Roman" w:hAnsi="Times New Roman" w:cs="Times New Roman"/>
              </w:rPr>
            </w:pPr>
            <w:r w:rsidRPr="00FE6FB2">
              <w:rPr>
                <w:rFonts w:ascii="Times New Roman" w:hAnsi="Times New Roman" w:cs="Times New Roman"/>
              </w:rPr>
              <w:t>Saline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Albumin</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L-HES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H-HES</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Gelatin</w:t>
            </w:r>
          </w:p>
        </w:tc>
      </w:tr>
      <w:tr w:rsidR="00A913D9" w:rsidRPr="00FE6FB2" w:rsidTr="00A913D9">
        <w:trPr>
          <w:trHeight w:val="79"/>
        </w:trPr>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Age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reference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0.892</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0.445</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0.489</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0.752</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0.788</w:t>
            </w:r>
          </w:p>
        </w:tc>
      </w:tr>
      <w:tr w:rsidR="00A913D9" w:rsidRPr="00FE6FB2" w:rsidTr="00A913D9">
        <w:trPr>
          <w:trHeight w:val="79"/>
        </w:trPr>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Male percentage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reference</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0.461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0.678</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0.251</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0.447</w:t>
            </w:r>
          </w:p>
        </w:tc>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0.115</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Mean arterial pressure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reference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0.461</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0.678</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0.251</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0.446</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0.115</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Vasopressor percentage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reference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0.898</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0.994</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0.834</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0.996</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0.985</w:t>
            </w:r>
          </w:p>
        </w:tc>
      </w:tr>
      <w:tr w:rsidR="00A913D9" w:rsidRPr="00FE6FB2" w:rsidTr="00A913D9">
        <w:trPr>
          <w:trHeight w:val="79"/>
        </w:trPr>
        <w:tc>
          <w:tcPr>
            <w:tcW w:w="0" w:type="auto"/>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Lactate level</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reference</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0.097</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0.100</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0.072</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0.098</w:t>
            </w:r>
          </w:p>
        </w:tc>
        <w:tc>
          <w:tcPr>
            <w:tcW w:w="0" w:type="auto"/>
            <w:noWrap/>
            <w:hideMark/>
          </w:tcPr>
          <w:p w:rsidR="00A913D9" w:rsidRPr="00FE6FB2" w:rsidRDefault="00A913D9" w:rsidP="00A913D9">
            <w:pPr>
              <w:rPr>
                <w:rFonts w:ascii="Times New Roman" w:hAnsi="Times New Roman" w:cs="Times New Roman"/>
              </w:rPr>
            </w:pPr>
            <w:r w:rsidRPr="00FE6FB2">
              <w:rPr>
                <w:rFonts w:ascii="Times New Roman" w:hAnsi="Times New Roman" w:cs="Times New Roman"/>
              </w:rPr>
              <w:t>0.17</w:t>
            </w:r>
          </w:p>
        </w:tc>
      </w:tr>
    </w:tbl>
    <w:p w:rsidR="00A913D9" w:rsidRPr="00FE6FB2" w:rsidRDefault="00A913D9" w:rsidP="004020A3">
      <w:pPr>
        <w:rPr>
          <w:rFonts w:ascii="Times New Roman" w:hAnsi="Times New Roman" w:cs="Times New Roman"/>
        </w:rPr>
      </w:pPr>
    </w:p>
    <w:p w:rsidR="006A7B3C" w:rsidRPr="00FE6FB2" w:rsidRDefault="006A7B3C">
      <w:pPr>
        <w:widowControl/>
        <w:rPr>
          <w:rFonts w:ascii="Times New Roman" w:hAnsi="Times New Roman" w:cs="Times New Roman"/>
          <w:b/>
          <w:bCs/>
          <w:kern w:val="52"/>
          <w:szCs w:val="52"/>
        </w:rPr>
      </w:pPr>
      <w:r w:rsidRPr="00FE6FB2">
        <w:rPr>
          <w:rFonts w:ascii="Times New Roman" w:hAnsi="Times New Roman" w:cs="Times New Roman"/>
        </w:rPr>
        <w:br w:type="page"/>
      </w:r>
    </w:p>
    <w:p w:rsidR="0084522B" w:rsidRPr="00FE6FB2" w:rsidRDefault="0084522B" w:rsidP="00782C32">
      <w:pPr>
        <w:pStyle w:val="1"/>
        <w:rPr>
          <w:rFonts w:ascii="Times New Roman" w:hAnsi="Times New Roman" w:cs="Times New Roman"/>
        </w:rPr>
        <w:sectPr w:rsidR="0084522B" w:rsidRPr="00FE6FB2" w:rsidSect="006A7B3C">
          <w:pgSz w:w="11906" w:h="16838"/>
          <w:pgMar w:top="1440" w:right="1133" w:bottom="1440" w:left="1134" w:header="851" w:footer="992" w:gutter="0"/>
          <w:cols w:space="425"/>
          <w:docGrid w:type="lines" w:linePitch="360"/>
        </w:sectPr>
      </w:pPr>
    </w:p>
    <w:p w:rsidR="00782C32" w:rsidRPr="00FE6FB2" w:rsidRDefault="00690441" w:rsidP="00782C32">
      <w:pPr>
        <w:pStyle w:val="1"/>
        <w:rPr>
          <w:rFonts w:ascii="Times New Roman" w:hAnsi="Times New Roman" w:cs="Times New Roman"/>
        </w:rPr>
      </w:pPr>
      <w:bookmarkStart w:id="227" w:name="_Toc32664108"/>
      <w:bookmarkStart w:id="228" w:name="_Toc53220904"/>
      <w:r w:rsidRPr="00FE6FB2">
        <w:rPr>
          <w:rFonts w:ascii="Times New Roman" w:hAnsi="Times New Roman" w:cs="Times New Roman"/>
        </w:rPr>
        <w:lastRenderedPageBreak/>
        <w:t>Appendix 13</w:t>
      </w:r>
      <w:r w:rsidR="00782C32" w:rsidRPr="00FE6FB2">
        <w:rPr>
          <w:rFonts w:ascii="Times New Roman" w:hAnsi="Times New Roman" w:cs="Times New Roman"/>
        </w:rPr>
        <w:t>: Grading the evidence using CINeMA</w:t>
      </w:r>
      <w:r w:rsidR="00E61C13" w:rsidRPr="00FE6FB2">
        <w:rPr>
          <w:rFonts w:ascii="Times New Roman" w:hAnsi="Times New Roman" w:cs="Times New Roman"/>
        </w:rPr>
        <w:t xml:space="preserve"> web application</w:t>
      </w:r>
      <w:bookmarkEnd w:id="227"/>
      <w:bookmarkEnd w:id="228"/>
    </w:p>
    <w:p w:rsidR="00355433" w:rsidRPr="00FE6FB2" w:rsidRDefault="00690441" w:rsidP="00355433">
      <w:pPr>
        <w:pStyle w:val="2"/>
      </w:pPr>
      <w:bookmarkStart w:id="229" w:name="_Toc32664109"/>
      <w:bookmarkStart w:id="230" w:name="_Toc53220905"/>
      <w:r w:rsidRPr="00FE6FB2">
        <w:t>13</w:t>
      </w:r>
      <w:r w:rsidR="00782C32" w:rsidRPr="00FE6FB2">
        <w:t>.1. Sepsis patients</w:t>
      </w:r>
      <w:bookmarkEnd w:id="229"/>
      <w:bookmarkEnd w:id="230"/>
    </w:p>
    <w:p w:rsidR="00D7348A" w:rsidRPr="00FE6FB2" w:rsidRDefault="00D7348A" w:rsidP="00D7348A">
      <w:pPr>
        <w:pStyle w:val="3"/>
      </w:pPr>
      <w:bookmarkStart w:id="231" w:name="_Toc32664110"/>
      <w:bookmarkStart w:id="232" w:name="_Toc53220906"/>
      <w:r w:rsidRPr="00FE6FB2">
        <w:t>13.1.</w:t>
      </w:r>
      <w:r w:rsidR="00820F78" w:rsidRPr="00FE6FB2">
        <w:t>1</w:t>
      </w:r>
      <w:r w:rsidRPr="00FE6FB2">
        <w:t xml:space="preserve"> Confidence rating in sepsis trails </w:t>
      </w:r>
      <w:r w:rsidR="00820F78" w:rsidRPr="00FE6FB2">
        <w:t>for mortality</w:t>
      </w:r>
      <w:bookmarkEnd w:id="231"/>
      <w:bookmarkEnd w:id="232"/>
    </w:p>
    <w:p w:rsidR="00782C32" w:rsidRPr="00FE6FB2" w:rsidRDefault="008E5C8D" w:rsidP="00BE4415">
      <w:pPr>
        <w:rPr>
          <w:rFonts w:ascii="Times New Roman" w:hAnsi="Times New Roman" w:cs="Times New Roman"/>
        </w:rPr>
      </w:pPr>
      <w:r w:rsidRPr="00FE6FB2">
        <w:rPr>
          <w:rFonts w:ascii="Times New Roman" w:hAnsi="Times New Roman" w:cs="Times New Roman"/>
        </w:rPr>
        <w:t>eTable 1</w:t>
      </w:r>
      <w:r w:rsidR="00690441" w:rsidRPr="00FE6FB2">
        <w:rPr>
          <w:rFonts w:ascii="Times New Roman" w:hAnsi="Times New Roman" w:cs="Times New Roman"/>
        </w:rPr>
        <w:t>3</w:t>
      </w:r>
      <w:r w:rsidRPr="00FE6FB2">
        <w:rPr>
          <w:rFonts w:ascii="Times New Roman" w:hAnsi="Times New Roman" w:cs="Times New Roman"/>
        </w:rPr>
        <w:t>.1. Grading the evidence in sepsis patients</w:t>
      </w:r>
      <w:r w:rsidR="00782C32" w:rsidRPr="00FE6FB2">
        <w:rPr>
          <w:rFonts w:ascii="Times New Roman" w:hAnsi="Times New Roman" w:cs="Times New Roman"/>
        </w:rPr>
        <w:t xml:space="preserve"> </w:t>
      </w:r>
      <w:r w:rsidR="00820F78" w:rsidRPr="00FE6FB2">
        <w:rPr>
          <w:rFonts w:ascii="Times New Roman" w:hAnsi="Times New Roman" w:cs="Times New Roman"/>
        </w:rPr>
        <w:t>for</w:t>
      </w:r>
      <w:r w:rsidR="00E41FA7" w:rsidRPr="00FE6FB2">
        <w:rPr>
          <w:rFonts w:ascii="Times New Roman" w:hAnsi="Times New Roman" w:cs="Times New Roman"/>
        </w:rPr>
        <w:t xml:space="preserve"> mortality </w:t>
      </w:r>
    </w:p>
    <w:tbl>
      <w:tblPr>
        <w:tblStyle w:val="11"/>
        <w:tblW w:w="0" w:type="auto"/>
        <w:tblLook w:val="04A0" w:firstRow="1" w:lastRow="0" w:firstColumn="1" w:lastColumn="0" w:noHBand="0" w:noVBand="1"/>
      </w:tblPr>
      <w:tblGrid>
        <w:gridCol w:w="1352"/>
        <w:gridCol w:w="652"/>
        <w:gridCol w:w="1286"/>
        <w:gridCol w:w="1099"/>
        <w:gridCol w:w="948"/>
        <w:gridCol w:w="1091"/>
        <w:gridCol w:w="1068"/>
        <w:gridCol w:w="1091"/>
        <w:gridCol w:w="1294"/>
      </w:tblGrid>
      <w:tr w:rsidR="00820F78" w:rsidRPr="00FE6FB2" w:rsidTr="00132D8F">
        <w:trPr>
          <w:trHeight w:val="324"/>
        </w:trPr>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132D8F" w:rsidRPr="00FE6FB2" w:rsidRDefault="00820F78"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132D8F" w:rsidRPr="00FE6FB2" w:rsidRDefault="00132D8F" w:rsidP="00132D8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0D77D1" w:rsidRPr="00FE6FB2" w:rsidTr="007F1EF9">
        <w:trPr>
          <w:trHeight w:val="324"/>
        </w:trPr>
        <w:tc>
          <w:tcPr>
            <w:tcW w:w="0" w:type="auto"/>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0D77D1" w:rsidRPr="00FE6FB2" w:rsidRDefault="000D77D1"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FFD966" w:themeFill="accent4"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9CC2E5" w:themeFill="accent1" w:themeFillTint="99"/>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0D77D1" w:rsidRPr="00FE6FB2" w:rsidTr="00FD5B3F">
        <w:trPr>
          <w:trHeight w:val="324"/>
        </w:trPr>
        <w:tc>
          <w:tcPr>
            <w:tcW w:w="0" w:type="auto"/>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0D77D1" w:rsidRPr="00FE6FB2" w:rsidRDefault="000D77D1"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0D77D1" w:rsidRPr="00FE6FB2" w:rsidTr="007F1EF9">
        <w:trPr>
          <w:trHeight w:val="324"/>
        </w:trPr>
        <w:tc>
          <w:tcPr>
            <w:tcW w:w="0" w:type="auto"/>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Saline:Iso-Alb</w:t>
            </w:r>
          </w:p>
        </w:tc>
        <w:tc>
          <w:tcPr>
            <w:tcW w:w="0" w:type="auto"/>
            <w:noWrap/>
            <w:hideMark/>
          </w:tcPr>
          <w:p w:rsidR="000D77D1" w:rsidRPr="00FE6FB2" w:rsidRDefault="000D77D1"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0D77D1" w:rsidRPr="00FE6FB2" w:rsidRDefault="000D77D1"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9CC2E5" w:themeFill="accent1" w:themeFillTint="99"/>
            <w:noWrap/>
            <w:hideMark/>
          </w:tcPr>
          <w:p w:rsidR="000D77D1" w:rsidRPr="00FE6FB2" w:rsidRDefault="000D77D1"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Saline:Hyper-Alb</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Iso-Alb:Hyper-Alb</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High</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Saline:L-HES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8</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High</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Saline:H-HES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6E2852">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Iso-Alb:H-HES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Hyper-Alb:H-HES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L-HES:H-HES</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6E2852" w:rsidRPr="00FE6FB2" w:rsidTr="00FD5B3F">
        <w:trPr>
          <w:trHeight w:val="324"/>
        </w:trPr>
        <w:tc>
          <w:tcPr>
            <w:tcW w:w="0" w:type="auto"/>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H-HES:Gelatin</w:t>
            </w:r>
          </w:p>
        </w:tc>
        <w:tc>
          <w:tcPr>
            <w:tcW w:w="0" w:type="auto"/>
            <w:noWrap/>
            <w:hideMark/>
          </w:tcPr>
          <w:p w:rsidR="006E2852" w:rsidRPr="00FE6FB2" w:rsidRDefault="006E2852"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6E2852" w:rsidRPr="00FE6FB2" w:rsidRDefault="006E2852"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6E2852" w:rsidRPr="00FE6FB2" w:rsidRDefault="006E2852"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906AFE" w:rsidRPr="00FE6FB2" w:rsidRDefault="00D7348A" w:rsidP="00D7348A">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820F78" w:rsidRPr="00FE6FB2" w:rsidRDefault="00820F78" w:rsidP="00D7348A">
      <w:pPr>
        <w:rPr>
          <w:rFonts w:ascii="Times New Roman" w:hAnsi="Times New Roman" w:cs="Times New Roman"/>
        </w:rPr>
      </w:pPr>
    </w:p>
    <w:p w:rsidR="00820F78" w:rsidRPr="00FE6FB2" w:rsidRDefault="00820F78">
      <w:pPr>
        <w:widowControl/>
        <w:rPr>
          <w:rFonts w:ascii="Times New Roman" w:hAnsi="Times New Roman" w:cs="Times New Roman"/>
          <w:b/>
          <w:bCs/>
          <w:szCs w:val="36"/>
          <w:lang w:val="en-CA"/>
        </w:rPr>
      </w:pPr>
      <w:r w:rsidRPr="00FE6FB2">
        <w:rPr>
          <w:rFonts w:ascii="Times New Roman" w:hAnsi="Times New Roman" w:cs="Times New Roman"/>
          <w:lang w:val="en-CA"/>
        </w:rPr>
        <w:br w:type="page"/>
      </w:r>
    </w:p>
    <w:p w:rsidR="00325EEB" w:rsidRPr="00FE6FB2" w:rsidRDefault="00325EEB" w:rsidP="00325EEB">
      <w:pPr>
        <w:pStyle w:val="3"/>
      </w:pPr>
      <w:bookmarkStart w:id="233" w:name="_Toc32664111"/>
      <w:bookmarkStart w:id="234" w:name="_Toc53220907"/>
      <w:r w:rsidRPr="00FE6FB2">
        <w:lastRenderedPageBreak/>
        <w:t>13.1.2 Confidence rating in sepsis trails for fluid resuscitation volume</w:t>
      </w:r>
      <w:bookmarkEnd w:id="233"/>
      <w:bookmarkEnd w:id="234"/>
      <w:r w:rsidRPr="00FE6FB2">
        <w:t xml:space="preserve"> </w:t>
      </w:r>
    </w:p>
    <w:p w:rsidR="00325EEB" w:rsidRPr="00FE6FB2" w:rsidRDefault="00325EEB" w:rsidP="00325EEB">
      <w:pPr>
        <w:rPr>
          <w:rFonts w:ascii="Times New Roman" w:hAnsi="Times New Roman" w:cs="Times New Roman"/>
        </w:rPr>
      </w:pPr>
      <w:r w:rsidRPr="00FE6FB2">
        <w:rPr>
          <w:rFonts w:ascii="Times New Roman" w:hAnsi="Times New Roman" w:cs="Times New Roman"/>
        </w:rPr>
        <w:t>eTable 13.2. Grading the evidence in sepsis patients for fluid resuscitation volume</w:t>
      </w:r>
    </w:p>
    <w:tbl>
      <w:tblPr>
        <w:tblStyle w:val="11"/>
        <w:tblW w:w="5000" w:type="pct"/>
        <w:tblLook w:val="04A0" w:firstRow="1" w:lastRow="0" w:firstColumn="1" w:lastColumn="0" w:noHBand="0" w:noVBand="1"/>
      </w:tblPr>
      <w:tblGrid>
        <w:gridCol w:w="1359"/>
        <w:gridCol w:w="652"/>
        <w:gridCol w:w="1286"/>
        <w:gridCol w:w="1099"/>
        <w:gridCol w:w="948"/>
        <w:gridCol w:w="1091"/>
        <w:gridCol w:w="1091"/>
        <w:gridCol w:w="1091"/>
        <w:gridCol w:w="1295"/>
      </w:tblGrid>
      <w:tr w:rsidR="00FD5B3F" w:rsidRPr="00FE6FB2" w:rsidTr="00FD5B3F">
        <w:trPr>
          <w:trHeight w:val="324"/>
        </w:trPr>
        <w:tc>
          <w:tcPr>
            <w:tcW w:w="686"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329"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649"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554"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478"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550"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550"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550"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653"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Saline:Iso-Alb</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649"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FD5B3F" w:rsidRPr="00FE6FB2" w:rsidTr="00A92A6C">
        <w:trPr>
          <w:trHeight w:val="324"/>
        </w:trPr>
        <w:tc>
          <w:tcPr>
            <w:tcW w:w="686"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Saline:Hyper-Alb</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Iso-Alb:Hyper-Alb</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Saline:L-HES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6</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Saline:H-HES</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Iso-Alb:H-HES</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Hyper-Alb:H-HES</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L-HES:H-HES</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Saline:Gelatin</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Iso-Alb:Gelatin</w:t>
            </w:r>
          </w:p>
        </w:tc>
        <w:tc>
          <w:tcPr>
            <w:tcW w:w="329" w:type="pct"/>
            <w:noWrap/>
            <w:hideMark/>
          </w:tcPr>
          <w:p w:rsidR="00FD5B3F" w:rsidRPr="00FE6FB2" w:rsidRDefault="00FD5B3F"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FF8F8F"/>
            <w:noWrap/>
            <w:hideMark/>
          </w:tcPr>
          <w:p w:rsidR="00FD5B3F" w:rsidRPr="00FE6FB2" w:rsidRDefault="00FD5B3F"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hideMark/>
          </w:tcPr>
          <w:p w:rsidR="00FD5B3F" w:rsidRPr="00FE6FB2" w:rsidRDefault="00FD5B3F"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Hyper-Alb:Gelatin</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L-HES:Gelatin</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649" w:type="pct"/>
            <w:shd w:val="clear" w:color="auto" w:fill="FFD966" w:themeFill="accent4"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A92A6C">
        <w:trPr>
          <w:trHeight w:val="324"/>
        </w:trPr>
        <w:tc>
          <w:tcPr>
            <w:tcW w:w="686" w:type="pct"/>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H-HES:Gelatin</w:t>
            </w:r>
          </w:p>
        </w:tc>
        <w:tc>
          <w:tcPr>
            <w:tcW w:w="329" w:type="pct"/>
            <w:noWrap/>
          </w:tcPr>
          <w:p w:rsidR="00FD5B3F" w:rsidRPr="00FE6FB2" w:rsidRDefault="00FD5B3F" w:rsidP="00FD5B3F">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649" w:type="pct"/>
            <w:shd w:val="clear" w:color="auto" w:fill="FFD966" w:themeFill="accent4"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554"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478"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550" w:type="pct"/>
            <w:shd w:val="clear" w:color="auto" w:fill="A8D08D" w:themeFill="accent6" w:themeFillTint="99"/>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550" w:type="pct"/>
            <w:shd w:val="clear" w:color="auto" w:fill="FF8F8F"/>
            <w:noWrap/>
          </w:tcPr>
          <w:p w:rsidR="00FD5B3F" w:rsidRPr="00FE6FB2" w:rsidRDefault="00FD5B3F" w:rsidP="00FD5B3F">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653" w:type="pct"/>
            <w:shd w:val="clear" w:color="auto" w:fill="FF8F8F"/>
            <w:noWrap/>
          </w:tcPr>
          <w:p w:rsidR="00FD5B3F" w:rsidRPr="00FE6FB2" w:rsidRDefault="00FD5B3F" w:rsidP="00FD5B3F">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FD5B3F" w:rsidRPr="00FE6FB2" w:rsidRDefault="00FD5B3F" w:rsidP="00325EEB">
      <w:pPr>
        <w:rPr>
          <w:rFonts w:ascii="Times New Roman" w:hAnsi="Times New Roman" w:cs="Times New Roman"/>
        </w:rPr>
      </w:pPr>
    </w:p>
    <w:p w:rsidR="00325EEB" w:rsidRPr="00FE6FB2" w:rsidRDefault="00325EEB">
      <w:pPr>
        <w:widowControl/>
        <w:rPr>
          <w:rFonts w:ascii="Times New Roman" w:hAnsi="Times New Roman" w:cs="Times New Roman"/>
          <w:b/>
          <w:bCs/>
          <w:szCs w:val="36"/>
          <w:lang w:val="en-CA"/>
        </w:rPr>
      </w:pPr>
      <w:r w:rsidRPr="00FE6FB2">
        <w:rPr>
          <w:rFonts w:ascii="Times New Roman" w:hAnsi="Times New Roman" w:cs="Times New Roman"/>
          <w:lang w:val="en-CA"/>
        </w:rPr>
        <w:br w:type="page"/>
      </w:r>
    </w:p>
    <w:p w:rsidR="00820F78" w:rsidRPr="00FE6FB2" w:rsidRDefault="00595741" w:rsidP="00820F78">
      <w:pPr>
        <w:pStyle w:val="3"/>
      </w:pPr>
      <w:bookmarkStart w:id="235" w:name="_Toc32664112"/>
      <w:bookmarkStart w:id="236" w:name="_Toc53220908"/>
      <w:r w:rsidRPr="00FE6FB2">
        <w:lastRenderedPageBreak/>
        <w:t>13.1.3</w:t>
      </w:r>
      <w:r w:rsidR="00820F78" w:rsidRPr="00FE6FB2">
        <w:t xml:space="preserve"> Confidence rating in sepsis trails for </w:t>
      </w:r>
      <w:r w:rsidR="005B1684">
        <w:t>acute kidney injury</w:t>
      </w:r>
      <w:bookmarkEnd w:id="235"/>
      <w:bookmarkEnd w:id="236"/>
      <w:r w:rsidR="00820F78" w:rsidRPr="00FE6FB2">
        <w:t xml:space="preserve"> </w:t>
      </w:r>
    </w:p>
    <w:p w:rsidR="00820F78" w:rsidRPr="00FE6FB2" w:rsidRDefault="00820F78" w:rsidP="00820F78">
      <w:pPr>
        <w:rPr>
          <w:rFonts w:ascii="Times New Roman" w:hAnsi="Times New Roman" w:cs="Times New Roman"/>
        </w:rPr>
      </w:pPr>
      <w:r w:rsidRPr="00FE6FB2">
        <w:rPr>
          <w:rFonts w:ascii="Times New Roman" w:hAnsi="Times New Roman" w:cs="Times New Roman"/>
        </w:rPr>
        <w:t>eTable 13</w:t>
      </w:r>
      <w:r w:rsidR="00595741" w:rsidRPr="00FE6FB2">
        <w:rPr>
          <w:rFonts w:ascii="Times New Roman" w:hAnsi="Times New Roman" w:cs="Times New Roman"/>
        </w:rPr>
        <w:t>.3</w:t>
      </w:r>
      <w:r w:rsidRPr="00FE6FB2">
        <w:rPr>
          <w:rFonts w:ascii="Times New Roman" w:hAnsi="Times New Roman" w:cs="Times New Roman"/>
        </w:rPr>
        <w:t xml:space="preserve">. Grading the evidence in sepsis patients for </w:t>
      </w:r>
      <w:r w:rsidR="005B1684">
        <w:rPr>
          <w:rFonts w:ascii="Times New Roman" w:hAnsi="Times New Roman" w:cs="Times New Roman"/>
        </w:rPr>
        <w:t>acute kidney injury</w:t>
      </w:r>
      <w:r w:rsidRPr="00FE6FB2">
        <w:rPr>
          <w:rFonts w:ascii="Times New Roman" w:hAnsi="Times New Roman" w:cs="Times New Roman"/>
        </w:rPr>
        <w:t xml:space="preserve"> </w:t>
      </w:r>
    </w:p>
    <w:tbl>
      <w:tblPr>
        <w:tblStyle w:val="11"/>
        <w:tblW w:w="0" w:type="auto"/>
        <w:tblLook w:val="04A0" w:firstRow="1" w:lastRow="0" w:firstColumn="1" w:lastColumn="0" w:noHBand="0" w:noVBand="1"/>
      </w:tblPr>
      <w:tblGrid>
        <w:gridCol w:w="1150"/>
        <w:gridCol w:w="652"/>
        <w:gridCol w:w="1286"/>
        <w:gridCol w:w="1099"/>
        <w:gridCol w:w="948"/>
        <w:gridCol w:w="1091"/>
        <w:gridCol w:w="1068"/>
        <w:gridCol w:w="947"/>
        <w:gridCol w:w="1294"/>
      </w:tblGrid>
      <w:tr w:rsidR="00820F78" w:rsidRPr="00FE6FB2" w:rsidTr="00820F78">
        <w:trPr>
          <w:trHeight w:val="324"/>
        </w:trPr>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820F78" w:rsidRPr="00FE6FB2" w:rsidRDefault="00820F78" w:rsidP="00820F78">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A438C5"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A438C5"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Saline:Iso-Alb</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Saline:L-HES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Saline H-HES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 H-HES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A438C5" w:rsidRPr="00FE6FB2" w:rsidTr="00A438C5">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 H-HES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FD5B3F"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A438C5"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FD5B3F" w:rsidRPr="00FE6FB2" w:rsidTr="00FD5B3F">
        <w:trPr>
          <w:trHeight w:val="324"/>
        </w:trPr>
        <w:tc>
          <w:tcPr>
            <w:tcW w:w="0" w:type="auto"/>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A438C5" w:rsidRPr="00FE6FB2" w:rsidRDefault="00A438C5"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A438C5" w:rsidRPr="00FE6FB2" w:rsidRDefault="00A438C5"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A438C5" w:rsidRPr="00FE6FB2" w:rsidRDefault="00A438C5"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6E2852" w:rsidRPr="00FE6FB2" w:rsidRDefault="006E2852">
      <w:pPr>
        <w:rPr>
          <w:rFonts w:ascii="Times New Roman" w:hAnsi="Times New Roman" w:cs="Times New Roman"/>
        </w:rPr>
      </w:pPr>
    </w:p>
    <w:p w:rsidR="006E2852" w:rsidRPr="00FE6FB2" w:rsidRDefault="006E2852">
      <w:pPr>
        <w:rPr>
          <w:rFonts w:ascii="Times New Roman" w:hAnsi="Times New Roman" w:cs="Times New Roman"/>
        </w:rPr>
      </w:pPr>
    </w:p>
    <w:p w:rsidR="00820F78" w:rsidRPr="00FE6FB2" w:rsidRDefault="00820F78" w:rsidP="00D7348A">
      <w:pPr>
        <w:rPr>
          <w:rFonts w:ascii="Times New Roman" w:hAnsi="Times New Roman" w:cs="Times New Roman"/>
          <w:b/>
          <w:szCs w:val="24"/>
        </w:rPr>
      </w:pPr>
    </w:p>
    <w:p w:rsidR="00595741" w:rsidRPr="00FE6FB2" w:rsidRDefault="00782C32" w:rsidP="00D7348A">
      <w:pPr>
        <w:widowControl/>
        <w:rPr>
          <w:rFonts w:ascii="Times New Roman" w:hAnsi="Times New Roman" w:cs="Times New Roman"/>
          <w:b/>
          <w:szCs w:val="24"/>
        </w:rPr>
      </w:pPr>
      <w:r w:rsidRPr="00FE6FB2">
        <w:rPr>
          <w:rFonts w:ascii="Times New Roman" w:hAnsi="Times New Roman" w:cs="Times New Roman"/>
          <w:b/>
          <w:szCs w:val="24"/>
        </w:rPr>
        <w:br w:type="page"/>
      </w:r>
    </w:p>
    <w:p w:rsidR="00595741" w:rsidRPr="00FE6FB2" w:rsidRDefault="00595741" w:rsidP="00595741">
      <w:pPr>
        <w:pStyle w:val="3"/>
      </w:pPr>
      <w:bookmarkStart w:id="237" w:name="_Toc32664113"/>
      <w:bookmarkStart w:id="238" w:name="_Toc53220909"/>
      <w:r w:rsidRPr="00FE6FB2">
        <w:lastRenderedPageBreak/>
        <w:t>13.1.4 Confidence rating in sepsis trails for blood transfusion volume</w:t>
      </w:r>
      <w:bookmarkEnd w:id="237"/>
      <w:bookmarkEnd w:id="238"/>
    </w:p>
    <w:p w:rsidR="00595741" w:rsidRPr="00FE6FB2" w:rsidRDefault="00595741" w:rsidP="00595741">
      <w:pPr>
        <w:rPr>
          <w:rFonts w:ascii="Times New Roman" w:hAnsi="Times New Roman" w:cs="Times New Roman"/>
        </w:rPr>
      </w:pPr>
      <w:r w:rsidRPr="00FE6FB2">
        <w:rPr>
          <w:rFonts w:ascii="Times New Roman" w:hAnsi="Times New Roman" w:cs="Times New Roman"/>
        </w:rPr>
        <w:t>eTable 13.4. Grading the evidence in sepsis patients for blood transfusion volume</w:t>
      </w:r>
    </w:p>
    <w:tbl>
      <w:tblPr>
        <w:tblStyle w:val="11"/>
        <w:tblW w:w="0" w:type="auto"/>
        <w:tblLook w:val="04A0" w:firstRow="1" w:lastRow="0" w:firstColumn="1" w:lastColumn="0" w:noHBand="0" w:noVBand="1"/>
      </w:tblPr>
      <w:tblGrid>
        <w:gridCol w:w="1352"/>
        <w:gridCol w:w="652"/>
        <w:gridCol w:w="1286"/>
        <w:gridCol w:w="1099"/>
        <w:gridCol w:w="948"/>
        <w:gridCol w:w="1091"/>
        <w:gridCol w:w="1091"/>
        <w:gridCol w:w="1091"/>
        <w:gridCol w:w="1294"/>
      </w:tblGrid>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Hyper-Alb:Saline</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H-HES:Hyper-Alb</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12251" w:rsidRPr="00FE6FB2" w:rsidTr="00712251">
        <w:trPr>
          <w:trHeight w:val="324"/>
        </w:trPr>
        <w:tc>
          <w:tcPr>
            <w:tcW w:w="0" w:type="auto"/>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Hyper-Alb:Iso-Alb</w:t>
            </w:r>
          </w:p>
        </w:tc>
        <w:tc>
          <w:tcPr>
            <w:tcW w:w="0" w:type="auto"/>
            <w:noWrap/>
            <w:hideMark/>
          </w:tcPr>
          <w:p w:rsidR="00712251" w:rsidRPr="00FE6FB2" w:rsidRDefault="00712251" w:rsidP="00712251">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12251" w:rsidRPr="00FE6FB2" w:rsidRDefault="00712251" w:rsidP="00712251">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595741" w:rsidRPr="00FE6FB2" w:rsidRDefault="00595741" w:rsidP="00D7348A">
      <w:pPr>
        <w:widowControl/>
        <w:rPr>
          <w:rFonts w:ascii="Times New Roman" w:hAnsi="Times New Roman" w:cs="Times New Roman"/>
          <w:b/>
          <w:szCs w:val="24"/>
        </w:rPr>
      </w:pPr>
    </w:p>
    <w:p w:rsidR="00595741" w:rsidRPr="00FE6FB2" w:rsidRDefault="00595741" w:rsidP="00D7348A">
      <w:pPr>
        <w:widowControl/>
        <w:rPr>
          <w:rFonts w:ascii="Times New Roman" w:hAnsi="Times New Roman" w:cs="Times New Roman"/>
          <w:b/>
          <w:szCs w:val="24"/>
        </w:rPr>
      </w:pPr>
    </w:p>
    <w:p w:rsidR="00097B29" w:rsidRPr="00FE6FB2" w:rsidRDefault="00097B29">
      <w:pPr>
        <w:widowControl/>
        <w:rPr>
          <w:rFonts w:ascii="Times New Roman" w:eastAsia="Times New Roman" w:hAnsi="Times New Roman" w:cs="Times New Roman"/>
          <w:b/>
          <w:bCs/>
          <w:color w:val="000000"/>
          <w:kern w:val="28"/>
          <w:szCs w:val="24"/>
          <w:lang w:val="en-CA" w:eastAsia="en-CA"/>
        </w:rPr>
      </w:pPr>
      <w:r w:rsidRPr="00FE6FB2">
        <w:rPr>
          <w:rFonts w:ascii="Times New Roman" w:hAnsi="Times New Roman" w:cs="Times New Roman"/>
        </w:rPr>
        <w:br w:type="page"/>
      </w:r>
    </w:p>
    <w:p w:rsidR="00052844" w:rsidRPr="00FE6FB2" w:rsidRDefault="004020A3" w:rsidP="00616512">
      <w:pPr>
        <w:pStyle w:val="2"/>
      </w:pPr>
      <w:bookmarkStart w:id="239" w:name="_Toc32664114"/>
      <w:bookmarkStart w:id="240" w:name="_Toc53220910"/>
      <w:r w:rsidRPr="00FE6FB2">
        <w:lastRenderedPageBreak/>
        <w:t>1</w:t>
      </w:r>
      <w:r w:rsidR="00690441" w:rsidRPr="00FE6FB2">
        <w:t>3</w:t>
      </w:r>
      <w:r w:rsidR="00052844" w:rsidRPr="00FE6FB2">
        <w:t>.2. Surgical patients</w:t>
      </w:r>
      <w:bookmarkEnd w:id="239"/>
      <w:bookmarkEnd w:id="240"/>
      <w:r w:rsidR="00052844" w:rsidRPr="00FE6FB2">
        <w:t xml:space="preserve"> </w:t>
      </w:r>
    </w:p>
    <w:p w:rsidR="00616512" w:rsidRPr="00FE6FB2" w:rsidRDefault="00616512" w:rsidP="00616512">
      <w:pPr>
        <w:pStyle w:val="3"/>
      </w:pPr>
      <w:bookmarkStart w:id="241" w:name="_Toc32664115"/>
      <w:bookmarkStart w:id="242" w:name="_Toc53220911"/>
      <w:r w:rsidRPr="00FE6FB2">
        <w:t>13.2.1 Confidence rating in surgical trails for mortality</w:t>
      </w:r>
      <w:bookmarkEnd w:id="241"/>
      <w:bookmarkEnd w:id="242"/>
    </w:p>
    <w:p w:rsidR="008E5C8D" w:rsidRPr="00FE6FB2" w:rsidRDefault="008E5C8D" w:rsidP="008E5C8D">
      <w:pPr>
        <w:rPr>
          <w:rFonts w:ascii="Times New Roman" w:hAnsi="Times New Roman" w:cs="Times New Roman"/>
        </w:rPr>
      </w:pPr>
      <w:r w:rsidRPr="00FE6FB2">
        <w:rPr>
          <w:rFonts w:ascii="Times New Roman" w:hAnsi="Times New Roman" w:cs="Times New Roman"/>
        </w:rPr>
        <w:t>eTable 1</w:t>
      </w:r>
      <w:r w:rsidR="00690441" w:rsidRPr="00FE6FB2">
        <w:rPr>
          <w:rFonts w:ascii="Times New Roman" w:hAnsi="Times New Roman" w:cs="Times New Roman"/>
        </w:rPr>
        <w:t>3</w:t>
      </w:r>
      <w:r w:rsidR="00616512" w:rsidRPr="00FE6FB2">
        <w:rPr>
          <w:rFonts w:ascii="Times New Roman" w:hAnsi="Times New Roman" w:cs="Times New Roman"/>
        </w:rPr>
        <w:t>.5</w:t>
      </w:r>
      <w:r w:rsidRPr="00FE6FB2">
        <w:rPr>
          <w:rFonts w:ascii="Times New Roman" w:hAnsi="Times New Roman" w:cs="Times New Roman"/>
        </w:rPr>
        <w:t xml:space="preserve">. Grading the evidence in </w:t>
      </w:r>
      <w:r w:rsidR="00616512" w:rsidRPr="00FE6FB2">
        <w:rPr>
          <w:rFonts w:ascii="Times New Roman" w:hAnsi="Times New Roman" w:cs="Times New Roman"/>
        </w:rPr>
        <w:t>surgical trials</w:t>
      </w:r>
      <w:r w:rsidRPr="00FE6FB2">
        <w:rPr>
          <w:rFonts w:ascii="Times New Roman" w:hAnsi="Times New Roman" w:cs="Times New Roman"/>
        </w:rPr>
        <w:t xml:space="preserve"> patients</w:t>
      </w:r>
      <w:r w:rsidR="00616512" w:rsidRPr="00FE6FB2">
        <w:rPr>
          <w:rFonts w:ascii="Times New Roman" w:hAnsi="Times New Roman" w:cs="Times New Roman"/>
        </w:rPr>
        <w:t xml:space="preserve"> for mortality</w:t>
      </w:r>
    </w:p>
    <w:tbl>
      <w:tblPr>
        <w:tblStyle w:val="11"/>
        <w:tblW w:w="0" w:type="auto"/>
        <w:tblLook w:val="04A0" w:firstRow="1" w:lastRow="0" w:firstColumn="1" w:lastColumn="0" w:noHBand="0" w:noVBand="1"/>
      </w:tblPr>
      <w:tblGrid>
        <w:gridCol w:w="1352"/>
        <w:gridCol w:w="652"/>
        <w:gridCol w:w="1286"/>
        <w:gridCol w:w="1099"/>
        <w:gridCol w:w="948"/>
        <w:gridCol w:w="1091"/>
        <w:gridCol w:w="1056"/>
        <w:gridCol w:w="947"/>
        <w:gridCol w:w="1294"/>
      </w:tblGrid>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5</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5</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H-HES:Hyper-Alb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Gelatin:Hyper-Alb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Hyper-Alb:Iso-Alb</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8A0463" w:rsidRPr="00FE6FB2" w:rsidTr="008A0463">
        <w:trPr>
          <w:trHeight w:val="324"/>
        </w:trPr>
        <w:tc>
          <w:tcPr>
            <w:tcW w:w="0" w:type="auto"/>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Hyper-Alb:Saline</w:t>
            </w:r>
          </w:p>
        </w:tc>
        <w:tc>
          <w:tcPr>
            <w:tcW w:w="0" w:type="auto"/>
            <w:noWrap/>
            <w:hideMark/>
          </w:tcPr>
          <w:p w:rsidR="008A0463" w:rsidRPr="00FE6FB2" w:rsidRDefault="008A0463" w:rsidP="008A046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8A0463" w:rsidRPr="00FE6FB2" w:rsidRDefault="008A0463" w:rsidP="008A046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8A0463" w:rsidRPr="00FE6FB2" w:rsidRDefault="008A0463" w:rsidP="008A046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616512" w:rsidRPr="00FE6FB2" w:rsidRDefault="00616512" w:rsidP="008E5C8D">
      <w:pPr>
        <w:rPr>
          <w:rFonts w:ascii="Times New Roman" w:hAnsi="Times New Roman" w:cs="Times New Roman"/>
        </w:rPr>
      </w:pPr>
    </w:p>
    <w:p w:rsidR="00616512" w:rsidRPr="00FE6FB2" w:rsidRDefault="00616512">
      <w:pPr>
        <w:widowControl/>
        <w:rPr>
          <w:rFonts w:ascii="Times New Roman" w:hAnsi="Times New Roman" w:cs="Times New Roman"/>
          <w:b/>
          <w:bCs/>
          <w:szCs w:val="36"/>
          <w:lang w:val="en-CA"/>
        </w:rPr>
      </w:pPr>
      <w:r w:rsidRPr="00FE6FB2">
        <w:rPr>
          <w:rFonts w:ascii="Times New Roman" w:hAnsi="Times New Roman" w:cs="Times New Roman"/>
        </w:rPr>
        <w:br w:type="page"/>
      </w:r>
    </w:p>
    <w:p w:rsidR="00616512" w:rsidRPr="00FE6FB2" w:rsidRDefault="00616512" w:rsidP="00616512">
      <w:pPr>
        <w:pStyle w:val="3"/>
      </w:pPr>
      <w:bookmarkStart w:id="243" w:name="_Toc32664116"/>
      <w:bookmarkStart w:id="244" w:name="_Toc53220912"/>
      <w:r w:rsidRPr="00FE6FB2">
        <w:lastRenderedPageBreak/>
        <w:t>13.2.2 Confidence rating in surgical trails for fluid resuscitation volume</w:t>
      </w:r>
      <w:bookmarkEnd w:id="243"/>
      <w:bookmarkEnd w:id="244"/>
    </w:p>
    <w:p w:rsidR="00616512" w:rsidRPr="00FE6FB2" w:rsidRDefault="00616512" w:rsidP="00616512">
      <w:pPr>
        <w:rPr>
          <w:rFonts w:ascii="Times New Roman" w:hAnsi="Times New Roman" w:cs="Times New Roman"/>
        </w:rPr>
      </w:pPr>
      <w:r w:rsidRPr="00FE6FB2">
        <w:rPr>
          <w:rFonts w:ascii="Times New Roman" w:hAnsi="Times New Roman" w:cs="Times New Roman"/>
        </w:rPr>
        <w:t>eTable 13.6. Grading the evidence in surgical trials patients for fluid resuscitation volume</w:t>
      </w:r>
    </w:p>
    <w:tbl>
      <w:tblPr>
        <w:tblStyle w:val="11"/>
        <w:tblW w:w="0" w:type="auto"/>
        <w:tblLook w:val="04A0" w:firstRow="1" w:lastRow="0" w:firstColumn="1" w:lastColumn="0" w:noHBand="0" w:noVBand="1"/>
      </w:tblPr>
      <w:tblGrid>
        <w:gridCol w:w="1352"/>
        <w:gridCol w:w="652"/>
        <w:gridCol w:w="1286"/>
        <w:gridCol w:w="1099"/>
        <w:gridCol w:w="948"/>
        <w:gridCol w:w="1091"/>
        <w:gridCol w:w="1091"/>
        <w:gridCol w:w="1091"/>
        <w:gridCol w:w="1294"/>
      </w:tblGrid>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H-HES:Hyper-Alb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Gelatin:Hyper-Alb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616512" w:rsidRPr="00FE6FB2" w:rsidRDefault="00616512" w:rsidP="008E5C8D">
      <w:pPr>
        <w:rPr>
          <w:rFonts w:ascii="Times New Roman" w:hAnsi="Times New Roman" w:cs="Times New Roman"/>
          <w:lang w:eastAsia="en-CA"/>
        </w:rPr>
      </w:pPr>
    </w:p>
    <w:p w:rsidR="00616512" w:rsidRPr="00FE6FB2" w:rsidRDefault="00616512">
      <w:pPr>
        <w:widowControl/>
        <w:rPr>
          <w:rFonts w:ascii="Times New Roman" w:hAnsi="Times New Roman" w:cs="Times New Roman"/>
          <w:b/>
          <w:bCs/>
          <w:szCs w:val="36"/>
          <w:lang w:val="en-CA"/>
        </w:rPr>
      </w:pPr>
      <w:r w:rsidRPr="00FE6FB2">
        <w:rPr>
          <w:rFonts w:ascii="Times New Roman" w:hAnsi="Times New Roman" w:cs="Times New Roman"/>
        </w:rPr>
        <w:br w:type="page"/>
      </w:r>
    </w:p>
    <w:p w:rsidR="00616512" w:rsidRPr="00FE6FB2" w:rsidRDefault="00616512" w:rsidP="00616512">
      <w:pPr>
        <w:pStyle w:val="3"/>
      </w:pPr>
      <w:bookmarkStart w:id="245" w:name="_Toc32664117"/>
      <w:bookmarkStart w:id="246" w:name="_Toc53220913"/>
      <w:r w:rsidRPr="00FE6FB2">
        <w:lastRenderedPageBreak/>
        <w:t>13.2.3 Confidence rating in surgical trails for adverse renal events</w:t>
      </w:r>
      <w:bookmarkEnd w:id="245"/>
      <w:bookmarkEnd w:id="246"/>
    </w:p>
    <w:p w:rsidR="00616512" w:rsidRPr="00FE6FB2" w:rsidRDefault="00616512" w:rsidP="00616512">
      <w:pPr>
        <w:rPr>
          <w:rFonts w:ascii="Times New Roman" w:hAnsi="Times New Roman" w:cs="Times New Roman"/>
        </w:rPr>
      </w:pPr>
      <w:r w:rsidRPr="00FE6FB2">
        <w:rPr>
          <w:rFonts w:ascii="Times New Roman" w:hAnsi="Times New Roman" w:cs="Times New Roman"/>
        </w:rPr>
        <w:t>eTable 13.7. Grading the evidence in surgical trials patients for adverse renal events</w:t>
      </w:r>
    </w:p>
    <w:p w:rsidR="00616512" w:rsidRPr="00FE6FB2" w:rsidRDefault="00616512" w:rsidP="008E5C8D">
      <w:pPr>
        <w:rPr>
          <w:rFonts w:ascii="Times New Roman" w:hAnsi="Times New Roman" w:cs="Times New Roman"/>
          <w:lang w:val="en-CA" w:eastAsia="en-CA"/>
        </w:rPr>
      </w:pPr>
    </w:p>
    <w:tbl>
      <w:tblPr>
        <w:tblStyle w:val="11"/>
        <w:tblW w:w="0" w:type="auto"/>
        <w:tblLook w:val="04A0" w:firstRow="1" w:lastRow="0" w:firstColumn="1" w:lastColumn="0" w:noHBand="0" w:noVBand="1"/>
      </w:tblPr>
      <w:tblGrid>
        <w:gridCol w:w="1150"/>
        <w:gridCol w:w="652"/>
        <w:gridCol w:w="1286"/>
        <w:gridCol w:w="1099"/>
        <w:gridCol w:w="1068"/>
        <w:gridCol w:w="1091"/>
        <w:gridCol w:w="1068"/>
        <w:gridCol w:w="947"/>
        <w:gridCol w:w="1294"/>
      </w:tblGrid>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4</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8EAADB" w:themeFill="accent5"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Moderate</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9C5999" w:rsidRPr="00FE6FB2" w:rsidTr="009C5999">
        <w:trPr>
          <w:trHeight w:val="324"/>
        </w:trPr>
        <w:tc>
          <w:tcPr>
            <w:tcW w:w="0" w:type="auto"/>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9C5999" w:rsidRPr="00FE6FB2" w:rsidRDefault="009C5999" w:rsidP="009C599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9C5999" w:rsidRPr="00FE6FB2" w:rsidRDefault="009C5999" w:rsidP="009C599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9C5999" w:rsidRPr="00FE6FB2" w:rsidRDefault="009C5999" w:rsidP="009C599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bl>
    <w:p w:rsidR="009C5999" w:rsidRPr="00FE6FB2" w:rsidRDefault="009C5999" w:rsidP="008E5C8D">
      <w:pPr>
        <w:rPr>
          <w:rFonts w:ascii="Times New Roman" w:hAnsi="Times New Roman" w:cs="Times New Roman"/>
          <w:lang w:val="en-CA" w:eastAsia="en-CA"/>
        </w:rPr>
      </w:pPr>
    </w:p>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616512" w:rsidRPr="00FE6FB2" w:rsidRDefault="00616512">
      <w:pPr>
        <w:widowControl/>
        <w:rPr>
          <w:rFonts w:ascii="Times New Roman" w:hAnsi="Times New Roman" w:cs="Times New Roman"/>
          <w:b/>
          <w:bCs/>
          <w:szCs w:val="36"/>
          <w:lang w:val="en-CA"/>
        </w:rPr>
      </w:pPr>
      <w:r w:rsidRPr="00FE6FB2">
        <w:rPr>
          <w:rFonts w:ascii="Times New Roman" w:hAnsi="Times New Roman" w:cs="Times New Roman"/>
        </w:rPr>
        <w:br w:type="page"/>
      </w:r>
    </w:p>
    <w:p w:rsidR="00616512" w:rsidRPr="00FE6FB2" w:rsidRDefault="00616512" w:rsidP="00616512">
      <w:pPr>
        <w:pStyle w:val="3"/>
      </w:pPr>
      <w:bookmarkStart w:id="247" w:name="_Toc32664118"/>
      <w:bookmarkStart w:id="248" w:name="_Toc53220914"/>
      <w:r w:rsidRPr="00FE6FB2">
        <w:lastRenderedPageBreak/>
        <w:t>13.2.4 Confidence rating in surgical trails for blood transfusion volume</w:t>
      </w:r>
      <w:bookmarkEnd w:id="247"/>
      <w:bookmarkEnd w:id="248"/>
    </w:p>
    <w:p w:rsidR="00616512" w:rsidRPr="00FE6FB2" w:rsidRDefault="00616512" w:rsidP="00616512">
      <w:pPr>
        <w:rPr>
          <w:rFonts w:ascii="Times New Roman" w:hAnsi="Times New Roman" w:cs="Times New Roman"/>
        </w:rPr>
      </w:pPr>
      <w:r w:rsidRPr="00FE6FB2">
        <w:rPr>
          <w:rFonts w:ascii="Times New Roman" w:hAnsi="Times New Roman" w:cs="Times New Roman"/>
        </w:rPr>
        <w:t>eTable 13.8. Grading the evidence in surgical trials patients for blood transfusion volume</w:t>
      </w:r>
    </w:p>
    <w:tbl>
      <w:tblPr>
        <w:tblStyle w:val="11"/>
        <w:tblW w:w="0" w:type="auto"/>
        <w:tblLook w:val="04A0" w:firstRow="1" w:lastRow="0" w:firstColumn="1" w:lastColumn="0" w:noHBand="0" w:noVBand="1"/>
      </w:tblPr>
      <w:tblGrid>
        <w:gridCol w:w="1352"/>
        <w:gridCol w:w="652"/>
        <w:gridCol w:w="1286"/>
        <w:gridCol w:w="1099"/>
        <w:gridCol w:w="948"/>
        <w:gridCol w:w="1091"/>
        <w:gridCol w:w="1091"/>
        <w:gridCol w:w="1091"/>
        <w:gridCol w:w="1294"/>
      </w:tblGrid>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299"/>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616512" w:rsidRPr="00FE6FB2" w:rsidRDefault="00616512" w:rsidP="008E5C8D">
      <w:pPr>
        <w:rPr>
          <w:rFonts w:ascii="Times New Roman" w:hAnsi="Times New Roman" w:cs="Times New Roman"/>
          <w:lang w:eastAsia="en-CA"/>
        </w:rPr>
      </w:pPr>
    </w:p>
    <w:p w:rsidR="00616512" w:rsidRPr="00FE6FB2" w:rsidRDefault="00616512" w:rsidP="008E5C8D">
      <w:pPr>
        <w:rPr>
          <w:rFonts w:ascii="Times New Roman" w:hAnsi="Times New Roman" w:cs="Times New Roman"/>
          <w:lang w:val="en-CA" w:eastAsia="en-CA"/>
        </w:rPr>
      </w:pPr>
    </w:p>
    <w:p w:rsidR="00782C32" w:rsidRPr="00FE6FB2" w:rsidRDefault="00782C32" w:rsidP="00357E3F">
      <w:pPr>
        <w:rPr>
          <w:rFonts w:ascii="Times New Roman" w:hAnsi="Times New Roman" w:cs="Times New Roman"/>
          <w:b/>
          <w:szCs w:val="24"/>
        </w:rPr>
      </w:pPr>
    </w:p>
    <w:p w:rsidR="00782C32" w:rsidRPr="00FE6FB2" w:rsidRDefault="00782C32">
      <w:pPr>
        <w:widowControl/>
        <w:rPr>
          <w:rFonts w:ascii="Times New Roman" w:hAnsi="Times New Roman" w:cs="Times New Roman"/>
          <w:b/>
          <w:szCs w:val="24"/>
        </w:rPr>
      </w:pPr>
      <w:r w:rsidRPr="00FE6FB2">
        <w:rPr>
          <w:rFonts w:ascii="Times New Roman" w:hAnsi="Times New Roman" w:cs="Times New Roman"/>
          <w:b/>
          <w:szCs w:val="24"/>
        </w:rPr>
        <w:br w:type="page"/>
      </w:r>
    </w:p>
    <w:p w:rsidR="00DB69FD" w:rsidRPr="00FE6FB2" w:rsidRDefault="00690441" w:rsidP="00DB69FD">
      <w:pPr>
        <w:pStyle w:val="2"/>
      </w:pPr>
      <w:bookmarkStart w:id="249" w:name="_Toc32664119"/>
      <w:bookmarkStart w:id="250" w:name="_Toc53220915"/>
      <w:r w:rsidRPr="00FE6FB2">
        <w:lastRenderedPageBreak/>
        <w:t>13</w:t>
      </w:r>
      <w:r w:rsidR="0093180B" w:rsidRPr="00FE6FB2">
        <w:t>.3. Trauma</w:t>
      </w:r>
      <w:r w:rsidR="00052844" w:rsidRPr="00FE6FB2">
        <w:t xml:space="preserve"> patients</w:t>
      </w:r>
      <w:bookmarkEnd w:id="249"/>
      <w:bookmarkEnd w:id="250"/>
      <w:r w:rsidR="00052844" w:rsidRPr="00FE6FB2">
        <w:t xml:space="preserve"> </w:t>
      </w:r>
    </w:p>
    <w:p w:rsidR="0093180B" w:rsidRPr="00FE6FB2" w:rsidRDefault="0093180B" w:rsidP="0093180B">
      <w:pPr>
        <w:rPr>
          <w:rFonts w:ascii="Times New Roman" w:hAnsi="Times New Roman" w:cs="Times New Roman"/>
          <w:lang w:val="en-CA"/>
        </w:rPr>
      </w:pPr>
      <w:r w:rsidRPr="00FE6FB2">
        <w:rPr>
          <w:rFonts w:ascii="Times New Roman" w:hAnsi="Times New Roman" w:cs="Times New Roman"/>
          <w:lang w:val="en-CA"/>
        </w:rPr>
        <w:t xml:space="preserve">13.3.1 </w:t>
      </w:r>
      <w:r w:rsidRPr="00FE6FB2">
        <w:rPr>
          <w:rFonts w:ascii="Times New Roman" w:hAnsi="Times New Roman" w:cs="Times New Roman"/>
        </w:rPr>
        <w:t>Confidence rating in trauma trails for mortality</w:t>
      </w:r>
    </w:p>
    <w:p w:rsidR="008E5C8D" w:rsidRPr="00FE6FB2" w:rsidRDefault="008E5C8D" w:rsidP="008E5C8D">
      <w:pPr>
        <w:rPr>
          <w:rFonts w:ascii="Times New Roman" w:hAnsi="Times New Roman" w:cs="Times New Roman"/>
        </w:rPr>
      </w:pPr>
      <w:r w:rsidRPr="00FE6FB2">
        <w:rPr>
          <w:rFonts w:ascii="Times New Roman" w:hAnsi="Times New Roman" w:cs="Times New Roman"/>
        </w:rPr>
        <w:t>eTable 1</w:t>
      </w:r>
      <w:r w:rsidR="00690441" w:rsidRPr="00FE6FB2">
        <w:rPr>
          <w:rFonts w:ascii="Times New Roman" w:hAnsi="Times New Roman" w:cs="Times New Roman"/>
        </w:rPr>
        <w:t>3</w:t>
      </w:r>
      <w:r w:rsidR="0093180B" w:rsidRPr="00FE6FB2">
        <w:rPr>
          <w:rFonts w:ascii="Times New Roman" w:hAnsi="Times New Roman" w:cs="Times New Roman"/>
        </w:rPr>
        <w:t>.9</w:t>
      </w:r>
      <w:r w:rsidRPr="00FE6FB2">
        <w:rPr>
          <w:rFonts w:ascii="Times New Roman" w:hAnsi="Times New Roman" w:cs="Times New Roman"/>
        </w:rPr>
        <w:t>. Grading the evidence in traumatic patients</w:t>
      </w:r>
      <w:r w:rsidR="0093180B" w:rsidRPr="00FE6FB2">
        <w:rPr>
          <w:rFonts w:ascii="Times New Roman" w:hAnsi="Times New Roman" w:cs="Times New Roman"/>
        </w:rPr>
        <w:t xml:space="preserve"> for mortality</w:t>
      </w:r>
    </w:p>
    <w:tbl>
      <w:tblPr>
        <w:tblStyle w:val="11"/>
        <w:tblW w:w="0" w:type="auto"/>
        <w:tblLook w:val="04A0" w:firstRow="1" w:lastRow="0" w:firstColumn="1" w:lastColumn="0" w:noHBand="0" w:noVBand="1"/>
      </w:tblPr>
      <w:tblGrid>
        <w:gridCol w:w="1352"/>
        <w:gridCol w:w="652"/>
        <w:gridCol w:w="1286"/>
        <w:gridCol w:w="1099"/>
        <w:gridCol w:w="948"/>
        <w:gridCol w:w="1091"/>
        <w:gridCol w:w="1056"/>
        <w:gridCol w:w="947"/>
        <w:gridCol w:w="1294"/>
      </w:tblGrid>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3</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BC:Gelatin</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Gelatin:Saline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H-HES:Hyper-Alb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B2E8B">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H-HES:Saline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Some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Hyper-Alb:Iso-Alb</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Hyper-Alb:Saline</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r w:rsidR="007F1EF9" w:rsidRPr="00FE6FB2" w:rsidTr="007F1EF9">
        <w:trPr>
          <w:trHeight w:val="324"/>
        </w:trPr>
        <w:tc>
          <w:tcPr>
            <w:tcW w:w="0" w:type="auto"/>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Iso-Alb:L-HES</w:t>
            </w:r>
          </w:p>
        </w:tc>
        <w:tc>
          <w:tcPr>
            <w:tcW w:w="0" w:type="auto"/>
            <w:noWrap/>
            <w:hideMark/>
          </w:tcPr>
          <w:p w:rsidR="007F1EF9" w:rsidRPr="00FE6FB2" w:rsidRDefault="007F1EF9" w:rsidP="007F1EF9">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7F1EF9" w:rsidRPr="00FE6FB2" w:rsidRDefault="007F1EF9" w:rsidP="007F1EF9">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D966" w:themeFill="accent4" w:themeFillTint="99"/>
            <w:noWrap/>
            <w:hideMark/>
          </w:tcPr>
          <w:p w:rsidR="007F1EF9" w:rsidRPr="00FE6FB2" w:rsidRDefault="007F1EF9" w:rsidP="007F1EF9">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DB69FD" w:rsidRPr="00FE6FB2" w:rsidRDefault="00DB69FD" w:rsidP="008E5C8D">
      <w:pPr>
        <w:rPr>
          <w:rFonts w:ascii="Times New Roman" w:hAnsi="Times New Roman" w:cs="Times New Roman"/>
        </w:rPr>
      </w:pPr>
    </w:p>
    <w:p w:rsidR="00DB69FD" w:rsidRPr="00FE6FB2" w:rsidRDefault="00DB69FD" w:rsidP="008E5C8D">
      <w:pPr>
        <w:rPr>
          <w:rFonts w:ascii="Times New Roman" w:hAnsi="Times New Roman" w:cs="Times New Roman"/>
        </w:rPr>
      </w:pPr>
    </w:p>
    <w:p w:rsidR="0093180B" w:rsidRPr="00FE6FB2" w:rsidRDefault="0093180B" w:rsidP="0093180B">
      <w:pPr>
        <w:rPr>
          <w:rFonts w:ascii="Times New Roman" w:hAnsi="Times New Roman" w:cs="Times New Roman"/>
        </w:rPr>
      </w:pPr>
    </w:p>
    <w:p w:rsidR="0093180B" w:rsidRPr="00FE6FB2" w:rsidRDefault="0093180B">
      <w:pPr>
        <w:widowControl/>
        <w:rPr>
          <w:rFonts w:ascii="Times New Roman" w:hAnsi="Times New Roman" w:cs="Times New Roman"/>
          <w:lang w:val="en-CA"/>
        </w:rPr>
      </w:pPr>
      <w:r w:rsidRPr="00FE6FB2">
        <w:rPr>
          <w:rFonts w:ascii="Times New Roman" w:hAnsi="Times New Roman" w:cs="Times New Roman"/>
          <w:lang w:val="en-CA"/>
        </w:rPr>
        <w:br w:type="page"/>
      </w:r>
    </w:p>
    <w:p w:rsidR="0093180B" w:rsidRPr="00FE6FB2" w:rsidRDefault="0093180B" w:rsidP="0093180B">
      <w:pPr>
        <w:rPr>
          <w:rFonts w:ascii="Times New Roman" w:hAnsi="Times New Roman" w:cs="Times New Roman"/>
          <w:lang w:val="en-CA"/>
        </w:rPr>
      </w:pPr>
      <w:r w:rsidRPr="00FE6FB2">
        <w:rPr>
          <w:rFonts w:ascii="Times New Roman" w:hAnsi="Times New Roman" w:cs="Times New Roman"/>
          <w:lang w:val="en-CA"/>
        </w:rPr>
        <w:lastRenderedPageBreak/>
        <w:t>13.3.</w:t>
      </w:r>
      <w:r w:rsidR="00321A2D" w:rsidRPr="00FE6FB2">
        <w:rPr>
          <w:rFonts w:ascii="Times New Roman" w:hAnsi="Times New Roman" w:cs="Times New Roman"/>
          <w:lang w:val="en-CA"/>
        </w:rPr>
        <w:t>2</w:t>
      </w:r>
      <w:r w:rsidRPr="00FE6FB2">
        <w:rPr>
          <w:rFonts w:ascii="Times New Roman" w:hAnsi="Times New Roman" w:cs="Times New Roman"/>
          <w:lang w:val="en-CA"/>
        </w:rPr>
        <w:t xml:space="preserve"> </w:t>
      </w:r>
      <w:r w:rsidRPr="00FE6FB2">
        <w:rPr>
          <w:rFonts w:ascii="Times New Roman" w:hAnsi="Times New Roman" w:cs="Times New Roman"/>
        </w:rPr>
        <w:t xml:space="preserve">Confidence rating in trauma trails for </w:t>
      </w:r>
      <w:r w:rsidR="005B1684">
        <w:rPr>
          <w:rFonts w:ascii="Times New Roman" w:hAnsi="Times New Roman" w:cs="Times New Roman"/>
        </w:rPr>
        <w:t>acute kidney injury</w:t>
      </w:r>
    </w:p>
    <w:p w:rsidR="0093180B" w:rsidRPr="00FE6FB2" w:rsidRDefault="0093180B" w:rsidP="0093180B">
      <w:pPr>
        <w:rPr>
          <w:rFonts w:ascii="Times New Roman" w:hAnsi="Times New Roman" w:cs="Times New Roman"/>
        </w:rPr>
      </w:pPr>
      <w:r w:rsidRPr="00FE6FB2">
        <w:rPr>
          <w:rFonts w:ascii="Times New Roman" w:hAnsi="Times New Roman" w:cs="Times New Roman"/>
        </w:rPr>
        <w:t>eTable 13</w:t>
      </w:r>
      <w:r w:rsidR="00321A2D" w:rsidRPr="00FE6FB2">
        <w:rPr>
          <w:rFonts w:ascii="Times New Roman" w:hAnsi="Times New Roman" w:cs="Times New Roman"/>
        </w:rPr>
        <w:t>.10</w:t>
      </w:r>
      <w:r w:rsidRPr="00FE6FB2">
        <w:rPr>
          <w:rFonts w:ascii="Times New Roman" w:hAnsi="Times New Roman" w:cs="Times New Roman"/>
        </w:rPr>
        <w:t xml:space="preserve">. Grading the evidence in traumatic patients for </w:t>
      </w:r>
      <w:r w:rsidR="005B1684">
        <w:rPr>
          <w:rFonts w:ascii="Times New Roman" w:hAnsi="Times New Roman" w:cs="Times New Roman"/>
        </w:rPr>
        <w:t>acute kidney injury</w:t>
      </w:r>
    </w:p>
    <w:p w:rsidR="0093180B" w:rsidRPr="00FE6FB2" w:rsidRDefault="0093180B" w:rsidP="0093180B">
      <w:pPr>
        <w:rPr>
          <w:rFonts w:ascii="Times New Roman" w:hAnsi="Times New Roman" w:cs="Times New Roman"/>
        </w:rPr>
      </w:pPr>
    </w:p>
    <w:p w:rsidR="0050235C" w:rsidRPr="00FE6FB2" w:rsidRDefault="0050235C" w:rsidP="0050235C">
      <w:pPr>
        <w:rPr>
          <w:rFonts w:ascii="Times New Roman" w:hAnsi="Times New Roman" w:cs="Times New Roman"/>
        </w:rPr>
      </w:pPr>
    </w:p>
    <w:tbl>
      <w:tblPr>
        <w:tblStyle w:val="11"/>
        <w:tblW w:w="0" w:type="auto"/>
        <w:tblLook w:val="04A0" w:firstRow="1" w:lastRow="0" w:firstColumn="1" w:lastColumn="0" w:noHBand="0" w:noVBand="1"/>
      </w:tblPr>
      <w:tblGrid>
        <w:gridCol w:w="1049"/>
        <w:gridCol w:w="652"/>
        <w:gridCol w:w="1286"/>
        <w:gridCol w:w="1099"/>
        <w:gridCol w:w="948"/>
        <w:gridCol w:w="1091"/>
        <w:gridCol w:w="1056"/>
        <w:gridCol w:w="1091"/>
        <w:gridCol w:w="1294"/>
      </w:tblGrid>
      <w:tr w:rsidR="0050235C" w:rsidRPr="00FE6FB2" w:rsidTr="002A1A93">
        <w:trPr>
          <w:trHeight w:val="324"/>
        </w:trPr>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Comparison</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Studies</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Within-study bias</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Reporting bias</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Indirectness</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Imprecision</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Heterogeneity</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Incoherence</w:t>
            </w:r>
          </w:p>
        </w:tc>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Confidence rating</w:t>
            </w:r>
          </w:p>
        </w:tc>
      </w:tr>
      <w:tr w:rsidR="0050235C" w:rsidRPr="00FE6FB2" w:rsidTr="002A1A93">
        <w:trPr>
          <w:trHeight w:val="324"/>
        </w:trPr>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BC:Saline</w:t>
            </w:r>
          </w:p>
        </w:tc>
        <w:tc>
          <w:tcPr>
            <w:tcW w:w="0" w:type="auto"/>
            <w:noWrap/>
            <w:hideMark/>
          </w:tcPr>
          <w:p w:rsidR="0050235C" w:rsidRPr="00FE6FB2" w:rsidRDefault="0050235C" w:rsidP="002A1A9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2</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50235C" w:rsidRPr="00FE6FB2" w:rsidTr="002A1A93">
        <w:trPr>
          <w:trHeight w:val="324"/>
        </w:trPr>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L-HES:Saline</w:t>
            </w:r>
          </w:p>
        </w:tc>
        <w:tc>
          <w:tcPr>
            <w:tcW w:w="0" w:type="auto"/>
            <w:noWrap/>
            <w:hideMark/>
          </w:tcPr>
          <w:p w:rsidR="0050235C" w:rsidRPr="00FE6FB2" w:rsidRDefault="0050235C" w:rsidP="002A1A9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1</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r w:rsidR="0050235C" w:rsidRPr="00FE6FB2" w:rsidTr="002A1A93">
        <w:trPr>
          <w:trHeight w:val="324"/>
        </w:trPr>
        <w:tc>
          <w:tcPr>
            <w:tcW w:w="0" w:type="auto"/>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BC:L-HES</w:t>
            </w:r>
          </w:p>
        </w:tc>
        <w:tc>
          <w:tcPr>
            <w:tcW w:w="0" w:type="auto"/>
            <w:noWrap/>
            <w:hideMark/>
          </w:tcPr>
          <w:p w:rsidR="0050235C" w:rsidRPr="00FE6FB2" w:rsidRDefault="0050235C" w:rsidP="002A1A93">
            <w:pPr>
              <w:widowControl/>
              <w:jc w:val="right"/>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0</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Undetected</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A8D08D" w:themeFill="accent6" w:themeFillTint="99"/>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No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color w:val="000000"/>
                <w:kern w:val="0"/>
                <w:sz w:val="14"/>
                <w:szCs w:val="14"/>
              </w:rPr>
            </w:pPr>
            <w:r w:rsidRPr="00FE6FB2">
              <w:rPr>
                <w:rFonts w:ascii="Times New Roman" w:eastAsia="新細明體" w:hAnsi="Times New Roman" w:cs="Times New Roman"/>
                <w:color w:val="000000"/>
                <w:kern w:val="0"/>
                <w:sz w:val="14"/>
                <w:szCs w:val="14"/>
              </w:rPr>
              <w:t>Major concerns</w:t>
            </w:r>
          </w:p>
        </w:tc>
        <w:tc>
          <w:tcPr>
            <w:tcW w:w="0" w:type="auto"/>
            <w:shd w:val="clear" w:color="auto" w:fill="FF8F8F"/>
            <w:noWrap/>
            <w:hideMark/>
          </w:tcPr>
          <w:p w:rsidR="0050235C" w:rsidRPr="00FE6FB2" w:rsidRDefault="0050235C" w:rsidP="002A1A93">
            <w:pPr>
              <w:widowControl/>
              <w:rPr>
                <w:rFonts w:ascii="Times New Roman" w:eastAsia="新細明體" w:hAnsi="Times New Roman" w:cs="Times New Roman"/>
                <w:b/>
                <w:color w:val="000000"/>
                <w:kern w:val="0"/>
                <w:sz w:val="14"/>
                <w:szCs w:val="14"/>
              </w:rPr>
            </w:pPr>
            <w:r w:rsidRPr="00FE6FB2">
              <w:rPr>
                <w:rFonts w:ascii="Times New Roman" w:eastAsia="新細明體" w:hAnsi="Times New Roman" w:cs="Times New Roman"/>
                <w:b/>
                <w:color w:val="000000"/>
                <w:kern w:val="0"/>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50235C" w:rsidRPr="00FE6FB2" w:rsidRDefault="0050235C" w:rsidP="0050235C">
      <w:pPr>
        <w:rPr>
          <w:rFonts w:ascii="Times New Roman" w:hAnsi="Times New Roman" w:cs="Times New Roman"/>
        </w:rPr>
      </w:pPr>
    </w:p>
    <w:p w:rsidR="0050235C" w:rsidRPr="00FE6FB2" w:rsidRDefault="0050235C" w:rsidP="0050235C">
      <w:pPr>
        <w:rPr>
          <w:rFonts w:ascii="Times New Roman" w:hAnsi="Times New Roman" w:cs="Times New Roman"/>
        </w:rPr>
      </w:pPr>
    </w:p>
    <w:p w:rsidR="0050235C" w:rsidRPr="00FE6FB2" w:rsidRDefault="0050235C">
      <w:pPr>
        <w:widowControl/>
        <w:rPr>
          <w:rFonts w:ascii="Times New Roman" w:hAnsi="Times New Roman" w:cs="Times New Roman"/>
          <w:lang w:val="en-CA"/>
        </w:rPr>
      </w:pPr>
      <w:r w:rsidRPr="00FE6FB2">
        <w:rPr>
          <w:rFonts w:ascii="Times New Roman" w:hAnsi="Times New Roman" w:cs="Times New Roman"/>
          <w:lang w:val="en-CA"/>
        </w:rPr>
        <w:br w:type="page"/>
      </w:r>
    </w:p>
    <w:p w:rsidR="00052844" w:rsidRPr="00FE6FB2" w:rsidRDefault="00052844">
      <w:pPr>
        <w:widowControl/>
        <w:rPr>
          <w:rFonts w:ascii="Times New Roman" w:hAnsi="Times New Roman" w:cs="Times New Roman"/>
          <w:b/>
          <w:szCs w:val="24"/>
        </w:rPr>
      </w:pPr>
    </w:p>
    <w:p w:rsidR="00052844" w:rsidRPr="00FE6FB2" w:rsidRDefault="00690441" w:rsidP="00052844">
      <w:pPr>
        <w:pStyle w:val="2"/>
      </w:pPr>
      <w:bookmarkStart w:id="251" w:name="_Toc32664120"/>
      <w:bookmarkStart w:id="252" w:name="_Toc53220916"/>
      <w:r w:rsidRPr="00FE6FB2">
        <w:t>13</w:t>
      </w:r>
      <w:r w:rsidR="00052844" w:rsidRPr="00FE6FB2">
        <w:t>.4. Traumatic brain injury patients</w:t>
      </w:r>
      <w:bookmarkEnd w:id="251"/>
      <w:bookmarkEnd w:id="252"/>
      <w:r w:rsidR="00052844" w:rsidRPr="00FE6FB2">
        <w:t xml:space="preserve"> </w:t>
      </w:r>
    </w:p>
    <w:p w:rsidR="008E5C8D" w:rsidRPr="00FE6FB2" w:rsidRDefault="008E5C8D" w:rsidP="008E5C8D">
      <w:pPr>
        <w:rPr>
          <w:rFonts w:ascii="Times New Roman" w:hAnsi="Times New Roman" w:cs="Times New Roman"/>
          <w:lang w:val="en-CA" w:eastAsia="en-CA"/>
        </w:rPr>
      </w:pPr>
      <w:r w:rsidRPr="00FE6FB2">
        <w:rPr>
          <w:rFonts w:ascii="Times New Roman" w:hAnsi="Times New Roman" w:cs="Times New Roman"/>
        </w:rPr>
        <w:t>e</w:t>
      </w:r>
      <w:r w:rsidR="00690441" w:rsidRPr="00FE6FB2">
        <w:rPr>
          <w:rFonts w:ascii="Times New Roman" w:hAnsi="Times New Roman" w:cs="Times New Roman"/>
        </w:rPr>
        <w:t>Table 13</w:t>
      </w:r>
      <w:r w:rsidR="0093180B" w:rsidRPr="00FE6FB2">
        <w:rPr>
          <w:rFonts w:ascii="Times New Roman" w:hAnsi="Times New Roman" w:cs="Times New Roman"/>
        </w:rPr>
        <w:t>.</w:t>
      </w:r>
      <w:r w:rsidR="00321A2D" w:rsidRPr="00FE6FB2">
        <w:rPr>
          <w:rFonts w:ascii="Times New Roman" w:hAnsi="Times New Roman" w:cs="Times New Roman"/>
        </w:rPr>
        <w:t>11</w:t>
      </w:r>
      <w:r w:rsidRPr="00FE6FB2">
        <w:rPr>
          <w:rFonts w:ascii="Times New Roman" w:hAnsi="Times New Roman" w:cs="Times New Roman"/>
        </w:rPr>
        <w:t>. Grading the evidence in traumatic brain injury patients</w:t>
      </w:r>
      <w:r w:rsidR="0093180B" w:rsidRPr="00FE6FB2">
        <w:rPr>
          <w:rFonts w:ascii="Times New Roman" w:hAnsi="Times New Roman" w:cs="Times New Roman"/>
        </w:rPr>
        <w:t xml:space="preserve"> for mortality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652"/>
        <w:gridCol w:w="1284"/>
        <w:gridCol w:w="1354"/>
        <w:gridCol w:w="945"/>
        <w:gridCol w:w="1091"/>
        <w:gridCol w:w="1091"/>
        <w:gridCol w:w="1091"/>
        <w:gridCol w:w="1294"/>
      </w:tblGrid>
      <w:tr w:rsidR="00CC3D05" w:rsidRPr="00FE6FB2" w:rsidTr="00321A2D">
        <w:trPr>
          <w:trHeight w:val="324"/>
        </w:trPr>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Comparison</w:t>
            </w:r>
          </w:p>
        </w:tc>
        <w:tc>
          <w:tcPr>
            <w:tcW w:w="0" w:type="auto"/>
            <w:noWrap/>
            <w:hideMark/>
          </w:tcPr>
          <w:p w:rsidR="00CC3D05" w:rsidRPr="00FE6FB2" w:rsidRDefault="0093180B"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S</w:t>
            </w:r>
            <w:r w:rsidR="00CC3D05" w:rsidRPr="00FE6FB2">
              <w:rPr>
                <w:rFonts w:ascii="Times New Roman" w:eastAsia="新細明體" w:hAnsi="Times New Roman" w:cs="Times New Roman"/>
                <w:b/>
                <w:sz w:val="14"/>
                <w:szCs w:val="14"/>
              </w:rPr>
              <w:t>tudies</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Within-study bias</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Across-studies bias</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Indirectness</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Imprecision</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Heterogeneity</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Incoherence</w:t>
            </w:r>
          </w:p>
        </w:tc>
        <w:tc>
          <w:tcPr>
            <w:tcW w:w="0" w:type="auto"/>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Confidence rating</w:t>
            </w:r>
          </w:p>
        </w:tc>
      </w:tr>
      <w:tr w:rsidR="0093180B" w:rsidRPr="00FE6FB2" w:rsidTr="00321A2D">
        <w:trPr>
          <w:trHeight w:val="324"/>
        </w:trPr>
        <w:tc>
          <w:tcPr>
            <w:tcW w:w="0" w:type="auto"/>
            <w:noWrap/>
            <w:hideMark/>
          </w:tcPr>
          <w:p w:rsidR="00CC3D05" w:rsidRPr="00FE6FB2" w:rsidRDefault="009641E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BC</w:t>
            </w:r>
            <w:r w:rsidR="00321A2D" w:rsidRPr="00FE6FB2">
              <w:rPr>
                <w:rFonts w:ascii="Times New Roman" w:eastAsia="新細明體" w:hAnsi="Times New Roman" w:cs="Times New Roman"/>
                <w:b/>
                <w:sz w:val="14"/>
                <w:szCs w:val="14"/>
              </w:rPr>
              <w:t>:</w:t>
            </w:r>
            <w:r w:rsidR="00A47C3C" w:rsidRPr="00FE6FB2">
              <w:rPr>
                <w:rFonts w:ascii="Times New Roman" w:eastAsia="新細明體" w:hAnsi="Times New Roman" w:cs="Times New Roman"/>
                <w:b/>
                <w:sz w:val="14"/>
                <w:szCs w:val="14"/>
              </w:rPr>
              <w:t>Saline</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2</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Some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Some concerns</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Some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Very low</w:t>
            </w:r>
          </w:p>
        </w:tc>
      </w:tr>
      <w:tr w:rsidR="00CC3D05" w:rsidRPr="00FE6FB2" w:rsidTr="00321A2D">
        <w:trPr>
          <w:trHeight w:val="324"/>
        </w:trPr>
        <w:tc>
          <w:tcPr>
            <w:tcW w:w="0" w:type="auto"/>
            <w:noWrap/>
            <w:hideMark/>
          </w:tcPr>
          <w:p w:rsidR="00CC3D05" w:rsidRPr="00FE6FB2" w:rsidRDefault="009641E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BC</w:t>
            </w:r>
            <w:r w:rsidR="00321A2D" w:rsidRPr="00FE6FB2">
              <w:rPr>
                <w:rFonts w:ascii="Times New Roman" w:eastAsia="新細明體" w:hAnsi="Times New Roman" w:cs="Times New Roman"/>
                <w:b/>
                <w:sz w:val="14"/>
                <w:szCs w:val="14"/>
              </w:rPr>
              <w:t>:Iso-</w:t>
            </w:r>
            <w:r w:rsidR="00CC3D05" w:rsidRPr="00FE6FB2">
              <w:rPr>
                <w:rFonts w:ascii="Times New Roman" w:eastAsia="新細明體" w:hAnsi="Times New Roman" w:cs="Times New Roman"/>
                <w:b/>
                <w:sz w:val="14"/>
                <w:szCs w:val="14"/>
              </w:rPr>
              <w:t>Alb</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0</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Some concerns</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Some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C000"/>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Low</w:t>
            </w:r>
          </w:p>
        </w:tc>
      </w:tr>
      <w:tr w:rsidR="0093180B" w:rsidRPr="00FE6FB2" w:rsidTr="00321A2D">
        <w:trPr>
          <w:trHeight w:val="324"/>
        </w:trPr>
        <w:tc>
          <w:tcPr>
            <w:tcW w:w="0" w:type="auto"/>
            <w:noWrap/>
            <w:hideMark/>
          </w:tcPr>
          <w:p w:rsidR="00CC3D05" w:rsidRPr="00FE6FB2" w:rsidRDefault="009641E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BC</w:t>
            </w:r>
            <w:r w:rsidR="00321A2D" w:rsidRPr="00FE6FB2">
              <w:rPr>
                <w:rFonts w:ascii="Times New Roman" w:eastAsia="新細明體" w:hAnsi="Times New Roman" w:cs="Times New Roman"/>
                <w:b/>
                <w:sz w:val="14"/>
                <w:szCs w:val="14"/>
              </w:rPr>
              <w:t>:L-HES</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0</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Very low</w:t>
            </w:r>
          </w:p>
        </w:tc>
      </w:tr>
      <w:tr w:rsidR="0093180B" w:rsidRPr="00FE6FB2" w:rsidTr="00321A2D">
        <w:trPr>
          <w:trHeight w:val="324"/>
        </w:trPr>
        <w:tc>
          <w:tcPr>
            <w:tcW w:w="0" w:type="auto"/>
            <w:noWrap/>
            <w:hideMark/>
          </w:tcPr>
          <w:p w:rsidR="00CC3D05" w:rsidRPr="00FE6FB2" w:rsidRDefault="00A47C3C" w:rsidP="00321A2D">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Saline</w:t>
            </w:r>
            <w:r w:rsidR="00CC3D05" w:rsidRPr="00FE6FB2">
              <w:rPr>
                <w:rFonts w:ascii="Times New Roman" w:eastAsia="新細明體" w:hAnsi="Times New Roman" w:cs="Times New Roman"/>
                <w:b/>
                <w:sz w:val="14"/>
                <w:szCs w:val="14"/>
              </w:rPr>
              <w:t>:</w:t>
            </w:r>
            <w:r w:rsidR="00321A2D" w:rsidRPr="00FE6FB2">
              <w:rPr>
                <w:rFonts w:ascii="Times New Roman" w:eastAsia="新細明體" w:hAnsi="Times New Roman" w:cs="Times New Roman"/>
                <w:b/>
                <w:sz w:val="14"/>
                <w:szCs w:val="14"/>
              </w:rPr>
              <w:t xml:space="preserve"> Iso-Alb</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1</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Very low</w:t>
            </w:r>
          </w:p>
        </w:tc>
      </w:tr>
      <w:tr w:rsidR="0093180B" w:rsidRPr="00FE6FB2" w:rsidTr="00321A2D">
        <w:trPr>
          <w:trHeight w:val="58"/>
        </w:trPr>
        <w:tc>
          <w:tcPr>
            <w:tcW w:w="0" w:type="auto"/>
            <w:noWrap/>
            <w:hideMark/>
          </w:tcPr>
          <w:p w:rsidR="00CC3D05" w:rsidRPr="00FE6FB2" w:rsidRDefault="00A47C3C"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Saline</w:t>
            </w:r>
            <w:r w:rsidR="00321A2D" w:rsidRPr="00FE6FB2">
              <w:rPr>
                <w:rFonts w:ascii="Times New Roman" w:eastAsia="新細明體" w:hAnsi="Times New Roman" w:cs="Times New Roman"/>
                <w:b/>
                <w:sz w:val="14"/>
                <w:szCs w:val="14"/>
              </w:rPr>
              <w:t>:L-HES</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1</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Very low</w:t>
            </w:r>
          </w:p>
        </w:tc>
      </w:tr>
      <w:tr w:rsidR="0093180B" w:rsidRPr="00FE6FB2" w:rsidTr="00321A2D">
        <w:trPr>
          <w:trHeight w:val="324"/>
        </w:trPr>
        <w:tc>
          <w:tcPr>
            <w:tcW w:w="0" w:type="auto"/>
            <w:noWrap/>
            <w:hideMark/>
          </w:tcPr>
          <w:p w:rsidR="00CC3D05" w:rsidRPr="00FE6FB2" w:rsidRDefault="00321A2D"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Alb:</w:t>
            </w:r>
            <w:r w:rsidR="00CC3D05" w:rsidRPr="00FE6FB2">
              <w:rPr>
                <w:rFonts w:ascii="Times New Roman" w:eastAsia="新細明體" w:hAnsi="Times New Roman" w:cs="Times New Roman"/>
                <w:b/>
                <w:sz w:val="14"/>
                <w:szCs w:val="14"/>
              </w:rPr>
              <w:t>L</w:t>
            </w:r>
            <w:r w:rsidRPr="00FE6FB2">
              <w:rPr>
                <w:rFonts w:ascii="Times New Roman" w:eastAsia="新細明體" w:hAnsi="Times New Roman" w:cs="Times New Roman"/>
                <w:b/>
                <w:sz w:val="14"/>
                <w:szCs w:val="14"/>
              </w:rPr>
              <w:t>-</w:t>
            </w:r>
            <w:r w:rsidR="00CC3D05" w:rsidRPr="00FE6FB2">
              <w:rPr>
                <w:rFonts w:ascii="Times New Roman" w:eastAsia="新細明體" w:hAnsi="Times New Roman" w:cs="Times New Roman"/>
                <w:b/>
                <w:sz w:val="14"/>
                <w:szCs w:val="14"/>
              </w:rPr>
              <w:t>H</w:t>
            </w:r>
            <w:r w:rsidRPr="00FE6FB2">
              <w:rPr>
                <w:rFonts w:ascii="Times New Roman" w:eastAsia="新細明體" w:hAnsi="Times New Roman" w:cs="Times New Roman"/>
                <w:b/>
                <w:sz w:val="14"/>
                <w:szCs w:val="14"/>
              </w:rPr>
              <w:t>ES</w:t>
            </w:r>
          </w:p>
        </w:tc>
        <w:tc>
          <w:tcPr>
            <w:tcW w:w="0" w:type="auto"/>
            <w:noWrap/>
            <w:hideMark/>
          </w:tcPr>
          <w:p w:rsidR="00CC3D05" w:rsidRPr="00FE6FB2" w:rsidRDefault="00CC3D05" w:rsidP="00CC3D05">
            <w:pPr>
              <w:widowControl/>
              <w:jc w:val="right"/>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0</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Undetected</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92D050"/>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No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sz w:val="14"/>
                <w:szCs w:val="14"/>
              </w:rPr>
            </w:pPr>
            <w:r w:rsidRPr="00FE6FB2">
              <w:rPr>
                <w:rFonts w:ascii="Times New Roman" w:eastAsia="新細明體" w:hAnsi="Times New Roman" w:cs="Times New Roman"/>
                <w:sz w:val="14"/>
                <w:szCs w:val="14"/>
              </w:rPr>
              <w:t>Major concerns</w:t>
            </w:r>
          </w:p>
        </w:tc>
        <w:tc>
          <w:tcPr>
            <w:tcW w:w="0" w:type="auto"/>
            <w:shd w:val="clear" w:color="auto" w:fill="FF8F8F"/>
            <w:noWrap/>
            <w:hideMark/>
          </w:tcPr>
          <w:p w:rsidR="00CC3D05" w:rsidRPr="00FE6FB2" w:rsidRDefault="00CC3D05" w:rsidP="00CC3D05">
            <w:pPr>
              <w:widowControl/>
              <w:rPr>
                <w:rFonts w:ascii="Times New Roman" w:eastAsia="新細明體" w:hAnsi="Times New Roman" w:cs="Times New Roman"/>
                <w:b/>
                <w:sz w:val="14"/>
                <w:szCs w:val="14"/>
              </w:rPr>
            </w:pPr>
            <w:r w:rsidRPr="00FE6FB2">
              <w:rPr>
                <w:rFonts w:ascii="Times New Roman" w:eastAsia="新細明體" w:hAnsi="Times New Roman" w:cs="Times New Roman"/>
                <w:b/>
                <w:sz w:val="14"/>
                <w:szCs w:val="14"/>
              </w:rPr>
              <w:t>Very low</w:t>
            </w:r>
          </w:p>
        </w:tc>
      </w:tr>
    </w:tbl>
    <w:p w:rsidR="00321A2D" w:rsidRPr="00FE6FB2" w:rsidRDefault="00321A2D" w:rsidP="00321A2D">
      <w:pPr>
        <w:rPr>
          <w:rFonts w:ascii="Times New Roman" w:hAnsi="Times New Roman" w:cs="Times New Roman"/>
        </w:rPr>
      </w:pPr>
      <w:r w:rsidRPr="00FE6FB2">
        <w:rPr>
          <w:rFonts w:ascii="Times New Roman" w:hAnsi="Times New Roman" w:cs="Times New Roman"/>
        </w:rPr>
        <w:t xml:space="preserve">Abbreviations: BC, balanced crystalloids; Iso-Alb, iso-oncotic albumin; Hyper-Alb, hyperoncotic albumin; L-HES, low molecular weight hydroxyethyl starch; H-HES, high molecular weight hydroxyethyl starch. </w:t>
      </w:r>
    </w:p>
    <w:p w:rsidR="00052844" w:rsidRPr="00FE6FB2" w:rsidRDefault="003D4DD8" w:rsidP="003D4DD8">
      <w:pPr>
        <w:tabs>
          <w:tab w:val="left" w:pos="3973"/>
        </w:tabs>
        <w:rPr>
          <w:rFonts w:ascii="Times New Roman" w:hAnsi="Times New Roman" w:cs="Times New Roman"/>
          <w:b/>
          <w:szCs w:val="24"/>
        </w:rPr>
      </w:pPr>
      <w:r w:rsidRPr="00FE6FB2">
        <w:rPr>
          <w:rFonts w:ascii="Times New Roman" w:hAnsi="Times New Roman" w:cs="Times New Roman"/>
          <w:b/>
          <w:szCs w:val="24"/>
        </w:rPr>
        <w:tab/>
      </w:r>
    </w:p>
    <w:p w:rsidR="00052844" w:rsidRPr="00FE6FB2" w:rsidRDefault="00052844" w:rsidP="00357E3F">
      <w:pPr>
        <w:rPr>
          <w:rFonts w:ascii="Times New Roman" w:hAnsi="Times New Roman" w:cs="Times New Roman"/>
          <w:b/>
          <w:szCs w:val="24"/>
        </w:rPr>
      </w:pPr>
    </w:p>
    <w:p w:rsidR="0051654B" w:rsidRDefault="0051654B">
      <w:pPr>
        <w:widowControl/>
        <w:rPr>
          <w:rFonts w:ascii="Times New Roman" w:hAnsi="Times New Roman" w:cs="Times New Roman"/>
        </w:rPr>
      </w:pPr>
      <w:r>
        <w:rPr>
          <w:rFonts w:ascii="Times New Roman" w:hAnsi="Times New Roman" w:cs="Times New Roman"/>
        </w:rPr>
        <w:br w:type="page"/>
      </w:r>
    </w:p>
    <w:p w:rsidR="00D167F8" w:rsidRDefault="0051654B" w:rsidP="0051654B">
      <w:pPr>
        <w:pStyle w:val="1"/>
        <w:rPr>
          <w:rFonts w:ascii="Times New Roman" w:hAnsi="Times New Roman" w:cs="Times New Roman"/>
        </w:rPr>
      </w:pPr>
      <w:bookmarkStart w:id="253" w:name="_Toc53220917"/>
      <w:r>
        <w:rPr>
          <w:rFonts w:ascii="Times New Roman" w:hAnsi="Times New Roman" w:cs="Times New Roman"/>
        </w:rPr>
        <w:lastRenderedPageBreak/>
        <w:t>Ap</w:t>
      </w:r>
      <w:r w:rsidRPr="0051654B">
        <w:rPr>
          <w:rFonts w:ascii="Times New Roman" w:hAnsi="Times New Roman" w:cs="Times New Roman"/>
        </w:rPr>
        <w:t>pendix 14: Sensitivity analysis</w:t>
      </w:r>
      <w:bookmarkEnd w:id="253"/>
      <w:r w:rsidRPr="0051654B">
        <w:rPr>
          <w:rFonts w:ascii="Times New Roman" w:hAnsi="Times New Roman" w:cs="Times New Roman"/>
        </w:rPr>
        <w:t xml:space="preserve"> </w:t>
      </w:r>
    </w:p>
    <w:p w:rsidR="00D167F8" w:rsidRPr="0051654B" w:rsidRDefault="00D167F8" w:rsidP="00D167F8">
      <w:pPr>
        <w:pStyle w:val="1"/>
        <w:rPr>
          <w:rFonts w:ascii="Times New Roman" w:hAnsi="Times New Roman" w:cs="Times New Roman"/>
        </w:rPr>
      </w:pPr>
      <w:bookmarkStart w:id="254" w:name="_Toc53220918"/>
      <w:r>
        <w:rPr>
          <w:rFonts w:ascii="Times New Roman" w:hAnsi="Times New Roman" w:cs="Times New Roman"/>
        </w:rPr>
        <w:t>14.1. Exclusion with largest trial (The SMART randomized trial)</w:t>
      </w:r>
      <w:bookmarkEnd w:id="254"/>
    </w:p>
    <w:p w:rsidR="00D167F8" w:rsidRDefault="00D167F8" w:rsidP="00D167F8">
      <w:pPr>
        <w:pStyle w:val="2"/>
      </w:pPr>
      <w:bookmarkStart w:id="255" w:name="_Toc53220919"/>
      <w:r>
        <w:t>14.1</w:t>
      </w:r>
      <w:r w:rsidRPr="00FE6FB2">
        <w:t>.</w:t>
      </w:r>
      <w:r>
        <w:t>1.</w:t>
      </w:r>
      <w:r w:rsidRPr="00FE6FB2">
        <w:t xml:space="preserve"> </w:t>
      </w:r>
      <w:r>
        <w:t>Mortality</w:t>
      </w:r>
      <w:bookmarkEnd w:id="255"/>
      <w:r>
        <w:t xml:space="preserve"> </w:t>
      </w:r>
    </w:p>
    <w:p w:rsidR="00D167F8" w:rsidRPr="00FE6FB2" w:rsidRDefault="00D167F8" w:rsidP="00D167F8">
      <w:pPr>
        <w:rPr>
          <w:rFonts w:ascii="Times New Roman" w:hAnsi="Times New Roman" w:cs="Times New Roman"/>
        </w:rPr>
      </w:pPr>
      <w:r w:rsidRPr="00FE6FB2">
        <w:rPr>
          <w:rFonts w:ascii="Times New Roman" w:hAnsi="Times New Roman" w:cs="Times New Roman"/>
        </w:rPr>
        <w:t>eTable 1</w:t>
      </w:r>
      <w:r>
        <w:rPr>
          <w:rFonts w:ascii="Times New Roman" w:hAnsi="Times New Roman" w:cs="Times New Roman"/>
        </w:rPr>
        <w:t>4.1</w:t>
      </w:r>
      <w:r w:rsidRPr="00FE6FB2">
        <w:rPr>
          <w:rFonts w:ascii="Times New Roman" w:hAnsi="Times New Roman" w:cs="Times New Roman"/>
        </w:rPr>
        <w:t xml:space="preserve">. </w:t>
      </w:r>
      <w:r w:rsidRPr="00FE6FB2">
        <w:rPr>
          <w:rFonts w:ascii="Times New Roman" w:hAnsi="Times New Roman" w:cs="Times New Roman"/>
          <w:szCs w:val="20"/>
        </w:rPr>
        <w:t xml:space="preserve">Mortality in </w:t>
      </w:r>
      <w:r>
        <w:rPr>
          <w:rFonts w:ascii="Times New Roman" w:hAnsi="Times New Roman" w:cs="Times New Roman"/>
          <w:szCs w:val="20"/>
        </w:rPr>
        <w:t>league table in sepsis patients, exclusion of SMART trial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2"/>
        <w:gridCol w:w="1188"/>
        <w:gridCol w:w="1243"/>
        <w:gridCol w:w="1483"/>
        <w:gridCol w:w="1188"/>
        <w:gridCol w:w="1298"/>
        <w:gridCol w:w="1298"/>
      </w:tblGrid>
      <w:tr w:rsidR="00D167F8" w:rsidRPr="00D167F8" w:rsidTr="00CE550A">
        <w:trPr>
          <w:trHeight w:val="324"/>
        </w:trPr>
        <w:tc>
          <w:tcPr>
            <w:tcW w:w="0" w:type="auto"/>
            <w:shd w:val="clear" w:color="auto" w:fill="D9D9D9" w:themeFill="background1" w:themeFillShade="D9"/>
            <w:noWrap/>
            <w:vAlign w:val="center"/>
            <w:hideMark/>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Balanced</w:t>
            </w:r>
            <w:r w:rsidRPr="00D167F8">
              <w:rPr>
                <w:rFonts w:ascii="Times New Roman" w:eastAsia="新細明體" w:hAnsi="Times New Roman" w:cs="Times New Roman"/>
                <w:b/>
                <w:sz w:val="22"/>
                <w:szCs w:val="24"/>
              </w:rPr>
              <w:br/>
              <w:t>crystalloids</w:t>
            </w:r>
          </w:p>
        </w:tc>
        <w:tc>
          <w:tcPr>
            <w:tcW w:w="0" w:type="auto"/>
            <w:shd w:val="clear" w:color="auto" w:fill="FFFFFF" w:themeFill="background1"/>
            <w:noWrap/>
            <w:vAlign w:val="bottom"/>
          </w:tcPr>
          <w:p w:rsid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0.91</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(0.63,1.32)</w:t>
            </w:r>
          </w:p>
        </w:tc>
        <w:tc>
          <w:tcPr>
            <w:tcW w:w="0" w:type="auto"/>
            <w:shd w:val="clear" w:color="auto" w:fill="FFFFFF" w:themeFill="background1"/>
            <w:noWrap/>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0.78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(0.58,1.06)</w:t>
            </w:r>
          </w:p>
        </w:tc>
        <w:tc>
          <w:tcPr>
            <w:tcW w:w="0" w:type="auto"/>
            <w:shd w:val="clear" w:color="auto" w:fill="FFFFFF" w:themeFill="background1"/>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0.80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(0.63,1.01)</w:t>
            </w:r>
          </w:p>
        </w:tc>
        <w:tc>
          <w:tcPr>
            <w:tcW w:w="0" w:type="auto"/>
            <w:shd w:val="clear" w:color="auto" w:fill="FFFFFF" w:themeFill="background1"/>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0.88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(0.66,1.18)</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0.98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(0.70,1.38)</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0.82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(0.63,1.06)</w:t>
            </w:r>
          </w:p>
        </w:tc>
      </w:tr>
      <w:tr w:rsidR="00D167F8" w:rsidRPr="00D167F8" w:rsidTr="00D167F8">
        <w:trPr>
          <w:trHeight w:val="324"/>
        </w:trPr>
        <w:tc>
          <w:tcPr>
            <w:tcW w:w="0" w:type="auto"/>
            <w:shd w:val="clear" w:color="auto" w:fill="FBE4D5" w:themeFill="accent2" w:themeFillTint="33"/>
            <w:noWrap/>
            <w:vAlign w:val="center"/>
            <w:hideMark/>
          </w:tcPr>
          <w:p w:rsidR="00D167F8" w:rsidRPr="00D167F8" w:rsidRDefault="00D167F8" w:rsidP="00D167F8">
            <w:pPr>
              <w:widowControl/>
              <w:jc w:val="center"/>
              <w:rPr>
                <w:rFonts w:ascii="Times New Roman" w:hAnsi="Times New Roman" w:cs="Times New Roman"/>
                <w:b/>
                <w:sz w:val="22"/>
                <w:szCs w:val="24"/>
              </w:rPr>
            </w:pPr>
            <w:r w:rsidRPr="00D167F8">
              <w:rPr>
                <w:rFonts w:ascii="Times New Roman" w:hAnsi="Times New Roman" w:cs="Times New Roman"/>
                <w:b/>
                <w:sz w:val="22"/>
                <w:szCs w:val="24"/>
              </w:rPr>
              <w:t xml:space="preserve">0.84 </w:t>
            </w:r>
            <w:r w:rsidRPr="00D167F8">
              <w:rPr>
                <w:rFonts w:ascii="Times New Roman" w:hAnsi="Times New Roman" w:cs="Times New Roman"/>
                <w:b/>
                <w:sz w:val="22"/>
                <w:szCs w:val="24"/>
              </w:rPr>
              <w:br/>
              <w:t>(0.74,0.95)</w:t>
            </w:r>
          </w:p>
        </w:tc>
        <w:tc>
          <w:tcPr>
            <w:tcW w:w="0" w:type="auto"/>
            <w:shd w:val="clear" w:color="auto" w:fill="D9D9D9" w:themeFill="background1" w:themeFillShade="D9"/>
            <w:noWrap/>
            <w:vAlign w:val="center"/>
            <w:hideMark/>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Saline</w:t>
            </w:r>
          </w:p>
        </w:tc>
        <w:tc>
          <w:tcPr>
            <w:tcW w:w="0" w:type="auto"/>
            <w:noWrap/>
            <w:vAlign w:val="bottom"/>
          </w:tcPr>
          <w:p w:rsidR="00CE550A"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1.19 </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(0.95,1.51)</w:t>
            </w:r>
          </w:p>
        </w:tc>
        <w:tc>
          <w:tcPr>
            <w:tcW w:w="0" w:type="auto"/>
            <w:vAlign w:val="bottom"/>
          </w:tcPr>
          <w:p w:rsidR="00CE550A"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1.07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(0.92,1.24)</w:t>
            </w:r>
          </w:p>
        </w:tc>
        <w:tc>
          <w:tcPr>
            <w:tcW w:w="0" w:type="auto"/>
            <w:vAlign w:val="bottom"/>
          </w:tcPr>
          <w:p w:rsidR="00CE550A"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0.97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(0.84,1.12)</w:t>
            </w:r>
          </w:p>
        </w:tc>
        <w:tc>
          <w:tcPr>
            <w:tcW w:w="0" w:type="auto"/>
            <w:vAlign w:val="bottom"/>
          </w:tcPr>
          <w:p w:rsidR="00CE550A"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0.95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(0.67,1.35)</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1.11</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 (0.79,1.55)</w:t>
            </w:r>
          </w:p>
        </w:tc>
      </w:tr>
      <w:tr w:rsidR="00D167F8" w:rsidRPr="00D167F8" w:rsidTr="00D167F8">
        <w:trPr>
          <w:trHeight w:val="324"/>
        </w:trPr>
        <w:tc>
          <w:tcPr>
            <w:tcW w:w="0" w:type="auto"/>
            <w:noWrap/>
            <w:vAlign w:val="center"/>
            <w:hideMark/>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1.00</w:t>
            </w:r>
          </w:p>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(0.77,1.30)</w:t>
            </w:r>
          </w:p>
        </w:tc>
        <w:tc>
          <w:tcPr>
            <w:tcW w:w="0" w:type="auto"/>
            <w:noWrap/>
            <w:vAlign w:val="center"/>
            <w:hideMark/>
          </w:tcPr>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0.84</w:t>
            </w:r>
            <w:r w:rsidRPr="00D167F8">
              <w:rPr>
                <w:rFonts w:ascii="Times New Roman" w:hAnsi="Times New Roman" w:cs="Times New Roman"/>
                <w:sz w:val="22"/>
                <w:szCs w:val="24"/>
              </w:rPr>
              <w:br/>
              <w:t>(0.66,1.06)</w:t>
            </w:r>
          </w:p>
        </w:tc>
        <w:tc>
          <w:tcPr>
            <w:tcW w:w="0" w:type="auto"/>
            <w:shd w:val="clear" w:color="auto" w:fill="D9D9D9" w:themeFill="background1" w:themeFillShade="D9"/>
            <w:noWrap/>
            <w:vAlign w:val="center"/>
            <w:hideMark/>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Iso-oncotic</w:t>
            </w:r>
          </w:p>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albumin</w:t>
            </w:r>
          </w:p>
        </w:tc>
        <w:tc>
          <w:tcPr>
            <w:tcW w:w="0" w:type="auto"/>
            <w:vAlign w:val="bottom"/>
          </w:tcPr>
          <w:p w:rsidR="00CE550A" w:rsidRDefault="00CE550A" w:rsidP="00D167F8">
            <w:pPr>
              <w:widowControl/>
              <w:jc w:val="center"/>
              <w:rPr>
                <w:rFonts w:ascii="Times New Roman" w:hAnsi="Times New Roman" w:cs="Times New Roman"/>
                <w:color w:val="000000"/>
                <w:sz w:val="22"/>
                <w:szCs w:val="24"/>
              </w:rPr>
            </w:pPr>
            <w:r>
              <w:rPr>
                <w:rFonts w:ascii="Times New Roman" w:hAnsi="Times New Roman" w:cs="Times New Roman"/>
                <w:color w:val="000000"/>
                <w:sz w:val="22"/>
                <w:szCs w:val="24"/>
              </w:rPr>
              <w:t>0.90</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(0.68,1.18)</w:t>
            </w:r>
          </w:p>
        </w:tc>
        <w:tc>
          <w:tcPr>
            <w:tcW w:w="0" w:type="auto"/>
            <w:vAlign w:val="bottom"/>
          </w:tcPr>
          <w:p w:rsidR="00CE550A"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0.81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(0.62,1.07)</w:t>
            </w:r>
          </w:p>
        </w:tc>
        <w:tc>
          <w:tcPr>
            <w:tcW w:w="0" w:type="auto"/>
            <w:vAlign w:val="bottom"/>
          </w:tcPr>
          <w:p w:rsidR="00CE550A"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0.80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(0.53,1.19)</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0.93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(0.62,1.39)</w:t>
            </w:r>
          </w:p>
        </w:tc>
      </w:tr>
      <w:tr w:rsidR="00D167F8" w:rsidRPr="00D167F8" w:rsidTr="00D167F8">
        <w:trPr>
          <w:trHeight w:val="324"/>
        </w:trPr>
        <w:tc>
          <w:tcPr>
            <w:tcW w:w="0" w:type="auto"/>
            <w:shd w:val="clear" w:color="auto" w:fill="FFFFFF" w:themeFill="background1"/>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0.90</w:t>
            </w:r>
          </w:p>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(0.71,1.09)</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0.93</w:t>
            </w:r>
          </w:p>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(0.81,1.08)</w:t>
            </w:r>
          </w:p>
        </w:tc>
        <w:tc>
          <w:tcPr>
            <w:tcW w:w="0" w:type="auto"/>
            <w:noWrap/>
            <w:vAlign w:val="center"/>
          </w:tcPr>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1.12</w:t>
            </w:r>
          </w:p>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0.85,1.47)</w:t>
            </w:r>
          </w:p>
        </w:tc>
        <w:tc>
          <w:tcPr>
            <w:tcW w:w="0" w:type="auto"/>
            <w:shd w:val="clear" w:color="auto" w:fill="D9D9D9" w:themeFill="background1" w:themeFillShade="D9"/>
            <w:vAlign w:val="center"/>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Hyperoncotic</w:t>
            </w:r>
            <w:r w:rsidRPr="00D167F8">
              <w:rPr>
                <w:rFonts w:ascii="Times New Roman" w:eastAsia="新細明體" w:hAnsi="Times New Roman" w:cs="Times New Roman"/>
                <w:b/>
                <w:sz w:val="22"/>
                <w:szCs w:val="24"/>
              </w:rPr>
              <w:br/>
              <w:t>albumin</w:t>
            </w:r>
          </w:p>
        </w:tc>
        <w:tc>
          <w:tcPr>
            <w:tcW w:w="0" w:type="auto"/>
            <w:vAlign w:val="bottom"/>
          </w:tcPr>
          <w:p w:rsidR="00CE550A"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0.91 </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(0.74,1.11)</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0.89</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 (0.61,1.29)</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1.04 </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(0.72,1.48)</w:t>
            </w:r>
          </w:p>
        </w:tc>
      </w:tr>
      <w:tr w:rsidR="00D167F8" w:rsidRPr="00D167F8" w:rsidTr="00D167F8">
        <w:trPr>
          <w:trHeight w:val="324"/>
        </w:trPr>
        <w:tc>
          <w:tcPr>
            <w:tcW w:w="0" w:type="auto"/>
            <w:shd w:val="clear" w:color="auto" w:fill="FBE4D5" w:themeFill="accent2" w:themeFillTint="33"/>
            <w:noWrap/>
            <w:vAlign w:val="center"/>
          </w:tcPr>
          <w:p w:rsidR="00D167F8" w:rsidRPr="00D167F8" w:rsidRDefault="00D167F8" w:rsidP="00D167F8">
            <w:pPr>
              <w:jc w:val="center"/>
              <w:rPr>
                <w:rFonts w:ascii="Times New Roman" w:hAnsi="Times New Roman" w:cs="Times New Roman"/>
                <w:b/>
                <w:sz w:val="22"/>
                <w:szCs w:val="24"/>
              </w:rPr>
            </w:pPr>
            <w:r w:rsidRPr="00D167F8">
              <w:rPr>
                <w:rFonts w:ascii="Times New Roman" w:hAnsi="Times New Roman" w:cs="Times New Roman"/>
                <w:b/>
                <w:sz w:val="22"/>
                <w:szCs w:val="24"/>
              </w:rPr>
              <w:t>0.81</w:t>
            </w:r>
            <w:r w:rsidRPr="00D167F8">
              <w:rPr>
                <w:rFonts w:ascii="Times New Roman" w:hAnsi="Times New Roman" w:cs="Times New Roman"/>
                <w:b/>
                <w:sz w:val="22"/>
                <w:szCs w:val="24"/>
              </w:rPr>
              <w:br/>
              <w:t>(0.69,0.95)</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1.03 </w:t>
            </w:r>
            <w:r w:rsidRPr="00D167F8">
              <w:rPr>
                <w:rFonts w:ascii="Times New Roman" w:hAnsi="Times New Roman" w:cs="Times New Roman"/>
                <w:sz w:val="22"/>
                <w:szCs w:val="24"/>
              </w:rPr>
              <w:br/>
              <w:t>(0.91,1.18)</w:t>
            </w:r>
          </w:p>
        </w:tc>
        <w:tc>
          <w:tcPr>
            <w:tcW w:w="0" w:type="auto"/>
            <w:noWrap/>
            <w:vAlign w:val="center"/>
          </w:tcPr>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 xml:space="preserve">0.23 </w:t>
            </w:r>
            <w:r w:rsidRPr="00D167F8">
              <w:rPr>
                <w:rFonts w:ascii="Times New Roman" w:hAnsi="Times New Roman" w:cs="Times New Roman"/>
                <w:sz w:val="22"/>
                <w:szCs w:val="24"/>
              </w:rPr>
              <w:br/>
              <w:t>(0.95,1.61)</w:t>
            </w:r>
          </w:p>
        </w:tc>
        <w:tc>
          <w:tcPr>
            <w:tcW w:w="0" w:type="auto"/>
            <w:vAlign w:val="center"/>
          </w:tcPr>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1.11</w:t>
            </w:r>
          </w:p>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(0.91,1.34)</w:t>
            </w:r>
          </w:p>
        </w:tc>
        <w:tc>
          <w:tcPr>
            <w:tcW w:w="0" w:type="auto"/>
            <w:shd w:val="clear" w:color="auto" w:fill="D9D9D9" w:themeFill="background1" w:themeFillShade="D9"/>
            <w:vAlign w:val="center"/>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L-HES</w:t>
            </w:r>
          </w:p>
        </w:tc>
        <w:tc>
          <w:tcPr>
            <w:tcW w:w="0" w:type="auto"/>
            <w:vAlign w:val="bottom"/>
          </w:tcPr>
          <w:p w:rsid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0.98</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 (0.70,1.38)</w:t>
            </w:r>
          </w:p>
        </w:tc>
        <w:tc>
          <w:tcPr>
            <w:tcW w:w="0" w:type="auto"/>
            <w:vAlign w:val="bottom"/>
          </w:tcPr>
          <w:p w:rsid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1.14</w:t>
            </w:r>
          </w:p>
          <w:p w:rsidR="00D167F8" w:rsidRPr="00D167F8" w:rsidRDefault="00D167F8" w:rsidP="00D167F8">
            <w:pPr>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(0.82,1.60)</w:t>
            </w:r>
          </w:p>
        </w:tc>
      </w:tr>
      <w:tr w:rsidR="00D167F8" w:rsidRPr="00D167F8" w:rsidTr="00D167F8">
        <w:trPr>
          <w:trHeight w:val="324"/>
        </w:trPr>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0.79 </w:t>
            </w:r>
            <w:r w:rsidRPr="00D167F8">
              <w:rPr>
                <w:rFonts w:ascii="Times New Roman" w:hAnsi="Times New Roman" w:cs="Times New Roman"/>
                <w:sz w:val="22"/>
                <w:szCs w:val="24"/>
              </w:rPr>
              <w:br/>
              <w:t>(0.56,1.06)</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1.06 </w:t>
            </w:r>
            <w:r w:rsidRPr="00D167F8">
              <w:rPr>
                <w:rFonts w:ascii="Times New Roman" w:hAnsi="Times New Roman" w:cs="Times New Roman"/>
                <w:sz w:val="22"/>
                <w:szCs w:val="24"/>
              </w:rPr>
              <w:br/>
              <w:t>(0.78,1.45)</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1.27</w:t>
            </w:r>
            <w:r w:rsidRPr="00D167F8">
              <w:rPr>
                <w:rFonts w:ascii="Times New Roman" w:hAnsi="Times New Roman" w:cs="Times New Roman"/>
                <w:sz w:val="22"/>
                <w:szCs w:val="24"/>
              </w:rPr>
              <w:br/>
              <w:t>(0.87,1.84)</w:t>
            </w:r>
          </w:p>
        </w:tc>
        <w:tc>
          <w:tcPr>
            <w:tcW w:w="0" w:type="auto"/>
            <w:shd w:val="clear" w:color="auto" w:fill="FFFFFF" w:themeFill="background1"/>
            <w:vAlign w:val="center"/>
          </w:tcPr>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1.14</w:t>
            </w:r>
          </w:p>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(0.81,1.60)</w:t>
            </w:r>
          </w:p>
        </w:tc>
        <w:tc>
          <w:tcPr>
            <w:tcW w:w="0" w:type="auto"/>
            <w:shd w:val="clear" w:color="auto" w:fill="FFFFFF" w:themeFill="background1"/>
            <w:vAlign w:val="center"/>
          </w:tcPr>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1.03</w:t>
            </w:r>
          </w:p>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(0.74,1.42)</w:t>
            </w:r>
          </w:p>
        </w:tc>
        <w:tc>
          <w:tcPr>
            <w:tcW w:w="0" w:type="auto"/>
            <w:shd w:val="clear" w:color="auto" w:fill="D9D9D9" w:themeFill="background1" w:themeFillShade="D9"/>
            <w:vAlign w:val="center"/>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H-HES</w:t>
            </w:r>
          </w:p>
        </w:tc>
        <w:tc>
          <w:tcPr>
            <w:tcW w:w="0" w:type="auto"/>
            <w:shd w:val="clear" w:color="auto" w:fill="FFFFFF" w:themeFill="background1"/>
            <w:vAlign w:val="center"/>
          </w:tcPr>
          <w:p w:rsid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 xml:space="preserve">1.16 </w:t>
            </w:r>
          </w:p>
          <w:p w:rsidR="00D167F8" w:rsidRPr="00D167F8" w:rsidRDefault="00D167F8" w:rsidP="00D167F8">
            <w:pPr>
              <w:widowControl/>
              <w:jc w:val="center"/>
              <w:rPr>
                <w:rFonts w:ascii="Times New Roman" w:hAnsi="Times New Roman" w:cs="Times New Roman"/>
                <w:color w:val="000000"/>
                <w:sz w:val="22"/>
                <w:szCs w:val="24"/>
              </w:rPr>
            </w:pPr>
            <w:r w:rsidRPr="00D167F8">
              <w:rPr>
                <w:rFonts w:ascii="Times New Roman" w:hAnsi="Times New Roman" w:cs="Times New Roman"/>
                <w:color w:val="000000"/>
                <w:sz w:val="22"/>
                <w:szCs w:val="24"/>
              </w:rPr>
              <w:t>(0.79,1.72)</w:t>
            </w:r>
          </w:p>
        </w:tc>
      </w:tr>
      <w:tr w:rsidR="00D167F8" w:rsidRPr="00D167F8" w:rsidTr="00D167F8">
        <w:trPr>
          <w:trHeight w:val="324"/>
        </w:trPr>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0.92 </w:t>
            </w:r>
            <w:r w:rsidRPr="00D167F8">
              <w:rPr>
                <w:rFonts w:ascii="Times New Roman" w:hAnsi="Times New Roman" w:cs="Times New Roman"/>
                <w:sz w:val="22"/>
                <w:szCs w:val="24"/>
              </w:rPr>
              <w:br/>
              <w:t>(0.66,1.29)</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0.91 </w:t>
            </w:r>
            <w:r w:rsidRPr="00D167F8">
              <w:rPr>
                <w:rFonts w:ascii="Times New Roman" w:hAnsi="Times New Roman" w:cs="Times New Roman"/>
                <w:sz w:val="22"/>
                <w:szCs w:val="24"/>
              </w:rPr>
              <w:br/>
              <w:t>(0.65,1.26)</w:t>
            </w:r>
          </w:p>
        </w:tc>
        <w:tc>
          <w:tcPr>
            <w:tcW w:w="0" w:type="auto"/>
            <w:noWrap/>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 xml:space="preserve">1.08 </w:t>
            </w:r>
            <w:r w:rsidRPr="00D167F8">
              <w:rPr>
                <w:rFonts w:ascii="Times New Roman" w:hAnsi="Times New Roman" w:cs="Times New Roman"/>
                <w:sz w:val="22"/>
                <w:szCs w:val="24"/>
              </w:rPr>
              <w:br/>
              <w:t>(0.73,1.61)</w:t>
            </w:r>
          </w:p>
        </w:tc>
        <w:tc>
          <w:tcPr>
            <w:tcW w:w="0" w:type="auto"/>
            <w:shd w:val="clear" w:color="auto" w:fill="FFFFFF" w:themeFill="background1"/>
            <w:vAlign w:val="center"/>
          </w:tcPr>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0.97</w:t>
            </w:r>
          </w:p>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eastAsia="新細明體" w:hAnsi="Times New Roman" w:cs="Times New Roman"/>
                <w:sz w:val="22"/>
                <w:szCs w:val="24"/>
              </w:rPr>
              <w:t>(0.68,1.38)</w:t>
            </w:r>
          </w:p>
        </w:tc>
        <w:tc>
          <w:tcPr>
            <w:tcW w:w="0" w:type="auto"/>
            <w:shd w:val="clear" w:color="auto" w:fill="FFFFFF" w:themeFill="background1"/>
            <w:vAlign w:val="center"/>
          </w:tcPr>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0.88</w:t>
            </w:r>
          </w:p>
          <w:p w:rsidR="00D167F8" w:rsidRPr="00D167F8" w:rsidRDefault="00D167F8" w:rsidP="00D167F8">
            <w:pPr>
              <w:jc w:val="center"/>
              <w:rPr>
                <w:rFonts w:ascii="Times New Roman" w:hAnsi="Times New Roman" w:cs="Times New Roman"/>
                <w:sz w:val="22"/>
                <w:szCs w:val="24"/>
              </w:rPr>
            </w:pPr>
            <w:r w:rsidRPr="00D167F8">
              <w:rPr>
                <w:rFonts w:ascii="Times New Roman" w:hAnsi="Times New Roman" w:cs="Times New Roman"/>
                <w:sz w:val="22"/>
                <w:szCs w:val="24"/>
              </w:rPr>
              <w:t>(0.63,1.23)</w:t>
            </w:r>
          </w:p>
        </w:tc>
        <w:tc>
          <w:tcPr>
            <w:tcW w:w="0" w:type="auto"/>
            <w:shd w:val="clear" w:color="auto" w:fill="FFFFFF" w:themeFill="background1"/>
            <w:vAlign w:val="center"/>
          </w:tcPr>
          <w:p w:rsidR="00D167F8" w:rsidRPr="00D167F8" w:rsidRDefault="00D167F8" w:rsidP="00D167F8">
            <w:pPr>
              <w:widowControl/>
              <w:jc w:val="center"/>
              <w:rPr>
                <w:rFonts w:ascii="Times New Roman" w:hAnsi="Times New Roman" w:cs="Times New Roman"/>
                <w:sz w:val="22"/>
                <w:szCs w:val="24"/>
              </w:rPr>
            </w:pPr>
            <w:r w:rsidRPr="00D167F8">
              <w:rPr>
                <w:rFonts w:ascii="Times New Roman" w:hAnsi="Times New Roman" w:cs="Times New Roman"/>
                <w:sz w:val="22"/>
                <w:szCs w:val="24"/>
              </w:rPr>
              <w:t>0.85</w:t>
            </w:r>
          </w:p>
          <w:p w:rsidR="00D167F8" w:rsidRPr="00D167F8" w:rsidRDefault="00D167F8" w:rsidP="00D167F8">
            <w:pPr>
              <w:widowControl/>
              <w:jc w:val="center"/>
              <w:rPr>
                <w:rFonts w:ascii="Times New Roman" w:eastAsia="新細明體" w:hAnsi="Times New Roman" w:cs="Times New Roman"/>
                <w:sz w:val="22"/>
                <w:szCs w:val="24"/>
              </w:rPr>
            </w:pPr>
            <w:r w:rsidRPr="00D167F8">
              <w:rPr>
                <w:rFonts w:ascii="Times New Roman" w:hAnsi="Times New Roman" w:cs="Times New Roman"/>
                <w:sz w:val="22"/>
                <w:szCs w:val="24"/>
              </w:rPr>
              <w:t>(0.58, 1.25)</w:t>
            </w:r>
          </w:p>
        </w:tc>
        <w:tc>
          <w:tcPr>
            <w:tcW w:w="0" w:type="auto"/>
            <w:shd w:val="clear" w:color="auto" w:fill="D9D9D9" w:themeFill="background1" w:themeFillShade="D9"/>
            <w:vAlign w:val="center"/>
          </w:tcPr>
          <w:p w:rsidR="00D167F8" w:rsidRPr="00D167F8" w:rsidRDefault="00D167F8" w:rsidP="00D167F8">
            <w:pPr>
              <w:widowControl/>
              <w:jc w:val="center"/>
              <w:rPr>
                <w:rFonts w:ascii="Times New Roman" w:eastAsia="新細明體" w:hAnsi="Times New Roman" w:cs="Times New Roman"/>
                <w:b/>
                <w:sz w:val="22"/>
                <w:szCs w:val="24"/>
              </w:rPr>
            </w:pPr>
            <w:r w:rsidRPr="00D167F8">
              <w:rPr>
                <w:rFonts w:ascii="Times New Roman" w:eastAsia="新細明體" w:hAnsi="Times New Roman" w:cs="Times New Roman"/>
                <w:b/>
                <w:sz w:val="22"/>
                <w:szCs w:val="24"/>
              </w:rPr>
              <w:t>Gelatin</w:t>
            </w:r>
          </w:p>
        </w:tc>
      </w:tr>
    </w:tbl>
    <w:p w:rsidR="00D167F8" w:rsidRPr="00FE6FB2" w:rsidRDefault="00D167F8" w:rsidP="00D167F8">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D167F8" w:rsidRDefault="00D167F8" w:rsidP="00D167F8">
      <w:pPr>
        <w:rPr>
          <w:rFonts w:ascii="Times New Roman" w:hAnsi="Times New Roman" w:cs="Times New Roman"/>
          <w:szCs w:val="20"/>
        </w:rPr>
      </w:pPr>
      <w:r w:rsidRPr="00FE6FB2">
        <w:rPr>
          <w:rFonts w:ascii="Times New Roman" w:hAnsi="Times New Roman" w:cs="Times New Roman"/>
          <w:szCs w:val="20"/>
        </w:rPr>
        <w:t xml:space="preserve">*Results of the network meta-analysis are presented in the </w:t>
      </w:r>
      <w:r w:rsidR="003A0D4A">
        <w:rPr>
          <w:rFonts w:ascii="Times New Roman" w:hAnsi="Times New Roman" w:cs="Times New Roman"/>
          <w:szCs w:val="20"/>
        </w:rPr>
        <w:t>lower left triangle</w:t>
      </w:r>
      <w:r w:rsidRPr="00FE6FB2">
        <w:rPr>
          <w:rFonts w:ascii="Times New Roman" w:hAnsi="Times New Roman" w:cs="Times New Roman"/>
          <w:szCs w:val="20"/>
        </w:rPr>
        <w:t xml:space="preserve">. </w:t>
      </w:r>
      <w:r w:rsidRPr="00CE2905">
        <w:rPr>
          <w:rFonts w:ascii="Times New Roman" w:hAnsi="Times New Roman" w:cs="Times New Roman"/>
          <w:b/>
          <w:szCs w:val="20"/>
        </w:rPr>
        <w:t xml:space="preserve">Sensitivity analysis with </w:t>
      </w:r>
      <w:r>
        <w:rPr>
          <w:rFonts w:ascii="Times New Roman" w:hAnsi="Times New Roman" w:cs="Times New Roman"/>
          <w:b/>
          <w:szCs w:val="20"/>
        </w:rPr>
        <w:t xml:space="preserve">exclusion of </w:t>
      </w:r>
      <w:r w:rsidRPr="00CE2905">
        <w:rPr>
          <w:rFonts w:ascii="Times New Roman" w:hAnsi="Times New Roman" w:cs="Times New Roman" w:hint="eastAsia"/>
          <w:b/>
          <w:szCs w:val="20"/>
        </w:rPr>
        <w:t>t</w:t>
      </w:r>
      <w:r w:rsidRPr="00CE2905">
        <w:rPr>
          <w:rFonts w:ascii="Times New Roman" w:hAnsi="Times New Roman" w:cs="Times New Roman"/>
          <w:b/>
          <w:szCs w:val="20"/>
        </w:rPr>
        <w:t xml:space="preserve">he </w:t>
      </w:r>
      <w:r>
        <w:rPr>
          <w:rFonts w:ascii="Times New Roman" w:hAnsi="Times New Roman" w:cs="Times New Roman"/>
          <w:b/>
          <w:szCs w:val="20"/>
        </w:rPr>
        <w:t>SMART</w:t>
      </w:r>
      <w:r w:rsidRPr="00CE2905">
        <w:rPr>
          <w:rFonts w:ascii="Times New Roman" w:hAnsi="Times New Roman" w:cs="Times New Roman"/>
          <w:b/>
          <w:szCs w:val="20"/>
        </w:rPr>
        <w:t xml:space="preserve"> randomized trial are p</w:t>
      </w:r>
      <w:r w:rsidR="003A0D4A">
        <w:rPr>
          <w:rFonts w:ascii="Times New Roman" w:hAnsi="Times New Roman" w:cs="Times New Roman"/>
          <w:b/>
          <w:szCs w:val="20"/>
        </w:rPr>
        <w:t>resented in the upper right triangle</w:t>
      </w:r>
      <w:r w:rsidRPr="00CE2905">
        <w:rPr>
          <w:rFonts w:ascii="Times New Roman" w:hAnsi="Times New Roman" w:cs="Times New Roman"/>
          <w:b/>
          <w:szCs w:val="20"/>
        </w:rPr>
        <w:t>.</w:t>
      </w:r>
    </w:p>
    <w:p w:rsidR="00D167F8" w:rsidRPr="00FE6FB2" w:rsidRDefault="00D167F8" w:rsidP="00D167F8">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D167F8" w:rsidRDefault="00D167F8" w:rsidP="00D167F8">
      <w:pPr>
        <w:widowControl/>
        <w:rPr>
          <w:rFonts w:ascii="Times New Roman" w:hAnsi="Times New Roman" w:cs="Times New Roman"/>
        </w:rPr>
      </w:pPr>
      <w:r>
        <w:rPr>
          <w:rFonts w:ascii="Times New Roman" w:hAnsi="Times New Roman" w:cs="Times New Roman"/>
        </w:rPr>
        <w:br w:type="page"/>
      </w:r>
    </w:p>
    <w:p w:rsidR="00663CA0" w:rsidRDefault="00663CA0" w:rsidP="00D167F8">
      <w:pPr>
        <w:pStyle w:val="2"/>
        <w:sectPr w:rsidR="00663CA0" w:rsidSect="00820F78">
          <w:pgSz w:w="11906" w:h="16838"/>
          <w:pgMar w:top="1440" w:right="1133" w:bottom="1440" w:left="851" w:header="851" w:footer="992" w:gutter="0"/>
          <w:cols w:space="425"/>
          <w:docGrid w:type="lines" w:linePitch="360"/>
        </w:sectPr>
      </w:pPr>
    </w:p>
    <w:p w:rsidR="00D167F8" w:rsidRDefault="00D167F8" w:rsidP="00D167F8">
      <w:pPr>
        <w:pStyle w:val="2"/>
      </w:pPr>
      <w:bookmarkStart w:id="256" w:name="_Toc53220920"/>
      <w:r>
        <w:lastRenderedPageBreak/>
        <w:t>14.1</w:t>
      </w:r>
      <w:r w:rsidRPr="00FE6FB2">
        <w:t>.</w:t>
      </w:r>
      <w:r w:rsidR="00663CA0">
        <w:t>2</w:t>
      </w:r>
      <w:r>
        <w:t>.</w:t>
      </w:r>
      <w:r w:rsidRPr="00FE6FB2">
        <w:t xml:space="preserve"> </w:t>
      </w:r>
      <w:r w:rsidR="00663CA0">
        <w:t>Fluid resuscitation volume</w:t>
      </w:r>
      <w:bookmarkEnd w:id="256"/>
      <w:r>
        <w:t xml:space="preserve"> </w:t>
      </w:r>
    </w:p>
    <w:p w:rsidR="00663CA0" w:rsidRDefault="00D167F8" w:rsidP="00D167F8">
      <w:pPr>
        <w:rPr>
          <w:rFonts w:ascii="Times New Roman" w:hAnsi="Times New Roman" w:cs="Times New Roman"/>
          <w:szCs w:val="20"/>
        </w:rPr>
      </w:pPr>
      <w:r w:rsidRPr="00FE6FB2">
        <w:rPr>
          <w:rFonts w:ascii="Times New Roman" w:hAnsi="Times New Roman" w:cs="Times New Roman"/>
        </w:rPr>
        <w:t>eTable 1</w:t>
      </w:r>
      <w:r>
        <w:rPr>
          <w:rFonts w:ascii="Times New Roman" w:hAnsi="Times New Roman" w:cs="Times New Roman"/>
        </w:rPr>
        <w:t>4.2</w:t>
      </w:r>
      <w:r w:rsidRPr="00FE6FB2">
        <w:rPr>
          <w:rFonts w:ascii="Times New Roman" w:hAnsi="Times New Roman" w:cs="Times New Roman"/>
        </w:rPr>
        <w:t xml:space="preserve">. </w:t>
      </w:r>
      <w:r w:rsidR="00663CA0">
        <w:rPr>
          <w:rFonts w:ascii="Times New Roman" w:hAnsi="Times New Roman" w:cs="Times New Roman"/>
          <w:szCs w:val="20"/>
        </w:rPr>
        <w:t>Fluid resuscitation volume</w:t>
      </w:r>
      <w:r w:rsidRPr="00FE6FB2">
        <w:rPr>
          <w:rFonts w:ascii="Times New Roman" w:hAnsi="Times New Roman" w:cs="Times New Roman"/>
          <w:szCs w:val="20"/>
        </w:rPr>
        <w:t xml:space="preserve"> in league table in sepsis patients</w:t>
      </w:r>
      <w:r>
        <w:rPr>
          <w:rFonts w:ascii="Times New Roman" w:hAnsi="Times New Roman" w:cs="Times New Roman"/>
          <w:szCs w:val="20"/>
        </w:rPr>
        <w:t>, exclusion of SMART tria</w:t>
      </w:r>
      <w:r w:rsidR="00663CA0">
        <w:rPr>
          <w:rFonts w:ascii="Times New Roman" w:hAnsi="Times New Roman" w:cs="Times New Roman"/>
          <w:szCs w:val="20"/>
        </w:rPr>
        <w:t>l</w:t>
      </w:r>
    </w:p>
    <w:p w:rsidR="00663CA0" w:rsidRDefault="00663CA0" w:rsidP="00D167F8">
      <w:pPr>
        <w:rPr>
          <w:rFonts w:ascii="Times New Roman" w:hAnsi="Times New Roman" w:cs="Times New Roman"/>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766"/>
        <w:gridCol w:w="1766"/>
        <w:gridCol w:w="1766"/>
        <w:gridCol w:w="1766"/>
        <w:gridCol w:w="1766"/>
        <w:gridCol w:w="1766"/>
      </w:tblGrid>
      <w:tr w:rsidR="0082327A" w:rsidRPr="0082327A" w:rsidTr="00BB0698">
        <w:trPr>
          <w:trHeight w:val="324"/>
        </w:trPr>
        <w:tc>
          <w:tcPr>
            <w:tcW w:w="0" w:type="auto"/>
            <w:shd w:val="clear" w:color="auto" w:fill="D9D9D9" w:themeFill="background1" w:themeFillShade="D9"/>
            <w:noWrap/>
            <w:vAlign w:val="center"/>
            <w:hideMark/>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Balanced</w:t>
            </w:r>
            <w:r w:rsidRPr="0082327A">
              <w:rPr>
                <w:rFonts w:ascii="Times New Roman" w:eastAsia="新細明體" w:hAnsi="Times New Roman" w:cs="Times New Roman"/>
                <w:b/>
                <w:sz w:val="20"/>
                <w:szCs w:val="20"/>
              </w:rPr>
              <w:br/>
              <w:t>crystalloids</w:t>
            </w:r>
          </w:p>
        </w:tc>
        <w:tc>
          <w:tcPr>
            <w:tcW w:w="0" w:type="auto"/>
            <w:noWrap/>
            <w:vAlign w:val="center"/>
          </w:tcPr>
          <w:p w:rsid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673.51</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(-2317.14,3664.17)</w:t>
            </w:r>
          </w:p>
        </w:tc>
        <w:tc>
          <w:tcPr>
            <w:tcW w:w="0" w:type="auto"/>
            <w:noWrap/>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1830.75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(-773.55,4435.04)</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644.59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(-1339.31,2628.48)</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1873.51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(-1116.91,4863.94)</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2323.67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(-337.73,4985.08)</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384.24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(-1604.30,2372.78)</w:t>
            </w:r>
          </w:p>
        </w:tc>
      </w:tr>
      <w:tr w:rsidR="0082327A" w:rsidRPr="0082327A" w:rsidTr="00BB0698">
        <w:trPr>
          <w:trHeight w:val="324"/>
        </w:trPr>
        <w:tc>
          <w:tcPr>
            <w:tcW w:w="0" w:type="auto"/>
            <w:shd w:val="clear" w:color="auto" w:fill="FFFFFF" w:themeFill="background1"/>
            <w:noWrap/>
            <w:vAlign w:val="center"/>
          </w:tcPr>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119.71</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(-1528.21,1767.62)</w:t>
            </w:r>
          </w:p>
        </w:tc>
        <w:tc>
          <w:tcPr>
            <w:tcW w:w="0" w:type="auto"/>
            <w:shd w:val="clear" w:color="auto" w:fill="D9D9D9" w:themeFill="background1" w:themeFillShade="D9"/>
            <w:noWrap/>
            <w:vAlign w:val="center"/>
            <w:hideMark/>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Saline</w:t>
            </w:r>
          </w:p>
        </w:tc>
        <w:tc>
          <w:tcPr>
            <w:tcW w:w="0" w:type="auto"/>
            <w:noWrap/>
            <w:vAlign w:val="center"/>
          </w:tcPr>
          <w:p w:rsid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 xml:space="preserve">1939.44 </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(-18.02,3896.89)</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1489.28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(-1416.56,4395.11)</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260.35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(-1315.11,1835.80)</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1446.51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(-331.91,3224.92)</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289.28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(-2616.80,3195.35)</w:t>
            </w:r>
          </w:p>
        </w:tc>
      </w:tr>
      <w:tr w:rsidR="0082327A" w:rsidRPr="0082327A" w:rsidTr="00BB0698">
        <w:trPr>
          <w:trHeight w:val="324"/>
        </w:trPr>
        <w:tc>
          <w:tcPr>
            <w:tcW w:w="0" w:type="auto"/>
            <w:shd w:val="clear" w:color="auto" w:fill="FFFFFF" w:themeFill="background1"/>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2075.92</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(-330.42,4482.27)</w:t>
            </w:r>
          </w:p>
        </w:tc>
        <w:tc>
          <w:tcPr>
            <w:tcW w:w="0" w:type="auto"/>
            <w:shd w:val="clear" w:color="auto" w:fill="FBE4D5" w:themeFill="accent2" w:themeFillTint="33"/>
            <w:noWrap/>
            <w:vAlign w:val="center"/>
            <w:hideMark/>
          </w:tcPr>
          <w:p w:rsidR="00663CA0" w:rsidRPr="0082327A" w:rsidRDefault="00663CA0" w:rsidP="0082327A">
            <w:pPr>
              <w:widowControl/>
              <w:jc w:val="center"/>
              <w:rPr>
                <w:rFonts w:ascii="Times New Roman" w:hAnsi="Times New Roman" w:cs="Times New Roman"/>
                <w:b/>
                <w:sz w:val="20"/>
                <w:szCs w:val="20"/>
              </w:rPr>
            </w:pPr>
            <w:r w:rsidRPr="0082327A">
              <w:rPr>
                <w:rFonts w:ascii="Times New Roman" w:hAnsi="Times New Roman" w:cs="Times New Roman"/>
                <w:b/>
                <w:sz w:val="20"/>
                <w:szCs w:val="20"/>
              </w:rPr>
              <w:t>1956.22</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b/>
                <w:sz w:val="20"/>
                <w:szCs w:val="20"/>
              </w:rPr>
              <w:t>(71.96,3840.47)</w:t>
            </w:r>
          </w:p>
        </w:tc>
        <w:tc>
          <w:tcPr>
            <w:tcW w:w="0" w:type="auto"/>
            <w:shd w:val="clear" w:color="auto" w:fill="D9D9D9" w:themeFill="background1" w:themeFillShade="D9"/>
            <w:noWrap/>
            <w:vAlign w:val="center"/>
            <w:hideMark/>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Iso-oncotic</w:t>
            </w:r>
          </w:p>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albumin</w:t>
            </w:r>
          </w:p>
        </w:tc>
        <w:tc>
          <w:tcPr>
            <w:tcW w:w="0" w:type="auto"/>
            <w:vAlign w:val="center"/>
          </w:tcPr>
          <w:p w:rsid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 xml:space="preserve">-450.16 </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(-3865.76,2965.44)</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-1679.09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(-3957.11,598.93)</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-492.93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(-2734.47,1748.62)</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-1650.16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(-5065.96,1765.64)</w:t>
            </w:r>
          </w:p>
        </w:tc>
      </w:tr>
      <w:tr w:rsidR="0082327A" w:rsidRPr="0082327A" w:rsidTr="00BB0698">
        <w:trPr>
          <w:trHeight w:val="324"/>
        </w:trPr>
        <w:tc>
          <w:tcPr>
            <w:tcW w:w="0" w:type="auto"/>
            <w:shd w:val="clear" w:color="auto" w:fill="FFFFFF" w:themeFill="background1"/>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1721.98</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(-1102.55,4546.52)</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1602.28</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(-1160.78,4365.33)</w:t>
            </w:r>
          </w:p>
        </w:tc>
        <w:tc>
          <w:tcPr>
            <w:tcW w:w="0" w:type="auto"/>
            <w:noWrap/>
            <w:vAlign w:val="center"/>
          </w:tcPr>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-353.94</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(-3624.40,2916.52)</w:t>
            </w:r>
          </w:p>
        </w:tc>
        <w:tc>
          <w:tcPr>
            <w:tcW w:w="0" w:type="auto"/>
            <w:shd w:val="clear" w:color="auto" w:fill="D9D9D9" w:themeFill="background1" w:themeFillShade="D9"/>
            <w:vAlign w:val="center"/>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Hyperoncotic</w:t>
            </w:r>
            <w:r w:rsidRPr="0082327A">
              <w:rPr>
                <w:rFonts w:ascii="Times New Roman" w:eastAsia="新細明體" w:hAnsi="Times New Roman" w:cs="Times New Roman"/>
                <w:b/>
                <w:sz w:val="20"/>
                <w:szCs w:val="20"/>
              </w:rPr>
              <w:br/>
              <w:t>albumin</w:t>
            </w:r>
          </w:p>
        </w:tc>
        <w:tc>
          <w:tcPr>
            <w:tcW w:w="0" w:type="auto"/>
            <w:vAlign w:val="center"/>
          </w:tcPr>
          <w:p w:rsid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 xml:space="preserve">-1228.93 </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(-4133.60,1675.74)</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-42.77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(-3416.30,3330.76)</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-1200.00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(-4542.90,2142.90)</w:t>
            </w:r>
          </w:p>
        </w:tc>
      </w:tr>
      <w:tr w:rsidR="0082327A" w:rsidRPr="0082327A" w:rsidTr="00BB0698">
        <w:trPr>
          <w:trHeight w:val="324"/>
        </w:trPr>
        <w:tc>
          <w:tcPr>
            <w:tcW w:w="0" w:type="auto"/>
            <w:shd w:val="clear" w:color="auto" w:fill="FFFFFF" w:themeFill="background1"/>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456.83</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(-1333.69,2247.35)</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337.12</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(-1148.43,1822.67)</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-1619.10</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(-3802.63,564.44)</w:t>
            </w:r>
          </w:p>
        </w:tc>
        <w:tc>
          <w:tcPr>
            <w:tcW w:w="0" w:type="auto"/>
            <w:vAlign w:val="center"/>
          </w:tcPr>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-1265.16</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(-4057.29,1526.97)</w:t>
            </w:r>
          </w:p>
        </w:tc>
        <w:tc>
          <w:tcPr>
            <w:tcW w:w="0" w:type="auto"/>
            <w:shd w:val="clear" w:color="auto" w:fill="D9D9D9" w:themeFill="background1" w:themeFillShade="D9"/>
            <w:vAlign w:val="center"/>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L-HES</w:t>
            </w:r>
          </w:p>
        </w:tc>
        <w:tc>
          <w:tcPr>
            <w:tcW w:w="0" w:type="auto"/>
            <w:vAlign w:val="center"/>
          </w:tcPr>
          <w:p w:rsid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 xml:space="preserve">1186.16 </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(-1116.39,3488.71)</w:t>
            </w:r>
          </w:p>
        </w:tc>
        <w:tc>
          <w:tcPr>
            <w:tcW w:w="0" w:type="auto"/>
            <w:vAlign w:val="center"/>
          </w:tcPr>
          <w:p w:rsid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 xml:space="preserve">28.93 </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(-2875.98,2933.83)</w:t>
            </w:r>
          </w:p>
        </w:tc>
      </w:tr>
      <w:tr w:rsidR="0082327A" w:rsidRPr="0082327A" w:rsidTr="00BB0698">
        <w:trPr>
          <w:trHeight w:val="324"/>
        </w:trPr>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1570.82</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(-760.32,3901.96)</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1451.11</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(-263.60,3165.82)</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-505.11</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(-2663.23,1653.02)</w:t>
            </w:r>
          </w:p>
        </w:tc>
        <w:tc>
          <w:tcPr>
            <w:tcW w:w="0" w:type="auto"/>
            <w:shd w:val="clear" w:color="auto" w:fill="FFFFFF" w:themeFill="background1"/>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-151.17</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(-3376.47,3074.14)</w:t>
            </w:r>
          </w:p>
        </w:tc>
        <w:tc>
          <w:tcPr>
            <w:tcW w:w="0" w:type="auto"/>
            <w:shd w:val="clear" w:color="auto" w:fill="FFFFFF" w:themeFill="background1"/>
            <w:vAlign w:val="center"/>
          </w:tcPr>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1113.99</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(-1089.08,3317.07)</w:t>
            </w:r>
          </w:p>
        </w:tc>
        <w:tc>
          <w:tcPr>
            <w:tcW w:w="0" w:type="auto"/>
            <w:shd w:val="clear" w:color="auto" w:fill="D9D9D9" w:themeFill="background1" w:themeFillShade="D9"/>
            <w:vAlign w:val="center"/>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H-HES</w:t>
            </w:r>
          </w:p>
        </w:tc>
        <w:tc>
          <w:tcPr>
            <w:tcW w:w="0" w:type="auto"/>
            <w:shd w:val="clear" w:color="auto" w:fill="FFFFFF" w:themeFill="background1"/>
            <w:vAlign w:val="center"/>
          </w:tcPr>
          <w:p w:rsidR="0082327A" w:rsidRDefault="0082327A" w:rsidP="0082327A">
            <w:pPr>
              <w:widowControl/>
              <w:jc w:val="center"/>
              <w:rPr>
                <w:rFonts w:ascii="Times New Roman" w:hAnsi="Times New Roman" w:cs="Times New Roman"/>
                <w:sz w:val="20"/>
                <w:szCs w:val="20"/>
              </w:rPr>
            </w:pPr>
            <w:r>
              <w:rPr>
                <w:rFonts w:ascii="Times New Roman" w:hAnsi="Times New Roman" w:cs="Times New Roman"/>
                <w:sz w:val="20"/>
                <w:szCs w:val="20"/>
              </w:rPr>
              <w:t>-1157.23</w:t>
            </w:r>
          </w:p>
          <w:p w:rsidR="00663CA0" w:rsidRPr="0082327A" w:rsidRDefault="00663CA0" w:rsidP="0082327A">
            <w:pPr>
              <w:widowControl/>
              <w:rPr>
                <w:rFonts w:ascii="Times New Roman" w:hAnsi="Times New Roman" w:cs="Times New Roman"/>
                <w:sz w:val="20"/>
                <w:szCs w:val="20"/>
              </w:rPr>
            </w:pPr>
            <w:r w:rsidRPr="0082327A">
              <w:rPr>
                <w:rFonts w:ascii="Times New Roman" w:hAnsi="Times New Roman" w:cs="Times New Roman"/>
                <w:sz w:val="20"/>
                <w:szCs w:val="20"/>
              </w:rPr>
              <w:t>(-4530.96,2216.50)</w:t>
            </w:r>
          </w:p>
        </w:tc>
      </w:tr>
      <w:tr w:rsidR="0082327A" w:rsidRPr="0082327A" w:rsidTr="00BB0698">
        <w:trPr>
          <w:trHeight w:val="324"/>
        </w:trPr>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521.98</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(-2302.80,3346.76)</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402.28</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(-2361.03,3165.58)</w:t>
            </w:r>
          </w:p>
        </w:tc>
        <w:tc>
          <w:tcPr>
            <w:tcW w:w="0" w:type="auto"/>
            <w:noWrap/>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-1553.94</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(-4824.61,1716.73)</w:t>
            </w:r>
          </w:p>
        </w:tc>
        <w:tc>
          <w:tcPr>
            <w:tcW w:w="0" w:type="auto"/>
            <w:shd w:val="clear" w:color="auto" w:fill="FFFFFF" w:themeFill="background1"/>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-1200.00</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(-4415.80,2015.80)</w:t>
            </w:r>
          </w:p>
        </w:tc>
        <w:tc>
          <w:tcPr>
            <w:tcW w:w="0" w:type="auto"/>
            <w:shd w:val="clear" w:color="auto" w:fill="FFFFFF" w:themeFill="background1"/>
            <w:vAlign w:val="center"/>
          </w:tcPr>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65.16</w:t>
            </w:r>
          </w:p>
          <w:p w:rsidR="00663CA0" w:rsidRPr="0082327A" w:rsidRDefault="00663CA0" w:rsidP="0082327A">
            <w:pPr>
              <w:jc w:val="center"/>
              <w:rPr>
                <w:rFonts w:ascii="Times New Roman" w:hAnsi="Times New Roman" w:cs="Times New Roman"/>
                <w:sz w:val="20"/>
                <w:szCs w:val="20"/>
              </w:rPr>
            </w:pPr>
            <w:r w:rsidRPr="0082327A">
              <w:rPr>
                <w:rFonts w:ascii="Times New Roman" w:hAnsi="Times New Roman" w:cs="Times New Roman"/>
                <w:sz w:val="20"/>
                <w:szCs w:val="20"/>
              </w:rPr>
              <w:t>(-2727.22,2857.53)</w:t>
            </w:r>
          </w:p>
        </w:tc>
        <w:tc>
          <w:tcPr>
            <w:tcW w:w="0" w:type="auto"/>
            <w:shd w:val="clear" w:color="auto" w:fill="FFFFFF" w:themeFill="background1"/>
            <w:vAlign w:val="center"/>
          </w:tcPr>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-1048.83</w:t>
            </w:r>
          </w:p>
          <w:p w:rsidR="00663CA0" w:rsidRPr="0082327A" w:rsidRDefault="00663CA0" w:rsidP="0082327A">
            <w:pPr>
              <w:widowControl/>
              <w:jc w:val="center"/>
              <w:rPr>
                <w:rFonts w:ascii="Times New Roman" w:hAnsi="Times New Roman" w:cs="Times New Roman"/>
                <w:sz w:val="20"/>
                <w:szCs w:val="20"/>
              </w:rPr>
            </w:pPr>
            <w:r w:rsidRPr="0082327A">
              <w:rPr>
                <w:rFonts w:ascii="Times New Roman" w:hAnsi="Times New Roman" w:cs="Times New Roman"/>
                <w:sz w:val="20"/>
                <w:szCs w:val="20"/>
              </w:rPr>
              <w:t>(-4274.35,2176.69)</w:t>
            </w:r>
          </w:p>
        </w:tc>
        <w:tc>
          <w:tcPr>
            <w:tcW w:w="0" w:type="auto"/>
            <w:shd w:val="clear" w:color="auto" w:fill="D9D9D9" w:themeFill="background1" w:themeFillShade="D9"/>
            <w:vAlign w:val="center"/>
          </w:tcPr>
          <w:p w:rsidR="00663CA0" w:rsidRPr="0082327A" w:rsidRDefault="00663CA0" w:rsidP="0082327A">
            <w:pPr>
              <w:widowControl/>
              <w:jc w:val="center"/>
              <w:rPr>
                <w:rFonts w:ascii="Times New Roman" w:eastAsia="新細明體" w:hAnsi="Times New Roman" w:cs="Times New Roman"/>
                <w:b/>
                <w:sz w:val="20"/>
                <w:szCs w:val="20"/>
              </w:rPr>
            </w:pPr>
            <w:r w:rsidRPr="0082327A">
              <w:rPr>
                <w:rFonts w:ascii="Times New Roman" w:eastAsia="新細明體" w:hAnsi="Times New Roman" w:cs="Times New Roman"/>
                <w:b/>
                <w:sz w:val="20"/>
                <w:szCs w:val="20"/>
              </w:rPr>
              <w:t>Gelatin</w:t>
            </w:r>
          </w:p>
        </w:tc>
      </w:tr>
    </w:tbl>
    <w:p w:rsidR="00D167F8" w:rsidRPr="00FE6FB2" w:rsidRDefault="00D167F8" w:rsidP="00D167F8">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D167F8" w:rsidRPr="003A0D4A" w:rsidRDefault="00D167F8" w:rsidP="00D167F8">
      <w:pPr>
        <w:rPr>
          <w:rFonts w:ascii="Times New Roman" w:hAnsi="Times New Roman" w:cs="Times New Roman" w:hint="eastAsia"/>
          <w:szCs w:val="20"/>
        </w:rPr>
      </w:pPr>
      <w:r w:rsidRPr="00FE6FB2">
        <w:rPr>
          <w:rFonts w:ascii="Times New Roman" w:hAnsi="Times New Roman" w:cs="Times New Roman"/>
          <w:szCs w:val="20"/>
        </w:rPr>
        <w:t>*</w:t>
      </w:r>
      <w:r w:rsidR="003A0D4A" w:rsidRPr="003A0D4A">
        <w:rPr>
          <w:rFonts w:ascii="Times New Roman" w:hAnsi="Times New Roman" w:cs="Times New Roman"/>
          <w:szCs w:val="20"/>
        </w:rPr>
        <w:t xml:space="preserve"> </w:t>
      </w:r>
      <w:r w:rsidR="003A0D4A" w:rsidRPr="00FE6FB2">
        <w:rPr>
          <w:rFonts w:ascii="Times New Roman" w:hAnsi="Times New Roman" w:cs="Times New Roman"/>
          <w:szCs w:val="20"/>
        </w:rPr>
        <w:t xml:space="preserve">Results of the network meta-analysis are presented in the </w:t>
      </w:r>
      <w:r w:rsidR="003A0D4A">
        <w:rPr>
          <w:rFonts w:ascii="Times New Roman" w:hAnsi="Times New Roman" w:cs="Times New Roman"/>
          <w:szCs w:val="20"/>
        </w:rPr>
        <w:t>lower left triangle</w:t>
      </w:r>
      <w:r w:rsidR="003A0D4A" w:rsidRPr="00FE6FB2">
        <w:rPr>
          <w:rFonts w:ascii="Times New Roman" w:hAnsi="Times New Roman" w:cs="Times New Roman"/>
          <w:szCs w:val="20"/>
        </w:rPr>
        <w:t xml:space="preserve">. </w:t>
      </w:r>
      <w:r w:rsidR="003A0D4A" w:rsidRPr="00CE2905">
        <w:rPr>
          <w:rFonts w:ascii="Times New Roman" w:hAnsi="Times New Roman" w:cs="Times New Roman"/>
          <w:b/>
          <w:szCs w:val="20"/>
        </w:rPr>
        <w:t xml:space="preserve">Sensitivity analysis with </w:t>
      </w:r>
      <w:r w:rsidR="003A0D4A">
        <w:rPr>
          <w:rFonts w:ascii="Times New Roman" w:hAnsi="Times New Roman" w:cs="Times New Roman"/>
          <w:b/>
          <w:szCs w:val="20"/>
        </w:rPr>
        <w:t xml:space="preserve">exclusion of </w:t>
      </w:r>
      <w:r w:rsidR="003A0D4A" w:rsidRPr="00CE2905">
        <w:rPr>
          <w:rFonts w:ascii="Times New Roman" w:hAnsi="Times New Roman" w:cs="Times New Roman" w:hint="eastAsia"/>
          <w:b/>
          <w:szCs w:val="20"/>
        </w:rPr>
        <w:t>t</w:t>
      </w:r>
      <w:r w:rsidR="003A0D4A" w:rsidRPr="00CE2905">
        <w:rPr>
          <w:rFonts w:ascii="Times New Roman" w:hAnsi="Times New Roman" w:cs="Times New Roman"/>
          <w:b/>
          <w:szCs w:val="20"/>
        </w:rPr>
        <w:t xml:space="preserve">he </w:t>
      </w:r>
      <w:r w:rsidR="003A0D4A">
        <w:rPr>
          <w:rFonts w:ascii="Times New Roman" w:hAnsi="Times New Roman" w:cs="Times New Roman"/>
          <w:b/>
          <w:szCs w:val="20"/>
        </w:rPr>
        <w:t>SMART</w:t>
      </w:r>
      <w:r w:rsidR="003A0D4A" w:rsidRPr="00CE2905">
        <w:rPr>
          <w:rFonts w:ascii="Times New Roman" w:hAnsi="Times New Roman" w:cs="Times New Roman"/>
          <w:b/>
          <w:szCs w:val="20"/>
        </w:rPr>
        <w:t xml:space="preserve"> randomized trial are p</w:t>
      </w:r>
      <w:r w:rsidR="003A0D4A">
        <w:rPr>
          <w:rFonts w:ascii="Times New Roman" w:hAnsi="Times New Roman" w:cs="Times New Roman"/>
          <w:b/>
          <w:szCs w:val="20"/>
        </w:rPr>
        <w:t>resented in the upper right triangle</w:t>
      </w:r>
      <w:r w:rsidR="003A0D4A" w:rsidRPr="00CE2905">
        <w:rPr>
          <w:rFonts w:ascii="Times New Roman" w:hAnsi="Times New Roman" w:cs="Times New Roman"/>
          <w:b/>
          <w:szCs w:val="20"/>
        </w:rPr>
        <w:t>.</w:t>
      </w:r>
    </w:p>
    <w:p w:rsidR="00D167F8" w:rsidRPr="00FE6FB2" w:rsidRDefault="00D167F8" w:rsidP="00D167F8">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D167F8" w:rsidRDefault="00D167F8" w:rsidP="00D167F8">
      <w:pPr>
        <w:widowControl/>
        <w:rPr>
          <w:rFonts w:ascii="Times New Roman" w:hAnsi="Times New Roman" w:cs="Times New Roman"/>
        </w:rPr>
      </w:pPr>
      <w:r>
        <w:rPr>
          <w:rFonts w:ascii="Times New Roman" w:hAnsi="Times New Roman" w:cs="Times New Roman"/>
        </w:rPr>
        <w:br w:type="page"/>
      </w:r>
    </w:p>
    <w:p w:rsidR="00663CA0" w:rsidRDefault="00663CA0" w:rsidP="00663CA0">
      <w:pPr>
        <w:pStyle w:val="2"/>
        <w:sectPr w:rsidR="00663CA0" w:rsidSect="00663CA0">
          <w:pgSz w:w="16838" w:h="11906" w:orient="landscape"/>
          <w:pgMar w:top="851" w:right="1440" w:bottom="1133" w:left="1440" w:header="851" w:footer="992" w:gutter="0"/>
          <w:cols w:space="425"/>
          <w:docGrid w:type="lines" w:linePitch="360"/>
        </w:sectPr>
      </w:pPr>
    </w:p>
    <w:p w:rsidR="00663CA0" w:rsidRDefault="00663CA0" w:rsidP="00663CA0">
      <w:pPr>
        <w:pStyle w:val="2"/>
      </w:pPr>
      <w:bookmarkStart w:id="257" w:name="_Toc53220921"/>
      <w:r>
        <w:lastRenderedPageBreak/>
        <w:t>14.1</w:t>
      </w:r>
      <w:r w:rsidRPr="00FE6FB2">
        <w:t>.</w:t>
      </w:r>
      <w:r>
        <w:t>3.</w:t>
      </w:r>
      <w:r w:rsidRPr="00FE6FB2">
        <w:t xml:space="preserve"> </w:t>
      </w:r>
      <w:r>
        <w:t>Acute kidney injury</w:t>
      </w:r>
      <w:bookmarkEnd w:id="257"/>
      <w:r>
        <w:t xml:space="preserve"> </w:t>
      </w:r>
    </w:p>
    <w:p w:rsidR="00663CA0" w:rsidRPr="00D167F8" w:rsidRDefault="00663CA0" w:rsidP="00663CA0">
      <w:pPr>
        <w:rPr>
          <w:rFonts w:ascii="Times New Roman" w:hAnsi="Times New Roman" w:cs="Times New Roman"/>
          <w:szCs w:val="20"/>
        </w:rPr>
      </w:pPr>
      <w:r w:rsidRPr="00FE6FB2">
        <w:rPr>
          <w:rFonts w:ascii="Times New Roman" w:hAnsi="Times New Roman" w:cs="Times New Roman"/>
        </w:rPr>
        <w:t>eTable 1</w:t>
      </w:r>
      <w:r>
        <w:rPr>
          <w:rFonts w:ascii="Times New Roman" w:hAnsi="Times New Roman" w:cs="Times New Roman"/>
        </w:rPr>
        <w:t>4.3</w:t>
      </w:r>
      <w:r w:rsidRPr="00FE6FB2">
        <w:rPr>
          <w:rFonts w:ascii="Times New Roman" w:hAnsi="Times New Roman" w:cs="Times New Roman"/>
        </w:rPr>
        <w:t xml:space="preserve">. </w:t>
      </w:r>
      <w:r>
        <w:rPr>
          <w:rFonts w:ascii="Times New Roman" w:hAnsi="Times New Roman" w:cs="Times New Roman"/>
          <w:szCs w:val="20"/>
        </w:rPr>
        <w:t>Acute kidney injury</w:t>
      </w:r>
      <w:r w:rsidRPr="00FE6FB2">
        <w:rPr>
          <w:rFonts w:ascii="Times New Roman" w:hAnsi="Times New Roman" w:cs="Times New Roman"/>
          <w:szCs w:val="20"/>
        </w:rPr>
        <w:t xml:space="preserve"> in league table in sepsis patients</w:t>
      </w:r>
      <w:r>
        <w:rPr>
          <w:rFonts w:ascii="Times New Roman" w:hAnsi="Times New Roman" w:cs="Times New Roman"/>
          <w:szCs w:val="20"/>
        </w:rPr>
        <w:t>, exclusion of SMART trial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276"/>
        <w:gridCol w:w="1336"/>
        <w:gridCol w:w="1276"/>
        <w:gridCol w:w="1276"/>
        <w:gridCol w:w="1276"/>
      </w:tblGrid>
      <w:tr w:rsidR="00663CA0" w:rsidRPr="00663CA0" w:rsidTr="00BB0698">
        <w:trPr>
          <w:trHeight w:val="324"/>
        </w:trPr>
        <w:tc>
          <w:tcPr>
            <w:tcW w:w="0" w:type="auto"/>
            <w:shd w:val="clear" w:color="auto" w:fill="D9D9D9" w:themeFill="background1" w:themeFillShade="D9"/>
            <w:noWrap/>
            <w:vAlign w:val="center"/>
            <w:hideMark/>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Balanced</w:t>
            </w:r>
            <w:r w:rsidRPr="00663CA0">
              <w:rPr>
                <w:rFonts w:ascii="Times New Roman" w:eastAsia="新細明體" w:hAnsi="Times New Roman" w:cs="Times New Roman"/>
                <w:b/>
                <w:szCs w:val="24"/>
              </w:rPr>
              <w:br/>
              <w:t>crystalloids</w:t>
            </w:r>
          </w:p>
        </w:tc>
        <w:tc>
          <w:tcPr>
            <w:tcW w:w="0" w:type="auto"/>
            <w:noWrap/>
            <w:vAlign w:val="bottom"/>
          </w:tcPr>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1.26</w:t>
            </w:r>
          </w:p>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(0.54,2.95)</w:t>
            </w:r>
          </w:p>
        </w:tc>
        <w:tc>
          <w:tcPr>
            <w:tcW w:w="0" w:type="auto"/>
            <w:shd w:val="clear" w:color="auto" w:fill="FBE4D5" w:themeFill="accent2" w:themeFillTint="33"/>
            <w:noWrap/>
            <w:vAlign w:val="bottom"/>
          </w:tcPr>
          <w:p w:rsidR="00663CA0" w:rsidRPr="00663CA0" w:rsidRDefault="00663CA0" w:rsidP="00BB0698">
            <w:pPr>
              <w:jc w:val="center"/>
              <w:rPr>
                <w:rFonts w:ascii="Times New Roman" w:hAnsi="Times New Roman" w:cs="Times New Roman"/>
                <w:b/>
                <w:color w:val="000000"/>
              </w:rPr>
            </w:pPr>
            <w:r w:rsidRPr="00663CA0">
              <w:rPr>
                <w:rFonts w:ascii="Times New Roman" w:hAnsi="Times New Roman" w:cs="Times New Roman"/>
                <w:b/>
                <w:color w:val="000000"/>
              </w:rPr>
              <w:t>0.54</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b/>
                <w:color w:val="000000"/>
              </w:rPr>
              <w:t>(0.37,0.79)</w:t>
            </w:r>
          </w:p>
        </w:tc>
        <w:tc>
          <w:tcPr>
            <w:tcW w:w="0" w:type="auto"/>
            <w:shd w:val="clear" w:color="auto" w:fill="FFFFFF" w:themeFill="background1"/>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0.79</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(0.60,1.05)</w:t>
            </w:r>
          </w:p>
        </w:tc>
        <w:tc>
          <w:tcPr>
            <w:tcW w:w="0" w:type="auto"/>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0.92</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(0.58,1.46)</w:t>
            </w:r>
          </w:p>
        </w:tc>
        <w:tc>
          <w:tcPr>
            <w:tcW w:w="0" w:type="auto"/>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0.96</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(0.67,1.36)</w:t>
            </w:r>
          </w:p>
        </w:tc>
      </w:tr>
      <w:tr w:rsidR="00663CA0" w:rsidRPr="00663CA0" w:rsidTr="00BB0698">
        <w:trPr>
          <w:trHeight w:val="324"/>
        </w:trPr>
        <w:tc>
          <w:tcPr>
            <w:tcW w:w="0" w:type="auto"/>
            <w:shd w:val="clear" w:color="auto" w:fill="FFFFFF" w:themeFill="background1"/>
            <w:noWrap/>
            <w:vAlign w:val="center"/>
          </w:tcPr>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0.98</w:t>
            </w:r>
          </w:p>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(0.82,1.17)</w:t>
            </w:r>
          </w:p>
        </w:tc>
        <w:tc>
          <w:tcPr>
            <w:tcW w:w="0" w:type="auto"/>
            <w:shd w:val="clear" w:color="auto" w:fill="D9D9D9" w:themeFill="background1" w:themeFillShade="D9"/>
            <w:noWrap/>
            <w:vAlign w:val="center"/>
            <w:hideMark/>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Saline</w:t>
            </w:r>
          </w:p>
        </w:tc>
        <w:tc>
          <w:tcPr>
            <w:tcW w:w="0" w:type="auto"/>
            <w:noWrap/>
            <w:vAlign w:val="bottom"/>
          </w:tcPr>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0.97</w:t>
            </w:r>
          </w:p>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(0.72,1.29)</w:t>
            </w:r>
          </w:p>
        </w:tc>
        <w:tc>
          <w:tcPr>
            <w:tcW w:w="0" w:type="auto"/>
            <w:shd w:val="clear" w:color="auto" w:fill="FFFFFF" w:themeFill="background1"/>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0.83</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(0.66,1.04)</w:t>
            </w:r>
          </w:p>
        </w:tc>
        <w:tc>
          <w:tcPr>
            <w:tcW w:w="0" w:type="auto"/>
            <w:shd w:val="clear" w:color="auto" w:fill="FBE4D5" w:themeFill="accent2" w:themeFillTint="33"/>
            <w:vAlign w:val="bottom"/>
          </w:tcPr>
          <w:p w:rsidR="00663CA0" w:rsidRPr="00663CA0" w:rsidRDefault="00663CA0" w:rsidP="00BB0698">
            <w:pPr>
              <w:jc w:val="center"/>
              <w:rPr>
                <w:rFonts w:ascii="Times New Roman" w:hAnsi="Times New Roman" w:cs="Times New Roman"/>
                <w:b/>
                <w:color w:val="000000"/>
              </w:rPr>
            </w:pPr>
            <w:r w:rsidRPr="00663CA0">
              <w:rPr>
                <w:rFonts w:ascii="Times New Roman" w:hAnsi="Times New Roman" w:cs="Times New Roman"/>
                <w:b/>
                <w:color w:val="000000"/>
              </w:rPr>
              <w:t>0.57</w:t>
            </w:r>
          </w:p>
          <w:p w:rsidR="00663CA0" w:rsidRPr="00663CA0" w:rsidRDefault="00663CA0" w:rsidP="00BB0698">
            <w:pPr>
              <w:jc w:val="center"/>
              <w:rPr>
                <w:rFonts w:ascii="Times New Roman" w:hAnsi="Times New Roman" w:cs="Times New Roman"/>
                <w:b/>
                <w:color w:val="000000"/>
              </w:rPr>
            </w:pPr>
            <w:r w:rsidRPr="00663CA0">
              <w:rPr>
                <w:rFonts w:ascii="Times New Roman" w:hAnsi="Times New Roman" w:cs="Times New Roman"/>
                <w:b/>
                <w:color w:val="000000"/>
              </w:rPr>
              <w:t>(0.34,0.95)</w:t>
            </w:r>
          </w:p>
        </w:tc>
        <w:tc>
          <w:tcPr>
            <w:tcW w:w="0" w:type="auto"/>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1.32</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(0.53,3.30)</w:t>
            </w:r>
          </w:p>
        </w:tc>
      </w:tr>
      <w:tr w:rsidR="00663CA0" w:rsidRPr="00663CA0" w:rsidTr="00BB0698">
        <w:trPr>
          <w:trHeight w:val="324"/>
        </w:trPr>
        <w:tc>
          <w:tcPr>
            <w:tcW w:w="0" w:type="auto"/>
            <w:shd w:val="clear" w:color="auto" w:fill="FFFFFF" w:themeFill="background1"/>
            <w:noWrap/>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0.95</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(0.68,1.33)</w:t>
            </w:r>
          </w:p>
        </w:tc>
        <w:tc>
          <w:tcPr>
            <w:tcW w:w="0" w:type="auto"/>
            <w:noWrap/>
            <w:vAlign w:val="center"/>
            <w:hideMark/>
          </w:tcPr>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0.97</w:t>
            </w:r>
          </w:p>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(0.72,1.29)</w:t>
            </w:r>
          </w:p>
        </w:tc>
        <w:tc>
          <w:tcPr>
            <w:tcW w:w="0" w:type="auto"/>
            <w:shd w:val="clear" w:color="auto" w:fill="D9D9D9" w:themeFill="background1" w:themeFillShade="D9"/>
            <w:noWrap/>
            <w:vAlign w:val="center"/>
            <w:hideMark/>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Iso-oncotic</w:t>
            </w:r>
          </w:p>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albumin</w:t>
            </w:r>
          </w:p>
        </w:tc>
        <w:tc>
          <w:tcPr>
            <w:tcW w:w="0" w:type="auto"/>
            <w:shd w:val="clear" w:color="auto" w:fill="FFFFFF" w:themeFill="background1"/>
            <w:vAlign w:val="bottom"/>
          </w:tcPr>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0.86</w:t>
            </w:r>
          </w:p>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(0.59,1.24)</w:t>
            </w:r>
          </w:p>
        </w:tc>
        <w:tc>
          <w:tcPr>
            <w:tcW w:w="0" w:type="auto"/>
            <w:shd w:val="clear" w:color="auto" w:fill="FFFFFF" w:themeFill="background1"/>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0.59</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(0.33,1.06)</w:t>
            </w:r>
          </w:p>
        </w:tc>
        <w:tc>
          <w:tcPr>
            <w:tcW w:w="0" w:type="auto"/>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1.37</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(0.52,3.57)</w:t>
            </w:r>
          </w:p>
        </w:tc>
      </w:tr>
      <w:tr w:rsidR="00663CA0" w:rsidRPr="00663CA0" w:rsidTr="00BB0698">
        <w:trPr>
          <w:trHeight w:val="324"/>
        </w:trPr>
        <w:tc>
          <w:tcPr>
            <w:tcW w:w="0" w:type="auto"/>
            <w:shd w:val="clear" w:color="auto" w:fill="FBE4D5" w:themeFill="accent2" w:themeFillTint="33"/>
            <w:noWrap/>
            <w:vAlign w:val="center"/>
          </w:tcPr>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0.80</w:t>
            </w:r>
          </w:p>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(0.65,0.99)</w:t>
            </w:r>
          </w:p>
        </w:tc>
        <w:tc>
          <w:tcPr>
            <w:tcW w:w="0" w:type="auto"/>
            <w:noWrap/>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0.82</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(0.67,1.00)</w:t>
            </w:r>
          </w:p>
        </w:tc>
        <w:tc>
          <w:tcPr>
            <w:tcW w:w="0" w:type="auto"/>
            <w:noWrap/>
            <w:vAlign w:val="center"/>
          </w:tcPr>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0.85</w:t>
            </w:r>
          </w:p>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(0.60,1.20)</w:t>
            </w:r>
          </w:p>
        </w:tc>
        <w:tc>
          <w:tcPr>
            <w:tcW w:w="0" w:type="auto"/>
            <w:shd w:val="clear" w:color="auto" w:fill="D9D9D9" w:themeFill="background1" w:themeFillShade="D9"/>
            <w:vAlign w:val="center"/>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L-HES</w:t>
            </w:r>
          </w:p>
        </w:tc>
        <w:tc>
          <w:tcPr>
            <w:tcW w:w="0" w:type="auto"/>
            <w:vAlign w:val="bottom"/>
          </w:tcPr>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0.69</w:t>
            </w:r>
          </w:p>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(0.43,1.10)</w:t>
            </w:r>
          </w:p>
        </w:tc>
        <w:tc>
          <w:tcPr>
            <w:tcW w:w="0" w:type="auto"/>
            <w:vAlign w:val="bottom"/>
          </w:tcPr>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1.60</w:t>
            </w:r>
          </w:p>
          <w:p w:rsidR="00663CA0" w:rsidRPr="00663CA0" w:rsidRDefault="00663CA0" w:rsidP="00BB0698">
            <w:pPr>
              <w:jc w:val="center"/>
              <w:rPr>
                <w:rFonts w:ascii="Times New Roman" w:hAnsi="Times New Roman" w:cs="Times New Roman"/>
                <w:color w:val="000000"/>
              </w:rPr>
            </w:pPr>
            <w:r w:rsidRPr="00663CA0">
              <w:rPr>
                <w:rFonts w:ascii="Times New Roman" w:hAnsi="Times New Roman" w:cs="Times New Roman"/>
                <w:color w:val="000000"/>
              </w:rPr>
              <w:t>(0.66,3.90)</w:t>
            </w:r>
          </w:p>
        </w:tc>
      </w:tr>
      <w:tr w:rsidR="00663CA0" w:rsidRPr="00663CA0" w:rsidTr="00BB0698">
        <w:trPr>
          <w:trHeight w:val="324"/>
        </w:trPr>
        <w:tc>
          <w:tcPr>
            <w:tcW w:w="0" w:type="auto"/>
            <w:shd w:val="clear" w:color="auto" w:fill="FBE4D5" w:themeFill="accent2" w:themeFillTint="33"/>
            <w:noWrap/>
            <w:vAlign w:val="center"/>
          </w:tcPr>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0.54</w:t>
            </w:r>
          </w:p>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(0.37,0.79)</w:t>
            </w:r>
          </w:p>
        </w:tc>
        <w:tc>
          <w:tcPr>
            <w:tcW w:w="0" w:type="auto"/>
            <w:shd w:val="clear" w:color="auto" w:fill="FBE4D5" w:themeFill="accent2" w:themeFillTint="33"/>
            <w:noWrap/>
            <w:vAlign w:val="center"/>
          </w:tcPr>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0.55</w:t>
            </w:r>
          </w:p>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(0.37,0.84)</w:t>
            </w:r>
          </w:p>
        </w:tc>
        <w:tc>
          <w:tcPr>
            <w:tcW w:w="0" w:type="auto"/>
            <w:shd w:val="clear" w:color="auto" w:fill="FBE4D5" w:themeFill="accent2" w:themeFillTint="33"/>
            <w:noWrap/>
            <w:vAlign w:val="center"/>
          </w:tcPr>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0.57</w:t>
            </w:r>
          </w:p>
          <w:p w:rsidR="00663CA0" w:rsidRPr="00663CA0" w:rsidRDefault="00663CA0" w:rsidP="00BB0698">
            <w:pPr>
              <w:jc w:val="center"/>
              <w:rPr>
                <w:rFonts w:ascii="Times New Roman" w:hAnsi="Times New Roman" w:cs="Times New Roman"/>
                <w:b/>
                <w:color w:val="000000"/>
                <w:szCs w:val="24"/>
              </w:rPr>
            </w:pPr>
            <w:r w:rsidRPr="00663CA0">
              <w:rPr>
                <w:rFonts w:ascii="Times New Roman" w:hAnsi="Times New Roman" w:cs="Times New Roman"/>
                <w:b/>
                <w:color w:val="000000"/>
                <w:szCs w:val="24"/>
              </w:rPr>
              <w:t>(0.35,0.95)</w:t>
            </w:r>
          </w:p>
        </w:tc>
        <w:tc>
          <w:tcPr>
            <w:tcW w:w="0" w:type="auto"/>
            <w:shd w:val="clear" w:color="auto" w:fill="FFFFFF" w:themeFill="background1"/>
            <w:vAlign w:val="center"/>
          </w:tcPr>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0.68</w:t>
            </w:r>
          </w:p>
          <w:p w:rsidR="00663CA0" w:rsidRPr="00663CA0" w:rsidRDefault="00663CA0" w:rsidP="00BB0698">
            <w:pPr>
              <w:widowControl/>
              <w:jc w:val="center"/>
              <w:rPr>
                <w:rFonts w:ascii="Times New Roman" w:hAnsi="Times New Roman" w:cs="Times New Roman"/>
                <w:color w:val="000000"/>
                <w:szCs w:val="24"/>
              </w:rPr>
            </w:pPr>
            <w:r w:rsidRPr="00663CA0">
              <w:rPr>
                <w:rFonts w:ascii="Times New Roman" w:hAnsi="Times New Roman" w:cs="Times New Roman"/>
                <w:color w:val="000000"/>
                <w:szCs w:val="24"/>
              </w:rPr>
              <w:t>(0.44,1.04)</w:t>
            </w:r>
          </w:p>
        </w:tc>
        <w:tc>
          <w:tcPr>
            <w:tcW w:w="0" w:type="auto"/>
            <w:shd w:val="clear" w:color="auto" w:fill="D9D9D9" w:themeFill="background1" w:themeFillShade="D9"/>
            <w:vAlign w:val="center"/>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H-HES</w:t>
            </w:r>
          </w:p>
        </w:tc>
        <w:tc>
          <w:tcPr>
            <w:tcW w:w="0" w:type="auto"/>
            <w:shd w:val="clear" w:color="auto" w:fill="FFFFFF" w:themeFill="background1"/>
            <w:vAlign w:val="center"/>
          </w:tcPr>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2.32</w:t>
            </w:r>
          </w:p>
          <w:p w:rsidR="00663CA0" w:rsidRPr="00663CA0" w:rsidRDefault="00663CA0" w:rsidP="00BB0698">
            <w:pPr>
              <w:widowControl/>
              <w:jc w:val="center"/>
              <w:rPr>
                <w:rFonts w:ascii="Times New Roman" w:hAnsi="Times New Roman" w:cs="Times New Roman"/>
                <w:color w:val="000000"/>
              </w:rPr>
            </w:pPr>
            <w:r w:rsidRPr="00663CA0">
              <w:rPr>
                <w:rFonts w:ascii="Times New Roman" w:hAnsi="Times New Roman" w:cs="Times New Roman"/>
                <w:color w:val="000000"/>
              </w:rPr>
              <w:t>(1.09,4.96)</w:t>
            </w:r>
          </w:p>
        </w:tc>
      </w:tr>
      <w:tr w:rsidR="00663CA0" w:rsidRPr="00663CA0" w:rsidTr="00BB0698">
        <w:trPr>
          <w:trHeight w:val="324"/>
        </w:trPr>
        <w:tc>
          <w:tcPr>
            <w:tcW w:w="0" w:type="auto"/>
            <w:noWrap/>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1.26</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(0.54,2.95)</w:t>
            </w:r>
          </w:p>
        </w:tc>
        <w:tc>
          <w:tcPr>
            <w:tcW w:w="0" w:type="auto"/>
            <w:noWrap/>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1.29</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(0.54,3.05)</w:t>
            </w:r>
          </w:p>
        </w:tc>
        <w:tc>
          <w:tcPr>
            <w:tcW w:w="0" w:type="auto"/>
            <w:noWrap/>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1.33</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(0.53,3.32)</w:t>
            </w:r>
          </w:p>
        </w:tc>
        <w:tc>
          <w:tcPr>
            <w:tcW w:w="0" w:type="auto"/>
            <w:shd w:val="clear" w:color="auto" w:fill="FFFFFF" w:themeFill="background1"/>
            <w:vAlign w:val="center"/>
          </w:tcPr>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1.57</w:t>
            </w:r>
          </w:p>
          <w:p w:rsidR="00663CA0" w:rsidRPr="00663CA0" w:rsidRDefault="00663CA0" w:rsidP="00BB0698">
            <w:pPr>
              <w:jc w:val="center"/>
              <w:rPr>
                <w:rFonts w:ascii="Times New Roman" w:hAnsi="Times New Roman" w:cs="Times New Roman"/>
                <w:color w:val="000000"/>
                <w:szCs w:val="24"/>
              </w:rPr>
            </w:pPr>
            <w:r w:rsidRPr="00663CA0">
              <w:rPr>
                <w:rFonts w:ascii="Times New Roman" w:hAnsi="Times New Roman" w:cs="Times New Roman"/>
                <w:color w:val="000000"/>
                <w:szCs w:val="24"/>
              </w:rPr>
              <w:t>(0.66,3.77)</w:t>
            </w:r>
          </w:p>
        </w:tc>
        <w:tc>
          <w:tcPr>
            <w:tcW w:w="0" w:type="auto"/>
            <w:shd w:val="clear" w:color="auto" w:fill="FBE4D5" w:themeFill="accent2" w:themeFillTint="33"/>
            <w:vAlign w:val="center"/>
          </w:tcPr>
          <w:p w:rsidR="00663CA0" w:rsidRPr="00663CA0" w:rsidRDefault="00663CA0" w:rsidP="00BB0698">
            <w:pPr>
              <w:widowControl/>
              <w:jc w:val="center"/>
              <w:rPr>
                <w:rFonts w:ascii="Times New Roman" w:hAnsi="Times New Roman" w:cs="Times New Roman"/>
                <w:b/>
                <w:color w:val="000000"/>
                <w:szCs w:val="24"/>
              </w:rPr>
            </w:pPr>
            <w:r w:rsidRPr="00663CA0">
              <w:rPr>
                <w:rFonts w:ascii="Times New Roman" w:hAnsi="Times New Roman" w:cs="Times New Roman"/>
                <w:b/>
                <w:color w:val="000000"/>
                <w:szCs w:val="24"/>
              </w:rPr>
              <w:t>2.32</w:t>
            </w:r>
          </w:p>
          <w:p w:rsidR="00663CA0" w:rsidRPr="00663CA0" w:rsidRDefault="00663CA0" w:rsidP="00BB0698">
            <w:pPr>
              <w:widowControl/>
              <w:jc w:val="center"/>
              <w:rPr>
                <w:rFonts w:ascii="Times New Roman" w:hAnsi="Times New Roman" w:cs="Times New Roman"/>
                <w:b/>
                <w:color w:val="000000"/>
                <w:szCs w:val="24"/>
              </w:rPr>
            </w:pPr>
            <w:r w:rsidRPr="00663CA0">
              <w:rPr>
                <w:rFonts w:ascii="Times New Roman" w:hAnsi="Times New Roman" w:cs="Times New Roman"/>
                <w:b/>
                <w:color w:val="000000"/>
                <w:szCs w:val="24"/>
              </w:rPr>
              <w:t>(1.09,4.96)</w:t>
            </w:r>
          </w:p>
        </w:tc>
        <w:tc>
          <w:tcPr>
            <w:tcW w:w="0" w:type="auto"/>
            <w:shd w:val="clear" w:color="auto" w:fill="D9D9D9" w:themeFill="background1" w:themeFillShade="D9"/>
            <w:vAlign w:val="center"/>
          </w:tcPr>
          <w:p w:rsidR="00663CA0" w:rsidRPr="00663CA0" w:rsidRDefault="00663CA0" w:rsidP="00BB0698">
            <w:pPr>
              <w:widowControl/>
              <w:jc w:val="center"/>
              <w:rPr>
                <w:rFonts w:ascii="Times New Roman" w:eastAsia="新細明體" w:hAnsi="Times New Roman" w:cs="Times New Roman"/>
                <w:b/>
                <w:szCs w:val="24"/>
              </w:rPr>
            </w:pPr>
            <w:r w:rsidRPr="00663CA0">
              <w:rPr>
                <w:rFonts w:ascii="Times New Roman" w:eastAsia="新細明體" w:hAnsi="Times New Roman" w:cs="Times New Roman"/>
                <w:b/>
                <w:szCs w:val="24"/>
              </w:rPr>
              <w:t>Gelatin</w:t>
            </w:r>
          </w:p>
        </w:tc>
      </w:tr>
    </w:tbl>
    <w:p w:rsidR="00663CA0" w:rsidRDefault="00663CA0" w:rsidP="00663CA0">
      <w:pPr>
        <w:rPr>
          <w:rFonts w:ascii="Times New Roman" w:hAnsi="Times New Roman" w:cs="Times New Roman"/>
          <w:szCs w:val="20"/>
        </w:rPr>
      </w:pPr>
    </w:p>
    <w:p w:rsidR="00663CA0" w:rsidRPr="00FE6FB2" w:rsidRDefault="00663CA0" w:rsidP="00663CA0">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3A0D4A" w:rsidRDefault="00663CA0" w:rsidP="003A0D4A">
      <w:pPr>
        <w:rPr>
          <w:rFonts w:ascii="Times New Roman" w:hAnsi="Times New Roman" w:cs="Times New Roman"/>
          <w:szCs w:val="20"/>
        </w:rPr>
      </w:pPr>
      <w:r w:rsidRPr="00FE6FB2">
        <w:rPr>
          <w:rFonts w:ascii="Times New Roman" w:hAnsi="Times New Roman" w:cs="Times New Roman"/>
          <w:szCs w:val="20"/>
        </w:rPr>
        <w:t>*</w:t>
      </w:r>
      <w:r w:rsidR="003A0D4A" w:rsidRPr="003A0D4A">
        <w:rPr>
          <w:rFonts w:ascii="Times New Roman" w:hAnsi="Times New Roman" w:cs="Times New Roman"/>
          <w:szCs w:val="20"/>
        </w:rPr>
        <w:t xml:space="preserve"> </w:t>
      </w:r>
      <w:r w:rsidR="003A0D4A" w:rsidRPr="00FE6FB2">
        <w:rPr>
          <w:rFonts w:ascii="Times New Roman" w:hAnsi="Times New Roman" w:cs="Times New Roman"/>
          <w:szCs w:val="20"/>
        </w:rPr>
        <w:t xml:space="preserve">Results of the network meta-analysis are presented in the </w:t>
      </w:r>
      <w:r w:rsidR="003A0D4A">
        <w:rPr>
          <w:rFonts w:ascii="Times New Roman" w:hAnsi="Times New Roman" w:cs="Times New Roman"/>
          <w:szCs w:val="20"/>
        </w:rPr>
        <w:t>lower left triangle</w:t>
      </w:r>
      <w:r w:rsidR="003A0D4A" w:rsidRPr="00FE6FB2">
        <w:rPr>
          <w:rFonts w:ascii="Times New Roman" w:hAnsi="Times New Roman" w:cs="Times New Roman"/>
          <w:szCs w:val="20"/>
        </w:rPr>
        <w:t xml:space="preserve">. </w:t>
      </w:r>
      <w:r w:rsidR="003A0D4A" w:rsidRPr="00CE2905">
        <w:rPr>
          <w:rFonts w:ascii="Times New Roman" w:hAnsi="Times New Roman" w:cs="Times New Roman"/>
          <w:b/>
          <w:szCs w:val="20"/>
        </w:rPr>
        <w:t xml:space="preserve">Sensitivity analysis with </w:t>
      </w:r>
      <w:r w:rsidR="003A0D4A">
        <w:rPr>
          <w:rFonts w:ascii="Times New Roman" w:hAnsi="Times New Roman" w:cs="Times New Roman"/>
          <w:b/>
          <w:szCs w:val="20"/>
        </w:rPr>
        <w:t xml:space="preserve">exclusion of </w:t>
      </w:r>
      <w:r w:rsidR="003A0D4A" w:rsidRPr="00CE2905">
        <w:rPr>
          <w:rFonts w:ascii="Times New Roman" w:hAnsi="Times New Roman" w:cs="Times New Roman" w:hint="eastAsia"/>
          <w:b/>
          <w:szCs w:val="20"/>
        </w:rPr>
        <w:t>t</w:t>
      </w:r>
      <w:r w:rsidR="003A0D4A" w:rsidRPr="00CE2905">
        <w:rPr>
          <w:rFonts w:ascii="Times New Roman" w:hAnsi="Times New Roman" w:cs="Times New Roman"/>
          <w:b/>
          <w:szCs w:val="20"/>
        </w:rPr>
        <w:t xml:space="preserve">he </w:t>
      </w:r>
      <w:r w:rsidR="003A0D4A">
        <w:rPr>
          <w:rFonts w:ascii="Times New Roman" w:hAnsi="Times New Roman" w:cs="Times New Roman"/>
          <w:b/>
          <w:szCs w:val="20"/>
        </w:rPr>
        <w:t>SMART</w:t>
      </w:r>
      <w:r w:rsidR="003A0D4A" w:rsidRPr="00CE2905">
        <w:rPr>
          <w:rFonts w:ascii="Times New Roman" w:hAnsi="Times New Roman" w:cs="Times New Roman"/>
          <w:b/>
          <w:szCs w:val="20"/>
        </w:rPr>
        <w:t xml:space="preserve"> randomized trial are p</w:t>
      </w:r>
      <w:r w:rsidR="003A0D4A">
        <w:rPr>
          <w:rFonts w:ascii="Times New Roman" w:hAnsi="Times New Roman" w:cs="Times New Roman"/>
          <w:b/>
          <w:szCs w:val="20"/>
        </w:rPr>
        <w:t>resented in the upper right triangle</w:t>
      </w:r>
      <w:r w:rsidR="003A0D4A" w:rsidRPr="00CE2905">
        <w:rPr>
          <w:rFonts w:ascii="Times New Roman" w:hAnsi="Times New Roman" w:cs="Times New Roman"/>
          <w:b/>
          <w:szCs w:val="20"/>
        </w:rPr>
        <w:t>.</w:t>
      </w:r>
    </w:p>
    <w:p w:rsidR="00663CA0" w:rsidRPr="00FE6FB2" w:rsidRDefault="00663CA0" w:rsidP="00663CA0">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663CA0" w:rsidRPr="00663CA0" w:rsidRDefault="00663CA0" w:rsidP="00D167F8">
      <w:pPr>
        <w:widowControl/>
        <w:rPr>
          <w:rFonts w:ascii="Times New Roman" w:hAnsi="Times New Roman" w:cs="Times New Roman"/>
        </w:rPr>
      </w:pPr>
    </w:p>
    <w:p w:rsidR="00663CA0" w:rsidRDefault="00663CA0">
      <w:pPr>
        <w:widowControl/>
        <w:rPr>
          <w:rFonts w:ascii="Times New Roman" w:hAnsi="Times New Roman" w:cs="Times New Roman"/>
          <w:b/>
          <w:bCs/>
          <w:kern w:val="52"/>
          <w:szCs w:val="52"/>
        </w:rPr>
      </w:pPr>
      <w:r>
        <w:rPr>
          <w:rFonts w:ascii="Times New Roman" w:hAnsi="Times New Roman" w:cs="Times New Roman"/>
        </w:rPr>
        <w:br w:type="page"/>
      </w:r>
    </w:p>
    <w:p w:rsidR="0082327A" w:rsidRDefault="0082327A" w:rsidP="0082327A">
      <w:pPr>
        <w:pStyle w:val="2"/>
        <w:sectPr w:rsidR="0082327A" w:rsidSect="00663CA0">
          <w:pgSz w:w="11906" w:h="16838"/>
          <w:pgMar w:top="1440" w:right="1133" w:bottom="1440" w:left="851" w:header="851" w:footer="992" w:gutter="0"/>
          <w:cols w:space="425"/>
          <w:docGrid w:type="lines" w:linePitch="360"/>
        </w:sectPr>
      </w:pPr>
    </w:p>
    <w:p w:rsidR="0082327A" w:rsidRDefault="0082327A" w:rsidP="0082327A">
      <w:pPr>
        <w:pStyle w:val="2"/>
      </w:pPr>
      <w:bookmarkStart w:id="258" w:name="_Toc53220922"/>
      <w:r>
        <w:lastRenderedPageBreak/>
        <w:t>14.1</w:t>
      </w:r>
      <w:r w:rsidRPr="00FE6FB2">
        <w:t>.</w:t>
      </w:r>
      <w:r>
        <w:t>4.</w:t>
      </w:r>
      <w:r w:rsidRPr="00FE6FB2">
        <w:t xml:space="preserve"> </w:t>
      </w:r>
      <w:r w:rsidR="00816DEF">
        <w:t>Blood cell transfusion</w:t>
      </w:r>
      <w:r>
        <w:t xml:space="preserve"> volume</w:t>
      </w:r>
      <w:bookmarkEnd w:id="258"/>
      <w:r>
        <w:t xml:space="preserve"> </w:t>
      </w:r>
    </w:p>
    <w:p w:rsidR="0082327A" w:rsidRDefault="0082327A" w:rsidP="0082327A">
      <w:pPr>
        <w:rPr>
          <w:rFonts w:ascii="Times New Roman" w:hAnsi="Times New Roman" w:cs="Times New Roman"/>
          <w:szCs w:val="20"/>
        </w:rPr>
      </w:pPr>
      <w:r w:rsidRPr="00FE6FB2">
        <w:rPr>
          <w:rFonts w:ascii="Times New Roman" w:hAnsi="Times New Roman" w:cs="Times New Roman"/>
        </w:rPr>
        <w:t>eTable 1</w:t>
      </w:r>
      <w:r>
        <w:rPr>
          <w:rFonts w:ascii="Times New Roman" w:hAnsi="Times New Roman" w:cs="Times New Roman"/>
        </w:rPr>
        <w:t>4.4</w:t>
      </w:r>
      <w:r w:rsidRPr="00FE6FB2">
        <w:rPr>
          <w:rFonts w:ascii="Times New Roman" w:hAnsi="Times New Roman" w:cs="Times New Roman"/>
        </w:rPr>
        <w:t xml:space="preserve">. </w:t>
      </w:r>
      <w:r w:rsidR="00816DEF">
        <w:rPr>
          <w:rFonts w:ascii="Times New Roman" w:hAnsi="Times New Roman" w:cs="Times New Roman"/>
          <w:szCs w:val="20"/>
        </w:rPr>
        <w:t>Blood cell transfusion</w:t>
      </w:r>
      <w:r>
        <w:rPr>
          <w:rFonts w:ascii="Times New Roman" w:hAnsi="Times New Roman" w:cs="Times New Roman"/>
          <w:szCs w:val="20"/>
        </w:rPr>
        <w:t xml:space="preserve"> volume</w:t>
      </w:r>
      <w:r w:rsidRPr="00FE6FB2">
        <w:rPr>
          <w:rFonts w:ascii="Times New Roman" w:hAnsi="Times New Roman" w:cs="Times New Roman"/>
          <w:szCs w:val="20"/>
        </w:rPr>
        <w:t xml:space="preserve"> in league table in sepsis patients</w:t>
      </w:r>
      <w:r>
        <w:rPr>
          <w:rFonts w:ascii="Times New Roman" w:hAnsi="Times New Roman" w:cs="Times New Roman"/>
          <w:szCs w:val="20"/>
        </w:rPr>
        <w:t>, exclusion of SMART trial</w:t>
      </w:r>
    </w:p>
    <w:p w:rsidR="0082327A" w:rsidRDefault="0082327A" w:rsidP="0082327A">
      <w:pPr>
        <w:rPr>
          <w:rFonts w:ascii="Times New Roman" w:hAnsi="Times New Roman" w:cs="Times New Roman"/>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6"/>
        <w:gridCol w:w="1836"/>
        <w:gridCol w:w="1836"/>
        <w:gridCol w:w="1836"/>
        <w:gridCol w:w="1836"/>
        <w:gridCol w:w="1836"/>
      </w:tblGrid>
      <w:tr w:rsidR="00BA58A6" w:rsidRPr="00FE6FB2" w:rsidTr="0047104F">
        <w:trPr>
          <w:trHeight w:val="324"/>
        </w:trPr>
        <w:tc>
          <w:tcPr>
            <w:tcW w:w="0" w:type="auto"/>
            <w:shd w:val="clear" w:color="auto" w:fill="D9D9D9" w:themeFill="background1" w:themeFillShade="D9"/>
            <w:noWrap/>
            <w:vAlign w:val="center"/>
            <w:hideMark/>
          </w:tcPr>
          <w:p w:rsidR="00BA58A6" w:rsidRPr="00BA58A6" w:rsidRDefault="00BA58A6"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Balanced</w:t>
            </w:r>
            <w:r w:rsidRPr="00BA58A6">
              <w:rPr>
                <w:rFonts w:ascii="Times New Roman" w:eastAsia="新細明體" w:hAnsi="Times New Roman" w:cs="Times New Roman"/>
                <w:b/>
                <w:szCs w:val="24"/>
              </w:rPr>
              <w:br/>
              <w:t>crystalloids</w:t>
            </w:r>
          </w:p>
        </w:tc>
        <w:tc>
          <w:tcPr>
            <w:tcW w:w="0" w:type="auto"/>
            <w:noWrap/>
            <w:vAlign w:val="bottom"/>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42.31</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(-229.81,314.42)</w:t>
            </w:r>
          </w:p>
        </w:tc>
        <w:tc>
          <w:tcPr>
            <w:tcW w:w="0" w:type="auto"/>
            <w:noWrap/>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61.08</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(-282.22,404.39)</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287.44</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(-52.64,627.53)</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244.91</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(-11.65,501.47)</w:t>
            </w:r>
          </w:p>
        </w:tc>
        <w:tc>
          <w:tcPr>
            <w:tcW w:w="0" w:type="auto"/>
            <w:shd w:val="clear" w:color="auto" w:fill="FBE4D5" w:themeFill="accent2" w:themeFillTint="33"/>
            <w:vAlign w:val="bottom"/>
          </w:tcPr>
          <w:p w:rsidR="00BA58A6" w:rsidRPr="0047104F" w:rsidRDefault="00BA58A6" w:rsidP="00BA58A6">
            <w:pPr>
              <w:jc w:val="center"/>
              <w:rPr>
                <w:rFonts w:ascii="Times New Roman" w:hAnsi="Times New Roman" w:cs="Times New Roman"/>
                <w:b/>
                <w:color w:val="000000"/>
                <w:szCs w:val="24"/>
              </w:rPr>
            </w:pPr>
            <w:r w:rsidRPr="0047104F">
              <w:rPr>
                <w:rFonts w:ascii="Times New Roman" w:hAnsi="Times New Roman" w:cs="Times New Roman"/>
                <w:b/>
                <w:color w:val="000000"/>
                <w:szCs w:val="24"/>
              </w:rPr>
              <w:t>500.00</w:t>
            </w:r>
          </w:p>
          <w:p w:rsidR="00BA58A6" w:rsidRPr="00BA58A6" w:rsidRDefault="00BA58A6" w:rsidP="00BA58A6">
            <w:pPr>
              <w:jc w:val="center"/>
              <w:rPr>
                <w:rFonts w:ascii="Times New Roman" w:hAnsi="Times New Roman" w:cs="Times New Roman"/>
                <w:color w:val="000000"/>
                <w:szCs w:val="24"/>
              </w:rPr>
            </w:pPr>
            <w:r w:rsidRPr="0047104F">
              <w:rPr>
                <w:rFonts w:ascii="Times New Roman" w:hAnsi="Times New Roman" w:cs="Times New Roman"/>
                <w:b/>
                <w:color w:val="000000"/>
                <w:szCs w:val="24"/>
              </w:rPr>
              <w:t>(117.57,882.43)</w:t>
            </w:r>
          </w:p>
        </w:tc>
      </w:tr>
      <w:tr w:rsidR="00BA58A6" w:rsidRPr="00FE6FB2" w:rsidTr="0047104F">
        <w:trPr>
          <w:trHeight w:val="324"/>
        </w:trPr>
        <w:tc>
          <w:tcPr>
            <w:tcW w:w="0" w:type="auto"/>
            <w:shd w:val="clear" w:color="auto" w:fill="FFFFFF" w:themeFill="background1"/>
            <w:noWrap/>
            <w:vAlign w:val="center"/>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-28.47</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(-215.20,158.26)</w:t>
            </w:r>
          </w:p>
        </w:tc>
        <w:tc>
          <w:tcPr>
            <w:tcW w:w="0" w:type="auto"/>
            <w:shd w:val="clear" w:color="auto" w:fill="D9D9D9" w:themeFill="background1" w:themeFillShade="D9"/>
            <w:noWrap/>
            <w:vAlign w:val="center"/>
            <w:hideMark/>
          </w:tcPr>
          <w:p w:rsidR="00BA58A6" w:rsidRPr="00BA58A6" w:rsidRDefault="00BA58A6"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Saline</w:t>
            </w:r>
          </w:p>
        </w:tc>
        <w:tc>
          <w:tcPr>
            <w:tcW w:w="0" w:type="auto"/>
            <w:noWrap/>
            <w:vAlign w:val="bottom"/>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18.77</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(-205.57,243.12)</w:t>
            </w:r>
          </w:p>
        </w:tc>
        <w:tc>
          <w:tcPr>
            <w:tcW w:w="0" w:type="auto"/>
            <w:shd w:val="clear" w:color="auto" w:fill="FBE4D5" w:themeFill="accent2" w:themeFillTint="33"/>
            <w:vAlign w:val="bottom"/>
          </w:tcPr>
          <w:p w:rsidR="00BA58A6" w:rsidRPr="0047104F" w:rsidRDefault="00BA58A6" w:rsidP="00BA58A6">
            <w:pPr>
              <w:jc w:val="center"/>
              <w:rPr>
                <w:rFonts w:ascii="Times New Roman" w:hAnsi="Times New Roman" w:cs="Times New Roman"/>
                <w:b/>
                <w:color w:val="000000"/>
                <w:szCs w:val="24"/>
              </w:rPr>
            </w:pPr>
            <w:r w:rsidRPr="0047104F">
              <w:rPr>
                <w:rFonts w:ascii="Times New Roman" w:hAnsi="Times New Roman" w:cs="Times New Roman"/>
                <w:b/>
                <w:color w:val="000000"/>
                <w:szCs w:val="24"/>
              </w:rPr>
              <w:t>245.13</w:t>
            </w:r>
          </w:p>
          <w:p w:rsidR="00BA58A6" w:rsidRPr="0047104F" w:rsidRDefault="00BA58A6" w:rsidP="00BA58A6">
            <w:pPr>
              <w:jc w:val="center"/>
              <w:rPr>
                <w:rFonts w:ascii="Times New Roman" w:hAnsi="Times New Roman" w:cs="Times New Roman"/>
                <w:b/>
                <w:color w:val="000000"/>
                <w:szCs w:val="24"/>
              </w:rPr>
            </w:pPr>
            <w:r w:rsidRPr="0047104F">
              <w:rPr>
                <w:rFonts w:ascii="Times New Roman" w:hAnsi="Times New Roman" w:cs="Times New Roman"/>
                <w:b/>
                <w:color w:val="000000"/>
                <w:szCs w:val="24"/>
              </w:rPr>
              <w:t>(4.38,485.89)</w:t>
            </w:r>
          </w:p>
        </w:tc>
        <w:tc>
          <w:tcPr>
            <w:tcW w:w="0" w:type="auto"/>
            <w:shd w:val="clear" w:color="auto" w:fill="FBE4D5" w:themeFill="accent2" w:themeFillTint="33"/>
            <w:vAlign w:val="bottom"/>
          </w:tcPr>
          <w:p w:rsidR="00BA58A6" w:rsidRPr="0047104F" w:rsidRDefault="00BA58A6" w:rsidP="00BA58A6">
            <w:pPr>
              <w:jc w:val="center"/>
              <w:rPr>
                <w:rFonts w:ascii="Times New Roman" w:hAnsi="Times New Roman" w:cs="Times New Roman"/>
                <w:b/>
                <w:color w:val="000000"/>
                <w:szCs w:val="24"/>
              </w:rPr>
            </w:pPr>
            <w:r w:rsidRPr="0047104F">
              <w:rPr>
                <w:rFonts w:ascii="Times New Roman" w:hAnsi="Times New Roman" w:cs="Times New Roman"/>
                <w:b/>
                <w:color w:val="000000"/>
                <w:szCs w:val="24"/>
              </w:rPr>
              <w:t>202.60</w:t>
            </w:r>
          </w:p>
          <w:p w:rsidR="00BA58A6" w:rsidRPr="0047104F" w:rsidRDefault="00BA58A6" w:rsidP="00BA58A6">
            <w:pPr>
              <w:jc w:val="center"/>
              <w:rPr>
                <w:rFonts w:ascii="Times New Roman" w:hAnsi="Times New Roman" w:cs="Times New Roman"/>
                <w:b/>
                <w:color w:val="000000"/>
                <w:szCs w:val="24"/>
              </w:rPr>
            </w:pPr>
            <w:r w:rsidRPr="0047104F">
              <w:rPr>
                <w:rFonts w:ascii="Times New Roman" w:hAnsi="Times New Roman" w:cs="Times New Roman"/>
                <w:b/>
                <w:color w:val="000000"/>
                <w:szCs w:val="24"/>
              </w:rPr>
              <w:t>(37.00,368.19)</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457.69</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(-11.67,927.05)</w:t>
            </w:r>
          </w:p>
        </w:tc>
      </w:tr>
      <w:tr w:rsidR="00BA58A6" w:rsidRPr="00FE6FB2" w:rsidTr="00BB0698">
        <w:trPr>
          <w:trHeight w:val="324"/>
        </w:trPr>
        <w:tc>
          <w:tcPr>
            <w:tcW w:w="0" w:type="auto"/>
            <w:shd w:val="clear" w:color="auto" w:fill="FFFFFF" w:themeFill="background1"/>
            <w:noWrap/>
            <w:vAlign w:val="center"/>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-50.54</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(-322.44,221.36)</w:t>
            </w:r>
          </w:p>
        </w:tc>
        <w:tc>
          <w:tcPr>
            <w:tcW w:w="0" w:type="auto"/>
            <w:noWrap/>
            <w:vAlign w:val="center"/>
            <w:hideMark/>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-22.07</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(-226.89,182.75)</w:t>
            </w:r>
          </w:p>
        </w:tc>
        <w:tc>
          <w:tcPr>
            <w:tcW w:w="0" w:type="auto"/>
            <w:shd w:val="clear" w:color="auto" w:fill="D9D9D9" w:themeFill="background1" w:themeFillShade="D9"/>
            <w:noWrap/>
            <w:vAlign w:val="center"/>
            <w:hideMark/>
          </w:tcPr>
          <w:p w:rsidR="00BA58A6" w:rsidRPr="00BA58A6" w:rsidRDefault="00BA58A6"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Iso-oncotic</w:t>
            </w:r>
          </w:p>
          <w:p w:rsidR="00BA58A6" w:rsidRPr="00BA58A6" w:rsidRDefault="00BA58A6"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albumin</w:t>
            </w:r>
          </w:p>
        </w:tc>
        <w:tc>
          <w:tcPr>
            <w:tcW w:w="0" w:type="auto"/>
            <w:vAlign w:val="bottom"/>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226.36</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(-94.59,547.31)</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183.82</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(-74.60,442.25)</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438.92</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(-75.00,952.84)</w:t>
            </w:r>
          </w:p>
        </w:tc>
      </w:tr>
      <w:tr w:rsidR="00BA58A6" w:rsidRPr="00FE6FB2" w:rsidTr="00BB0698">
        <w:trPr>
          <w:trHeight w:val="324"/>
        </w:trPr>
        <w:tc>
          <w:tcPr>
            <w:tcW w:w="0" w:type="auto"/>
            <w:shd w:val="clear" w:color="auto" w:fill="FBE4D5" w:themeFill="accent2" w:themeFillTint="33"/>
            <w:noWrap/>
            <w:vAlign w:val="center"/>
          </w:tcPr>
          <w:p w:rsidR="00BA58A6" w:rsidRPr="00BA58A6" w:rsidRDefault="00BA58A6"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-274.86</w:t>
            </w:r>
          </w:p>
          <w:p w:rsidR="00BA58A6" w:rsidRPr="00BA58A6" w:rsidRDefault="00BA58A6"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(-547.82,-1.89)</w:t>
            </w:r>
          </w:p>
        </w:tc>
        <w:tc>
          <w:tcPr>
            <w:tcW w:w="0" w:type="auto"/>
            <w:shd w:val="clear" w:color="auto" w:fill="FBE4D5" w:themeFill="accent2" w:themeFillTint="33"/>
            <w:noWrap/>
            <w:vAlign w:val="center"/>
          </w:tcPr>
          <w:p w:rsidR="00BA58A6" w:rsidRPr="00BA58A6" w:rsidRDefault="00BA58A6"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-246.38</w:t>
            </w:r>
          </w:p>
          <w:p w:rsidR="00BA58A6" w:rsidRPr="00BA58A6" w:rsidRDefault="00BA58A6"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(-463.94,-28.83)</w:t>
            </w:r>
          </w:p>
        </w:tc>
        <w:tc>
          <w:tcPr>
            <w:tcW w:w="0" w:type="auto"/>
            <w:noWrap/>
            <w:vAlign w:val="center"/>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-224.31</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(-516.63,68.00)</w:t>
            </w:r>
          </w:p>
        </w:tc>
        <w:tc>
          <w:tcPr>
            <w:tcW w:w="0" w:type="auto"/>
            <w:shd w:val="clear" w:color="auto" w:fill="D9D9D9" w:themeFill="background1" w:themeFillShade="D9"/>
            <w:vAlign w:val="center"/>
          </w:tcPr>
          <w:p w:rsidR="00BA58A6" w:rsidRPr="00BA58A6" w:rsidRDefault="00BA58A6"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Hyperoncotic</w:t>
            </w:r>
            <w:r w:rsidRPr="00BA58A6">
              <w:rPr>
                <w:rFonts w:ascii="Times New Roman" w:eastAsia="新細明體" w:hAnsi="Times New Roman" w:cs="Times New Roman"/>
                <w:b/>
                <w:szCs w:val="24"/>
              </w:rPr>
              <w:br/>
              <w:t>albumin</w:t>
            </w:r>
          </w:p>
        </w:tc>
        <w:tc>
          <w:tcPr>
            <w:tcW w:w="0" w:type="auto"/>
            <w:vAlign w:val="bottom"/>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-42.54</w:t>
            </w:r>
          </w:p>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(-287.58,202.51)</w:t>
            </w:r>
          </w:p>
        </w:tc>
        <w:tc>
          <w:tcPr>
            <w:tcW w:w="0" w:type="auto"/>
            <w:vAlign w:val="bottom"/>
          </w:tcPr>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212.56</w:t>
            </w:r>
          </w:p>
          <w:p w:rsidR="00BA58A6" w:rsidRPr="00BA58A6" w:rsidRDefault="00BA58A6"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(-299.22,724.33)</w:t>
            </w:r>
          </w:p>
        </w:tc>
      </w:tr>
      <w:tr w:rsidR="00391F4F" w:rsidRPr="00FE6FB2" w:rsidTr="00BB0698">
        <w:trPr>
          <w:trHeight w:val="324"/>
        </w:trPr>
        <w:tc>
          <w:tcPr>
            <w:tcW w:w="0" w:type="auto"/>
            <w:shd w:val="clear" w:color="auto" w:fill="FBE4D5" w:themeFill="accent2" w:themeFillTint="33"/>
            <w:noWrap/>
            <w:vAlign w:val="center"/>
          </w:tcPr>
          <w:p w:rsidR="00391F4F" w:rsidRPr="00BA58A6" w:rsidRDefault="00391F4F"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-231.93</w:t>
            </w:r>
          </w:p>
          <w:p w:rsidR="00391F4F" w:rsidRPr="00BA58A6" w:rsidRDefault="00391F4F"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(-429.57,-34.29)</w:t>
            </w:r>
          </w:p>
        </w:tc>
        <w:tc>
          <w:tcPr>
            <w:tcW w:w="0" w:type="auto"/>
            <w:shd w:val="clear" w:color="auto" w:fill="FBE4D5" w:themeFill="accent2" w:themeFillTint="33"/>
            <w:noWrap/>
            <w:vAlign w:val="center"/>
          </w:tcPr>
          <w:p w:rsidR="00391F4F" w:rsidRPr="00BA58A6" w:rsidRDefault="00391F4F"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-203.46</w:t>
            </w:r>
          </w:p>
          <w:p w:rsidR="00391F4F" w:rsidRPr="00BA58A6" w:rsidRDefault="00391F4F" w:rsidP="00BA58A6">
            <w:pPr>
              <w:jc w:val="center"/>
              <w:rPr>
                <w:rFonts w:ascii="Times New Roman" w:hAnsi="Times New Roman" w:cs="Times New Roman"/>
                <w:b/>
                <w:color w:val="000000"/>
                <w:szCs w:val="24"/>
              </w:rPr>
            </w:pPr>
            <w:r w:rsidRPr="00BA58A6">
              <w:rPr>
                <w:rFonts w:ascii="Times New Roman" w:hAnsi="Times New Roman" w:cs="Times New Roman"/>
                <w:b/>
                <w:color w:val="000000"/>
                <w:szCs w:val="24"/>
              </w:rPr>
              <w:t>(-349.29,-57.63)</w:t>
            </w:r>
          </w:p>
        </w:tc>
        <w:tc>
          <w:tcPr>
            <w:tcW w:w="0" w:type="auto"/>
            <w:noWrap/>
            <w:vAlign w:val="center"/>
          </w:tcPr>
          <w:p w:rsidR="00391F4F" w:rsidRPr="00BA58A6" w:rsidRDefault="00391F4F"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-181.39</w:t>
            </w:r>
          </w:p>
          <w:p w:rsidR="00391F4F" w:rsidRPr="00BA58A6" w:rsidRDefault="00391F4F" w:rsidP="00BA58A6">
            <w:pPr>
              <w:jc w:val="center"/>
              <w:rPr>
                <w:rFonts w:ascii="Times New Roman" w:hAnsi="Times New Roman" w:cs="Times New Roman"/>
                <w:color w:val="000000"/>
                <w:szCs w:val="24"/>
              </w:rPr>
            </w:pPr>
            <w:r w:rsidRPr="00BA58A6">
              <w:rPr>
                <w:rFonts w:ascii="Times New Roman" w:hAnsi="Times New Roman" w:cs="Times New Roman"/>
                <w:color w:val="000000"/>
                <w:szCs w:val="24"/>
              </w:rPr>
              <w:t>(-416.57,53.79)</w:t>
            </w:r>
          </w:p>
        </w:tc>
        <w:tc>
          <w:tcPr>
            <w:tcW w:w="0" w:type="auto"/>
            <w:vAlign w:val="center"/>
          </w:tcPr>
          <w:p w:rsidR="00391F4F" w:rsidRPr="00BA58A6" w:rsidRDefault="00391F4F"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42.92</w:t>
            </w:r>
          </w:p>
          <w:p w:rsidR="00391F4F" w:rsidRPr="00BA58A6" w:rsidRDefault="00391F4F"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(-179.10,264.94)</w:t>
            </w:r>
          </w:p>
        </w:tc>
        <w:tc>
          <w:tcPr>
            <w:tcW w:w="0" w:type="auto"/>
            <w:shd w:val="clear" w:color="auto" w:fill="D9D9D9" w:themeFill="background1" w:themeFillShade="D9"/>
            <w:vAlign w:val="center"/>
          </w:tcPr>
          <w:p w:rsidR="00391F4F" w:rsidRPr="00BA58A6" w:rsidRDefault="00391F4F" w:rsidP="00BA58A6">
            <w:pPr>
              <w:widowControl/>
              <w:jc w:val="center"/>
              <w:rPr>
                <w:rFonts w:ascii="Times New Roman" w:eastAsia="新細明體" w:hAnsi="Times New Roman" w:cs="Times New Roman"/>
                <w:b/>
                <w:szCs w:val="24"/>
              </w:rPr>
            </w:pPr>
            <w:r w:rsidRPr="00BA58A6">
              <w:rPr>
                <w:rFonts w:ascii="Times New Roman" w:eastAsia="新細明體" w:hAnsi="Times New Roman" w:cs="Times New Roman"/>
                <w:b/>
                <w:szCs w:val="24"/>
              </w:rPr>
              <w:t>L-HES</w:t>
            </w:r>
          </w:p>
        </w:tc>
        <w:tc>
          <w:tcPr>
            <w:tcW w:w="0" w:type="auto"/>
            <w:vAlign w:val="center"/>
          </w:tcPr>
          <w:p w:rsidR="00BA58A6"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255.09</w:t>
            </w:r>
          </w:p>
          <w:p w:rsidR="00391F4F" w:rsidRPr="00BA58A6" w:rsidRDefault="00BA58A6" w:rsidP="00BA58A6">
            <w:pPr>
              <w:widowControl/>
              <w:jc w:val="center"/>
              <w:rPr>
                <w:rFonts w:ascii="Times New Roman" w:hAnsi="Times New Roman" w:cs="Times New Roman"/>
                <w:color w:val="000000"/>
                <w:szCs w:val="24"/>
              </w:rPr>
            </w:pPr>
            <w:r w:rsidRPr="00BA58A6">
              <w:rPr>
                <w:rFonts w:ascii="Times New Roman" w:hAnsi="Times New Roman" w:cs="Times New Roman"/>
                <w:color w:val="000000"/>
                <w:szCs w:val="24"/>
              </w:rPr>
              <w:t>(-205.43,715.61)</w:t>
            </w:r>
          </w:p>
        </w:tc>
      </w:tr>
      <w:tr w:rsidR="00391F4F" w:rsidRPr="00FE6FB2" w:rsidTr="00BB0698">
        <w:trPr>
          <w:trHeight w:val="324"/>
        </w:trPr>
        <w:tc>
          <w:tcPr>
            <w:tcW w:w="0" w:type="auto"/>
            <w:shd w:val="clear" w:color="auto" w:fill="FBE4D5" w:themeFill="accent2" w:themeFillTint="33"/>
            <w:noWrap/>
            <w:vAlign w:val="center"/>
          </w:tcPr>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-500.00</w:t>
            </w:r>
          </w:p>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(-857.79,-142.21)</w:t>
            </w:r>
          </w:p>
        </w:tc>
        <w:tc>
          <w:tcPr>
            <w:tcW w:w="0" w:type="auto"/>
            <w:shd w:val="clear" w:color="auto" w:fill="FBE4D5" w:themeFill="accent2" w:themeFillTint="33"/>
            <w:noWrap/>
            <w:vAlign w:val="center"/>
          </w:tcPr>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-471.53</w:t>
            </w:r>
          </w:p>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(-875.12,-67.94)</w:t>
            </w:r>
          </w:p>
        </w:tc>
        <w:tc>
          <w:tcPr>
            <w:tcW w:w="0" w:type="auto"/>
            <w:shd w:val="clear" w:color="auto" w:fill="FBE4D5" w:themeFill="accent2" w:themeFillTint="33"/>
            <w:noWrap/>
            <w:vAlign w:val="center"/>
          </w:tcPr>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-449.46</w:t>
            </w:r>
          </w:p>
          <w:p w:rsidR="00391F4F" w:rsidRPr="00FE6FB2" w:rsidRDefault="00391F4F" w:rsidP="00BA58A6">
            <w:pPr>
              <w:jc w:val="center"/>
              <w:rPr>
                <w:rFonts w:ascii="Times New Roman" w:hAnsi="Times New Roman" w:cs="Times New Roman"/>
                <w:b/>
                <w:color w:val="000000"/>
              </w:rPr>
            </w:pPr>
            <w:r w:rsidRPr="00FE6FB2">
              <w:rPr>
                <w:rFonts w:ascii="Times New Roman" w:hAnsi="Times New Roman" w:cs="Times New Roman"/>
                <w:b/>
                <w:color w:val="000000"/>
              </w:rPr>
              <w:t>(-898.85,-0.07)</w:t>
            </w:r>
          </w:p>
        </w:tc>
        <w:tc>
          <w:tcPr>
            <w:tcW w:w="0" w:type="auto"/>
            <w:shd w:val="clear" w:color="auto" w:fill="FFFFFF" w:themeFill="background1"/>
            <w:vAlign w:val="center"/>
          </w:tcPr>
          <w:p w:rsidR="00391F4F" w:rsidRPr="00FE6FB2" w:rsidRDefault="00391F4F" w:rsidP="00BA58A6">
            <w:pPr>
              <w:jc w:val="center"/>
              <w:rPr>
                <w:rFonts w:ascii="Times New Roman" w:hAnsi="Times New Roman" w:cs="Times New Roman"/>
                <w:color w:val="000000"/>
              </w:rPr>
            </w:pPr>
            <w:r w:rsidRPr="00FE6FB2">
              <w:rPr>
                <w:rFonts w:ascii="Times New Roman" w:hAnsi="Times New Roman" w:cs="Times New Roman"/>
                <w:color w:val="000000"/>
              </w:rPr>
              <w:t>-225.14</w:t>
            </w:r>
          </w:p>
          <w:p w:rsidR="00391F4F" w:rsidRPr="00FE6FB2" w:rsidRDefault="00391F4F" w:rsidP="00BA58A6">
            <w:pPr>
              <w:jc w:val="center"/>
              <w:rPr>
                <w:rFonts w:ascii="Times New Roman" w:hAnsi="Times New Roman" w:cs="Times New Roman"/>
                <w:color w:val="000000"/>
              </w:rPr>
            </w:pPr>
            <w:r w:rsidRPr="00FE6FB2">
              <w:rPr>
                <w:rFonts w:ascii="Times New Roman" w:hAnsi="Times New Roman" w:cs="Times New Roman"/>
                <w:color w:val="000000"/>
              </w:rPr>
              <w:t>(-675.18,224.89)</w:t>
            </w:r>
          </w:p>
        </w:tc>
        <w:tc>
          <w:tcPr>
            <w:tcW w:w="0" w:type="auto"/>
            <w:shd w:val="clear" w:color="auto" w:fill="FFFFFF" w:themeFill="background1"/>
            <w:vAlign w:val="center"/>
          </w:tcPr>
          <w:p w:rsidR="00391F4F" w:rsidRPr="00FE6FB2" w:rsidRDefault="00391F4F" w:rsidP="00BA58A6">
            <w:pPr>
              <w:widowControl/>
              <w:jc w:val="center"/>
              <w:rPr>
                <w:rFonts w:ascii="Times New Roman" w:hAnsi="Times New Roman" w:cs="Times New Roman"/>
                <w:color w:val="000000"/>
              </w:rPr>
            </w:pPr>
            <w:r w:rsidRPr="00FE6FB2">
              <w:rPr>
                <w:rFonts w:ascii="Times New Roman" w:hAnsi="Times New Roman" w:cs="Times New Roman"/>
                <w:color w:val="000000"/>
              </w:rPr>
              <w:t>-268.07</w:t>
            </w:r>
          </w:p>
          <w:p w:rsidR="00391F4F" w:rsidRPr="00FE6FB2" w:rsidRDefault="00391F4F" w:rsidP="00BA58A6">
            <w:pPr>
              <w:widowControl/>
              <w:jc w:val="center"/>
              <w:rPr>
                <w:rFonts w:ascii="Times New Roman" w:hAnsi="Times New Roman" w:cs="Times New Roman"/>
                <w:color w:val="000000"/>
              </w:rPr>
            </w:pPr>
            <w:r w:rsidRPr="00FE6FB2">
              <w:rPr>
                <w:rFonts w:ascii="Times New Roman" w:hAnsi="Times New Roman" w:cs="Times New Roman"/>
                <w:color w:val="000000"/>
              </w:rPr>
              <w:t>(-676.82,140.68)</w:t>
            </w:r>
          </w:p>
        </w:tc>
        <w:tc>
          <w:tcPr>
            <w:tcW w:w="0" w:type="auto"/>
            <w:shd w:val="clear" w:color="auto" w:fill="D9D9D9" w:themeFill="background1" w:themeFillShade="D9"/>
            <w:vAlign w:val="center"/>
          </w:tcPr>
          <w:p w:rsidR="00391F4F" w:rsidRPr="00FE6FB2" w:rsidRDefault="00391F4F" w:rsidP="00BA58A6">
            <w:pPr>
              <w:widowControl/>
              <w:jc w:val="center"/>
              <w:rPr>
                <w:rFonts w:ascii="Times New Roman" w:eastAsia="新細明體" w:hAnsi="Times New Roman" w:cs="Times New Roman"/>
                <w:b/>
                <w:szCs w:val="24"/>
              </w:rPr>
            </w:pPr>
            <w:r w:rsidRPr="00FE6FB2">
              <w:rPr>
                <w:rFonts w:ascii="Times New Roman" w:eastAsia="新細明體" w:hAnsi="Times New Roman" w:cs="Times New Roman"/>
                <w:b/>
                <w:szCs w:val="24"/>
              </w:rPr>
              <w:t>H-HES</w:t>
            </w:r>
          </w:p>
        </w:tc>
      </w:tr>
    </w:tbl>
    <w:p w:rsidR="0082327A" w:rsidRDefault="0082327A" w:rsidP="0082327A">
      <w:pPr>
        <w:rPr>
          <w:rFonts w:ascii="Times New Roman" w:hAnsi="Times New Roman" w:cs="Times New Roman"/>
          <w:szCs w:val="20"/>
        </w:rPr>
      </w:pPr>
    </w:p>
    <w:p w:rsidR="0082327A" w:rsidRPr="00FE6FB2" w:rsidRDefault="0082327A" w:rsidP="0082327A">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82327A" w:rsidRPr="003A0D4A" w:rsidRDefault="0082327A" w:rsidP="0082327A">
      <w:pPr>
        <w:rPr>
          <w:rFonts w:ascii="Times New Roman" w:hAnsi="Times New Roman" w:cs="Times New Roman" w:hint="eastAsia"/>
          <w:szCs w:val="20"/>
        </w:rPr>
      </w:pPr>
      <w:r w:rsidRPr="00FE6FB2">
        <w:rPr>
          <w:rFonts w:ascii="Times New Roman" w:hAnsi="Times New Roman" w:cs="Times New Roman"/>
          <w:szCs w:val="20"/>
        </w:rPr>
        <w:t>*</w:t>
      </w:r>
      <w:r w:rsidR="003A0D4A" w:rsidRPr="003A0D4A">
        <w:rPr>
          <w:rFonts w:ascii="Times New Roman" w:hAnsi="Times New Roman" w:cs="Times New Roman"/>
          <w:szCs w:val="20"/>
        </w:rPr>
        <w:t xml:space="preserve"> </w:t>
      </w:r>
      <w:r w:rsidR="003A0D4A" w:rsidRPr="00FE6FB2">
        <w:rPr>
          <w:rFonts w:ascii="Times New Roman" w:hAnsi="Times New Roman" w:cs="Times New Roman"/>
          <w:szCs w:val="20"/>
        </w:rPr>
        <w:t xml:space="preserve">Results of the network meta-analysis are presented in the </w:t>
      </w:r>
      <w:r w:rsidR="003A0D4A">
        <w:rPr>
          <w:rFonts w:ascii="Times New Roman" w:hAnsi="Times New Roman" w:cs="Times New Roman"/>
          <w:szCs w:val="20"/>
        </w:rPr>
        <w:t>lower left triangle</w:t>
      </w:r>
      <w:r w:rsidR="003A0D4A" w:rsidRPr="00FE6FB2">
        <w:rPr>
          <w:rFonts w:ascii="Times New Roman" w:hAnsi="Times New Roman" w:cs="Times New Roman"/>
          <w:szCs w:val="20"/>
        </w:rPr>
        <w:t xml:space="preserve">. </w:t>
      </w:r>
      <w:r w:rsidR="003A0D4A" w:rsidRPr="00CE2905">
        <w:rPr>
          <w:rFonts w:ascii="Times New Roman" w:hAnsi="Times New Roman" w:cs="Times New Roman"/>
          <w:b/>
          <w:szCs w:val="20"/>
        </w:rPr>
        <w:t xml:space="preserve">Sensitivity analysis with </w:t>
      </w:r>
      <w:r w:rsidR="003A0D4A">
        <w:rPr>
          <w:rFonts w:ascii="Times New Roman" w:hAnsi="Times New Roman" w:cs="Times New Roman"/>
          <w:b/>
          <w:szCs w:val="20"/>
        </w:rPr>
        <w:t xml:space="preserve">exclusion of </w:t>
      </w:r>
      <w:r w:rsidR="003A0D4A" w:rsidRPr="00CE2905">
        <w:rPr>
          <w:rFonts w:ascii="Times New Roman" w:hAnsi="Times New Roman" w:cs="Times New Roman" w:hint="eastAsia"/>
          <w:b/>
          <w:szCs w:val="20"/>
        </w:rPr>
        <w:t>t</w:t>
      </w:r>
      <w:r w:rsidR="003A0D4A" w:rsidRPr="00CE2905">
        <w:rPr>
          <w:rFonts w:ascii="Times New Roman" w:hAnsi="Times New Roman" w:cs="Times New Roman"/>
          <w:b/>
          <w:szCs w:val="20"/>
        </w:rPr>
        <w:t xml:space="preserve">he </w:t>
      </w:r>
      <w:r w:rsidR="003A0D4A">
        <w:rPr>
          <w:rFonts w:ascii="Times New Roman" w:hAnsi="Times New Roman" w:cs="Times New Roman"/>
          <w:b/>
          <w:szCs w:val="20"/>
        </w:rPr>
        <w:t>SMART</w:t>
      </w:r>
      <w:r w:rsidR="003A0D4A" w:rsidRPr="00CE2905">
        <w:rPr>
          <w:rFonts w:ascii="Times New Roman" w:hAnsi="Times New Roman" w:cs="Times New Roman"/>
          <w:b/>
          <w:szCs w:val="20"/>
        </w:rPr>
        <w:t xml:space="preserve"> randomized trial are p</w:t>
      </w:r>
      <w:r w:rsidR="003A0D4A">
        <w:rPr>
          <w:rFonts w:ascii="Times New Roman" w:hAnsi="Times New Roman" w:cs="Times New Roman"/>
          <w:b/>
          <w:szCs w:val="20"/>
        </w:rPr>
        <w:t>resented in the upper right triangle</w:t>
      </w:r>
      <w:r w:rsidR="003A0D4A" w:rsidRPr="00CE2905">
        <w:rPr>
          <w:rFonts w:ascii="Times New Roman" w:hAnsi="Times New Roman" w:cs="Times New Roman"/>
          <w:b/>
          <w:szCs w:val="20"/>
        </w:rPr>
        <w:t>.</w:t>
      </w:r>
    </w:p>
    <w:p w:rsidR="0082327A" w:rsidRPr="00FE6FB2" w:rsidRDefault="0082327A" w:rsidP="0082327A">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82327A" w:rsidRDefault="0082327A" w:rsidP="0082327A">
      <w:pPr>
        <w:widowControl/>
        <w:rPr>
          <w:rFonts w:ascii="Times New Roman" w:hAnsi="Times New Roman" w:cs="Times New Roman"/>
        </w:rPr>
      </w:pPr>
      <w:r>
        <w:rPr>
          <w:rFonts w:ascii="Times New Roman" w:hAnsi="Times New Roman" w:cs="Times New Roman"/>
        </w:rPr>
        <w:br w:type="page"/>
      </w:r>
    </w:p>
    <w:p w:rsidR="0082327A" w:rsidRDefault="0082327A" w:rsidP="0051654B">
      <w:pPr>
        <w:pStyle w:val="1"/>
        <w:rPr>
          <w:rFonts w:ascii="Times New Roman" w:hAnsi="Times New Roman" w:cs="Times New Roman"/>
        </w:rPr>
        <w:sectPr w:rsidR="0082327A" w:rsidSect="0082327A">
          <w:pgSz w:w="16838" w:h="11906" w:orient="landscape"/>
          <w:pgMar w:top="851" w:right="1440" w:bottom="1133" w:left="1440" w:header="851" w:footer="992" w:gutter="0"/>
          <w:cols w:space="425"/>
          <w:docGrid w:type="lines" w:linePitch="360"/>
        </w:sectPr>
      </w:pPr>
    </w:p>
    <w:p w:rsidR="0051654B" w:rsidRPr="0051654B" w:rsidRDefault="00D167F8" w:rsidP="0051654B">
      <w:pPr>
        <w:pStyle w:val="1"/>
        <w:rPr>
          <w:rFonts w:ascii="Times New Roman" w:hAnsi="Times New Roman" w:cs="Times New Roman"/>
        </w:rPr>
      </w:pPr>
      <w:bookmarkStart w:id="259" w:name="_Toc53220923"/>
      <w:r>
        <w:rPr>
          <w:rFonts w:ascii="Times New Roman" w:hAnsi="Times New Roman" w:cs="Times New Roman"/>
        </w:rPr>
        <w:lastRenderedPageBreak/>
        <w:t xml:space="preserve">14.2. Inclusion </w:t>
      </w:r>
      <w:r w:rsidR="0051654B" w:rsidRPr="0051654B">
        <w:rPr>
          <w:rFonts w:ascii="Times New Roman" w:hAnsi="Times New Roman" w:cs="Times New Roman"/>
        </w:rPr>
        <w:t>with pilot study (The SALT Randomized Trial)</w:t>
      </w:r>
      <w:bookmarkEnd w:id="259"/>
    </w:p>
    <w:p w:rsidR="0051654B" w:rsidRDefault="0051654B" w:rsidP="0051654B">
      <w:pPr>
        <w:pStyle w:val="2"/>
      </w:pPr>
      <w:bookmarkStart w:id="260" w:name="_Toc53220924"/>
      <w:r>
        <w:t>14</w:t>
      </w:r>
      <w:r w:rsidR="00D167F8">
        <w:t>.2</w:t>
      </w:r>
      <w:r w:rsidRPr="00FE6FB2">
        <w:t>.</w:t>
      </w:r>
      <w:r w:rsidR="00D167F8">
        <w:t>1.</w:t>
      </w:r>
      <w:r w:rsidRPr="00FE6FB2">
        <w:t xml:space="preserve"> </w:t>
      </w:r>
      <w:r>
        <w:t>Mortality</w:t>
      </w:r>
      <w:bookmarkEnd w:id="260"/>
      <w:r w:rsidR="0038070A">
        <w:t xml:space="preserve"> </w:t>
      </w:r>
    </w:p>
    <w:p w:rsidR="0051654B" w:rsidRPr="00FE6FB2" w:rsidRDefault="0051654B" w:rsidP="0051654B">
      <w:pPr>
        <w:rPr>
          <w:rFonts w:ascii="Times New Roman" w:hAnsi="Times New Roman" w:cs="Times New Roman"/>
        </w:rPr>
      </w:pPr>
      <w:r w:rsidRPr="00FE6FB2">
        <w:rPr>
          <w:rFonts w:ascii="Times New Roman" w:hAnsi="Times New Roman" w:cs="Times New Roman"/>
        </w:rPr>
        <w:t>eTable 1</w:t>
      </w:r>
      <w:r>
        <w:rPr>
          <w:rFonts w:ascii="Times New Roman" w:hAnsi="Times New Roman" w:cs="Times New Roman"/>
        </w:rPr>
        <w:t>4</w:t>
      </w:r>
      <w:r w:rsidR="0082327A">
        <w:rPr>
          <w:rFonts w:ascii="Times New Roman" w:hAnsi="Times New Roman" w:cs="Times New Roman"/>
        </w:rPr>
        <w:t>.5</w:t>
      </w:r>
      <w:r w:rsidRPr="00FE6FB2">
        <w:rPr>
          <w:rFonts w:ascii="Times New Roman" w:hAnsi="Times New Roman" w:cs="Times New Roman"/>
        </w:rPr>
        <w:t xml:space="preserve">. </w:t>
      </w:r>
      <w:r w:rsidRPr="00FE6FB2">
        <w:rPr>
          <w:rFonts w:ascii="Times New Roman" w:hAnsi="Times New Roman" w:cs="Times New Roman"/>
          <w:szCs w:val="20"/>
        </w:rPr>
        <w:t xml:space="preserve">Mortality in league table in sepsis patients </w:t>
      </w:r>
      <w:r w:rsidR="0038070A" w:rsidRPr="0051654B">
        <w:rPr>
          <w:rFonts w:ascii="Times New Roman" w:hAnsi="Times New Roman" w:cs="Times New Roman"/>
        </w:rPr>
        <w:t>with pilot study (The SALT Randomized Trial)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4"/>
        <w:gridCol w:w="1100"/>
        <w:gridCol w:w="1150"/>
        <w:gridCol w:w="1368"/>
        <w:gridCol w:w="1100"/>
        <w:gridCol w:w="1150"/>
        <w:gridCol w:w="1100"/>
      </w:tblGrid>
      <w:tr w:rsidR="0051654B" w:rsidRPr="0051654B" w:rsidTr="0051654B">
        <w:trPr>
          <w:trHeight w:val="324"/>
        </w:trPr>
        <w:tc>
          <w:tcPr>
            <w:tcW w:w="0" w:type="auto"/>
            <w:shd w:val="clear" w:color="auto" w:fill="D9D9D9" w:themeFill="background1" w:themeFillShade="D9"/>
            <w:noWrap/>
            <w:vAlign w:val="center"/>
            <w:hideMark/>
          </w:tcPr>
          <w:p w:rsidR="0051654B" w:rsidRPr="00CE2905" w:rsidRDefault="0051654B" w:rsidP="0051654B">
            <w:pPr>
              <w:widowControl/>
              <w:jc w:val="center"/>
              <w:rPr>
                <w:rFonts w:ascii="Times New Roman" w:eastAsia="新細明體" w:hAnsi="Times New Roman" w:cs="Times New Roman"/>
                <w:b/>
                <w:sz w:val="20"/>
                <w:szCs w:val="20"/>
              </w:rPr>
            </w:pPr>
            <w:r w:rsidRPr="00CE2905">
              <w:rPr>
                <w:rFonts w:ascii="Times New Roman" w:eastAsia="新細明體" w:hAnsi="Times New Roman" w:cs="Times New Roman"/>
                <w:b/>
                <w:sz w:val="20"/>
                <w:szCs w:val="20"/>
              </w:rPr>
              <w:t>Balanced</w:t>
            </w:r>
            <w:r w:rsidRPr="00CE2905">
              <w:rPr>
                <w:rFonts w:ascii="Times New Roman" w:eastAsia="新細明體" w:hAnsi="Times New Roman" w:cs="Times New Roman"/>
                <w:b/>
                <w:sz w:val="20"/>
                <w:szCs w:val="20"/>
              </w:rPr>
              <w:br/>
              <w:t>crystalloids</w:t>
            </w:r>
          </w:p>
        </w:tc>
        <w:tc>
          <w:tcPr>
            <w:tcW w:w="0" w:type="auto"/>
            <w:shd w:val="clear" w:color="auto" w:fill="FBE4D5" w:themeFill="accent2" w:themeFillTint="33"/>
            <w:noWrap/>
            <w:vAlign w:val="center"/>
          </w:tcPr>
          <w:p w:rsidR="00CE2905" w:rsidRPr="00CE2905" w:rsidRDefault="00CE2905" w:rsidP="00CE2905">
            <w:pPr>
              <w:widowControl/>
              <w:jc w:val="center"/>
              <w:rPr>
                <w:rFonts w:ascii="Times New Roman" w:hAnsi="Times New Roman" w:cs="Times New Roman"/>
                <w:b/>
                <w:color w:val="000000"/>
                <w:sz w:val="20"/>
                <w:szCs w:val="20"/>
              </w:rPr>
            </w:pPr>
            <w:r w:rsidRPr="00CE2905">
              <w:rPr>
                <w:rFonts w:ascii="Times New Roman" w:hAnsi="Times New Roman" w:cs="Times New Roman"/>
                <w:b/>
                <w:color w:val="000000"/>
                <w:sz w:val="20"/>
                <w:szCs w:val="20"/>
              </w:rPr>
              <w:t xml:space="preserve">0.84 </w:t>
            </w:r>
          </w:p>
          <w:p w:rsidR="0051654B" w:rsidRPr="00CE2905" w:rsidRDefault="00CE2905" w:rsidP="00CE2905">
            <w:pPr>
              <w:widowControl/>
              <w:jc w:val="center"/>
              <w:rPr>
                <w:rFonts w:ascii="Times New Roman" w:hAnsi="Times New Roman" w:cs="Times New Roman"/>
                <w:color w:val="000000"/>
                <w:sz w:val="20"/>
                <w:szCs w:val="20"/>
              </w:rPr>
            </w:pPr>
            <w:r w:rsidRPr="00CE2905">
              <w:rPr>
                <w:rFonts w:ascii="Times New Roman" w:hAnsi="Times New Roman" w:cs="Times New Roman"/>
                <w:b/>
                <w:color w:val="000000"/>
                <w:sz w:val="20"/>
                <w:szCs w:val="20"/>
              </w:rPr>
              <w:t>(0.75,0.95)</w:t>
            </w:r>
          </w:p>
        </w:tc>
        <w:tc>
          <w:tcPr>
            <w:tcW w:w="0" w:type="auto"/>
            <w:noWrap/>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1.01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(0.78,1.30)</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0.90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(0.75,1.09)</w:t>
            </w:r>
          </w:p>
        </w:tc>
        <w:tc>
          <w:tcPr>
            <w:tcW w:w="0" w:type="auto"/>
            <w:shd w:val="clear" w:color="auto" w:fill="FBE4D5" w:themeFill="accent2" w:themeFillTint="33"/>
            <w:vAlign w:val="center"/>
          </w:tcPr>
          <w:p w:rsidR="0051654B" w:rsidRPr="0051654B" w:rsidRDefault="0051654B" w:rsidP="0051654B">
            <w:pPr>
              <w:widowControl/>
              <w:jc w:val="center"/>
              <w:rPr>
                <w:rFonts w:ascii="Times New Roman" w:hAnsi="Times New Roman" w:cs="Times New Roman"/>
                <w:b/>
                <w:color w:val="000000"/>
                <w:sz w:val="20"/>
                <w:szCs w:val="20"/>
              </w:rPr>
            </w:pPr>
            <w:r w:rsidRPr="0051654B">
              <w:rPr>
                <w:rFonts w:ascii="Times New Roman" w:hAnsi="Times New Roman" w:cs="Times New Roman"/>
                <w:b/>
                <w:color w:val="000000"/>
                <w:sz w:val="20"/>
                <w:szCs w:val="20"/>
              </w:rPr>
              <w:t xml:space="preserve">0.81 </w:t>
            </w:r>
          </w:p>
          <w:p w:rsidR="0051654B" w:rsidRPr="0051654B" w:rsidRDefault="0051654B" w:rsidP="0051654B">
            <w:pPr>
              <w:widowControl/>
              <w:jc w:val="center"/>
              <w:rPr>
                <w:rFonts w:ascii="Times New Roman" w:hAnsi="Times New Roman" w:cs="Times New Roman"/>
                <w:b/>
                <w:color w:val="000000"/>
                <w:sz w:val="20"/>
                <w:szCs w:val="20"/>
              </w:rPr>
            </w:pPr>
            <w:r w:rsidRPr="0051654B">
              <w:rPr>
                <w:rFonts w:ascii="Times New Roman" w:hAnsi="Times New Roman" w:cs="Times New Roman"/>
                <w:b/>
                <w:color w:val="000000"/>
                <w:sz w:val="20"/>
                <w:szCs w:val="20"/>
              </w:rPr>
              <w:t>(0.70,0.95)</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0.79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(0.59,1.06)</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0.93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(0.66,1.30)</w:t>
            </w:r>
          </w:p>
        </w:tc>
      </w:tr>
      <w:tr w:rsidR="0051654B" w:rsidRPr="0051654B" w:rsidTr="0051654B">
        <w:trPr>
          <w:trHeight w:val="324"/>
        </w:trPr>
        <w:tc>
          <w:tcPr>
            <w:tcW w:w="0" w:type="auto"/>
            <w:shd w:val="clear" w:color="auto" w:fill="FBE4D5" w:themeFill="accent2" w:themeFillTint="33"/>
            <w:noWrap/>
            <w:vAlign w:val="center"/>
            <w:hideMark/>
          </w:tcPr>
          <w:p w:rsidR="0051654B" w:rsidRPr="00CE2905" w:rsidRDefault="0051654B" w:rsidP="0051654B">
            <w:pPr>
              <w:widowControl/>
              <w:jc w:val="center"/>
              <w:rPr>
                <w:rFonts w:ascii="Times New Roman" w:hAnsi="Times New Roman" w:cs="Times New Roman"/>
                <w:b/>
                <w:sz w:val="20"/>
                <w:szCs w:val="20"/>
              </w:rPr>
            </w:pPr>
            <w:r w:rsidRPr="00CE2905">
              <w:rPr>
                <w:rFonts w:ascii="Times New Roman" w:hAnsi="Times New Roman" w:cs="Times New Roman"/>
                <w:b/>
                <w:sz w:val="20"/>
                <w:szCs w:val="20"/>
              </w:rPr>
              <w:t xml:space="preserve">0.84 </w:t>
            </w:r>
            <w:r w:rsidRPr="00CE2905">
              <w:rPr>
                <w:rFonts w:ascii="Times New Roman" w:hAnsi="Times New Roman" w:cs="Times New Roman"/>
                <w:b/>
                <w:sz w:val="20"/>
                <w:szCs w:val="20"/>
              </w:rPr>
              <w:br/>
              <w:t>(0.74,0.95)</w:t>
            </w:r>
          </w:p>
        </w:tc>
        <w:tc>
          <w:tcPr>
            <w:tcW w:w="0" w:type="auto"/>
            <w:shd w:val="clear" w:color="auto" w:fill="D9D9D9" w:themeFill="background1" w:themeFillShade="D9"/>
            <w:noWrap/>
            <w:vAlign w:val="center"/>
            <w:hideMark/>
          </w:tcPr>
          <w:p w:rsidR="0051654B" w:rsidRPr="00CE2905" w:rsidRDefault="0051654B" w:rsidP="0051654B">
            <w:pPr>
              <w:widowControl/>
              <w:jc w:val="center"/>
              <w:rPr>
                <w:rFonts w:ascii="Times New Roman" w:eastAsia="新細明體" w:hAnsi="Times New Roman" w:cs="Times New Roman"/>
                <w:b/>
                <w:sz w:val="20"/>
                <w:szCs w:val="20"/>
              </w:rPr>
            </w:pPr>
            <w:r w:rsidRPr="00CE2905">
              <w:rPr>
                <w:rFonts w:ascii="Times New Roman" w:eastAsia="新細明體" w:hAnsi="Times New Roman" w:cs="Times New Roman"/>
                <w:b/>
                <w:sz w:val="20"/>
                <w:szCs w:val="20"/>
              </w:rPr>
              <w:t>Saline</w:t>
            </w:r>
          </w:p>
        </w:tc>
        <w:tc>
          <w:tcPr>
            <w:tcW w:w="0" w:type="auto"/>
            <w:noWrap/>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0.84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(0.66,1.06)</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0.93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(0.81,1.08)</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1.04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(0.91,1.18)</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1.07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(0.79,1.45)</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0.91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(0.66,1.26)</w:t>
            </w:r>
          </w:p>
        </w:tc>
      </w:tr>
      <w:tr w:rsidR="0051654B" w:rsidRPr="0051654B" w:rsidTr="0051654B">
        <w:trPr>
          <w:trHeight w:val="324"/>
        </w:trPr>
        <w:tc>
          <w:tcPr>
            <w:tcW w:w="0" w:type="auto"/>
            <w:noWrap/>
            <w:vAlign w:val="center"/>
            <w:hideMark/>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1.00</w:t>
            </w:r>
          </w:p>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(0.77,1.30)</w:t>
            </w:r>
          </w:p>
        </w:tc>
        <w:tc>
          <w:tcPr>
            <w:tcW w:w="0" w:type="auto"/>
            <w:noWrap/>
            <w:vAlign w:val="center"/>
            <w:hideMark/>
          </w:tcPr>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0.84</w:t>
            </w:r>
            <w:r w:rsidRPr="0051654B">
              <w:rPr>
                <w:rFonts w:ascii="Times New Roman" w:hAnsi="Times New Roman" w:cs="Times New Roman"/>
                <w:sz w:val="20"/>
                <w:szCs w:val="20"/>
              </w:rPr>
              <w:br/>
              <w:t>(0.66,1.06)</w:t>
            </w:r>
          </w:p>
        </w:tc>
        <w:tc>
          <w:tcPr>
            <w:tcW w:w="0" w:type="auto"/>
            <w:shd w:val="clear" w:color="auto" w:fill="D9D9D9" w:themeFill="background1" w:themeFillShade="D9"/>
            <w:noWrap/>
            <w:vAlign w:val="center"/>
            <w:hideMark/>
          </w:tcPr>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Iso-oncotic</w:t>
            </w:r>
          </w:p>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albumin</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1.12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(0.85,1.47)</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1.24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(0.95,1.61)</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1.28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(0.88,1.85)</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1.08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(0.73,1.61)</w:t>
            </w:r>
          </w:p>
        </w:tc>
      </w:tr>
      <w:tr w:rsidR="0051654B" w:rsidRPr="0051654B" w:rsidTr="0051654B">
        <w:trPr>
          <w:trHeight w:val="324"/>
        </w:trPr>
        <w:tc>
          <w:tcPr>
            <w:tcW w:w="0" w:type="auto"/>
            <w:shd w:val="clear" w:color="auto" w:fill="FFFFFF" w:themeFill="background1"/>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0.90</w:t>
            </w:r>
          </w:p>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(0.71,1.09)</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0.93</w:t>
            </w:r>
          </w:p>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(0.81,1.08)</w:t>
            </w:r>
          </w:p>
        </w:tc>
        <w:tc>
          <w:tcPr>
            <w:tcW w:w="0" w:type="auto"/>
            <w:noWrap/>
            <w:vAlign w:val="center"/>
          </w:tcPr>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1.12</w:t>
            </w:r>
          </w:p>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0.85,1.47)</w:t>
            </w:r>
          </w:p>
        </w:tc>
        <w:tc>
          <w:tcPr>
            <w:tcW w:w="0" w:type="auto"/>
            <w:shd w:val="clear" w:color="auto" w:fill="D9D9D9" w:themeFill="background1" w:themeFillShade="D9"/>
            <w:vAlign w:val="center"/>
          </w:tcPr>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Hyperoncotic</w:t>
            </w:r>
            <w:r w:rsidRPr="0051654B">
              <w:rPr>
                <w:rFonts w:ascii="Times New Roman" w:eastAsia="新細明體" w:hAnsi="Times New Roman" w:cs="Times New Roman"/>
                <w:b/>
                <w:sz w:val="20"/>
                <w:szCs w:val="20"/>
              </w:rPr>
              <w:br/>
              <w:t>albumin</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1.11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(0.91,1.35)</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1.15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(0.82,1.61)</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0.97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(0.68,1.39)</w:t>
            </w:r>
          </w:p>
        </w:tc>
      </w:tr>
      <w:tr w:rsidR="0051654B" w:rsidRPr="0051654B" w:rsidTr="0051654B">
        <w:trPr>
          <w:trHeight w:val="324"/>
        </w:trPr>
        <w:tc>
          <w:tcPr>
            <w:tcW w:w="0" w:type="auto"/>
            <w:shd w:val="clear" w:color="auto" w:fill="FBE4D5" w:themeFill="accent2" w:themeFillTint="33"/>
            <w:noWrap/>
            <w:vAlign w:val="center"/>
          </w:tcPr>
          <w:p w:rsidR="0051654B" w:rsidRPr="0051654B" w:rsidRDefault="0051654B" w:rsidP="0051654B">
            <w:pPr>
              <w:jc w:val="center"/>
              <w:rPr>
                <w:rFonts w:ascii="Times New Roman" w:hAnsi="Times New Roman" w:cs="Times New Roman"/>
                <w:b/>
                <w:sz w:val="20"/>
                <w:szCs w:val="20"/>
              </w:rPr>
            </w:pPr>
            <w:r w:rsidRPr="0051654B">
              <w:rPr>
                <w:rFonts w:ascii="Times New Roman" w:hAnsi="Times New Roman" w:cs="Times New Roman"/>
                <w:b/>
                <w:sz w:val="20"/>
                <w:szCs w:val="20"/>
              </w:rPr>
              <w:t>0.81</w:t>
            </w:r>
            <w:r w:rsidRPr="0051654B">
              <w:rPr>
                <w:rFonts w:ascii="Times New Roman" w:hAnsi="Times New Roman" w:cs="Times New Roman"/>
                <w:b/>
                <w:sz w:val="20"/>
                <w:szCs w:val="20"/>
              </w:rPr>
              <w:br/>
              <w:t>(0.69,0.95)</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1.03 </w:t>
            </w:r>
            <w:r w:rsidRPr="0051654B">
              <w:rPr>
                <w:rFonts w:ascii="Times New Roman" w:hAnsi="Times New Roman" w:cs="Times New Roman"/>
                <w:sz w:val="20"/>
                <w:szCs w:val="20"/>
              </w:rPr>
              <w:br/>
              <w:t>(0.91,1.18)</w:t>
            </w:r>
          </w:p>
        </w:tc>
        <w:tc>
          <w:tcPr>
            <w:tcW w:w="0" w:type="auto"/>
            <w:noWrap/>
            <w:vAlign w:val="center"/>
          </w:tcPr>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 xml:space="preserve">0.23 </w:t>
            </w:r>
            <w:r w:rsidRPr="0051654B">
              <w:rPr>
                <w:rFonts w:ascii="Times New Roman" w:hAnsi="Times New Roman" w:cs="Times New Roman"/>
                <w:sz w:val="20"/>
                <w:szCs w:val="20"/>
              </w:rPr>
              <w:br/>
              <w:t>(0.95,1.61)</w:t>
            </w:r>
          </w:p>
        </w:tc>
        <w:tc>
          <w:tcPr>
            <w:tcW w:w="0" w:type="auto"/>
            <w:vAlign w:val="center"/>
          </w:tcPr>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1.11</w:t>
            </w:r>
          </w:p>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(0.91,1.34)</w:t>
            </w:r>
          </w:p>
        </w:tc>
        <w:tc>
          <w:tcPr>
            <w:tcW w:w="0" w:type="auto"/>
            <w:shd w:val="clear" w:color="auto" w:fill="D9D9D9" w:themeFill="background1" w:themeFillShade="D9"/>
            <w:vAlign w:val="center"/>
          </w:tcPr>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L-HES</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1.03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(0.75,1.42)</w:t>
            </w:r>
          </w:p>
        </w:tc>
        <w:tc>
          <w:tcPr>
            <w:tcW w:w="0" w:type="auto"/>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0.88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(0.63,1.23)</w:t>
            </w:r>
          </w:p>
        </w:tc>
      </w:tr>
      <w:tr w:rsidR="0051654B" w:rsidRPr="0051654B" w:rsidTr="0051654B">
        <w:trPr>
          <w:trHeight w:val="324"/>
        </w:trPr>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0.79 </w:t>
            </w:r>
            <w:r w:rsidRPr="0051654B">
              <w:rPr>
                <w:rFonts w:ascii="Times New Roman" w:hAnsi="Times New Roman" w:cs="Times New Roman"/>
                <w:sz w:val="20"/>
                <w:szCs w:val="20"/>
              </w:rPr>
              <w:br/>
              <w:t>(0.56,1.06)</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1.06 </w:t>
            </w:r>
            <w:r w:rsidRPr="0051654B">
              <w:rPr>
                <w:rFonts w:ascii="Times New Roman" w:hAnsi="Times New Roman" w:cs="Times New Roman"/>
                <w:sz w:val="20"/>
                <w:szCs w:val="20"/>
              </w:rPr>
              <w:br/>
              <w:t>(0.78,1.45)</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1.27</w:t>
            </w:r>
            <w:r w:rsidRPr="0051654B">
              <w:rPr>
                <w:rFonts w:ascii="Times New Roman" w:hAnsi="Times New Roman" w:cs="Times New Roman"/>
                <w:sz w:val="20"/>
                <w:szCs w:val="20"/>
              </w:rPr>
              <w:br/>
              <w:t>(0.87,1.84)</w:t>
            </w:r>
          </w:p>
        </w:tc>
        <w:tc>
          <w:tcPr>
            <w:tcW w:w="0" w:type="auto"/>
            <w:shd w:val="clear" w:color="auto" w:fill="FFFFFF" w:themeFill="background1"/>
            <w:vAlign w:val="center"/>
          </w:tcPr>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1.14</w:t>
            </w:r>
          </w:p>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(0.81,1.60)</w:t>
            </w:r>
          </w:p>
        </w:tc>
        <w:tc>
          <w:tcPr>
            <w:tcW w:w="0" w:type="auto"/>
            <w:shd w:val="clear" w:color="auto" w:fill="FFFFFF" w:themeFill="background1"/>
            <w:vAlign w:val="center"/>
          </w:tcPr>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 xml:space="preserve">1.03 </w:t>
            </w:r>
          </w:p>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(0.74,1.42)</w:t>
            </w:r>
          </w:p>
        </w:tc>
        <w:tc>
          <w:tcPr>
            <w:tcW w:w="0" w:type="auto"/>
            <w:shd w:val="clear" w:color="auto" w:fill="D9D9D9" w:themeFill="background1" w:themeFillShade="D9"/>
            <w:vAlign w:val="center"/>
          </w:tcPr>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H-HES</w:t>
            </w:r>
          </w:p>
        </w:tc>
        <w:tc>
          <w:tcPr>
            <w:tcW w:w="0" w:type="auto"/>
            <w:shd w:val="clear" w:color="auto" w:fill="FFFFFF" w:themeFill="background1"/>
            <w:vAlign w:val="center"/>
          </w:tcPr>
          <w:p w:rsid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 xml:space="preserve">0.85 </w:t>
            </w:r>
          </w:p>
          <w:p w:rsidR="0051654B" w:rsidRPr="0051654B" w:rsidRDefault="0051654B" w:rsidP="0051654B">
            <w:pPr>
              <w:widowControl/>
              <w:jc w:val="center"/>
              <w:rPr>
                <w:rFonts w:ascii="Times New Roman" w:hAnsi="Times New Roman" w:cs="Times New Roman"/>
                <w:color w:val="000000"/>
                <w:sz w:val="20"/>
                <w:szCs w:val="20"/>
              </w:rPr>
            </w:pPr>
            <w:r w:rsidRPr="0051654B">
              <w:rPr>
                <w:rFonts w:ascii="Times New Roman" w:hAnsi="Times New Roman" w:cs="Times New Roman"/>
                <w:color w:val="000000"/>
                <w:sz w:val="20"/>
                <w:szCs w:val="20"/>
              </w:rPr>
              <w:t>(0.58,1.24)</w:t>
            </w:r>
          </w:p>
        </w:tc>
      </w:tr>
      <w:tr w:rsidR="0051654B" w:rsidRPr="0051654B" w:rsidTr="0051654B">
        <w:trPr>
          <w:trHeight w:val="324"/>
        </w:trPr>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0.92 </w:t>
            </w:r>
            <w:r w:rsidRPr="0051654B">
              <w:rPr>
                <w:rFonts w:ascii="Times New Roman" w:hAnsi="Times New Roman" w:cs="Times New Roman"/>
                <w:sz w:val="20"/>
                <w:szCs w:val="20"/>
              </w:rPr>
              <w:br/>
              <w:t>(0.66,1.29)</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0.91 </w:t>
            </w:r>
            <w:r w:rsidRPr="0051654B">
              <w:rPr>
                <w:rFonts w:ascii="Times New Roman" w:hAnsi="Times New Roman" w:cs="Times New Roman"/>
                <w:sz w:val="20"/>
                <w:szCs w:val="20"/>
              </w:rPr>
              <w:br/>
              <w:t>(0.65,1.26)</w:t>
            </w:r>
          </w:p>
        </w:tc>
        <w:tc>
          <w:tcPr>
            <w:tcW w:w="0" w:type="auto"/>
            <w:noWrap/>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1.08 </w:t>
            </w:r>
            <w:r w:rsidRPr="0051654B">
              <w:rPr>
                <w:rFonts w:ascii="Times New Roman" w:hAnsi="Times New Roman" w:cs="Times New Roman"/>
                <w:sz w:val="20"/>
                <w:szCs w:val="20"/>
              </w:rPr>
              <w:br/>
              <w:t>(0.73,1.61)</w:t>
            </w:r>
          </w:p>
        </w:tc>
        <w:tc>
          <w:tcPr>
            <w:tcW w:w="0" w:type="auto"/>
            <w:shd w:val="clear" w:color="auto" w:fill="FFFFFF" w:themeFill="background1"/>
            <w:vAlign w:val="center"/>
          </w:tcPr>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0.97</w:t>
            </w:r>
          </w:p>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eastAsia="新細明體" w:hAnsi="Times New Roman" w:cs="Times New Roman"/>
                <w:sz w:val="20"/>
                <w:szCs w:val="20"/>
              </w:rPr>
              <w:t>(0.68,1.38)</w:t>
            </w:r>
          </w:p>
        </w:tc>
        <w:tc>
          <w:tcPr>
            <w:tcW w:w="0" w:type="auto"/>
            <w:shd w:val="clear" w:color="auto" w:fill="FFFFFF" w:themeFill="background1"/>
            <w:vAlign w:val="center"/>
          </w:tcPr>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 xml:space="preserve">0.88 </w:t>
            </w:r>
          </w:p>
          <w:p w:rsidR="0051654B" w:rsidRPr="0051654B" w:rsidRDefault="0051654B" w:rsidP="0051654B">
            <w:pPr>
              <w:jc w:val="center"/>
              <w:rPr>
                <w:rFonts w:ascii="Times New Roman" w:hAnsi="Times New Roman" w:cs="Times New Roman"/>
                <w:sz w:val="20"/>
                <w:szCs w:val="20"/>
              </w:rPr>
            </w:pPr>
            <w:r w:rsidRPr="0051654B">
              <w:rPr>
                <w:rFonts w:ascii="Times New Roman" w:hAnsi="Times New Roman" w:cs="Times New Roman"/>
                <w:sz w:val="20"/>
                <w:szCs w:val="20"/>
              </w:rPr>
              <w:t>(0.63,1.23)</w:t>
            </w:r>
          </w:p>
        </w:tc>
        <w:tc>
          <w:tcPr>
            <w:tcW w:w="0" w:type="auto"/>
            <w:shd w:val="clear" w:color="auto" w:fill="FFFFFF" w:themeFill="background1"/>
            <w:vAlign w:val="center"/>
          </w:tcPr>
          <w:p w:rsidR="0051654B" w:rsidRPr="0051654B" w:rsidRDefault="0051654B" w:rsidP="0051654B">
            <w:pPr>
              <w:widowControl/>
              <w:jc w:val="center"/>
              <w:rPr>
                <w:rFonts w:ascii="Times New Roman" w:hAnsi="Times New Roman" w:cs="Times New Roman"/>
                <w:sz w:val="20"/>
                <w:szCs w:val="20"/>
              </w:rPr>
            </w:pPr>
            <w:r w:rsidRPr="0051654B">
              <w:rPr>
                <w:rFonts w:ascii="Times New Roman" w:hAnsi="Times New Roman" w:cs="Times New Roman"/>
                <w:sz w:val="20"/>
                <w:szCs w:val="20"/>
              </w:rPr>
              <w:t xml:space="preserve">0.85 </w:t>
            </w:r>
          </w:p>
          <w:p w:rsidR="0051654B" w:rsidRPr="0051654B" w:rsidRDefault="0051654B" w:rsidP="0051654B">
            <w:pPr>
              <w:widowControl/>
              <w:jc w:val="center"/>
              <w:rPr>
                <w:rFonts w:ascii="Times New Roman" w:eastAsia="新細明體" w:hAnsi="Times New Roman" w:cs="Times New Roman"/>
                <w:sz w:val="20"/>
                <w:szCs w:val="20"/>
              </w:rPr>
            </w:pPr>
            <w:r w:rsidRPr="0051654B">
              <w:rPr>
                <w:rFonts w:ascii="Times New Roman" w:hAnsi="Times New Roman" w:cs="Times New Roman"/>
                <w:sz w:val="20"/>
                <w:szCs w:val="20"/>
              </w:rPr>
              <w:t>(0.58, 1.25)</w:t>
            </w:r>
          </w:p>
        </w:tc>
        <w:tc>
          <w:tcPr>
            <w:tcW w:w="0" w:type="auto"/>
            <w:shd w:val="clear" w:color="auto" w:fill="D9D9D9" w:themeFill="background1" w:themeFillShade="D9"/>
            <w:vAlign w:val="center"/>
          </w:tcPr>
          <w:p w:rsidR="0051654B" w:rsidRPr="0051654B" w:rsidRDefault="0051654B" w:rsidP="0051654B">
            <w:pPr>
              <w:widowControl/>
              <w:jc w:val="center"/>
              <w:rPr>
                <w:rFonts w:ascii="Times New Roman" w:eastAsia="新細明體" w:hAnsi="Times New Roman" w:cs="Times New Roman"/>
                <w:b/>
                <w:sz w:val="20"/>
                <w:szCs w:val="20"/>
              </w:rPr>
            </w:pPr>
            <w:r w:rsidRPr="0051654B">
              <w:rPr>
                <w:rFonts w:ascii="Times New Roman" w:eastAsia="新細明體" w:hAnsi="Times New Roman" w:cs="Times New Roman"/>
                <w:b/>
                <w:sz w:val="20"/>
                <w:szCs w:val="20"/>
              </w:rPr>
              <w:t>Gelatin</w:t>
            </w:r>
          </w:p>
        </w:tc>
      </w:tr>
    </w:tbl>
    <w:p w:rsidR="0051654B" w:rsidRPr="00FE6FB2" w:rsidRDefault="0051654B" w:rsidP="0051654B">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3A0D4A" w:rsidRPr="003A0D4A" w:rsidRDefault="0051654B" w:rsidP="0051654B">
      <w:pPr>
        <w:rPr>
          <w:rFonts w:ascii="Times New Roman" w:hAnsi="Times New Roman" w:cs="Times New Roman" w:hint="eastAsia"/>
          <w:b/>
          <w:szCs w:val="20"/>
        </w:rPr>
      </w:pPr>
      <w:r w:rsidRPr="00FE6FB2">
        <w:rPr>
          <w:rFonts w:ascii="Times New Roman" w:hAnsi="Times New Roman" w:cs="Times New Roman"/>
          <w:szCs w:val="20"/>
        </w:rPr>
        <w:t xml:space="preserve">*Results of the network meta-analysis are presented in the </w:t>
      </w:r>
      <w:r w:rsidR="003A0D4A">
        <w:rPr>
          <w:rFonts w:ascii="Times New Roman" w:hAnsi="Times New Roman" w:cs="Times New Roman"/>
          <w:szCs w:val="20"/>
        </w:rPr>
        <w:t>lower left triangle</w:t>
      </w:r>
      <w:r w:rsidRPr="00FE6FB2">
        <w:rPr>
          <w:rFonts w:ascii="Times New Roman" w:hAnsi="Times New Roman" w:cs="Times New Roman"/>
          <w:szCs w:val="20"/>
        </w:rPr>
        <w:t xml:space="preserve">. </w:t>
      </w:r>
      <w:r w:rsidR="00CE2905" w:rsidRPr="00CE2905">
        <w:rPr>
          <w:rFonts w:ascii="Times New Roman" w:hAnsi="Times New Roman" w:cs="Times New Roman"/>
          <w:b/>
          <w:szCs w:val="20"/>
        </w:rPr>
        <w:t xml:space="preserve">Sensitivity analysis with </w:t>
      </w:r>
      <w:r w:rsidR="00CE2905" w:rsidRPr="00CE2905">
        <w:rPr>
          <w:rFonts w:ascii="Times New Roman" w:hAnsi="Times New Roman" w:cs="Times New Roman" w:hint="eastAsia"/>
          <w:b/>
          <w:szCs w:val="20"/>
        </w:rPr>
        <w:t>t</w:t>
      </w:r>
      <w:r w:rsidR="00CE2905" w:rsidRPr="00CE2905">
        <w:rPr>
          <w:rFonts w:ascii="Times New Roman" w:hAnsi="Times New Roman" w:cs="Times New Roman"/>
          <w:b/>
          <w:szCs w:val="20"/>
        </w:rPr>
        <w:t xml:space="preserve">he SALT randomized trial are presented in the </w:t>
      </w:r>
      <w:r w:rsidR="003A0D4A">
        <w:rPr>
          <w:rFonts w:ascii="Times New Roman" w:hAnsi="Times New Roman" w:cs="Times New Roman"/>
          <w:b/>
          <w:szCs w:val="20"/>
        </w:rPr>
        <w:t>upper right triangle</w:t>
      </w:r>
      <w:r w:rsidR="00CE2905" w:rsidRPr="00CE2905">
        <w:rPr>
          <w:rFonts w:ascii="Times New Roman" w:hAnsi="Times New Roman" w:cs="Times New Roman"/>
          <w:b/>
          <w:szCs w:val="20"/>
        </w:rPr>
        <w:t xml:space="preserve">. </w:t>
      </w:r>
    </w:p>
    <w:p w:rsidR="0051654B" w:rsidRPr="00FE6FB2" w:rsidRDefault="0051654B" w:rsidP="0051654B">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CE2905" w:rsidRDefault="00CE2905">
      <w:pPr>
        <w:widowControl/>
        <w:rPr>
          <w:rFonts w:ascii="Times New Roman" w:hAnsi="Times New Roman" w:cs="Times New Roman"/>
        </w:rPr>
      </w:pPr>
      <w:r>
        <w:rPr>
          <w:rFonts w:ascii="Times New Roman" w:hAnsi="Times New Roman" w:cs="Times New Roman"/>
        </w:rPr>
        <w:br w:type="page"/>
      </w:r>
    </w:p>
    <w:p w:rsidR="00CE2905" w:rsidRDefault="00CE2905" w:rsidP="00CE2905">
      <w:pPr>
        <w:pStyle w:val="2"/>
      </w:pPr>
      <w:bookmarkStart w:id="261" w:name="_Toc53220925"/>
      <w:r>
        <w:lastRenderedPageBreak/>
        <w:t>14</w:t>
      </w:r>
      <w:r w:rsidRPr="00FE6FB2">
        <w:t>.</w:t>
      </w:r>
      <w:r w:rsidR="00D167F8">
        <w:t>2.</w:t>
      </w:r>
      <w:r>
        <w:t>2</w:t>
      </w:r>
      <w:r w:rsidRPr="00FE6FB2">
        <w:t xml:space="preserve">. </w:t>
      </w:r>
      <w:r>
        <w:t>Acute kidney injury</w:t>
      </w:r>
      <w:bookmarkEnd w:id="261"/>
    </w:p>
    <w:p w:rsidR="00CE2905" w:rsidRPr="0082327A" w:rsidRDefault="00CE2905" w:rsidP="00CE2905">
      <w:pPr>
        <w:rPr>
          <w:rFonts w:ascii="Times New Roman" w:hAnsi="Times New Roman" w:cs="Times New Roman"/>
          <w:szCs w:val="20"/>
        </w:rPr>
      </w:pPr>
      <w:r w:rsidRPr="00FE6FB2">
        <w:rPr>
          <w:rFonts w:ascii="Times New Roman" w:hAnsi="Times New Roman" w:cs="Times New Roman"/>
        </w:rPr>
        <w:t>eTable 1</w:t>
      </w:r>
      <w:r w:rsidR="0082327A">
        <w:rPr>
          <w:rFonts w:ascii="Times New Roman" w:hAnsi="Times New Roman" w:cs="Times New Roman"/>
        </w:rPr>
        <w:t>4.6</w:t>
      </w:r>
      <w:r w:rsidRPr="00FE6FB2">
        <w:rPr>
          <w:rFonts w:ascii="Times New Roman" w:hAnsi="Times New Roman" w:cs="Times New Roman"/>
        </w:rPr>
        <w:t xml:space="preserve">. </w:t>
      </w:r>
      <w:r>
        <w:rPr>
          <w:rFonts w:ascii="Times New Roman" w:hAnsi="Times New Roman" w:cs="Times New Roman"/>
          <w:szCs w:val="20"/>
        </w:rPr>
        <w:t>Acute kidney injury</w:t>
      </w:r>
      <w:r w:rsidRPr="00FE6FB2">
        <w:rPr>
          <w:rFonts w:ascii="Times New Roman" w:hAnsi="Times New Roman" w:cs="Times New Roman"/>
          <w:szCs w:val="20"/>
        </w:rPr>
        <w:t xml:space="preserve"> in league table in sepsis patients </w:t>
      </w:r>
      <w:r w:rsidR="0038070A" w:rsidRPr="0051654B">
        <w:rPr>
          <w:rFonts w:ascii="Times New Roman" w:hAnsi="Times New Roman" w:cs="Times New Roman"/>
        </w:rPr>
        <w:t>with pilot study (The SALT Randomized Trial)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276"/>
        <w:gridCol w:w="1336"/>
        <w:gridCol w:w="1756"/>
        <w:gridCol w:w="1276"/>
        <w:gridCol w:w="1276"/>
      </w:tblGrid>
      <w:tr w:rsidR="00EE06CC" w:rsidRPr="00EE06CC" w:rsidTr="00EE06CC">
        <w:trPr>
          <w:trHeight w:val="324"/>
        </w:trPr>
        <w:tc>
          <w:tcPr>
            <w:tcW w:w="0" w:type="auto"/>
            <w:shd w:val="clear" w:color="auto" w:fill="D9D9D9" w:themeFill="background1" w:themeFillShade="D9"/>
            <w:noWrap/>
            <w:vAlign w:val="center"/>
            <w:hideMark/>
          </w:tcPr>
          <w:p w:rsidR="00EE06CC" w:rsidRPr="00EE06CC" w:rsidRDefault="00EE06CC"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Balanced</w:t>
            </w:r>
            <w:r w:rsidRPr="00EE06CC">
              <w:rPr>
                <w:rFonts w:ascii="Times New Roman" w:eastAsia="新細明體" w:hAnsi="Times New Roman" w:cs="Times New Roman"/>
                <w:b/>
                <w:szCs w:val="24"/>
              </w:rPr>
              <w:br/>
              <w:t>crystalloids</w:t>
            </w:r>
          </w:p>
        </w:tc>
        <w:tc>
          <w:tcPr>
            <w:tcW w:w="0" w:type="auto"/>
            <w:noWrap/>
            <w:vAlign w:val="bottom"/>
          </w:tcPr>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1.26</w:t>
            </w:r>
          </w:p>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(0.54,2.95)</w:t>
            </w:r>
          </w:p>
        </w:tc>
        <w:tc>
          <w:tcPr>
            <w:tcW w:w="1336" w:type="dxa"/>
            <w:shd w:val="clear" w:color="auto" w:fill="FBE4D5" w:themeFill="accent2" w:themeFillTint="33"/>
            <w:noWrap/>
            <w:vAlign w:val="bottom"/>
          </w:tcPr>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0.54</w:t>
            </w:r>
          </w:p>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(0.37,0.79)</w:t>
            </w:r>
          </w:p>
        </w:tc>
        <w:tc>
          <w:tcPr>
            <w:tcW w:w="1756" w:type="dxa"/>
            <w:shd w:val="clear" w:color="auto" w:fill="FBE4D5" w:themeFill="accent2" w:themeFillTint="33"/>
            <w:vAlign w:val="bottom"/>
          </w:tcPr>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0.79</w:t>
            </w:r>
          </w:p>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(0.64,0.97)</w:t>
            </w:r>
          </w:p>
        </w:tc>
        <w:tc>
          <w:tcPr>
            <w:tcW w:w="0" w:type="auto"/>
            <w:vAlign w:val="bottom"/>
          </w:tcPr>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0.92</w:t>
            </w:r>
          </w:p>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(0.66,1.28)</w:t>
            </w:r>
          </w:p>
        </w:tc>
        <w:tc>
          <w:tcPr>
            <w:tcW w:w="0" w:type="auto"/>
            <w:vAlign w:val="bottom"/>
          </w:tcPr>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0.95</w:t>
            </w:r>
          </w:p>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(0.82,1.11)</w:t>
            </w:r>
          </w:p>
        </w:tc>
      </w:tr>
      <w:tr w:rsidR="00EE06CC" w:rsidRPr="00EE06CC" w:rsidTr="00EE06CC">
        <w:trPr>
          <w:trHeight w:val="324"/>
        </w:trPr>
        <w:tc>
          <w:tcPr>
            <w:tcW w:w="0" w:type="auto"/>
            <w:shd w:val="clear" w:color="auto" w:fill="FFFFFF" w:themeFill="background1"/>
            <w:noWrap/>
            <w:vAlign w:val="center"/>
          </w:tcPr>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0.98</w:t>
            </w:r>
          </w:p>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(0.82,1.17)</w:t>
            </w:r>
          </w:p>
        </w:tc>
        <w:tc>
          <w:tcPr>
            <w:tcW w:w="0" w:type="auto"/>
            <w:shd w:val="clear" w:color="auto" w:fill="D9D9D9" w:themeFill="background1" w:themeFillShade="D9"/>
            <w:noWrap/>
            <w:vAlign w:val="center"/>
            <w:hideMark/>
          </w:tcPr>
          <w:p w:rsidR="00EE06CC" w:rsidRPr="00EE06CC" w:rsidRDefault="00EE06CC"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Saline</w:t>
            </w:r>
          </w:p>
        </w:tc>
        <w:tc>
          <w:tcPr>
            <w:tcW w:w="1336" w:type="dxa"/>
            <w:noWrap/>
            <w:vAlign w:val="bottom"/>
          </w:tcPr>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0.97</w:t>
            </w:r>
          </w:p>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(0.72,1.29)</w:t>
            </w:r>
          </w:p>
        </w:tc>
        <w:tc>
          <w:tcPr>
            <w:tcW w:w="1756" w:type="dxa"/>
            <w:shd w:val="clear" w:color="auto" w:fill="FBE4D5" w:themeFill="accent2" w:themeFillTint="33"/>
            <w:vAlign w:val="bottom"/>
          </w:tcPr>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0.83</w:t>
            </w:r>
          </w:p>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(0.68,1.00)</w:t>
            </w:r>
          </w:p>
        </w:tc>
        <w:tc>
          <w:tcPr>
            <w:tcW w:w="0" w:type="auto"/>
            <w:shd w:val="clear" w:color="auto" w:fill="FBE4D5" w:themeFill="accent2" w:themeFillTint="33"/>
            <w:vAlign w:val="bottom"/>
          </w:tcPr>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0.57</w:t>
            </w:r>
          </w:p>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(0.38,0.85)</w:t>
            </w:r>
          </w:p>
        </w:tc>
        <w:tc>
          <w:tcPr>
            <w:tcW w:w="0" w:type="auto"/>
            <w:vAlign w:val="bottom"/>
          </w:tcPr>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1.32</w:t>
            </w:r>
          </w:p>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(0.56,3.13)</w:t>
            </w:r>
          </w:p>
        </w:tc>
      </w:tr>
      <w:tr w:rsidR="00EE06CC" w:rsidRPr="00EE06CC" w:rsidTr="00EE06CC">
        <w:trPr>
          <w:trHeight w:val="324"/>
        </w:trPr>
        <w:tc>
          <w:tcPr>
            <w:tcW w:w="0" w:type="auto"/>
            <w:shd w:val="clear" w:color="auto" w:fill="FFFFFF" w:themeFill="background1"/>
            <w:noWrap/>
            <w:vAlign w:val="center"/>
          </w:tcPr>
          <w:p w:rsidR="00EE06CC" w:rsidRPr="00EE06CC" w:rsidRDefault="00EE06CC"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0.95</w:t>
            </w:r>
          </w:p>
          <w:p w:rsidR="00EE06CC" w:rsidRPr="00EE06CC" w:rsidRDefault="00EE06CC"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(0.68,1.33)</w:t>
            </w:r>
          </w:p>
        </w:tc>
        <w:tc>
          <w:tcPr>
            <w:tcW w:w="0" w:type="auto"/>
            <w:noWrap/>
            <w:vAlign w:val="center"/>
            <w:hideMark/>
          </w:tcPr>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0.97</w:t>
            </w:r>
          </w:p>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(0.72,1.29)</w:t>
            </w:r>
          </w:p>
        </w:tc>
        <w:tc>
          <w:tcPr>
            <w:tcW w:w="1336" w:type="dxa"/>
            <w:shd w:val="clear" w:color="auto" w:fill="D9D9D9" w:themeFill="background1" w:themeFillShade="D9"/>
            <w:noWrap/>
            <w:vAlign w:val="center"/>
            <w:hideMark/>
          </w:tcPr>
          <w:p w:rsidR="00EE06CC" w:rsidRPr="00EE06CC" w:rsidRDefault="00EE06CC"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Iso-oncotic</w:t>
            </w:r>
          </w:p>
          <w:p w:rsidR="00EE06CC" w:rsidRPr="00EE06CC" w:rsidRDefault="00EE06CC"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albumin</w:t>
            </w:r>
          </w:p>
        </w:tc>
        <w:tc>
          <w:tcPr>
            <w:tcW w:w="1756" w:type="dxa"/>
            <w:vAlign w:val="bottom"/>
          </w:tcPr>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0.86 (0.60,1.21)</w:t>
            </w:r>
          </w:p>
        </w:tc>
        <w:tc>
          <w:tcPr>
            <w:tcW w:w="0" w:type="auto"/>
            <w:shd w:val="clear" w:color="auto" w:fill="FBE4D5" w:themeFill="accent2" w:themeFillTint="33"/>
            <w:vAlign w:val="bottom"/>
          </w:tcPr>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0.59</w:t>
            </w:r>
          </w:p>
          <w:p w:rsidR="00EE06CC" w:rsidRPr="00EE06CC" w:rsidRDefault="00EE06CC" w:rsidP="00EE06CC">
            <w:pPr>
              <w:jc w:val="center"/>
              <w:rPr>
                <w:rFonts w:ascii="Times New Roman" w:hAnsi="Times New Roman" w:cs="Times New Roman"/>
                <w:b/>
                <w:color w:val="000000"/>
              </w:rPr>
            </w:pPr>
            <w:r w:rsidRPr="00EE06CC">
              <w:rPr>
                <w:rFonts w:ascii="Times New Roman" w:hAnsi="Times New Roman" w:cs="Times New Roman"/>
                <w:b/>
                <w:color w:val="000000"/>
              </w:rPr>
              <w:t>(0.36,0.97)</w:t>
            </w:r>
          </w:p>
        </w:tc>
        <w:tc>
          <w:tcPr>
            <w:tcW w:w="0" w:type="auto"/>
            <w:vAlign w:val="bottom"/>
          </w:tcPr>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1.37</w:t>
            </w:r>
          </w:p>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(0.55,3.40)</w:t>
            </w:r>
          </w:p>
        </w:tc>
      </w:tr>
      <w:tr w:rsidR="00EE06CC" w:rsidRPr="00EE06CC" w:rsidTr="00EE06CC">
        <w:trPr>
          <w:trHeight w:val="324"/>
        </w:trPr>
        <w:tc>
          <w:tcPr>
            <w:tcW w:w="0" w:type="auto"/>
            <w:shd w:val="clear" w:color="auto" w:fill="FBE4D5" w:themeFill="accent2" w:themeFillTint="33"/>
            <w:noWrap/>
            <w:vAlign w:val="center"/>
          </w:tcPr>
          <w:p w:rsidR="00EE06CC" w:rsidRPr="00EE06CC" w:rsidRDefault="00EE06CC"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0.80</w:t>
            </w:r>
          </w:p>
          <w:p w:rsidR="00EE06CC" w:rsidRPr="00EE06CC" w:rsidRDefault="00EE06CC"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(0.65,0.99)</w:t>
            </w:r>
          </w:p>
        </w:tc>
        <w:tc>
          <w:tcPr>
            <w:tcW w:w="0" w:type="auto"/>
            <w:noWrap/>
            <w:vAlign w:val="center"/>
          </w:tcPr>
          <w:p w:rsidR="00EE06CC" w:rsidRPr="00EE06CC" w:rsidRDefault="00EE06CC"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0.82</w:t>
            </w:r>
          </w:p>
          <w:p w:rsidR="00EE06CC" w:rsidRPr="00EE06CC" w:rsidRDefault="00EE06CC"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(0.67,1.00)</w:t>
            </w:r>
          </w:p>
        </w:tc>
        <w:tc>
          <w:tcPr>
            <w:tcW w:w="1336" w:type="dxa"/>
            <w:noWrap/>
            <w:vAlign w:val="center"/>
          </w:tcPr>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0.85</w:t>
            </w:r>
          </w:p>
          <w:p w:rsidR="00EE06CC" w:rsidRPr="00EE06CC" w:rsidRDefault="00EE06CC"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(0.60,1.20)</w:t>
            </w:r>
          </w:p>
        </w:tc>
        <w:tc>
          <w:tcPr>
            <w:tcW w:w="1756" w:type="dxa"/>
            <w:shd w:val="clear" w:color="auto" w:fill="D9D9D9" w:themeFill="background1" w:themeFillShade="D9"/>
            <w:vAlign w:val="center"/>
          </w:tcPr>
          <w:p w:rsidR="00EE06CC" w:rsidRPr="00EE06CC" w:rsidRDefault="00EE06CC"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L-HES</w:t>
            </w:r>
          </w:p>
        </w:tc>
        <w:tc>
          <w:tcPr>
            <w:tcW w:w="0" w:type="auto"/>
            <w:vAlign w:val="bottom"/>
          </w:tcPr>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0.69</w:t>
            </w:r>
          </w:p>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(0.45,1.06)</w:t>
            </w:r>
          </w:p>
        </w:tc>
        <w:tc>
          <w:tcPr>
            <w:tcW w:w="0" w:type="auto"/>
            <w:vAlign w:val="bottom"/>
          </w:tcPr>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1.60</w:t>
            </w:r>
          </w:p>
          <w:p w:rsidR="00EE06CC" w:rsidRPr="00EE06CC" w:rsidRDefault="00EE06CC" w:rsidP="00EE06CC">
            <w:pPr>
              <w:jc w:val="center"/>
              <w:rPr>
                <w:rFonts w:ascii="Times New Roman" w:hAnsi="Times New Roman" w:cs="Times New Roman"/>
                <w:color w:val="000000"/>
              </w:rPr>
            </w:pPr>
            <w:r w:rsidRPr="00EE06CC">
              <w:rPr>
                <w:rFonts w:ascii="Times New Roman" w:hAnsi="Times New Roman" w:cs="Times New Roman"/>
                <w:color w:val="000000"/>
              </w:rPr>
              <w:t>(0.67,3.83)</w:t>
            </w:r>
          </w:p>
        </w:tc>
      </w:tr>
      <w:tr w:rsidR="00CE2905" w:rsidRPr="00EE06CC" w:rsidTr="00EE06CC">
        <w:trPr>
          <w:trHeight w:val="324"/>
        </w:trPr>
        <w:tc>
          <w:tcPr>
            <w:tcW w:w="0" w:type="auto"/>
            <w:shd w:val="clear" w:color="auto" w:fill="FBE4D5" w:themeFill="accent2" w:themeFillTint="33"/>
            <w:noWrap/>
            <w:vAlign w:val="center"/>
          </w:tcPr>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0.54</w:t>
            </w:r>
          </w:p>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(0.37,0.79)</w:t>
            </w:r>
          </w:p>
        </w:tc>
        <w:tc>
          <w:tcPr>
            <w:tcW w:w="0" w:type="auto"/>
            <w:shd w:val="clear" w:color="auto" w:fill="FBE4D5" w:themeFill="accent2" w:themeFillTint="33"/>
            <w:noWrap/>
            <w:vAlign w:val="center"/>
          </w:tcPr>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0.55</w:t>
            </w:r>
          </w:p>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(0.37,0.84)</w:t>
            </w:r>
          </w:p>
        </w:tc>
        <w:tc>
          <w:tcPr>
            <w:tcW w:w="1336" w:type="dxa"/>
            <w:shd w:val="clear" w:color="auto" w:fill="FBE4D5" w:themeFill="accent2" w:themeFillTint="33"/>
            <w:noWrap/>
            <w:vAlign w:val="center"/>
          </w:tcPr>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0.57</w:t>
            </w:r>
          </w:p>
          <w:p w:rsidR="00CE2905" w:rsidRPr="00EE06CC" w:rsidRDefault="00CE2905" w:rsidP="00EE06CC">
            <w:pPr>
              <w:jc w:val="center"/>
              <w:rPr>
                <w:rFonts w:ascii="Times New Roman" w:hAnsi="Times New Roman" w:cs="Times New Roman"/>
                <w:b/>
                <w:color w:val="000000"/>
                <w:szCs w:val="24"/>
              </w:rPr>
            </w:pPr>
            <w:r w:rsidRPr="00EE06CC">
              <w:rPr>
                <w:rFonts w:ascii="Times New Roman" w:hAnsi="Times New Roman" w:cs="Times New Roman"/>
                <w:b/>
                <w:color w:val="000000"/>
                <w:szCs w:val="24"/>
              </w:rPr>
              <w:t>(0.35,0.95)</w:t>
            </w:r>
          </w:p>
        </w:tc>
        <w:tc>
          <w:tcPr>
            <w:tcW w:w="1756" w:type="dxa"/>
            <w:shd w:val="clear" w:color="auto" w:fill="FFFFFF" w:themeFill="background1"/>
            <w:vAlign w:val="center"/>
          </w:tcPr>
          <w:p w:rsidR="00CE2905" w:rsidRPr="00EE06CC" w:rsidRDefault="00CE2905"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0.68</w:t>
            </w:r>
          </w:p>
          <w:p w:rsidR="00CE2905" w:rsidRPr="00EE06CC" w:rsidRDefault="00CE2905" w:rsidP="00EE06CC">
            <w:pPr>
              <w:widowControl/>
              <w:jc w:val="center"/>
              <w:rPr>
                <w:rFonts w:ascii="Times New Roman" w:hAnsi="Times New Roman" w:cs="Times New Roman"/>
                <w:color w:val="000000"/>
                <w:szCs w:val="24"/>
              </w:rPr>
            </w:pPr>
            <w:r w:rsidRPr="00EE06CC">
              <w:rPr>
                <w:rFonts w:ascii="Times New Roman" w:hAnsi="Times New Roman" w:cs="Times New Roman"/>
                <w:color w:val="000000"/>
                <w:szCs w:val="24"/>
              </w:rPr>
              <w:t>(0.44,1.04)</w:t>
            </w:r>
          </w:p>
        </w:tc>
        <w:tc>
          <w:tcPr>
            <w:tcW w:w="0" w:type="auto"/>
            <w:shd w:val="clear" w:color="auto" w:fill="D9D9D9" w:themeFill="background1" w:themeFillShade="D9"/>
            <w:vAlign w:val="center"/>
          </w:tcPr>
          <w:p w:rsidR="00CE2905" w:rsidRPr="00EE06CC" w:rsidRDefault="00CE2905"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H-HES</w:t>
            </w:r>
          </w:p>
        </w:tc>
        <w:tc>
          <w:tcPr>
            <w:tcW w:w="0" w:type="auto"/>
            <w:shd w:val="clear" w:color="auto" w:fill="FFFFFF" w:themeFill="background1"/>
            <w:vAlign w:val="center"/>
          </w:tcPr>
          <w:p w:rsidR="00EE06CC"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2.32</w:t>
            </w:r>
          </w:p>
          <w:p w:rsidR="00CE2905" w:rsidRPr="00EE06CC" w:rsidRDefault="00EE06CC" w:rsidP="00EE06CC">
            <w:pPr>
              <w:widowControl/>
              <w:jc w:val="center"/>
              <w:rPr>
                <w:rFonts w:ascii="Times New Roman" w:hAnsi="Times New Roman" w:cs="Times New Roman"/>
                <w:color w:val="000000"/>
              </w:rPr>
            </w:pPr>
            <w:r w:rsidRPr="00EE06CC">
              <w:rPr>
                <w:rFonts w:ascii="Times New Roman" w:hAnsi="Times New Roman" w:cs="Times New Roman"/>
                <w:color w:val="000000"/>
              </w:rPr>
              <w:t>(1.09,4.96)</w:t>
            </w:r>
          </w:p>
        </w:tc>
      </w:tr>
      <w:tr w:rsidR="00CE2905" w:rsidRPr="00EE06CC" w:rsidTr="00EE06CC">
        <w:trPr>
          <w:trHeight w:val="324"/>
        </w:trPr>
        <w:tc>
          <w:tcPr>
            <w:tcW w:w="0" w:type="auto"/>
            <w:noWrap/>
            <w:vAlign w:val="center"/>
          </w:tcPr>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1.26</w:t>
            </w:r>
          </w:p>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(0.54,2.95)</w:t>
            </w:r>
          </w:p>
        </w:tc>
        <w:tc>
          <w:tcPr>
            <w:tcW w:w="0" w:type="auto"/>
            <w:noWrap/>
            <w:vAlign w:val="center"/>
          </w:tcPr>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1.29</w:t>
            </w:r>
          </w:p>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(0.54,3.05)</w:t>
            </w:r>
          </w:p>
        </w:tc>
        <w:tc>
          <w:tcPr>
            <w:tcW w:w="1336" w:type="dxa"/>
            <w:noWrap/>
            <w:vAlign w:val="center"/>
          </w:tcPr>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1.33</w:t>
            </w:r>
          </w:p>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(0.53,3.32)</w:t>
            </w:r>
          </w:p>
        </w:tc>
        <w:tc>
          <w:tcPr>
            <w:tcW w:w="1756" w:type="dxa"/>
            <w:shd w:val="clear" w:color="auto" w:fill="FFFFFF" w:themeFill="background1"/>
            <w:vAlign w:val="center"/>
          </w:tcPr>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1.57</w:t>
            </w:r>
          </w:p>
          <w:p w:rsidR="00CE2905" w:rsidRPr="00EE06CC" w:rsidRDefault="00CE2905" w:rsidP="00EE06CC">
            <w:pPr>
              <w:jc w:val="center"/>
              <w:rPr>
                <w:rFonts w:ascii="Times New Roman" w:hAnsi="Times New Roman" w:cs="Times New Roman"/>
                <w:color w:val="000000"/>
                <w:szCs w:val="24"/>
              </w:rPr>
            </w:pPr>
            <w:r w:rsidRPr="00EE06CC">
              <w:rPr>
                <w:rFonts w:ascii="Times New Roman" w:hAnsi="Times New Roman" w:cs="Times New Roman"/>
                <w:color w:val="000000"/>
                <w:szCs w:val="24"/>
              </w:rPr>
              <w:t>(0.66,3.77)</w:t>
            </w:r>
          </w:p>
        </w:tc>
        <w:tc>
          <w:tcPr>
            <w:tcW w:w="0" w:type="auto"/>
            <w:shd w:val="clear" w:color="auto" w:fill="FBE4D5" w:themeFill="accent2" w:themeFillTint="33"/>
            <w:vAlign w:val="center"/>
          </w:tcPr>
          <w:p w:rsidR="00CE2905" w:rsidRPr="00EE06CC" w:rsidRDefault="00CE2905" w:rsidP="00EE06CC">
            <w:pPr>
              <w:widowControl/>
              <w:jc w:val="center"/>
              <w:rPr>
                <w:rFonts w:ascii="Times New Roman" w:hAnsi="Times New Roman" w:cs="Times New Roman"/>
                <w:b/>
                <w:color w:val="000000"/>
                <w:szCs w:val="24"/>
              </w:rPr>
            </w:pPr>
            <w:r w:rsidRPr="00EE06CC">
              <w:rPr>
                <w:rFonts w:ascii="Times New Roman" w:hAnsi="Times New Roman" w:cs="Times New Roman"/>
                <w:b/>
                <w:color w:val="000000"/>
                <w:szCs w:val="24"/>
              </w:rPr>
              <w:t>2.32</w:t>
            </w:r>
          </w:p>
          <w:p w:rsidR="00CE2905" w:rsidRPr="00EE06CC" w:rsidRDefault="00CE2905" w:rsidP="00EE06CC">
            <w:pPr>
              <w:widowControl/>
              <w:jc w:val="center"/>
              <w:rPr>
                <w:rFonts w:ascii="Times New Roman" w:hAnsi="Times New Roman" w:cs="Times New Roman"/>
                <w:b/>
                <w:color w:val="000000"/>
                <w:szCs w:val="24"/>
              </w:rPr>
            </w:pPr>
            <w:r w:rsidRPr="00EE06CC">
              <w:rPr>
                <w:rFonts w:ascii="Times New Roman" w:hAnsi="Times New Roman" w:cs="Times New Roman"/>
                <w:b/>
                <w:color w:val="000000"/>
                <w:szCs w:val="24"/>
              </w:rPr>
              <w:t>(1.09,4.96)</w:t>
            </w:r>
          </w:p>
        </w:tc>
        <w:tc>
          <w:tcPr>
            <w:tcW w:w="0" w:type="auto"/>
            <w:shd w:val="clear" w:color="auto" w:fill="D9D9D9" w:themeFill="background1" w:themeFillShade="D9"/>
            <w:vAlign w:val="center"/>
          </w:tcPr>
          <w:p w:rsidR="00CE2905" w:rsidRPr="00EE06CC" w:rsidRDefault="00CE2905" w:rsidP="00EE06CC">
            <w:pPr>
              <w:widowControl/>
              <w:jc w:val="center"/>
              <w:rPr>
                <w:rFonts w:ascii="Times New Roman" w:eastAsia="新細明體" w:hAnsi="Times New Roman" w:cs="Times New Roman"/>
                <w:b/>
                <w:szCs w:val="24"/>
              </w:rPr>
            </w:pPr>
            <w:r w:rsidRPr="00EE06CC">
              <w:rPr>
                <w:rFonts w:ascii="Times New Roman" w:eastAsia="新細明體" w:hAnsi="Times New Roman" w:cs="Times New Roman"/>
                <w:b/>
                <w:szCs w:val="24"/>
              </w:rPr>
              <w:t>Gelatin</w:t>
            </w:r>
          </w:p>
        </w:tc>
      </w:tr>
    </w:tbl>
    <w:p w:rsidR="00CE2905" w:rsidRDefault="00CE2905" w:rsidP="00CE2905">
      <w:pPr>
        <w:rPr>
          <w:rFonts w:ascii="Times New Roman" w:hAnsi="Times New Roman" w:cs="Times New Roman"/>
          <w:szCs w:val="20"/>
        </w:rPr>
      </w:pPr>
    </w:p>
    <w:p w:rsidR="00CE2905" w:rsidRPr="00FE6FB2" w:rsidRDefault="00CE2905" w:rsidP="00CE2905">
      <w:pPr>
        <w:rPr>
          <w:rFonts w:ascii="Times New Roman" w:hAnsi="Times New Roman" w:cs="Times New Roman"/>
          <w:szCs w:val="20"/>
        </w:rPr>
      </w:pPr>
      <w:r w:rsidRPr="00FE6FB2">
        <w:rPr>
          <w:rFonts w:ascii="Times New Roman" w:hAnsi="Times New Roman" w:cs="Times New Roman"/>
        </w:rPr>
        <w:t>Abbreviations: L-HES, Low molecular weight hydroxyethyl starch; H-HES, High molecular weight hydroxyethyl starch</w:t>
      </w:r>
    </w:p>
    <w:p w:rsidR="003A0D4A" w:rsidRPr="003A0D4A" w:rsidRDefault="003A0D4A" w:rsidP="003A0D4A">
      <w:pPr>
        <w:rPr>
          <w:rFonts w:ascii="Times New Roman" w:hAnsi="Times New Roman" w:cs="Times New Roman" w:hint="eastAsia"/>
          <w:b/>
          <w:szCs w:val="20"/>
        </w:rPr>
      </w:pPr>
      <w:r w:rsidRPr="00FE6FB2">
        <w:rPr>
          <w:rFonts w:ascii="Times New Roman" w:hAnsi="Times New Roman" w:cs="Times New Roman"/>
          <w:szCs w:val="20"/>
        </w:rPr>
        <w:t xml:space="preserve">*Results of the network meta-analysis are presented in the </w:t>
      </w:r>
      <w:r>
        <w:rPr>
          <w:rFonts w:ascii="Times New Roman" w:hAnsi="Times New Roman" w:cs="Times New Roman"/>
          <w:szCs w:val="20"/>
        </w:rPr>
        <w:t>lower left triangle</w:t>
      </w:r>
      <w:r w:rsidRPr="00FE6FB2">
        <w:rPr>
          <w:rFonts w:ascii="Times New Roman" w:hAnsi="Times New Roman" w:cs="Times New Roman"/>
          <w:szCs w:val="20"/>
        </w:rPr>
        <w:t xml:space="preserve">. </w:t>
      </w:r>
      <w:r w:rsidRPr="00CE2905">
        <w:rPr>
          <w:rFonts w:ascii="Times New Roman" w:hAnsi="Times New Roman" w:cs="Times New Roman"/>
          <w:b/>
          <w:szCs w:val="20"/>
        </w:rPr>
        <w:t xml:space="preserve">Sensitivity analysis with </w:t>
      </w:r>
      <w:r w:rsidRPr="00CE2905">
        <w:rPr>
          <w:rFonts w:ascii="Times New Roman" w:hAnsi="Times New Roman" w:cs="Times New Roman" w:hint="eastAsia"/>
          <w:b/>
          <w:szCs w:val="20"/>
        </w:rPr>
        <w:t>t</w:t>
      </w:r>
      <w:r w:rsidRPr="00CE2905">
        <w:rPr>
          <w:rFonts w:ascii="Times New Roman" w:hAnsi="Times New Roman" w:cs="Times New Roman"/>
          <w:b/>
          <w:szCs w:val="20"/>
        </w:rPr>
        <w:t xml:space="preserve">he SALT randomized trial are presented in the </w:t>
      </w:r>
      <w:r>
        <w:rPr>
          <w:rFonts w:ascii="Times New Roman" w:hAnsi="Times New Roman" w:cs="Times New Roman"/>
          <w:b/>
          <w:szCs w:val="20"/>
        </w:rPr>
        <w:t>upper right triangle</w:t>
      </w:r>
      <w:r w:rsidRPr="00CE2905">
        <w:rPr>
          <w:rFonts w:ascii="Times New Roman" w:hAnsi="Times New Roman" w:cs="Times New Roman"/>
          <w:b/>
          <w:szCs w:val="20"/>
        </w:rPr>
        <w:t xml:space="preserve">. </w:t>
      </w:r>
    </w:p>
    <w:p w:rsidR="00CE2905" w:rsidRPr="00FE6FB2" w:rsidRDefault="00CE2905" w:rsidP="00CE2905">
      <w:pPr>
        <w:rPr>
          <w:rFonts w:ascii="Times New Roman" w:hAnsi="Times New Roman" w:cs="Times New Roman"/>
          <w:szCs w:val="20"/>
        </w:rPr>
      </w:pPr>
      <w:r w:rsidRPr="00FE6FB2">
        <w:rPr>
          <w:rFonts w:ascii="Times New Roman" w:hAnsi="Times New Roman" w:cs="Times New Roman"/>
          <w:szCs w:val="20"/>
        </w:rPr>
        <w:t xml:space="preserve">Odd ratio and 95% confidence interval were presented and left hand side intervention was reference group. Odds ratio less than one favor the column-defining treatment. </w:t>
      </w:r>
    </w:p>
    <w:p w:rsidR="00D167F8" w:rsidRDefault="00D167F8">
      <w:pPr>
        <w:widowControl/>
        <w:rPr>
          <w:rFonts w:ascii="Times New Roman" w:hAnsi="Times New Roman" w:cs="Times New Roman"/>
        </w:rPr>
      </w:pPr>
    </w:p>
    <w:p w:rsidR="00D167F8" w:rsidRPr="00CE2905" w:rsidRDefault="00D167F8" w:rsidP="008815D1">
      <w:pPr>
        <w:widowControl/>
        <w:rPr>
          <w:rFonts w:ascii="Times New Roman" w:hAnsi="Times New Roman" w:cs="Times New Roman"/>
        </w:rPr>
      </w:pPr>
    </w:p>
    <w:sectPr w:rsidR="00D167F8" w:rsidRPr="00CE2905" w:rsidSect="0082327A">
      <w:pgSz w:w="11906" w:h="16838"/>
      <w:pgMar w:top="1440" w:right="1133" w:bottom="144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29F2" w:rsidRDefault="00CE29F2" w:rsidP="008D57C0">
      <w:r>
        <w:separator/>
      </w:r>
    </w:p>
  </w:endnote>
  <w:endnote w:type="continuationSeparator" w:id="0">
    <w:p w:rsidR="00CE29F2" w:rsidRDefault="00CE29F2" w:rsidP="008D5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Roman Uni">
    <w:panose1 w:val="02020603050405020304"/>
    <w:charset w:val="88"/>
    <w:family w:val="roman"/>
    <w:pitch w:val="variable"/>
    <w:sig w:usb0="B334AAFF" w:usb1="F9DFFFFF" w:usb2="0000003E" w:usb3="00000000" w:csb0="001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9699193"/>
      <w:docPartObj>
        <w:docPartGallery w:val="Page Numbers (Bottom of Page)"/>
        <w:docPartUnique/>
      </w:docPartObj>
    </w:sdtPr>
    <w:sdtEndPr/>
    <w:sdtContent>
      <w:p w:rsidR="006D7421" w:rsidRDefault="006D7421">
        <w:pPr>
          <w:pStyle w:val="a8"/>
          <w:jc w:val="center"/>
        </w:pPr>
        <w:r>
          <w:fldChar w:fldCharType="begin"/>
        </w:r>
        <w:r>
          <w:instrText>PAGE   \* MERGEFORMAT</w:instrText>
        </w:r>
        <w:r>
          <w:fldChar w:fldCharType="separate"/>
        </w:r>
        <w:r w:rsidR="00207D59" w:rsidRPr="00207D59">
          <w:rPr>
            <w:noProof/>
            <w:lang w:val="zh-TW"/>
          </w:rPr>
          <w:t>7</w:t>
        </w:r>
        <w:r>
          <w:fldChar w:fldCharType="end"/>
        </w:r>
      </w:p>
    </w:sdtContent>
  </w:sdt>
  <w:p w:rsidR="006D7421" w:rsidRDefault="006D7421">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8184034"/>
      <w:docPartObj>
        <w:docPartGallery w:val="Page Numbers (Bottom of Page)"/>
        <w:docPartUnique/>
      </w:docPartObj>
    </w:sdtPr>
    <w:sdtEndPr/>
    <w:sdtContent>
      <w:p w:rsidR="006D7421" w:rsidRDefault="006D7421">
        <w:pPr>
          <w:pStyle w:val="a8"/>
          <w:jc w:val="center"/>
        </w:pPr>
        <w:r>
          <w:fldChar w:fldCharType="begin"/>
        </w:r>
        <w:r>
          <w:instrText>PAGE   \* MERGEFORMAT</w:instrText>
        </w:r>
        <w:r>
          <w:fldChar w:fldCharType="separate"/>
        </w:r>
        <w:r w:rsidR="00207D59" w:rsidRPr="00207D59">
          <w:rPr>
            <w:noProof/>
            <w:lang w:val="zh-TW"/>
          </w:rPr>
          <w:t>156</w:t>
        </w:r>
        <w:r>
          <w:fldChar w:fldCharType="end"/>
        </w:r>
      </w:p>
    </w:sdtContent>
  </w:sdt>
  <w:p w:rsidR="006D7421" w:rsidRDefault="006D7421">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29F2" w:rsidRDefault="00CE29F2" w:rsidP="008D57C0">
      <w:r>
        <w:separator/>
      </w:r>
    </w:p>
  </w:footnote>
  <w:footnote w:type="continuationSeparator" w:id="0">
    <w:p w:rsidR="00CE29F2" w:rsidRDefault="00CE29F2" w:rsidP="008D57C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7A0E"/>
    <w:multiLevelType w:val="multilevel"/>
    <w:tmpl w:val="24D2EBF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6510526"/>
    <w:multiLevelType w:val="hybridMultilevel"/>
    <w:tmpl w:val="27E0145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8944A55"/>
    <w:multiLevelType w:val="hybridMultilevel"/>
    <w:tmpl w:val="DCE2770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C0E237B"/>
    <w:multiLevelType w:val="hybridMultilevel"/>
    <w:tmpl w:val="AAC4AA96"/>
    <w:lvl w:ilvl="0" w:tplc="9550B5D2">
      <w:numFmt w:val="decimal"/>
      <w:lvlText w:val="%1."/>
      <w:lvlJc w:val="left"/>
      <w:pPr>
        <w:ind w:left="504" w:hanging="50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150B1D"/>
    <w:multiLevelType w:val="hybridMultilevel"/>
    <w:tmpl w:val="E974895E"/>
    <w:lvl w:ilvl="0" w:tplc="6968366A">
      <w:start w:val="1"/>
      <w:numFmt w:val="decimal"/>
      <w:lvlText w:val="%1."/>
      <w:lvlJc w:val="left"/>
      <w:pPr>
        <w:ind w:left="360" w:hanging="360"/>
      </w:pPr>
      <w:rPr>
        <w:rFonts w:ascii="Times New Roman" w:eastAsiaTheme="minorEastAsia"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B774CF9"/>
    <w:multiLevelType w:val="hybridMultilevel"/>
    <w:tmpl w:val="AA342BBC"/>
    <w:lvl w:ilvl="0" w:tplc="DCD6A4F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3B0290"/>
    <w:multiLevelType w:val="hybridMultilevel"/>
    <w:tmpl w:val="0DB05A9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4010209"/>
    <w:multiLevelType w:val="multilevel"/>
    <w:tmpl w:val="9BC8B90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B0357DE"/>
    <w:multiLevelType w:val="hybridMultilevel"/>
    <w:tmpl w:val="AA342BBC"/>
    <w:lvl w:ilvl="0" w:tplc="DCD6A4F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7802C3A"/>
    <w:multiLevelType w:val="multilevel"/>
    <w:tmpl w:val="74242934"/>
    <w:lvl w:ilvl="0">
      <w:start w:val="1"/>
      <w:numFmt w:val="decimal"/>
      <w:lvlText w:val="%1."/>
      <w:lvlJc w:val="left"/>
      <w:pPr>
        <w:ind w:left="360" w:hanging="360"/>
      </w:pPr>
      <w:rPr>
        <w:rFonts w:ascii="Times New Roman" w:eastAsiaTheme="minorEastAsia" w:hAnsi="Times New Roman" w:cs="Times New Roman"/>
      </w:rPr>
    </w:lvl>
    <w:lvl w:ilvl="1">
      <w:start w:val="1"/>
      <w:numFmt w:val="decimalZero"/>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4B4905BC"/>
    <w:multiLevelType w:val="hybridMultilevel"/>
    <w:tmpl w:val="AA342BBC"/>
    <w:lvl w:ilvl="0" w:tplc="DCD6A4F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2857969"/>
    <w:multiLevelType w:val="hybridMultilevel"/>
    <w:tmpl w:val="3F9E0B16"/>
    <w:lvl w:ilvl="0" w:tplc="18A272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9293E81"/>
    <w:multiLevelType w:val="multilevel"/>
    <w:tmpl w:val="E2DA6500"/>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668834F9"/>
    <w:multiLevelType w:val="multilevel"/>
    <w:tmpl w:val="5994D79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12"/>
  </w:num>
  <w:num w:numId="3">
    <w:abstractNumId w:val="0"/>
  </w:num>
  <w:num w:numId="4">
    <w:abstractNumId w:val="9"/>
  </w:num>
  <w:num w:numId="5">
    <w:abstractNumId w:val="11"/>
  </w:num>
  <w:num w:numId="6">
    <w:abstractNumId w:val="14"/>
  </w:num>
  <w:num w:numId="7">
    <w:abstractNumId w:val="6"/>
  </w:num>
  <w:num w:numId="8">
    <w:abstractNumId w:val="4"/>
  </w:num>
  <w:num w:numId="9">
    <w:abstractNumId w:val="1"/>
  </w:num>
  <w:num w:numId="10">
    <w:abstractNumId w:val="7"/>
  </w:num>
  <w:num w:numId="11">
    <w:abstractNumId w:val="15"/>
  </w:num>
  <w:num w:numId="12">
    <w:abstractNumId w:val="5"/>
  </w:num>
  <w:num w:numId="13">
    <w:abstractNumId w:val="8"/>
  </w:num>
  <w:num w:numId="14">
    <w:abstractNumId w:val="10"/>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80"/>
  <w:defaultTableStyle w:val="a3"/>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item db-id=&quot;9p0xzz5wt50pffe0rvkxtpvj2ea9ezapsttw&quot;&gt;My EndNote Library&lt;record-ids&gt;&lt;item&gt;563&lt;/item&gt;&lt;item&gt;936&lt;/item&gt;&lt;item&gt;9925&lt;/item&gt;&lt;item&gt;11923&lt;/item&gt;&lt;item&gt;15970&lt;/item&gt;&lt;item&gt;15972&lt;/item&gt;&lt;item&gt;15973&lt;/item&gt;&lt;item&gt;15974&lt;/item&gt;&lt;item&gt;15976&lt;/item&gt;&lt;item&gt;15977&lt;/item&gt;&lt;item&gt;16016&lt;/item&gt;&lt;item&gt;16048&lt;/item&gt;&lt;item&gt;16050&lt;/item&gt;&lt;item&gt;16054&lt;/item&gt;&lt;item&gt;16055&lt;/item&gt;&lt;item&gt;16282&lt;/item&gt;&lt;item&gt;16318&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E8369A"/>
    <w:rsid w:val="000014D1"/>
    <w:rsid w:val="00001D31"/>
    <w:rsid w:val="00001EF4"/>
    <w:rsid w:val="00010992"/>
    <w:rsid w:val="00010FCD"/>
    <w:rsid w:val="00014166"/>
    <w:rsid w:val="00014744"/>
    <w:rsid w:val="00015631"/>
    <w:rsid w:val="000170C5"/>
    <w:rsid w:val="00017BF0"/>
    <w:rsid w:val="00020534"/>
    <w:rsid w:val="00021274"/>
    <w:rsid w:val="00031385"/>
    <w:rsid w:val="00031C62"/>
    <w:rsid w:val="00044538"/>
    <w:rsid w:val="00044E65"/>
    <w:rsid w:val="00052844"/>
    <w:rsid w:val="000529A9"/>
    <w:rsid w:val="00052C2A"/>
    <w:rsid w:val="00052DD0"/>
    <w:rsid w:val="0005540E"/>
    <w:rsid w:val="00061E07"/>
    <w:rsid w:val="00062A23"/>
    <w:rsid w:val="00066036"/>
    <w:rsid w:val="000717F4"/>
    <w:rsid w:val="000720ED"/>
    <w:rsid w:val="000724CE"/>
    <w:rsid w:val="00073B25"/>
    <w:rsid w:val="00074229"/>
    <w:rsid w:val="00076C6E"/>
    <w:rsid w:val="00077249"/>
    <w:rsid w:val="0008301F"/>
    <w:rsid w:val="00085E2A"/>
    <w:rsid w:val="00085FAD"/>
    <w:rsid w:val="0008662F"/>
    <w:rsid w:val="00087EF8"/>
    <w:rsid w:val="000923E3"/>
    <w:rsid w:val="00095880"/>
    <w:rsid w:val="00097B29"/>
    <w:rsid w:val="00097F40"/>
    <w:rsid w:val="000A2951"/>
    <w:rsid w:val="000A33FA"/>
    <w:rsid w:val="000A3658"/>
    <w:rsid w:val="000A5022"/>
    <w:rsid w:val="000A6E18"/>
    <w:rsid w:val="000B3201"/>
    <w:rsid w:val="000B59D8"/>
    <w:rsid w:val="000C7459"/>
    <w:rsid w:val="000D5E42"/>
    <w:rsid w:val="000D7700"/>
    <w:rsid w:val="000D77D1"/>
    <w:rsid w:val="000E02DE"/>
    <w:rsid w:val="000E1159"/>
    <w:rsid w:val="000E21F0"/>
    <w:rsid w:val="000E4E8F"/>
    <w:rsid w:val="000E5554"/>
    <w:rsid w:val="000E5586"/>
    <w:rsid w:val="000E6DD2"/>
    <w:rsid w:val="000F4195"/>
    <w:rsid w:val="00103B92"/>
    <w:rsid w:val="00106BF2"/>
    <w:rsid w:val="00120EEC"/>
    <w:rsid w:val="00124299"/>
    <w:rsid w:val="001318A4"/>
    <w:rsid w:val="00132D8F"/>
    <w:rsid w:val="00133B7E"/>
    <w:rsid w:val="00134F32"/>
    <w:rsid w:val="0013590D"/>
    <w:rsid w:val="0014147D"/>
    <w:rsid w:val="00147B05"/>
    <w:rsid w:val="00151B84"/>
    <w:rsid w:val="00157588"/>
    <w:rsid w:val="00157887"/>
    <w:rsid w:val="00171E66"/>
    <w:rsid w:val="001730C3"/>
    <w:rsid w:val="00173A8E"/>
    <w:rsid w:val="00173B82"/>
    <w:rsid w:val="0017559C"/>
    <w:rsid w:val="0017563A"/>
    <w:rsid w:val="00194D82"/>
    <w:rsid w:val="001A287F"/>
    <w:rsid w:val="001A42BF"/>
    <w:rsid w:val="001A5102"/>
    <w:rsid w:val="001B62C7"/>
    <w:rsid w:val="001C1237"/>
    <w:rsid w:val="001C325E"/>
    <w:rsid w:val="001C49BB"/>
    <w:rsid w:val="001C4E36"/>
    <w:rsid w:val="001C7032"/>
    <w:rsid w:val="001E7574"/>
    <w:rsid w:val="001F65EB"/>
    <w:rsid w:val="001F692F"/>
    <w:rsid w:val="0020065F"/>
    <w:rsid w:val="00201605"/>
    <w:rsid w:val="0020442D"/>
    <w:rsid w:val="002045DE"/>
    <w:rsid w:val="00207D59"/>
    <w:rsid w:val="00211BC0"/>
    <w:rsid w:val="0022771E"/>
    <w:rsid w:val="00232FFE"/>
    <w:rsid w:val="0023316C"/>
    <w:rsid w:val="002352DD"/>
    <w:rsid w:val="0024198E"/>
    <w:rsid w:val="002439B8"/>
    <w:rsid w:val="00244DFA"/>
    <w:rsid w:val="0025131E"/>
    <w:rsid w:val="002531A7"/>
    <w:rsid w:val="002603B9"/>
    <w:rsid w:val="0026138D"/>
    <w:rsid w:val="00262D54"/>
    <w:rsid w:val="00263376"/>
    <w:rsid w:val="0026417B"/>
    <w:rsid w:val="002647C3"/>
    <w:rsid w:val="0027024C"/>
    <w:rsid w:val="0028362F"/>
    <w:rsid w:val="00286B35"/>
    <w:rsid w:val="00287AA6"/>
    <w:rsid w:val="00293839"/>
    <w:rsid w:val="002938E5"/>
    <w:rsid w:val="002A1A93"/>
    <w:rsid w:val="002A6A8C"/>
    <w:rsid w:val="002B143B"/>
    <w:rsid w:val="002B3ACA"/>
    <w:rsid w:val="002B441D"/>
    <w:rsid w:val="002B4A83"/>
    <w:rsid w:val="002B62AC"/>
    <w:rsid w:val="002C0EAF"/>
    <w:rsid w:val="002D3412"/>
    <w:rsid w:val="002D3540"/>
    <w:rsid w:val="002D40E2"/>
    <w:rsid w:val="002E085F"/>
    <w:rsid w:val="002E1B62"/>
    <w:rsid w:val="002E31D7"/>
    <w:rsid w:val="002E7A07"/>
    <w:rsid w:val="002F113A"/>
    <w:rsid w:val="002F5E88"/>
    <w:rsid w:val="002F7110"/>
    <w:rsid w:val="003039BE"/>
    <w:rsid w:val="003047CC"/>
    <w:rsid w:val="003052D1"/>
    <w:rsid w:val="003101D2"/>
    <w:rsid w:val="00310695"/>
    <w:rsid w:val="00315F93"/>
    <w:rsid w:val="003179AC"/>
    <w:rsid w:val="00320BE5"/>
    <w:rsid w:val="00321A2D"/>
    <w:rsid w:val="00321A81"/>
    <w:rsid w:val="00323FD0"/>
    <w:rsid w:val="00325AF2"/>
    <w:rsid w:val="00325CC6"/>
    <w:rsid w:val="00325EEB"/>
    <w:rsid w:val="00327274"/>
    <w:rsid w:val="0033115D"/>
    <w:rsid w:val="003313E4"/>
    <w:rsid w:val="00332347"/>
    <w:rsid w:val="00333F3F"/>
    <w:rsid w:val="00334A42"/>
    <w:rsid w:val="00341B43"/>
    <w:rsid w:val="00343EF4"/>
    <w:rsid w:val="003469F1"/>
    <w:rsid w:val="00347108"/>
    <w:rsid w:val="00352F36"/>
    <w:rsid w:val="00352FF5"/>
    <w:rsid w:val="00355433"/>
    <w:rsid w:val="00357E3F"/>
    <w:rsid w:val="00362FDF"/>
    <w:rsid w:val="0036396F"/>
    <w:rsid w:val="0036638D"/>
    <w:rsid w:val="00366681"/>
    <w:rsid w:val="00373AE8"/>
    <w:rsid w:val="00374C41"/>
    <w:rsid w:val="00377078"/>
    <w:rsid w:val="00377BF2"/>
    <w:rsid w:val="0038070A"/>
    <w:rsid w:val="0038362E"/>
    <w:rsid w:val="00383CE9"/>
    <w:rsid w:val="003912E8"/>
    <w:rsid w:val="00391F4F"/>
    <w:rsid w:val="00391FDA"/>
    <w:rsid w:val="00392D23"/>
    <w:rsid w:val="003A0D4A"/>
    <w:rsid w:val="003A6903"/>
    <w:rsid w:val="003A7424"/>
    <w:rsid w:val="003A78AD"/>
    <w:rsid w:val="003B035C"/>
    <w:rsid w:val="003B0FAC"/>
    <w:rsid w:val="003B338D"/>
    <w:rsid w:val="003B37C5"/>
    <w:rsid w:val="003C06B2"/>
    <w:rsid w:val="003C20FE"/>
    <w:rsid w:val="003C4F17"/>
    <w:rsid w:val="003D4D69"/>
    <w:rsid w:val="003D4DD8"/>
    <w:rsid w:val="003D7407"/>
    <w:rsid w:val="003D7C07"/>
    <w:rsid w:val="003E1811"/>
    <w:rsid w:val="003E3C9C"/>
    <w:rsid w:val="003F1920"/>
    <w:rsid w:val="003F2063"/>
    <w:rsid w:val="003F363E"/>
    <w:rsid w:val="003F73AD"/>
    <w:rsid w:val="003F7709"/>
    <w:rsid w:val="00400B18"/>
    <w:rsid w:val="004020A3"/>
    <w:rsid w:val="00402686"/>
    <w:rsid w:val="00412F0D"/>
    <w:rsid w:val="0041358F"/>
    <w:rsid w:val="00416271"/>
    <w:rsid w:val="00417578"/>
    <w:rsid w:val="00417BD0"/>
    <w:rsid w:val="00420B65"/>
    <w:rsid w:val="004271E6"/>
    <w:rsid w:val="0043166E"/>
    <w:rsid w:val="0043308F"/>
    <w:rsid w:val="0044271F"/>
    <w:rsid w:val="00445EB7"/>
    <w:rsid w:val="00453935"/>
    <w:rsid w:val="004556A1"/>
    <w:rsid w:val="00456467"/>
    <w:rsid w:val="00457B8C"/>
    <w:rsid w:val="004614DE"/>
    <w:rsid w:val="00461E98"/>
    <w:rsid w:val="0046464A"/>
    <w:rsid w:val="00467D39"/>
    <w:rsid w:val="0047104F"/>
    <w:rsid w:val="00477397"/>
    <w:rsid w:val="004926B3"/>
    <w:rsid w:val="004A3367"/>
    <w:rsid w:val="004A3C46"/>
    <w:rsid w:val="004A6A65"/>
    <w:rsid w:val="004B41B9"/>
    <w:rsid w:val="004B5963"/>
    <w:rsid w:val="004B5BF9"/>
    <w:rsid w:val="004B7103"/>
    <w:rsid w:val="004B7BB0"/>
    <w:rsid w:val="004C18E3"/>
    <w:rsid w:val="004C48FA"/>
    <w:rsid w:val="004C4F12"/>
    <w:rsid w:val="004D2559"/>
    <w:rsid w:val="004D6832"/>
    <w:rsid w:val="004E3AE3"/>
    <w:rsid w:val="004E6E30"/>
    <w:rsid w:val="004F1623"/>
    <w:rsid w:val="004F2DB2"/>
    <w:rsid w:val="004F3E74"/>
    <w:rsid w:val="004F4A43"/>
    <w:rsid w:val="004F4F23"/>
    <w:rsid w:val="004F53BB"/>
    <w:rsid w:val="004F5D47"/>
    <w:rsid w:val="004F7431"/>
    <w:rsid w:val="00500523"/>
    <w:rsid w:val="00500839"/>
    <w:rsid w:val="0050135E"/>
    <w:rsid w:val="0050235C"/>
    <w:rsid w:val="0050676C"/>
    <w:rsid w:val="0050689E"/>
    <w:rsid w:val="00506DDF"/>
    <w:rsid w:val="0051060F"/>
    <w:rsid w:val="00513703"/>
    <w:rsid w:val="00515AFE"/>
    <w:rsid w:val="0051654B"/>
    <w:rsid w:val="00521674"/>
    <w:rsid w:val="00527D46"/>
    <w:rsid w:val="0053625C"/>
    <w:rsid w:val="00536278"/>
    <w:rsid w:val="00537BDF"/>
    <w:rsid w:val="00553023"/>
    <w:rsid w:val="00561EFA"/>
    <w:rsid w:val="00561FD0"/>
    <w:rsid w:val="005640DD"/>
    <w:rsid w:val="0056430C"/>
    <w:rsid w:val="005708A7"/>
    <w:rsid w:val="0057106D"/>
    <w:rsid w:val="00581DE3"/>
    <w:rsid w:val="00584DAF"/>
    <w:rsid w:val="00592F73"/>
    <w:rsid w:val="0059437B"/>
    <w:rsid w:val="0059466E"/>
    <w:rsid w:val="00595741"/>
    <w:rsid w:val="005976A5"/>
    <w:rsid w:val="005A1E50"/>
    <w:rsid w:val="005A4C0A"/>
    <w:rsid w:val="005A55E6"/>
    <w:rsid w:val="005B08B3"/>
    <w:rsid w:val="005B1684"/>
    <w:rsid w:val="005C257D"/>
    <w:rsid w:val="005C5382"/>
    <w:rsid w:val="005C6A0D"/>
    <w:rsid w:val="005C6BBB"/>
    <w:rsid w:val="005E1A54"/>
    <w:rsid w:val="005E5B33"/>
    <w:rsid w:val="005E5BA5"/>
    <w:rsid w:val="005F0352"/>
    <w:rsid w:val="005F0E2B"/>
    <w:rsid w:val="005F2EF5"/>
    <w:rsid w:val="00600734"/>
    <w:rsid w:val="0060239E"/>
    <w:rsid w:val="00603B52"/>
    <w:rsid w:val="00605B80"/>
    <w:rsid w:val="00613C60"/>
    <w:rsid w:val="00614C09"/>
    <w:rsid w:val="00616512"/>
    <w:rsid w:val="00622296"/>
    <w:rsid w:val="00625529"/>
    <w:rsid w:val="006276BC"/>
    <w:rsid w:val="00632A6E"/>
    <w:rsid w:val="00634931"/>
    <w:rsid w:val="006370F9"/>
    <w:rsid w:val="0063746D"/>
    <w:rsid w:val="00640A5A"/>
    <w:rsid w:val="00647C18"/>
    <w:rsid w:val="006517C4"/>
    <w:rsid w:val="00654CC3"/>
    <w:rsid w:val="00657953"/>
    <w:rsid w:val="00657C2D"/>
    <w:rsid w:val="00663A01"/>
    <w:rsid w:val="00663CA0"/>
    <w:rsid w:val="00663E20"/>
    <w:rsid w:val="006644A3"/>
    <w:rsid w:val="006701FC"/>
    <w:rsid w:val="00672277"/>
    <w:rsid w:val="006733D1"/>
    <w:rsid w:val="00674954"/>
    <w:rsid w:val="00675140"/>
    <w:rsid w:val="0067595E"/>
    <w:rsid w:val="00682EA2"/>
    <w:rsid w:val="00690441"/>
    <w:rsid w:val="006949BE"/>
    <w:rsid w:val="006958D1"/>
    <w:rsid w:val="006A16EC"/>
    <w:rsid w:val="006A1723"/>
    <w:rsid w:val="006A6FFD"/>
    <w:rsid w:val="006A7B3C"/>
    <w:rsid w:val="006B0DBE"/>
    <w:rsid w:val="006B1BF5"/>
    <w:rsid w:val="006B2A5F"/>
    <w:rsid w:val="006C26B6"/>
    <w:rsid w:val="006C5FE6"/>
    <w:rsid w:val="006D079E"/>
    <w:rsid w:val="006D39C1"/>
    <w:rsid w:val="006D6BB8"/>
    <w:rsid w:val="006D7421"/>
    <w:rsid w:val="006E1381"/>
    <w:rsid w:val="006E2852"/>
    <w:rsid w:val="006F34BF"/>
    <w:rsid w:val="006F5028"/>
    <w:rsid w:val="00704213"/>
    <w:rsid w:val="0071077C"/>
    <w:rsid w:val="00712251"/>
    <w:rsid w:val="00712F53"/>
    <w:rsid w:val="00715F1E"/>
    <w:rsid w:val="00720D76"/>
    <w:rsid w:val="00731D1E"/>
    <w:rsid w:val="00732FA9"/>
    <w:rsid w:val="00732FE4"/>
    <w:rsid w:val="00735D3C"/>
    <w:rsid w:val="0073610F"/>
    <w:rsid w:val="0073673C"/>
    <w:rsid w:val="00736744"/>
    <w:rsid w:val="00745113"/>
    <w:rsid w:val="0075003E"/>
    <w:rsid w:val="007522B0"/>
    <w:rsid w:val="00757444"/>
    <w:rsid w:val="00760B4B"/>
    <w:rsid w:val="00764DA0"/>
    <w:rsid w:val="007672EE"/>
    <w:rsid w:val="00775CCB"/>
    <w:rsid w:val="00775E37"/>
    <w:rsid w:val="007812AC"/>
    <w:rsid w:val="007815A1"/>
    <w:rsid w:val="007828FF"/>
    <w:rsid w:val="00782C32"/>
    <w:rsid w:val="007851A7"/>
    <w:rsid w:val="00786DE6"/>
    <w:rsid w:val="00790908"/>
    <w:rsid w:val="00791172"/>
    <w:rsid w:val="007918F7"/>
    <w:rsid w:val="00793B58"/>
    <w:rsid w:val="00796FBF"/>
    <w:rsid w:val="007A4BDA"/>
    <w:rsid w:val="007A6016"/>
    <w:rsid w:val="007A7038"/>
    <w:rsid w:val="007B2E8B"/>
    <w:rsid w:val="007B2E9B"/>
    <w:rsid w:val="007B7634"/>
    <w:rsid w:val="007B7F0D"/>
    <w:rsid w:val="007D0706"/>
    <w:rsid w:val="007D2B92"/>
    <w:rsid w:val="007D5293"/>
    <w:rsid w:val="007E1162"/>
    <w:rsid w:val="007E601D"/>
    <w:rsid w:val="007F0E7B"/>
    <w:rsid w:val="007F126D"/>
    <w:rsid w:val="007F1EF9"/>
    <w:rsid w:val="007F5055"/>
    <w:rsid w:val="007F72E9"/>
    <w:rsid w:val="00801959"/>
    <w:rsid w:val="00805A1C"/>
    <w:rsid w:val="00805CB6"/>
    <w:rsid w:val="00810297"/>
    <w:rsid w:val="00816DEF"/>
    <w:rsid w:val="00820F78"/>
    <w:rsid w:val="0082327A"/>
    <w:rsid w:val="00823A13"/>
    <w:rsid w:val="00825890"/>
    <w:rsid w:val="008265D7"/>
    <w:rsid w:val="00830B28"/>
    <w:rsid w:val="00830C40"/>
    <w:rsid w:val="0083580B"/>
    <w:rsid w:val="00841BD1"/>
    <w:rsid w:val="00844CD3"/>
    <w:rsid w:val="0084522B"/>
    <w:rsid w:val="00854CB6"/>
    <w:rsid w:val="008571C9"/>
    <w:rsid w:val="00860A22"/>
    <w:rsid w:val="00861BEF"/>
    <w:rsid w:val="008635EB"/>
    <w:rsid w:val="008640E8"/>
    <w:rsid w:val="00866C99"/>
    <w:rsid w:val="00867058"/>
    <w:rsid w:val="00871948"/>
    <w:rsid w:val="00871E15"/>
    <w:rsid w:val="008724AE"/>
    <w:rsid w:val="00875BCD"/>
    <w:rsid w:val="00877CFF"/>
    <w:rsid w:val="008815D1"/>
    <w:rsid w:val="008830DC"/>
    <w:rsid w:val="00886013"/>
    <w:rsid w:val="00886FA7"/>
    <w:rsid w:val="008908D6"/>
    <w:rsid w:val="00891693"/>
    <w:rsid w:val="00891884"/>
    <w:rsid w:val="008922A5"/>
    <w:rsid w:val="008947C9"/>
    <w:rsid w:val="00896742"/>
    <w:rsid w:val="008A015A"/>
    <w:rsid w:val="008A0463"/>
    <w:rsid w:val="008A22B5"/>
    <w:rsid w:val="008A776B"/>
    <w:rsid w:val="008B0339"/>
    <w:rsid w:val="008B3326"/>
    <w:rsid w:val="008B79E3"/>
    <w:rsid w:val="008C1422"/>
    <w:rsid w:val="008C3AEA"/>
    <w:rsid w:val="008C4CE4"/>
    <w:rsid w:val="008D036A"/>
    <w:rsid w:val="008D380B"/>
    <w:rsid w:val="008D57C0"/>
    <w:rsid w:val="008E1E35"/>
    <w:rsid w:val="008E5C8D"/>
    <w:rsid w:val="008F0D31"/>
    <w:rsid w:val="008F307C"/>
    <w:rsid w:val="008F49C3"/>
    <w:rsid w:val="008F57E5"/>
    <w:rsid w:val="008F618E"/>
    <w:rsid w:val="008F6AC2"/>
    <w:rsid w:val="00900EA3"/>
    <w:rsid w:val="00902FD8"/>
    <w:rsid w:val="00904596"/>
    <w:rsid w:val="00906AFE"/>
    <w:rsid w:val="009075B9"/>
    <w:rsid w:val="00913170"/>
    <w:rsid w:val="00914541"/>
    <w:rsid w:val="009145BE"/>
    <w:rsid w:val="00921BC9"/>
    <w:rsid w:val="00921FC9"/>
    <w:rsid w:val="00926901"/>
    <w:rsid w:val="0093180B"/>
    <w:rsid w:val="00932B71"/>
    <w:rsid w:val="009358EF"/>
    <w:rsid w:val="00936247"/>
    <w:rsid w:val="0094207B"/>
    <w:rsid w:val="00943033"/>
    <w:rsid w:val="009432E3"/>
    <w:rsid w:val="009441E7"/>
    <w:rsid w:val="00945D3C"/>
    <w:rsid w:val="00946313"/>
    <w:rsid w:val="00950CF4"/>
    <w:rsid w:val="0095391F"/>
    <w:rsid w:val="009641E5"/>
    <w:rsid w:val="00966E81"/>
    <w:rsid w:val="00967555"/>
    <w:rsid w:val="00972917"/>
    <w:rsid w:val="00975A9F"/>
    <w:rsid w:val="00990D63"/>
    <w:rsid w:val="00991799"/>
    <w:rsid w:val="009917FF"/>
    <w:rsid w:val="00993521"/>
    <w:rsid w:val="009A5FB2"/>
    <w:rsid w:val="009B2DCA"/>
    <w:rsid w:val="009B4D5C"/>
    <w:rsid w:val="009C3C92"/>
    <w:rsid w:val="009C5999"/>
    <w:rsid w:val="009C6F63"/>
    <w:rsid w:val="009D1F14"/>
    <w:rsid w:val="009D41F8"/>
    <w:rsid w:val="009D52A9"/>
    <w:rsid w:val="009D6AE2"/>
    <w:rsid w:val="009D737A"/>
    <w:rsid w:val="009E2763"/>
    <w:rsid w:val="009E305C"/>
    <w:rsid w:val="009E3413"/>
    <w:rsid w:val="009F15DA"/>
    <w:rsid w:val="009F2BB4"/>
    <w:rsid w:val="00A0019E"/>
    <w:rsid w:val="00A02124"/>
    <w:rsid w:val="00A0330E"/>
    <w:rsid w:val="00A04F0C"/>
    <w:rsid w:val="00A05CD3"/>
    <w:rsid w:val="00A06173"/>
    <w:rsid w:val="00A0751C"/>
    <w:rsid w:val="00A11436"/>
    <w:rsid w:val="00A11821"/>
    <w:rsid w:val="00A13332"/>
    <w:rsid w:val="00A2763E"/>
    <w:rsid w:val="00A34D8B"/>
    <w:rsid w:val="00A400D8"/>
    <w:rsid w:val="00A41087"/>
    <w:rsid w:val="00A42CEF"/>
    <w:rsid w:val="00A438C5"/>
    <w:rsid w:val="00A47C3C"/>
    <w:rsid w:val="00A66D77"/>
    <w:rsid w:val="00A7228A"/>
    <w:rsid w:val="00A771C9"/>
    <w:rsid w:val="00A808B4"/>
    <w:rsid w:val="00A80D93"/>
    <w:rsid w:val="00A8148F"/>
    <w:rsid w:val="00A847B6"/>
    <w:rsid w:val="00A913D9"/>
    <w:rsid w:val="00A92A6C"/>
    <w:rsid w:val="00A93E16"/>
    <w:rsid w:val="00A946D9"/>
    <w:rsid w:val="00A94AD9"/>
    <w:rsid w:val="00AA22B3"/>
    <w:rsid w:val="00AA3BE5"/>
    <w:rsid w:val="00AA6CD5"/>
    <w:rsid w:val="00AA73BA"/>
    <w:rsid w:val="00AB36AE"/>
    <w:rsid w:val="00AC4F14"/>
    <w:rsid w:val="00AC519D"/>
    <w:rsid w:val="00AD051A"/>
    <w:rsid w:val="00AD39BF"/>
    <w:rsid w:val="00AD58AB"/>
    <w:rsid w:val="00AD6556"/>
    <w:rsid w:val="00AE1A92"/>
    <w:rsid w:val="00AE738C"/>
    <w:rsid w:val="00AF31F8"/>
    <w:rsid w:val="00AF4415"/>
    <w:rsid w:val="00AF442D"/>
    <w:rsid w:val="00B05023"/>
    <w:rsid w:val="00B0503A"/>
    <w:rsid w:val="00B067F9"/>
    <w:rsid w:val="00B133C2"/>
    <w:rsid w:val="00B161B4"/>
    <w:rsid w:val="00B23C73"/>
    <w:rsid w:val="00B2531D"/>
    <w:rsid w:val="00B26B29"/>
    <w:rsid w:val="00B369C6"/>
    <w:rsid w:val="00B36B72"/>
    <w:rsid w:val="00B371C9"/>
    <w:rsid w:val="00B40AA2"/>
    <w:rsid w:val="00B4236E"/>
    <w:rsid w:val="00B43EA0"/>
    <w:rsid w:val="00B510F3"/>
    <w:rsid w:val="00B5139C"/>
    <w:rsid w:val="00B54645"/>
    <w:rsid w:val="00B54BD6"/>
    <w:rsid w:val="00B552B0"/>
    <w:rsid w:val="00B571FA"/>
    <w:rsid w:val="00B61114"/>
    <w:rsid w:val="00B6227E"/>
    <w:rsid w:val="00B63F8C"/>
    <w:rsid w:val="00B70C1F"/>
    <w:rsid w:val="00B72741"/>
    <w:rsid w:val="00B75F76"/>
    <w:rsid w:val="00B8011C"/>
    <w:rsid w:val="00B81B5A"/>
    <w:rsid w:val="00B852AA"/>
    <w:rsid w:val="00B85997"/>
    <w:rsid w:val="00B91D81"/>
    <w:rsid w:val="00B93CC0"/>
    <w:rsid w:val="00B97ACB"/>
    <w:rsid w:val="00BA4A62"/>
    <w:rsid w:val="00BA58A6"/>
    <w:rsid w:val="00BB0698"/>
    <w:rsid w:val="00BB33C5"/>
    <w:rsid w:val="00BC2CAD"/>
    <w:rsid w:val="00BC569A"/>
    <w:rsid w:val="00BC7B24"/>
    <w:rsid w:val="00BD0530"/>
    <w:rsid w:val="00BD0D91"/>
    <w:rsid w:val="00BD484C"/>
    <w:rsid w:val="00BE0B9A"/>
    <w:rsid w:val="00BE25EF"/>
    <w:rsid w:val="00BE3CD9"/>
    <w:rsid w:val="00BE4415"/>
    <w:rsid w:val="00BE4461"/>
    <w:rsid w:val="00BE6ABF"/>
    <w:rsid w:val="00BF4EBD"/>
    <w:rsid w:val="00BF5FCB"/>
    <w:rsid w:val="00C00276"/>
    <w:rsid w:val="00C04259"/>
    <w:rsid w:val="00C0636F"/>
    <w:rsid w:val="00C0763B"/>
    <w:rsid w:val="00C10C86"/>
    <w:rsid w:val="00C151A0"/>
    <w:rsid w:val="00C20254"/>
    <w:rsid w:val="00C20A62"/>
    <w:rsid w:val="00C21520"/>
    <w:rsid w:val="00C24E7C"/>
    <w:rsid w:val="00C25B69"/>
    <w:rsid w:val="00C25F10"/>
    <w:rsid w:val="00C26A41"/>
    <w:rsid w:val="00C3226D"/>
    <w:rsid w:val="00C365F8"/>
    <w:rsid w:val="00C41260"/>
    <w:rsid w:val="00C421EB"/>
    <w:rsid w:val="00C432AE"/>
    <w:rsid w:val="00C45E64"/>
    <w:rsid w:val="00C45FE8"/>
    <w:rsid w:val="00C46EFF"/>
    <w:rsid w:val="00C62169"/>
    <w:rsid w:val="00C66F25"/>
    <w:rsid w:val="00C70E35"/>
    <w:rsid w:val="00C7346C"/>
    <w:rsid w:val="00C8083D"/>
    <w:rsid w:val="00C856A0"/>
    <w:rsid w:val="00C91FA1"/>
    <w:rsid w:val="00C9341F"/>
    <w:rsid w:val="00C9527E"/>
    <w:rsid w:val="00C96762"/>
    <w:rsid w:val="00C97175"/>
    <w:rsid w:val="00CB05AB"/>
    <w:rsid w:val="00CB4638"/>
    <w:rsid w:val="00CB561B"/>
    <w:rsid w:val="00CB6817"/>
    <w:rsid w:val="00CB7829"/>
    <w:rsid w:val="00CB789B"/>
    <w:rsid w:val="00CC188A"/>
    <w:rsid w:val="00CC3D05"/>
    <w:rsid w:val="00CC4FB7"/>
    <w:rsid w:val="00CD028F"/>
    <w:rsid w:val="00CD03E9"/>
    <w:rsid w:val="00CD0D42"/>
    <w:rsid w:val="00CD2EBA"/>
    <w:rsid w:val="00CD33C3"/>
    <w:rsid w:val="00CD4AFE"/>
    <w:rsid w:val="00CD5246"/>
    <w:rsid w:val="00CE1035"/>
    <w:rsid w:val="00CE16C9"/>
    <w:rsid w:val="00CE2905"/>
    <w:rsid w:val="00CE29F2"/>
    <w:rsid w:val="00CE4970"/>
    <w:rsid w:val="00CE550A"/>
    <w:rsid w:val="00CE5AD1"/>
    <w:rsid w:val="00CE6239"/>
    <w:rsid w:val="00CF2245"/>
    <w:rsid w:val="00CF2653"/>
    <w:rsid w:val="00CF5F78"/>
    <w:rsid w:val="00D02124"/>
    <w:rsid w:val="00D038D4"/>
    <w:rsid w:val="00D04F16"/>
    <w:rsid w:val="00D0508E"/>
    <w:rsid w:val="00D13106"/>
    <w:rsid w:val="00D132BB"/>
    <w:rsid w:val="00D13843"/>
    <w:rsid w:val="00D13BE2"/>
    <w:rsid w:val="00D14F95"/>
    <w:rsid w:val="00D15647"/>
    <w:rsid w:val="00D167F8"/>
    <w:rsid w:val="00D16E18"/>
    <w:rsid w:val="00D21437"/>
    <w:rsid w:val="00D245EE"/>
    <w:rsid w:val="00D26F4B"/>
    <w:rsid w:val="00D377A3"/>
    <w:rsid w:val="00D46523"/>
    <w:rsid w:val="00D47790"/>
    <w:rsid w:val="00D54DF9"/>
    <w:rsid w:val="00D63820"/>
    <w:rsid w:val="00D64A19"/>
    <w:rsid w:val="00D67F66"/>
    <w:rsid w:val="00D7348A"/>
    <w:rsid w:val="00D73DFA"/>
    <w:rsid w:val="00D7416C"/>
    <w:rsid w:val="00D77A60"/>
    <w:rsid w:val="00D83CBA"/>
    <w:rsid w:val="00D90152"/>
    <w:rsid w:val="00D94331"/>
    <w:rsid w:val="00D94D1F"/>
    <w:rsid w:val="00D95433"/>
    <w:rsid w:val="00D97249"/>
    <w:rsid w:val="00DA0B07"/>
    <w:rsid w:val="00DA3765"/>
    <w:rsid w:val="00DB69FD"/>
    <w:rsid w:val="00DB7003"/>
    <w:rsid w:val="00DB70FD"/>
    <w:rsid w:val="00DC16E5"/>
    <w:rsid w:val="00DC3568"/>
    <w:rsid w:val="00DC7FA6"/>
    <w:rsid w:val="00DD78A9"/>
    <w:rsid w:val="00DE50E8"/>
    <w:rsid w:val="00DE51F7"/>
    <w:rsid w:val="00DE75F4"/>
    <w:rsid w:val="00DE7C12"/>
    <w:rsid w:val="00DF1DAB"/>
    <w:rsid w:val="00E047F1"/>
    <w:rsid w:val="00E07BC9"/>
    <w:rsid w:val="00E10E84"/>
    <w:rsid w:val="00E10FBC"/>
    <w:rsid w:val="00E22D2E"/>
    <w:rsid w:val="00E24A4C"/>
    <w:rsid w:val="00E25084"/>
    <w:rsid w:val="00E31AC2"/>
    <w:rsid w:val="00E34B2A"/>
    <w:rsid w:val="00E362A1"/>
    <w:rsid w:val="00E41FA7"/>
    <w:rsid w:val="00E428A1"/>
    <w:rsid w:val="00E4388A"/>
    <w:rsid w:val="00E43C9E"/>
    <w:rsid w:val="00E456CA"/>
    <w:rsid w:val="00E50BA0"/>
    <w:rsid w:val="00E51CAF"/>
    <w:rsid w:val="00E548A3"/>
    <w:rsid w:val="00E561C3"/>
    <w:rsid w:val="00E579AB"/>
    <w:rsid w:val="00E609CE"/>
    <w:rsid w:val="00E61C13"/>
    <w:rsid w:val="00E62E90"/>
    <w:rsid w:val="00E649BB"/>
    <w:rsid w:val="00E672F0"/>
    <w:rsid w:val="00E67BCC"/>
    <w:rsid w:val="00E70064"/>
    <w:rsid w:val="00E7021D"/>
    <w:rsid w:val="00E728A7"/>
    <w:rsid w:val="00E8369A"/>
    <w:rsid w:val="00E849B0"/>
    <w:rsid w:val="00E910C5"/>
    <w:rsid w:val="00E912F6"/>
    <w:rsid w:val="00E97D0B"/>
    <w:rsid w:val="00EA3893"/>
    <w:rsid w:val="00EA3C46"/>
    <w:rsid w:val="00EA4114"/>
    <w:rsid w:val="00EB120E"/>
    <w:rsid w:val="00EC070D"/>
    <w:rsid w:val="00EC2E10"/>
    <w:rsid w:val="00EC314C"/>
    <w:rsid w:val="00ED129A"/>
    <w:rsid w:val="00ED6A2F"/>
    <w:rsid w:val="00ED6B01"/>
    <w:rsid w:val="00EE06CC"/>
    <w:rsid w:val="00EE239E"/>
    <w:rsid w:val="00EE3D41"/>
    <w:rsid w:val="00EE44FF"/>
    <w:rsid w:val="00EE4512"/>
    <w:rsid w:val="00EE5801"/>
    <w:rsid w:val="00EF3A22"/>
    <w:rsid w:val="00F06670"/>
    <w:rsid w:val="00F102FF"/>
    <w:rsid w:val="00F1136E"/>
    <w:rsid w:val="00F12B72"/>
    <w:rsid w:val="00F20C57"/>
    <w:rsid w:val="00F21350"/>
    <w:rsid w:val="00F22515"/>
    <w:rsid w:val="00F23DC2"/>
    <w:rsid w:val="00F327C9"/>
    <w:rsid w:val="00F33C00"/>
    <w:rsid w:val="00F34B33"/>
    <w:rsid w:val="00F35177"/>
    <w:rsid w:val="00F36419"/>
    <w:rsid w:val="00F36DCD"/>
    <w:rsid w:val="00F4007E"/>
    <w:rsid w:val="00F42D2B"/>
    <w:rsid w:val="00F433AF"/>
    <w:rsid w:val="00F45FFA"/>
    <w:rsid w:val="00F548DA"/>
    <w:rsid w:val="00F55F8C"/>
    <w:rsid w:val="00F57A7B"/>
    <w:rsid w:val="00F57B13"/>
    <w:rsid w:val="00F623F1"/>
    <w:rsid w:val="00F707B3"/>
    <w:rsid w:val="00F7239E"/>
    <w:rsid w:val="00F736C0"/>
    <w:rsid w:val="00F80E9A"/>
    <w:rsid w:val="00F81ACE"/>
    <w:rsid w:val="00F82761"/>
    <w:rsid w:val="00F8641A"/>
    <w:rsid w:val="00F91E58"/>
    <w:rsid w:val="00F931F6"/>
    <w:rsid w:val="00F959D7"/>
    <w:rsid w:val="00F96853"/>
    <w:rsid w:val="00F9754B"/>
    <w:rsid w:val="00FA0A8B"/>
    <w:rsid w:val="00FA0F27"/>
    <w:rsid w:val="00FA7D47"/>
    <w:rsid w:val="00FA7F00"/>
    <w:rsid w:val="00FB4A6E"/>
    <w:rsid w:val="00FB5065"/>
    <w:rsid w:val="00FB52C7"/>
    <w:rsid w:val="00FB76DF"/>
    <w:rsid w:val="00FB79B0"/>
    <w:rsid w:val="00FD1F68"/>
    <w:rsid w:val="00FD3949"/>
    <w:rsid w:val="00FD3B7D"/>
    <w:rsid w:val="00FD5236"/>
    <w:rsid w:val="00FD5668"/>
    <w:rsid w:val="00FD5B3F"/>
    <w:rsid w:val="00FE0F2B"/>
    <w:rsid w:val="00FE2FF6"/>
    <w:rsid w:val="00FE300D"/>
    <w:rsid w:val="00FE49BA"/>
    <w:rsid w:val="00FE4D05"/>
    <w:rsid w:val="00FE6AC1"/>
    <w:rsid w:val="00FE6FB2"/>
    <w:rsid w:val="00FF23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0077F2"/>
  <w15:chartTrackingRefBased/>
  <w15:docId w15:val="{47A137E5-CFEB-474C-92AE-1613C1B2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1B62C7"/>
    <w:pPr>
      <w:keepNext/>
      <w:outlineLvl w:val="0"/>
    </w:pPr>
    <w:rPr>
      <w:rFonts w:asciiTheme="majorHAnsi" w:hAnsiTheme="majorHAnsi" w:cstheme="majorBidi"/>
      <w:b/>
      <w:bCs/>
      <w:kern w:val="52"/>
      <w:szCs w:val="52"/>
    </w:rPr>
  </w:style>
  <w:style w:type="paragraph" w:styleId="2">
    <w:name w:val="heading 2"/>
    <w:basedOn w:val="a"/>
    <w:next w:val="a"/>
    <w:link w:val="20"/>
    <w:qFormat/>
    <w:rsid w:val="004D6832"/>
    <w:pPr>
      <w:widowControl/>
      <w:outlineLvl w:val="1"/>
    </w:pPr>
    <w:rPr>
      <w:rFonts w:ascii="Times New Roman" w:eastAsia="Times New Roman" w:hAnsi="Times New Roman" w:cs="Times New Roman"/>
      <w:b/>
      <w:bCs/>
      <w:color w:val="000000"/>
      <w:kern w:val="28"/>
      <w:szCs w:val="24"/>
      <w:lang w:val="en-CA" w:eastAsia="en-CA"/>
    </w:rPr>
  </w:style>
  <w:style w:type="paragraph" w:styleId="3">
    <w:name w:val="heading 3"/>
    <w:basedOn w:val="a"/>
    <w:next w:val="a"/>
    <w:link w:val="30"/>
    <w:autoRedefine/>
    <w:uiPriority w:val="9"/>
    <w:unhideWhenUsed/>
    <w:qFormat/>
    <w:rsid w:val="00616512"/>
    <w:pPr>
      <w:keepNext/>
      <w:outlineLvl w:val="2"/>
    </w:pPr>
    <w:rPr>
      <w:rFonts w:ascii="Times New Roman" w:hAnsi="Times New Roman" w:cs="Times New Roman"/>
      <w:b/>
      <w:bCs/>
      <w:szCs w:val="36"/>
      <w:lang w:val="en-CA"/>
    </w:rPr>
  </w:style>
  <w:style w:type="paragraph" w:styleId="4">
    <w:name w:val="heading 4"/>
    <w:basedOn w:val="a"/>
    <w:next w:val="a"/>
    <w:link w:val="40"/>
    <w:uiPriority w:val="9"/>
    <w:unhideWhenUsed/>
    <w:qFormat/>
    <w:rsid w:val="004F743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B62C7"/>
    <w:rPr>
      <w:rFonts w:asciiTheme="majorHAnsi" w:hAnsiTheme="majorHAnsi" w:cstheme="majorBidi"/>
      <w:b/>
      <w:bCs/>
      <w:kern w:val="52"/>
      <w:szCs w:val="52"/>
    </w:rPr>
  </w:style>
  <w:style w:type="character" w:customStyle="1" w:styleId="20">
    <w:name w:val="標題 2 字元"/>
    <w:basedOn w:val="a0"/>
    <w:link w:val="2"/>
    <w:rsid w:val="004D6832"/>
    <w:rPr>
      <w:rFonts w:ascii="Times New Roman" w:eastAsia="Times New Roman" w:hAnsi="Times New Roman" w:cs="Times New Roman"/>
      <w:b/>
      <w:bCs/>
      <w:color w:val="000000"/>
      <w:kern w:val="28"/>
      <w:szCs w:val="24"/>
      <w:lang w:val="en-CA" w:eastAsia="en-CA"/>
    </w:rPr>
  </w:style>
  <w:style w:type="character" w:customStyle="1" w:styleId="30">
    <w:name w:val="標題 3 字元"/>
    <w:basedOn w:val="a0"/>
    <w:link w:val="3"/>
    <w:uiPriority w:val="9"/>
    <w:rsid w:val="00616512"/>
    <w:rPr>
      <w:rFonts w:ascii="Times New Roman" w:hAnsi="Times New Roman" w:cs="Times New Roman"/>
      <w:b/>
      <w:bCs/>
      <w:szCs w:val="36"/>
      <w:lang w:val="en-CA"/>
    </w:rPr>
  </w:style>
  <w:style w:type="character" w:customStyle="1" w:styleId="40">
    <w:name w:val="標題 4 字元"/>
    <w:basedOn w:val="a0"/>
    <w:link w:val="4"/>
    <w:uiPriority w:val="9"/>
    <w:rsid w:val="004F7431"/>
    <w:rPr>
      <w:rFonts w:asciiTheme="majorHAnsi" w:eastAsiaTheme="majorEastAsia" w:hAnsiTheme="majorHAnsi" w:cstheme="majorBidi"/>
      <w:sz w:val="36"/>
      <w:szCs w:val="36"/>
    </w:rPr>
  </w:style>
  <w:style w:type="table" w:styleId="a3">
    <w:name w:val="Table Grid"/>
    <w:basedOn w:val="a1"/>
    <w:uiPriority w:val="39"/>
    <w:rsid w:val="00E836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724AE"/>
    <w:pPr>
      <w:ind w:leftChars="200" w:left="480"/>
    </w:pPr>
  </w:style>
  <w:style w:type="character" w:styleId="a5">
    <w:name w:val="Hyperlink"/>
    <w:basedOn w:val="a0"/>
    <w:uiPriority w:val="99"/>
    <w:unhideWhenUsed/>
    <w:rsid w:val="00ED6B01"/>
    <w:rPr>
      <w:color w:val="0000FF"/>
      <w:u w:val="single"/>
    </w:rPr>
  </w:style>
  <w:style w:type="character" w:customStyle="1" w:styleId="apple-converted-space">
    <w:name w:val="apple-converted-space"/>
    <w:basedOn w:val="a0"/>
    <w:rsid w:val="00ED6B01"/>
  </w:style>
  <w:style w:type="paragraph" w:styleId="a6">
    <w:name w:val="header"/>
    <w:basedOn w:val="a"/>
    <w:link w:val="a7"/>
    <w:uiPriority w:val="99"/>
    <w:unhideWhenUsed/>
    <w:rsid w:val="008D57C0"/>
    <w:pPr>
      <w:tabs>
        <w:tab w:val="center" w:pos="4153"/>
        <w:tab w:val="right" w:pos="8306"/>
      </w:tabs>
      <w:snapToGrid w:val="0"/>
    </w:pPr>
    <w:rPr>
      <w:sz w:val="20"/>
      <w:szCs w:val="20"/>
    </w:rPr>
  </w:style>
  <w:style w:type="character" w:customStyle="1" w:styleId="a7">
    <w:name w:val="頁首 字元"/>
    <w:basedOn w:val="a0"/>
    <w:link w:val="a6"/>
    <w:uiPriority w:val="99"/>
    <w:rsid w:val="008D57C0"/>
    <w:rPr>
      <w:sz w:val="20"/>
      <w:szCs w:val="20"/>
    </w:rPr>
  </w:style>
  <w:style w:type="paragraph" w:styleId="a8">
    <w:name w:val="footer"/>
    <w:basedOn w:val="a"/>
    <w:link w:val="a9"/>
    <w:uiPriority w:val="99"/>
    <w:unhideWhenUsed/>
    <w:rsid w:val="008D57C0"/>
    <w:pPr>
      <w:tabs>
        <w:tab w:val="center" w:pos="4153"/>
        <w:tab w:val="right" w:pos="8306"/>
      </w:tabs>
      <w:snapToGrid w:val="0"/>
    </w:pPr>
    <w:rPr>
      <w:sz w:val="20"/>
      <w:szCs w:val="20"/>
    </w:rPr>
  </w:style>
  <w:style w:type="character" w:customStyle="1" w:styleId="a9">
    <w:name w:val="頁尾 字元"/>
    <w:basedOn w:val="a0"/>
    <w:link w:val="a8"/>
    <w:uiPriority w:val="99"/>
    <w:rsid w:val="008D57C0"/>
    <w:rPr>
      <w:sz w:val="20"/>
      <w:szCs w:val="20"/>
    </w:rPr>
  </w:style>
  <w:style w:type="character" w:customStyle="1" w:styleId="term5">
    <w:name w:val="term5"/>
    <w:basedOn w:val="a0"/>
    <w:rsid w:val="00991799"/>
  </w:style>
  <w:style w:type="paragraph" w:customStyle="1" w:styleId="EndNoteBibliographyTitle">
    <w:name w:val="EndNote Bibliography Title"/>
    <w:basedOn w:val="a"/>
    <w:link w:val="EndNoteBibliographyTitle0"/>
    <w:rsid w:val="00E10FBC"/>
    <w:pPr>
      <w:jc w:val="center"/>
    </w:pPr>
    <w:rPr>
      <w:rFonts w:ascii="Calibri" w:hAnsi="Calibri" w:cs="Calibri"/>
      <w:noProof/>
    </w:rPr>
  </w:style>
  <w:style w:type="character" w:customStyle="1" w:styleId="EndNoteBibliographyTitle0">
    <w:name w:val="EndNote Bibliography Title 字元"/>
    <w:basedOn w:val="a0"/>
    <w:link w:val="EndNoteBibliographyTitle"/>
    <w:rsid w:val="00E10FBC"/>
    <w:rPr>
      <w:rFonts w:ascii="Calibri" w:hAnsi="Calibri" w:cs="Calibri"/>
      <w:noProof/>
    </w:rPr>
  </w:style>
  <w:style w:type="paragraph" w:customStyle="1" w:styleId="EndNoteBibliography">
    <w:name w:val="EndNote Bibliography"/>
    <w:basedOn w:val="a"/>
    <w:link w:val="EndNoteBibliography0"/>
    <w:rsid w:val="00E10FBC"/>
    <w:rPr>
      <w:rFonts w:ascii="Calibri" w:hAnsi="Calibri" w:cs="Calibri"/>
      <w:noProof/>
    </w:rPr>
  </w:style>
  <w:style w:type="character" w:customStyle="1" w:styleId="EndNoteBibliography0">
    <w:name w:val="EndNote Bibliography 字元"/>
    <w:basedOn w:val="a0"/>
    <w:link w:val="EndNoteBibliography"/>
    <w:rsid w:val="00E10FBC"/>
    <w:rPr>
      <w:rFonts w:ascii="Calibri" w:hAnsi="Calibri" w:cs="Calibri"/>
      <w:noProof/>
    </w:rPr>
  </w:style>
  <w:style w:type="table" w:styleId="aa">
    <w:name w:val="Grid Table Light"/>
    <w:basedOn w:val="a1"/>
    <w:uiPriority w:val="40"/>
    <w:rsid w:val="004F3E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CategoryHeading">
    <w:name w:val="EndNote Category Heading"/>
    <w:basedOn w:val="a"/>
    <w:link w:val="EndNoteCategoryHeading0"/>
    <w:rsid w:val="008815D1"/>
    <w:pPr>
      <w:spacing w:before="120" w:after="120"/>
    </w:pPr>
    <w:rPr>
      <w:b/>
      <w:noProof/>
    </w:rPr>
  </w:style>
  <w:style w:type="character" w:customStyle="1" w:styleId="EndNoteCategoryHeading0">
    <w:name w:val="EndNote Category Heading 字元"/>
    <w:basedOn w:val="a0"/>
    <w:link w:val="EndNoteCategoryHeading"/>
    <w:rsid w:val="008815D1"/>
    <w:rPr>
      <w:b/>
      <w:noProof/>
    </w:rPr>
  </w:style>
  <w:style w:type="paragraph" w:styleId="Web">
    <w:name w:val="Normal (Web)"/>
    <w:basedOn w:val="a"/>
    <w:uiPriority w:val="99"/>
    <w:semiHidden/>
    <w:unhideWhenUsed/>
    <w:rsid w:val="0020065F"/>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9B4D5C"/>
    <w:pPr>
      <w:widowControl w:val="0"/>
      <w:autoSpaceDE w:val="0"/>
      <w:autoSpaceDN w:val="0"/>
      <w:adjustRightInd w:val="0"/>
    </w:pPr>
    <w:rPr>
      <w:rFonts w:ascii="Calibri" w:eastAsia="Times New Roman" w:hAnsi="Calibri" w:cs="Calibri"/>
      <w:color w:val="000000"/>
      <w:kern w:val="0"/>
      <w:szCs w:val="24"/>
      <w:lang w:eastAsia="en-CA"/>
    </w:rPr>
  </w:style>
  <w:style w:type="table" w:customStyle="1" w:styleId="11">
    <w:name w:val="表格格線1"/>
    <w:basedOn w:val="a1"/>
    <w:next w:val="a3"/>
    <w:uiPriority w:val="39"/>
    <w:rsid w:val="004B71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OC Heading"/>
    <w:basedOn w:val="1"/>
    <w:next w:val="a"/>
    <w:uiPriority w:val="39"/>
    <w:unhideWhenUsed/>
    <w:qFormat/>
    <w:rsid w:val="0059437B"/>
    <w:pPr>
      <w:keepLines/>
      <w:widowControl/>
      <w:spacing w:before="240" w:line="259" w:lineRule="auto"/>
      <w:outlineLvl w:val="9"/>
    </w:pPr>
    <w:rPr>
      <w:rFonts w:eastAsiaTheme="majorEastAsia"/>
      <w:b w:val="0"/>
      <w:bCs w:val="0"/>
      <w:color w:val="2E74B5" w:themeColor="accent1" w:themeShade="BF"/>
      <w:kern w:val="0"/>
      <w:sz w:val="32"/>
      <w:szCs w:val="32"/>
    </w:rPr>
  </w:style>
  <w:style w:type="paragraph" w:styleId="12">
    <w:name w:val="toc 1"/>
    <w:basedOn w:val="a"/>
    <w:next w:val="a"/>
    <w:autoRedefine/>
    <w:uiPriority w:val="39"/>
    <w:unhideWhenUsed/>
    <w:rsid w:val="0059437B"/>
  </w:style>
  <w:style w:type="paragraph" w:styleId="21">
    <w:name w:val="toc 2"/>
    <w:basedOn w:val="a"/>
    <w:next w:val="a"/>
    <w:autoRedefine/>
    <w:uiPriority w:val="39"/>
    <w:unhideWhenUsed/>
    <w:rsid w:val="007B7F0D"/>
    <w:pPr>
      <w:ind w:leftChars="200" w:left="480"/>
    </w:pPr>
  </w:style>
  <w:style w:type="paragraph" w:styleId="31">
    <w:name w:val="toc 3"/>
    <w:basedOn w:val="a"/>
    <w:next w:val="a"/>
    <w:autoRedefine/>
    <w:uiPriority w:val="39"/>
    <w:unhideWhenUsed/>
    <w:rsid w:val="00932B71"/>
    <w:pPr>
      <w:ind w:leftChars="400" w:left="960"/>
    </w:pPr>
  </w:style>
  <w:style w:type="paragraph" w:styleId="ac">
    <w:name w:val="Date"/>
    <w:basedOn w:val="a"/>
    <w:next w:val="a"/>
    <w:link w:val="ad"/>
    <w:uiPriority w:val="99"/>
    <w:semiHidden/>
    <w:unhideWhenUsed/>
    <w:rsid w:val="00932B71"/>
    <w:pPr>
      <w:jc w:val="right"/>
    </w:pPr>
  </w:style>
  <w:style w:type="character" w:customStyle="1" w:styleId="ad">
    <w:name w:val="日期 字元"/>
    <w:basedOn w:val="a0"/>
    <w:link w:val="ac"/>
    <w:uiPriority w:val="99"/>
    <w:semiHidden/>
    <w:rsid w:val="00932B71"/>
  </w:style>
  <w:style w:type="paragraph" w:styleId="ae">
    <w:name w:val="No Spacing"/>
    <w:uiPriority w:val="1"/>
    <w:qFormat/>
    <w:rsid w:val="00AC4F14"/>
    <w:pPr>
      <w:widowControl w:val="0"/>
    </w:pPr>
  </w:style>
  <w:style w:type="character" w:styleId="af">
    <w:name w:val="FollowedHyperlink"/>
    <w:basedOn w:val="a0"/>
    <w:uiPriority w:val="99"/>
    <w:semiHidden/>
    <w:unhideWhenUsed/>
    <w:rsid w:val="006F34BF"/>
    <w:rPr>
      <w:color w:val="954F72" w:themeColor="followedHyperlink"/>
      <w:u w:val="single"/>
    </w:rPr>
  </w:style>
  <w:style w:type="table" w:styleId="5">
    <w:name w:val="Plain Table 5"/>
    <w:basedOn w:val="a1"/>
    <w:uiPriority w:val="45"/>
    <w:rsid w:val="006958D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41">
    <w:name w:val="toc 4"/>
    <w:basedOn w:val="a"/>
    <w:next w:val="a"/>
    <w:autoRedefine/>
    <w:uiPriority w:val="39"/>
    <w:unhideWhenUsed/>
    <w:rsid w:val="005C6BBB"/>
    <w:pPr>
      <w:ind w:leftChars="600" w:left="1440"/>
    </w:pPr>
  </w:style>
  <w:style w:type="paragraph" w:styleId="50">
    <w:name w:val="toc 5"/>
    <w:basedOn w:val="a"/>
    <w:next w:val="a"/>
    <w:autoRedefine/>
    <w:uiPriority w:val="39"/>
    <w:unhideWhenUsed/>
    <w:rsid w:val="005C6BBB"/>
    <w:pPr>
      <w:ind w:leftChars="800" w:left="1920"/>
    </w:pPr>
  </w:style>
  <w:style w:type="paragraph" w:styleId="6">
    <w:name w:val="toc 6"/>
    <w:basedOn w:val="a"/>
    <w:next w:val="a"/>
    <w:autoRedefine/>
    <w:uiPriority w:val="39"/>
    <w:unhideWhenUsed/>
    <w:rsid w:val="005C6BBB"/>
    <w:pPr>
      <w:ind w:leftChars="1000" w:left="2400"/>
    </w:pPr>
  </w:style>
  <w:style w:type="paragraph" w:styleId="7">
    <w:name w:val="toc 7"/>
    <w:basedOn w:val="a"/>
    <w:next w:val="a"/>
    <w:autoRedefine/>
    <w:uiPriority w:val="39"/>
    <w:unhideWhenUsed/>
    <w:rsid w:val="005C6BBB"/>
    <w:pPr>
      <w:ind w:leftChars="1200" w:left="2880"/>
    </w:pPr>
  </w:style>
  <w:style w:type="paragraph" w:styleId="8">
    <w:name w:val="toc 8"/>
    <w:basedOn w:val="a"/>
    <w:next w:val="a"/>
    <w:autoRedefine/>
    <w:uiPriority w:val="39"/>
    <w:unhideWhenUsed/>
    <w:rsid w:val="005C6BBB"/>
    <w:pPr>
      <w:ind w:leftChars="1400" w:left="3360"/>
    </w:pPr>
  </w:style>
  <w:style w:type="paragraph" w:styleId="9">
    <w:name w:val="toc 9"/>
    <w:basedOn w:val="a"/>
    <w:next w:val="a"/>
    <w:autoRedefine/>
    <w:uiPriority w:val="39"/>
    <w:unhideWhenUsed/>
    <w:rsid w:val="005C6BBB"/>
    <w:pPr>
      <w:ind w:leftChars="1600" w:left="3840"/>
    </w:pPr>
  </w:style>
  <w:style w:type="character" w:styleId="af0">
    <w:name w:val="Placeholder Text"/>
    <w:basedOn w:val="a0"/>
    <w:uiPriority w:val="99"/>
    <w:semiHidden/>
    <w:rsid w:val="00BE4415"/>
    <w:rPr>
      <w:color w:val="808080"/>
    </w:rPr>
  </w:style>
  <w:style w:type="paragraph" w:styleId="af1">
    <w:name w:val="Balloon Text"/>
    <w:basedOn w:val="a"/>
    <w:link w:val="af2"/>
    <w:uiPriority w:val="99"/>
    <w:semiHidden/>
    <w:unhideWhenUsed/>
    <w:rsid w:val="007D2B92"/>
    <w:rPr>
      <w:rFonts w:asciiTheme="majorHAnsi" w:eastAsiaTheme="majorEastAsia" w:hAnsiTheme="majorHAnsi" w:cstheme="majorBidi"/>
      <w:sz w:val="18"/>
      <w:szCs w:val="18"/>
    </w:rPr>
  </w:style>
  <w:style w:type="character" w:customStyle="1" w:styleId="af2">
    <w:name w:val="註解方塊文字 字元"/>
    <w:basedOn w:val="a0"/>
    <w:link w:val="af1"/>
    <w:uiPriority w:val="99"/>
    <w:semiHidden/>
    <w:rsid w:val="007D2B92"/>
    <w:rPr>
      <w:rFonts w:asciiTheme="majorHAnsi" w:eastAsiaTheme="majorEastAsia" w:hAnsiTheme="majorHAnsi" w:cstheme="majorBidi"/>
      <w:sz w:val="18"/>
      <w:szCs w:val="18"/>
    </w:rPr>
  </w:style>
  <w:style w:type="table" w:styleId="32">
    <w:name w:val="Plain Table 3"/>
    <w:basedOn w:val="a1"/>
    <w:uiPriority w:val="43"/>
    <w:rsid w:val="00D73DF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12285">
      <w:bodyDiv w:val="1"/>
      <w:marLeft w:val="0"/>
      <w:marRight w:val="0"/>
      <w:marTop w:val="0"/>
      <w:marBottom w:val="0"/>
      <w:divBdr>
        <w:top w:val="none" w:sz="0" w:space="0" w:color="auto"/>
        <w:left w:val="none" w:sz="0" w:space="0" w:color="auto"/>
        <w:bottom w:val="none" w:sz="0" w:space="0" w:color="auto"/>
        <w:right w:val="none" w:sz="0" w:space="0" w:color="auto"/>
      </w:divBdr>
    </w:div>
    <w:div w:id="41562472">
      <w:bodyDiv w:val="1"/>
      <w:marLeft w:val="0"/>
      <w:marRight w:val="0"/>
      <w:marTop w:val="0"/>
      <w:marBottom w:val="0"/>
      <w:divBdr>
        <w:top w:val="none" w:sz="0" w:space="0" w:color="auto"/>
        <w:left w:val="none" w:sz="0" w:space="0" w:color="auto"/>
        <w:bottom w:val="none" w:sz="0" w:space="0" w:color="auto"/>
        <w:right w:val="none" w:sz="0" w:space="0" w:color="auto"/>
      </w:divBdr>
    </w:div>
    <w:div w:id="46027228">
      <w:bodyDiv w:val="1"/>
      <w:marLeft w:val="0"/>
      <w:marRight w:val="0"/>
      <w:marTop w:val="0"/>
      <w:marBottom w:val="0"/>
      <w:divBdr>
        <w:top w:val="none" w:sz="0" w:space="0" w:color="auto"/>
        <w:left w:val="none" w:sz="0" w:space="0" w:color="auto"/>
        <w:bottom w:val="none" w:sz="0" w:space="0" w:color="auto"/>
        <w:right w:val="none" w:sz="0" w:space="0" w:color="auto"/>
      </w:divBdr>
    </w:div>
    <w:div w:id="56708251">
      <w:bodyDiv w:val="1"/>
      <w:marLeft w:val="0"/>
      <w:marRight w:val="0"/>
      <w:marTop w:val="0"/>
      <w:marBottom w:val="0"/>
      <w:divBdr>
        <w:top w:val="none" w:sz="0" w:space="0" w:color="auto"/>
        <w:left w:val="none" w:sz="0" w:space="0" w:color="auto"/>
        <w:bottom w:val="none" w:sz="0" w:space="0" w:color="auto"/>
        <w:right w:val="none" w:sz="0" w:space="0" w:color="auto"/>
      </w:divBdr>
    </w:div>
    <w:div w:id="100687771">
      <w:bodyDiv w:val="1"/>
      <w:marLeft w:val="0"/>
      <w:marRight w:val="0"/>
      <w:marTop w:val="0"/>
      <w:marBottom w:val="0"/>
      <w:divBdr>
        <w:top w:val="none" w:sz="0" w:space="0" w:color="auto"/>
        <w:left w:val="none" w:sz="0" w:space="0" w:color="auto"/>
        <w:bottom w:val="none" w:sz="0" w:space="0" w:color="auto"/>
        <w:right w:val="none" w:sz="0" w:space="0" w:color="auto"/>
      </w:divBdr>
    </w:div>
    <w:div w:id="112213868">
      <w:bodyDiv w:val="1"/>
      <w:marLeft w:val="0"/>
      <w:marRight w:val="0"/>
      <w:marTop w:val="0"/>
      <w:marBottom w:val="0"/>
      <w:divBdr>
        <w:top w:val="none" w:sz="0" w:space="0" w:color="auto"/>
        <w:left w:val="none" w:sz="0" w:space="0" w:color="auto"/>
        <w:bottom w:val="none" w:sz="0" w:space="0" w:color="auto"/>
        <w:right w:val="none" w:sz="0" w:space="0" w:color="auto"/>
      </w:divBdr>
    </w:div>
    <w:div w:id="112556019">
      <w:bodyDiv w:val="1"/>
      <w:marLeft w:val="0"/>
      <w:marRight w:val="0"/>
      <w:marTop w:val="0"/>
      <w:marBottom w:val="0"/>
      <w:divBdr>
        <w:top w:val="none" w:sz="0" w:space="0" w:color="auto"/>
        <w:left w:val="none" w:sz="0" w:space="0" w:color="auto"/>
        <w:bottom w:val="none" w:sz="0" w:space="0" w:color="auto"/>
        <w:right w:val="none" w:sz="0" w:space="0" w:color="auto"/>
      </w:divBdr>
    </w:div>
    <w:div w:id="135070416">
      <w:bodyDiv w:val="1"/>
      <w:marLeft w:val="0"/>
      <w:marRight w:val="0"/>
      <w:marTop w:val="0"/>
      <w:marBottom w:val="0"/>
      <w:divBdr>
        <w:top w:val="none" w:sz="0" w:space="0" w:color="auto"/>
        <w:left w:val="none" w:sz="0" w:space="0" w:color="auto"/>
        <w:bottom w:val="none" w:sz="0" w:space="0" w:color="auto"/>
        <w:right w:val="none" w:sz="0" w:space="0" w:color="auto"/>
      </w:divBdr>
    </w:div>
    <w:div w:id="136076028">
      <w:bodyDiv w:val="1"/>
      <w:marLeft w:val="0"/>
      <w:marRight w:val="0"/>
      <w:marTop w:val="0"/>
      <w:marBottom w:val="0"/>
      <w:divBdr>
        <w:top w:val="none" w:sz="0" w:space="0" w:color="auto"/>
        <w:left w:val="none" w:sz="0" w:space="0" w:color="auto"/>
        <w:bottom w:val="none" w:sz="0" w:space="0" w:color="auto"/>
        <w:right w:val="none" w:sz="0" w:space="0" w:color="auto"/>
      </w:divBdr>
    </w:div>
    <w:div w:id="136578056">
      <w:bodyDiv w:val="1"/>
      <w:marLeft w:val="0"/>
      <w:marRight w:val="0"/>
      <w:marTop w:val="0"/>
      <w:marBottom w:val="0"/>
      <w:divBdr>
        <w:top w:val="none" w:sz="0" w:space="0" w:color="auto"/>
        <w:left w:val="none" w:sz="0" w:space="0" w:color="auto"/>
        <w:bottom w:val="none" w:sz="0" w:space="0" w:color="auto"/>
        <w:right w:val="none" w:sz="0" w:space="0" w:color="auto"/>
      </w:divBdr>
    </w:div>
    <w:div w:id="152068433">
      <w:bodyDiv w:val="1"/>
      <w:marLeft w:val="0"/>
      <w:marRight w:val="0"/>
      <w:marTop w:val="0"/>
      <w:marBottom w:val="0"/>
      <w:divBdr>
        <w:top w:val="none" w:sz="0" w:space="0" w:color="auto"/>
        <w:left w:val="none" w:sz="0" w:space="0" w:color="auto"/>
        <w:bottom w:val="none" w:sz="0" w:space="0" w:color="auto"/>
        <w:right w:val="none" w:sz="0" w:space="0" w:color="auto"/>
      </w:divBdr>
    </w:div>
    <w:div w:id="172766894">
      <w:bodyDiv w:val="1"/>
      <w:marLeft w:val="0"/>
      <w:marRight w:val="0"/>
      <w:marTop w:val="0"/>
      <w:marBottom w:val="0"/>
      <w:divBdr>
        <w:top w:val="none" w:sz="0" w:space="0" w:color="auto"/>
        <w:left w:val="none" w:sz="0" w:space="0" w:color="auto"/>
        <w:bottom w:val="none" w:sz="0" w:space="0" w:color="auto"/>
        <w:right w:val="none" w:sz="0" w:space="0" w:color="auto"/>
      </w:divBdr>
    </w:div>
    <w:div w:id="173228119">
      <w:bodyDiv w:val="1"/>
      <w:marLeft w:val="0"/>
      <w:marRight w:val="0"/>
      <w:marTop w:val="0"/>
      <w:marBottom w:val="0"/>
      <w:divBdr>
        <w:top w:val="none" w:sz="0" w:space="0" w:color="auto"/>
        <w:left w:val="none" w:sz="0" w:space="0" w:color="auto"/>
        <w:bottom w:val="none" w:sz="0" w:space="0" w:color="auto"/>
        <w:right w:val="none" w:sz="0" w:space="0" w:color="auto"/>
      </w:divBdr>
    </w:div>
    <w:div w:id="182063474">
      <w:bodyDiv w:val="1"/>
      <w:marLeft w:val="0"/>
      <w:marRight w:val="0"/>
      <w:marTop w:val="0"/>
      <w:marBottom w:val="0"/>
      <w:divBdr>
        <w:top w:val="none" w:sz="0" w:space="0" w:color="auto"/>
        <w:left w:val="none" w:sz="0" w:space="0" w:color="auto"/>
        <w:bottom w:val="none" w:sz="0" w:space="0" w:color="auto"/>
        <w:right w:val="none" w:sz="0" w:space="0" w:color="auto"/>
      </w:divBdr>
    </w:div>
    <w:div w:id="201669884">
      <w:bodyDiv w:val="1"/>
      <w:marLeft w:val="0"/>
      <w:marRight w:val="0"/>
      <w:marTop w:val="0"/>
      <w:marBottom w:val="0"/>
      <w:divBdr>
        <w:top w:val="none" w:sz="0" w:space="0" w:color="auto"/>
        <w:left w:val="none" w:sz="0" w:space="0" w:color="auto"/>
        <w:bottom w:val="none" w:sz="0" w:space="0" w:color="auto"/>
        <w:right w:val="none" w:sz="0" w:space="0" w:color="auto"/>
      </w:divBdr>
    </w:div>
    <w:div w:id="220334358">
      <w:bodyDiv w:val="1"/>
      <w:marLeft w:val="0"/>
      <w:marRight w:val="0"/>
      <w:marTop w:val="0"/>
      <w:marBottom w:val="0"/>
      <w:divBdr>
        <w:top w:val="none" w:sz="0" w:space="0" w:color="auto"/>
        <w:left w:val="none" w:sz="0" w:space="0" w:color="auto"/>
        <w:bottom w:val="none" w:sz="0" w:space="0" w:color="auto"/>
        <w:right w:val="none" w:sz="0" w:space="0" w:color="auto"/>
      </w:divBdr>
    </w:div>
    <w:div w:id="233468198">
      <w:bodyDiv w:val="1"/>
      <w:marLeft w:val="0"/>
      <w:marRight w:val="0"/>
      <w:marTop w:val="0"/>
      <w:marBottom w:val="0"/>
      <w:divBdr>
        <w:top w:val="none" w:sz="0" w:space="0" w:color="auto"/>
        <w:left w:val="none" w:sz="0" w:space="0" w:color="auto"/>
        <w:bottom w:val="none" w:sz="0" w:space="0" w:color="auto"/>
        <w:right w:val="none" w:sz="0" w:space="0" w:color="auto"/>
      </w:divBdr>
    </w:div>
    <w:div w:id="237322749">
      <w:bodyDiv w:val="1"/>
      <w:marLeft w:val="0"/>
      <w:marRight w:val="0"/>
      <w:marTop w:val="0"/>
      <w:marBottom w:val="0"/>
      <w:divBdr>
        <w:top w:val="none" w:sz="0" w:space="0" w:color="auto"/>
        <w:left w:val="none" w:sz="0" w:space="0" w:color="auto"/>
        <w:bottom w:val="none" w:sz="0" w:space="0" w:color="auto"/>
        <w:right w:val="none" w:sz="0" w:space="0" w:color="auto"/>
      </w:divBdr>
    </w:div>
    <w:div w:id="239486460">
      <w:bodyDiv w:val="1"/>
      <w:marLeft w:val="0"/>
      <w:marRight w:val="0"/>
      <w:marTop w:val="0"/>
      <w:marBottom w:val="0"/>
      <w:divBdr>
        <w:top w:val="none" w:sz="0" w:space="0" w:color="auto"/>
        <w:left w:val="none" w:sz="0" w:space="0" w:color="auto"/>
        <w:bottom w:val="none" w:sz="0" w:space="0" w:color="auto"/>
        <w:right w:val="none" w:sz="0" w:space="0" w:color="auto"/>
      </w:divBdr>
    </w:div>
    <w:div w:id="244145636">
      <w:bodyDiv w:val="1"/>
      <w:marLeft w:val="0"/>
      <w:marRight w:val="0"/>
      <w:marTop w:val="0"/>
      <w:marBottom w:val="0"/>
      <w:divBdr>
        <w:top w:val="none" w:sz="0" w:space="0" w:color="auto"/>
        <w:left w:val="none" w:sz="0" w:space="0" w:color="auto"/>
        <w:bottom w:val="none" w:sz="0" w:space="0" w:color="auto"/>
        <w:right w:val="none" w:sz="0" w:space="0" w:color="auto"/>
      </w:divBdr>
    </w:div>
    <w:div w:id="258755374">
      <w:bodyDiv w:val="1"/>
      <w:marLeft w:val="0"/>
      <w:marRight w:val="0"/>
      <w:marTop w:val="0"/>
      <w:marBottom w:val="0"/>
      <w:divBdr>
        <w:top w:val="none" w:sz="0" w:space="0" w:color="auto"/>
        <w:left w:val="none" w:sz="0" w:space="0" w:color="auto"/>
        <w:bottom w:val="none" w:sz="0" w:space="0" w:color="auto"/>
        <w:right w:val="none" w:sz="0" w:space="0" w:color="auto"/>
      </w:divBdr>
    </w:div>
    <w:div w:id="269975062">
      <w:bodyDiv w:val="1"/>
      <w:marLeft w:val="0"/>
      <w:marRight w:val="0"/>
      <w:marTop w:val="0"/>
      <w:marBottom w:val="0"/>
      <w:divBdr>
        <w:top w:val="none" w:sz="0" w:space="0" w:color="auto"/>
        <w:left w:val="none" w:sz="0" w:space="0" w:color="auto"/>
        <w:bottom w:val="none" w:sz="0" w:space="0" w:color="auto"/>
        <w:right w:val="none" w:sz="0" w:space="0" w:color="auto"/>
      </w:divBdr>
    </w:div>
    <w:div w:id="272397568">
      <w:bodyDiv w:val="1"/>
      <w:marLeft w:val="0"/>
      <w:marRight w:val="0"/>
      <w:marTop w:val="0"/>
      <w:marBottom w:val="0"/>
      <w:divBdr>
        <w:top w:val="none" w:sz="0" w:space="0" w:color="auto"/>
        <w:left w:val="none" w:sz="0" w:space="0" w:color="auto"/>
        <w:bottom w:val="none" w:sz="0" w:space="0" w:color="auto"/>
        <w:right w:val="none" w:sz="0" w:space="0" w:color="auto"/>
      </w:divBdr>
    </w:div>
    <w:div w:id="281228919">
      <w:bodyDiv w:val="1"/>
      <w:marLeft w:val="0"/>
      <w:marRight w:val="0"/>
      <w:marTop w:val="0"/>
      <w:marBottom w:val="0"/>
      <w:divBdr>
        <w:top w:val="none" w:sz="0" w:space="0" w:color="auto"/>
        <w:left w:val="none" w:sz="0" w:space="0" w:color="auto"/>
        <w:bottom w:val="none" w:sz="0" w:space="0" w:color="auto"/>
        <w:right w:val="none" w:sz="0" w:space="0" w:color="auto"/>
      </w:divBdr>
    </w:div>
    <w:div w:id="285740563">
      <w:bodyDiv w:val="1"/>
      <w:marLeft w:val="0"/>
      <w:marRight w:val="0"/>
      <w:marTop w:val="0"/>
      <w:marBottom w:val="0"/>
      <w:divBdr>
        <w:top w:val="none" w:sz="0" w:space="0" w:color="auto"/>
        <w:left w:val="none" w:sz="0" w:space="0" w:color="auto"/>
        <w:bottom w:val="none" w:sz="0" w:space="0" w:color="auto"/>
        <w:right w:val="none" w:sz="0" w:space="0" w:color="auto"/>
      </w:divBdr>
    </w:div>
    <w:div w:id="305938541">
      <w:bodyDiv w:val="1"/>
      <w:marLeft w:val="0"/>
      <w:marRight w:val="0"/>
      <w:marTop w:val="0"/>
      <w:marBottom w:val="0"/>
      <w:divBdr>
        <w:top w:val="none" w:sz="0" w:space="0" w:color="auto"/>
        <w:left w:val="none" w:sz="0" w:space="0" w:color="auto"/>
        <w:bottom w:val="none" w:sz="0" w:space="0" w:color="auto"/>
        <w:right w:val="none" w:sz="0" w:space="0" w:color="auto"/>
      </w:divBdr>
    </w:div>
    <w:div w:id="337081296">
      <w:bodyDiv w:val="1"/>
      <w:marLeft w:val="0"/>
      <w:marRight w:val="0"/>
      <w:marTop w:val="0"/>
      <w:marBottom w:val="0"/>
      <w:divBdr>
        <w:top w:val="none" w:sz="0" w:space="0" w:color="auto"/>
        <w:left w:val="none" w:sz="0" w:space="0" w:color="auto"/>
        <w:bottom w:val="none" w:sz="0" w:space="0" w:color="auto"/>
        <w:right w:val="none" w:sz="0" w:space="0" w:color="auto"/>
      </w:divBdr>
    </w:div>
    <w:div w:id="345206178">
      <w:bodyDiv w:val="1"/>
      <w:marLeft w:val="0"/>
      <w:marRight w:val="0"/>
      <w:marTop w:val="0"/>
      <w:marBottom w:val="0"/>
      <w:divBdr>
        <w:top w:val="none" w:sz="0" w:space="0" w:color="auto"/>
        <w:left w:val="none" w:sz="0" w:space="0" w:color="auto"/>
        <w:bottom w:val="none" w:sz="0" w:space="0" w:color="auto"/>
        <w:right w:val="none" w:sz="0" w:space="0" w:color="auto"/>
      </w:divBdr>
    </w:div>
    <w:div w:id="351807480">
      <w:bodyDiv w:val="1"/>
      <w:marLeft w:val="0"/>
      <w:marRight w:val="0"/>
      <w:marTop w:val="0"/>
      <w:marBottom w:val="0"/>
      <w:divBdr>
        <w:top w:val="none" w:sz="0" w:space="0" w:color="auto"/>
        <w:left w:val="none" w:sz="0" w:space="0" w:color="auto"/>
        <w:bottom w:val="none" w:sz="0" w:space="0" w:color="auto"/>
        <w:right w:val="none" w:sz="0" w:space="0" w:color="auto"/>
      </w:divBdr>
    </w:div>
    <w:div w:id="392197715">
      <w:bodyDiv w:val="1"/>
      <w:marLeft w:val="0"/>
      <w:marRight w:val="0"/>
      <w:marTop w:val="0"/>
      <w:marBottom w:val="0"/>
      <w:divBdr>
        <w:top w:val="none" w:sz="0" w:space="0" w:color="auto"/>
        <w:left w:val="none" w:sz="0" w:space="0" w:color="auto"/>
        <w:bottom w:val="none" w:sz="0" w:space="0" w:color="auto"/>
        <w:right w:val="none" w:sz="0" w:space="0" w:color="auto"/>
      </w:divBdr>
    </w:div>
    <w:div w:id="401872684">
      <w:bodyDiv w:val="1"/>
      <w:marLeft w:val="0"/>
      <w:marRight w:val="0"/>
      <w:marTop w:val="0"/>
      <w:marBottom w:val="0"/>
      <w:divBdr>
        <w:top w:val="none" w:sz="0" w:space="0" w:color="auto"/>
        <w:left w:val="none" w:sz="0" w:space="0" w:color="auto"/>
        <w:bottom w:val="none" w:sz="0" w:space="0" w:color="auto"/>
        <w:right w:val="none" w:sz="0" w:space="0" w:color="auto"/>
      </w:divBdr>
    </w:div>
    <w:div w:id="404646609">
      <w:bodyDiv w:val="1"/>
      <w:marLeft w:val="0"/>
      <w:marRight w:val="0"/>
      <w:marTop w:val="0"/>
      <w:marBottom w:val="0"/>
      <w:divBdr>
        <w:top w:val="none" w:sz="0" w:space="0" w:color="auto"/>
        <w:left w:val="none" w:sz="0" w:space="0" w:color="auto"/>
        <w:bottom w:val="none" w:sz="0" w:space="0" w:color="auto"/>
        <w:right w:val="none" w:sz="0" w:space="0" w:color="auto"/>
      </w:divBdr>
    </w:div>
    <w:div w:id="433210012">
      <w:bodyDiv w:val="1"/>
      <w:marLeft w:val="0"/>
      <w:marRight w:val="0"/>
      <w:marTop w:val="0"/>
      <w:marBottom w:val="0"/>
      <w:divBdr>
        <w:top w:val="none" w:sz="0" w:space="0" w:color="auto"/>
        <w:left w:val="none" w:sz="0" w:space="0" w:color="auto"/>
        <w:bottom w:val="none" w:sz="0" w:space="0" w:color="auto"/>
        <w:right w:val="none" w:sz="0" w:space="0" w:color="auto"/>
      </w:divBdr>
      <w:divsChild>
        <w:div w:id="242690965">
          <w:marLeft w:val="0"/>
          <w:marRight w:val="0"/>
          <w:marTop w:val="0"/>
          <w:marBottom w:val="0"/>
          <w:divBdr>
            <w:top w:val="none" w:sz="0" w:space="0" w:color="auto"/>
            <w:left w:val="none" w:sz="0" w:space="0" w:color="auto"/>
            <w:bottom w:val="none" w:sz="0" w:space="0" w:color="auto"/>
            <w:right w:val="none" w:sz="0" w:space="0" w:color="auto"/>
          </w:divBdr>
          <w:divsChild>
            <w:div w:id="480123282">
              <w:marLeft w:val="0"/>
              <w:marRight w:val="0"/>
              <w:marTop w:val="0"/>
              <w:marBottom w:val="0"/>
              <w:divBdr>
                <w:top w:val="none" w:sz="0" w:space="0" w:color="auto"/>
                <w:left w:val="none" w:sz="0" w:space="0" w:color="auto"/>
                <w:bottom w:val="none" w:sz="0" w:space="0" w:color="auto"/>
                <w:right w:val="none" w:sz="0" w:space="0" w:color="auto"/>
              </w:divBdr>
              <w:divsChild>
                <w:div w:id="1705641278">
                  <w:marLeft w:val="0"/>
                  <w:marRight w:val="0"/>
                  <w:marTop w:val="0"/>
                  <w:marBottom w:val="0"/>
                  <w:divBdr>
                    <w:top w:val="none" w:sz="0" w:space="0" w:color="auto"/>
                    <w:left w:val="none" w:sz="0" w:space="0" w:color="auto"/>
                    <w:bottom w:val="none" w:sz="0" w:space="0" w:color="auto"/>
                    <w:right w:val="none" w:sz="0" w:space="0" w:color="auto"/>
                  </w:divBdr>
                  <w:divsChild>
                    <w:div w:id="1873686237">
                      <w:marLeft w:val="0"/>
                      <w:marRight w:val="0"/>
                      <w:marTop w:val="0"/>
                      <w:marBottom w:val="0"/>
                      <w:divBdr>
                        <w:top w:val="none" w:sz="0" w:space="0" w:color="auto"/>
                        <w:left w:val="none" w:sz="0" w:space="0" w:color="auto"/>
                        <w:bottom w:val="none" w:sz="0" w:space="0" w:color="auto"/>
                        <w:right w:val="none" w:sz="0" w:space="0" w:color="auto"/>
                      </w:divBdr>
                      <w:divsChild>
                        <w:div w:id="234169132">
                          <w:marLeft w:val="0"/>
                          <w:marRight w:val="0"/>
                          <w:marTop w:val="0"/>
                          <w:marBottom w:val="0"/>
                          <w:divBdr>
                            <w:top w:val="none" w:sz="0" w:space="0" w:color="auto"/>
                            <w:left w:val="none" w:sz="0" w:space="0" w:color="auto"/>
                            <w:bottom w:val="none" w:sz="0" w:space="0" w:color="auto"/>
                            <w:right w:val="none" w:sz="0" w:space="0" w:color="auto"/>
                          </w:divBdr>
                          <w:divsChild>
                            <w:div w:id="1030229417">
                              <w:marLeft w:val="0"/>
                              <w:marRight w:val="0"/>
                              <w:marTop w:val="0"/>
                              <w:marBottom w:val="0"/>
                              <w:divBdr>
                                <w:top w:val="none" w:sz="0" w:space="0" w:color="auto"/>
                                <w:left w:val="none" w:sz="0" w:space="0" w:color="auto"/>
                                <w:bottom w:val="none" w:sz="0" w:space="0" w:color="auto"/>
                                <w:right w:val="none" w:sz="0" w:space="0" w:color="auto"/>
                              </w:divBdr>
                              <w:divsChild>
                                <w:div w:id="408815538">
                                  <w:marLeft w:val="0"/>
                                  <w:marRight w:val="0"/>
                                  <w:marTop w:val="0"/>
                                  <w:marBottom w:val="0"/>
                                  <w:divBdr>
                                    <w:top w:val="none" w:sz="0" w:space="0" w:color="auto"/>
                                    <w:left w:val="none" w:sz="0" w:space="0" w:color="auto"/>
                                    <w:bottom w:val="none" w:sz="0" w:space="0" w:color="auto"/>
                                    <w:right w:val="none" w:sz="0" w:space="0" w:color="auto"/>
                                  </w:divBdr>
                                  <w:divsChild>
                                    <w:div w:id="836967553">
                                      <w:marLeft w:val="0"/>
                                      <w:marRight w:val="0"/>
                                      <w:marTop w:val="0"/>
                                      <w:marBottom w:val="300"/>
                                      <w:divBdr>
                                        <w:top w:val="none" w:sz="0" w:space="0" w:color="auto"/>
                                        <w:left w:val="none" w:sz="0" w:space="0" w:color="auto"/>
                                        <w:bottom w:val="none" w:sz="0" w:space="0" w:color="auto"/>
                                        <w:right w:val="none" w:sz="0" w:space="0" w:color="auto"/>
                                      </w:divBdr>
                                      <w:divsChild>
                                        <w:div w:id="1593858506">
                                          <w:marLeft w:val="0"/>
                                          <w:marRight w:val="0"/>
                                          <w:marTop w:val="0"/>
                                          <w:marBottom w:val="0"/>
                                          <w:divBdr>
                                            <w:top w:val="none" w:sz="0" w:space="0" w:color="auto"/>
                                            <w:left w:val="none" w:sz="0" w:space="0" w:color="auto"/>
                                            <w:bottom w:val="none" w:sz="0" w:space="0" w:color="auto"/>
                                            <w:right w:val="none" w:sz="0" w:space="0" w:color="auto"/>
                                          </w:divBdr>
                                          <w:divsChild>
                                            <w:div w:id="1035078442">
                                              <w:marLeft w:val="0"/>
                                              <w:marRight w:val="0"/>
                                              <w:marTop w:val="0"/>
                                              <w:marBottom w:val="0"/>
                                              <w:divBdr>
                                                <w:top w:val="none" w:sz="0" w:space="0" w:color="auto"/>
                                                <w:left w:val="none" w:sz="0" w:space="0" w:color="auto"/>
                                                <w:bottom w:val="none" w:sz="0" w:space="0" w:color="auto"/>
                                                <w:right w:val="none" w:sz="0" w:space="0" w:color="auto"/>
                                              </w:divBdr>
                                              <w:divsChild>
                                                <w:div w:id="1759327544">
                                                  <w:marLeft w:val="0"/>
                                                  <w:marRight w:val="0"/>
                                                  <w:marTop w:val="0"/>
                                                  <w:marBottom w:val="0"/>
                                                  <w:divBdr>
                                                    <w:top w:val="none" w:sz="0" w:space="0" w:color="auto"/>
                                                    <w:left w:val="none" w:sz="0" w:space="0" w:color="auto"/>
                                                    <w:bottom w:val="none" w:sz="0" w:space="0" w:color="auto"/>
                                                    <w:right w:val="none" w:sz="0" w:space="0" w:color="auto"/>
                                                  </w:divBdr>
                                                  <w:divsChild>
                                                    <w:div w:id="1289624240">
                                                      <w:marLeft w:val="0"/>
                                                      <w:marRight w:val="0"/>
                                                      <w:marTop w:val="0"/>
                                                      <w:marBottom w:val="0"/>
                                                      <w:divBdr>
                                                        <w:top w:val="none" w:sz="0" w:space="0" w:color="auto"/>
                                                        <w:left w:val="none" w:sz="0" w:space="0" w:color="auto"/>
                                                        <w:bottom w:val="none" w:sz="0" w:space="0" w:color="auto"/>
                                                        <w:right w:val="none" w:sz="0" w:space="0" w:color="auto"/>
                                                      </w:divBdr>
                                                      <w:divsChild>
                                                        <w:div w:id="1441683531">
                                                          <w:marLeft w:val="0"/>
                                                          <w:marRight w:val="0"/>
                                                          <w:marTop w:val="0"/>
                                                          <w:marBottom w:val="0"/>
                                                          <w:divBdr>
                                                            <w:top w:val="none" w:sz="0" w:space="0" w:color="auto"/>
                                                            <w:left w:val="none" w:sz="0" w:space="0" w:color="auto"/>
                                                            <w:bottom w:val="none" w:sz="0" w:space="0" w:color="auto"/>
                                                            <w:right w:val="none" w:sz="0" w:space="0" w:color="auto"/>
                                                          </w:divBdr>
                                                          <w:divsChild>
                                                            <w:div w:id="142989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4881971">
      <w:bodyDiv w:val="1"/>
      <w:marLeft w:val="0"/>
      <w:marRight w:val="0"/>
      <w:marTop w:val="0"/>
      <w:marBottom w:val="0"/>
      <w:divBdr>
        <w:top w:val="none" w:sz="0" w:space="0" w:color="auto"/>
        <w:left w:val="none" w:sz="0" w:space="0" w:color="auto"/>
        <w:bottom w:val="none" w:sz="0" w:space="0" w:color="auto"/>
        <w:right w:val="none" w:sz="0" w:space="0" w:color="auto"/>
      </w:divBdr>
    </w:div>
    <w:div w:id="512063714">
      <w:bodyDiv w:val="1"/>
      <w:marLeft w:val="0"/>
      <w:marRight w:val="0"/>
      <w:marTop w:val="0"/>
      <w:marBottom w:val="0"/>
      <w:divBdr>
        <w:top w:val="none" w:sz="0" w:space="0" w:color="auto"/>
        <w:left w:val="none" w:sz="0" w:space="0" w:color="auto"/>
        <w:bottom w:val="none" w:sz="0" w:space="0" w:color="auto"/>
        <w:right w:val="none" w:sz="0" w:space="0" w:color="auto"/>
      </w:divBdr>
    </w:div>
    <w:div w:id="520433140">
      <w:bodyDiv w:val="1"/>
      <w:marLeft w:val="0"/>
      <w:marRight w:val="0"/>
      <w:marTop w:val="0"/>
      <w:marBottom w:val="0"/>
      <w:divBdr>
        <w:top w:val="none" w:sz="0" w:space="0" w:color="auto"/>
        <w:left w:val="none" w:sz="0" w:space="0" w:color="auto"/>
        <w:bottom w:val="none" w:sz="0" w:space="0" w:color="auto"/>
        <w:right w:val="none" w:sz="0" w:space="0" w:color="auto"/>
      </w:divBdr>
    </w:div>
    <w:div w:id="530842577">
      <w:bodyDiv w:val="1"/>
      <w:marLeft w:val="0"/>
      <w:marRight w:val="0"/>
      <w:marTop w:val="0"/>
      <w:marBottom w:val="0"/>
      <w:divBdr>
        <w:top w:val="none" w:sz="0" w:space="0" w:color="auto"/>
        <w:left w:val="none" w:sz="0" w:space="0" w:color="auto"/>
        <w:bottom w:val="none" w:sz="0" w:space="0" w:color="auto"/>
        <w:right w:val="none" w:sz="0" w:space="0" w:color="auto"/>
      </w:divBdr>
    </w:div>
    <w:div w:id="534319714">
      <w:bodyDiv w:val="1"/>
      <w:marLeft w:val="0"/>
      <w:marRight w:val="0"/>
      <w:marTop w:val="0"/>
      <w:marBottom w:val="0"/>
      <w:divBdr>
        <w:top w:val="none" w:sz="0" w:space="0" w:color="auto"/>
        <w:left w:val="none" w:sz="0" w:space="0" w:color="auto"/>
        <w:bottom w:val="none" w:sz="0" w:space="0" w:color="auto"/>
        <w:right w:val="none" w:sz="0" w:space="0" w:color="auto"/>
      </w:divBdr>
    </w:div>
    <w:div w:id="535041418">
      <w:bodyDiv w:val="1"/>
      <w:marLeft w:val="0"/>
      <w:marRight w:val="0"/>
      <w:marTop w:val="0"/>
      <w:marBottom w:val="0"/>
      <w:divBdr>
        <w:top w:val="none" w:sz="0" w:space="0" w:color="auto"/>
        <w:left w:val="none" w:sz="0" w:space="0" w:color="auto"/>
        <w:bottom w:val="none" w:sz="0" w:space="0" w:color="auto"/>
        <w:right w:val="none" w:sz="0" w:space="0" w:color="auto"/>
      </w:divBdr>
    </w:div>
    <w:div w:id="537667767">
      <w:bodyDiv w:val="1"/>
      <w:marLeft w:val="0"/>
      <w:marRight w:val="0"/>
      <w:marTop w:val="0"/>
      <w:marBottom w:val="0"/>
      <w:divBdr>
        <w:top w:val="none" w:sz="0" w:space="0" w:color="auto"/>
        <w:left w:val="none" w:sz="0" w:space="0" w:color="auto"/>
        <w:bottom w:val="none" w:sz="0" w:space="0" w:color="auto"/>
        <w:right w:val="none" w:sz="0" w:space="0" w:color="auto"/>
      </w:divBdr>
    </w:div>
    <w:div w:id="538317771">
      <w:bodyDiv w:val="1"/>
      <w:marLeft w:val="0"/>
      <w:marRight w:val="0"/>
      <w:marTop w:val="0"/>
      <w:marBottom w:val="0"/>
      <w:divBdr>
        <w:top w:val="none" w:sz="0" w:space="0" w:color="auto"/>
        <w:left w:val="none" w:sz="0" w:space="0" w:color="auto"/>
        <w:bottom w:val="none" w:sz="0" w:space="0" w:color="auto"/>
        <w:right w:val="none" w:sz="0" w:space="0" w:color="auto"/>
      </w:divBdr>
    </w:div>
    <w:div w:id="556935198">
      <w:bodyDiv w:val="1"/>
      <w:marLeft w:val="0"/>
      <w:marRight w:val="0"/>
      <w:marTop w:val="0"/>
      <w:marBottom w:val="0"/>
      <w:divBdr>
        <w:top w:val="none" w:sz="0" w:space="0" w:color="auto"/>
        <w:left w:val="none" w:sz="0" w:space="0" w:color="auto"/>
        <w:bottom w:val="none" w:sz="0" w:space="0" w:color="auto"/>
        <w:right w:val="none" w:sz="0" w:space="0" w:color="auto"/>
      </w:divBdr>
    </w:div>
    <w:div w:id="589654890">
      <w:bodyDiv w:val="1"/>
      <w:marLeft w:val="0"/>
      <w:marRight w:val="0"/>
      <w:marTop w:val="0"/>
      <w:marBottom w:val="0"/>
      <w:divBdr>
        <w:top w:val="none" w:sz="0" w:space="0" w:color="auto"/>
        <w:left w:val="none" w:sz="0" w:space="0" w:color="auto"/>
        <w:bottom w:val="none" w:sz="0" w:space="0" w:color="auto"/>
        <w:right w:val="none" w:sz="0" w:space="0" w:color="auto"/>
      </w:divBdr>
    </w:div>
    <w:div w:id="607128502">
      <w:bodyDiv w:val="1"/>
      <w:marLeft w:val="0"/>
      <w:marRight w:val="0"/>
      <w:marTop w:val="0"/>
      <w:marBottom w:val="0"/>
      <w:divBdr>
        <w:top w:val="none" w:sz="0" w:space="0" w:color="auto"/>
        <w:left w:val="none" w:sz="0" w:space="0" w:color="auto"/>
        <w:bottom w:val="none" w:sz="0" w:space="0" w:color="auto"/>
        <w:right w:val="none" w:sz="0" w:space="0" w:color="auto"/>
      </w:divBdr>
    </w:div>
    <w:div w:id="701788685">
      <w:bodyDiv w:val="1"/>
      <w:marLeft w:val="0"/>
      <w:marRight w:val="0"/>
      <w:marTop w:val="0"/>
      <w:marBottom w:val="0"/>
      <w:divBdr>
        <w:top w:val="none" w:sz="0" w:space="0" w:color="auto"/>
        <w:left w:val="none" w:sz="0" w:space="0" w:color="auto"/>
        <w:bottom w:val="none" w:sz="0" w:space="0" w:color="auto"/>
        <w:right w:val="none" w:sz="0" w:space="0" w:color="auto"/>
      </w:divBdr>
    </w:div>
    <w:div w:id="708844352">
      <w:bodyDiv w:val="1"/>
      <w:marLeft w:val="0"/>
      <w:marRight w:val="0"/>
      <w:marTop w:val="0"/>
      <w:marBottom w:val="0"/>
      <w:divBdr>
        <w:top w:val="none" w:sz="0" w:space="0" w:color="auto"/>
        <w:left w:val="none" w:sz="0" w:space="0" w:color="auto"/>
        <w:bottom w:val="none" w:sz="0" w:space="0" w:color="auto"/>
        <w:right w:val="none" w:sz="0" w:space="0" w:color="auto"/>
      </w:divBdr>
    </w:div>
    <w:div w:id="709305043">
      <w:bodyDiv w:val="1"/>
      <w:marLeft w:val="0"/>
      <w:marRight w:val="0"/>
      <w:marTop w:val="0"/>
      <w:marBottom w:val="0"/>
      <w:divBdr>
        <w:top w:val="none" w:sz="0" w:space="0" w:color="auto"/>
        <w:left w:val="none" w:sz="0" w:space="0" w:color="auto"/>
        <w:bottom w:val="none" w:sz="0" w:space="0" w:color="auto"/>
        <w:right w:val="none" w:sz="0" w:space="0" w:color="auto"/>
      </w:divBdr>
    </w:div>
    <w:div w:id="718481777">
      <w:bodyDiv w:val="1"/>
      <w:marLeft w:val="0"/>
      <w:marRight w:val="0"/>
      <w:marTop w:val="0"/>
      <w:marBottom w:val="0"/>
      <w:divBdr>
        <w:top w:val="none" w:sz="0" w:space="0" w:color="auto"/>
        <w:left w:val="none" w:sz="0" w:space="0" w:color="auto"/>
        <w:bottom w:val="none" w:sz="0" w:space="0" w:color="auto"/>
        <w:right w:val="none" w:sz="0" w:space="0" w:color="auto"/>
      </w:divBdr>
    </w:div>
    <w:div w:id="722750868">
      <w:bodyDiv w:val="1"/>
      <w:marLeft w:val="0"/>
      <w:marRight w:val="0"/>
      <w:marTop w:val="0"/>
      <w:marBottom w:val="0"/>
      <w:divBdr>
        <w:top w:val="none" w:sz="0" w:space="0" w:color="auto"/>
        <w:left w:val="none" w:sz="0" w:space="0" w:color="auto"/>
        <w:bottom w:val="none" w:sz="0" w:space="0" w:color="auto"/>
        <w:right w:val="none" w:sz="0" w:space="0" w:color="auto"/>
      </w:divBdr>
    </w:div>
    <w:div w:id="738553041">
      <w:bodyDiv w:val="1"/>
      <w:marLeft w:val="0"/>
      <w:marRight w:val="0"/>
      <w:marTop w:val="0"/>
      <w:marBottom w:val="0"/>
      <w:divBdr>
        <w:top w:val="none" w:sz="0" w:space="0" w:color="auto"/>
        <w:left w:val="none" w:sz="0" w:space="0" w:color="auto"/>
        <w:bottom w:val="none" w:sz="0" w:space="0" w:color="auto"/>
        <w:right w:val="none" w:sz="0" w:space="0" w:color="auto"/>
      </w:divBdr>
    </w:div>
    <w:div w:id="741297622">
      <w:bodyDiv w:val="1"/>
      <w:marLeft w:val="0"/>
      <w:marRight w:val="0"/>
      <w:marTop w:val="0"/>
      <w:marBottom w:val="0"/>
      <w:divBdr>
        <w:top w:val="none" w:sz="0" w:space="0" w:color="auto"/>
        <w:left w:val="none" w:sz="0" w:space="0" w:color="auto"/>
        <w:bottom w:val="none" w:sz="0" w:space="0" w:color="auto"/>
        <w:right w:val="none" w:sz="0" w:space="0" w:color="auto"/>
      </w:divBdr>
    </w:div>
    <w:div w:id="742485216">
      <w:bodyDiv w:val="1"/>
      <w:marLeft w:val="0"/>
      <w:marRight w:val="0"/>
      <w:marTop w:val="0"/>
      <w:marBottom w:val="0"/>
      <w:divBdr>
        <w:top w:val="none" w:sz="0" w:space="0" w:color="auto"/>
        <w:left w:val="none" w:sz="0" w:space="0" w:color="auto"/>
        <w:bottom w:val="none" w:sz="0" w:space="0" w:color="auto"/>
        <w:right w:val="none" w:sz="0" w:space="0" w:color="auto"/>
      </w:divBdr>
    </w:div>
    <w:div w:id="760295386">
      <w:bodyDiv w:val="1"/>
      <w:marLeft w:val="0"/>
      <w:marRight w:val="0"/>
      <w:marTop w:val="0"/>
      <w:marBottom w:val="0"/>
      <w:divBdr>
        <w:top w:val="none" w:sz="0" w:space="0" w:color="auto"/>
        <w:left w:val="none" w:sz="0" w:space="0" w:color="auto"/>
        <w:bottom w:val="none" w:sz="0" w:space="0" w:color="auto"/>
        <w:right w:val="none" w:sz="0" w:space="0" w:color="auto"/>
      </w:divBdr>
    </w:div>
    <w:div w:id="762142474">
      <w:bodyDiv w:val="1"/>
      <w:marLeft w:val="0"/>
      <w:marRight w:val="0"/>
      <w:marTop w:val="0"/>
      <w:marBottom w:val="0"/>
      <w:divBdr>
        <w:top w:val="none" w:sz="0" w:space="0" w:color="auto"/>
        <w:left w:val="none" w:sz="0" w:space="0" w:color="auto"/>
        <w:bottom w:val="none" w:sz="0" w:space="0" w:color="auto"/>
        <w:right w:val="none" w:sz="0" w:space="0" w:color="auto"/>
      </w:divBdr>
    </w:div>
    <w:div w:id="768696820">
      <w:bodyDiv w:val="1"/>
      <w:marLeft w:val="0"/>
      <w:marRight w:val="0"/>
      <w:marTop w:val="0"/>
      <w:marBottom w:val="0"/>
      <w:divBdr>
        <w:top w:val="none" w:sz="0" w:space="0" w:color="auto"/>
        <w:left w:val="none" w:sz="0" w:space="0" w:color="auto"/>
        <w:bottom w:val="none" w:sz="0" w:space="0" w:color="auto"/>
        <w:right w:val="none" w:sz="0" w:space="0" w:color="auto"/>
      </w:divBdr>
    </w:div>
    <w:div w:id="774517196">
      <w:bodyDiv w:val="1"/>
      <w:marLeft w:val="0"/>
      <w:marRight w:val="0"/>
      <w:marTop w:val="0"/>
      <w:marBottom w:val="0"/>
      <w:divBdr>
        <w:top w:val="none" w:sz="0" w:space="0" w:color="auto"/>
        <w:left w:val="none" w:sz="0" w:space="0" w:color="auto"/>
        <w:bottom w:val="none" w:sz="0" w:space="0" w:color="auto"/>
        <w:right w:val="none" w:sz="0" w:space="0" w:color="auto"/>
      </w:divBdr>
    </w:div>
    <w:div w:id="783622093">
      <w:bodyDiv w:val="1"/>
      <w:marLeft w:val="0"/>
      <w:marRight w:val="0"/>
      <w:marTop w:val="0"/>
      <w:marBottom w:val="0"/>
      <w:divBdr>
        <w:top w:val="none" w:sz="0" w:space="0" w:color="auto"/>
        <w:left w:val="none" w:sz="0" w:space="0" w:color="auto"/>
        <w:bottom w:val="none" w:sz="0" w:space="0" w:color="auto"/>
        <w:right w:val="none" w:sz="0" w:space="0" w:color="auto"/>
      </w:divBdr>
    </w:div>
    <w:div w:id="837697251">
      <w:bodyDiv w:val="1"/>
      <w:marLeft w:val="0"/>
      <w:marRight w:val="0"/>
      <w:marTop w:val="0"/>
      <w:marBottom w:val="0"/>
      <w:divBdr>
        <w:top w:val="none" w:sz="0" w:space="0" w:color="auto"/>
        <w:left w:val="none" w:sz="0" w:space="0" w:color="auto"/>
        <w:bottom w:val="none" w:sz="0" w:space="0" w:color="auto"/>
        <w:right w:val="none" w:sz="0" w:space="0" w:color="auto"/>
      </w:divBdr>
    </w:div>
    <w:div w:id="850216402">
      <w:bodyDiv w:val="1"/>
      <w:marLeft w:val="0"/>
      <w:marRight w:val="0"/>
      <w:marTop w:val="0"/>
      <w:marBottom w:val="0"/>
      <w:divBdr>
        <w:top w:val="none" w:sz="0" w:space="0" w:color="auto"/>
        <w:left w:val="none" w:sz="0" w:space="0" w:color="auto"/>
        <w:bottom w:val="none" w:sz="0" w:space="0" w:color="auto"/>
        <w:right w:val="none" w:sz="0" w:space="0" w:color="auto"/>
      </w:divBdr>
    </w:div>
    <w:div w:id="857698837">
      <w:bodyDiv w:val="1"/>
      <w:marLeft w:val="0"/>
      <w:marRight w:val="0"/>
      <w:marTop w:val="0"/>
      <w:marBottom w:val="0"/>
      <w:divBdr>
        <w:top w:val="none" w:sz="0" w:space="0" w:color="auto"/>
        <w:left w:val="none" w:sz="0" w:space="0" w:color="auto"/>
        <w:bottom w:val="none" w:sz="0" w:space="0" w:color="auto"/>
        <w:right w:val="none" w:sz="0" w:space="0" w:color="auto"/>
      </w:divBdr>
    </w:div>
    <w:div w:id="878469254">
      <w:bodyDiv w:val="1"/>
      <w:marLeft w:val="0"/>
      <w:marRight w:val="0"/>
      <w:marTop w:val="0"/>
      <w:marBottom w:val="0"/>
      <w:divBdr>
        <w:top w:val="none" w:sz="0" w:space="0" w:color="auto"/>
        <w:left w:val="none" w:sz="0" w:space="0" w:color="auto"/>
        <w:bottom w:val="none" w:sz="0" w:space="0" w:color="auto"/>
        <w:right w:val="none" w:sz="0" w:space="0" w:color="auto"/>
      </w:divBdr>
    </w:div>
    <w:div w:id="880895934">
      <w:bodyDiv w:val="1"/>
      <w:marLeft w:val="0"/>
      <w:marRight w:val="0"/>
      <w:marTop w:val="0"/>
      <w:marBottom w:val="0"/>
      <w:divBdr>
        <w:top w:val="none" w:sz="0" w:space="0" w:color="auto"/>
        <w:left w:val="none" w:sz="0" w:space="0" w:color="auto"/>
        <w:bottom w:val="none" w:sz="0" w:space="0" w:color="auto"/>
        <w:right w:val="none" w:sz="0" w:space="0" w:color="auto"/>
      </w:divBdr>
    </w:div>
    <w:div w:id="919679496">
      <w:bodyDiv w:val="1"/>
      <w:marLeft w:val="0"/>
      <w:marRight w:val="0"/>
      <w:marTop w:val="0"/>
      <w:marBottom w:val="0"/>
      <w:divBdr>
        <w:top w:val="none" w:sz="0" w:space="0" w:color="auto"/>
        <w:left w:val="none" w:sz="0" w:space="0" w:color="auto"/>
        <w:bottom w:val="none" w:sz="0" w:space="0" w:color="auto"/>
        <w:right w:val="none" w:sz="0" w:space="0" w:color="auto"/>
      </w:divBdr>
    </w:div>
    <w:div w:id="933826174">
      <w:bodyDiv w:val="1"/>
      <w:marLeft w:val="0"/>
      <w:marRight w:val="0"/>
      <w:marTop w:val="0"/>
      <w:marBottom w:val="0"/>
      <w:divBdr>
        <w:top w:val="none" w:sz="0" w:space="0" w:color="auto"/>
        <w:left w:val="none" w:sz="0" w:space="0" w:color="auto"/>
        <w:bottom w:val="none" w:sz="0" w:space="0" w:color="auto"/>
        <w:right w:val="none" w:sz="0" w:space="0" w:color="auto"/>
      </w:divBdr>
    </w:div>
    <w:div w:id="970402038">
      <w:bodyDiv w:val="1"/>
      <w:marLeft w:val="0"/>
      <w:marRight w:val="0"/>
      <w:marTop w:val="0"/>
      <w:marBottom w:val="0"/>
      <w:divBdr>
        <w:top w:val="none" w:sz="0" w:space="0" w:color="auto"/>
        <w:left w:val="none" w:sz="0" w:space="0" w:color="auto"/>
        <w:bottom w:val="none" w:sz="0" w:space="0" w:color="auto"/>
        <w:right w:val="none" w:sz="0" w:space="0" w:color="auto"/>
      </w:divBdr>
    </w:div>
    <w:div w:id="974530619">
      <w:bodyDiv w:val="1"/>
      <w:marLeft w:val="0"/>
      <w:marRight w:val="0"/>
      <w:marTop w:val="0"/>
      <w:marBottom w:val="0"/>
      <w:divBdr>
        <w:top w:val="none" w:sz="0" w:space="0" w:color="auto"/>
        <w:left w:val="none" w:sz="0" w:space="0" w:color="auto"/>
        <w:bottom w:val="none" w:sz="0" w:space="0" w:color="auto"/>
        <w:right w:val="none" w:sz="0" w:space="0" w:color="auto"/>
      </w:divBdr>
    </w:div>
    <w:div w:id="979072866">
      <w:bodyDiv w:val="1"/>
      <w:marLeft w:val="0"/>
      <w:marRight w:val="0"/>
      <w:marTop w:val="0"/>
      <w:marBottom w:val="0"/>
      <w:divBdr>
        <w:top w:val="none" w:sz="0" w:space="0" w:color="auto"/>
        <w:left w:val="none" w:sz="0" w:space="0" w:color="auto"/>
        <w:bottom w:val="none" w:sz="0" w:space="0" w:color="auto"/>
        <w:right w:val="none" w:sz="0" w:space="0" w:color="auto"/>
      </w:divBdr>
    </w:div>
    <w:div w:id="979771823">
      <w:bodyDiv w:val="1"/>
      <w:marLeft w:val="0"/>
      <w:marRight w:val="0"/>
      <w:marTop w:val="0"/>
      <w:marBottom w:val="0"/>
      <w:divBdr>
        <w:top w:val="none" w:sz="0" w:space="0" w:color="auto"/>
        <w:left w:val="none" w:sz="0" w:space="0" w:color="auto"/>
        <w:bottom w:val="none" w:sz="0" w:space="0" w:color="auto"/>
        <w:right w:val="none" w:sz="0" w:space="0" w:color="auto"/>
      </w:divBdr>
    </w:div>
    <w:div w:id="981226912">
      <w:bodyDiv w:val="1"/>
      <w:marLeft w:val="0"/>
      <w:marRight w:val="0"/>
      <w:marTop w:val="0"/>
      <w:marBottom w:val="0"/>
      <w:divBdr>
        <w:top w:val="none" w:sz="0" w:space="0" w:color="auto"/>
        <w:left w:val="none" w:sz="0" w:space="0" w:color="auto"/>
        <w:bottom w:val="none" w:sz="0" w:space="0" w:color="auto"/>
        <w:right w:val="none" w:sz="0" w:space="0" w:color="auto"/>
      </w:divBdr>
    </w:div>
    <w:div w:id="995034076">
      <w:bodyDiv w:val="1"/>
      <w:marLeft w:val="0"/>
      <w:marRight w:val="0"/>
      <w:marTop w:val="0"/>
      <w:marBottom w:val="0"/>
      <w:divBdr>
        <w:top w:val="none" w:sz="0" w:space="0" w:color="auto"/>
        <w:left w:val="none" w:sz="0" w:space="0" w:color="auto"/>
        <w:bottom w:val="none" w:sz="0" w:space="0" w:color="auto"/>
        <w:right w:val="none" w:sz="0" w:space="0" w:color="auto"/>
      </w:divBdr>
    </w:div>
    <w:div w:id="1014839657">
      <w:bodyDiv w:val="1"/>
      <w:marLeft w:val="0"/>
      <w:marRight w:val="0"/>
      <w:marTop w:val="0"/>
      <w:marBottom w:val="0"/>
      <w:divBdr>
        <w:top w:val="none" w:sz="0" w:space="0" w:color="auto"/>
        <w:left w:val="none" w:sz="0" w:space="0" w:color="auto"/>
        <w:bottom w:val="none" w:sz="0" w:space="0" w:color="auto"/>
        <w:right w:val="none" w:sz="0" w:space="0" w:color="auto"/>
      </w:divBdr>
    </w:div>
    <w:div w:id="1023097238">
      <w:bodyDiv w:val="1"/>
      <w:marLeft w:val="0"/>
      <w:marRight w:val="0"/>
      <w:marTop w:val="0"/>
      <w:marBottom w:val="0"/>
      <w:divBdr>
        <w:top w:val="none" w:sz="0" w:space="0" w:color="auto"/>
        <w:left w:val="none" w:sz="0" w:space="0" w:color="auto"/>
        <w:bottom w:val="none" w:sz="0" w:space="0" w:color="auto"/>
        <w:right w:val="none" w:sz="0" w:space="0" w:color="auto"/>
      </w:divBdr>
    </w:div>
    <w:div w:id="1033572666">
      <w:bodyDiv w:val="1"/>
      <w:marLeft w:val="0"/>
      <w:marRight w:val="0"/>
      <w:marTop w:val="0"/>
      <w:marBottom w:val="0"/>
      <w:divBdr>
        <w:top w:val="none" w:sz="0" w:space="0" w:color="auto"/>
        <w:left w:val="none" w:sz="0" w:space="0" w:color="auto"/>
        <w:bottom w:val="none" w:sz="0" w:space="0" w:color="auto"/>
        <w:right w:val="none" w:sz="0" w:space="0" w:color="auto"/>
      </w:divBdr>
    </w:div>
    <w:div w:id="1033768803">
      <w:bodyDiv w:val="1"/>
      <w:marLeft w:val="0"/>
      <w:marRight w:val="0"/>
      <w:marTop w:val="0"/>
      <w:marBottom w:val="0"/>
      <w:divBdr>
        <w:top w:val="none" w:sz="0" w:space="0" w:color="auto"/>
        <w:left w:val="none" w:sz="0" w:space="0" w:color="auto"/>
        <w:bottom w:val="none" w:sz="0" w:space="0" w:color="auto"/>
        <w:right w:val="none" w:sz="0" w:space="0" w:color="auto"/>
      </w:divBdr>
    </w:div>
    <w:div w:id="1045569233">
      <w:bodyDiv w:val="1"/>
      <w:marLeft w:val="0"/>
      <w:marRight w:val="0"/>
      <w:marTop w:val="0"/>
      <w:marBottom w:val="0"/>
      <w:divBdr>
        <w:top w:val="none" w:sz="0" w:space="0" w:color="auto"/>
        <w:left w:val="none" w:sz="0" w:space="0" w:color="auto"/>
        <w:bottom w:val="none" w:sz="0" w:space="0" w:color="auto"/>
        <w:right w:val="none" w:sz="0" w:space="0" w:color="auto"/>
      </w:divBdr>
    </w:div>
    <w:div w:id="1070348465">
      <w:bodyDiv w:val="1"/>
      <w:marLeft w:val="0"/>
      <w:marRight w:val="0"/>
      <w:marTop w:val="0"/>
      <w:marBottom w:val="0"/>
      <w:divBdr>
        <w:top w:val="none" w:sz="0" w:space="0" w:color="auto"/>
        <w:left w:val="none" w:sz="0" w:space="0" w:color="auto"/>
        <w:bottom w:val="none" w:sz="0" w:space="0" w:color="auto"/>
        <w:right w:val="none" w:sz="0" w:space="0" w:color="auto"/>
      </w:divBdr>
    </w:div>
    <w:div w:id="1074737237">
      <w:bodyDiv w:val="1"/>
      <w:marLeft w:val="0"/>
      <w:marRight w:val="0"/>
      <w:marTop w:val="0"/>
      <w:marBottom w:val="0"/>
      <w:divBdr>
        <w:top w:val="none" w:sz="0" w:space="0" w:color="auto"/>
        <w:left w:val="none" w:sz="0" w:space="0" w:color="auto"/>
        <w:bottom w:val="none" w:sz="0" w:space="0" w:color="auto"/>
        <w:right w:val="none" w:sz="0" w:space="0" w:color="auto"/>
      </w:divBdr>
    </w:div>
    <w:div w:id="1081756748">
      <w:bodyDiv w:val="1"/>
      <w:marLeft w:val="0"/>
      <w:marRight w:val="0"/>
      <w:marTop w:val="0"/>
      <w:marBottom w:val="0"/>
      <w:divBdr>
        <w:top w:val="none" w:sz="0" w:space="0" w:color="auto"/>
        <w:left w:val="none" w:sz="0" w:space="0" w:color="auto"/>
        <w:bottom w:val="none" w:sz="0" w:space="0" w:color="auto"/>
        <w:right w:val="none" w:sz="0" w:space="0" w:color="auto"/>
      </w:divBdr>
    </w:div>
    <w:div w:id="1094940292">
      <w:bodyDiv w:val="1"/>
      <w:marLeft w:val="0"/>
      <w:marRight w:val="0"/>
      <w:marTop w:val="0"/>
      <w:marBottom w:val="0"/>
      <w:divBdr>
        <w:top w:val="none" w:sz="0" w:space="0" w:color="auto"/>
        <w:left w:val="none" w:sz="0" w:space="0" w:color="auto"/>
        <w:bottom w:val="none" w:sz="0" w:space="0" w:color="auto"/>
        <w:right w:val="none" w:sz="0" w:space="0" w:color="auto"/>
      </w:divBdr>
    </w:div>
    <w:div w:id="1111559099">
      <w:bodyDiv w:val="1"/>
      <w:marLeft w:val="0"/>
      <w:marRight w:val="0"/>
      <w:marTop w:val="0"/>
      <w:marBottom w:val="0"/>
      <w:divBdr>
        <w:top w:val="none" w:sz="0" w:space="0" w:color="auto"/>
        <w:left w:val="none" w:sz="0" w:space="0" w:color="auto"/>
        <w:bottom w:val="none" w:sz="0" w:space="0" w:color="auto"/>
        <w:right w:val="none" w:sz="0" w:space="0" w:color="auto"/>
      </w:divBdr>
    </w:div>
    <w:div w:id="1112944569">
      <w:bodyDiv w:val="1"/>
      <w:marLeft w:val="0"/>
      <w:marRight w:val="0"/>
      <w:marTop w:val="0"/>
      <w:marBottom w:val="0"/>
      <w:divBdr>
        <w:top w:val="none" w:sz="0" w:space="0" w:color="auto"/>
        <w:left w:val="none" w:sz="0" w:space="0" w:color="auto"/>
        <w:bottom w:val="none" w:sz="0" w:space="0" w:color="auto"/>
        <w:right w:val="none" w:sz="0" w:space="0" w:color="auto"/>
      </w:divBdr>
    </w:div>
    <w:div w:id="1149371537">
      <w:bodyDiv w:val="1"/>
      <w:marLeft w:val="0"/>
      <w:marRight w:val="0"/>
      <w:marTop w:val="0"/>
      <w:marBottom w:val="0"/>
      <w:divBdr>
        <w:top w:val="none" w:sz="0" w:space="0" w:color="auto"/>
        <w:left w:val="none" w:sz="0" w:space="0" w:color="auto"/>
        <w:bottom w:val="none" w:sz="0" w:space="0" w:color="auto"/>
        <w:right w:val="none" w:sz="0" w:space="0" w:color="auto"/>
      </w:divBdr>
    </w:div>
    <w:div w:id="1164320101">
      <w:bodyDiv w:val="1"/>
      <w:marLeft w:val="0"/>
      <w:marRight w:val="0"/>
      <w:marTop w:val="0"/>
      <w:marBottom w:val="0"/>
      <w:divBdr>
        <w:top w:val="none" w:sz="0" w:space="0" w:color="auto"/>
        <w:left w:val="none" w:sz="0" w:space="0" w:color="auto"/>
        <w:bottom w:val="none" w:sz="0" w:space="0" w:color="auto"/>
        <w:right w:val="none" w:sz="0" w:space="0" w:color="auto"/>
      </w:divBdr>
    </w:div>
    <w:div w:id="1167016637">
      <w:bodyDiv w:val="1"/>
      <w:marLeft w:val="0"/>
      <w:marRight w:val="0"/>
      <w:marTop w:val="0"/>
      <w:marBottom w:val="0"/>
      <w:divBdr>
        <w:top w:val="none" w:sz="0" w:space="0" w:color="auto"/>
        <w:left w:val="none" w:sz="0" w:space="0" w:color="auto"/>
        <w:bottom w:val="none" w:sz="0" w:space="0" w:color="auto"/>
        <w:right w:val="none" w:sz="0" w:space="0" w:color="auto"/>
      </w:divBdr>
    </w:div>
    <w:div w:id="1182007674">
      <w:bodyDiv w:val="1"/>
      <w:marLeft w:val="0"/>
      <w:marRight w:val="0"/>
      <w:marTop w:val="0"/>
      <w:marBottom w:val="0"/>
      <w:divBdr>
        <w:top w:val="none" w:sz="0" w:space="0" w:color="auto"/>
        <w:left w:val="none" w:sz="0" w:space="0" w:color="auto"/>
        <w:bottom w:val="none" w:sz="0" w:space="0" w:color="auto"/>
        <w:right w:val="none" w:sz="0" w:space="0" w:color="auto"/>
      </w:divBdr>
    </w:div>
    <w:div w:id="1202086470">
      <w:bodyDiv w:val="1"/>
      <w:marLeft w:val="0"/>
      <w:marRight w:val="0"/>
      <w:marTop w:val="0"/>
      <w:marBottom w:val="0"/>
      <w:divBdr>
        <w:top w:val="none" w:sz="0" w:space="0" w:color="auto"/>
        <w:left w:val="none" w:sz="0" w:space="0" w:color="auto"/>
        <w:bottom w:val="none" w:sz="0" w:space="0" w:color="auto"/>
        <w:right w:val="none" w:sz="0" w:space="0" w:color="auto"/>
      </w:divBdr>
    </w:div>
    <w:div w:id="1203130288">
      <w:bodyDiv w:val="1"/>
      <w:marLeft w:val="0"/>
      <w:marRight w:val="0"/>
      <w:marTop w:val="0"/>
      <w:marBottom w:val="0"/>
      <w:divBdr>
        <w:top w:val="none" w:sz="0" w:space="0" w:color="auto"/>
        <w:left w:val="none" w:sz="0" w:space="0" w:color="auto"/>
        <w:bottom w:val="none" w:sz="0" w:space="0" w:color="auto"/>
        <w:right w:val="none" w:sz="0" w:space="0" w:color="auto"/>
      </w:divBdr>
    </w:div>
    <w:div w:id="1219054968">
      <w:bodyDiv w:val="1"/>
      <w:marLeft w:val="0"/>
      <w:marRight w:val="0"/>
      <w:marTop w:val="0"/>
      <w:marBottom w:val="0"/>
      <w:divBdr>
        <w:top w:val="none" w:sz="0" w:space="0" w:color="auto"/>
        <w:left w:val="none" w:sz="0" w:space="0" w:color="auto"/>
        <w:bottom w:val="none" w:sz="0" w:space="0" w:color="auto"/>
        <w:right w:val="none" w:sz="0" w:space="0" w:color="auto"/>
      </w:divBdr>
    </w:div>
    <w:div w:id="1224372090">
      <w:bodyDiv w:val="1"/>
      <w:marLeft w:val="0"/>
      <w:marRight w:val="0"/>
      <w:marTop w:val="0"/>
      <w:marBottom w:val="0"/>
      <w:divBdr>
        <w:top w:val="none" w:sz="0" w:space="0" w:color="auto"/>
        <w:left w:val="none" w:sz="0" w:space="0" w:color="auto"/>
        <w:bottom w:val="none" w:sz="0" w:space="0" w:color="auto"/>
        <w:right w:val="none" w:sz="0" w:space="0" w:color="auto"/>
      </w:divBdr>
    </w:div>
    <w:div w:id="1231505799">
      <w:bodyDiv w:val="1"/>
      <w:marLeft w:val="0"/>
      <w:marRight w:val="0"/>
      <w:marTop w:val="0"/>
      <w:marBottom w:val="0"/>
      <w:divBdr>
        <w:top w:val="none" w:sz="0" w:space="0" w:color="auto"/>
        <w:left w:val="none" w:sz="0" w:space="0" w:color="auto"/>
        <w:bottom w:val="none" w:sz="0" w:space="0" w:color="auto"/>
        <w:right w:val="none" w:sz="0" w:space="0" w:color="auto"/>
      </w:divBdr>
    </w:div>
    <w:div w:id="1232153988">
      <w:bodyDiv w:val="1"/>
      <w:marLeft w:val="0"/>
      <w:marRight w:val="0"/>
      <w:marTop w:val="0"/>
      <w:marBottom w:val="0"/>
      <w:divBdr>
        <w:top w:val="none" w:sz="0" w:space="0" w:color="auto"/>
        <w:left w:val="none" w:sz="0" w:space="0" w:color="auto"/>
        <w:bottom w:val="none" w:sz="0" w:space="0" w:color="auto"/>
        <w:right w:val="none" w:sz="0" w:space="0" w:color="auto"/>
      </w:divBdr>
    </w:div>
    <w:div w:id="1232498241">
      <w:bodyDiv w:val="1"/>
      <w:marLeft w:val="0"/>
      <w:marRight w:val="0"/>
      <w:marTop w:val="0"/>
      <w:marBottom w:val="0"/>
      <w:divBdr>
        <w:top w:val="none" w:sz="0" w:space="0" w:color="auto"/>
        <w:left w:val="none" w:sz="0" w:space="0" w:color="auto"/>
        <w:bottom w:val="none" w:sz="0" w:space="0" w:color="auto"/>
        <w:right w:val="none" w:sz="0" w:space="0" w:color="auto"/>
      </w:divBdr>
    </w:div>
    <w:div w:id="1240217803">
      <w:bodyDiv w:val="1"/>
      <w:marLeft w:val="0"/>
      <w:marRight w:val="0"/>
      <w:marTop w:val="0"/>
      <w:marBottom w:val="0"/>
      <w:divBdr>
        <w:top w:val="none" w:sz="0" w:space="0" w:color="auto"/>
        <w:left w:val="none" w:sz="0" w:space="0" w:color="auto"/>
        <w:bottom w:val="none" w:sz="0" w:space="0" w:color="auto"/>
        <w:right w:val="none" w:sz="0" w:space="0" w:color="auto"/>
      </w:divBdr>
    </w:div>
    <w:div w:id="1262176322">
      <w:bodyDiv w:val="1"/>
      <w:marLeft w:val="0"/>
      <w:marRight w:val="0"/>
      <w:marTop w:val="0"/>
      <w:marBottom w:val="0"/>
      <w:divBdr>
        <w:top w:val="none" w:sz="0" w:space="0" w:color="auto"/>
        <w:left w:val="none" w:sz="0" w:space="0" w:color="auto"/>
        <w:bottom w:val="none" w:sz="0" w:space="0" w:color="auto"/>
        <w:right w:val="none" w:sz="0" w:space="0" w:color="auto"/>
      </w:divBdr>
    </w:div>
    <w:div w:id="1272978120">
      <w:bodyDiv w:val="1"/>
      <w:marLeft w:val="0"/>
      <w:marRight w:val="0"/>
      <w:marTop w:val="0"/>
      <w:marBottom w:val="0"/>
      <w:divBdr>
        <w:top w:val="none" w:sz="0" w:space="0" w:color="auto"/>
        <w:left w:val="none" w:sz="0" w:space="0" w:color="auto"/>
        <w:bottom w:val="none" w:sz="0" w:space="0" w:color="auto"/>
        <w:right w:val="none" w:sz="0" w:space="0" w:color="auto"/>
      </w:divBdr>
    </w:div>
    <w:div w:id="1276059527">
      <w:bodyDiv w:val="1"/>
      <w:marLeft w:val="0"/>
      <w:marRight w:val="0"/>
      <w:marTop w:val="0"/>
      <w:marBottom w:val="0"/>
      <w:divBdr>
        <w:top w:val="none" w:sz="0" w:space="0" w:color="auto"/>
        <w:left w:val="none" w:sz="0" w:space="0" w:color="auto"/>
        <w:bottom w:val="none" w:sz="0" w:space="0" w:color="auto"/>
        <w:right w:val="none" w:sz="0" w:space="0" w:color="auto"/>
      </w:divBdr>
    </w:div>
    <w:div w:id="1276790252">
      <w:bodyDiv w:val="1"/>
      <w:marLeft w:val="0"/>
      <w:marRight w:val="0"/>
      <w:marTop w:val="0"/>
      <w:marBottom w:val="0"/>
      <w:divBdr>
        <w:top w:val="none" w:sz="0" w:space="0" w:color="auto"/>
        <w:left w:val="none" w:sz="0" w:space="0" w:color="auto"/>
        <w:bottom w:val="none" w:sz="0" w:space="0" w:color="auto"/>
        <w:right w:val="none" w:sz="0" w:space="0" w:color="auto"/>
      </w:divBdr>
    </w:div>
    <w:div w:id="1279872382">
      <w:bodyDiv w:val="1"/>
      <w:marLeft w:val="0"/>
      <w:marRight w:val="0"/>
      <w:marTop w:val="0"/>
      <w:marBottom w:val="0"/>
      <w:divBdr>
        <w:top w:val="none" w:sz="0" w:space="0" w:color="auto"/>
        <w:left w:val="none" w:sz="0" w:space="0" w:color="auto"/>
        <w:bottom w:val="none" w:sz="0" w:space="0" w:color="auto"/>
        <w:right w:val="none" w:sz="0" w:space="0" w:color="auto"/>
      </w:divBdr>
    </w:div>
    <w:div w:id="1318923849">
      <w:bodyDiv w:val="1"/>
      <w:marLeft w:val="0"/>
      <w:marRight w:val="0"/>
      <w:marTop w:val="0"/>
      <w:marBottom w:val="0"/>
      <w:divBdr>
        <w:top w:val="none" w:sz="0" w:space="0" w:color="auto"/>
        <w:left w:val="none" w:sz="0" w:space="0" w:color="auto"/>
        <w:bottom w:val="none" w:sz="0" w:space="0" w:color="auto"/>
        <w:right w:val="none" w:sz="0" w:space="0" w:color="auto"/>
      </w:divBdr>
    </w:div>
    <w:div w:id="1338000057">
      <w:bodyDiv w:val="1"/>
      <w:marLeft w:val="0"/>
      <w:marRight w:val="0"/>
      <w:marTop w:val="0"/>
      <w:marBottom w:val="0"/>
      <w:divBdr>
        <w:top w:val="none" w:sz="0" w:space="0" w:color="auto"/>
        <w:left w:val="none" w:sz="0" w:space="0" w:color="auto"/>
        <w:bottom w:val="none" w:sz="0" w:space="0" w:color="auto"/>
        <w:right w:val="none" w:sz="0" w:space="0" w:color="auto"/>
      </w:divBdr>
    </w:div>
    <w:div w:id="1338196008">
      <w:bodyDiv w:val="1"/>
      <w:marLeft w:val="0"/>
      <w:marRight w:val="0"/>
      <w:marTop w:val="0"/>
      <w:marBottom w:val="0"/>
      <w:divBdr>
        <w:top w:val="none" w:sz="0" w:space="0" w:color="auto"/>
        <w:left w:val="none" w:sz="0" w:space="0" w:color="auto"/>
        <w:bottom w:val="none" w:sz="0" w:space="0" w:color="auto"/>
        <w:right w:val="none" w:sz="0" w:space="0" w:color="auto"/>
      </w:divBdr>
    </w:div>
    <w:div w:id="1365204931">
      <w:bodyDiv w:val="1"/>
      <w:marLeft w:val="0"/>
      <w:marRight w:val="0"/>
      <w:marTop w:val="0"/>
      <w:marBottom w:val="0"/>
      <w:divBdr>
        <w:top w:val="none" w:sz="0" w:space="0" w:color="auto"/>
        <w:left w:val="none" w:sz="0" w:space="0" w:color="auto"/>
        <w:bottom w:val="none" w:sz="0" w:space="0" w:color="auto"/>
        <w:right w:val="none" w:sz="0" w:space="0" w:color="auto"/>
      </w:divBdr>
    </w:div>
    <w:div w:id="1412508614">
      <w:bodyDiv w:val="1"/>
      <w:marLeft w:val="0"/>
      <w:marRight w:val="0"/>
      <w:marTop w:val="0"/>
      <w:marBottom w:val="0"/>
      <w:divBdr>
        <w:top w:val="none" w:sz="0" w:space="0" w:color="auto"/>
        <w:left w:val="none" w:sz="0" w:space="0" w:color="auto"/>
        <w:bottom w:val="none" w:sz="0" w:space="0" w:color="auto"/>
        <w:right w:val="none" w:sz="0" w:space="0" w:color="auto"/>
      </w:divBdr>
    </w:div>
    <w:div w:id="1414006518">
      <w:bodyDiv w:val="1"/>
      <w:marLeft w:val="0"/>
      <w:marRight w:val="0"/>
      <w:marTop w:val="0"/>
      <w:marBottom w:val="0"/>
      <w:divBdr>
        <w:top w:val="none" w:sz="0" w:space="0" w:color="auto"/>
        <w:left w:val="none" w:sz="0" w:space="0" w:color="auto"/>
        <w:bottom w:val="none" w:sz="0" w:space="0" w:color="auto"/>
        <w:right w:val="none" w:sz="0" w:space="0" w:color="auto"/>
      </w:divBdr>
    </w:div>
    <w:div w:id="1414667629">
      <w:bodyDiv w:val="1"/>
      <w:marLeft w:val="0"/>
      <w:marRight w:val="0"/>
      <w:marTop w:val="0"/>
      <w:marBottom w:val="0"/>
      <w:divBdr>
        <w:top w:val="none" w:sz="0" w:space="0" w:color="auto"/>
        <w:left w:val="none" w:sz="0" w:space="0" w:color="auto"/>
        <w:bottom w:val="none" w:sz="0" w:space="0" w:color="auto"/>
        <w:right w:val="none" w:sz="0" w:space="0" w:color="auto"/>
      </w:divBdr>
    </w:div>
    <w:div w:id="1427995391">
      <w:bodyDiv w:val="1"/>
      <w:marLeft w:val="0"/>
      <w:marRight w:val="0"/>
      <w:marTop w:val="0"/>
      <w:marBottom w:val="0"/>
      <w:divBdr>
        <w:top w:val="none" w:sz="0" w:space="0" w:color="auto"/>
        <w:left w:val="none" w:sz="0" w:space="0" w:color="auto"/>
        <w:bottom w:val="none" w:sz="0" w:space="0" w:color="auto"/>
        <w:right w:val="none" w:sz="0" w:space="0" w:color="auto"/>
      </w:divBdr>
    </w:div>
    <w:div w:id="1432772908">
      <w:bodyDiv w:val="1"/>
      <w:marLeft w:val="0"/>
      <w:marRight w:val="0"/>
      <w:marTop w:val="0"/>
      <w:marBottom w:val="0"/>
      <w:divBdr>
        <w:top w:val="none" w:sz="0" w:space="0" w:color="auto"/>
        <w:left w:val="none" w:sz="0" w:space="0" w:color="auto"/>
        <w:bottom w:val="none" w:sz="0" w:space="0" w:color="auto"/>
        <w:right w:val="none" w:sz="0" w:space="0" w:color="auto"/>
      </w:divBdr>
    </w:div>
    <w:div w:id="1439984143">
      <w:bodyDiv w:val="1"/>
      <w:marLeft w:val="0"/>
      <w:marRight w:val="0"/>
      <w:marTop w:val="0"/>
      <w:marBottom w:val="0"/>
      <w:divBdr>
        <w:top w:val="none" w:sz="0" w:space="0" w:color="auto"/>
        <w:left w:val="none" w:sz="0" w:space="0" w:color="auto"/>
        <w:bottom w:val="none" w:sz="0" w:space="0" w:color="auto"/>
        <w:right w:val="none" w:sz="0" w:space="0" w:color="auto"/>
      </w:divBdr>
    </w:div>
    <w:div w:id="1450396311">
      <w:bodyDiv w:val="1"/>
      <w:marLeft w:val="0"/>
      <w:marRight w:val="0"/>
      <w:marTop w:val="0"/>
      <w:marBottom w:val="0"/>
      <w:divBdr>
        <w:top w:val="none" w:sz="0" w:space="0" w:color="auto"/>
        <w:left w:val="none" w:sz="0" w:space="0" w:color="auto"/>
        <w:bottom w:val="none" w:sz="0" w:space="0" w:color="auto"/>
        <w:right w:val="none" w:sz="0" w:space="0" w:color="auto"/>
      </w:divBdr>
    </w:div>
    <w:div w:id="1461727659">
      <w:bodyDiv w:val="1"/>
      <w:marLeft w:val="0"/>
      <w:marRight w:val="0"/>
      <w:marTop w:val="0"/>
      <w:marBottom w:val="0"/>
      <w:divBdr>
        <w:top w:val="none" w:sz="0" w:space="0" w:color="auto"/>
        <w:left w:val="none" w:sz="0" w:space="0" w:color="auto"/>
        <w:bottom w:val="none" w:sz="0" w:space="0" w:color="auto"/>
        <w:right w:val="none" w:sz="0" w:space="0" w:color="auto"/>
      </w:divBdr>
    </w:div>
    <w:div w:id="1464883613">
      <w:bodyDiv w:val="1"/>
      <w:marLeft w:val="0"/>
      <w:marRight w:val="0"/>
      <w:marTop w:val="0"/>
      <w:marBottom w:val="0"/>
      <w:divBdr>
        <w:top w:val="none" w:sz="0" w:space="0" w:color="auto"/>
        <w:left w:val="none" w:sz="0" w:space="0" w:color="auto"/>
        <w:bottom w:val="none" w:sz="0" w:space="0" w:color="auto"/>
        <w:right w:val="none" w:sz="0" w:space="0" w:color="auto"/>
      </w:divBdr>
    </w:div>
    <w:div w:id="1471240626">
      <w:bodyDiv w:val="1"/>
      <w:marLeft w:val="0"/>
      <w:marRight w:val="0"/>
      <w:marTop w:val="0"/>
      <w:marBottom w:val="0"/>
      <w:divBdr>
        <w:top w:val="none" w:sz="0" w:space="0" w:color="auto"/>
        <w:left w:val="none" w:sz="0" w:space="0" w:color="auto"/>
        <w:bottom w:val="none" w:sz="0" w:space="0" w:color="auto"/>
        <w:right w:val="none" w:sz="0" w:space="0" w:color="auto"/>
      </w:divBdr>
    </w:div>
    <w:div w:id="1475566603">
      <w:bodyDiv w:val="1"/>
      <w:marLeft w:val="0"/>
      <w:marRight w:val="0"/>
      <w:marTop w:val="0"/>
      <w:marBottom w:val="0"/>
      <w:divBdr>
        <w:top w:val="none" w:sz="0" w:space="0" w:color="auto"/>
        <w:left w:val="none" w:sz="0" w:space="0" w:color="auto"/>
        <w:bottom w:val="none" w:sz="0" w:space="0" w:color="auto"/>
        <w:right w:val="none" w:sz="0" w:space="0" w:color="auto"/>
      </w:divBdr>
    </w:div>
    <w:div w:id="1489202428">
      <w:bodyDiv w:val="1"/>
      <w:marLeft w:val="0"/>
      <w:marRight w:val="0"/>
      <w:marTop w:val="0"/>
      <w:marBottom w:val="0"/>
      <w:divBdr>
        <w:top w:val="none" w:sz="0" w:space="0" w:color="auto"/>
        <w:left w:val="none" w:sz="0" w:space="0" w:color="auto"/>
        <w:bottom w:val="none" w:sz="0" w:space="0" w:color="auto"/>
        <w:right w:val="none" w:sz="0" w:space="0" w:color="auto"/>
      </w:divBdr>
    </w:div>
    <w:div w:id="1510097586">
      <w:bodyDiv w:val="1"/>
      <w:marLeft w:val="0"/>
      <w:marRight w:val="0"/>
      <w:marTop w:val="0"/>
      <w:marBottom w:val="0"/>
      <w:divBdr>
        <w:top w:val="none" w:sz="0" w:space="0" w:color="auto"/>
        <w:left w:val="none" w:sz="0" w:space="0" w:color="auto"/>
        <w:bottom w:val="none" w:sz="0" w:space="0" w:color="auto"/>
        <w:right w:val="none" w:sz="0" w:space="0" w:color="auto"/>
      </w:divBdr>
    </w:div>
    <w:div w:id="1568688682">
      <w:bodyDiv w:val="1"/>
      <w:marLeft w:val="0"/>
      <w:marRight w:val="0"/>
      <w:marTop w:val="0"/>
      <w:marBottom w:val="0"/>
      <w:divBdr>
        <w:top w:val="none" w:sz="0" w:space="0" w:color="auto"/>
        <w:left w:val="none" w:sz="0" w:space="0" w:color="auto"/>
        <w:bottom w:val="none" w:sz="0" w:space="0" w:color="auto"/>
        <w:right w:val="none" w:sz="0" w:space="0" w:color="auto"/>
      </w:divBdr>
    </w:div>
    <w:div w:id="1607157949">
      <w:bodyDiv w:val="1"/>
      <w:marLeft w:val="0"/>
      <w:marRight w:val="0"/>
      <w:marTop w:val="0"/>
      <w:marBottom w:val="0"/>
      <w:divBdr>
        <w:top w:val="none" w:sz="0" w:space="0" w:color="auto"/>
        <w:left w:val="none" w:sz="0" w:space="0" w:color="auto"/>
        <w:bottom w:val="none" w:sz="0" w:space="0" w:color="auto"/>
        <w:right w:val="none" w:sz="0" w:space="0" w:color="auto"/>
      </w:divBdr>
    </w:div>
    <w:div w:id="1658999543">
      <w:bodyDiv w:val="1"/>
      <w:marLeft w:val="0"/>
      <w:marRight w:val="0"/>
      <w:marTop w:val="0"/>
      <w:marBottom w:val="0"/>
      <w:divBdr>
        <w:top w:val="none" w:sz="0" w:space="0" w:color="auto"/>
        <w:left w:val="none" w:sz="0" w:space="0" w:color="auto"/>
        <w:bottom w:val="none" w:sz="0" w:space="0" w:color="auto"/>
        <w:right w:val="none" w:sz="0" w:space="0" w:color="auto"/>
      </w:divBdr>
    </w:div>
    <w:div w:id="1697651843">
      <w:bodyDiv w:val="1"/>
      <w:marLeft w:val="0"/>
      <w:marRight w:val="0"/>
      <w:marTop w:val="0"/>
      <w:marBottom w:val="0"/>
      <w:divBdr>
        <w:top w:val="none" w:sz="0" w:space="0" w:color="auto"/>
        <w:left w:val="none" w:sz="0" w:space="0" w:color="auto"/>
        <w:bottom w:val="none" w:sz="0" w:space="0" w:color="auto"/>
        <w:right w:val="none" w:sz="0" w:space="0" w:color="auto"/>
      </w:divBdr>
    </w:div>
    <w:div w:id="1705518706">
      <w:bodyDiv w:val="1"/>
      <w:marLeft w:val="0"/>
      <w:marRight w:val="0"/>
      <w:marTop w:val="0"/>
      <w:marBottom w:val="0"/>
      <w:divBdr>
        <w:top w:val="none" w:sz="0" w:space="0" w:color="auto"/>
        <w:left w:val="none" w:sz="0" w:space="0" w:color="auto"/>
        <w:bottom w:val="none" w:sz="0" w:space="0" w:color="auto"/>
        <w:right w:val="none" w:sz="0" w:space="0" w:color="auto"/>
      </w:divBdr>
    </w:div>
    <w:div w:id="1723019109">
      <w:bodyDiv w:val="1"/>
      <w:marLeft w:val="0"/>
      <w:marRight w:val="0"/>
      <w:marTop w:val="0"/>
      <w:marBottom w:val="0"/>
      <w:divBdr>
        <w:top w:val="none" w:sz="0" w:space="0" w:color="auto"/>
        <w:left w:val="none" w:sz="0" w:space="0" w:color="auto"/>
        <w:bottom w:val="none" w:sz="0" w:space="0" w:color="auto"/>
        <w:right w:val="none" w:sz="0" w:space="0" w:color="auto"/>
      </w:divBdr>
    </w:div>
    <w:div w:id="1736853268">
      <w:bodyDiv w:val="1"/>
      <w:marLeft w:val="0"/>
      <w:marRight w:val="0"/>
      <w:marTop w:val="0"/>
      <w:marBottom w:val="0"/>
      <w:divBdr>
        <w:top w:val="none" w:sz="0" w:space="0" w:color="auto"/>
        <w:left w:val="none" w:sz="0" w:space="0" w:color="auto"/>
        <w:bottom w:val="none" w:sz="0" w:space="0" w:color="auto"/>
        <w:right w:val="none" w:sz="0" w:space="0" w:color="auto"/>
      </w:divBdr>
    </w:div>
    <w:div w:id="1742865245">
      <w:bodyDiv w:val="1"/>
      <w:marLeft w:val="0"/>
      <w:marRight w:val="0"/>
      <w:marTop w:val="0"/>
      <w:marBottom w:val="0"/>
      <w:divBdr>
        <w:top w:val="none" w:sz="0" w:space="0" w:color="auto"/>
        <w:left w:val="none" w:sz="0" w:space="0" w:color="auto"/>
        <w:bottom w:val="none" w:sz="0" w:space="0" w:color="auto"/>
        <w:right w:val="none" w:sz="0" w:space="0" w:color="auto"/>
      </w:divBdr>
    </w:div>
    <w:div w:id="1743529511">
      <w:bodyDiv w:val="1"/>
      <w:marLeft w:val="0"/>
      <w:marRight w:val="0"/>
      <w:marTop w:val="0"/>
      <w:marBottom w:val="0"/>
      <w:divBdr>
        <w:top w:val="none" w:sz="0" w:space="0" w:color="auto"/>
        <w:left w:val="none" w:sz="0" w:space="0" w:color="auto"/>
        <w:bottom w:val="none" w:sz="0" w:space="0" w:color="auto"/>
        <w:right w:val="none" w:sz="0" w:space="0" w:color="auto"/>
      </w:divBdr>
    </w:div>
    <w:div w:id="1776753385">
      <w:bodyDiv w:val="1"/>
      <w:marLeft w:val="0"/>
      <w:marRight w:val="0"/>
      <w:marTop w:val="0"/>
      <w:marBottom w:val="0"/>
      <w:divBdr>
        <w:top w:val="none" w:sz="0" w:space="0" w:color="auto"/>
        <w:left w:val="none" w:sz="0" w:space="0" w:color="auto"/>
        <w:bottom w:val="none" w:sz="0" w:space="0" w:color="auto"/>
        <w:right w:val="none" w:sz="0" w:space="0" w:color="auto"/>
      </w:divBdr>
    </w:div>
    <w:div w:id="1782065488">
      <w:bodyDiv w:val="1"/>
      <w:marLeft w:val="0"/>
      <w:marRight w:val="0"/>
      <w:marTop w:val="0"/>
      <w:marBottom w:val="0"/>
      <w:divBdr>
        <w:top w:val="none" w:sz="0" w:space="0" w:color="auto"/>
        <w:left w:val="none" w:sz="0" w:space="0" w:color="auto"/>
        <w:bottom w:val="none" w:sz="0" w:space="0" w:color="auto"/>
        <w:right w:val="none" w:sz="0" w:space="0" w:color="auto"/>
      </w:divBdr>
    </w:div>
    <w:div w:id="1810708250">
      <w:bodyDiv w:val="1"/>
      <w:marLeft w:val="0"/>
      <w:marRight w:val="0"/>
      <w:marTop w:val="0"/>
      <w:marBottom w:val="0"/>
      <w:divBdr>
        <w:top w:val="none" w:sz="0" w:space="0" w:color="auto"/>
        <w:left w:val="none" w:sz="0" w:space="0" w:color="auto"/>
        <w:bottom w:val="none" w:sz="0" w:space="0" w:color="auto"/>
        <w:right w:val="none" w:sz="0" w:space="0" w:color="auto"/>
      </w:divBdr>
    </w:div>
    <w:div w:id="1812403146">
      <w:bodyDiv w:val="1"/>
      <w:marLeft w:val="0"/>
      <w:marRight w:val="0"/>
      <w:marTop w:val="0"/>
      <w:marBottom w:val="0"/>
      <w:divBdr>
        <w:top w:val="none" w:sz="0" w:space="0" w:color="auto"/>
        <w:left w:val="none" w:sz="0" w:space="0" w:color="auto"/>
        <w:bottom w:val="none" w:sz="0" w:space="0" w:color="auto"/>
        <w:right w:val="none" w:sz="0" w:space="0" w:color="auto"/>
      </w:divBdr>
    </w:div>
    <w:div w:id="1815444884">
      <w:bodyDiv w:val="1"/>
      <w:marLeft w:val="0"/>
      <w:marRight w:val="0"/>
      <w:marTop w:val="0"/>
      <w:marBottom w:val="0"/>
      <w:divBdr>
        <w:top w:val="none" w:sz="0" w:space="0" w:color="auto"/>
        <w:left w:val="none" w:sz="0" w:space="0" w:color="auto"/>
        <w:bottom w:val="none" w:sz="0" w:space="0" w:color="auto"/>
        <w:right w:val="none" w:sz="0" w:space="0" w:color="auto"/>
      </w:divBdr>
    </w:div>
    <w:div w:id="1836676904">
      <w:bodyDiv w:val="1"/>
      <w:marLeft w:val="0"/>
      <w:marRight w:val="0"/>
      <w:marTop w:val="0"/>
      <w:marBottom w:val="0"/>
      <w:divBdr>
        <w:top w:val="none" w:sz="0" w:space="0" w:color="auto"/>
        <w:left w:val="none" w:sz="0" w:space="0" w:color="auto"/>
        <w:bottom w:val="none" w:sz="0" w:space="0" w:color="auto"/>
        <w:right w:val="none" w:sz="0" w:space="0" w:color="auto"/>
      </w:divBdr>
    </w:div>
    <w:div w:id="1841385676">
      <w:bodyDiv w:val="1"/>
      <w:marLeft w:val="0"/>
      <w:marRight w:val="0"/>
      <w:marTop w:val="0"/>
      <w:marBottom w:val="0"/>
      <w:divBdr>
        <w:top w:val="none" w:sz="0" w:space="0" w:color="auto"/>
        <w:left w:val="none" w:sz="0" w:space="0" w:color="auto"/>
        <w:bottom w:val="none" w:sz="0" w:space="0" w:color="auto"/>
        <w:right w:val="none" w:sz="0" w:space="0" w:color="auto"/>
      </w:divBdr>
    </w:div>
    <w:div w:id="1845122099">
      <w:bodyDiv w:val="1"/>
      <w:marLeft w:val="0"/>
      <w:marRight w:val="0"/>
      <w:marTop w:val="0"/>
      <w:marBottom w:val="0"/>
      <w:divBdr>
        <w:top w:val="none" w:sz="0" w:space="0" w:color="auto"/>
        <w:left w:val="none" w:sz="0" w:space="0" w:color="auto"/>
        <w:bottom w:val="none" w:sz="0" w:space="0" w:color="auto"/>
        <w:right w:val="none" w:sz="0" w:space="0" w:color="auto"/>
      </w:divBdr>
    </w:div>
    <w:div w:id="1872068523">
      <w:bodyDiv w:val="1"/>
      <w:marLeft w:val="0"/>
      <w:marRight w:val="0"/>
      <w:marTop w:val="0"/>
      <w:marBottom w:val="0"/>
      <w:divBdr>
        <w:top w:val="none" w:sz="0" w:space="0" w:color="auto"/>
        <w:left w:val="none" w:sz="0" w:space="0" w:color="auto"/>
        <w:bottom w:val="none" w:sz="0" w:space="0" w:color="auto"/>
        <w:right w:val="none" w:sz="0" w:space="0" w:color="auto"/>
      </w:divBdr>
    </w:div>
    <w:div w:id="1889802337">
      <w:bodyDiv w:val="1"/>
      <w:marLeft w:val="0"/>
      <w:marRight w:val="0"/>
      <w:marTop w:val="0"/>
      <w:marBottom w:val="0"/>
      <w:divBdr>
        <w:top w:val="none" w:sz="0" w:space="0" w:color="auto"/>
        <w:left w:val="none" w:sz="0" w:space="0" w:color="auto"/>
        <w:bottom w:val="none" w:sz="0" w:space="0" w:color="auto"/>
        <w:right w:val="none" w:sz="0" w:space="0" w:color="auto"/>
      </w:divBdr>
    </w:div>
    <w:div w:id="1896315609">
      <w:bodyDiv w:val="1"/>
      <w:marLeft w:val="0"/>
      <w:marRight w:val="0"/>
      <w:marTop w:val="0"/>
      <w:marBottom w:val="0"/>
      <w:divBdr>
        <w:top w:val="none" w:sz="0" w:space="0" w:color="auto"/>
        <w:left w:val="none" w:sz="0" w:space="0" w:color="auto"/>
        <w:bottom w:val="none" w:sz="0" w:space="0" w:color="auto"/>
        <w:right w:val="none" w:sz="0" w:space="0" w:color="auto"/>
      </w:divBdr>
    </w:div>
    <w:div w:id="1915310274">
      <w:bodyDiv w:val="1"/>
      <w:marLeft w:val="0"/>
      <w:marRight w:val="0"/>
      <w:marTop w:val="0"/>
      <w:marBottom w:val="0"/>
      <w:divBdr>
        <w:top w:val="none" w:sz="0" w:space="0" w:color="auto"/>
        <w:left w:val="none" w:sz="0" w:space="0" w:color="auto"/>
        <w:bottom w:val="none" w:sz="0" w:space="0" w:color="auto"/>
        <w:right w:val="none" w:sz="0" w:space="0" w:color="auto"/>
      </w:divBdr>
    </w:div>
    <w:div w:id="1938055896">
      <w:bodyDiv w:val="1"/>
      <w:marLeft w:val="0"/>
      <w:marRight w:val="0"/>
      <w:marTop w:val="0"/>
      <w:marBottom w:val="0"/>
      <w:divBdr>
        <w:top w:val="none" w:sz="0" w:space="0" w:color="auto"/>
        <w:left w:val="none" w:sz="0" w:space="0" w:color="auto"/>
        <w:bottom w:val="none" w:sz="0" w:space="0" w:color="auto"/>
        <w:right w:val="none" w:sz="0" w:space="0" w:color="auto"/>
      </w:divBdr>
    </w:div>
    <w:div w:id="1948269022">
      <w:bodyDiv w:val="1"/>
      <w:marLeft w:val="0"/>
      <w:marRight w:val="0"/>
      <w:marTop w:val="0"/>
      <w:marBottom w:val="0"/>
      <w:divBdr>
        <w:top w:val="none" w:sz="0" w:space="0" w:color="auto"/>
        <w:left w:val="none" w:sz="0" w:space="0" w:color="auto"/>
        <w:bottom w:val="none" w:sz="0" w:space="0" w:color="auto"/>
        <w:right w:val="none" w:sz="0" w:space="0" w:color="auto"/>
      </w:divBdr>
    </w:div>
    <w:div w:id="1966693999">
      <w:bodyDiv w:val="1"/>
      <w:marLeft w:val="0"/>
      <w:marRight w:val="0"/>
      <w:marTop w:val="0"/>
      <w:marBottom w:val="0"/>
      <w:divBdr>
        <w:top w:val="none" w:sz="0" w:space="0" w:color="auto"/>
        <w:left w:val="none" w:sz="0" w:space="0" w:color="auto"/>
        <w:bottom w:val="none" w:sz="0" w:space="0" w:color="auto"/>
        <w:right w:val="none" w:sz="0" w:space="0" w:color="auto"/>
      </w:divBdr>
    </w:div>
    <w:div w:id="1967613175">
      <w:bodyDiv w:val="1"/>
      <w:marLeft w:val="0"/>
      <w:marRight w:val="0"/>
      <w:marTop w:val="0"/>
      <w:marBottom w:val="0"/>
      <w:divBdr>
        <w:top w:val="none" w:sz="0" w:space="0" w:color="auto"/>
        <w:left w:val="none" w:sz="0" w:space="0" w:color="auto"/>
        <w:bottom w:val="none" w:sz="0" w:space="0" w:color="auto"/>
        <w:right w:val="none" w:sz="0" w:space="0" w:color="auto"/>
      </w:divBdr>
    </w:div>
    <w:div w:id="2027441652">
      <w:bodyDiv w:val="1"/>
      <w:marLeft w:val="0"/>
      <w:marRight w:val="0"/>
      <w:marTop w:val="0"/>
      <w:marBottom w:val="0"/>
      <w:divBdr>
        <w:top w:val="none" w:sz="0" w:space="0" w:color="auto"/>
        <w:left w:val="none" w:sz="0" w:space="0" w:color="auto"/>
        <w:bottom w:val="none" w:sz="0" w:space="0" w:color="auto"/>
        <w:right w:val="none" w:sz="0" w:space="0" w:color="auto"/>
      </w:divBdr>
    </w:div>
    <w:div w:id="2052071840">
      <w:bodyDiv w:val="1"/>
      <w:marLeft w:val="0"/>
      <w:marRight w:val="0"/>
      <w:marTop w:val="0"/>
      <w:marBottom w:val="0"/>
      <w:divBdr>
        <w:top w:val="none" w:sz="0" w:space="0" w:color="auto"/>
        <w:left w:val="none" w:sz="0" w:space="0" w:color="auto"/>
        <w:bottom w:val="none" w:sz="0" w:space="0" w:color="auto"/>
        <w:right w:val="none" w:sz="0" w:space="0" w:color="auto"/>
      </w:divBdr>
    </w:div>
    <w:div w:id="2070028414">
      <w:bodyDiv w:val="1"/>
      <w:marLeft w:val="0"/>
      <w:marRight w:val="0"/>
      <w:marTop w:val="0"/>
      <w:marBottom w:val="0"/>
      <w:divBdr>
        <w:top w:val="none" w:sz="0" w:space="0" w:color="auto"/>
        <w:left w:val="none" w:sz="0" w:space="0" w:color="auto"/>
        <w:bottom w:val="none" w:sz="0" w:space="0" w:color="auto"/>
        <w:right w:val="none" w:sz="0" w:space="0" w:color="auto"/>
      </w:divBdr>
    </w:div>
    <w:div w:id="2071727613">
      <w:bodyDiv w:val="1"/>
      <w:marLeft w:val="0"/>
      <w:marRight w:val="0"/>
      <w:marTop w:val="0"/>
      <w:marBottom w:val="0"/>
      <w:divBdr>
        <w:top w:val="none" w:sz="0" w:space="0" w:color="auto"/>
        <w:left w:val="none" w:sz="0" w:space="0" w:color="auto"/>
        <w:bottom w:val="none" w:sz="0" w:space="0" w:color="auto"/>
        <w:right w:val="none" w:sz="0" w:space="0" w:color="auto"/>
      </w:divBdr>
    </w:div>
    <w:div w:id="2076316234">
      <w:bodyDiv w:val="1"/>
      <w:marLeft w:val="0"/>
      <w:marRight w:val="0"/>
      <w:marTop w:val="0"/>
      <w:marBottom w:val="0"/>
      <w:divBdr>
        <w:top w:val="none" w:sz="0" w:space="0" w:color="auto"/>
        <w:left w:val="none" w:sz="0" w:space="0" w:color="auto"/>
        <w:bottom w:val="none" w:sz="0" w:space="0" w:color="auto"/>
        <w:right w:val="none" w:sz="0" w:space="0" w:color="auto"/>
      </w:divBdr>
    </w:div>
    <w:div w:id="2084335131">
      <w:bodyDiv w:val="1"/>
      <w:marLeft w:val="0"/>
      <w:marRight w:val="0"/>
      <w:marTop w:val="0"/>
      <w:marBottom w:val="0"/>
      <w:divBdr>
        <w:top w:val="none" w:sz="0" w:space="0" w:color="auto"/>
        <w:left w:val="none" w:sz="0" w:space="0" w:color="auto"/>
        <w:bottom w:val="none" w:sz="0" w:space="0" w:color="auto"/>
        <w:right w:val="none" w:sz="0" w:space="0" w:color="auto"/>
      </w:divBdr>
    </w:div>
    <w:div w:id="2085252132">
      <w:bodyDiv w:val="1"/>
      <w:marLeft w:val="0"/>
      <w:marRight w:val="0"/>
      <w:marTop w:val="0"/>
      <w:marBottom w:val="0"/>
      <w:divBdr>
        <w:top w:val="none" w:sz="0" w:space="0" w:color="auto"/>
        <w:left w:val="none" w:sz="0" w:space="0" w:color="auto"/>
        <w:bottom w:val="none" w:sz="0" w:space="0" w:color="auto"/>
        <w:right w:val="none" w:sz="0" w:space="0" w:color="auto"/>
      </w:divBdr>
    </w:div>
    <w:div w:id="2095936217">
      <w:bodyDiv w:val="1"/>
      <w:marLeft w:val="0"/>
      <w:marRight w:val="0"/>
      <w:marTop w:val="0"/>
      <w:marBottom w:val="0"/>
      <w:divBdr>
        <w:top w:val="none" w:sz="0" w:space="0" w:color="auto"/>
        <w:left w:val="none" w:sz="0" w:space="0" w:color="auto"/>
        <w:bottom w:val="none" w:sz="0" w:space="0" w:color="auto"/>
        <w:right w:val="none" w:sz="0" w:space="0" w:color="auto"/>
      </w:divBdr>
    </w:div>
    <w:div w:id="2105295542">
      <w:bodyDiv w:val="1"/>
      <w:marLeft w:val="0"/>
      <w:marRight w:val="0"/>
      <w:marTop w:val="0"/>
      <w:marBottom w:val="0"/>
      <w:divBdr>
        <w:top w:val="none" w:sz="0" w:space="0" w:color="auto"/>
        <w:left w:val="none" w:sz="0" w:space="0" w:color="auto"/>
        <w:bottom w:val="none" w:sz="0" w:space="0" w:color="auto"/>
        <w:right w:val="none" w:sz="0" w:space="0" w:color="auto"/>
      </w:divBdr>
    </w:div>
    <w:div w:id="2130277967">
      <w:bodyDiv w:val="1"/>
      <w:marLeft w:val="0"/>
      <w:marRight w:val="0"/>
      <w:marTop w:val="0"/>
      <w:marBottom w:val="0"/>
      <w:divBdr>
        <w:top w:val="none" w:sz="0" w:space="0" w:color="auto"/>
        <w:left w:val="none" w:sz="0" w:space="0" w:color="auto"/>
        <w:bottom w:val="none" w:sz="0" w:space="0" w:color="auto"/>
        <w:right w:val="none" w:sz="0" w:space="0" w:color="auto"/>
      </w:divBdr>
    </w:div>
    <w:div w:id="2143693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emf"/><Relationship Id="rId21" Type="http://schemas.openxmlformats.org/officeDocument/2006/relationships/chart" Target="charts/chart1.xml"/><Relationship Id="rId42" Type="http://schemas.openxmlformats.org/officeDocument/2006/relationships/image" Target="media/image29.emf"/><Relationship Id="rId47" Type="http://schemas.openxmlformats.org/officeDocument/2006/relationships/image" Target="media/image34.png"/><Relationship Id="rId63" Type="http://schemas.openxmlformats.org/officeDocument/2006/relationships/image" Target="media/image50.emf"/><Relationship Id="rId68" Type="http://schemas.openxmlformats.org/officeDocument/2006/relationships/image" Target="media/image55.emf"/><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image" Target="media/image17.emf"/><Relationship Id="rId11" Type="http://schemas.openxmlformats.org/officeDocument/2006/relationships/image" Target="media/image2.emf"/><Relationship Id="rId24" Type="http://schemas.openxmlformats.org/officeDocument/2006/relationships/image" Target="media/image12.emf"/><Relationship Id="rId32" Type="http://schemas.openxmlformats.org/officeDocument/2006/relationships/image" Target="media/image20.emf"/><Relationship Id="rId37" Type="http://schemas.openxmlformats.org/officeDocument/2006/relationships/image" Target="media/image25.tiff"/><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emf"/><Relationship Id="rId66" Type="http://schemas.openxmlformats.org/officeDocument/2006/relationships/image" Target="media/image53.emf"/><Relationship Id="rId5" Type="http://schemas.openxmlformats.org/officeDocument/2006/relationships/webSettings" Target="webSettings.xml"/><Relationship Id="rId61" Type="http://schemas.openxmlformats.org/officeDocument/2006/relationships/image" Target="media/image48.emf"/><Relationship Id="rId19" Type="http://schemas.openxmlformats.org/officeDocument/2006/relationships/image" Target="media/image10.emf"/><Relationship Id="rId14" Type="http://schemas.openxmlformats.org/officeDocument/2006/relationships/image" Target="media/image5.emf"/><Relationship Id="rId22" Type="http://schemas.openxmlformats.org/officeDocument/2006/relationships/chart" Target="charts/chart2.xml"/><Relationship Id="rId27" Type="http://schemas.openxmlformats.org/officeDocument/2006/relationships/image" Target="media/image15.emf"/><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0.png"/><Relationship Id="rId48" Type="http://schemas.openxmlformats.org/officeDocument/2006/relationships/image" Target="media/image35.emf"/><Relationship Id="rId56" Type="http://schemas.openxmlformats.org/officeDocument/2006/relationships/image" Target="media/image43.emf"/><Relationship Id="rId64" Type="http://schemas.openxmlformats.org/officeDocument/2006/relationships/image" Target="media/image51.emf"/><Relationship Id="rId69" Type="http://schemas.openxmlformats.org/officeDocument/2006/relationships/image" Target="media/image56.emf"/><Relationship Id="rId8" Type="http://schemas.openxmlformats.org/officeDocument/2006/relationships/footer" Target="footer1.xml"/><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3.emf"/><Relationship Id="rId33" Type="http://schemas.openxmlformats.org/officeDocument/2006/relationships/image" Target="media/image21.emf"/><Relationship Id="rId38" Type="http://schemas.openxmlformats.org/officeDocument/2006/relationships/image" Target="media/image26.png"/><Relationship Id="rId46" Type="http://schemas.openxmlformats.org/officeDocument/2006/relationships/image" Target="media/image33.emf"/><Relationship Id="rId59" Type="http://schemas.openxmlformats.org/officeDocument/2006/relationships/image" Target="media/image46.png"/><Relationship Id="rId67" Type="http://schemas.openxmlformats.org/officeDocument/2006/relationships/image" Target="media/image54.emf"/><Relationship Id="rId20" Type="http://schemas.openxmlformats.org/officeDocument/2006/relationships/image" Target="media/image11.emf"/><Relationship Id="rId41" Type="http://schemas.openxmlformats.org/officeDocument/2006/relationships/image" Target="media/image28.png"/><Relationship Id="rId54" Type="http://schemas.openxmlformats.org/officeDocument/2006/relationships/image" Target="media/image41.emf"/><Relationship Id="rId62" Type="http://schemas.openxmlformats.org/officeDocument/2006/relationships/image" Target="media/image49.emf"/><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chart" Target="charts/chart3.xml"/><Relationship Id="rId28" Type="http://schemas.openxmlformats.org/officeDocument/2006/relationships/image" Target="media/image16.emf"/><Relationship Id="rId36" Type="http://schemas.openxmlformats.org/officeDocument/2006/relationships/image" Target="media/image24.emf"/><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1.emf"/><Relationship Id="rId31" Type="http://schemas.openxmlformats.org/officeDocument/2006/relationships/image" Target="media/image19.emf"/><Relationship Id="rId44" Type="http://schemas.openxmlformats.org/officeDocument/2006/relationships/image" Target="media/image31.emf"/><Relationship Id="rId52" Type="http://schemas.openxmlformats.org/officeDocument/2006/relationships/image" Target="media/image39.emf"/><Relationship Id="rId60" Type="http://schemas.openxmlformats.org/officeDocument/2006/relationships/image" Target="media/image47.emf"/><Relationship Id="rId65" Type="http://schemas.openxmlformats.org/officeDocument/2006/relationships/image" Target="media/image52.emf"/><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4.emf"/><Relationship Id="rId18" Type="http://schemas.openxmlformats.org/officeDocument/2006/relationships/image" Target="media/image9.emf"/><Relationship Id="rId39" Type="http://schemas.microsoft.com/office/2007/relationships/hdphoto" Target="media/hdphoto1.wdp"/><Relationship Id="rId34" Type="http://schemas.openxmlformats.org/officeDocument/2006/relationships/image" Target="media/image22.emf"/><Relationship Id="rId50" Type="http://schemas.openxmlformats.org/officeDocument/2006/relationships/image" Target="media/image37.emf"/><Relationship Id="rId55" Type="http://schemas.openxmlformats.org/officeDocument/2006/relationships/image" Target="media/image42.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DELL\Dropbox\@%20Study\201806%20Fluid%20NMA\part%202.%20NMA\Manuscript\ROB%202_Sepsis.xlsm"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DELL\Dropbox\@%20Study\201806%20Fluid%20NMA\part%202.%20NMA\Manuscript\ROB%202_Surgical%20trauma.xlsm"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DELL\Dropbox\@%20study\201806%20Fluid%20NMA\part%202.%20NMA\Manuscript\Data%20source\ROB%202_Trauma.xlsm"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v>Low risk</c:v>
          </c:tx>
          <c:spPr>
            <a:solidFill>
              <a:srgbClr val="92D05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Summary!$S$4:$X$4</c:f>
              <c:numCache>
                <c:formatCode>General</c:formatCode>
                <c:ptCount val="6"/>
                <c:pt idx="0">
                  <c:v>73.900000000000006</c:v>
                </c:pt>
                <c:pt idx="1">
                  <c:v>65.2</c:v>
                </c:pt>
                <c:pt idx="2">
                  <c:v>100</c:v>
                </c:pt>
                <c:pt idx="3">
                  <c:v>95.7</c:v>
                </c:pt>
                <c:pt idx="4">
                  <c:v>100</c:v>
                </c:pt>
                <c:pt idx="5">
                  <c:v>43.5</c:v>
                </c:pt>
              </c:numCache>
            </c:numRef>
          </c:val>
          <c:extLst>
            <c:ext xmlns:c16="http://schemas.microsoft.com/office/drawing/2014/chart" uri="{C3380CC4-5D6E-409C-BE32-E72D297353CC}">
              <c16:uniqueId val="{00000000-AA31-49FB-AF95-987D6427A129}"/>
            </c:ext>
          </c:extLst>
        </c:ser>
        <c:ser>
          <c:idx val="1"/>
          <c:order val="1"/>
          <c:tx>
            <c:v>Some concerns</c:v>
          </c:tx>
          <c:spPr>
            <a:solidFill>
              <a:srgbClr val="FFFF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Summary!$S$5:$X$5</c:f>
              <c:numCache>
                <c:formatCode>General</c:formatCode>
                <c:ptCount val="6"/>
                <c:pt idx="0">
                  <c:v>26.1</c:v>
                </c:pt>
                <c:pt idx="1">
                  <c:v>30.4</c:v>
                </c:pt>
                <c:pt idx="2">
                  <c:v>0</c:v>
                </c:pt>
                <c:pt idx="3">
                  <c:v>4.3</c:v>
                </c:pt>
                <c:pt idx="4">
                  <c:v>0</c:v>
                </c:pt>
                <c:pt idx="5">
                  <c:v>52.2</c:v>
                </c:pt>
              </c:numCache>
            </c:numRef>
          </c:val>
          <c:extLst>
            <c:ext xmlns:c16="http://schemas.microsoft.com/office/drawing/2014/chart" uri="{C3380CC4-5D6E-409C-BE32-E72D297353CC}">
              <c16:uniqueId val="{00000001-AA31-49FB-AF95-987D6427A129}"/>
            </c:ext>
          </c:extLst>
        </c:ser>
        <c:ser>
          <c:idx val="2"/>
          <c:order val="2"/>
          <c:tx>
            <c:v>High risk</c:v>
          </c:tx>
          <c:spPr>
            <a:solidFill>
              <a:srgbClr val="FF00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Summary!$S$6:$X$6</c:f>
              <c:numCache>
                <c:formatCode>General</c:formatCode>
                <c:ptCount val="6"/>
                <c:pt idx="0">
                  <c:v>0</c:v>
                </c:pt>
                <c:pt idx="1">
                  <c:v>4.3</c:v>
                </c:pt>
                <c:pt idx="2">
                  <c:v>0</c:v>
                </c:pt>
                <c:pt idx="3">
                  <c:v>0</c:v>
                </c:pt>
                <c:pt idx="4">
                  <c:v>0</c:v>
                </c:pt>
                <c:pt idx="5">
                  <c:v>4.3</c:v>
                </c:pt>
              </c:numCache>
            </c:numRef>
          </c:val>
          <c:extLst>
            <c:ext xmlns:c16="http://schemas.microsoft.com/office/drawing/2014/chart" uri="{C3380CC4-5D6E-409C-BE32-E72D297353CC}">
              <c16:uniqueId val="{00000002-AA31-49FB-AF95-987D6427A129}"/>
            </c:ext>
          </c:extLst>
        </c:ser>
        <c:dLbls>
          <c:showLegendKey val="0"/>
          <c:showVal val="0"/>
          <c:showCatName val="0"/>
          <c:showSerName val="0"/>
          <c:showPercent val="0"/>
          <c:showBubbleSize val="0"/>
        </c:dLbls>
        <c:gapWidth val="150"/>
        <c:overlap val="100"/>
        <c:axId val="553782360"/>
        <c:axId val="553781704"/>
      </c:barChart>
      <c:catAx>
        <c:axId val="553782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TW"/>
          </a:p>
        </c:txPr>
        <c:crossAx val="553781704"/>
        <c:crosses val="autoZero"/>
        <c:auto val="1"/>
        <c:lblAlgn val="ctr"/>
        <c:lblOffset val="100"/>
        <c:noMultiLvlLbl val="0"/>
      </c:catAx>
      <c:valAx>
        <c:axId val="553781704"/>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TW"/>
          </a:p>
        </c:txPr>
        <c:crossAx val="553782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TW"/>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zh-TW"/>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v>Low risk</c:v>
          </c:tx>
          <c:spPr>
            <a:solidFill>
              <a:srgbClr val="92D05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Summary!$S$4:$X$4</c:f>
              <c:numCache>
                <c:formatCode>General</c:formatCode>
                <c:ptCount val="6"/>
                <c:pt idx="0">
                  <c:v>80</c:v>
                </c:pt>
                <c:pt idx="1">
                  <c:v>73.3</c:v>
                </c:pt>
                <c:pt idx="2">
                  <c:v>100</c:v>
                </c:pt>
                <c:pt idx="3">
                  <c:v>100</c:v>
                </c:pt>
                <c:pt idx="4">
                  <c:v>73.3</c:v>
                </c:pt>
                <c:pt idx="5">
                  <c:v>70</c:v>
                </c:pt>
              </c:numCache>
            </c:numRef>
          </c:val>
          <c:extLst>
            <c:ext xmlns:c16="http://schemas.microsoft.com/office/drawing/2014/chart" uri="{C3380CC4-5D6E-409C-BE32-E72D297353CC}">
              <c16:uniqueId val="{00000000-DF2B-4784-AD70-7C2F134B1930}"/>
            </c:ext>
          </c:extLst>
        </c:ser>
        <c:ser>
          <c:idx val="1"/>
          <c:order val="1"/>
          <c:tx>
            <c:v>Some concerns</c:v>
          </c:tx>
          <c:spPr>
            <a:solidFill>
              <a:srgbClr val="FFFF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Summary!$S$5:$X$5</c:f>
              <c:numCache>
                <c:formatCode>General</c:formatCode>
                <c:ptCount val="6"/>
                <c:pt idx="0">
                  <c:v>20</c:v>
                </c:pt>
                <c:pt idx="1">
                  <c:v>26.7</c:v>
                </c:pt>
                <c:pt idx="2">
                  <c:v>0</c:v>
                </c:pt>
                <c:pt idx="3">
                  <c:v>0</c:v>
                </c:pt>
                <c:pt idx="4">
                  <c:v>26.7</c:v>
                </c:pt>
                <c:pt idx="5">
                  <c:v>30</c:v>
                </c:pt>
              </c:numCache>
            </c:numRef>
          </c:val>
          <c:extLst>
            <c:ext xmlns:c16="http://schemas.microsoft.com/office/drawing/2014/chart" uri="{C3380CC4-5D6E-409C-BE32-E72D297353CC}">
              <c16:uniqueId val="{00000001-DF2B-4784-AD70-7C2F134B1930}"/>
            </c:ext>
          </c:extLst>
        </c:ser>
        <c:ser>
          <c:idx val="2"/>
          <c:order val="2"/>
          <c:tx>
            <c:v>High risk</c:v>
          </c:tx>
          <c:spPr>
            <a:solidFill>
              <a:srgbClr val="FF00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Summary!$S$6:$X$6</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2-DF2B-4784-AD70-7C2F134B1930}"/>
            </c:ext>
          </c:extLst>
        </c:ser>
        <c:dLbls>
          <c:showLegendKey val="0"/>
          <c:showVal val="0"/>
          <c:showCatName val="0"/>
          <c:showSerName val="0"/>
          <c:showPercent val="0"/>
          <c:showBubbleSize val="0"/>
        </c:dLbls>
        <c:gapWidth val="150"/>
        <c:overlap val="100"/>
        <c:axId val="553782360"/>
        <c:axId val="553781704"/>
      </c:barChart>
      <c:catAx>
        <c:axId val="553782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zh-TW"/>
          </a:p>
        </c:txPr>
        <c:crossAx val="553781704"/>
        <c:crosses val="autoZero"/>
        <c:auto val="1"/>
        <c:lblAlgn val="ctr"/>
        <c:lblOffset val="100"/>
        <c:noMultiLvlLbl val="0"/>
      </c:catAx>
      <c:valAx>
        <c:axId val="553781704"/>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zh-TW"/>
          </a:p>
        </c:txPr>
        <c:crossAx val="553782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zh-TW"/>
        </a:p>
      </c:txPr>
    </c:legend>
    <c:plotVisOnly val="1"/>
    <c:dispBlanksAs val="gap"/>
    <c:showDLblsOverMax val="0"/>
  </c:chart>
  <c:spPr>
    <a:solidFill>
      <a:schemeClr val="bg1"/>
    </a:solidFill>
    <a:ln w="9525" cap="flat" cmpd="sng" algn="ctr">
      <a:noFill/>
      <a:round/>
    </a:ln>
    <a:effectLst/>
  </c:spPr>
  <c:txPr>
    <a:bodyPr/>
    <a:lstStyle/>
    <a:p>
      <a:pPr>
        <a:defRPr>
          <a:solidFill>
            <a:schemeClr val="tx1">
              <a:lumMod val="95000"/>
              <a:lumOff val="5000"/>
            </a:schemeClr>
          </a:solidFill>
          <a:latin typeface="Times New Roman" panose="02020603050405020304" pitchFamily="18" charset="0"/>
          <a:cs typeface="Times New Roman" panose="02020603050405020304" pitchFamily="18" charset="0"/>
        </a:defRPr>
      </a:pPr>
      <a:endParaRPr lang="zh-TW"/>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As percentage</a:t>
            </a:r>
            <a:r>
              <a:rPr lang="en-GB" baseline="0"/>
              <a:t> (intention-to-treat)</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TW"/>
        </a:p>
      </c:txPr>
    </c:title>
    <c:autoTitleDeleted val="0"/>
    <c:plotArea>
      <c:layout/>
      <c:barChart>
        <c:barDir val="bar"/>
        <c:grouping val="stacked"/>
        <c:varyColors val="0"/>
        <c:ser>
          <c:idx val="0"/>
          <c:order val="0"/>
          <c:tx>
            <c:v>Low risk</c:v>
          </c:tx>
          <c:spPr>
            <a:solidFill>
              <a:srgbClr val="92D05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Summary!$S$4:$X$4</c:f>
              <c:numCache>
                <c:formatCode>General</c:formatCode>
                <c:ptCount val="6"/>
                <c:pt idx="0">
                  <c:v>80</c:v>
                </c:pt>
                <c:pt idx="1">
                  <c:v>90</c:v>
                </c:pt>
                <c:pt idx="2">
                  <c:v>100</c:v>
                </c:pt>
                <c:pt idx="3">
                  <c:v>100</c:v>
                </c:pt>
                <c:pt idx="4">
                  <c:v>90</c:v>
                </c:pt>
                <c:pt idx="5">
                  <c:v>80</c:v>
                </c:pt>
              </c:numCache>
            </c:numRef>
          </c:val>
          <c:extLst>
            <c:ext xmlns:c16="http://schemas.microsoft.com/office/drawing/2014/chart" uri="{C3380CC4-5D6E-409C-BE32-E72D297353CC}">
              <c16:uniqueId val="{00000000-4B34-4F30-8E50-BD894A5E3CDE}"/>
            </c:ext>
          </c:extLst>
        </c:ser>
        <c:ser>
          <c:idx val="1"/>
          <c:order val="1"/>
          <c:tx>
            <c:v>Some concerns</c:v>
          </c:tx>
          <c:spPr>
            <a:solidFill>
              <a:srgbClr val="FFFF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Summary!$S$5:$X$5</c:f>
              <c:numCache>
                <c:formatCode>General</c:formatCode>
                <c:ptCount val="6"/>
                <c:pt idx="0">
                  <c:v>20</c:v>
                </c:pt>
                <c:pt idx="1">
                  <c:v>10</c:v>
                </c:pt>
                <c:pt idx="2">
                  <c:v>0</c:v>
                </c:pt>
                <c:pt idx="3">
                  <c:v>0</c:v>
                </c:pt>
                <c:pt idx="4">
                  <c:v>10</c:v>
                </c:pt>
                <c:pt idx="5">
                  <c:v>20</c:v>
                </c:pt>
              </c:numCache>
            </c:numRef>
          </c:val>
          <c:extLst>
            <c:ext xmlns:c16="http://schemas.microsoft.com/office/drawing/2014/chart" uri="{C3380CC4-5D6E-409C-BE32-E72D297353CC}">
              <c16:uniqueId val="{00000001-4B34-4F30-8E50-BD894A5E3CDE}"/>
            </c:ext>
          </c:extLst>
        </c:ser>
        <c:ser>
          <c:idx val="2"/>
          <c:order val="2"/>
          <c:tx>
            <c:v>High risk</c:v>
          </c:tx>
          <c:spPr>
            <a:solidFill>
              <a:srgbClr val="FF0000"/>
            </a:solidFill>
            <a:ln>
              <a:noFill/>
            </a:ln>
            <a:effectLst/>
          </c:spPr>
          <c:invertIfNegative val="0"/>
          <c:cat>
            <c:strRef>
              <c:f>Summary!$S$1:$X$1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Summary!$S$6:$X$6</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2-4B34-4F30-8E50-BD894A5E3CDE}"/>
            </c:ext>
          </c:extLst>
        </c:ser>
        <c:dLbls>
          <c:showLegendKey val="0"/>
          <c:showVal val="0"/>
          <c:showCatName val="0"/>
          <c:showSerName val="0"/>
          <c:showPercent val="0"/>
          <c:showBubbleSize val="0"/>
        </c:dLbls>
        <c:gapWidth val="150"/>
        <c:overlap val="100"/>
        <c:axId val="553782360"/>
        <c:axId val="553781704"/>
      </c:barChart>
      <c:catAx>
        <c:axId val="553782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53781704"/>
        <c:crosses val="autoZero"/>
        <c:auto val="1"/>
        <c:lblAlgn val="ctr"/>
        <c:lblOffset val="100"/>
        <c:noMultiLvlLbl val="0"/>
      </c:catAx>
      <c:valAx>
        <c:axId val="553781704"/>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53782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TW"/>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80846-B71F-4B56-A8C4-BEAEB4338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3282</TotalTime>
  <Pages>156</Pages>
  <Words>27960</Words>
  <Characters>159376</Characters>
  <Application>Microsoft Office Word</Application>
  <DocSecurity>0</DocSecurity>
  <Lines>1328</Lines>
  <Paragraphs>373</Paragraphs>
  <ScaleCrop>false</ScaleCrop>
  <Company/>
  <LinksUpToDate>false</LinksUpToDate>
  <CharactersWithSpaces>186963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chien hua</dc:creator>
  <cp:keywords/>
  <dc:description/>
  <cp:lastModifiedBy>曾健華</cp:lastModifiedBy>
  <cp:revision>27</cp:revision>
  <cp:lastPrinted>2019-07-04T01:17:00Z</cp:lastPrinted>
  <dcterms:created xsi:type="dcterms:W3CDTF">2020-02-15T03:23:00Z</dcterms:created>
  <dcterms:modified xsi:type="dcterms:W3CDTF">2020-10-10T03:13:00Z</dcterms:modified>
</cp:coreProperties>
</file>