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180D06" w14:textId="77777777" w:rsidR="002774E3" w:rsidRPr="003014BC" w:rsidRDefault="002774E3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eastAsia="Times New Roman" w:hAnsi="Times New Roman" w:cs="Times New Roman"/>
          <w:b/>
          <w:noProof/>
          <w:color w:val="000000"/>
          <w:sz w:val="21"/>
          <w:szCs w:val="21"/>
          <w:lang w:eastAsia="en-GB"/>
        </w:rPr>
        <w:drawing>
          <wp:anchor distT="0" distB="0" distL="114300" distR="114300" simplePos="0" relativeHeight="251659264" behindDoc="1" locked="0" layoutInCell="1" allowOverlap="1" wp14:anchorId="41D27827" wp14:editId="42585745">
            <wp:simplePos x="0" y="0"/>
            <wp:positionH relativeFrom="column">
              <wp:posOffset>3848100</wp:posOffset>
            </wp:positionH>
            <wp:positionV relativeFrom="paragraph">
              <wp:posOffset>-638175</wp:posOffset>
            </wp:positionV>
            <wp:extent cx="2523490" cy="544487"/>
            <wp:effectExtent l="0" t="0" r="0" b="8255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3944" cy="553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B85A00" w14:textId="77777777" w:rsidR="003014BC" w:rsidRDefault="003014BC" w:rsidP="002774E3">
      <w:pPr>
        <w:spacing w:line="264" w:lineRule="auto"/>
        <w:rPr>
          <w:rFonts w:ascii="Times New Roman" w:hAnsi="Times New Roman" w:cs="Times New Roman"/>
          <w:b/>
          <w:sz w:val="21"/>
          <w:szCs w:val="21"/>
        </w:rPr>
      </w:pPr>
    </w:p>
    <w:p w14:paraId="1F617C08" w14:textId="77777777" w:rsidR="002774E3" w:rsidRPr="003014BC" w:rsidRDefault="00A94078" w:rsidP="002774E3">
      <w:pPr>
        <w:spacing w:line="264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The Editors</w:t>
      </w:r>
    </w:p>
    <w:p w14:paraId="79E00410" w14:textId="74F18B23" w:rsidR="002774E3" w:rsidRPr="003014BC" w:rsidRDefault="000F1CF0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Human Resources for Health</w:t>
      </w:r>
    </w:p>
    <w:p w14:paraId="46A3D42A" w14:textId="77777777" w:rsidR="002774E3" w:rsidRPr="003014BC" w:rsidRDefault="002774E3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</w:p>
    <w:p w14:paraId="160F371C" w14:textId="287EE9BA" w:rsidR="002774E3" w:rsidRPr="003014BC" w:rsidRDefault="008701C3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10</w:t>
      </w:r>
      <w:bookmarkStart w:id="0" w:name="_GoBack"/>
      <w:bookmarkEnd w:id="0"/>
      <w:r w:rsidR="002774E3" w:rsidRPr="003014BC">
        <w:rPr>
          <w:rFonts w:ascii="Times New Roman" w:hAnsi="Times New Roman" w:cs="Times New Roman"/>
          <w:sz w:val="21"/>
          <w:szCs w:val="21"/>
        </w:rPr>
        <w:t xml:space="preserve"> </w:t>
      </w:r>
      <w:r w:rsidR="00054255">
        <w:rPr>
          <w:rFonts w:ascii="Times New Roman" w:hAnsi="Times New Roman" w:cs="Times New Roman"/>
          <w:sz w:val="21"/>
          <w:szCs w:val="21"/>
        </w:rPr>
        <w:t>August</w:t>
      </w:r>
      <w:r w:rsidR="002774E3" w:rsidRPr="003014BC">
        <w:rPr>
          <w:rFonts w:ascii="Times New Roman" w:hAnsi="Times New Roman" w:cs="Times New Roman"/>
          <w:sz w:val="21"/>
          <w:szCs w:val="21"/>
        </w:rPr>
        <w:t xml:space="preserve"> 20</w:t>
      </w:r>
      <w:r w:rsidR="00A94078">
        <w:rPr>
          <w:rFonts w:ascii="Times New Roman" w:hAnsi="Times New Roman" w:cs="Times New Roman"/>
          <w:sz w:val="21"/>
          <w:szCs w:val="21"/>
        </w:rPr>
        <w:t>20</w:t>
      </w:r>
    </w:p>
    <w:p w14:paraId="0D29A00F" w14:textId="77777777" w:rsidR="002774E3" w:rsidRPr="003014BC" w:rsidRDefault="002774E3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</w:p>
    <w:p w14:paraId="10EE2702" w14:textId="77777777" w:rsidR="002774E3" w:rsidRPr="003014BC" w:rsidRDefault="002774E3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>Submission of original research article</w:t>
      </w:r>
    </w:p>
    <w:p w14:paraId="1B5B3D1D" w14:textId="77777777" w:rsidR="003014BC" w:rsidRDefault="003014BC" w:rsidP="002774E3">
      <w:pPr>
        <w:spacing w:line="264" w:lineRule="auto"/>
        <w:rPr>
          <w:rFonts w:ascii="Times New Roman" w:hAnsi="Times New Roman" w:cs="Times New Roman"/>
          <w:b/>
          <w:sz w:val="21"/>
          <w:szCs w:val="21"/>
        </w:rPr>
      </w:pPr>
    </w:p>
    <w:p w14:paraId="16443CA8" w14:textId="1C27A621" w:rsidR="002774E3" w:rsidRDefault="006D59C4" w:rsidP="002774E3">
      <w:pPr>
        <w:spacing w:line="264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Challenges and reforms in midwifery and nursing regulatory systems in India: Implications for education and practice </w:t>
      </w:r>
    </w:p>
    <w:p w14:paraId="52D7B892" w14:textId="77777777" w:rsidR="00A94078" w:rsidRPr="003014BC" w:rsidRDefault="00A94078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</w:p>
    <w:p w14:paraId="38D09414" w14:textId="30892E3D" w:rsidR="002774E3" w:rsidRPr="003014BC" w:rsidRDefault="002774E3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 xml:space="preserve">Authors: </w:t>
      </w:r>
      <w:r w:rsidR="00A94078">
        <w:rPr>
          <w:rFonts w:ascii="Times New Roman" w:hAnsi="Times New Roman" w:cs="Times New Roman"/>
          <w:sz w:val="21"/>
          <w:szCs w:val="21"/>
        </w:rPr>
        <w:t>Kaveri Mayra</w:t>
      </w:r>
      <w:r w:rsidR="00C3657D">
        <w:rPr>
          <w:rFonts w:ascii="Times New Roman" w:hAnsi="Times New Roman" w:cs="Times New Roman"/>
          <w:sz w:val="21"/>
          <w:szCs w:val="21"/>
        </w:rPr>
        <w:t xml:space="preserve"> MPH</w:t>
      </w:r>
      <w:r w:rsidR="006D59C4">
        <w:rPr>
          <w:rFonts w:ascii="Times New Roman" w:hAnsi="Times New Roman" w:cs="Times New Roman"/>
          <w:sz w:val="21"/>
          <w:szCs w:val="21"/>
        </w:rPr>
        <w:t>,</w:t>
      </w:r>
      <w:r w:rsidR="00A94078">
        <w:rPr>
          <w:rFonts w:ascii="Times New Roman" w:hAnsi="Times New Roman" w:cs="Times New Roman"/>
          <w:sz w:val="21"/>
          <w:szCs w:val="21"/>
        </w:rPr>
        <w:t xml:space="preserve"> Sabu S. Padmadas</w:t>
      </w:r>
      <w:r w:rsidR="00C3657D">
        <w:rPr>
          <w:rFonts w:ascii="Times New Roman" w:hAnsi="Times New Roman" w:cs="Times New Roman"/>
          <w:sz w:val="21"/>
          <w:szCs w:val="21"/>
        </w:rPr>
        <w:t xml:space="preserve"> PhD</w:t>
      </w:r>
      <w:r w:rsidR="00A94078">
        <w:rPr>
          <w:rFonts w:ascii="Times New Roman" w:hAnsi="Times New Roman" w:cs="Times New Roman"/>
          <w:sz w:val="21"/>
          <w:szCs w:val="21"/>
        </w:rPr>
        <w:t xml:space="preserve"> </w:t>
      </w:r>
      <w:r w:rsidR="006D59C4">
        <w:rPr>
          <w:rFonts w:ascii="Times New Roman" w:hAnsi="Times New Roman" w:cs="Times New Roman"/>
          <w:sz w:val="21"/>
          <w:szCs w:val="21"/>
        </w:rPr>
        <w:t>and Zoe Matthews PhD</w:t>
      </w:r>
    </w:p>
    <w:p w14:paraId="34CD9158" w14:textId="77777777" w:rsidR="002774E3" w:rsidRPr="003014BC" w:rsidRDefault="00A94078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Global Health Research Institute, </w:t>
      </w:r>
      <w:r w:rsidR="002774E3" w:rsidRPr="003014BC">
        <w:rPr>
          <w:rFonts w:ascii="Times New Roman" w:hAnsi="Times New Roman" w:cs="Times New Roman"/>
          <w:sz w:val="21"/>
          <w:szCs w:val="21"/>
        </w:rPr>
        <w:t>Department of Social Statistics and Demography, University of Southampton</w:t>
      </w:r>
    </w:p>
    <w:p w14:paraId="3537E53D" w14:textId="77777777" w:rsidR="003014BC" w:rsidRPr="003014BC" w:rsidRDefault="003014BC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</w:p>
    <w:p w14:paraId="3C62354B" w14:textId="77777777" w:rsidR="002774E3" w:rsidRPr="003014BC" w:rsidRDefault="002774E3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>Dear Editors,</w:t>
      </w:r>
    </w:p>
    <w:p w14:paraId="1EA359D0" w14:textId="77777777" w:rsidR="002774E3" w:rsidRPr="003014BC" w:rsidRDefault="002774E3" w:rsidP="002774E3">
      <w:pPr>
        <w:spacing w:line="264" w:lineRule="auto"/>
        <w:rPr>
          <w:rFonts w:ascii="Times New Roman" w:hAnsi="Times New Roman" w:cs="Times New Roman"/>
          <w:sz w:val="21"/>
          <w:szCs w:val="21"/>
        </w:rPr>
      </w:pPr>
    </w:p>
    <w:p w14:paraId="7BB932B0" w14:textId="2C098713" w:rsidR="002774E3" w:rsidRPr="003014BC" w:rsidRDefault="002774E3" w:rsidP="00483710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 xml:space="preserve">With reference to the above, please find attached herewith the electronic copy of the article for </w:t>
      </w:r>
      <w:r w:rsidR="00483710" w:rsidRPr="003014BC">
        <w:rPr>
          <w:rFonts w:ascii="Times New Roman" w:hAnsi="Times New Roman" w:cs="Times New Roman"/>
          <w:sz w:val="21"/>
          <w:szCs w:val="21"/>
        </w:rPr>
        <w:t xml:space="preserve">possible publication in </w:t>
      </w:r>
      <w:r w:rsidR="006D59C4">
        <w:rPr>
          <w:rFonts w:ascii="Times New Roman" w:hAnsi="Times New Roman" w:cs="Times New Roman"/>
          <w:i/>
          <w:sz w:val="21"/>
          <w:szCs w:val="21"/>
        </w:rPr>
        <w:t>H</w:t>
      </w:r>
      <w:r w:rsidR="000F1CF0">
        <w:rPr>
          <w:rFonts w:ascii="Times New Roman" w:hAnsi="Times New Roman" w:cs="Times New Roman"/>
          <w:i/>
          <w:sz w:val="21"/>
          <w:szCs w:val="21"/>
        </w:rPr>
        <w:t>uman Resources for Health</w:t>
      </w:r>
      <w:r w:rsidRPr="003014BC">
        <w:rPr>
          <w:rFonts w:ascii="Times New Roman" w:hAnsi="Times New Roman" w:cs="Times New Roman"/>
          <w:sz w:val="21"/>
          <w:szCs w:val="21"/>
        </w:rPr>
        <w:t xml:space="preserve">. </w:t>
      </w:r>
    </w:p>
    <w:p w14:paraId="0ADA77A3" w14:textId="77777777" w:rsidR="002774E3" w:rsidRPr="003014BC" w:rsidRDefault="002774E3" w:rsidP="00483710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7A2C58B1" w14:textId="3B4B8579" w:rsidR="002774E3" w:rsidRPr="003014BC" w:rsidRDefault="002774E3" w:rsidP="00483710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>The manuscript has been prepared in accordance with the journal guidelines and instructions. All authors have read and approved the final version of the article</w:t>
      </w:r>
      <w:r w:rsidR="00483710" w:rsidRPr="003014BC">
        <w:rPr>
          <w:rFonts w:ascii="Times New Roman" w:hAnsi="Times New Roman" w:cs="Times New Roman"/>
          <w:sz w:val="21"/>
          <w:szCs w:val="21"/>
        </w:rPr>
        <w:t xml:space="preserve"> for submission.</w:t>
      </w:r>
      <w:r w:rsidR="00C3657D">
        <w:rPr>
          <w:rFonts w:ascii="Times New Roman" w:hAnsi="Times New Roman" w:cs="Times New Roman"/>
          <w:sz w:val="21"/>
          <w:szCs w:val="21"/>
        </w:rPr>
        <w:t xml:space="preserve"> Th</w:t>
      </w:r>
      <w:r w:rsidR="000346C3">
        <w:rPr>
          <w:rFonts w:ascii="Times New Roman" w:hAnsi="Times New Roman" w:cs="Times New Roman"/>
          <w:sz w:val="21"/>
          <w:szCs w:val="21"/>
        </w:rPr>
        <w:t>e w</w:t>
      </w:r>
      <w:r w:rsidR="000F1CF0">
        <w:rPr>
          <w:rFonts w:ascii="Times New Roman" w:hAnsi="Times New Roman" w:cs="Times New Roman"/>
          <w:sz w:val="21"/>
          <w:szCs w:val="21"/>
        </w:rPr>
        <w:t xml:space="preserve">ord count </w:t>
      </w:r>
      <w:r w:rsidR="00794698">
        <w:rPr>
          <w:rFonts w:ascii="Times New Roman" w:hAnsi="Times New Roman" w:cs="Times New Roman"/>
          <w:sz w:val="21"/>
          <w:szCs w:val="21"/>
        </w:rPr>
        <w:t>of th</w:t>
      </w:r>
      <w:r w:rsidR="00285C02">
        <w:rPr>
          <w:rFonts w:ascii="Times New Roman" w:hAnsi="Times New Roman" w:cs="Times New Roman"/>
          <w:sz w:val="21"/>
          <w:szCs w:val="21"/>
        </w:rPr>
        <w:t>e is abstract is 283</w:t>
      </w:r>
      <w:r w:rsidR="00794698">
        <w:rPr>
          <w:rFonts w:ascii="Times New Roman" w:hAnsi="Times New Roman" w:cs="Times New Roman"/>
          <w:sz w:val="21"/>
          <w:szCs w:val="21"/>
        </w:rPr>
        <w:t xml:space="preserve"> </w:t>
      </w:r>
      <w:r w:rsidR="000346C3">
        <w:rPr>
          <w:rFonts w:ascii="Times New Roman" w:hAnsi="Times New Roman" w:cs="Times New Roman"/>
          <w:sz w:val="21"/>
          <w:szCs w:val="21"/>
        </w:rPr>
        <w:t>words</w:t>
      </w:r>
      <w:r w:rsidR="00285C02">
        <w:rPr>
          <w:rFonts w:ascii="Times New Roman" w:hAnsi="Times New Roman" w:cs="Times New Roman"/>
          <w:sz w:val="21"/>
          <w:szCs w:val="21"/>
        </w:rPr>
        <w:t xml:space="preserve"> and </w:t>
      </w:r>
      <w:r w:rsidR="00C3657D">
        <w:rPr>
          <w:rFonts w:ascii="Times New Roman" w:hAnsi="Times New Roman" w:cs="Times New Roman"/>
          <w:sz w:val="21"/>
          <w:szCs w:val="21"/>
        </w:rPr>
        <w:t xml:space="preserve">of the main text </w:t>
      </w:r>
      <w:r w:rsidR="00BA48C2">
        <w:rPr>
          <w:rFonts w:ascii="Times New Roman" w:hAnsi="Times New Roman" w:cs="Times New Roman"/>
          <w:sz w:val="21"/>
          <w:szCs w:val="21"/>
        </w:rPr>
        <w:t>is</w:t>
      </w:r>
      <w:r w:rsidR="00794698">
        <w:rPr>
          <w:rFonts w:ascii="Times New Roman" w:hAnsi="Times New Roman" w:cs="Times New Roman"/>
          <w:sz w:val="21"/>
          <w:szCs w:val="21"/>
        </w:rPr>
        <w:t xml:space="preserve"> </w:t>
      </w:r>
      <w:r w:rsidR="00285C02">
        <w:rPr>
          <w:rFonts w:ascii="Times New Roman" w:hAnsi="Times New Roman" w:cs="Times New Roman"/>
          <w:sz w:val="21"/>
          <w:szCs w:val="21"/>
        </w:rPr>
        <w:t>6822</w:t>
      </w:r>
      <w:r w:rsidR="00794698">
        <w:rPr>
          <w:rFonts w:ascii="Times New Roman" w:hAnsi="Times New Roman" w:cs="Times New Roman"/>
          <w:sz w:val="21"/>
          <w:szCs w:val="21"/>
        </w:rPr>
        <w:t xml:space="preserve"> </w:t>
      </w:r>
      <w:r w:rsidR="00BA48C2">
        <w:rPr>
          <w:rFonts w:ascii="Times New Roman" w:hAnsi="Times New Roman" w:cs="Times New Roman"/>
          <w:sz w:val="21"/>
          <w:szCs w:val="21"/>
        </w:rPr>
        <w:t xml:space="preserve">words. </w:t>
      </w:r>
      <w:r w:rsidR="00285C02">
        <w:rPr>
          <w:rFonts w:ascii="Times New Roman" w:hAnsi="Times New Roman" w:cs="Times New Roman"/>
          <w:sz w:val="21"/>
          <w:szCs w:val="21"/>
        </w:rPr>
        <w:t xml:space="preserve">We acknowledge that the word count is higher than recommended. Regulation of midwifery and nursing in India is an understudied area, especially from the gender lens with a special focus on the case of midwifery in India, which is so far considered a branch of nursing. Given that this is a qualitative study addressing an important area, we would request you to kindly consider exceeding the word limit. </w:t>
      </w:r>
      <w:r w:rsidR="000F1CF0">
        <w:rPr>
          <w:rFonts w:ascii="Times New Roman" w:hAnsi="Times New Roman" w:cs="Times New Roman"/>
          <w:sz w:val="21"/>
          <w:szCs w:val="21"/>
        </w:rPr>
        <w:t xml:space="preserve">This manuscript has not been published or submitted for publication elsewhere. </w:t>
      </w:r>
    </w:p>
    <w:p w14:paraId="12536C26" w14:textId="77777777" w:rsidR="00483710" w:rsidRDefault="00483710" w:rsidP="00483710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568AC5F" w14:textId="6F2A66AA" w:rsidR="003014BC" w:rsidRDefault="0098196A" w:rsidP="0098196A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The manuscript addresses an importan</w:t>
      </w:r>
      <w:r w:rsidR="00E062B5">
        <w:rPr>
          <w:rFonts w:ascii="Times New Roman" w:hAnsi="Times New Roman" w:cs="Times New Roman"/>
          <w:sz w:val="21"/>
          <w:szCs w:val="21"/>
        </w:rPr>
        <w:t>t policy relevant topic</w:t>
      </w:r>
      <w:r>
        <w:rPr>
          <w:rFonts w:ascii="Times New Roman" w:hAnsi="Times New Roman" w:cs="Times New Roman"/>
          <w:sz w:val="21"/>
          <w:szCs w:val="21"/>
        </w:rPr>
        <w:t xml:space="preserve">, where there is an absolute dearth </w:t>
      </w:r>
      <w:r w:rsidR="00E062B5">
        <w:rPr>
          <w:rFonts w:ascii="Times New Roman" w:hAnsi="Times New Roman" w:cs="Times New Roman"/>
          <w:sz w:val="21"/>
          <w:szCs w:val="21"/>
        </w:rPr>
        <w:t xml:space="preserve">of literature on the </w:t>
      </w:r>
      <w:r>
        <w:rPr>
          <w:rFonts w:ascii="Times New Roman" w:hAnsi="Times New Roman" w:cs="Times New Roman"/>
          <w:sz w:val="21"/>
          <w:szCs w:val="21"/>
        </w:rPr>
        <w:t xml:space="preserve">regulation of midwifery and nursing education and practice </w:t>
      </w:r>
      <w:r w:rsidR="000F1CF0">
        <w:rPr>
          <w:rFonts w:ascii="Times New Roman" w:hAnsi="Times New Roman" w:cs="Times New Roman"/>
          <w:sz w:val="21"/>
          <w:szCs w:val="21"/>
        </w:rPr>
        <w:t xml:space="preserve">in public and private education and health care provision </w:t>
      </w:r>
      <w:r>
        <w:rPr>
          <w:rFonts w:ascii="Times New Roman" w:hAnsi="Times New Roman" w:cs="Times New Roman"/>
          <w:sz w:val="21"/>
          <w:szCs w:val="21"/>
        </w:rPr>
        <w:t xml:space="preserve">in India. The paper presents </w:t>
      </w:r>
      <w:r w:rsidR="000F1CF0">
        <w:rPr>
          <w:rFonts w:ascii="Times New Roman" w:hAnsi="Times New Roman" w:cs="Times New Roman"/>
          <w:sz w:val="21"/>
          <w:szCs w:val="21"/>
        </w:rPr>
        <w:t xml:space="preserve">an </w:t>
      </w:r>
      <w:r>
        <w:rPr>
          <w:rFonts w:ascii="Times New Roman" w:hAnsi="Times New Roman" w:cs="Times New Roman"/>
          <w:sz w:val="21"/>
          <w:szCs w:val="21"/>
        </w:rPr>
        <w:t>analysis of the Nursing Ac</w:t>
      </w:r>
      <w:r w:rsidR="00E062B5">
        <w:rPr>
          <w:rFonts w:ascii="Times New Roman" w:hAnsi="Times New Roman" w:cs="Times New Roman"/>
          <w:sz w:val="21"/>
          <w:szCs w:val="21"/>
        </w:rPr>
        <w:t>ts along with analysis of percep</w:t>
      </w:r>
      <w:r>
        <w:rPr>
          <w:rFonts w:ascii="Times New Roman" w:hAnsi="Times New Roman" w:cs="Times New Roman"/>
          <w:sz w:val="21"/>
          <w:szCs w:val="21"/>
        </w:rPr>
        <w:t>tions and experiences of nursing and midwifery leaders</w:t>
      </w:r>
      <w:r w:rsidR="000F1CF0">
        <w:rPr>
          <w:rFonts w:ascii="Times New Roman" w:hAnsi="Times New Roman" w:cs="Times New Roman"/>
          <w:sz w:val="21"/>
          <w:szCs w:val="21"/>
        </w:rPr>
        <w:t xml:space="preserve"> on regulation</w:t>
      </w:r>
      <w:r>
        <w:rPr>
          <w:rFonts w:ascii="Times New Roman" w:hAnsi="Times New Roman" w:cs="Times New Roman"/>
          <w:sz w:val="21"/>
          <w:szCs w:val="21"/>
        </w:rPr>
        <w:t>. Nurses and midwives are the primary care providers in India</w:t>
      </w:r>
      <w:r w:rsidR="00E062B5">
        <w:rPr>
          <w:rFonts w:ascii="Times New Roman" w:hAnsi="Times New Roman" w:cs="Times New Roman"/>
          <w:sz w:val="21"/>
          <w:szCs w:val="21"/>
        </w:rPr>
        <w:t xml:space="preserve"> and it is essential to learn how their</w:t>
      </w:r>
      <w:r>
        <w:rPr>
          <w:rFonts w:ascii="Times New Roman" w:hAnsi="Times New Roman" w:cs="Times New Roman"/>
          <w:sz w:val="21"/>
          <w:szCs w:val="21"/>
        </w:rPr>
        <w:t xml:space="preserve"> education and practice is regulated to ensure quality health care provision by professionals who have the</w:t>
      </w:r>
      <w:r w:rsidR="000F1CF0">
        <w:rPr>
          <w:rFonts w:ascii="Times New Roman" w:hAnsi="Times New Roman" w:cs="Times New Roman"/>
          <w:sz w:val="21"/>
          <w:szCs w:val="21"/>
        </w:rPr>
        <w:t xml:space="preserve"> required knowledge and skills.</w:t>
      </w:r>
      <w:r>
        <w:rPr>
          <w:rFonts w:ascii="Times New Roman" w:hAnsi="Times New Roman" w:cs="Times New Roman"/>
          <w:sz w:val="21"/>
          <w:szCs w:val="21"/>
        </w:rPr>
        <w:t xml:space="preserve"> The state of education is a well studied area but a strong regulatory structure is essential </w:t>
      </w:r>
      <w:r w:rsidR="00E062B5">
        <w:rPr>
          <w:rFonts w:ascii="Times New Roman" w:hAnsi="Times New Roman" w:cs="Times New Roman"/>
          <w:sz w:val="21"/>
          <w:szCs w:val="21"/>
        </w:rPr>
        <w:t>for</w:t>
      </w:r>
      <w:r>
        <w:rPr>
          <w:rFonts w:ascii="Times New Roman" w:hAnsi="Times New Roman" w:cs="Times New Roman"/>
          <w:sz w:val="21"/>
          <w:szCs w:val="21"/>
        </w:rPr>
        <w:t xml:space="preserve"> continued high quality care</w:t>
      </w:r>
      <w:r w:rsidR="00E062B5">
        <w:rPr>
          <w:rFonts w:ascii="Times New Roman" w:hAnsi="Times New Roman" w:cs="Times New Roman"/>
          <w:sz w:val="21"/>
          <w:szCs w:val="21"/>
        </w:rPr>
        <w:t xml:space="preserve"> provision</w:t>
      </w:r>
      <w:r>
        <w:rPr>
          <w:rFonts w:ascii="Times New Roman" w:hAnsi="Times New Roman" w:cs="Times New Roman"/>
          <w:sz w:val="21"/>
          <w:szCs w:val="21"/>
        </w:rPr>
        <w:t xml:space="preserve">. </w:t>
      </w:r>
      <w:r w:rsidR="000F1CF0">
        <w:rPr>
          <w:rFonts w:ascii="Times New Roman" w:hAnsi="Times New Roman" w:cs="Times New Roman"/>
          <w:sz w:val="21"/>
          <w:szCs w:val="21"/>
        </w:rPr>
        <w:t xml:space="preserve">This paper presents several weaknesses with the Indian midwifery and nursing regulatory system along with recommendations that will aid in reform for better midwifery and nursing education and care provision. </w:t>
      </w:r>
      <w:r w:rsidR="00285C02">
        <w:rPr>
          <w:rFonts w:ascii="Times New Roman" w:hAnsi="Times New Roman" w:cs="Times New Roman"/>
          <w:sz w:val="21"/>
          <w:szCs w:val="21"/>
        </w:rPr>
        <w:t>This is an important study especially for 2020 as a Year of the Midwifer</w:t>
      </w:r>
      <w:r w:rsidR="00285C02">
        <w:rPr>
          <w:rFonts w:ascii="Times New Roman" w:hAnsi="Times New Roman" w:cs="Times New Roman"/>
          <w:sz w:val="21"/>
          <w:szCs w:val="21"/>
        </w:rPr>
        <w:t>y</w:t>
      </w:r>
      <w:r w:rsidR="00285C02">
        <w:rPr>
          <w:rFonts w:ascii="Times New Roman" w:hAnsi="Times New Roman" w:cs="Times New Roman"/>
          <w:sz w:val="21"/>
          <w:szCs w:val="21"/>
        </w:rPr>
        <w:t xml:space="preserve"> and the Nurse.</w:t>
      </w:r>
    </w:p>
    <w:p w14:paraId="3BA985B0" w14:textId="77777777" w:rsidR="00C3657D" w:rsidRDefault="00C3657D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717A8E38" w14:textId="166C5AA8" w:rsidR="00C3657D" w:rsidRDefault="00C3657D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We believe that </w:t>
      </w:r>
      <w:r w:rsidR="00BA48C2">
        <w:rPr>
          <w:rFonts w:ascii="Times New Roman" w:hAnsi="Times New Roman" w:cs="Times New Roman"/>
          <w:sz w:val="21"/>
          <w:szCs w:val="21"/>
        </w:rPr>
        <w:t xml:space="preserve">our article has the potential to generate a high-level policy response for improving midwifery and nursing regulation in India. </w:t>
      </w:r>
      <w:r w:rsidR="000F1CF0">
        <w:rPr>
          <w:rFonts w:ascii="Times New Roman" w:hAnsi="Times New Roman" w:cs="Times New Roman"/>
          <w:sz w:val="21"/>
          <w:szCs w:val="21"/>
        </w:rPr>
        <w:t xml:space="preserve">We declare no potential competing interests. </w:t>
      </w:r>
    </w:p>
    <w:p w14:paraId="05AF0005" w14:textId="77777777" w:rsidR="00C3657D" w:rsidRPr="003014BC" w:rsidRDefault="00C3657D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5A07518" w14:textId="77777777" w:rsidR="003014BC" w:rsidRPr="003014BC" w:rsidRDefault="003014BC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 xml:space="preserve">We look forward to hearing from you. Thank you for your </w:t>
      </w:r>
      <w:r w:rsidR="00C3657D">
        <w:rPr>
          <w:rFonts w:ascii="Times New Roman" w:hAnsi="Times New Roman" w:cs="Times New Roman"/>
          <w:sz w:val="21"/>
          <w:szCs w:val="21"/>
        </w:rPr>
        <w:t>consideration</w:t>
      </w:r>
      <w:r w:rsidRPr="003014BC">
        <w:rPr>
          <w:rFonts w:ascii="Times New Roman" w:hAnsi="Times New Roman" w:cs="Times New Roman"/>
          <w:sz w:val="21"/>
          <w:szCs w:val="21"/>
        </w:rPr>
        <w:t>.</w:t>
      </w:r>
    </w:p>
    <w:p w14:paraId="17B8D2D1" w14:textId="77777777" w:rsidR="003014BC" w:rsidRPr="003014BC" w:rsidRDefault="003014BC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287C5F23" w14:textId="77777777" w:rsidR="003014BC" w:rsidRPr="003014BC" w:rsidRDefault="003014BC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>Sincerely,</w:t>
      </w:r>
    </w:p>
    <w:p w14:paraId="465A98EE" w14:textId="77777777" w:rsidR="003014BC" w:rsidRPr="003014BC" w:rsidRDefault="003014BC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1CA9CCC9" w14:textId="125F9F4B" w:rsidR="003014BC" w:rsidRPr="003014BC" w:rsidRDefault="00C3657D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Kaveri Mayra</w:t>
      </w:r>
      <w:r w:rsidR="00285C02">
        <w:rPr>
          <w:rFonts w:ascii="Times New Roman" w:hAnsi="Times New Roman" w:cs="Times New Roman"/>
          <w:sz w:val="21"/>
          <w:szCs w:val="21"/>
        </w:rPr>
        <w:t>, BSc (Hons.) Nursing, MPH</w:t>
      </w:r>
      <w:r w:rsidR="003014BC" w:rsidRPr="003014BC">
        <w:rPr>
          <w:rFonts w:ascii="Times New Roman" w:hAnsi="Times New Roman" w:cs="Times New Roman"/>
          <w:sz w:val="21"/>
          <w:szCs w:val="21"/>
        </w:rPr>
        <w:t xml:space="preserve"> </w:t>
      </w:r>
    </w:p>
    <w:p w14:paraId="6A143E46" w14:textId="5A368DE7" w:rsidR="003014BC" w:rsidRPr="003014BC" w:rsidRDefault="003014BC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>(Corresponding author)</w:t>
      </w:r>
    </w:p>
    <w:p w14:paraId="573B1DE5" w14:textId="0D00C892" w:rsidR="003014BC" w:rsidRPr="003014BC" w:rsidRDefault="003014BC" w:rsidP="003014BC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>Faculty of Social Sciences, University of Southampton</w:t>
      </w:r>
      <w:r w:rsidR="000F1CF0">
        <w:rPr>
          <w:rFonts w:ascii="Times New Roman" w:hAnsi="Times New Roman" w:cs="Times New Roman"/>
          <w:sz w:val="21"/>
          <w:szCs w:val="21"/>
        </w:rPr>
        <w:t xml:space="preserve">, </w:t>
      </w:r>
      <w:r w:rsidRPr="003014BC">
        <w:rPr>
          <w:rFonts w:ascii="Times New Roman" w:hAnsi="Times New Roman" w:cs="Times New Roman"/>
          <w:sz w:val="21"/>
          <w:szCs w:val="21"/>
        </w:rPr>
        <w:t>United Kingdom</w:t>
      </w:r>
    </w:p>
    <w:p w14:paraId="11F6BD8D" w14:textId="77777777" w:rsidR="003014BC" w:rsidRPr="003014BC" w:rsidRDefault="003014BC" w:rsidP="00483710">
      <w:pPr>
        <w:spacing w:line="264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3014BC">
        <w:rPr>
          <w:rFonts w:ascii="Times New Roman" w:hAnsi="Times New Roman" w:cs="Times New Roman"/>
          <w:sz w:val="21"/>
          <w:szCs w:val="21"/>
        </w:rPr>
        <w:t>Email:</w:t>
      </w:r>
      <w:r w:rsidR="00DA50F1">
        <w:rPr>
          <w:rFonts w:ascii="Times New Roman" w:hAnsi="Times New Roman" w:cs="Times New Roman"/>
          <w:sz w:val="21"/>
          <w:szCs w:val="21"/>
        </w:rPr>
        <w:t xml:space="preserve"> </w:t>
      </w:r>
      <w:hyperlink r:id="rId6" w:history="1">
        <w:r w:rsidR="00DA50F1" w:rsidRPr="007E0424">
          <w:rPr>
            <w:rStyle w:val="Hyperlink"/>
            <w:rFonts w:ascii="Times New Roman" w:hAnsi="Times New Roman" w:cs="Times New Roman"/>
            <w:sz w:val="21"/>
            <w:szCs w:val="21"/>
          </w:rPr>
          <w:t>Kmayra86@gmail.com</w:t>
        </w:r>
      </w:hyperlink>
      <w:r w:rsidR="00DA50F1">
        <w:rPr>
          <w:rFonts w:ascii="Times New Roman" w:hAnsi="Times New Roman" w:cs="Times New Roman"/>
          <w:sz w:val="21"/>
          <w:szCs w:val="21"/>
        </w:rPr>
        <w:t xml:space="preserve">; </w:t>
      </w:r>
      <w:r w:rsidRPr="003014BC">
        <w:rPr>
          <w:rFonts w:ascii="Times New Roman" w:hAnsi="Times New Roman" w:cs="Times New Roman"/>
          <w:sz w:val="21"/>
          <w:szCs w:val="21"/>
        </w:rPr>
        <w:t xml:space="preserve"> </w:t>
      </w:r>
      <w:hyperlink r:id="rId7" w:history="1">
        <w:r w:rsidR="00C3657D" w:rsidRPr="0006091A">
          <w:rPr>
            <w:rStyle w:val="Hyperlink"/>
            <w:rFonts w:ascii="Times New Roman" w:hAnsi="Times New Roman" w:cs="Times New Roman"/>
            <w:sz w:val="21"/>
            <w:szCs w:val="21"/>
          </w:rPr>
          <w:t>K.Mayra@soton.ac.uk</w:t>
        </w:r>
      </w:hyperlink>
      <w:r>
        <w:rPr>
          <w:rFonts w:ascii="Times New Roman" w:hAnsi="Times New Roman" w:cs="Times New Roman"/>
          <w:sz w:val="21"/>
          <w:szCs w:val="21"/>
        </w:rPr>
        <w:t xml:space="preserve"> </w:t>
      </w:r>
    </w:p>
    <w:sectPr w:rsidR="003014BC" w:rsidRPr="003014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610E54"/>
    <w:multiLevelType w:val="hybridMultilevel"/>
    <w:tmpl w:val="BD04D1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085"/>
    <w:rsid w:val="000346C3"/>
    <w:rsid w:val="00054255"/>
    <w:rsid w:val="000831A1"/>
    <w:rsid w:val="000F1CF0"/>
    <w:rsid w:val="002774E3"/>
    <w:rsid w:val="00285C02"/>
    <w:rsid w:val="003014BC"/>
    <w:rsid w:val="00483710"/>
    <w:rsid w:val="006D59C4"/>
    <w:rsid w:val="00794698"/>
    <w:rsid w:val="008701C3"/>
    <w:rsid w:val="008C0085"/>
    <w:rsid w:val="008C6F88"/>
    <w:rsid w:val="0098196A"/>
    <w:rsid w:val="00A94078"/>
    <w:rsid w:val="00B479D6"/>
    <w:rsid w:val="00B8243F"/>
    <w:rsid w:val="00BA48C2"/>
    <w:rsid w:val="00C3657D"/>
    <w:rsid w:val="00CF5DB1"/>
    <w:rsid w:val="00DA50F1"/>
    <w:rsid w:val="00DA76F4"/>
    <w:rsid w:val="00E062B5"/>
    <w:rsid w:val="00EE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1B187"/>
  <w15:chartTrackingRefBased/>
  <w15:docId w15:val="{5C060CAE-3B22-41D6-8A23-8C9B86906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4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014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06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mailto:Kmayra86@gmail.com" TargetMode="External"/><Relationship Id="rId7" Type="http://schemas.openxmlformats.org/officeDocument/2006/relationships/hyperlink" Target="mailto:K.Mayra@soton.ac.uk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435</Words>
  <Characters>2480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2910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Padmadas S.</dc:creator>
  <cp:keywords/>
  <dc:description/>
  <cp:lastModifiedBy>kmayra86@gmail.com</cp:lastModifiedBy>
  <cp:revision>14</cp:revision>
  <dcterms:created xsi:type="dcterms:W3CDTF">2020-02-03T13:33:00Z</dcterms:created>
  <dcterms:modified xsi:type="dcterms:W3CDTF">2020-08-10T13:59:00Z</dcterms:modified>
</cp:coreProperties>
</file>