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AAEE8D" w14:textId="77777777" w:rsidR="00E3121B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p w14:paraId="792AC2D1" w14:textId="77777777" w:rsidR="00E3121B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p w14:paraId="7ECAEF40" w14:textId="77777777" w:rsidR="00E3121B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p w14:paraId="7DE1B1BF" w14:textId="77777777" w:rsidR="00E3121B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p w14:paraId="2A336065" w14:textId="77777777" w:rsidR="00E3121B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p w14:paraId="461256EF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8"/>
          <w:szCs w:val="28"/>
        </w:rPr>
      </w:pPr>
      <w:r w:rsidRPr="00E3121B">
        <w:rPr>
          <w:rFonts w:ascii="Times New Roman" w:eastAsia="SimSun" w:hAnsi="Times New Roman" w:cs="Times New Roman"/>
          <w:b/>
          <w:sz w:val="28"/>
          <w:szCs w:val="28"/>
        </w:rPr>
        <w:t>Supplementary Information</w:t>
      </w:r>
    </w:p>
    <w:p w14:paraId="489DE0DF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3121B">
        <w:rPr>
          <w:rFonts w:ascii="Times New Roman" w:eastAsia="Calibri" w:hAnsi="Times New Roman" w:cs="Times New Roman"/>
          <w:b/>
          <w:iCs/>
          <w:sz w:val="28"/>
          <w:szCs w:val="28"/>
        </w:rPr>
        <w:t>The RNA N⁶-Methyladenosine Methylome Coordinates Long Non-Coding RNAs to Mediate Cancer Drug Resistance by Activating PI3K Signaling</w:t>
      </w:r>
      <w:r w:rsidRPr="00E3121B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</w:p>
    <w:p w14:paraId="6BC8A0E1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iCs/>
          <w:color w:val="000000"/>
          <w:sz w:val="24"/>
          <w:szCs w:val="24"/>
          <w:vertAlign w:val="superscript"/>
          <w:lang w:eastAsia="zh-CN"/>
        </w:rPr>
      </w:pP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Yanhong Tan, Changli Zhou, Sicheng Bian, Huiqin Bian, Yanan Ren, Wencke Walter, Jiuxia Pang, Tao Cheng, Hongwei Wang, Yuchao Yang, Wenzheng Guo, Lingli Zhang, Aref Al-Kali, Mark R. Litzow, Xiaonan Han, Jianhua Yu, Rendong Yang, Gang Huang, Gregor Hoermann, William Tse, </w:t>
      </w:r>
      <w:r w:rsidRPr="00E3121B">
        <w:rPr>
          <w:rFonts w:ascii="Times New Roman" w:eastAsia="SimSun" w:hAnsi="Times New Roman" w:cs="Times New Roman"/>
          <w:iCs/>
          <w:color w:val="000000"/>
          <w:sz w:val="24"/>
          <w:szCs w:val="24"/>
          <w:lang w:eastAsia="zh-CN"/>
        </w:rPr>
        <w:t>Shujun Liu</w:t>
      </w:r>
    </w:p>
    <w:p w14:paraId="0AD0B7BA" w14:textId="77777777" w:rsidR="00E3121B" w:rsidRPr="00E3121B" w:rsidRDefault="00E3121B" w:rsidP="00E31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u w:val="single"/>
        </w:rPr>
      </w:pPr>
    </w:p>
    <w:p w14:paraId="042501E9" w14:textId="77777777" w:rsidR="00E3121B" w:rsidRPr="00E3121B" w:rsidRDefault="00E3121B" w:rsidP="00E31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u w:val="single"/>
        </w:rPr>
      </w:pPr>
      <w:r w:rsidRPr="00E3121B">
        <w:rPr>
          <w:rFonts w:ascii="Times New Roman" w:eastAsia="SimSun" w:hAnsi="Times New Roman" w:cs="Times New Roman"/>
          <w:b/>
          <w:bCs/>
          <w:sz w:val="28"/>
          <w:szCs w:val="28"/>
          <w:u w:val="single"/>
        </w:rPr>
        <w:t>Inventory of Supplemental Information</w:t>
      </w:r>
    </w:p>
    <w:p w14:paraId="1AC708FC" w14:textId="77777777" w:rsidR="00E3121B" w:rsidRPr="00E3121B" w:rsidRDefault="00E3121B" w:rsidP="00E3121B">
      <w:pPr>
        <w:spacing w:after="20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14:paraId="60B06E02" w14:textId="77777777" w:rsidR="00E3121B" w:rsidRPr="00E3121B" w:rsidRDefault="00E3121B" w:rsidP="00E3121B">
      <w:pPr>
        <w:autoSpaceDE w:val="0"/>
        <w:autoSpaceDN w:val="0"/>
        <w:adjustRightInd w:val="0"/>
        <w:spacing w:after="0" w:line="480" w:lineRule="auto"/>
        <w:jc w:val="both"/>
        <w:rPr>
          <w:rFonts w:ascii="TimesNewRomanPSMT" w:eastAsia="SimSun" w:hAnsi="TimesNewRomanPSMT" w:cs="TimesNewRomanPSMT"/>
          <w:b/>
          <w:sz w:val="24"/>
          <w:szCs w:val="24"/>
        </w:rPr>
      </w:pPr>
      <w:r w:rsidRPr="00E3121B">
        <w:rPr>
          <w:rFonts w:ascii="TimesNewRomanPSMT" w:eastAsia="SimSun" w:hAnsi="TimesNewRomanPSMT" w:cs="TimesNewRomanPSMT"/>
          <w:b/>
          <w:sz w:val="24"/>
          <w:szCs w:val="24"/>
        </w:rPr>
        <w:t>Supplemental Figures and Legends</w:t>
      </w:r>
    </w:p>
    <w:p w14:paraId="6B7920FC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NewRomanPSMT" w:eastAsia="SimSun" w:hAnsi="TimesNewRomanPSMT" w:cs="TimesNewRomanPSMT"/>
          <w:b/>
          <w:sz w:val="24"/>
          <w:szCs w:val="24"/>
        </w:rPr>
      </w:pPr>
      <w:r w:rsidRPr="00E3121B">
        <w:rPr>
          <w:rFonts w:ascii="TimesNewRomanPSMT" w:eastAsia="SimSun" w:hAnsi="TimesNewRomanPSMT" w:cs="TimesNewRomanPSMT"/>
          <w:b/>
          <w:sz w:val="24"/>
          <w:szCs w:val="24"/>
        </w:rPr>
        <w:t>Figure S1, Related to Figure 1</w:t>
      </w:r>
    </w:p>
    <w:p w14:paraId="20F350B8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NewRomanPSMT" w:eastAsia="SimSun" w:hAnsi="TimesNewRomanPSMT" w:cs="TimesNewRomanPSMT"/>
          <w:b/>
          <w:sz w:val="24"/>
          <w:szCs w:val="24"/>
        </w:rPr>
      </w:pPr>
      <w:r w:rsidRPr="00E3121B">
        <w:rPr>
          <w:rFonts w:ascii="TimesNewRomanPSMT" w:eastAsia="SimSun" w:hAnsi="TimesNewRomanPSMT" w:cs="TimesNewRomanPSMT"/>
          <w:b/>
          <w:sz w:val="24"/>
          <w:szCs w:val="24"/>
        </w:rPr>
        <w:t>Figure S2, Related to Figure 2</w:t>
      </w:r>
    </w:p>
    <w:p w14:paraId="316C6F59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>Figure S3, Related to Figure 4</w:t>
      </w:r>
    </w:p>
    <w:p w14:paraId="27F86E45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 xml:space="preserve">Figure S4, Related to Figure </w:t>
      </w: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t>5</w:t>
      </w:r>
    </w:p>
    <w:p w14:paraId="00AB04BE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 xml:space="preserve">Figure S5, Related to Figure </w:t>
      </w: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t>6</w:t>
      </w:r>
    </w:p>
    <w:p w14:paraId="3BE19EED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 xml:space="preserve">Figure S6, Related to Figure </w:t>
      </w: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t>6</w:t>
      </w:r>
    </w:p>
    <w:p w14:paraId="599AC2E3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 xml:space="preserve">Figure S7 </w:t>
      </w:r>
    </w:p>
    <w:p w14:paraId="21336D23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lastRenderedPageBreak/>
        <w:t>Figure S8</w:t>
      </w:r>
    </w:p>
    <w:p w14:paraId="4CEE960E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>Figure S9</w:t>
      </w:r>
    </w:p>
    <w:p w14:paraId="77FF75B8" w14:textId="77777777" w:rsidR="00E3121B" w:rsidRPr="00E3121B" w:rsidRDefault="00E3121B" w:rsidP="00E3121B">
      <w:pPr>
        <w:numPr>
          <w:ilvl w:val="0"/>
          <w:numId w:val="2"/>
        </w:numPr>
        <w:spacing w:after="0" w:line="480" w:lineRule="auto"/>
        <w:jc w:val="both"/>
        <w:rPr>
          <w:rFonts w:ascii="Times New Roman" w:eastAsia="SimSun" w:hAnsi="Times New Roman" w:cs="Times New Roman"/>
          <w:b/>
          <w:color w:val="000000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>Figure S10</w:t>
      </w:r>
    </w:p>
    <w:p w14:paraId="1E53FD7F" w14:textId="77777777" w:rsidR="00E3121B" w:rsidRPr="00E3121B" w:rsidRDefault="00E3121B" w:rsidP="00E3121B">
      <w:pPr>
        <w:autoSpaceDE w:val="0"/>
        <w:autoSpaceDN w:val="0"/>
        <w:adjustRightInd w:val="0"/>
        <w:spacing w:after="0" w:line="480" w:lineRule="auto"/>
        <w:jc w:val="both"/>
        <w:rPr>
          <w:rFonts w:ascii="TimesNewRomanPSMT" w:eastAsia="SimSun" w:hAnsi="TimesNewRomanPSMT" w:cs="TimesNewRomanPSMT"/>
          <w:b/>
          <w:sz w:val="24"/>
          <w:szCs w:val="24"/>
        </w:rPr>
      </w:pPr>
    </w:p>
    <w:p w14:paraId="1730A91C" w14:textId="77777777" w:rsidR="00E3121B" w:rsidRPr="00E3121B" w:rsidRDefault="00E3121B" w:rsidP="00E3121B">
      <w:pPr>
        <w:autoSpaceDE w:val="0"/>
        <w:autoSpaceDN w:val="0"/>
        <w:adjustRightInd w:val="0"/>
        <w:spacing w:after="0" w:line="480" w:lineRule="auto"/>
        <w:jc w:val="both"/>
        <w:rPr>
          <w:rFonts w:ascii="TimesNewRomanPSMT" w:eastAsia="SimSun" w:hAnsi="TimesNewRomanPSMT" w:cs="TimesNewRomanPSMT"/>
          <w:b/>
          <w:sz w:val="24"/>
          <w:szCs w:val="24"/>
        </w:rPr>
      </w:pPr>
      <w:r w:rsidRPr="00E3121B">
        <w:rPr>
          <w:rFonts w:ascii="TimesNewRomanPSMT" w:eastAsia="SimSun" w:hAnsi="TimesNewRomanPSMT" w:cs="TimesNewRomanPSMT"/>
          <w:b/>
          <w:sz w:val="24"/>
          <w:szCs w:val="24"/>
        </w:rPr>
        <w:t>Supplemental Tables</w:t>
      </w:r>
    </w:p>
    <w:p w14:paraId="40D464F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597FE368" wp14:editId="10F69F53">
            <wp:simplePos x="0" y="0"/>
            <wp:positionH relativeFrom="column">
              <wp:posOffset>-635</wp:posOffset>
            </wp:positionH>
            <wp:positionV relativeFrom="paragraph">
              <wp:posOffset>0</wp:posOffset>
            </wp:positionV>
            <wp:extent cx="6188710" cy="7219950"/>
            <wp:effectExtent l="19050" t="0" r="2540" b="0"/>
            <wp:wrapSquare wrapText="bothSides"/>
            <wp:docPr id="1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F318696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1A04E6D6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lastRenderedPageBreak/>
        <w:t xml:space="preserve">Figure S1. Characterization of TKI resistant cells. (a) </w:t>
      </w:r>
      <w:r w:rsidRPr="00E3121B">
        <w:rPr>
          <w:rFonts w:ascii="Times New Roman" w:eastAsia="SimSun" w:hAnsi="Times New Roman" w:cs="Times New Roman"/>
          <w:sz w:val="24"/>
          <w:szCs w:val="24"/>
        </w:rPr>
        <w:t>Flow cytometry assays in parental and resistant cells treated with 1 µM nilotinib or imatinib for 72 h.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E3121B">
        <w:rPr>
          <w:rFonts w:ascii="Times New Roman" w:eastAsia="SimSun" w:hAnsi="Times New Roman" w:cs="Times New Roman"/>
          <w:sz w:val="24"/>
          <w:szCs w:val="24"/>
        </w:rPr>
        <w:t>Data represent three independent experiments.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 (b) </w:t>
      </w:r>
      <w:r w:rsidRPr="00E3121B">
        <w:rPr>
          <w:rFonts w:ascii="Times New Roman" w:eastAsia="SimSun" w:hAnsi="Times New Roman" w:cs="Times New Roman"/>
          <w:sz w:val="24"/>
          <w:szCs w:val="24"/>
        </w:rPr>
        <w:t>Colony forming assays for parental and resistant cells.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Data represent two independent experiments with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three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duplicates.</w:t>
      </w:r>
      <w:r w:rsidRPr="00E3121B">
        <w:rPr>
          <w:rFonts w:ascii="Calibri" w:eastAsia="DengXian" w:hAnsi="Calibri" w:cs="Times New Roman"/>
        </w:rPr>
        <w:t xml:space="preserve"> </w:t>
      </w:r>
      <w:r w:rsidRPr="00E3121B">
        <w:rPr>
          <w:rFonts w:ascii="Times New Roman" w:eastAsia="SimSun" w:hAnsi="Times New Roman" w:cs="Times New Roman"/>
          <w:sz w:val="24"/>
          <w:szCs w:val="24"/>
        </w:rPr>
        <w:t>Par, parental control; Con, control; NIR, nilotinib resistance; IMR, imatinib resistance; Kas, Kasumi-1; MV, MV-4-11.</w:t>
      </w:r>
    </w:p>
    <w:p w14:paraId="4918580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5F554BD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6FC0B4D8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EE6A8A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01E19F09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79ED9D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3418B29A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32889B1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3DB2460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7B3451E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2136037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302F1D08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1A7995F9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57B31A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222D608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36"/>
          <w:szCs w:val="36"/>
        </w:rPr>
      </w:pPr>
      <w:r w:rsidRPr="00E3121B">
        <w:rPr>
          <w:rFonts w:ascii="Calibri" w:eastAsia="DengXian" w:hAnsi="Calibri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87936" behindDoc="1" locked="0" layoutInCell="1" allowOverlap="1" wp14:anchorId="39077E0A" wp14:editId="6F7B17AD">
            <wp:simplePos x="0" y="0"/>
            <wp:positionH relativeFrom="column">
              <wp:posOffset>565150</wp:posOffset>
            </wp:positionH>
            <wp:positionV relativeFrom="paragraph">
              <wp:posOffset>297180</wp:posOffset>
            </wp:positionV>
            <wp:extent cx="4375150" cy="4909185"/>
            <wp:effectExtent l="0" t="0" r="6350" b="5715"/>
            <wp:wrapTight wrapText="bothSides">
              <wp:wrapPolygon edited="0">
                <wp:start x="0" y="0"/>
                <wp:lineTo x="0" y="10729"/>
                <wp:lineTo x="94" y="21541"/>
                <wp:lineTo x="21537" y="21541"/>
                <wp:lineTo x="21537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0" cy="490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Times New Roman" w:eastAsia="SimSun" w:hAnsi="Times New Roman" w:cs="Times New Roman"/>
          <w:b/>
          <w:sz w:val="36"/>
          <w:szCs w:val="36"/>
        </w:rPr>
        <w:t xml:space="preserve">       a</w:t>
      </w:r>
    </w:p>
    <w:p w14:paraId="41DC50F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36"/>
          <w:szCs w:val="36"/>
        </w:rPr>
      </w:pPr>
    </w:p>
    <w:p w14:paraId="3C19EEBD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36"/>
          <w:szCs w:val="36"/>
        </w:rPr>
      </w:pPr>
    </w:p>
    <w:p w14:paraId="49E8A38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36"/>
          <w:szCs w:val="36"/>
        </w:rPr>
      </w:pPr>
    </w:p>
    <w:p w14:paraId="7CD7185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36"/>
          <w:szCs w:val="36"/>
        </w:rPr>
      </w:pPr>
      <w:r w:rsidRPr="00E3121B">
        <w:rPr>
          <w:rFonts w:ascii="Times New Roman" w:eastAsia="SimSun" w:hAnsi="Times New Roman" w:cs="Times New Roman"/>
          <w:b/>
          <w:sz w:val="36"/>
          <w:szCs w:val="36"/>
        </w:rPr>
        <w:t xml:space="preserve">     b</w:t>
      </w:r>
    </w:p>
    <w:p w14:paraId="62CE6DD7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2458CB04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7D71203B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77EE781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1281B93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15AA2E26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t>Figure S2. Analysis of lncRNA-associated m</w:t>
      </w:r>
      <w:r w:rsidRPr="00E3121B">
        <w:rPr>
          <w:rFonts w:ascii="Times New Roman" w:eastAsia="SimSun" w:hAnsi="Times New Roman" w:cs="Times New Roman"/>
          <w:b/>
          <w:sz w:val="24"/>
          <w:szCs w:val="24"/>
          <w:vertAlign w:val="superscript"/>
        </w:rPr>
        <w:t>6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 peak and account.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Venn diagram illustrating the number of overlapped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l</w:t>
      </w:r>
      <w:r w:rsidRPr="00E3121B">
        <w:rPr>
          <w:rFonts w:ascii="Times New Roman" w:eastAsia="SimSun" w:hAnsi="Times New Roman" w:cs="Times New Roman"/>
          <w:sz w:val="24"/>
          <w:szCs w:val="24"/>
        </w:rPr>
        <w:t>ncRNAs highly expressed in resistant or parental cells with m</w:t>
      </w:r>
      <w:r w:rsidRPr="00E3121B">
        <w:rPr>
          <w:rFonts w:ascii="Times New Roman" w:eastAsia="SimSun" w:hAnsi="Times New Roman" w:cs="Times New Roman"/>
          <w:sz w:val="24"/>
          <w:szCs w:val="24"/>
          <w:vertAlign w:val="superscript"/>
        </w:rPr>
        <w:t>6</w:t>
      </w:r>
      <w:r w:rsidRPr="00E3121B">
        <w:rPr>
          <w:rFonts w:ascii="Times New Roman" w:eastAsia="SimSun" w:hAnsi="Times New Roman" w:cs="Times New Roman"/>
          <w:sz w:val="24"/>
          <w:szCs w:val="24"/>
        </w:rPr>
        <w:t>A-associated lncRNAs.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qPCR of total RNA for the expression of indicated lncRNAs in parental and resistant K562 cells. P, parental control; NR, nilotinib resistance; IR, imatinib resistance. </w:t>
      </w:r>
    </w:p>
    <w:p w14:paraId="3CB914C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235E561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751923EA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86912" behindDoc="1" locked="0" layoutInCell="1" allowOverlap="1" wp14:anchorId="60484414" wp14:editId="604AE1AF">
            <wp:simplePos x="0" y="0"/>
            <wp:positionH relativeFrom="margin">
              <wp:align>left</wp:align>
            </wp:positionH>
            <wp:positionV relativeFrom="paragraph">
              <wp:posOffset>120650</wp:posOffset>
            </wp:positionV>
            <wp:extent cx="5506085" cy="4906010"/>
            <wp:effectExtent l="0" t="0" r="0" b="8890"/>
            <wp:wrapTight wrapText="bothSides">
              <wp:wrapPolygon edited="0">
                <wp:start x="0" y="0"/>
                <wp:lineTo x="0" y="21555"/>
                <wp:lineTo x="21523" y="21555"/>
                <wp:lineTo x="21523" y="0"/>
                <wp:lineTo x="0" y="0"/>
              </wp:wrapPolygon>
            </wp:wrapTight>
            <wp:docPr id="12" name="Picture 12" descr="A graph with red and blue triang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aph with red and blue triang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085" cy="490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Figure S3. Pathways associated with upregulated lncRNAs</w:t>
      </w:r>
      <w:r w:rsidRPr="00E3121B">
        <w:rPr>
          <w:rFonts w:ascii="Times New Roman" w:eastAsia="SimSun" w:hAnsi="Times New Roman" w:cs="Times New Roman"/>
          <w:sz w:val="24"/>
          <w:szCs w:val="24"/>
        </w:rPr>
        <w:t>. The correlation of expression between each lncRNA and other genes is used for GSEA pre-rank analysis. Hallmark gene sets are used for pathway analysis; NES stands for Normalized Enrichment Score, the higher the score, the more positive enriched in that pathway; The lower the score, the more negative enriched. FDR ≤0.05, pathways are significantly enriched; FDR &gt; 0.05, not significantly enriched.</w:t>
      </w:r>
    </w:p>
    <w:p w14:paraId="6083C25D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32"/>
          <w:szCs w:val="32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79744" behindDoc="1" locked="0" layoutInCell="1" allowOverlap="1" wp14:anchorId="79EB8B9D" wp14:editId="33C0DFB3">
            <wp:simplePos x="0" y="0"/>
            <wp:positionH relativeFrom="margin">
              <wp:posOffset>5211520</wp:posOffset>
            </wp:positionH>
            <wp:positionV relativeFrom="paragraph">
              <wp:posOffset>599865</wp:posOffset>
            </wp:positionV>
            <wp:extent cx="683895" cy="436880"/>
            <wp:effectExtent l="0" t="0" r="1905" b="1270"/>
            <wp:wrapTight wrapText="bothSides">
              <wp:wrapPolygon edited="0">
                <wp:start x="0" y="0"/>
                <wp:lineTo x="0" y="20721"/>
                <wp:lineTo x="21058" y="20721"/>
                <wp:lineTo x="21058" y="0"/>
                <wp:lineTo x="0" y="0"/>
              </wp:wrapPolygon>
            </wp:wrapTight>
            <wp:docPr id="22" name="Picture 22" descr="A checklis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checklist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78720" behindDoc="1" locked="0" layoutInCell="1" allowOverlap="1" wp14:anchorId="37C0663C" wp14:editId="0952A9CD">
            <wp:simplePos x="0" y="0"/>
            <wp:positionH relativeFrom="margin">
              <wp:align>right</wp:align>
            </wp:positionH>
            <wp:positionV relativeFrom="paragraph">
              <wp:posOffset>252200</wp:posOffset>
            </wp:positionV>
            <wp:extent cx="1762125" cy="2625090"/>
            <wp:effectExtent l="0" t="0" r="9525" b="3810"/>
            <wp:wrapTight wrapText="bothSides">
              <wp:wrapPolygon edited="0">
                <wp:start x="0" y="0"/>
                <wp:lineTo x="0" y="21475"/>
                <wp:lineTo x="21483" y="21475"/>
                <wp:lineTo x="21483" y="0"/>
                <wp:lineTo x="0" y="0"/>
              </wp:wrapPolygon>
            </wp:wrapTight>
            <wp:docPr id="21" name="Picture 21" descr="A graph with different colored and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graph with different colored and black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62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77696" behindDoc="1" locked="0" layoutInCell="1" allowOverlap="1" wp14:anchorId="1BF4C909" wp14:editId="4348D3CC">
            <wp:simplePos x="0" y="0"/>
            <wp:positionH relativeFrom="column">
              <wp:posOffset>3112957</wp:posOffset>
            </wp:positionH>
            <wp:positionV relativeFrom="paragraph">
              <wp:posOffset>669220</wp:posOffset>
            </wp:positionV>
            <wp:extent cx="448310" cy="349250"/>
            <wp:effectExtent l="0" t="0" r="8890" b="0"/>
            <wp:wrapTight wrapText="bothSides">
              <wp:wrapPolygon edited="0">
                <wp:start x="0" y="0"/>
                <wp:lineTo x="0" y="20029"/>
                <wp:lineTo x="21110" y="20029"/>
                <wp:lineTo x="21110" y="0"/>
                <wp:lineTo x="0" y="0"/>
              </wp:wrapPolygon>
            </wp:wrapTight>
            <wp:docPr id="20" name="Picture 20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76672" behindDoc="1" locked="0" layoutInCell="1" allowOverlap="1" wp14:anchorId="29578A67" wp14:editId="5BF20709">
            <wp:simplePos x="0" y="0"/>
            <wp:positionH relativeFrom="margin">
              <wp:align>center</wp:align>
            </wp:positionH>
            <wp:positionV relativeFrom="paragraph">
              <wp:posOffset>257592</wp:posOffset>
            </wp:positionV>
            <wp:extent cx="1985645" cy="2591435"/>
            <wp:effectExtent l="0" t="0" r="0" b="0"/>
            <wp:wrapTight wrapText="bothSides">
              <wp:wrapPolygon edited="0">
                <wp:start x="0" y="0"/>
                <wp:lineTo x="0" y="21436"/>
                <wp:lineTo x="21344" y="21436"/>
                <wp:lineTo x="21344" y="0"/>
                <wp:lineTo x="0" y="0"/>
              </wp:wrapPolygon>
            </wp:wrapTight>
            <wp:docPr id="19" name="Picture 19" descr="A graph with numbers and a number of different colored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graph with numbers and a number of different colored box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259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74624" behindDoc="1" locked="0" layoutInCell="1" allowOverlap="1" wp14:anchorId="31DC6B27" wp14:editId="6F04BA82">
            <wp:simplePos x="0" y="0"/>
            <wp:positionH relativeFrom="column">
              <wp:posOffset>83170</wp:posOffset>
            </wp:positionH>
            <wp:positionV relativeFrom="paragraph">
              <wp:posOffset>252224</wp:posOffset>
            </wp:positionV>
            <wp:extent cx="1856105" cy="2580005"/>
            <wp:effectExtent l="0" t="0" r="0" b="0"/>
            <wp:wrapTight wrapText="bothSides">
              <wp:wrapPolygon edited="0">
                <wp:start x="0" y="0"/>
                <wp:lineTo x="0" y="21371"/>
                <wp:lineTo x="21282" y="21371"/>
                <wp:lineTo x="21282" y="0"/>
                <wp:lineTo x="0" y="0"/>
              </wp:wrapPolygon>
            </wp:wrapTight>
            <wp:docPr id="11" name="Picture 11" descr="A graph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graph with different colored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25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Times New Roman" w:eastAsia="SimSun" w:hAnsi="Times New Roman" w:cs="Times New Roman"/>
          <w:b/>
          <w:sz w:val="32"/>
          <w:szCs w:val="32"/>
        </w:rPr>
        <w:t xml:space="preserve">a                                    b                                         c        </w:t>
      </w:r>
    </w:p>
    <w:p w14:paraId="39C45B74" w14:textId="77777777" w:rsidR="00E3121B" w:rsidRPr="00E3121B" w:rsidRDefault="00E3121B" w:rsidP="00E3121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32"/>
          <w:szCs w:val="32"/>
        </w:rPr>
      </w:pPr>
      <w:r w:rsidRPr="00E3121B">
        <w:rPr>
          <w:rFonts w:ascii="Calibri" w:eastAsia="DengXian" w:hAnsi="Calibri" w:cs="Times New Roman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6B7B609B" wp14:editId="2374100E">
            <wp:simplePos x="0" y="0"/>
            <wp:positionH relativeFrom="margin">
              <wp:align>right</wp:align>
            </wp:positionH>
            <wp:positionV relativeFrom="paragraph">
              <wp:posOffset>2854746</wp:posOffset>
            </wp:positionV>
            <wp:extent cx="5943600" cy="1414780"/>
            <wp:effectExtent l="0" t="0" r="0" b="0"/>
            <wp:wrapSquare wrapText="bothSides"/>
            <wp:docPr id="2" name="Picture 2" descr="A graph of a graph showing different types of rgb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aph of a graph showing different types of rgb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75648" behindDoc="0" locked="0" layoutInCell="1" allowOverlap="1" wp14:anchorId="6F64FF33" wp14:editId="3698A242">
            <wp:simplePos x="0" y="0"/>
            <wp:positionH relativeFrom="column">
              <wp:posOffset>1133050</wp:posOffset>
            </wp:positionH>
            <wp:positionV relativeFrom="paragraph">
              <wp:posOffset>115562</wp:posOffset>
            </wp:positionV>
            <wp:extent cx="655955" cy="477520"/>
            <wp:effectExtent l="0" t="0" r="0" b="0"/>
            <wp:wrapSquare wrapText="bothSides"/>
            <wp:docPr id="18" name="Picture 18" descr="A diagram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diagram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" cy="47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Times New Roman" w:eastAsia="SimSun" w:hAnsi="Times New Roman" w:cs="Times New Roman"/>
          <w:b/>
          <w:sz w:val="32"/>
          <w:szCs w:val="32"/>
        </w:rPr>
        <w:t>d</w:t>
      </w:r>
    </w:p>
    <w:p w14:paraId="3CF539A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26B24EBB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t>Figure S4. Expression of FTO and lncRNAs in AML and CML patients.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a-b</w:t>
      </w:r>
      <w:r w:rsidRPr="00E3121B">
        <w:rPr>
          <w:rFonts w:ascii="Times New Roman" w:eastAsia="SimSun" w:hAnsi="Times New Roman" w:cs="Times New Roman"/>
          <w:sz w:val="24"/>
          <w:szCs w:val="24"/>
        </w:rPr>
        <w:t>, Analysis of gene expression profiling in patient cells collected at diagnosis. AML patients (n = 774) were stratified according to ELN risk group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>) and the achievement of complete remission after induction therapy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). 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c,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Matched samples from CML patients (n = 12) were analyzed at initial diagnosis of chronic phase CML, in hematologic remission, and at progression to blast phase CML. 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d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, qPCR for lncRNA expression in CML patients (n = 26) and normal donors (n =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8</w:t>
      </w:r>
      <w:r w:rsidRPr="00E3121B">
        <w:rPr>
          <w:rFonts w:ascii="Times New Roman" w:eastAsia="SimSun" w:hAnsi="Times New Roman" w:cs="Times New Roman"/>
          <w:sz w:val="24"/>
          <w:szCs w:val="24"/>
        </w:rPr>
        <w:t>). *</w:t>
      </w:r>
      <w:r w:rsidRPr="00E3121B">
        <w:rPr>
          <w:rFonts w:ascii="Times New Roman" w:eastAsia="SimSun" w:hAnsi="Times New Roman" w:cs="Times New Roman"/>
          <w:i/>
          <w:sz w:val="24"/>
          <w:szCs w:val="24"/>
        </w:rPr>
        <w:t>P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&lt; 0.05.</w:t>
      </w:r>
    </w:p>
    <w:p w14:paraId="21832E3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0906BAA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4795B971" wp14:editId="18958829">
            <wp:simplePos x="0" y="0"/>
            <wp:positionH relativeFrom="margin">
              <wp:align>left</wp:align>
            </wp:positionH>
            <wp:positionV relativeFrom="paragraph">
              <wp:posOffset>158888</wp:posOffset>
            </wp:positionV>
            <wp:extent cx="6071235" cy="6779260"/>
            <wp:effectExtent l="0" t="0" r="5715" b="2540"/>
            <wp:wrapSquare wrapText="bothSides"/>
            <wp:docPr id="5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235" cy="677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7F2C6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CD653FD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560E727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lastRenderedPageBreak/>
        <w:t xml:space="preserve">Figure S5. </w:t>
      </w:r>
      <w:bookmarkStart w:id="0" w:name="OLE_LINK1"/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LncRNAs are </w:t>
      </w:r>
      <w:bookmarkEnd w:id="0"/>
      <w:r w:rsidRPr="00E3121B">
        <w:rPr>
          <w:rFonts w:ascii="Times New Roman" w:eastAsia="SimSun" w:hAnsi="Times New Roman" w:cs="Times New Roman"/>
          <w:b/>
          <w:sz w:val="24"/>
          <w:szCs w:val="24"/>
        </w:rPr>
        <w:t>upregulated in leukemia patients.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E3121B">
        <w:rPr>
          <w:rFonts w:ascii="Times New Roman" w:eastAsia="SimSun" w:hAnsi="Times New Roman" w:cs="Times New Roman" w:hint="eastAsia"/>
          <w:sz w:val="24"/>
          <w:szCs w:val="24"/>
        </w:rPr>
        <w:t>(</w:t>
      </w:r>
      <w:r w:rsidRPr="00E3121B">
        <w:rPr>
          <w:rFonts w:ascii="Times New Roman" w:eastAsia="SimSun" w:hAnsi="Times New Roman" w:cs="Times New Roman" w:hint="eastAsia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>,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E3121B">
        <w:rPr>
          <w:rFonts w:ascii="Times New Roman" w:eastAsia="SimSun" w:hAnsi="Times New Roman" w:cs="Times New Roman" w:hint="eastAsia"/>
          <w:sz w:val="24"/>
          <w:szCs w:val="24"/>
        </w:rPr>
        <w:t>)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Public dataset analysis for the expression of indicated lncRNAs using online tools BloodSpot (Leukemia MILE Study)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>) or GEPIA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E3121B">
        <w:rPr>
          <w:rFonts w:ascii="Times New Roman" w:eastAsia="SimSun" w:hAnsi="Times New Roman" w:cs="Times New Roman"/>
          <w:sz w:val="24"/>
          <w:szCs w:val="24"/>
        </w:rPr>
        <w:t>). The images were generated by these tools. The red circles in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indicate lncRNA expression in normal donors. 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Note, in GEPIA analysis, Dot plot: The gene expression profile across all tumor samples and paired normal tissues; each dots represent expression of samples. Bar plot: The gene expression profile across all tumor samples and paired normal tissues.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>The height of bar represents the median expression of certain tumor type or normal tissue. (</w:t>
      </w: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t>c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) Expression of 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>PROX1-AS1, SENCR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 xml:space="preserve"> and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LN892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 xml:space="preserve"> in 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chronic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(n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=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18)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and blast crisis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(n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=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8)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CML 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patients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using ABL as an internal control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.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>(</w:t>
      </w: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</w:rPr>
        <w:t>d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>) Expression of lncRNAs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 in CML-CP patients with TKI respond and resistant respectively, and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in 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individual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CML-BP patient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 with TKI resistant.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(</w:t>
      </w:r>
      <w:r w:rsidRPr="00E3121B">
        <w:rPr>
          <w:rFonts w:ascii="Times New Roman" w:eastAsia="SimSun" w:hAnsi="Times New Roman" w:cs="Times New Roman"/>
          <w:b/>
          <w:color w:val="000000"/>
          <w:sz w:val="24"/>
          <w:szCs w:val="24"/>
          <w:lang w:eastAsia="zh-CN"/>
        </w:rPr>
        <w:t>e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)</w:t>
      </w:r>
      <w:bookmarkStart w:id="1" w:name="OLE_LINK7"/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>qPCR for lncRNA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 expression of 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>LN989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 xml:space="preserve">, 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>LN892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 xml:space="preserve">, 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PROX1-AS1, SENCR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and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KIF25-AS1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 xml:space="preserve">in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>responder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 (n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=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9)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and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i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nadequate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r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</w:rPr>
        <w:t>espon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</w:rPr>
        <w:t>d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ers (n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=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 w:hint="eastAsia"/>
          <w:color w:val="000000"/>
          <w:sz w:val="24"/>
          <w:szCs w:val="24"/>
          <w:lang w:eastAsia="zh-CN"/>
        </w:rPr>
        <w:t>17)</w:t>
      </w:r>
      <w:r w:rsidRPr="00E3121B">
        <w:rPr>
          <w:rFonts w:ascii="Times New Roman" w:eastAsia="DengXian" w:hAnsi="Times New Roman" w:cs="Times New Roman"/>
          <w:color w:val="000000"/>
          <w:sz w:val="24"/>
          <w:szCs w:val="24"/>
          <w:lang w:eastAsia="zh-CN"/>
        </w:rPr>
        <w:t xml:space="preserve"> CML 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patients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using 18S as an internal control</w:t>
      </w:r>
      <w:bookmarkEnd w:id="1"/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.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T, tumor; N, normal; Re, responder; Nre, non-responder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;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CP,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chronic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phase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 xml:space="preserve">;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>BP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,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blast phase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.</w:t>
      </w:r>
    </w:p>
    <w:p w14:paraId="01909FA2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448C2E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668C79F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CBEDF3D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186F96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21A6BC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0AA4EA0A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73B33F12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26440075" wp14:editId="66D099D2">
            <wp:simplePos x="0" y="0"/>
            <wp:positionH relativeFrom="margin">
              <wp:align>right</wp:align>
            </wp:positionH>
            <wp:positionV relativeFrom="paragraph">
              <wp:posOffset>365760</wp:posOffset>
            </wp:positionV>
            <wp:extent cx="5943600" cy="3317953"/>
            <wp:effectExtent l="0" t="0" r="0" b="0"/>
            <wp:wrapSquare wrapText="bothSides"/>
            <wp:docPr id="6" name="Picture 6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E8793A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Figure S6. Upregulation of lncRNAs predicts unfavorable outcomes in AML patients. </w:t>
      </w:r>
      <w:r w:rsidRPr="00E3121B">
        <w:rPr>
          <w:rFonts w:ascii="Times New Roman" w:eastAsia="SimSun" w:hAnsi="Times New Roman" w:cs="Times New Roman"/>
          <w:sz w:val="24"/>
          <w:szCs w:val="24"/>
        </w:rPr>
        <w:t>The association of lncRNA expression with overall survival (OS) in TCGA LAML (leukemia) dataset analyzed by the Kaplan–Meier estimate (n = 200).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>) The plots were made by using a database which provides LAML expression and clinical information for analysis.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The plots were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generated by using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 xml:space="preserve">TCGA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>LAML data.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Log-rank test; the quantiles/percentiles were indicated in the plots. </w:t>
      </w:r>
    </w:p>
    <w:p w14:paraId="7237EF6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66E7AFF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61573CA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6ABF826D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4FFB77A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35EB88F6" wp14:editId="05723F23">
            <wp:simplePos x="0" y="0"/>
            <wp:positionH relativeFrom="margin">
              <wp:align>right</wp:align>
            </wp:positionH>
            <wp:positionV relativeFrom="paragraph">
              <wp:posOffset>97229</wp:posOffset>
            </wp:positionV>
            <wp:extent cx="5943600" cy="3518513"/>
            <wp:effectExtent l="0" t="0" r="0" b="6350"/>
            <wp:wrapSquare wrapText="bothSides"/>
            <wp:docPr id="7" name="Picture 7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-up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18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D2AE6C9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sz w:val="24"/>
        </w:rPr>
        <w:t xml:space="preserve">Figure </w:t>
      </w:r>
      <w:r w:rsidRPr="00E3121B">
        <w:rPr>
          <w:rFonts w:ascii="Times New Roman" w:eastAsia="SimSun" w:hAnsi="Times New Roman" w:cs="Times New Roman" w:hint="eastAsia"/>
          <w:b/>
          <w:sz w:val="24"/>
          <w:lang w:eastAsia="zh-CN"/>
        </w:rPr>
        <w:t>S</w:t>
      </w:r>
      <w:r w:rsidRPr="00E3121B">
        <w:rPr>
          <w:rFonts w:ascii="Times New Roman" w:eastAsia="SimSun" w:hAnsi="Times New Roman" w:cs="Times New Roman"/>
          <w:b/>
          <w:sz w:val="24"/>
          <w:lang w:eastAsia="zh-CN"/>
        </w:rPr>
        <w:t>7</w:t>
      </w:r>
      <w:r w:rsidRPr="00E3121B">
        <w:rPr>
          <w:rFonts w:ascii="Times New Roman" w:eastAsia="SimSun" w:hAnsi="Times New Roman" w:cs="Times New Roman"/>
          <w:sz w:val="24"/>
          <w:szCs w:val="24"/>
        </w:rPr>
        <w:t>. FTO regulates lncRNA expression.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>) Quantification of dotblotting reported in Fig. 4a.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qPCR for FTO expression in CML 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>(n = </w:t>
      </w:r>
      <w:r w:rsidRPr="00E3121B">
        <w:rPr>
          <w:rFonts w:ascii="Times New Roman" w:eastAsia="SimSun" w:hAnsi="Times New Roman" w:cs="Times New Roman" w:hint="eastAsia"/>
          <w:color w:val="000000"/>
          <w:sz w:val="24"/>
          <w:szCs w:val="24"/>
          <w:lang w:eastAsia="zh-CN"/>
        </w:rPr>
        <w:t>1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6) </w:t>
      </w:r>
      <w:r w:rsidRPr="00E3121B">
        <w:rPr>
          <w:rFonts w:ascii="Times New Roman" w:eastAsia="SimSun" w:hAnsi="Times New Roman" w:cs="Times New Roman"/>
          <w:sz w:val="24"/>
          <w:szCs w:val="24"/>
        </w:rPr>
        <w:t>and AML (n = 32) patients receiving nilotinib or imatinib therapy.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c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K562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parental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cells were infected by different FTO shRNA viruses and selected by 1 µg/ml puromycin for 5 days. Western blot was used to measure FTO protein expression. </w:t>
      </w:r>
      <w:r w:rsidRPr="00E3121B">
        <w:rPr>
          <w:rFonts w:ascii="Times New Roman" w:eastAsia="SimSun" w:hAnsi="Times New Roman" w:cs="Times New Roman"/>
          <w:sz w:val="24"/>
        </w:rPr>
        <w:t xml:space="preserve">The figures were made by cropping the large gel or blot images. 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>Graph shows the quantification of Western blot band intensities.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d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K562 resistant cells were infected by FTO shRNA virus TRCN0000180978 and subjected to colony-forming assays. Data represent two independent experiments with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three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duplicates.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e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 Quantification of dotblotting reported in Fig. 4e. </w:t>
      </w:r>
      <w:r w:rsidRPr="00E3121B">
        <w:rPr>
          <w:rFonts w:ascii="Times New Roman" w:eastAsia="SimSun" w:hAnsi="Times New Roman" w:cs="Times New Roman" w:hint="eastAsia"/>
          <w:sz w:val="24"/>
          <w:szCs w:val="24"/>
        </w:rPr>
        <w:t>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f</w:t>
      </w:r>
      <w:r w:rsidRPr="00E3121B">
        <w:rPr>
          <w:rFonts w:ascii="Times New Roman" w:eastAsia="SimSun" w:hAnsi="Times New Roman" w:cs="Times New Roman" w:hint="eastAsia"/>
          <w:sz w:val="24"/>
          <w:szCs w:val="24"/>
        </w:rPr>
        <w:t xml:space="preserve">) Western blotting </w:t>
      </w:r>
      <w:r w:rsidRPr="00E3121B">
        <w:rPr>
          <w:rFonts w:ascii="Times New Roman" w:eastAsia="SimSun" w:hAnsi="Times New Roman" w:cs="Times New Roman"/>
          <w:sz w:val="24"/>
          <w:szCs w:val="24"/>
        </w:rPr>
        <w:t>for FTO protein expression in K562 resistant cells treated with FTO inhibitors for 6 hours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.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/>
          <w:sz w:val="24"/>
        </w:rPr>
        <w:t xml:space="preserve">The figures were made by cropping the large gel or blot images. 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Data represent 3 independent experiments. </w:t>
      </w:r>
      <w:r w:rsidRPr="00E3121B">
        <w:rPr>
          <w:rFonts w:ascii="Times New Roman" w:eastAsia="SimSun" w:hAnsi="Times New Roman" w:cs="Times New Roman"/>
          <w:sz w:val="24"/>
        </w:rPr>
        <w:t>*</w:t>
      </w:r>
      <w:r w:rsidRPr="00E3121B">
        <w:rPr>
          <w:rFonts w:ascii="Times New Roman" w:eastAsia="SimSun" w:hAnsi="Times New Roman" w:cs="Times New Roman"/>
          <w:i/>
          <w:iCs/>
          <w:sz w:val="24"/>
        </w:rPr>
        <w:t>p</w:t>
      </w:r>
      <w:r w:rsidRPr="00E3121B">
        <w:rPr>
          <w:rFonts w:ascii="Times New Roman" w:eastAsia="SimSun" w:hAnsi="Times New Roman" w:cs="Times New Roman"/>
          <w:sz w:val="24"/>
        </w:rPr>
        <w:t xml:space="preserve"> &lt; 0.05, **</w:t>
      </w:r>
      <w:r w:rsidRPr="00E3121B">
        <w:rPr>
          <w:rFonts w:ascii="Times New Roman" w:eastAsia="SimSun" w:hAnsi="Times New Roman" w:cs="Times New Roman"/>
          <w:i/>
          <w:iCs/>
          <w:sz w:val="24"/>
        </w:rPr>
        <w:t>p</w:t>
      </w:r>
      <w:r w:rsidRPr="00E3121B">
        <w:rPr>
          <w:rFonts w:ascii="Times New Roman" w:eastAsia="SimSun" w:hAnsi="Times New Roman" w:cs="Times New Roman"/>
          <w:sz w:val="24"/>
        </w:rPr>
        <w:t xml:space="preserve"> &lt; 0.01.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71E49D09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A695163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0EF1A270" wp14:editId="6BAA004D">
            <wp:simplePos x="0" y="0"/>
            <wp:positionH relativeFrom="column">
              <wp:posOffset>711200</wp:posOffset>
            </wp:positionH>
            <wp:positionV relativeFrom="paragraph">
              <wp:posOffset>25400</wp:posOffset>
            </wp:positionV>
            <wp:extent cx="4019550" cy="3742055"/>
            <wp:effectExtent l="0" t="0" r="0" b="0"/>
            <wp:wrapSquare wrapText="bothSides"/>
            <wp:docPr id="8" name="Picture 8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graph of different colored ba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374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642B30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ED9C3AD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1334ABA0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66A8E28D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78083BB9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6EE815C0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5897562B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0D18D5B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228BED0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302D1AD7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D6B6573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2C1FC139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Figure </w:t>
      </w: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S8.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The effects of FTO knockdown in K562 parental cells.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(</w:t>
      </w: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) qPCR for lncRNA expression 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in K562 parental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cells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with FTO knockdown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 by 2 shRNA virus infection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. 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>(</w:t>
      </w: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b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) The colony-forming assays in K562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nilotinib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resistant 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>clones with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E3121B">
        <w:rPr>
          <w:rFonts w:ascii="Times New Roman" w:eastAsia="DengXian" w:hAnsi="Times New Roman" w:cs="Times New Roman"/>
          <w:sz w:val="24"/>
          <w:szCs w:val="24"/>
        </w:rPr>
        <w:t>PROX1-AS1, SENCR</w:t>
      </w:r>
      <w:r w:rsidRPr="00E3121B">
        <w:rPr>
          <w:rFonts w:ascii="Times New Roman" w:eastAsia="DengXian" w:hAnsi="Times New Roman" w:cs="Times New Roman" w:hint="eastAsia"/>
          <w:sz w:val="24"/>
          <w:szCs w:val="24"/>
          <w:lang w:eastAsia="zh-CN"/>
        </w:rPr>
        <w:t xml:space="preserve"> and</w:t>
      </w:r>
      <w:r w:rsidRPr="00E3121B">
        <w:rPr>
          <w:rFonts w:ascii="Times New Roman" w:eastAsia="DengXian" w:hAnsi="Times New Roman" w:cs="Times New Roman"/>
          <w:sz w:val="24"/>
          <w:szCs w:val="24"/>
        </w:rPr>
        <w:t xml:space="preserve"> LN892</w:t>
      </w:r>
      <w:r w:rsidRPr="00E3121B">
        <w:rPr>
          <w:rFonts w:ascii="Times New Roman" w:eastAsia="DengXian" w:hAnsi="Times New Roman" w:cs="Times New Roman" w:hint="eastAsia"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SimSun" w:hAnsi="Times New Roman" w:cs="Times New Roman"/>
          <w:sz w:val="24"/>
          <w:szCs w:val="24"/>
        </w:rPr>
        <w:t>knockdown</w:t>
      </w:r>
      <w:r w:rsidRPr="00E3121B">
        <w:rPr>
          <w:rFonts w:ascii="Times New Roman" w:eastAsia="SimSun" w:hAnsi="Times New Roman" w:cs="Times New Roman"/>
          <w:sz w:val="24"/>
          <w:szCs w:val="24"/>
          <w:lang w:eastAsia="zh-CN"/>
        </w:rPr>
        <w:t>. In colony assays, data represent two independent experiments with four duplicates.</w:t>
      </w:r>
    </w:p>
    <w:p w14:paraId="59447661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327E5CCD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34BAFE17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04B2752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4D440C04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5404B51C" wp14:editId="0AECD319">
            <wp:simplePos x="0" y="0"/>
            <wp:positionH relativeFrom="column">
              <wp:posOffset>80468</wp:posOffset>
            </wp:positionH>
            <wp:positionV relativeFrom="paragraph">
              <wp:posOffset>24841</wp:posOffset>
            </wp:positionV>
            <wp:extent cx="5943600" cy="3309093"/>
            <wp:effectExtent l="0" t="0" r="0" b="0"/>
            <wp:wrapSquare wrapText="bothSides"/>
            <wp:docPr id="9" name="Picture 9" descr="A diagram of a cell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diagram of a cell 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8DC28E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Figure </w:t>
      </w:r>
      <w:r w:rsidRPr="00E3121B">
        <w:rPr>
          <w:rFonts w:ascii="Times New Roman" w:eastAsia="DengXian" w:hAnsi="Times New Roman" w:cs="Times New Roman" w:hint="eastAsia"/>
          <w:b/>
          <w:sz w:val="24"/>
          <w:szCs w:val="24"/>
          <w:lang w:eastAsia="zh-CN"/>
        </w:rPr>
        <w:t>S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9. The PI3K pathway network. </w:t>
      </w:r>
      <w:r w:rsidRPr="00E3121B">
        <w:rPr>
          <w:rFonts w:ascii="Times New Roman" w:eastAsia="SimSun" w:hAnsi="Times New Roman" w:cs="Times New Roman"/>
          <w:sz w:val="24"/>
          <w:szCs w:val="24"/>
        </w:rPr>
        <w:t>Using DAVID 6.8 for functional annotation, KEGG data for differentially expressed genes in SENCR-knockdown cells identified the PI3K as a major downstream effector pathway. Red genes are the significantly up-regulated genes in SENCR-knockdown cells, the blue genes are the significantly down-regulation genes in SENCR-knockdown cells.</w:t>
      </w:r>
    </w:p>
    <w:p w14:paraId="476D97E7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52695C59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2F089D99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7892B332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2EF18358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02489C51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36A17EA2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6C83D0F6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17F4627C" w14:textId="77777777" w:rsidR="00E3121B" w:rsidRPr="00E3121B" w:rsidRDefault="00E3121B" w:rsidP="00E3121B">
      <w:pPr>
        <w:rPr>
          <w:rFonts w:ascii="Calibri" w:eastAsia="DengXian" w:hAnsi="Calibri" w:cs="Times New Roman"/>
        </w:rPr>
      </w:pPr>
    </w:p>
    <w:p w14:paraId="1572DEEE" w14:textId="77777777" w:rsidR="00E3121B" w:rsidRPr="00E3121B" w:rsidRDefault="00E3121B" w:rsidP="00E3121B">
      <w:pPr>
        <w:spacing w:after="0"/>
        <w:rPr>
          <w:rFonts w:ascii="Times New Roman" w:eastAsia="DengXian" w:hAnsi="Times New Roman" w:cs="Times New Roman"/>
          <w:b/>
          <w:sz w:val="32"/>
          <w:szCs w:val="32"/>
        </w:rPr>
      </w:pPr>
      <w:r w:rsidRPr="00E3121B">
        <w:rPr>
          <w:rFonts w:ascii="Calibri" w:eastAsia="DengXian" w:hAnsi="Calibri" w:cs="Times New Roman"/>
          <w:noProof/>
        </w:rPr>
        <w:lastRenderedPageBreak/>
        <w:drawing>
          <wp:anchor distT="0" distB="0" distL="114300" distR="114300" simplePos="0" relativeHeight="251685888" behindDoc="1" locked="0" layoutInCell="1" allowOverlap="1" wp14:anchorId="753CD38B" wp14:editId="3A6B0E18">
            <wp:simplePos x="0" y="0"/>
            <wp:positionH relativeFrom="margin">
              <wp:posOffset>5154930</wp:posOffset>
            </wp:positionH>
            <wp:positionV relativeFrom="paragraph">
              <wp:posOffset>586744</wp:posOffset>
            </wp:positionV>
            <wp:extent cx="577215" cy="365125"/>
            <wp:effectExtent l="0" t="0" r="0" b="0"/>
            <wp:wrapTight wrapText="bothSides">
              <wp:wrapPolygon edited="0">
                <wp:start x="0" y="0"/>
                <wp:lineTo x="0" y="20285"/>
                <wp:lineTo x="20673" y="20285"/>
                <wp:lineTo x="20673" y="0"/>
                <wp:lineTo x="0" y="0"/>
              </wp:wrapPolygon>
            </wp:wrapTight>
            <wp:docPr id="28" name="Picture 28" descr="A list of black squares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list of black squares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36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84864" behindDoc="1" locked="0" layoutInCell="1" allowOverlap="1" wp14:anchorId="5A9554AD" wp14:editId="38088869">
            <wp:simplePos x="0" y="0"/>
            <wp:positionH relativeFrom="page">
              <wp:posOffset>5076825</wp:posOffset>
            </wp:positionH>
            <wp:positionV relativeFrom="paragraph">
              <wp:posOffset>330835</wp:posOffset>
            </wp:positionV>
            <wp:extent cx="1908175" cy="2181860"/>
            <wp:effectExtent l="0" t="0" r="0" b="8890"/>
            <wp:wrapTight wrapText="bothSides">
              <wp:wrapPolygon edited="0">
                <wp:start x="0" y="0"/>
                <wp:lineTo x="0" y="21499"/>
                <wp:lineTo x="21348" y="21499"/>
                <wp:lineTo x="21348" y="0"/>
                <wp:lineTo x="0" y="0"/>
              </wp:wrapPolygon>
            </wp:wrapTight>
            <wp:docPr id="27" name="Picture 27" descr="A graph of different colored and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graph of different colored and black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175" cy="218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80768" behindDoc="1" locked="0" layoutInCell="1" allowOverlap="1" wp14:anchorId="46149A64" wp14:editId="3A65E7E1">
            <wp:simplePos x="0" y="0"/>
            <wp:positionH relativeFrom="margin">
              <wp:posOffset>-146050</wp:posOffset>
            </wp:positionH>
            <wp:positionV relativeFrom="paragraph">
              <wp:posOffset>263525</wp:posOffset>
            </wp:positionV>
            <wp:extent cx="2058670" cy="2259965"/>
            <wp:effectExtent l="0" t="0" r="0" b="6985"/>
            <wp:wrapTight wrapText="bothSides">
              <wp:wrapPolygon edited="0">
                <wp:start x="0" y="0"/>
                <wp:lineTo x="0" y="21485"/>
                <wp:lineTo x="21387" y="21485"/>
                <wp:lineTo x="21387" y="0"/>
                <wp:lineTo x="0" y="0"/>
              </wp:wrapPolygon>
            </wp:wrapTight>
            <wp:docPr id="23" name="Picture 2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Times New Roman" w:eastAsia="DengXian" w:hAnsi="Times New Roman" w:cs="Times New Roman"/>
          <w:b/>
          <w:sz w:val="32"/>
          <w:szCs w:val="32"/>
        </w:rPr>
        <w:t>a                                            b                                   c</w:t>
      </w:r>
    </w:p>
    <w:p w14:paraId="72DF068E" w14:textId="77777777" w:rsidR="00E3121B" w:rsidRPr="00E3121B" w:rsidRDefault="00E3121B" w:rsidP="00E3121B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81792" behindDoc="1" locked="0" layoutInCell="1" allowOverlap="1" wp14:anchorId="380F4894" wp14:editId="727D845E">
            <wp:simplePos x="0" y="0"/>
            <wp:positionH relativeFrom="column">
              <wp:posOffset>1020546</wp:posOffset>
            </wp:positionH>
            <wp:positionV relativeFrom="paragraph">
              <wp:posOffset>279505</wp:posOffset>
            </wp:positionV>
            <wp:extent cx="532765" cy="386080"/>
            <wp:effectExtent l="0" t="0" r="635" b="0"/>
            <wp:wrapTight wrapText="bothSides">
              <wp:wrapPolygon edited="0">
                <wp:start x="0" y="0"/>
                <wp:lineTo x="0" y="20250"/>
                <wp:lineTo x="20853" y="20250"/>
                <wp:lineTo x="20853" y="0"/>
                <wp:lineTo x="0" y="0"/>
              </wp:wrapPolygon>
            </wp:wrapTight>
            <wp:docPr id="24" name="Picture 24" descr="A diagram of different colored rectangular sha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diagram of different colored rectangular shap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83840" behindDoc="1" locked="0" layoutInCell="1" allowOverlap="1" wp14:anchorId="2C8550B3" wp14:editId="544BFDFD">
            <wp:simplePos x="0" y="0"/>
            <wp:positionH relativeFrom="margin">
              <wp:posOffset>3253592</wp:posOffset>
            </wp:positionH>
            <wp:positionV relativeFrom="paragraph">
              <wp:posOffset>313686</wp:posOffset>
            </wp:positionV>
            <wp:extent cx="403860" cy="299085"/>
            <wp:effectExtent l="0" t="0" r="0" b="5715"/>
            <wp:wrapTight wrapText="bothSides">
              <wp:wrapPolygon edited="0">
                <wp:start x="0" y="0"/>
                <wp:lineTo x="0" y="20637"/>
                <wp:lineTo x="20377" y="20637"/>
                <wp:lineTo x="20377" y="0"/>
                <wp:lineTo x="0" y="0"/>
              </wp:wrapPolygon>
            </wp:wrapTight>
            <wp:docPr id="26" name="Picture 26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diagram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29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82816" behindDoc="1" locked="0" layoutInCell="1" allowOverlap="1" wp14:anchorId="6B2955D9" wp14:editId="025BA5DC">
            <wp:simplePos x="0" y="0"/>
            <wp:positionH relativeFrom="column">
              <wp:posOffset>1974375</wp:posOffset>
            </wp:positionH>
            <wp:positionV relativeFrom="paragraph">
              <wp:posOffset>56305</wp:posOffset>
            </wp:positionV>
            <wp:extent cx="2131060" cy="2193290"/>
            <wp:effectExtent l="0" t="0" r="2540" b="0"/>
            <wp:wrapTight wrapText="bothSides">
              <wp:wrapPolygon edited="0">
                <wp:start x="0" y="0"/>
                <wp:lineTo x="0" y="21387"/>
                <wp:lineTo x="21433" y="21387"/>
                <wp:lineTo x="21433" y="0"/>
                <wp:lineTo x="0" y="0"/>
              </wp:wrapPolygon>
            </wp:wrapTight>
            <wp:docPr id="25" name="Picture 25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graph of different colored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121B">
        <w:rPr>
          <w:rFonts w:ascii="Calibri" w:eastAsia="DengXian" w:hAnsi="Calibri" w:cs="Times New Roman"/>
          <w:noProof/>
        </w:rPr>
        <w:drawing>
          <wp:anchor distT="0" distB="0" distL="114300" distR="114300" simplePos="0" relativeHeight="251673600" behindDoc="0" locked="0" layoutInCell="1" allowOverlap="1" wp14:anchorId="49FE0D78" wp14:editId="3B9539A1">
            <wp:simplePos x="0" y="0"/>
            <wp:positionH relativeFrom="column">
              <wp:posOffset>-67201</wp:posOffset>
            </wp:positionH>
            <wp:positionV relativeFrom="paragraph">
              <wp:posOffset>2672423</wp:posOffset>
            </wp:positionV>
            <wp:extent cx="6176010" cy="3093720"/>
            <wp:effectExtent l="0" t="0" r="0" b="0"/>
            <wp:wrapSquare wrapText="bothSides"/>
            <wp:docPr id="10" name="Picture 10" descr="A graph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aph of different types of dat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01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3121B">
        <w:rPr>
          <w:rFonts w:ascii="Times New Roman" w:eastAsia="SimSun" w:hAnsi="Times New Roman" w:cs="Times New Roman"/>
          <w:b/>
          <w:sz w:val="32"/>
          <w:szCs w:val="32"/>
        </w:rPr>
        <w:t>d</w:t>
      </w:r>
    </w:p>
    <w:p w14:paraId="710B7B5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14:paraId="60874E8F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</w:rPr>
        <w:t xml:space="preserve">Figure S10. Upregulation of PI3K downstream mediators predicts unfavorable outcomes in leukemia patients at a diagnosis and after induction of TKI therapies. a-b </w:t>
      </w:r>
      <w:r w:rsidRPr="00E3121B">
        <w:rPr>
          <w:rFonts w:ascii="Times New Roman" w:eastAsia="SimSun" w:hAnsi="Times New Roman" w:cs="Times New Roman"/>
          <w:sz w:val="24"/>
          <w:szCs w:val="24"/>
        </w:rPr>
        <w:t>Analysis of gene expression profiling in patient cells collected at diagnosis. AML patients (n = 774) were stratified according to ELN risk group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a</w:t>
      </w:r>
      <w:r w:rsidRPr="00E3121B">
        <w:rPr>
          <w:rFonts w:ascii="Times New Roman" w:eastAsia="SimSun" w:hAnsi="Times New Roman" w:cs="Times New Roman"/>
          <w:sz w:val="24"/>
          <w:szCs w:val="24"/>
        </w:rPr>
        <w:t>) and the achievement of complete remission after induction therapy (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b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). 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c,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Matched samples from CML patients (n = 12) were analyzed at initial diagnosis of </w:t>
      </w:r>
      <w:r w:rsidRPr="00E3121B">
        <w:rPr>
          <w:rFonts w:ascii="Times New Roman" w:eastAsia="SimSun" w:hAnsi="Times New Roman" w:cs="Times New Roman"/>
          <w:sz w:val="24"/>
          <w:szCs w:val="24"/>
        </w:rPr>
        <w:lastRenderedPageBreak/>
        <w:t xml:space="preserve">chronic phase CML, in hematologic remission, and at progression to blast phase CML. </w:t>
      </w:r>
      <w:r w:rsidRPr="00E3121B">
        <w:rPr>
          <w:rFonts w:ascii="Times New Roman" w:eastAsia="SimSun" w:hAnsi="Times New Roman" w:cs="Times New Roman"/>
          <w:b/>
          <w:sz w:val="24"/>
          <w:szCs w:val="24"/>
        </w:rPr>
        <w:t>d,</w:t>
      </w:r>
      <w:r w:rsidRPr="00E3121B">
        <w:rPr>
          <w:rFonts w:ascii="Times New Roman" w:eastAsia="SimSun" w:hAnsi="Times New Roman" w:cs="Times New Roman"/>
          <w:sz w:val="24"/>
          <w:szCs w:val="24"/>
        </w:rPr>
        <w:t xml:space="preserve"> The association between the expression of PI3K downstream mediators with overall survival (OS) in public dataset analyzed by the Kaplan–Meier estimate using online tool GEPIA. </w:t>
      </w:r>
    </w:p>
    <w:p w14:paraId="41DDA655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6F42D14F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7164BA02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4040D7B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12A12EA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4C86761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5D6DDCAC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5AB79DC8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512CDFB1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418E6191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0E41D078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0DE74870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7CD2B70B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3AC51057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3510B073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5C4DF342" w14:textId="77777777" w:rsidR="00E3121B" w:rsidRPr="00E3121B" w:rsidRDefault="00E3121B" w:rsidP="00E3121B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357A0FC2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3121B">
        <w:rPr>
          <w:rFonts w:ascii="Times New Roman" w:eastAsia="DengXian" w:hAnsi="Times New Roman" w:cs="Times New Roman"/>
          <w:b/>
          <w:sz w:val="24"/>
          <w:szCs w:val="24"/>
          <w:lang w:eastAsia="zh-CN"/>
        </w:rPr>
        <w:lastRenderedPageBreak/>
        <w:t>Supplementary Table 1.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Differentially expressed lncRNAs in resistant and parental K562 cells.</w:t>
      </w:r>
    </w:p>
    <w:p w14:paraId="26BB44B8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14:paraId="79480601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3121B">
        <w:rPr>
          <w:rFonts w:ascii="Times New Roman" w:eastAsia="DengXian" w:hAnsi="Times New Roman" w:cs="Times New Roman"/>
          <w:b/>
          <w:sz w:val="24"/>
          <w:szCs w:val="24"/>
          <w:lang w:eastAsia="zh-CN"/>
        </w:rPr>
        <w:t>Supplementary Table 2.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Up- and down-regulated lncRNAs that are associated with m</w:t>
      </w:r>
      <w:r w:rsidRPr="00E3121B">
        <w:rPr>
          <w:rFonts w:ascii="Times New Roman" w:eastAsia="DengXian" w:hAnsi="Times New Roman" w:cs="Times New Roman"/>
          <w:sz w:val="24"/>
          <w:szCs w:val="24"/>
          <w:vertAlign w:val="superscript"/>
          <w:lang w:eastAsia="zh-CN"/>
        </w:rPr>
        <w:t>6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>A peaks. DElncRNAs_resistance_m</w:t>
      </w:r>
      <w:r w:rsidRPr="00E3121B">
        <w:rPr>
          <w:rFonts w:ascii="Times New Roman" w:eastAsia="DengXian" w:hAnsi="Times New Roman" w:cs="Times New Roman"/>
          <w:sz w:val="24"/>
          <w:szCs w:val="24"/>
          <w:vertAlign w:val="superscript"/>
          <w:lang w:eastAsia="zh-CN"/>
        </w:rPr>
        <w:t>6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>A is a subset of DElncRNAs_resistance that overlapped lncRNAs with m</w:t>
      </w:r>
      <w:r w:rsidRPr="00E3121B">
        <w:rPr>
          <w:rFonts w:ascii="Times New Roman" w:eastAsia="DengXian" w:hAnsi="Times New Roman" w:cs="Times New Roman"/>
          <w:sz w:val="24"/>
          <w:szCs w:val="24"/>
          <w:vertAlign w:val="superscript"/>
          <w:lang w:eastAsia="zh-CN"/>
        </w:rPr>
        <w:t>6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>A peaks in resistance file); DElncRNAs_parental_m</w:t>
      </w:r>
      <w:r w:rsidRPr="00E3121B">
        <w:rPr>
          <w:rFonts w:ascii="Times New Roman" w:eastAsia="DengXian" w:hAnsi="Times New Roman" w:cs="Times New Roman"/>
          <w:sz w:val="24"/>
          <w:szCs w:val="24"/>
          <w:vertAlign w:val="superscript"/>
          <w:lang w:eastAsia="zh-CN"/>
        </w:rPr>
        <w:t>6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>A is a subset of DElncRNAs_parental that overlapped lncRNAs with m</w:t>
      </w:r>
      <w:r w:rsidRPr="00E3121B">
        <w:rPr>
          <w:rFonts w:ascii="Times New Roman" w:eastAsia="DengXian" w:hAnsi="Times New Roman" w:cs="Times New Roman"/>
          <w:sz w:val="24"/>
          <w:szCs w:val="24"/>
          <w:vertAlign w:val="superscript"/>
          <w:lang w:eastAsia="zh-CN"/>
        </w:rPr>
        <w:t>6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>A peaks in parental file.</w:t>
      </w:r>
    </w:p>
    <w:p w14:paraId="5B1B5949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14:paraId="433D285A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  <w:r w:rsidRPr="00E3121B">
        <w:rPr>
          <w:rFonts w:ascii="Times New Roman" w:eastAsia="DengXian" w:hAnsi="Times New Roman" w:cs="Times New Roman"/>
          <w:b/>
          <w:sz w:val="24"/>
          <w:szCs w:val="24"/>
          <w:lang w:eastAsia="zh-CN"/>
        </w:rPr>
        <w:t xml:space="preserve">Supplementary Table </w:t>
      </w:r>
      <w:r w:rsidRPr="00E3121B">
        <w:rPr>
          <w:rFonts w:ascii="Times New Roman" w:eastAsia="DengXian" w:hAnsi="Times New Roman" w:cs="Times New Roman" w:hint="eastAsia"/>
          <w:b/>
          <w:sz w:val="24"/>
          <w:szCs w:val="24"/>
          <w:lang w:eastAsia="zh-CN"/>
        </w:rPr>
        <w:t>3</w:t>
      </w:r>
      <w:r w:rsidRPr="00E3121B">
        <w:rPr>
          <w:rFonts w:ascii="Times New Roman" w:eastAsia="SimSun" w:hAnsi="Times New Roman" w:cs="Times New Roman"/>
          <w:color w:val="000000"/>
          <w:sz w:val="24"/>
          <w:szCs w:val="24"/>
          <w:u w:color="000000"/>
          <w:bdr w:val="nil"/>
          <w:lang w:eastAsia="zh-CN"/>
        </w:rPr>
        <w:t xml:space="preserve"> C</w:t>
      </w:r>
      <w:r w:rsidRPr="00E3121B">
        <w:rPr>
          <w:rFonts w:ascii="Times New Roman" w:eastAsia="Cambria" w:hAnsi="Times New Roman" w:cs="Times New Roman"/>
          <w:color w:val="000000"/>
          <w:sz w:val="24"/>
          <w:szCs w:val="24"/>
          <w:u w:color="000000"/>
          <w:bdr w:val="nil"/>
        </w:rPr>
        <w:t xml:space="preserve">haracteristics of </w:t>
      </w:r>
      <w:r w:rsidRPr="00E3121B">
        <w:rPr>
          <w:rFonts w:ascii="Times New Roman" w:eastAsia="Cambria" w:hAnsi="Times New Roman" w:cs="Times New Roman"/>
          <w:color w:val="000000"/>
          <w:sz w:val="24"/>
          <w:szCs w:val="24"/>
          <w:u w:color="000000"/>
          <w:bdr w:val="nil"/>
          <w:lang w:eastAsia="zh-CN"/>
        </w:rPr>
        <w:t>40</w:t>
      </w:r>
      <w:r w:rsidRPr="00E3121B">
        <w:rPr>
          <w:rFonts w:ascii="Times New Roman" w:eastAsia="Cambria" w:hAnsi="Times New Roman" w:cs="Times New Roman"/>
          <w:color w:val="000000"/>
          <w:sz w:val="24"/>
          <w:szCs w:val="24"/>
          <w:u w:color="000000"/>
          <w:bdr w:val="nil"/>
        </w:rPr>
        <w:t xml:space="preserve"> CML patients with TKI treatment</w:t>
      </w:r>
    </w:p>
    <w:p w14:paraId="1C41CE94" w14:textId="77777777" w:rsidR="00E3121B" w:rsidRPr="00E3121B" w:rsidRDefault="00E3121B" w:rsidP="00E3121B">
      <w:pPr>
        <w:spacing w:line="480" w:lineRule="auto"/>
        <w:jc w:val="both"/>
        <w:rPr>
          <w:rFonts w:ascii="Calibri" w:eastAsia="DengXian" w:hAnsi="Calibri" w:cs="Times New Roman"/>
          <w:lang w:eastAsia="zh-CN"/>
        </w:rPr>
      </w:pPr>
      <w:r w:rsidRPr="00E3121B">
        <w:rPr>
          <w:rFonts w:ascii="Times New Roman" w:eastAsia="DengXian" w:hAnsi="Times New Roman" w:cs="Times New Roman"/>
          <w:b/>
          <w:sz w:val="24"/>
          <w:szCs w:val="24"/>
          <w:lang w:eastAsia="zh-CN"/>
        </w:rPr>
        <w:t xml:space="preserve">Supplementary Table </w:t>
      </w:r>
      <w:r w:rsidRPr="00E3121B">
        <w:rPr>
          <w:rFonts w:ascii="Times New Roman" w:eastAsia="DengXian" w:hAnsi="Times New Roman" w:cs="Times New Roman" w:hint="eastAsia"/>
          <w:b/>
          <w:sz w:val="24"/>
          <w:szCs w:val="24"/>
          <w:lang w:eastAsia="zh-CN"/>
        </w:rPr>
        <w:t>4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Up- and down-regulated genes in SENCR knockdown cells.</w:t>
      </w:r>
    </w:p>
    <w:p w14:paraId="239EBAFD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3121B">
        <w:rPr>
          <w:rFonts w:ascii="Times New Roman" w:eastAsia="DengXian" w:hAnsi="Times New Roman" w:cs="Times New Roman"/>
          <w:b/>
          <w:sz w:val="24"/>
          <w:szCs w:val="24"/>
          <w:lang w:eastAsia="zh-CN"/>
        </w:rPr>
        <w:t xml:space="preserve">Supplementary Table </w:t>
      </w:r>
      <w:r w:rsidRPr="00E3121B">
        <w:rPr>
          <w:rFonts w:ascii="Times New Roman" w:eastAsia="DengXian" w:hAnsi="Times New Roman" w:cs="Times New Roman" w:hint="eastAsia"/>
          <w:b/>
          <w:sz w:val="24"/>
          <w:szCs w:val="24"/>
          <w:lang w:eastAsia="zh-CN"/>
        </w:rPr>
        <w:t>5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Lists of functional pathways identified by DAVID 6.8 for functional annotation. Functional pathways that involve ≥9 genes and </w:t>
      </w:r>
      <w:r w:rsidRPr="00E3121B">
        <w:rPr>
          <w:rFonts w:ascii="Times New Roman" w:eastAsia="DengXian" w:hAnsi="Times New Roman" w:cs="Times New Roman"/>
          <w:i/>
          <w:sz w:val="24"/>
          <w:szCs w:val="24"/>
          <w:lang w:eastAsia="zh-CN"/>
        </w:rPr>
        <w:t>p</w:t>
      </w:r>
      <w:r w:rsidRPr="00E3121B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value &lt;0.05 are listed.</w:t>
      </w:r>
    </w:p>
    <w:p w14:paraId="1B7850BB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Supplementary Table </w:t>
      </w:r>
      <w:r w:rsidRPr="00E3121B">
        <w:rPr>
          <w:rFonts w:ascii="Times New Roman" w:eastAsia="SimSun" w:hAnsi="Times New Roman" w:cs="Times New Roman" w:hint="eastAsia"/>
          <w:b/>
          <w:sz w:val="24"/>
          <w:szCs w:val="24"/>
          <w:lang w:eastAsia="zh-CN"/>
        </w:rPr>
        <w:t xml:space="preserve">6 </w:t>
      </w: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L</w:t>
      </w:r>
      <w:r w:rsidRPr="00E3121B">
        <w:rPr>
          <w:rFonts w:ascii="Times New Roman" w:eastAsia="DengXian" w:hAnsi="Times New Roman" w:cs="Times New Roman" w:hint="eastAsia"/>
          <w:b/>
          <w:sz w:val="24"/>
          <w:szCs w:val="24"/>
          <w:lang w:eastAsia="zh-CN"/>
        </w:rPr>
        <w:t>ists of a</w:t>
      </w:r>
      <w:r w:rsidRPr="00E3121B">
        <w:rPr>
          <w:rFonts w:ascii="Times New Roman" w:eastAsia="DengXian" w:hAnsi="Times New Roman" w:cs="Times New Roman"/>
          <w:b/>
          <w:sz w:val="24"/>
          <w:szCs w:val="24"/>
        </w:rPr>
        <w:t>ntibodies used in the experiments</w:t>
      </w:r>
    </w:p>
    <w:p w14:paraId="71BDE115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  <w:r w:rsidRPr="00E3121B">
        <w:rPr>
          <w:rFonts w:ascii="Times New Roman" w:eastAsia="DengXian" w:hAnsi="Times New Roman" w:cs="Times New Roman"/>
          <w:b/>
          <w:sz w:val="24"/>
          <w:szCs w:val="24"/>
        </w:rPr>
        <w:t xml:space="preserve">Supplementary Table </w:t>
      </w:r>
      <w:r w:rsidRPr="00E3121B">
        <w:rPr>
          <w:rFonts w:ascii="Times New Roman" w:eastAsia="DengXian" w:hAnsi="Times New Roman" w:cs="Times New Roman" w:hint="eastAsia"/>
          <w:b/>
          <w:sz w:val="24"/>
          <w:szCs w:val="24"/>
          <w:lang w:eastAsia="zh-CN"/>
        </w:rPr>
        <w:t>7</w:t>
      </w:r>
      <w:r w:rsidRPr="00E3121B">
        <w:rPr>
          <w:rFonts w:ascii="Times New Roman" w:eastAsia="DengXian" w:hAnsi="Times New Roman" w:cs="Times New Roman"/>
          <w:b/>
          <w:sz w:val="24"/>
          <w:szCs w:val="24"/>
        </w:rPr>
        <w:t xml:space="preserve">  Sequence of primers used in the experiments</w:t>
      </w:r>
    </w:p>
    <w:p w14:paraId="1C70E9F4" w14:textId="77777777" w:rsidR="00E3121B" w:rsidRPr="00E3121B" w:rsidRDefault="00E3121B" w:rsidP="00E3121B">
      <w:pPr>
        <w:spacing w:line="480" w:lineRule="auto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14:paraId="32CBEAEA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53FFF277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1D05A8CF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7D29BE0D" w14:textId="77777777" w:rsid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20E85E33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456CE30C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7D4F139B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5DB00FC0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46592F10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666F4B62" w14:textId="77777777" w:rsidR="00E3121B" w:rsidRPr="00E3121B" w:rsidRDefault="00E3121B" w:rsidP="00E3121B">
      <w:pPr>
        <w:spacing w:after="0" w:line="240" w:lineRule="auto"/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</w:rPr>
      </w:pP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</w:rPr>
        <w:lastRenderedPageBreak/>
        <w:t xml:space="preserve">  </w:t>
      </w:r>
      <w:r w:rsidRPr="00E3121B">
        <w:rPr>
          <w:rFonts w:ascii="Times New Roman" w:eastAsia="Cambria" w:hAnsi="Times New Roman" w:cs="Times New Roman" w:hint="eastAsia"/>
          <w:b/>
          <w:color w:val="000000"/>
          <w:sz w:val="24"/>
          <w:szCs w:val="24"/>
          <w:u w:color="000000"/>
          <w:lang w:eastAsia="zh-CN"/>
        </w:rPr>
        <w:t xml:space="preserve"> </w:t>
      </w: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</w:rPr>
        <w:t xml:space="preserve"> </w:t>
      </w:r>
      <w:r w:rsidRPr="00E3121B">
        <w:rPr>
          <w:rFonts w:ascii="Times New Roman" w:eastAsia="Cambria" w:hAnsi="Times New Roman" w:cs="Times New Roman" w:hint="eastAsia"/>
          <w:b/>
          <w:color w:val="000000"/>
          <w:sz w:val="24"/>
          <w:szCs w:val="24"/>
          <w:u w:color="000000"/>
          <w:lang w:eastAsia="zh-CN"/>
        </w:rPr>
        <w:t xml:space="preserve">    </w:t>
      </w: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</w:rPr>
        <w:t xml:space="preserve">Supplementary Table </w:t>
      </w: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  <w:lang w:eastAsia="zh-CN"/>
        </w:rPr>
        <w:t>3</w:t>
      </w: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</w:rPr>
        <w:t xml:space="preserve">    </w:t>
      </w:r>
      <w:r w:rsidRPr="00E3121B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u w:color="000000"/>
          <w:lang w:eastAsia="zh-CN"/>
        </w:rPr>
        <w:t>C</w:t>
      </w: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</w:rPr>
        <w:t xml:space="preserve">haracteristics of </w:t>
      </w:r>
      <w:r w:rsidRPr="00E3121B">
        <w:rPr>
          <w:rFonts w:ascii="Times New Roman" w:eastAsia="Cambria" w:hAnsi="Times New Roman" w:cs="Times New Roman" w:hint="eastAsia"/>
          <w:b/>
          <w:color w:val="000000"/>
          <w:sz w:val="24"/>
          <w:szCs w:val="24"/>
          <w:u w:color="000000"/>
          <w:lang w:eastAsia="zh-CN"/>
        </w:rPr>
        <w:t>40</w:t>
      </w: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</w:rPr>
        <w:t xml:space="preserve"> CML patients with TKI treatment</w:t>
      </w:r>
    </w:p>
    <w:p w14:paraId="56ABCEE2" w14:textId="77777777" w:rsidR="00E3121B" w:rsidRPr="00E3121B" w:rsidRDefault="00E3121B" w:rsidP="00E3121B">
      <w:pPr>
        <w:spacing w:after="0" w:line="240" w:lineRule="auto"/>
        <w:rPr>
          <w:rFonts w:ascii="Times New Roman" w:eastAsia="Cambria" w:hAnsi="Times New Roman" w:cs="Times New Roman"/>
          <w:b/>
          <w:color w:val="000000"/>
          <w:sz w:val="32"/>
          <w:szCs w:val="32"/>
          <w:u w:color="000000"/>
        </w:rPr>
      </w:pPr>
    </w:p>
    <w:tbl>
      <w:tblPr>
        <w:tblW w:w="8213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70"/>
        <w:gridCol w:w="3085"/>
        <w:gridCol w:w="2406"/>
        <w:gridCol w:w="2552"/>
      </w:tblGrid>
      <w:tr w:rsidR="00E3121B" w:rsidRPr="00E3121B" w14:paraId="409570DC" w14:textId="77777777" w:rsidTr="009D0EA0">
        <w:trPr>
          <w:cantSplit/>
          <w:trHeight w:val="567"/>
          <w:jc w:val="center"/>
        </w:trPr>
        <w:tc>
          <w:tcPr>
            <w:tcW w:w="3255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2C9D9A" w14:textId="77777777" w:rsidR="00E3121B" w:rsidRPr="00E3121B" w:rsidRDefault="00E3121B" w:rsidP="00E3121B">
            <w:pPr>
              <w:keepNext/>
              <w:keepLines/>
              <w:spacing w:before="120" w:after="120" w:line="240" w:lineRule="auto"/>
              <w:rPr>
                <w:rFonts w:ascii="Times New Roman" w:eastAsia="SimSun" w:hAnsi="Times New Roman" w:cs="Times New Roman"/>
                <w:b/>
                <w:spacing w:val="-20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  <w:u w:color="000000"/>
              </w:rPr>
              <w:t>Variables</w:t>
            </w:r>
          </w:p>
        </w:tc>
        <w:tc>
          <w:tcPr>
            <w:tcW w:w="2406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A6ED33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b/>
                <w:color w:val="000000"/>
                <w:sz w:val="24"/>
                <w:szCs w:val="24"/>
                <w:u w:color="000000"/>
                <w:lang w:eastAsia="zh-CN"/>
              </w:rPr>
              <w:t>Good response</w:t>
            </w:r>
          </w:p>
          <w:p w14:paraId="58E65F3E" w14:textId="77777777" w:rsidR="00E3121B" w:rsidRPr="00E3121B" w:rsidRDefault="00E3121B" w:rsidP="00E3121B">
            <w:pPr>
              <w:keepNext/>
              <w:keepLines/>
              <w:spacing w:after="0" w:line="240" w:lineRule="auto"/>
              <w:ind w:firstLineChars="300" w:firstLine="723"/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</w:rPr>
              <w:t xml:space="preserve">(n = </w:t>
            </w:r>
            <w:r w:rsidRPr="00E3121B">
              <w:rPr>
                <w:rFonts w:ascii="Times New Roman" w:eastAsia="Cambria" w:hAnsi="Times New Roman" w:cs="Times New Roman" w:hint="eastAsia"/>
                <w:b/>
                <w:color w:val="000000"/>
                <w:sz w:val="24"/>
                <w:szCs w:val="24"/>
                <w:u w:color="000000"/>
                <w:lang w:eastAsia="zh-CN"/>
              </w:rPr>
              <w:t>15</w:t>
            </w:r>
            <w:r w:rsidRPr="00E3121B"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E0C3B1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b/>
                <w:color w:val="000000"/>
                <w:sz w:val="24"/>
                <w:szCs w:val="24"/>
                <w:u w:color="000000"/>
                <w:lang w:eastAsia="zh-CN"/>
              </w:rPr>
              <w:t>I</w:t>
            </w:r>
            <w:r w:rsidRPr="00E3121B"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  <w:lang w:eastAsia="zh-CN"/>
              </w:rPr>
              <w:t>nadequate</w:t>
            </w:r>
            <w:r w:rsidRPr="00E3121B">
              <w:rPr>
                <w:rFonts w:ascii="Times New Roman" w:eastAsia="Cambria" w:hAnsi="Times New Roman" w:cs="Times New Roman" w:hint="eastAsia"/>
                <w:b/>
                <w:color w:val="000000"/>
                <w:sz w:val="24"/>
                <w:szCs w:val="24"/>
                <w:u w:color="000000"/>
                <w:lang w:eastAsia="zh-CN"/>
              </w:rPr>
              <w:t xml:space="preserve"> response</w:t>
            </w:r>
          </w:p>
          <w:p w14:paraId="01C01294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  <w:lang w:eastAsia="zh-CN"/>
              </w:rPr>
              <w:t xml:space="preserve">(n = </w:t>
            </w:r>
            <w:r w:rsidRPr="00E3121B">
              <w:rPr>
                <w:rFonts w:ascii="Times New Roman" w:eastAsia="Cambria" w:hAnsi="Times New Roman" w:cs="Times New Roman" w:hint="eastAsia"/>
                <w:b/>
                <w:color w:val="000000"/>
                <w:sz w:val="24"/>
                <w:szCs w:val="24"/>
                <w:u w:color="000000"/>
                <w:lang w:eastAsia="zh-CN"/>
              </w:rPr>
              <w:t>25</w:t>
            </w:r>
            <w:r w:rsidRPr="00E3121B"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  <w:lang w:eastAsia="zh-CN"/>
              </w:rPr>
              <w:t>)</w:t>
            </w:r>
          </w:p>
        </w:tc>
      </w:tr>
      <w:tr w:rsidR="00E3121B" w:rsidRPr="00E3121B" w14:paraId="7EC6E36B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0179180" w14:textId="77777777" w:rsidR="00E3121B" w:rsidRPr="00E3121B" w:rsidRDefault="00E3121B" w:rsidP="00E3121B">
            <w:pPr>
              <w:keepNext/>
              <w:keepLines/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A</w:t>
            </w: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 xml:space="preserve">ge 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(years)</w:t>
            </w:r>
          </w:p>
        </w:tc>
        <w:tc>
          <w:tcPr>
            <w:tcW w:w="24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35A35B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C8BB51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color w:val="000000"/>
                <w:sz w:val="24"/>
                <w:szCs w:val="24"/>
                <w:u w:color="000000"/>
                <w:lang w:eastAsia="zh-CN"/>
              </w:rPr>
            </w:pPr>
          </w:p>
        </w:tc>
      </w:tr>
      <w:tr w:rsidR="00E3121B" w:rsidRPr="00E3121B" w14:paraId="262748AD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2F0F8DA3" w14:textId="77777777" w:rsidR="00E3121B" w:rsidRPr="00E3121B" w:rsidRDefault="00E3121B" w:rsidP="00E3121B">
            <w:pPr>
              <w:keepNext/>
              <w:keepLines/>
              <w:spacing w:after="0" w:line="240" w:lineRule="auto"/>
              <w:ind w:firstLineChars="100" w:firstLine="240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Median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                                                                                    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02B9732C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46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F840101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39</w:t>
            </w:r>
          </w:p>
        </w:tc>
      </w:tr>
      <w:tr w:rsidR="00E3121B" w:rsidRPr="00E3121B" w14:paraId="1B061811" w14:textId="77777777" w:rsidTr="009D0EA0">
        <w:trPr>
          <w:cantSplit/>
          <w:trHeight w:val="50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4C1BE000" w14:textId="77777777" w:rsidR="00E3121B" w:rsidRPr="00E3121B" w:rsidRDefault="00E3121B" w:rsidP="00E3121B">
            <w:pPr>
              <w:keepNext/>
              <w:keepLines/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  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Range</w:t>
            </w:r>
          </w:p>
          <w:p w14:paraId="646D40F5" w14:textId="77777777" w:rsidR="00E3121B" w:rsidRPr="00E3121B" w:rsidRDefault="00E3121B" w:rsidP="00E3121B">
            <w:pPr>
              <w:keepNext/>
              <w:keepLines/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</w:p>
        </w:tc>
        <w:tc>
          <w:tcPr>
            <w:tcW w:w="2406" w:type="dxa"/>
            <w:shd w:val="clear" w:color="auto" w:fill="auto"/>
            <w:vAlign w:val="center"/>
          </w:tcPr>
          <w:p w14:paraId="4E61D27E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15-65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9D4FD4C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15-69</w:t>
            </w:r>
          </w:p>
        </w:tc>
      </w:tr>
      <w:tr w:rsidR="00E3121B" w:rsidRPr="00E3121B" w14:paraId="011070BE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53D5F447" w14:textId="77777777" w:rsidR="00E3121B" w:rsidRPr="00E3121B" w:rsidRDefault="00E3121B" w:rsidP="00E3121B">
            <w:pPr>
              <w:keepNext/>
              <w:keepLines/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Sex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52093929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FF0000"/>
                <w:sz w:val="24"/>
                <w:szCs w:val="24"/>
                <w:u w:color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46E2ACEA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FF0000"/>
                <w:sz w:val="24"/>
                <w:szCs w:val="24"/>
                <w:u w:color="000000"/>
              </w:rPr>
            </w:pPr>
          </w:p>
        </w:tc>
      </w:tr>
      <w:tr w:rsidR="00E3121B" w:rsidRPr="00E3121B" w14:paraId="24662D86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6EC1D36E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F</w:t>
            </w: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emale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1CD91BD3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>10</w:t>
            </w: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 xml:space="preserve"> (66.7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 xml:space="preserve">% 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00D2C38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10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40.0%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522A2B54" w14:textId="77777777" w:rsidTr="009D0EA0">
        <w:trPr>
          <w:cantSplit/>
          <w:trHeight w:val="468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7EED2499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M</w:t>
            </w: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>ale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(N,%)</w:t>
            </w:r>
          </w:p>
          <w:p w14:paraId="6AA20740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406" w:type="dxa"/>
            <w:shd w:val="clear" w:color="auto" w:fill="auto"/>
            <w:vAlign w:val="center"/>
          </w:tcPr>
          <w:p w14:paraId="64FD2440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5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33.3%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E648AB5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15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60.0%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14BFA96F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36CD0CBC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>P</w:t>
            </w: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</w:rPr>
              <w:t>hase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736E4C41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9705026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</w:tr>
      <w:tr w:rsidR="00E3121B" w:rsidRPr="00E3121B" w14:paraId="2B1C8F4D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17D3C2D2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 xml:space="preserve">  Chronic phase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31E5AE4F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15</w:t>
            </w: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100%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35CD322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16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62.5%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400120FF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01B24F8C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 xml:space="preserve">  Blast phase</w:t>
            </w: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30A267C8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0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17426CB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9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37.5%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404D3D36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065BBC05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</w:p>
        </w:tc>
        <w:tc>
          <w:tcPr>
            <w:tcW w:w="2406" w:type="dxa"/>
            <w:shd w:val="clear" w:color="auto" w:fill="auto"/>
            <w:vAlign w:val="center"/>
          </w:tcPr>
          <w:p w14:paraId="0848B614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87DE1D3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</w:p>
        </w:tc>
      </w:tr>
      <w:tr w:rsidR="00E3121B" w:rsidRPr="00E3121B" w14:paraId="19595393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6E32071F" w14:textId="77777777" w:rsidR="00E3121B" w:rsidRPr="00E3121B" w:rsidRDefault="00E3121B" w:rsidP="00E3121B">
            <w:pPr>
              <w:keepNext/>
              <w:keepLines/>
              <w:spacing w:after="0" w:line="240" w:lineRule="auto"/>
              <w:ind w:firstLineChars="100" w:firstLine="240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WBC (× 10</w:t>
            </w: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vertAlign w:val="superscript"/>
              </w:rPr>
              <w:t>9</w:t>
            </w: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/L)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10482D8C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1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78.0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C07FBF2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210.6</w:t>
            </w:r>
          </w:p>
        </w:tc>
      </w:tr>
      <w:tr w:rsidR="00E3121B" w:rsidRPr="00E3121B" w14:paraId="2BEA2DD8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12E7EE05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PLT (× 10</w:t>
            </w: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vertAlign w:val="superscript"/>
              </w:rPr>
              <w:t>9</w:t>
            </w: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/L)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66A2F175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534.3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41605D3" w14:textId="77777777" w:rsidR="00E3121B" w:rsidRPr="00E3121B" w:rsidRDefault="00E3121B" w:rsidP="00E3121B">
            <w:pPr>
              <w:keepNext/>
              <w:keepLine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373.3</w:t>
            </w:r>
          </w:p>
        </w:tc>
      </w:tr>
      <w:tr w:rsidR="00E3121B" w:rsidRPr="00E3121B" w14:paraId="6F159167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51ED882A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Hb (g/L)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208DA527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10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4.7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505803D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112.8</w:t>
            </w:r>
          </w:p>
        </w:tc>
      </w:tr>
      <w:tr w:rsidR="00E3121B" w:rsidRPr="00E3121B" w14:paraId="602B1BB6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29781654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Bone marrow blasts (%)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7EFD5C5E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2.</w:t>
            </w: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1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8CD89C4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1.7</w:t>
            </w:r>
          </w:p>
        </w:tc>
      </w:tr>
      <w:tr w:rsidR="00E3121B" w:rsidRPr="00E3121B" w14:paraId="5AAC01E6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70D30A74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color w:val="000000"/>
                <w:sz w:val="24"/>
                <w:szCs w:val="24"/>
                <w:u w:color="000000"/>
              </w:rPr>
            </w:pPr>
          </w:p>
          <w:p w14:paraId="6B44EF36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/>
                <w:i/>
                <w:iCs/>
                <w:color w:val="000000"/>
                <w:sz w:val="24"/>
                <w:szCs w:val="24"/>
                <w:u w:color="000000"/>
              </w:rPr>
              <w:t>BCR::ABL1</w:t>
            </w: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 xml:space="preserve"> transcripts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4E99DA2F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7F5428BE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</w:tr>
      <w:tr w:rsidR="00E3121B" w:rsidRPr="00E3121B" w14:paraId="4B273772" w14:textId="77777777" w:rsidTr="009D0EA0">
        <w:trPr>
          <w:gridBefore w:val="1"/>
          <w:wBefore w:w="170" w:type="dxa"/>
          <w:cantSplit/>
          <w:trHeight w:val="284"/>
          <w:jc w:val="center"/>
        </w:trPr>
        <w:tc>
          <w:tcPr>
            <w:tcW w:w="3085" w:type="dxa"/>
            <w:shd w:val="clear" w:color="auto" w:fill="auto"/>
          </w:tcPr>
          <w:p w14:paraId="13D1BE95" w14:textId="77777777" w:rsidR="00E3121B" w:rsidRPr="00635395" w:rsidRDefault="00E3121B" w:rsidP="00E3121B">
            <w:pPr>
              <w:tabs>
                <w:tab w:val="left" w:pos="5810"/>
              </w:tabs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  <w:lang w:val="pt-PT"/>
              </w:rPr>
            </w:pPr>
            <w:r w:rsidRPr="00635395">
              <w:rPr>
                <w:rFonts w:ascii="Times New Roman" w:eastAsia="SimSun" w:hAnsi="Times New Roman" w:cs="Times New Roman"/>
                <w:i/>
                <w:iCs/>
                <w:color w:val="000000"/>
                <w:sz w:val="24"/>
                <w:szCs w:val="24"/>
                <w:u w:color="000000"/>
                <w:lang w:val="pt-PT" w:eastAsia="zh-CN"/>
              </w:rPr>
              <w:t>BCR::ABL1 e14a2 or e13/a2 (P210) transcripts</w:t>
            </w:r>
            <w:r w:rsidRPr="00635395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 xml:space="preserve"> </w:t>
            </w:r>
            <w:r w:rsidRPr="00635395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>(N,</w:t>
            </w:r>
            <w:r w:rsidRPr="00635395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val="pt-PT" w:eastAsia="zh-CN"/>
              </w:rPr>
              <w:t xml:space="preserve"> </w:t>
            </w:r>
            <w:r w:rsidRPr="00635395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>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70890E6D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14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93.3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%)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4FB638F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24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96.0%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6A4F6573" w14:textId="77777777" w:rsidTr="009D0EA0">
        <w:trPr>
          <w:gridBefore w:val="1"/>
          <w:wBefore w:w="170" w:type="dxa"/>
          <w:cantSplit/>
          <w:trHeight w:val="284"/>
          <w:jc w:val="center"/>
        </w:trPr>
        <w:tc>
          <w:tcPr>
            <w:tcW w:w="3085" w:type="dxa"/>
            <w:shd w:val="clear" w:color="auto" w:fill="auto"/>
          </w:tcPr>
          <w:p w14:paraId="3A86E9BB" w14:textId="77777777" w:rsidR="00E3121B" w:rsidRPr="00635395" w:rsidRDefault="00E3121B" w:rsidP="00E3121B">
            <w:pPr>
              <w:tabs>
                <w:tab w:val="left" w:pos="5810"/>
              </w:tabs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  <w:lang w:val="pt-PT"/>
              </w:rPr>
            </w:pPr>
            <w:r w:rsidRPr="00635395">
              <w:rPr>
                <w:rFonts w:ascii="Times New Roman" w:eastAsia="Cambria" w:hAnsi="Times New Roman" w:cs="Times New Roman"/>
                <w:i/>
                <w:iCs/>
                <w:color w:val="000000"/>
                <w:sz w:val="24"/>
                <w:szCs w:val="24"/>
                <w:u w:color="000000"/>
                <w:lang w:val="pt-PT"/>
              </w:rPr>
              <w:t>BCR::ABL1 e1a2 (P190) transcripts</w:t>
            </w:r>
            <w:r w:rsidRPr="00635395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val="pt-PT"/>
              </w:rPr>
              <w:t xml:space="preserve"> </w:t>
            </w:r>
            <w:r w:rsidRPr="00635395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>(N,</w:t>
            </w:r>
            <w:r w:rsidRPr="00635395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val="pt-PT" w:eastAsia="zh-CN"/>
              </w:rPr>
              <w:t xml:space="preserve"> </w:t>
            </w:r>
            <w:r w:rsidRPr="00635395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>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64C17230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C4691AC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41ACF662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02F3D143" w14:textId="77777777" w:rsidR="00E3121B" w:rsidRPr="00635395" w:rsidRDefault="00E3121B" w:rsidP="00E3121B">
            <w:pPr>
              <w:tabs>
                <w:tab w:val="left" w:pos="5810"/>
              </w:tabs>
              <w:spacing w:after="0" w:line="240" w:lineRule="auto"/>
              <w:ind w:leftChars="82" w:left="180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val="pt-PT" w:eastAsia="zh-CN"/>
              </w:rPr>
            </w:pPr>
            <w:r w:rsidRPr="00635395">
              <w:rPr>
                <w:rFonts w:ascii="Times New Roman" w:eastAsia="SimSun" w:hAnsi="Times New Roman" w:cs="Times New Roman"/>
                <w:i/>
                <w:iCs/>
                <w:color w:val="000000"/>
                <w:sz w:val="24"/>
                <w:szCs w:val="24"/>
                <w:u w:color="000000"/>
                <w:lang w:val="pt-PT" w:eastAsia="zh-CN"/>
              </w:rPr>
              <w:t>BCR::ABL1 e14a2 or e13/a2 (P210) transcripts</w:t>
            </w:r>
            <w:r w:rsidRPr="0063539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  <w:lang w:val="pt-PT" w:eastAsia="zh-CN"/>
              </w:rPr>
              <w:t xml:space="preserve"> </w:t>
            </w:r>
            <w:r w:rsidRPr="00635395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>+</w:t>
            </w:r>
            <w:r w:rsidRPr="0063539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  <w:lang w:val="pt-PT" w:eastAsia="zh-CN"/>
              </w:rPr>
              <w:t xml:space="preserve">  </w:t>
            </w:r>
            <w:r w:rsidRPr="00635395">
              <w:rPr>
                <w:rFonts w:ascii="Times New Roman" w:eastAsia="SimSun" w:hAnsi="Times New Roman" w:cs="Times New Roman"/>
                <w:i/>
                <w:iCs/>
                <w:color w:val="000000"/>
                <w:sz w:val="24"/>
                <w:szCs w:val="24"/>
                <w:u w:color="000000"/>
                <w:lang w:val="pt-PT" w:eastAsia="zh-CN"/>
              </w:rPr>
              <w:t>BCR::ABL1 e1a2 (P190) transcripts</w:t>
            </w:r>
            <w:r w:rsidRPr="00635395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 xml:space="preserve"> </w:t>
            </w:r>
            <w:r w:rsidRPr="00635395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>(N,</w:t>
            </w:r>
            <w:r w:rsidRPr="00635395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val="pt-PT" w:eastAsia="zh-CN"/>
              </w:rPr>
              <w:t xml:space="preserve"> </w:t>
            </w:r>
            <w:r w:rsidRPr="00635395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val="pt-PT" w:eastAsia="zh-CN"/>
              </w:rPr>
              <w:t>%)</w:t>
            </w:r>
          </w:p>
          <w:p w14:paraId="5EAF9AB4" w14:textId="77777777" w:rsidR="00E3121B" w:rsidRPr="00635395" w:rsidRDefault="00E3121B" w:rsidP="00E3121B">
            <w:pPr>
              <w:tabs>
                <w:tab w:val="left" w:pos="5810"/>
              </w:tabs>
              <w:spacing w:after="0" w:line="240" w:lineRule="auto"/>
              <w:ind w:leftChars="82" w:left="18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  <w:lang w:val="pt-PT"/>
              </w:rPr>
            </w:pPr>
          </w:p>
        </w:tc>
        <w:tc>
          <w:tcPr>
            <w:tcW w:w="2406" w:type="dxa"/>
            <w:shd w:val="clear" w:color="auto" w:fill="auto"/>
            <w:vAlign w:val="center"/>
          </w:tcPr>
          <w:p w14:paraId="11CEE168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1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6.7%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8AA207B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1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4.0%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7E07B15B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2374F66E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C</w:t>
            </w: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>hromosome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591E91DB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4CE6BBC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</w:p>
        </w:tc>
      </w:tr>
      <w:tr w:rsidR="00E3121B" w:rsidRPr="00E3121B" w14:paraId="39F88B30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082BFAC1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ind w:firstLineChars="100" w:firstLine="24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>Ph</w:t>
            </w: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</w:t>
            </w:r>
            <w:r w:rsidRPr="00E3121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1A3F79FC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15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(100%)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037710C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24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96.0%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668DBF41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0F008243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ind w:firstLineChars="100" w:firstLine="240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ACA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</w:t>
            </w:r>
            <w:r w:rsidRPr="00E3121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%)</w:t>
            </w:r>
          </w:p>
          <w:p w14:paraId="2192054E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ind w:firstLineChars="100" w:firstLine="24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</w:p>
        </w:tc>
        <w:tc>
          <w:tcPr>
            <w:tcW w:w="2406" w:type="dxa"/>
            <w:shd w:val="clear" w:color="auto" w:fill="auto"/>
            <w:vAlign w:val="center"/>
          </w:tcPr>
          <w:p w14:paraId="79E24751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0 (0.0%)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8D6E14A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1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4.0%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58D5BE5B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66EF05B1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u w:color="000000"/>
              </w:rPr>
              <w:t>TKIs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7ABA3269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42CE18D" w14:textId="77777777" w:rsidR="00E3121B" w:rsidRPr="00E3121B" w:rsidRDefault="00E3121B" w:rsidP="00E3121B">
            <w:pPr>
              <w:tabs>
                <w:tab w:val="left" w:pos="5810"/>
              </w:tabs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</w:tr>
      <w:tr w:rsidR="00E3121B" w:rsidRPr="00E3121B" w14:paraId="5AA4AEC1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1AF484A0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Imatinib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</w:t>
            </w:r>
            <w:r w:rsidRPr="00E3121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3190A041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7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(46.7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% 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1460A4F3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4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16.0%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0BCF4D61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7AD10FF4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Nilotinib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</w:t>
            </w:r>
            <w:r w:rsidRPr="00E3121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415E0EC8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3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(20.0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% 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069F455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10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40.0%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07DB850E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2AD83651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  <w:t>Imatinib + Nilotinib</w:t>
            </w:r>
            <w:r w:rsidRPr="00E3121B">
              <w:rPr>
                <w:rFonts w:ascii="Times New Roman" w:eastAsia="Cambria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</w:t>
            </w:r>
            <w:r w:rsidRPr="00E3121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%)</w:t>
            </w:r>
          </w:p>
          <w:p w14:paraId="43A87E1E" w14:textId="77777777" w:rsidR="00E3121B" w:rsidRPr="00E3121B" w:rsidRDefault="00E3121B" w:rsidP="00E3121B">
            <w:pPr>
              <w:spacing w:after="0" w:line="240" w:lineRule="auto"/>
              <w:ind w:firstLineChars="100" w:firstLine="240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406" w:type="dxa"/>
            <w:shd w:val="clear" w:color="auto" w:fill="auto"/>
            <w:vAlign w:val="center"/>
          </w:tcPr>
          <w:p w14:paraId="31FB23AF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5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(33.3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% 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A94C1CD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11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44.0%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65DD22E5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0B8C2AAD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>ABL mutat</w:t>
            </w: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ion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1B4DF85B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93D75CE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</w:pPr>
          </w:p>
        </w:tc>
      </w:tr>
      <w:tr w:rsidR="00E3121B" w:rsidRPr="00E3121B" w14:paraId="31481FA2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6F909AD5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 xml:space="preserve">   T315I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</w:t>
            </w:r>
            <w:r w:rsidRPr="00E3121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1990CFF2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 xml:space="preserve"> 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3864669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2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8.3%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  <w:tr w:rsidR="00E3121B" w:rsidRPr="00E3121B" w14:paraId="01106299" w14:textId="77777777" w:rsidTr="009D0EA0">
        <w:trPr>
          <w:cantSplit/>
          <w:trHeight w:val="284"/>
          <w:jc w:val="center"/>
        </w:trPr>
        <w:tc>
          <w:tcPr>
            <w:tcW w:w="3255" w:type="dxa"/>
            <w:gridSpan w:val="2"/>
            <w:shd w:val="clear" w:color="auto" w:fill="auto"/>
          </w:tcPr>
          <w:p w14:paraId="36F25C80" w14:textId="77777777" w:rsidR="00E3121B" w:rsidRPr="00E3121B" w:rsidRDefault="00E3121B" w:rsidP="00E3121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 xml:space="preserve">   Others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(N,</w:t>
            </w:r>
            <w:r w:rsidRPr="00E3121B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u w:color="000000"/>
                <w:lang w:eastAsia="zh-CN"/>
              </w:rPr>
              <w:t xml:space="preserve"> </w:t>
            </w:r>
            <w:r w:rsidRPr="00E3121B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u w:color="000000"/>
                <w:lang w:eastAsia="zh-CN"/>
              </w:rPr>
              <w:t>%)</w:t>
            </w:r>
          </w:p>
        </w:tc>
        <w:tc>
          <w:tcPr>
            <w:tcW w:w="2406" w:type="dxa"/>
            <w:shd w:val="clear" w:color="auto" w:fill="auto"/>
            <w:vAlign w:val="center"/>
          </w:tcPr>
          <w:p w14:paraId="0AD35B64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</w:pP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 xml:space="preserve"> 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0.0%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965CA57" w14:textId="77777777" w:rsidR="00E3121B" w:rsidRPr="00E3121B" w:rsidRDefault="00E3121B" w:rsidP="00E3121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u w:color="000000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  <w:u w:color="000000"/>
                <w:lang w:eastAsia="zh-CN"/>
              </w:rPr>
              <w:t>2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u w:color="000000"/>
              </w:rPr>
              <w:t xml:space="preserve"> 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(</w:t>
            </w:r>
            <w:r w:rsidRPr="00E3121B">
              <w:rPr>
                <w:rFonts w:ascii="Times New Roman" w:eastAsia="Cambria" w:hAnsi="Times New Roman" w:cs="Times New Roman" w:hint="eastAsia"/>
                <w:sz w:val="24"/>
                <w:szCs w:val="24"/>
                <w:u w:color="000000"/>
                <w:lang w:eastAsia="zh-CN"/>
              </w:rPr>
              <w:t>8.3%</w:t>
            </w:r>
            <w:r w:rsidRPr="00E3121B">
              <w:rPr>
                <w:rFonts w:ascii="Times New Roman" w:eastAsia="Cambria" w:hAnsi="Times New Roman" w:cs="Times New Roman"/>
                <w:sz w:val="24"/>
                <w:szCs w:val="24"/>
                <w:u w:color="000000"/>
              </w:rPr>
              <w:t>)</w:t>
            </w:r>
          </w:p>
        </w:tc>
      </w:tr>
    </w:tbl>
    <w:p w14:paraId="6CA325C7" w14:textId="77777777" w:rsidR="00E3121B" w:rsidRPr="00E3121B" w:rsidRDefault="00E3121B" w:rsidP="00E3121B">
      <w:pPr>
        <w:rPr>
          <w:rFonts w:ascii="Calibri" w:eastAsia="DengXian" w:hAnsi="Calibri" w:cs="Times New Roman"/>
          <w:lang w:eastAsia="zh-CN"/>
        </w:rPr>
      </w:pPr>
    </w:p>
    <w:p w14:paraId="49ED24DA" w14:textId="77777777" w:rsidR="00E3121B" w:rsidRPr="00E3121B" w:rsidRDefault="00E3121B" w:rsidP="00E3121B">
      <w:pPr>
        <w:spacing w:after="0" w:line="480" w:lineRule="auto"/>
        <w:rPr>
          <w:rFonts w:ascii="Times New Roman" w:eastAsia="DengXian" w:hAnsi="Times New Roman" w:cs="Times New Roman"/>
          <w:b/>
          <w:sz w:val="24"/>
          <w:szCs w:val="24"/>
        </w:rPr>
      </w:pPr>
      <w:r w:rsidRPr="00E3121B">
        <w:rPr>
          <w:rFonts w:ascii="Times New Roman" w:eastAsia="Cambria" w:hAnsi="Times New Roman" w:cs="Times New Roman"/>
          <w:b/>
          <w:color w:val="000000"/>
          <w:sz w:val="24"/>
          <w:szCs w:val="24"/>
          <w:u w:color="000000"/>
          <w:bdr w:val="nil"/>
        </w:rPr>
        <w:lastRenderedPageBreak/>
        <w:t xml:space="preserve"> </w:t>
      </w: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Supplementary Table </w:t>
      </w:r>
      <w:r w:rsidRPr="00E3121B">
        <w:rPr>
          <w:rFonts w:ascii="Times New Roman" w:eastAsia="SimSun" w:hAnsi="Times New Roman" w:cs="Times New Roman" w:hint="eastAsia"/>
          <w:b/>
          <w:sz w:val="24"/>
          <w:szCs w:val="24"/>
          <w:lang w:eastAsia="zh-CN"/>
        </w:rPr>
        <w:t>6</w:t>
      </w:r>
      <w:r w:rsidRPr="00E3121B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</w:t>
      </w:r>
      <w:r w:rsidRPr="00E3121B">
        <w:rPr>
          <w:rFonts w:ascii="Times New Roman" w:eastAsia="DengXian" w:hAnsi="Times New Roman" w:cs="Times New Roman"/>
          <w:b/>
          <w:sz w:val="24"/>
          <w:szCs w:val="24"/>
        </w:rPr>
        <w:t>Antibodies used in the experiments</w:t>
      </w:r>
    </w:p>
    <w:tbl>
      <w:tblPr>
        <w:tblStyle w:val="LightShading-Accent31"/>
        <w:tblW w:w="5148" w:type="pct"/>
        <w:tblLayout w:type="fixed"/>
        <w:tblLook w:val="04A0" w:firstRow="1" w:lastRow="0" w:firstColumn="1" w:lastColumn="0" w:noHBand="0" w:noVBand="1"/>
      </w:tblPr>
      <w:tblGrid>
        <w:gridCol w:w="1248"/>
        <w:gridCol w:w="1760"/>
        <w:gridCol w:w="1671"/>
        <w:gridCol w:w="1673"/>
        <w:gridCol w:w="879"/>
        <w:gridCol w:w="1099"/>
        <w:gridCol w:w="1307"/>
      </w:tblGrid>
      <w:tr w:rsidR="00E3121B" w:rsidRPr="00E3121B" w14:paraId="572E1A01" w14:textId="77777777" w:rsidTr="009D0E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29AB913E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Antibody</w:t>
            </w:r>
          </w:p>
        </w:tc>
        <w:tc>
          <w:tcPr>
            <w:tcW w:w="913" w:type="pct"/>
          </w:tcPr>
          <w:p w14:paraId="35EFCD64" w14:textId="77777777" w:rsidR="00E3121B" w:rsidRPr="00E3121B" w:rsidRDefault="00E3121B" w:rsidP="00E312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Application</w:t>
            </w:r>
          </w:p>
        </w:tc>
        <w:tc>
          <w:tcPr>
            <w:tcW w:w="867" w:type="pct"/>
          </w:tcPr>
          <w:p w14:paraId="4BA75550" w14:textId="77777777" w:rsidR="00E3121B" w:rsidRPr="00E3121B" w:rsidRDefault="00E3121B" w:rsidP="00E312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Company</w:t>
            </w:r>
          </w:p>
        </w:tc>
        <w:tc>
          <w:tcPr>
            <w:tcW w:w="868" w:type="pct"/>
          </w:tcPr>
          <w:p w14:paraId="6D80ABB0" w14:textId="77777777" w:rsidR="00E3121B" w:rsidRPr="00E3121B" w:rsidRDefault="00E3121B" w:rsidP="00E3121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Catalog No.</w:t>
            </w:r>
          </w:p>
        </w:tc>
        <w:tc>
          <w:tcPr>
            <w:tcW w:w="456" w:type="pct"/>
          </w:tcPr>
          <w:p w14:paraId="7C475FAB" w14:textId="77777777" w:rsidR="00E3121B" w:rsidRPr="00E3121B" w:rsidRDefault="00E3121B" w:rsidP="00E312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Source</w:t>
            </w:r>
          </w:p>
        </w:tc>
        <w:tc>
          <w:tcPr>
            <w:tcW w:w="1248" w:type="pct"/>
            <w:gridSpan w:val="2"/>
          </w:tcPr>
          <w:p w14:paraId="592E1024" w14:textId="77777777" w:rsidR="00E3121B" w:rsidRPr="00E3121B" w:rsidRDefault="00E3121B" w:rsidP="00E312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Dilution</w:t>
            </w:r>
          </w:p>
        </w:tc>
      </w:tr>
      <w:tr w:rsidR="00E3121B" w:rsidRPr="00E3121B" w14:paraId="34E1E44E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1EA88BE8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FTO</w:t>
            </w:r>
          </w:p>
        </w:tc>
        <w:tc>
          <w:tcPr>
            <w:tcW w:w="913" w:type="pct"/>
          </w:tcPr>
          <w:p w14:paraId="430BFA34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3D8A7C33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AdipoGen</w:t>
            </w:r>
          </w:p>
        </w:tc>
        <w:tc>
          <w:tcPr>
            <w:tcW w:w="868" w:type="pct"/>
          </w:tcPr>
          <w:p w14:paraId="04CB8C2B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AG-20A-0064</w:t>
            </w:r>
          </w:p>
        </w:tc>
        <w:tc>
          <w:tcPr>
            <w:tcW w:w="456" w:type="pct"/>
          </w:tcPr>
          <w:p w14:paraId="0FCD06B8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Mouse</w:t>
            </w:r>
          </w:p>
        </w:tc>
        <w:tc>
          <w:tcPr>
            <w:tcW w:w="570" w:type="pct"/>
          </w:tcPr>
          <w:p w14:paraId="4787840E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1:2000</w:t>
            </w:r>
          </w:p>
        </w:tc>
      </w:tr>
      <w:tr w:rsidR="00E3121B" w:rsidRPr="00E3121B" w14:paraId="1262EDD2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5900484B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STAT5</w:t>
            </w:r>
          </w:p>
        </w:tc>
        <w:tc>
          <w:tcPr>
            <w:tcW w:w="913" w:type="pct"/>
          </w:tcPr>
          <w:p w14:paraId="7AE25BC8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58E7EF22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Cell Signaling </w:t>
            </w:r>
          </w:p>
        </w:tc>
        <w:tc>
          <w:tcPr>
            <w:tcW w:w="868" w:type="pct"/>
          </w:tcPr>
          <w:p w14:paraId="54CDBF58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9363</w:t>
            </w:r>
          </w:p>
        </w:tc>
        <w:tc>
          <w:tcPr>
            <w:tcW w:w="456" w:type="pct"/>
          </w:tcPr>
          <w:p w14:paraId="7432848F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511449E0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1:1000</w:t>
            </w:r>
          </w:p>
        </w:tc>
      </w:tr>
      <w:tr w:rsidR="00E3121B" w:rsidRPr="00E3121B" w14:paraId="735A14BF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784A43CA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p-STAT5</w:t>
            </w:r>
          </w:p>
        </w:tc>
        <w:tc>
          <w:tcPr>
            <w:tcW w:w="913" w:type="pct"/>
          </w:tcPr>
          <w:p w14:paraId="5417868E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2591DE43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Cell Signaling </w:t>
            </w:r>
          </w:p>
        </w:tc>
        <w:tc>
          <w:tcPr>
            <w:tcW w:w="868" w:type="pct"/>
          </w:tcPr>
          <w:p w14:paraId="680880A9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93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456" w:type="pct"/>
          </w:tcPr>
          <w:p w14:paraId="293CC8CF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1BF078E1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1:1000</w:t>
            </w:r>
          </w:p>
        </w:tc>
      </w:tr>
      <w:tr w:rsidR="00E3121B" w:rsidRPr="00E3121B" w14:paraId="1E2479ED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61DAC863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KIT</w:t>
            </w:r>
          </w:p>
        </w:tc>
        <w:tc>
          <w:tcPr>
            <w:tcW w:w="913" w:type="pct"/>
          </w:tcPr>
          <w:p w14:paraId="2146787A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27889320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868" w:type="pct"/>
          </w:tcPr>
          <w:p w14:paraId="3D80EBF2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3074</w:t>
            </w:r>
          </w:p>
        </w:tc>
        <w:tc>
          <w:tcPr>
            <w:tcW w:w="456" w:type="pct"/>
          </w:tcPr>
          <w:p w14:paraId="15E87B08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12C4ACC3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1:500</w:t>
            </w:r>
          </w:p>
        </w:tc>
      </w:tr>
      <w:tr w:rsidR="00E3121B" w:rsidRPr="00E3121B" w14:paraId="180177FB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78663EB4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p-KIT</w:t>
            </w:r>
          </w:p>
        </w:tc>
        <w:tc>
          <w:tcPr>
            <w:tcW w:w="913" w:type="pct"/>
          </w:tcPr>
          <w:p w14:paraId="058075C8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2C332CD5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868" w:type="pct"/>
          </w:tcPr>
          <w:p w14:paraId="424BC38A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3391</w:t>
            </w:r>
          </w:p>
        </w:tc>
        <w:tc>
          <w:tcPr>
            <w:tcW w:w="456" w:type="pct"/>
          </w:tcPr>
          <w:p w14:paraId="6F996F01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6C446C73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1:500</w:t>
            </w:r>
          </w:p>
        </w:tc>
      </w:tr>
      <w:tr w:rsidR="00E3121B" w:rsidRPr="00E3121B" w14:paraId="71AA3A4C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0B64A9EF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FLT3</w:t>
            </w:r>
          </w:p>
        </w:tc>
        <w:tc>
          <w:tcPr>
            <w:tcW w:w="913" w:type="pct"/>
          </w:tcPr>
          <w:p w14:paraId="2FD7EFD2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0A181566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868" w:type="pct"/>
          </w:tcPr>
          <w:p w14:paraId="58F98FD1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3462</w:t>
            </w:r>
          </w:p>
        </w:tc>
        <w:tc>
          <w:tcPr>
            <w:tcW w:w="456" w:type="pct"/>
          </w:tcPr>
          <w:p w14:paraId="790F33BE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5740F2AA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1:500</w:t>
            </w:r>
          </w:p>
        </w:tc>
      </w:tr>
      <w:tr w:rsidR="00E3121B" w:rsidRPr="00E3121B" w14:paraId="1BCD88EB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2A8B6DF2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p-FLT3</w:t>
            </w:r>
          </w:p>
        </w:tc>
        <w:tc>
          <w:tcPr>
            <w:tcW w:w="913" w:type="pct"/>
          </w:tcPr>
          <w:p w14:paraId="4205ABF7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6EA2EE68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868" w:type="pct"/>
          </w:tcPr>
          <w:p w14:paraId="7BA0F726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3464</w:t>
            </w:r>
          </w:p>
        </w:tc>
        <w:tc>
          <w:tcPr>
            <w:tcW w:w="456" w:type="pct"/>
          </w:tcPr>
          <w:p w14:paraId="6936783E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69AFE412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1:500</w:t>
            </w:r>
          </w:p>
        </w:tc>
      </w:tr>
      <w:tr w:rsidR="00E3121B" w:rsidRPr="00E3121B" w14:paraId="5C2773C3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370A54F2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BCR</w:t>
            </w:r>
          </w:p>
        </w:tc>
        <w:tc>
          <w:tcPr>
            <w:tcW w:w="913" w:type="pct"/>
          </w:tcPr>
          <w:p w14:paraId="22699CE3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48B46331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868" w:type="pct"/>
          </w:tcPr>
          <w:p w14:paraId="4B4E2784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3902</w:t>
            </w:r>
          </w:p>
        </w:tc>
        <w:tc>
          <w:tcPr>
            <w:tcW w:w="456" w:type="pct"/>
          </w:tcPr>
          <w:p w14:paraId="104ECF31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3A6F5548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1:500</w:t>
            </w:r>
          </w:p>
        </w:tc>
      </w:tr>
      <w:tr w:rsidR="00E3121B" w:rsidRPr="00E3121B" w14:paraId="6E538A7A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7090DA0D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p-ABL</w:t>
            </w:r>
          </w:p>
        </w:tc>
        <w:tc>
          <w:tcPr>
            <w:tcW w:w="913" w:type="pct"/>
          </w:tcPr>
          <w:p w14:paraId="000A193E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1E76FE06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868" w:type="pct"/>
          </w:tcPr>
          <w:p w14:paraId="55FBDCE2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2865</w:t>
            </w:r>
          </w:p>
        </w:tc>
        <w:tc>
          <w:tcPr>
            <w:tcW w:w="456" w:type="pct"/>
          </w:tcPr>
          <w:p w14:paraId="3A55B420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04EC0A4B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1:500</w:t>
            </w:r>
          </w:p>
        </w:tc>
      </w:tr>
      <w:tr w:rsidR="00E3121B" w:rsidRPr="00E3121B" w14:paraId="5C1C69EE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15F4631C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WTAP</w:t>
            </w:r>
          </w:p>
        </w:tc>
        <w:tc>
          <w:tcPr>
            <w:tcW w:w="913" w:type="pct"/>
          </w:tcPr>
          <w:p w14:paraId="5B8AD527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78202AE8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868" w:type="pct"/>
          </w:tcPr>
          <w:p w14:paraId="051AFC26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ab195380</w:t>
            </w:r>
          </w:p>
        </w:tc>
        <w:tc>
          <w:tcPr>
            <w:tcW w:w="456" w:type="pct"/>
          </w:tcPr>
          <w:p w14:paraId="7747E6A3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1C67FB32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1:2000</w:t>
            </w:r>
          </w:p>
        </w:tc>
      </w:tr>
      <w:tr w:rsidR="00E3121B" w:rsidRPr="00E3121B" w14:paraId="1BAE7954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4918B537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PKN1</w:t>
            </w:r>
          </w:p>
        </w:tc>
        <w:tc>
          <w:tcPr>
            <w:tcW w:w="913" w:type="pct"/>
          </w:tcPr>
          <w:p w14:paraId="53ECCC15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Western blot</w:t>
            </w:r>
          </w:p>
        </w:tc>
        <w:tc>
          <w:tcPr>
            <w:tcW w:w="867" w:type="pct"/>
          </w:tcPr>
          <w:p w14:paraId="3E5E17F2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Santa Cruz</w:t>
            </w:r>
          </w:p>
        </w:tc>
        <w:tc>
          <w:tcPr>
            <w:tcW w:w="868" w:type="pct"/>
          </w:tcPr>
          <w:p w14:paraId="3AC98258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S</w:t>
            </w: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c-393344</w:t>
            </w:r>
          </w:p>
        </w:tc>
        <w:tc>
          <w:tcPr>
            <w:tcW w:w="456" w:type="pct"/>
          </w:tcPr>
          <w:p w14:paraId="5F9A453B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570" w:type="pct"/>
          </w:tcPr>
          <w:p w14:paraId="3C5ECB6A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1:1000</w:t>
            </w:r>
          </w:p>
        </w:tc>
      </w:tr>
      <w:tr w:rsidR="00E3121B" w:rsidRPr="00E3121B" w14:paraId="7A2985EE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0F713A80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F2R</w:t>
            </w:r>
          </w:p>
        </w:tc>
        <w:tc>
          <w:tcPr>
            <w:tcW w:w="913" w:type="pct"/>
          </w:tcPr>
          <w:p w14:paraId="05DDEFB5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Western blot</w:t>
            </w:r>
          </w:p>
        </w:tc>
        <w:tc>
          <w:tcPr>
            <w:tcW w:w="867" w:type="pct"/>
          </w:tcPr>
          <w:p w14:paraId="2E41B6DD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Thermo Fisher</w:t>
            </w:r>
          </w:p>
        </w:tc>
        <w:tc>
          <w:tcPr>
            <w:tcW w:w="868" w:type="pct"/>
          </w:tcPr>
          <w:p w14:paraId="2A111A66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35-2200</w:t>
            </w:r>
          </w:p>
        </w:tc>
        <w:tc>
          <w:tcPr>
            <w:tcW w:w="456" w:type="pct"/>
          </w:tcPr>
          <w:p w14:paraId="6D2E73EC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Mouse</w:t>
            </w:r>
          </w:p>
        </w:tc>
        <w:tc>
          <w:tcPr>
            <w:tcW w:w="570" w:type="pct"/>
          </w:tcPr>
          <w:p w14:paraId="2A221FC5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1:1000</w:t>
            </w:r>
          </w:p>
        </w:tc>
      </w:tr>
      <w:tr w:rsidR="00E3121B" w:rsidRPr="00E3121B" w14:paraId="59377D40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2603F299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cyclin D1</w:t>
            </w:r>
          </w:p>
        </w:tc>
        <w:tc>
          <w:tcPr>
            <w:tcW w:w="913" w:type="pct"/>
          </w:tcPr>
          <w:p w14:paraId="007EAA3B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Western blot</w:t>
            </w:r>
          </w:p>
        </w:tc>
        <w:tc>
          <w:tcPr>
            <w:tcW w:w="867" w:type="pct"/>
          </w:tcPr>
          <w:p w14:paraId="16555A53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abcom</w:t>
            </w:r>
          </w:p>
        </w:tc>
        <w:tc>
          <w:tcPr>
            <w:tcW w:w="868" w:type="pct"/>
          </w:tcPr>
          <w:p w14:paraId="6376E12B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A</w:t>
            </w:r>
            <w:r w:rsidRPr="00E3121B">
              <w:rPr>
                <w:rFonts w:ascii="Times New Roman" w:eastAsia="SimSun" w:hAnsi="Times New Roman" w:cs="Times New Roman" w:hint="eastAsia"/>
                <w:bCs/>
                <w:sz w:val="24"/>
                <w:szCs w:val="24"/>
              </w:rPr>
              <w:t>b16663</w:t>
            </w:r>
          </w:p>
        </w:tc>
        <w:tc>
          <w:tcPr>
            <w:tcW w:w="456" w:type="pct"/>
          </w:tcPr>
          <w:p w14:paraId="62A90ABE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0A0E1490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E3121B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1:1000</w:t>
            </w:r>
          </w:p>
        </w:tc>
      </w:tr>
      <w:tr w:rsidR="00E3121B" w:rsidRPr="00E3121B" w14:paraId="2CC0EFE5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40CCEF25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sym w:font="Symbol" w:char="F062"/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-actin</w:t>
            </w:r>
          </w:p>
        </w:tc>
        <w:tc>
          <w:tcPr>
            <w:tcW w:w="913" w:type="pct"/>
          </w:tcPr>
          <w:p w14:paraId="10FF31B1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2921FF36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Santa Cruz </w:t>
            </w:r>
          </w:p>
        </w:tc>
        <w:tc>
          <w:tcPr>
            <w:tcW w:w="868" w:type="pct"/>
          </w:tcPr>
          <w:p w14:paraId="18487F08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</w:rPr>
              <w:t>sc-47778</w:t>
            </w:r>
          </w:p>
        </w:tc>
        <w:tc>
          <w:tcPr>
            <w:tcW w:w="456" w:type="pct"/>
          </w:tcPr>
          <w:p w14:paraId="303E032A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Mouse</w:t>
            </w:r>
          </w:p>
        </w:tc>
        <w:tc>
          <w:tcPr>
            <w:tcW w:w="570" w:type="pct"/>
          </w:tcPr>
          <w:p w14:paraId="560C3102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1:1000</w:t>
            </w:r>
          </w:p>
        </w:tc>
      </w:tr>
      <w:tr w:rsidR="00E3121B" w:rsidRPr="00E3121B" w14:paraId="2D09BD18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00BFF9B0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goat anti-rabbit IgG</w:t>
            </w:r>
          </w:p>
        </w:tc>
        <w:tc>
          <w:tcPr>
            <w:tcW w:w="913" w:type="pct"/>
          </w:tcPr>
          <w:p w14:paraId="5FDA9214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5F22EB7F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Cell Signaling</w:t>
            </w:r>
          </w:p>
        </w:tc>
        <w:tc>
          <w:tcPr>
            <w:tcW w:w="868" w:type="pct"/>
          </w:tcPr>
          <w:p w14:paraId="59B15175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7074S</w:t>
            </w:r>
          </w:p>
        </w:tc>
        <w:tc>
          <w:tcPr>
            <w:tcW w:w="456" w:type="pct"/>
          </w:tcPr>
          <w:p w14:paraId="028EEC0B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70" w:type="pct"/>
          </w:tcPr>
          <w:p w14:paraId="4002231C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1:10000</w:t>
            </w:r>
          </w:p>
        </w:tc>
      </w:tr>
      <w:tr w:rsidR="00E3121B" w:rsidRPr="00E3121B" w14:paraId="69BD9609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69A81CFB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horse anti-mouse IgG</w:t>
            </w:r>
          </w:p>
        </w:tc>
        <w:tc>
          <w:tcPr>
            <w:tcW w:w="913" w:type="pct"/>
          </w:tcPr>
          <w:p w14:paraId="716CAC29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71159F12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Cell Signaling</w:t>
            </w:r>
          </w:p>
        </w:tc>
        <w:tc>
          <w:tcPr>
            <w:tcW w:w="868" w:type="pct"/>
          </w:tcPr>
          <w:p w14:paraId="6584713E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7076S</w:t>
            </w:r>
          </w:p>
        </w:tc>
        <w:tc>
          <w:tcPr>
            <w:tcW w:w="456" w:type="pct"/>
          </w:tcPr>
          <w:p w14:paraId="24F95388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70" w:type="pct"/>
          </w:tcPr>
          <w:p w14:paraId="0C06537D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1:10000</w:t>
            </w:r>
          </w:p>
        </w:tc>
      </w:tr>
      <w:tr w:rsidR="00E3121B" w:rsidRPr="00E3121B" w14:paraId="70F68047" w14:textId="77777777" w:rsidTr="00E3121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2931B6E1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 anti-goat IgG</w:t>
            </w:r>
          </w:p>
        </w:tc>
        <w:tc>
          <w:tcPr>
            <w:tcW w:w="913" w:type="pct"/>
          </w:tcPr>
          <w:p w14:paraId="7341A6E2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Western blot</w:t>
            </w:r>
          </w:p>
        </w:tc>
        <w:tc>
          <w:tcPr>
            <w:tcW w:w="867" w:type="pct"/>
          </w:tcPr>
          <w:p w14:paraId="38AC2171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Invitrogen</w:t>
            </w:r>
          </w:p>
        </w:tc>
        <w:tc>
          <w:tcPr>
            <w:tcW w:w="868" w:type="pct"/>
          </w:tcPr>
          <w:p w14:paraId="3E8BB0E9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31402</w:t>
            </w:r>
          </w:p>
        </w:tc>
        <w:tc>
          <w:tcPr>
            <w:tcW w:w="456" w:type="pct"/>
          </w:tcPr>
          <w:p w14:paraId="100EB1B7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70" w:type="pct"/>
          </w:tcPr>
          <w:p w14:paraId="1EC46F82" w14:textId="77777777" w:rsidR="00E3121B" w:rsidRPr="00E3121B" w:rsidRDefault="00E3121B" w:rsidP="00E3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1:10000</w:t>
            </w:r>
          </w:p>
        </w:tc>
      </w:tr>
      <w:tr w:rsidR="00E3121B" w:rsidRPr="00E3121B" w14:paraId="146BCA9E" w14:textId="77777777" w:rsidTr="009D0EA0">
        <w:trPr>
          <w:gridAfter w:val="1"/>
          <w:wAfter w:w="678" w:type="pct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pct"/>
          </w:tcPr>
          <w:p w14:paraId="3BA40A85" w14:textId="77777777" w:rsidR="00E3121B" w:rsidRPr="00E3121B" w:rsidRDefault="00E3121B" w:rsidP="00E3121B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m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vertAlign w:val="superscript"/>
                <w:lang w:eastAsia="zh-CN"/>
              </w:rPr>
              <w:t>6</w:t>
            </w: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A</w:t>
            </w:r>
          </w:p>
        </w:tc>
        <w:tc>
          <w:tcPr>
            <w:tcW w:w="913" w:type="pct"/>
          </w:tcPr>
          <w:p w14:paraId="1F346B5B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lang w:eastAsia="zh-CN"/>
              </w:rPr>
              <w:t>Dot blot</w:t>
            </w:r>
          </w:p>
        </w:tc>
        <w:tc>
          <w:tcPr>
            <w:tcW w:w="867" w:type="pct"/>
          </w:tcPr>
          <w:p w14:paraId="39075022" w14:textId="77777777" w:rsidR="00E3121B" w:rsidRPr="00E3121B" w:rsidRDefault="00E3121B" w:rsidP="00E3121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Synaptic</w:t>
            </w:r>
            <w:r w:rsidRPr="00E3121B"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Systems</w:t>
            </w:r>
          </w:p>
        </w:tc>
        <w:tc>
          <w:tcPr>
            <w:tcW w:w="868" w:type="pct"/>
          </w:tcPr>
          <w:p w14:paraId="689A0C87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#202003</w:t>
            </w:r>
          </w:p>
        </w:tc>
        <w:tc>
          <w:tcPr>
            <w:tcW w:w="456" w:type="pct"/>
          </w:tcPr>
          <w:p w14:paraId="78DF919F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Rabbit</w:t>
            </w:r>
          </w:p>
        </w:tc>
        <w:tc>
          <w:tcPr>
            <w:tcW w:w="570" w:type="pct"/>
          </w:tcPr>
          <w:p w14:paraId="33E28742" w14:textId="77777777" w:rsidR="00E3121B" w:rsidRPr="00E3121B" w:rsidRDefault="00E3121B" w:rsidP="00E312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1:1000</w:t>
            </w:r>
          </w:p>
        </w:tc>
      </w:tr>
    </w:tbl>
    <w:p w14:paraId="0648C87F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31407359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1095F48D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63D3892E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4542A03F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280A785D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34B85BB5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1FA2F304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4951A623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5C5F63B5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5280EC2C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36F13086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  <w:r w:rsidRPr="00E3121B">
        <w:rPr>
          <w:rFonts w:ascii="Times New Roman" w:eastAsia="DengXian" w:hAnsi="Times New Roman" w:cs="Times New Roman"/>
          <w:b/>
          <w:sz w:val="24"/>
          <w:szCs w:val="24"/>
          <w:lang w:eastAsia="zh-CN"/>
        </w:rPr>
        <w:t>Supplementary Table 7. Sequence of primers used in the experiments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413"/>
        <w:gridCol w:w="2093"/>
        <w:gridCol w:w="1336"/>
        <w:gridCol w:w="3972"/>
      </w:tblGrid>
      <w:tr w:rsidR="00E3121B" w:rsidRPr="00E3121B" w14:paraId="3F15BE0D" w14:textId="77777777" w:rsidTr="009D0EA0">
        <w:trPr>
          <w:trHeight w:val="380"/>
        </w:trPr>
        <w:tc>
          <w:tcPr>
            <w:tcW w:w="1413" w:type="dxa"/>
            <w:vAlign w:val="center"/>
          </w:tcPr>
          <w:p w14:paraId="5DDF44AB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595A329B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b/>
                <w:color w:val="000000"/>
                <w:lang w:eastAsia="zh-CN"/>
              </w:rPr>
              <w:t>Name</w:t>
            </w:r>
          </w:p>
        </w:tc>
        <w:tc>
          <w:tcPr>
            <w:tcW w:w="1336" w:type="dxa"/>
            <w:vAlign w:val="center"/>
          </w:tcPr>
          <w:p w14:paraId="74544005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5F28E63E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b/>
                <w:color w:val="000000"/>
                <w:lang w:eastAsia="zh-CN"/>
              </w:rPr>
              <w:t>Oligo sequences (5’ to 3’)</w:t>
            </w:r>
          </w:p>
        </w:tc>
      </w:tr>
      <w:tr w:rsidR="00E3121B" w:rsidRPr="00E3121B" w14:paraId="3CD31B6C" w14:textId="77777777" w:rsidTr="009D0EA0">
        <w:tc>
          <w:tcPr>
            <w:tcW w:w="1413" w:type="dxa"/>
            <w:vMerge w:val="restart"/>
            <w:vAlign w:val="center"/>
          </w:tcPr>
          <w:p w14:paraId="4028D74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qPCR</w:t>
            </w:r>
          </w:p>
        </w:tc>
        <w:tc>
          <w:tcPr>
            <w:tcW w:w="2093" w:type="dxa"/>
            <w:vMerge w:val="restart"/>
            <w:vAlign w:val="center"/>
          </w:tcPr>
          <w:p w14:paraId="79D7C7D5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LINC00989</w:t>
            </w:r>
          </w:p>
          <w:p w14:paraId="661A3F0C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NR_038826.1)</w:t>
            </w:r>
          </w:p>
        </w:tc>
        <w:tc>
          <w:tcPr>
            <w:tcW w:w="1336" w:type="dxa"/>
            <w:vAlign w:val="center"/>
          </w:tcPr>
          <w:p w14:paraId="17F1953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29F5268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ACACCGCCAGAAATTCCCTT</w:t>
            </w:r>
          </w:p>
        </w:tc>
      </w:tr>
      <w:tr w:rsidR="00E3121B" w:rsidRPr="00E3121B" w14:paraId="08633F4A" w14:textId="77777777" w:rsidTr="009D0EA0">
        <w:tc>
          <w:tcPr>
            <w:tcW w:w="1413" w:type="dxa"/>
            <w:vMerge/>
            <w:vAlign w:val="center"/>
          </w:tcPr>
          <w:p w14:paraId="09CFE20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071F716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5C4D3E4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1A59F6F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GCCCGTAGGCTAGCTGATTC</w:t>
            </w:r>
          </w:p>
        </w:tc>
      </w:tr>
      <w:tr w:rsidR="00E3121B" w:rsidRPr="00E3121B" w14:paraId="6AF23172" w14:textId="77777777" w:rsidTr="009D0EA0">
        <w:tc>
          <w:tcPr>
            <w:tcW w:w="1413" w:type="dxa"/>
            <w:vMerge/>
            <w:vAlign w:val="center"/>
          </w:tcPr>
          <w:p w14:paraId="627FB52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585566A5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SENCR</w:t>
            </w:r>
          </w:p>
          <w:p w14:paraId="5F4F9ABC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(NR_038908.1)</w:t>
            </w:r>
          </w:p>
        </w:tc>
        <w:tc>
          <w:tcPr>
            <w:tcW w:w="1336" w:type="dxa"/>
            <w:vAlign w:val="center"/>
          </w:tcPr>
          <w:p w14:paraId="0BF0137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1428593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CCGTCTCTCCGCATTCTCC</w:t>
            </w:r>
          </w:p>
        </w:tc>
      </w:tr>
      <w:tr w:rsidR="00E3121B" w:rsidRPr="00E3121B" w14:paraId="1758326A" w14:textId="77777777" w:rsidTr="009D0EA0">
        <w:tc>
          <w:tcPr>
            <w:tcW w:w="1413" w:type="dxa"/>
            <w:vMerge/>
            <w:vAlign w:val="center"/>
          </w:tcPr>
          <w:p w14:paraId="685FC64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3D470A08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6958A62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08EA15E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TTACCTTGTCCACGCTCTCC</w:t>
            </w:r>
          </w:p>
        </w:tc>
      </w:tr>
      <w:tr w:rsidR="00E3121B" w:rsidRPr="00E3121B" w14:paraId="603401AF" w14:textId="77777777" w:rsidTr="009D0EA0">
        <w:tc>
          <w:tcPr>
            <w:tcW w:w="1413" w:type="dxa"/>
            <w:vMerge/>
            <w:vAlign w:val="center"/>
          </w:tcPr>
          <w:p w14:paraId="2D92D60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75291232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PROX1-AS1</w:t>
            </w:r>
          </w:p>
          <w:p w14:paraId="43ABF197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(NR_037850.2)</w:t>
            </w:r>
          </w:p>
        </w:tc>
        <w:tc>
          <w:tcPr>
            <w:tcW w:w="1336" w:type="dxa"/>
            <w:vAlign w:val="center"/>
          </w:tcPr>
          <w:p w14:paraId="365FF73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1A9BA5C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CAAAGGGGCTCACAGGACTT</w:t>
            </w:r>
          </w:p>
        </w:tc>
      </w:tr>
      <w:tr w:rsidR="00E3121B" w:rsidRPr="00E3121B" w14:paraId="4BBDE1BE" w14:textId="77777777" w:rsidTr="009D0EA0">
        <w:tc>
          <w:tcPr>
            <w:tcW w:w="1413" w:type="dxa"/>
            <w:vMerge/>
            <w:vAlign w:val="center"/>
          </w:tcPr>
          <w:p w14:paraId="4631857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74DA1FD6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6F044D6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131946C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GAAAGTGCCCCTGTTGGTCT</w:t>
            </w:r>
          </w:p>
        </w:tc>
      </w:tr>
      <w:tr w:rsidR="00E3121B" w:rsidRPr="00E3121B" w14:paraId="321FDC8B" w14:textId="77777777" w:rsidTr="009D0EA0">
        <w:tc>
          <w:tcPr>
            <w:tcW w:w="1413" w:type="dxa"/>
            <w:vMerge/>
            <w:vAlign w:val="center"/>
          </w:tcPr>
          <w:p w14:paraId="4E8A038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1FB5184C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LINC00892 </w:t>
            </w:r>
          </w:p>
          <w:p w14:paraId="0171EA70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NR_038461.1)</w:t>
            </w:r>
          </w:p>
        </w:tc>
        <w:tc>
          <w:tcPr>
            <w:tcW w:w="1336" w:type="dxa"/>
            <w:vAlign w:val="center"/>
          </w:tcPr>
          <w:p w14:paraId="0A3B817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27E25D3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TCCGAGAGGCAGCTTGATTC</w:t>
            </w:r>
          </w:p>
        </w:tc>
      </w:tr>
      <w:tr w:rsidR="00E3121B" w:rsidRPr="00E3121B" w14:paraId="2BC4C38B" w14:textId="77777777" w:rsidTr="009D0EA0">
        <w:tc>
          <w:tcPr>
            <w:tcW w:w="1413" w:type="dxa"/>
            <w:vMerge/>
            <w:vAlign w:val="center"/>
          </w:tcPr>
          <w:p w14:paraId="0B5C877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77C6B770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1D7830E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26F8A45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TAGCGGCAGAGCTGAGAGTA</w:t>
            </w:r>
          </w:p>
        </w:tc>
      </w:tr>
      <w:tr w:rsidR="00E3121B" w:rsidRPr="00E3121B" w14:paraId="6BC41F99" w14:textId="77777777" w:rsidTr="009D0EA0">
        <w:tc>
          <w:tcPr>
            <w:tcW w:w="1413" w:type="dxa"/>
            <w:vMerge/>
            <w:vAlign w:val="center"/>
          </w:tcPr>
          <w:p w14:paraId="368E789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12B55BE7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LINC00504 F1        </w:t>
            </w:r>
          </w:p>
          <w:p w14:paraId="529369FC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NR_126435.1)</w:t>
            </w:r>
          </w:p>
        </w:tc>
        <w:tc>
          <w:tcPr>
            <w:tcW w:w="1336" w:type="dxa"/>
            <w:vAlign w:val="center"/>
          </w:tcPr>
          <w:p w14:paraId="7C55C3C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0145BF2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GGGAACTCTGGCCAAGCTAA</w:t>
            </w:r>
          </w:p>
        </w:tc>
      </w:tr>
      <w:tr w:rsidR="00E3121B" w:rsidRPr="00E3121B" w14:paraId="66EE0432" w14:textId="77777777" w:rsidTr="009D0EA0">
        <w:tc>
          <w:tcPr>
            <w:tcW w:w="1413" w:type="dxa"/>
            <w:vMerge/>
            <w:vAlign w:val="center"/>
          </w:tcPr>
          <w:p w14:paraId="5DFD334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55A447F6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1A69922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5F19416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GCAGCCTCCAGGGTTAATCA</w:t>
            </w:r>
          </w:p>
        </w:tc>
      </w:tr>
      <w:tr w:rsidR="00E3121B" w:rsidRPr="00E3121B" w14:paraId="06B53EC8" w14:textId="77777777" w:rsidTr="009D0EA0">
        <w:tc>
          <w:tcPr>
            <w:tcW w:w="1413" w:type="dxa"/>
            <w:vMerge/>
            <w:vAlign w:val="center"/>
          </w:tcPr>
          <w:p w14:paraId="5423E9D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00CE2091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KIF25-AS1  </w:t>
            </w:r>
          </w:p>
          <w:p w14:paraId="7EC41724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( NR_103750.1)  </w:t>
            </w:r>
          </w:p>
        </w:tc>
        <w:tc>
          <w:tcPr>
            <w:tcW w:w="1336" w:type="dxa"/>
            <w:vAlign w:val="center"/>
          </w:tcPr>
          <w:p w14:paraId="43B8B05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1F5122E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CGTCATCAGCCTCAAATGCC</w:t>
            </w:r>
          </w:p>
        </w:tc>
      </w:tr>
      <w:tr w:rsidR="00E3121B" w:rsidRPr="00E3121B" w14:paraId="2DDEE2A1" w14:textId="77777777" w:rsidTr="009D0EA0">
        <w:tc>
          <w:tcPr>
            <w:tcW w:w="1413" w:type="dxa"/>
            <w:vMerge/>
            <w:vAlign w:val="center"/>
          </w:tcPr>
          <w:p w14:paraId="723634F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249B4F1C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7536BB6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4FC0ADF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CACTCATCGCCACATCACCT</w:t>
            </w:r>
          </w:p>
        </w:tc>
      </w:tr>
      <w:tr w:rsidR="00E3121B" w:rsidRPr="00E3121B" w14:paraId="006CD754" w14:textId="77777777" w:rsidTr="009D0EA0">
        <w:tc>
          <w:tcPr>
            <w:tcW w:w="1413" w:type="dxa"/>
            <w:vMerge/>
            <w:vAlign w:val="center"/>
          </w:tcPr>
          <w:p w14:paraId="5AA904A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2124E738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LINC01270 </w:t>
            </w:r>
          </w:p>
          <w:p w14:paraId="1FC713AE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NR_034124.1)</w:t>
            </w:r>
          </w:p>
        </w:tc>
        <w:tc>
          <w:tcPr>
            <w:tcW w:w="1336" w:type="dxa"/>
            <w:vAlign w:val="center"/>
          </w:tcPr>
          <w:p w14:paraId="334AC6D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56BBDF2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CTTGTCTGCTTTTGGAGCCG</w:t>
            </w:r>
          </w:p>
        </w:tc>
      </w:tr>
      <w:tr w:rsidR="00E3121B" w:rsidRPr="00E3121B" w14:paraId="0F51FC6E" w14:textId="77777777" w:rsidTr="009D0EA0">
        <w:tc>
          <w:tcPr>
            <w:tcW w:w="1413" w:type="dxa"/>
            <w:vMerge/>
            <w:vAlign w:val="center"/>
          </w:tcPr>
          <w:p w14:paraId="6A8D642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4D48975E" w14:textId="77777777" w:rsidR="00E3121B" w:rsidRPr="00E3121B" w:rsidRDefault="00E3121B" w:rsidP="00E3121B">
            <w:pPr>
              <w:jc w:val="center"/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74E3DCF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64A0FE8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TGGAGAGTCTGAGACAGCGT</w:t>
            </w:r>
          </w:p>
        </w:tc>
      </w:tr>
      <w:tr w:rsidR="00E3121B" w:rsidRPr="00E3121B" w14:paraId="26CBB533" w14:textId="77777777" w:rsidTr="009D0EA0">
        <w:tc>
          <w:tcPr>
            <w:tcW w:w="1413" w:type="dxa"/>
            <w:vMerge/>
            <w:vAlign w:val="center"/>
          </w:tcPr>
          <w:p w14:paraId="574DCAF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5E6F8E96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MAP3K14  </w:t>
            </w:r>
          </w:p>
          <w:p w14:paraId="78BE072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NR_024435.2  )</w:t>
            </w:r>
          </w:p>
        </w:tc>
        <w:tc>
          <w:tcPr>
            <w:tcW w:w="1336" w:type="dxa"/>
            <w:vAlign w:val="center"/>
          </w:tcPr>
          <w:p w14:paraId="2D263EC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2F428A9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ACACCGCAGGTATCAGTAGC</w:t>
            </w:r>
          </w:p>
        </w:tc>
      </w:tr>
      <w:tr w:rsidR="00E3121B" w:rsidRPr="00E3121B" w14:paraId="7C8A3432" w14:textId="77777777" w:rsidTr="009D0EA0">
        <w:tc>
          <w:tcPr>
            <w:tcW w:w="1413" w:type="dxa"/>
            <w:vMerge/>
            <w:vAlign w:val="center"/>
          </w:tcPr>
          <w:p w14:paraId="6FF3200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5D2140E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5FC2CD6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4F4DF3A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TGGGAGCTCTTGAGTTGGTG</w:t>
            </w:r>
          </w:p>
        </w:tc>
      </w:tr>
      <w:tr w:rsidR="00E3121B" w:rsidRPr="00E3121B" w14:paraId="7C872DD2" w14:textId="77777777" w:rsidTr="009D0EA0">
        <w:tc>
          <w:tcPr>
            <w:tcW w:w="1413" w:type="dxa"/>
            <w:vMerge/>
            <w:vAlign w:val="center"/>
          </w:tcPr>
          <w:p w14:paraId="5D01682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1A04D7DD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LINC00659  </w:t>
            </w:r>
          </w:p>
          <w:p w14:paraId="46DA084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NR_046224.1)</w:t>
            </w:r>
          </w:p>
        </w:tc>
        <w:tc>
          <w:tcPr>
            <w:tcW w:w="1336" w:type="dxa"/>
            <w:vAlign w:val="center"/>
          </w:tcPr>
          <w:p w14:paraId="357BB70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662A36D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CTTGGGATCAGCCGAGCTTT</w:t>
            </w:r>
          </w:p>
        </w:tc>
      </w:tr>
      <w:tr w:rsidR="00E3121B" w:rsidRPr="00E3121B" w14:paraId="3D6E4358" w14:textId="77777777" w:rsidTr="009D0EA0">
        <w:tc>
          <w:tcPr>
            <w:tcW w:w="1413" w:type="dxa"/>
            <w:vMerge/>
            <w:vAlign w:val="center"/>
          </w:tcPr>
          <w:p w14:paraId="68F5CF5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391F445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7F8DCFB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7E6680F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TTCCTTCGAGTCACTGAGATGC</w:t>
            </w:r>
          </w:p>
        </w:tc>
      </w:tr>
      <w:tr w:rsidR="00E3121B" w:rsidRPr="00E3121B" w14:paraId="3CC8C23E" w14:textId="77777777" w:rsidTr="009D0EA0">
        <w:tc>
          <w:tcPr>
            <w:tcW w:w="1413" w:type="dxa"/>
            <w:vMerge/>
            <w:vAlign w:val="center"/>
          </w:tcPr>
          <w:p w14:paraId="4A1A690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723CE8A4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VPS9D1-AS1  </w:t>
            </w:r>
          </w:p>
          <w:p w14:paraId="25B5E26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NR_036480.1)</w:t>
            </w:r>
          </w:p>
        </w:tc>
        <w:tc>
          <w:tcPr>
            <w:tcW w:w="1336" w:type="dxa"/>
            <w:vAlign w:val="center"/>
          </w:tcPr>
          <w:p w14:paraId="4DBA4E0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7F500B2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GTCGGCTCTACCACTGTTACT</w:t>
            </w:r>
          </w:p>
        </w:tc>
      </w:tr>
      <w:tr w:rsidR="00E3121B" w:rsidRPr="00E3121B" w14:paraId="69023FB4" w14:textId="77777777" w:rsidTr="009D0EA0">
        <w:tc>
          <w:tcPr>
            <w:tcW w:w="1413" w:type="dxa"/>
            <w:vMerge/>
            <w:vAlign w:val="center"/>
          </w:tcPr>
          <w:p w14:paraId="7CD08DB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67DA042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31DEB92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48726E6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AGCACGTCCTTGTCTCTGTA</w:t>
            </w:r>
          </w:p>
        </w:tc>
      </w:tr>
      <w:tr w:rsidR="00E3121B" w:rsidRPr="00E3121B" w14:paraId="1BA9CEEB" w14:textId="77777777" w:rsidTr="009D0EA0">
        <w:tc>
          <w:tcPr>
            <w:tcW w:w="1413" w:type="dxa"/>
            <w:vMerge/>
            <w:vAlign w:val="center"/>
          </w:tcPr>
          <w:p w14:paraId="1652D7E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03306D0B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LINC00200  </w:t>
            </w:r>
          </w:p>
          <w:p w14:paraId="73D3E91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( NR_015376.2)  </w:t>
            </w:r>
          </w:p>
        </w:tc>
        <w:tc>
          <w:tcPr>
            <w:tcW w:w="1336" w:type="dxa"/>
            <w:vAlign w:val="center"/>
          </w:tcPr>
          <w:p w14:paraId="23A28DC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3972" w:type="dxa"/>
            <w:vAlign w:val="center"/>
          </w:tcPr>
          <w:p w14:paraId="2E26A58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TGTGCTCCGTACATCACACC</w:t>
            </w:r>
          </w:p>
        </w:tc>
      </w:tr>
      <w:tr w:rsidR="00E3121B" w:rsidRPr="00E3121B" w14:paraId="4283955D" w14:textId="77777777" w:rsidTr="009D0EA0">
        <w:tc>
          <w:tcPr>
            <w:tcW w:w="1413" w:type="dxa"/>
            <w:vMerge/>
            <w:vAlign w:val="center"/>
          </w:tcPr>
          <w:p w14:paraId="5C73C5C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6077CDF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6F25790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</w:rPr>
              <w:t>reverse</w:t>
            </w:r>
          </w:p>
        </w:tc>
        <w:tc>
          <w:tcPr>
            <w:tcW w:w="3972" w:type="dxa"/>
            <w:vAlign w:val="center"/>
          </w:tcPr>
          <w:p w14:paraId="0BA1353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GCGGAAGGTTTTCCATGCAG</w:t>
            </w:r>
          </w:p>
        </w:tc>
      </w:tr>
      <w:tr w:rsidR="00E3121B" w:rsidRPr="00E3121B" w14:paraId="5969D18E" w14:textId="77777777" w:rsidTr="009D0EA0">
        <w:tc>
          <w:tcPr>
            <w:tcW w:w="1413" w:type="dxa"/>
            <w:vMerge/>
            <w:vAlign w:val="center"/>
          </w:tcPr>
          <w:p w14:paraId="4D05D97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74748B69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b/>
                <w:bCs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 xml:space="preserve">UCA1 </w:t>
            </w:r>
          </w:p>
          <w:p w14:paraId="36152B8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( NR_015379.3)</w:t>
            </w:r>
          </w:p>
        </w:tc>
        <w:tc>
          <w:tcPr>
            <w:tcW w:w="1336" w:type="dxa"/>
            <w:vAlign w:val="center"/>
          </w:tcPr>
          <w:p w14:paraId="6534124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19AE93D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ATGCACCCTAGACCCGAAAC</w:t>
            </w:r>
          </w:p>
        </w:tc>
      </w:tr>
      <w:tr w:rsidR="00E3121B" w:rsidRPr="00E3121B" w14:paraId="2FD7C80F" w14:textId="77777777" w:rsidTr="009D0EA0">
        <w:tc>
          <w:tcPr>
            <w:tcW w:w="1413" w:type="dxa"/>
            <w:vMerge/>
            <w:vAlign w:val="center"/>
          </w:tcPr>
          <w:p w14:paraId="4B990E8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49CE1D2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0340C35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6692FBE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CTCCGGACTGCTTCAAGTGT</w:t>
            </w:r>
          </w:p>
        </w:tc>
      </w:tr>
      <w:tr w:rsidR="00E3121B" w:rsidRPr="00E3121B" w14:paraId="1CAC21B3" w14:textId="77777777" w:rsidTr="009D0EA0">
        <w:tc>
          <w:tcPr>
            <w:tcW w:w="1413" w:type="dxa"/>
            <w:vMerge/>
            <w:vAlign w:val="center"/>
          </w:tcPr>
          <w:p w14:paraId="0422B5D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42A63957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 xml:space="preserve">WASIR2 </w:t>
            </w:r>
          </w:p>
          <w:p w14:paraId="7DF2A8B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( NR_130735.1)</w:t>
            </w:r>
          </w:p>
        </w:tc>
        <w:tc>
          <w:tcPr>
            <w:tcW w:w="1336" w:type="dxa"/>
            <w:vAlign w:val="center"/>
          </w:tcPr>
          <w:p w14:paraId="613EE30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44982AB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TCCGCGATGAGGACATCTCT</w:t>
            </w:r>
          </w:p>
        </w:tc>
      </w:tr>
      <w:tr w:rsidR="00E3121B" w:rsidRPr="00E3121B" w14:paraId="43B25E8E" w14:textId="77777777" w:rsidTr="009D0EA0">
        <w:tc>
          <w:tcPr>
            <w:tcW w:w="1413" w:type="dxa"/>
            <w:vMerge/>
            <w:vAlign w:val="center"/>
          </w:tcPr>
          <w:p w14:paraId="12959AB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105DD57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7AD2444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6F91B3F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TTCCTCCTCCTTTCCCCGTA</w:t>
            </w:r>
          </w:p>
        </w:tc>
      </w:tr>
      <w:tr w:rsidR="00E3121B" w:rsidRPr="00E3121B" w14:paraId="5865A2C1" w14:textId="77777777" w:rsidTr="009D0EA0">
        <w:tc>
          <w:tcPr>
            <w:tcW w:w="1413" w:type="dxa"/>
            <w:vMerge/>
            <w:vAlign w:val="center"/>
          </w:tcPr>
          <w:p w14:paraId="2CE2343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7CFB1360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18S</w:t>
            </w:r>
          </w:p>
          <w:p w14:paraId="4723367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M10098.1)</w:t>
            </w:r>
          </w:p>
        </w:tc>
        <w:tc>
          <w:tcPr>
            <w:tcW w:w="1336" w:type="dxa"/>
            <w:vAlign w:val="center"/>
          </w:tcPr>
          <w:p w14:paraId="2CEC94E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0B18FB1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ACAGGATTGACAGATTGA</w:t>
            </w:r>
          </w:p>
        </w:tc>
      </w:tr>
      <w:tr w:rsidR="00E3121B" w:rsidRPr="00E3121B" w14:paraId="7AADB8E4" w14:textId="77777777" w:rsidTr="009D0EA0">
        <w:tc>
          <w:tcPr>
            <w:tcW w:w="1413" w:type="dxa"/>
            <w:vMerge/>
            <w:vAlign w:val="center"/>
          </w:tcPr>
          <w:p w14:paraId="4E21BA8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7EFE976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08031EA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7ABB335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TATCGGAATTAACCAGACA</w:t>
            </w:r>
          </w:p>
        </w:tc>
      </w:tr>
      <w:tr w:rsidR="00E3121B" w:rsidRPr="00E3121B" w14:paraId="2F109C7B" w14:textId="77777777" w:rsidTr="009D0EA0">
        <w:tc>
          <w:tcPr>
            <w:tcW w:w="1413" w:type="dxa"/>
            <w:vMerge/>
            <w:vAlign w:val="center"/>
          </w:tcPr>
          <w:p w14:paraId="759B01D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56A21DB9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 xml:space="preserve">FTO </w:t>
            </w:r>
          </w:p>
          <w:p w14:paraId="245B17D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(NM_001363894.1  )</w:t>
            </w:r>
          </w:p>
        </w:tc>
        <w:tc>
          <w:tcPr>
            <w:tcW w:w="1336" w:type="dxa"/>
            <w:vAlign w:val="center"/>
          </w:tcPr>
          <w:p w14:paraId="55AED14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2E9F446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TTCACCAGCATAGTATAGTT</w:t>
            </w:r>
          </w:p>
        </w:tc>
      </w:tr>
      <w:tr w:rsidR="00E3121B" w:rsidRPr="00E3121B" w14:paraId="0ADB434C" w14:textId="77777777" w:rsidTr="009D0EA0">
        <w:tc>
          <w:tcPr>
            <w:tcW w:w="1413" w:type="dxa"/>
            <w:vMerge/>
            <w:vAlign w:val="center"/>
          </w:tcPr>
          <w:p w14:paraId="2B4FEBD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3417195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75347CC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79A35AB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AGTCTCCAATGTCATCAG</w:t>
            </w:r>
          </w:p>
        </w:tc>
      </w:tr>
      <w:tr w:rsidR="00E3121B" w:rsidRPr="00E3121B" w14:paraId="043BB5FF" w14:textId="77777777" w:rsidTr="009D0EA0">
        <w:tc>
          <w:tcPr>
            <w:tcW w:w="1413" w:type="dxa"/>
            <w:vMerge/>
            <w:vAlign w:val="center"/>
          </w:tcPr>
          <w:p w14:paraId="18B16BF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69889748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GAPDH</w:t>
            </w:r>
          </w:p>
          <w:p w14:paraId="3820A536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(NM_002046.4)</w:t>
            </w:r>
          </w:p>
        </w:tc>
        <w:tc>
          <w:tcPr>
            <w:tcW w:w="1336" w:type="dxa"/>
            <w:vAlign w:val="center"/>
          </w:tcPr>
          <w:p w14:paraId="576ECC5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50A27A5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CTCTGCTCCTCCTGTTCGAC</w:t>
            </w:r>
          </w:p>
        </w:tc>
      </w:tr>
      <w:tr w:rsidR="00E3121B" w:rsidRPr="00E3121B" w14:paraId="39CD1010" w14:textId="77777777" w:rsidTr="009D0EA0">
        <w:tc>
          <w:tcPr>
            <w:tcW w:w="1413" w:type="dxa"/>
            <w:vMerge/>
            <w:vAlign w:val="center"/>
          </w:tcPr>
          <w:p w14:paraId="01C1A41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7CC0155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70006DE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5B85DF1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GCCCAATACGACCAAATCC</w:t>
            </w:r>
          </w:p>
        </w:tc>
      </w:tr>
      <w:tr w:rsidR="00E3121B" w:rsidRPr="00E3121B" w14:paraId="58BD71B3" w14:textId="77777777" w:rsidTr="009D0EA0">
        <w:trPr>
          <w:trHeight w:val="332"/>
        </w:trPr>
        <w:tc>
          <w:tcPr>
            <w:tcW w:w="1413" w:type="dxa"/>
            <w:vMerge/>
            <w:vAlign w:val="center"/>
          </w:tcPr>
          <w:p w14:paraId="0AEDF5F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660157B2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  <w:lang w:eastAsia="zh-CN"/>
              </w:rPr>
              <w:t>ABL</w:t>
            </w:r>
          </w:p>
          <w:p w14:paraId="5C8E417F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  <w:lang w:eastAsia="zh-CN"/>
              </w:rPr>
              <w:t>(NM_</w:t>
            </w:r>
            <w:r w:rsidRPr="00E3121B">
              <w:rPr>
                <w:rFonts w:ascii="Times New Roman" w:hAnsi="Times New Roman" w:cs="Times New Roman"/>
                <w:color w:val="000000"/>
                <w:lang w:val="pt-BR"/>
              </w:rPr>
              <w:t>X16416</w:t>
            </w:r>
            <w:r w:rsidRPr="00E3121B">
              <w:rPr>
                <w:rFonts w:ascii="Times New Roman" w:hAnsi="Times New Roman" w:cs="Times New Roman"/>
                <w:color w:val="000000"/>
                <w:lang w:eastAsia="zh-CN"/>
              </w:rPr>
              <w:t>)</w:t>
            </w:r>
          </w:p>
        </w:tc>
        <w:tc>
          <w:tcPr>
            <w:tcW w:w="1336" w:type="dxa"/>
            <w:vAlign w:val="center"/>
          </w:tcPr>
          <w:p w14:paraId="58738C50" w14:textId="77777777" w:rsidR="00E3121B" w:rsidRPr="00E3121B" w:rsidRDefault="00E3121B" w:rsidP="00E3121B">
            <w:pPr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63DAB778" w14:textId="77777777" w:rsidR="00E3121B" w:rsidRPr="00E3121B" w:rsidRDefault="00E3121B" w:rsidP="00E3121B">
            <w:pPr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val="pt-BR"/>
              </w:rPr>
              <w:t>GGTACTCCATGGCTGACGAGAT</w:t>
            </w:r>
          </w:p>
        </w:tc>
      </w:tr>
      <w:tr w:rsidR="00E3121B" w:rsidRPr="00E3121B" w14:paraId="65C5641D" w14:textId="77777777" w:rsidTr="009D0EA0">
        <w:tc>
          <w:tcPr>
            <w:tcW w:w="1413" w:type="dxa"/>
            <w:vMerge/>
            <w:vAlign w:val="center"/>
          </w:tcPr>
          <w:p w14:paraId="76BFCA9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36CB4E7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308E9FDF" w14:textId="77777777" w:rsidR="00E3121B" w:rsidRPr="00E3121B" w:rsidRDefault="00E3121B" w:rsidP="00E3121B">
            <w:pPr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6A980A05" w14:textId="77777777" w:rsidR="00E3121B" w:rsidRPr="00E3121B" w:rsidRDefault="00E3121B" w:rsidP="00E3121B">
            <w:pPr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val="pt-BR"/>
              </w:rPr>
              <w:t>GAGTTCATGACCTACGGGAACCT</w:t>
            </w:r>
          </w:p>
        </w:tc>
      </w:tr>
      <w:tr w:rsidR="00E3121B" w:rsidRPr="00E3121B" w14:paraId="5A9BAF0F" w14:textId="77777777" w:rsidTr="009D0EA0">
        <w:tc>
          <w:tcPr>
            <w:tcW w:w="1413" w:type="dxa"/>
            <w:vMerge/>
            <w:vAlign w:val="center"/>
          </w:tcPr>
          <w:p w14:paraId="609EA7D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419AC8BD" w14:textId="77777777" w:rsidR="00E3121B" w:rsidRPr="00E3121B" w:rsidRDefault="00E3121B" w:rsidP="00E3121B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CyclinD1</w:t>
            </w:r>
          </w:p>
          <w:p w14:paraId="6A13D35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hAnsi="Times New Roman" w:cs="Times New Roman"/>
                <w:color w:val="000000"/>
              </w:rPr>
              <w:t>( NM_053056.3)</w:t>
            </w:r>
          </w:p>
        </w:tc>
        <w:tc>
          <w:tcPr>
            <w:tcW w:w="1336" w:type="dxa"/>
            <w:vAlign w:val="center"/>
          </w:tcPr>
          <w:p w14:paraId="15A0E61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58A8B10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ATCAAGTGTGACCCGGACTG</w:t>
            </w:r>
          </w:p>
        </w:tc>
      </w:tr>
      <w:tr w:rsidR="00E3121B" w:rsidRPr="00E3121B" w14:paraId="52DDF1F5" w14:textId="77777777" w:rsidTr="009D0EA0">
        <w:tc>
          <w:tcPr>
            <w:tcW w:w="1413" w:type="dxa"/>
            <w:vMerge/>
            <w:vAlign w:val="center"/>
          </w:tcPr>
          <w:p w14:paraId="2197ACA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52C7C3E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54B3866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0638FA1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CTTGGGGTCCATGTTCTGCT</w:t>
            </w:r>
          </w:p>
        </w:tc>
      </w:tr>
      <w:tr w:rsidR="00E3121B" w:rsidRPr="00E3121B" w14:paraId="1253F039" w14:textId="77777777" w:rsidTr="009D0EA0">
        <w:tc>
          <w:tcPr>
            <w:tcW w:w="1413" w:type="dxa"/>
            <w:vMerge/>
            <w:vAlign w:val="center"/>
          </w:tcPr>
          <w:p w14:paraId="27981C0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1178BC3F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ITGA2</w:t>
            </w:r>
          </w:p>
          <w:p w14:paraId="5FDA861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( NM_002203.4)</w:t>
            </w:r>
          </w:p>
        </w:tc>
        <w:tc>
          <w:tcPr>
            <w:tcW w:w="1336" w:type="dxa"/>
            <w:vAlign w:val="center"/>
          </w:tcPr>
          <w:p w14:paraId="5D570BF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6F72632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CAACATGAGCCTCGGCTTGA</w:t>
            </w:r>
          </w:p>
        </w:tc>
      </w:tr>
      <w:tr w:rsidR="00E3121B" w:rsidRPr="00E3121B" w14:paraId="7F0CE704" w14:textId="77777777" w:rsidTr="009D0EA0">
        <w:tc>
          <w:tcPr>
            <w:tcW w:w="1413" w:type="dxa"/>
            <w:vMerge/>
            <w:vAlign w:val="center"/>
          </w:tcPr>
          <w:p w14:paraId="39336EC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052DD1B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49D311E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41629C2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CACAGAGGACCACATGTGAGAA</w:t>
            </w:r>
          </w:p>
        </w:tc>
      </w:tr>
      <w:tr w:rsidR="00E3121B" w:rsidRPr="00E3121B" w14:paraId="70168FE6" w14:textId="77777777" w:rsidTr="009D0EA0">
        <w:tc>
          <w:tcPr>
            <w:tcW w:w="1413" w:type="dxa"/>
            <w:vMerge/>
            <w:vAlign w:val="center"/>
          </w:tcPr>
          <w:p w14:paraId="2D0791C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166FFC39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COL6A1</w:t>
            </w:r>
          </w:p>
          <w:p w14:paraId="612BDF6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( NM_001848.3)</w:t>
            </w:r>
          </w:p>
        </w:tc>
        <w:tc>
          <w:tcPr>
            <w:tcW w:w="1336" w:type="dxa"/>
            <w:vAlign w:val="center"/>
          </w:tcPr>
          <w:p w14:paraId="6B25BA2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21630DD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CATCAGCCAGACCATCGACA</w:t>
            </w:r>
          </w:p>
        </w:tc>
      </w:tr>
      <w:tr w:rsidR="00E3121B" w:rsidRPr="00E3121B" w14:paraId="6DCE3D2C" w14:textId="77777777" w:rsidTr="009D0EA0">
        <w:tc>
          <w:tcPr>
            <w:tcW w:w="1413" w:type="dxa"/>
            <w:vMerge/>
            <w:vAlign w:val="center"/>
          </w:tcPr>
          <w:p w14:paraId="2C9B5D7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5F5E9D3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4BC1224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4B4D414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ATTCGAAGGAGCAGCACACT</w:t>
            </w:r>
          </w:p>
        </w:tc>
      </w:tr>
      <w:tr w:rsidR="00E3121B" w:rsidRPr="00E3121B" w14:paraId="73C30082" w14:textId="77777777" w:rsidTr="009D0EA0">
        <w:tc>
          <w:tcPr>
            <w:tcW w:w="1413" w:type="dxa"/>
            <w:vMerge/>
            <w:vAlign w:val="center"/>
          </w:tcPr>
          <w:p w14:paraId="1C0DAEE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53FBBFBD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PDGFRA</w:t>
            </w:r>
          </w:p>
          <w:p w14:paraId="7BF79E1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</w:rPr>
              <w:t>(</w:t>
            </w:r>
            <w:r w:rsidRPr="00E3121B">
              <w:rPr>
                <w:rFonts w:ascii="Times New Roman" w:eastAsia="DengXian" w:hAnsi="Times New Roman" w:cs="Times New Roman"/>
                <w:lang w:eastAsia="zh-CN"/>
              </w:rPr>
              <w:t xml:space="preserve"> NM_006206.6</w:t>
            </w:r>
            <w:r w:rsidRPr="00E3121B">
              <w:rPr>
                <w:rFonts w:ascii="Times New Roman" w:eastAsia="DengXian" w:hAnsi="Times New Roman" w:cs="Times New Roman"/>
              </w:rPr>
              <w:t>)</w:t>
            </w:r>
          </w:p>
        </w:tc>
        <w:tc>
          <w:tcPr>
            <w:tcW w:w="1336" w:type="dxa"/>
            <w:vAlign w:val="center"/>
          </w:tcPr>
          <w:p w14:paraId="657979F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0048612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TGCGGAATAACATCGGAGGA</w:t>
            </w:r>
          </w:p>
        </w:tc>
      </w:tr>
      <w:tr w:rsidR="00E3121B" w:rsidRPr="00E3121B" w14:paraId="2FB045CA" w14:textId="77777777" w:rsidTr="009D0EA0">
        <w:tc>
          <w:tcPr>
            <w:tcW w:w="1413" w:type="dxa"/>
            <w:vMerge/>
            <w:vAlign w:val="center"/>
          </w:tcPr>
          <w:p w14:paraId="1AF76D0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211F23E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42B2084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42F442B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GATTAGGCTCAGCCCTGTGA</w:t>
            </w:r>
          </w:p>
        </w:tc>
      </w:tr>
      <w:tr w:rsidR="00E3121B" w:rsidRPr="00E3121B" w14:paraId="5217256B" w14:textId="77777777" w:rsidTr="009D0EA0">
        <w:tc>
          <w:tcPr>
            <w:tcW w:w="1413" w:type="dxa"/>
            <w:vMerge/>
            <w:vAlign w:val="center"/>
          </w:tcPr>
          <w:p w14:paraId="1872320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6FF5C946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PKN1</w:t>
            </w:r>
          </w:p>
          <w:p w14:paraId="43376C0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( NM_213560.3)</w:t>
            </w:r>
          </w:p>
        </w:tc>
        <w:tc>
          <w:tcPr>
            <w:tcW w:w="1336" w:type="dxa"/>
            <w:vAlign w:val="center"/>
          </w:tcPr>
          <w:p w14:paraId="403739A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21ABACF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GAGCAGGAGCTGGAGAGTG</w:t>
            </w:r>
          </w:p>
        </w:tc>
      </w:tr>
      <w:tr w:rsidR="00E3121B" w:rsidRPr="00E3121B" w14:paraId="1FF7324A" w14:textId="77777777" w:rsidTr="009D0EA0">
        <w:tc>
          <w:tcPr>
            <w:tcW w:w="1413" w:type="dxa"/>
            <w:vMerge/>
            <w:vAlign w:val="center"/>
          </w:tcPr>
          <w:p w14:paraId="5D0361B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65C8C69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6277FE5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3064A41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GCTGCTGCTGTACCCCG</w:t>
            </w:r>
          </w:p>
        </w:tc>
      </w:tr>
      <w:tr w:rsidR="00E3121B" w:rsidRPr="00E3121B" w14:paraId="1C0866A3" w14:textId="77777777" w:rsidTr="009D0EA0">
        <w:tc>
          <w:tcPr>
            <w:tcW w:w="1413" w:type="dxa"/>
            <w:vMerge/>
            <w:vAlign w:val="center"/>
          </w:tcPr>
          <w:p w14:paraId="6950FC0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62E071E7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F2R</w:t>
            </w:r>
          </w:p>
          <w:p w14:paraId="577E85F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</w:rPr>
              <w:t>(</w:t>
            </w:r>
            <w:r w:rsidRPr="00E3121B">
              <w:rPr>
                <w:rFonts w:ascii="Times New Roman" w:eastAsia="DengXian" w:hAnsi="Times New Roman" w:cs="Times New Roman"/>
                <w:lang w:eastAsia="zh-CN"/>
              </w:rPr>
              <w:t xml:space="preserve"> NM_001992.5</w:t>
            </w:r>
            <w:r w:rsidRPr="00E3121B">
              <w:rPr>
                <w:rFonts w:ascii="Times New Roman" w:eastAsia="DengXian" w:hAnsi="Times New Roman" w:cs="Times New Roman"/>
              </w:rPr>
              <w:t>)</w:t>
            </w:r>
          </w:p>
        </w:tc>
        <w:tc>
          <w:tcPr>
            <w:tcW w:w="1336" w:type="dxa"/>
            <w:vAlign w:val="center"/>
          </w:tcPr>
          <w:p w14:paraId="2BE5D61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2B52A17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CCCGCAGGCCAGAATCAAAA</w:t>
            </w:r>
          </w:p>
        </w:tc>
      </w:tr>
      <w:tr w:rsidR="00E3121B" w:rsidRPr="00E3121B" w14:paraId="5FE04F32" w14:textId="77777777" w:rsidTr="009D0EA0">
        <w:tc>
          <w:tcPr>
            <w:tcW w:w="1413" w:type="dxa"/>
            <w:vMerge/>
            <w:vAlign w:val="center"/>
          </w:tcPr>
          <w:p w14:paraId="095634F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4B3B831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4521A1A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3643BE17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TCATTGGGGTTCCTGAGAAGAA</w:t>
            </w:r>
          </w:p>
        </w:tc>
      </w:tr>
      <w:tr w:rsidR="00E3121B" w:rsidRPr="00E3121B" w14:paraId="1C3FA8F4" w14:textId="77777777" w:rsidTr="009D0EA0">
        <w:tc>
          <w:tcPr>
            <w:tcW w:w="1413" w:type="dxa"/>
            <w:vMerge/>
            <w:vAlign w:val="center"/>
          </w:tcPr>
          <w:p w14:paraId="3B4B1F0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4BF17481" w14:textId="77777777" w:rsidR="00E3121B" w:rsidRPr="00E3121B" w:rsidRDefault="00E3121B" w:rsidP="00E3121B">
            <w:pPr>
              <w:jc w:val="both"/>
              <w:rPr>
                <w:rFonts w:ascii="Times New Roman" w:eastAsia="DengXian" w:hAnsi="Times New Roman" w:cs="Times New Roman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HSP90AB1</w:t>
            </w:r>
          </w:p>
          <w:p w14:paraId="090F5E78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</w:rPr>
              <w:t>(</w:t>
            </w:r>
            <w:r w:rsidRPr="00E3121B">
              <w:rPr>
                <w:rFonts w:ascii="Times New Roman" w:eastAsia="DengXian" w:hAnsi="Times New Roman" w:cs="Times New Roman"/>
                <w:lang w:eastAsia="zh-CN"/>
              </w:rPr>
              <w:t xml:space="preserve"> NM_001271969.1</w:t>
            </w:r>
            <w:r w:rsidRPr="00E3121B">
              <w:rPr>
                <w:rFonts w:ascii="Times New Roman" w:eastAsia="DengXian" w:hAnsi="Times New Roman" w:cs="Times New Roman"/>
              </w:rPr>
              <w:t>)</w:t>
            </w:r>
          </w:p>
        </w:tc>
        <w:tc>
          <w:tcPr>
            <w:tcW w:w="1336" w:type="dxa"/>
            <w:vAlign w:val="center"/>
          </w:tcPr>
          <w:p w14:paraId="2DA7E0C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forward</w:t>
            </w:r>
          </w:p>
        </w:tc>
        <w:tc>
          <w:tcPr>
            <w:tcW w:w="3972" w:type="dxa"/>
            <w:vAlign w:val="center"/>
          </w:tcPr>
          <w:p w14:paraId="1C66510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CCACTTGGCAGTCAAGCACT</w:t>
            </w:r>
          </w:p>
        </w:tc>
      </w:tr>
      <w:tr w:rsidR="00E3121B" w:rsidRPr="00E3121B" w14:paraId="0C0295E4" w14:textId="77777777" w:rsidTr="009D0EA0">
        <w:tc>
          <w:tcPr>
            <w:tcW w:w="1413" w:type="dxa"/>
            <w:vMerge/>
            <w:vAlign w:val="center"/>
          </w:tcPr>
          <w:p w14:paraId="5141549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Merge/>
            <w:vAlign w:val="center"/>
          </w:tcPr>
          <w:p w14:paraId="5256BDF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336" w:type="dxa"/>
            <w:vAlign w:val="center"/>
          </w:tcPr>
          <w:p w14:paraId="64C23412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reverse</w:t>
            </w:r>
          </w:p>
        </w:tc>
        <w:tc>
          <w:tcPr>
            <w:tcW w:w="3972" w:type="dxa"/>
            <w:vAlign w:val="center"/>
          </w:tcPr>
          <w:p w14:paraId="09548F1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GGAGCCCGACGAGGAATAAA</w:t>
            </w:r>
          </w:p>
        </w:tc>
      </w:tr>
      <w:tr w:rsidR="00E3121B" w:rsidRPr="00E3121B" w14:paraId="7E0470EA" w14:textId="77777777" w:rsidTr="009D0EA0">
        <w:tc>
          <w:tcPr>
            <w:tcW w:w="1413" w:type="dxa"/>
            <w:vMerge w:val="restart"/>
            <w:vAlign w:val="center"/>
          </w:tcPr>
          <w:p w14:paraId="5A3CFD3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lastRenderedPageBreak/>
              <w:t>Cloning</w:t>
            </w:r>
          </w:p>
        </w:tc>
        <w:tc>
          <w:tcPr>
            <w:tcW w:w="2093" w:type="dxa"/>
            <w:vAlign w:val="center"/>
          </w:tcPr>
          <w:p w14:paraId="70CAA8A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SENCR16</w:t>
            </w:r>
          </w:p>
        </w:tc>
        <w:tc>
          <w:tcPr>
            <w:tcW w:w="1336" w:type="dxa"/>
            <w:vAlign w:val="center"/>
          </w:tcPr>
          <w:p w14:paraId="29B4022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79C4628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GTTTAAGCAGTGTGGAGATAT</w:t>
            </w:r>
          </w:p>
        </w:tc>
      </w:tr>
      <w:tr w:rsidR="00E3121B" w:rsidRPr="00E3121B" w14:paraId="58AE00CE" w14:textId="77777777" w:rsidTr="009D0EA0">
        <w:tc>
          <w:tcPr>
            <w:tcW w:w="1413" w:type="dxa"/>
            <w:vMerge/>
            <w:vAlign w:val="center"/>
          </w:tcPr>
          <w:p w14:paraId="0B6CB0BB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63C4A2D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SENCR785</w:t>
            </w:r>
          </w:p>
        </w:tc>
        <w:tc>
          <w:tcPr>
            <w:tcW w:w="1336" w:type="dxa"/>
            <w:vAlign w:val="center"/>
          </w:tcPr>
          <w:p w14:paraId="09A6FE3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6672AEE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CAGAGGAGATCCAAGTCAATT</w:t>
            </w:r>
          </w:p>
        </w:tc>
      </w:tr>
      <w:tr w:rsidR="00E3121B" w:rsidRPr="00E3121B" w14:paraId="583BE940" w14:textId="77777777" w:rsidTr="009D0EA0">
        <w:tc>
          <w:tcPr>
            <w:tcW w:w="1413" w:type="dxa"/>
            <w:vMerge/>
            <w:vAlign w:val="center"/>
          </w:tcPr>
          <w:p w14:paraId="2661D3F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120CE773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SENCR1238</w:t>
            </w:r>
          </w:p>
        </w:tc>
        <w:tc>
          <w:tcPr>
            <w:tcW w:w="1336" w:type="dxa"/>
            <w:vAlign w:val="center"/>
          </w:tcPr>
          <w:p w14:paraId="1417D5E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717608C9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CCCACTGGAATTATTCAATAT</w:t>
            </w:r>
          </w:p>
        </w:tc>
      </w:tr>
      <w:tr w:rsidR="00E3121B" w:rsidRPr="00E3121B" w14:paraId="6AD2CD91" w14:textId="77777777" w:rsidTr="009D0EA0">
        <w:tc>
          <w:tcPr>
            <w:tcW w:w="1413" w:type="dxa"/>
            <w:vMerge/>
            <w:vAlign w:val="center"/>
          </w:tcPr>
          <w:p w14:paraId="0D701B3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20CFB93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PROX1-AS1-7</w:t>
            </w:r>
          </w:p>
        </w:tc>
        <w:tc>
          <w:tcPr>
            <w:tcW w:w="1336" w:type="dxa"/>
            <w:vAlign w:val="center"/>
          </w:tcPr>
          <w:p w14:paraId="5C02007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53D9EFD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GAGGCTGGGAGCAGAAATAAT</w:t>
            </w:r>
          </w:p>
        </w:tc>
      </w:tr>
      <w:tr w:rsidR="00E3121B" w:rsidRPr="00E3121B" w14:paraId="7B2EB6A3" w14:textId="77777777" w:rsidTr="009D0EA0">
        <w:tc>
          <w:tcPr>
            <w:tcW w:w="1413" w:type="dxa"/>
            <w:vMerge/>
            <w:vAlign w:val="center"/>
          </w:tcPr>
          <w:p w14:paraId="342511F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0D2DEB26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PROX1-AS1-3299</w:t>
            </w:r>
          </w:p>
        </w:tc>
        <w:tc>
          <w:tcPr>
            <w:tcW w:w="1336" w:type="dxa"/>
            <w:vAlign w:val="center"/>
          </w:tcPr>
          <w:p w14:paraId="35A2C4CE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4064EEEC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CAGCAGATTTACGGCAAATAT</w:t>
            </w:r>
          </w:p>
        </w:tc>
      </w:tr>
      <w:tr w:rsidR="00E3121B" w:rsidRPr="00E3121B" w14:paraId="3796A0FB" w14:textId="77777777" w:rsidTr="009D0EA0">
        <w:tc>
          <w:tcPr>
            <w:tcW w:w="1413" w:type="dxa"/>
            <w:vMerge/>
            <w:vAlign w:val="center"/>
          </w:tcPr>
          <w:p w14:paraId="4A21826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0295692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PROX1-AS1-1277</w:t>
            </w:r>
          </w:p>
        </w:tc>
        <w:tc>
          <w:tcPr>
            <w:tcW w:w="1336" w:type="dxa"/>
            <w:vAlign w:val="center"/>
          </w:tcPr>
          <w:p w14:paraId="38EF3FE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4D725E4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CAGCAGCTGTCGTGCTAATAA</w:t>
            </w:r>
          </w:p>
        </w:tc>
      </w:tr>
      <w:tr w:rsidR="00E3121B" w:rsidRPr="00E3121B" w14:paraId="481738F3" w14:textId="77777777" w:rsidTr="009D0EA0">
        <w:tc>
          <w:tcPr>
            <w:tcW w:w="1413" w:type="dxa"/>
            <w:vMerge/>
            <w:vAlign w:val="center"/>
          </w:tcPr>
          <w:p w14:paraId="28AA8DF5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3214C28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LN892-370</w:t>
            </w:r>
          </w:p>
        </w:tc>
        <w:tc>
          <w:tcPr>
            <w:tcW w:w="1336" w:type="dxa"/>
            <w:vAlign w:val="center"/>
          </w:tcPr>
          <w:p w14:paraId="617681D0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1A5EF62F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CTCAGCACCTGGCTCACATTA</w:t>
            </w:r>
          </w:p>
        </w:tc>
      </w:tr>
      <w:tr w:rsidR="00E3121B" w:rsidRPr="00E3121B" w14:paraId="77F3FD14" w14:textId="77777777" w:rsidTr="009D0EA0">
        <w:tc>
          <w:tcPr>
            <w:tcW w:w="1413" w:type="dxa"/>
            <w:vMerge/>
            <w:vAlign w:val="center"/>
          </w:tcPr>
          <w:p w14:paraId="3DF08DE1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507FD52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LN892-619</w:t>
            </w:r>
          </w:p>
        </w:tc>
        <w:tc>
          <w:tcPr>
            <w:tcW w:w="1336" w:type="dxa"/>
            <w:vAlign w:val="center"/>
          </w:tcPr>
          <w:p w14:paraId="5320AF3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27EE31A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GGGTGTATAACACACATAATT</w:t>
            </w:r>
          </w:p>
        </w:tc>
      </w:tr>
      <w:tr w:rsidR="00E3121B" w:rsidRPr="00E3121B" w14:paraId="25F49D00" w14:textId="77777777" w:rsidTr="009D0EA0">
        <w:tc>
          <w:tcPr>
            <w:tcW w:w="1413" w:type="dxa"/>
            <w:vMerge/>
            <w:vAlign w:val="center"/>
          </w:tcPr>
          <w:p w14:paraId="6640DC8D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2093" w:type="dxa"/>
            <w:vAlign w:val="center"/>
          </w:tcPr>
          <w:p w14:paraId="615A09D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color w:val="000000"/>
                <w:lang w:eastAsia="zh-CN"/>
              </w:rPr>
              <w:t>LN892-576</w:t>
            </w:r>
          </w:p>
        </w:tc>
        <w:tc>
          <w:tcPr>
            <w:tcW w:w="1336" w:type="dxa"/>
            <w:vAlign w:val="center"/>
          </w:tcPr>
          <w:p w14:paraId="5637E67A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3972" w:type="dxa"/>
            <w:vAlign w:val="center"/>
          </w:tcPr>
          <w:p w14:paraId="3991B5B4" w14:textId="77777777" w:rsidR="00E3121B" w:rsidRPr="00E3121B" w:rsidRDefault="00E3121B" w:rsidP="00E3121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3121B">
              <w:rPr>
                <w:rFonts w:ascii="Times New Roman" w:eastAsia="DengXian" w:hAnsi="Times New Roman" w:cs="Times New Roman"/>
                <w:lang w:eastAsia="zh-CN"/>
              </w:rPr>
              <w:t>CTTTGCATTGAACACTTTAAA</w:t>
            </w:r>
          </w:p>
        </w:tc>
      </w:tr>
    </w:tbl>
    <w:p w14:paraId="3437BDFA" w14:textId="77777777" w:rsidR="00E3121B" w:rsidRPr="00E3121B" w:rsidRDefault="00E3121B" w:rsidP="00E3121B">
      <w:pPr>
        <w:rPr>
          <w:rFonts w:ascii="Times New Roman" w:eastAsia="DengXian" w:hAnsi="Times New Roman" w:cs="Times New Roman"/>
          <w:b/>
          <w:sz w:val="24"/>
          <w:szCs w:val="24"/>
          <w:lang w:eastAsia="zh-CN"/>
        </w:rPr>
      </w:pPr>
    </w:p>
    <w:p w14:paraId="4C4EBA8D" w14:textId="77777777" w:rsidR="00E3121B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p w14:paraId="521BC15A" w14:textId="77777777" w:rsidR="00E3121B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p w14:paraId="532824A3" w14:textId="77777777" w:rsidR="00E3121B" w:rsidRPr="00946F5A" w:rsidRDefault="00E3121B" w:rsidP="00946F5A">
      <w:pPr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</w:rPr>
      </w:pPr>
    </w:p>
    <w:sectPr w:rsidR="00E3121B" w:rsidRPr="00946F5A" w:rsidSect="00137151">
      <w:footerReference w:type="default" r:id="rId3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72D786" w14:textId="77777777" w:rsidR="002B6ADB" w:rsidRDefault="002B6ADB" w:rsidP="003E2A3E">
      <w:pPr>
        <w:spacing w:after="0" w:line="240" w:lineRule="auto"/>
      </w:pPr>
      <w:r>
        <w:separator/>
      </w:r>
    </w:p>
  </w:endnote>
  <w:endnote w:type="continuationSeparator" w:id="0">
    <w:p w14:paraId="5FEA0C2C" w14:textId="77777777" w:rsidR="002B6ADB" w:rsidRDefault="002B6ADB" w:rsidP="003E2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53129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E2C956" w14:textId="65A3277B" w:rsidR="00230FE7" w:rsidRDefault="00230FE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0AD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5291AD" w14:textId="77777777" w:rsidR="00230FE7" w:rsidRDefault="00230F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3CB4E8" w14:textId="77777777" w:rsidR="002B6ADB" w:rsidRDefault="002B6ADB" w:rsidP="003E2A3E">
      <w:pPr>
        <w:spacing w:after="0" w:line="240" w:lineRule="auto"/>
      </w:pPr>
      <w:r>
        <w:separator/>
      </w:r>
    </w:p>
  </w:footnote>
  <w:footnote w:type="continuationSeparator" w:id="0">
    <w:p w14:paraId="072F2CB0" w14:textId="77777777" w:rsidR="002B6ADB" w:rsidRDefault="002B6ADB" w:rsidP="003E2A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5E603B"/>
    <w:multiLevelType w:val="hybridMultilevel"/>
    <w:tmpl w:val="ADCCE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3928BA"/>
    <w:multiLevelType w:val="hybridMultilevel"/>
    <w:tmpl w:val="035AFB8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3191806">
    <w:abstractNumId w:val="1"/>
  </w:num>
  <w:num w:numId="2" w16cid:durableId="817577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ancer Researc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dxvpx9toevp5ee5ftqvprt3fvrrdw2fradw&quot;&gt;RNA methylation&lt;record-ids&gt;&lt;item&gt;32&lt;/item&gt;&lt;item&gt;42&lt;/item&gt;&lt;item&gt;45&lt;/item&gt;&lt;item&gt;48&lt;/item&gt;&lt;item&gt;53&lt;/item&gt;&lt;item&gt;62&lt;/item&gt;&lt;item&gt;63&lt;/item&gt;&lt;item&gt;70&lt;/item&gt;&lt;item&gt;72&lt;/item&gt;&lt;item&gt;81&lt;/item&gt;&lt;item&gt;104&lt;/item&gt;&lt;item&gt;105&lt;/item&gt;&lt;item&gt;107&lt;/item&gt;&lt;item&gt;115&lt;/item&gt;&lt;item&gt;138&lt;/item&gt;&lt;item&gt;139&lt;/item&gt;&lt;item&gt;141&lt;/item&gt;&lt;item&gt;150&lt;/item&gt;&lt;item&gt;156&lt;/item&gt;&lt;item&gt;157&lt;/item&gt;&lt;item&gt;158&lt;/item&gt;&lt;item&gt;159&lt;/item&gt;&lt;item&gt;181&lt;/item&gt;&lt;item&gt;187&lt;/item&gt;&lt;item&gt;188&lt;/item&gt;&lt;item&gt;189&lt;/item&gt;&lt;item&gt;190&lt;/item&gt;&lt;item&gt;191&lt;/item&gt;&lt;item&gt;192&lt;/item&gt;&lt;item&gt;193&lt;/item&gt;&lt;item&gt;198&lt;/item&gt;&lt;item&gt;200&lt;/item&gt;&lt;item&gt;201&lt;/item&gt;&lt;item&gt;213&lt;/item&gt;&lt;item&gt;215&lt;/item&gt;&lt;item&gt;217&lt;/item&gt;&lt;item&gt;218&lt;/item&gt;&lt;item&gt;219&lt;/item&gt;&lt;item&gt;224&lt;/item&gt;&lt;item&gt;225&lt;/item&gt;&lt;item&gt;226&lt;/item&gt;&lt;item&gt;228&lt;/item&gt;&lt;item&gt;229&lt;/item&gt;&lt;item&gt;233&lt;/item&gt;&lt;item&gt;243&lt;/item&gt;&lt;item&gt;244&lt;/item&gt;&lt;item&gt;245&lt;/item&gt;&lt;item&gt;248&lt;/item&gt;&lt;item&gt;272&lt;/item&gt;&lt;item&gt;311&lt;/item&gt;&lt;item&gt;320&lt;/item&gt;&lt;item&gt;321&lt;/item&gt;&lt;item&gt;332&lt;/item&gt;&lt;item&gt;335&lt;/item&gt;&lt;item&gt;370&lt;/item&gt;&lt;item&gt;397&lt;/item&gt;&lt;item&gt;398&lt;/item&gt;&lt;item&gt;399&lt;/item&gt;&lt;item&gt;407&lt;/item&gt;&lt;item&gt;409&lt;/item&gt;&lt;item&gt;421&lt;/item&gt;&lt;item&gt;422&lt;/item&gt;&lt;item&gt;423&lt;/item&gt;&lt;item&gt;439&lt;/item&gt;&lt;item&gt;440&lt;/item&gt;&lt;item&gt;477&lt;/item&gt;&lt;item&gt;478&lt;/item&gt;&lt;item&gt;479&lt;/item&gt;&lt;item&gt;481&lt;/item&gt;&lt;item&gt;482&lt;/item&gt;&lt;item&gt;483&lt;/item&gt;&lt;item&gt;484&lt;/item&gt;&lt;item&gt;485&lt;/item&gt;&lt;item&gt;486&lt;/item&gt;&lt;item&gt;529&lt;/item&gt;&lt;item&gt;530&lt;/item&gt;&lt;item&gt;531&lt;/item&gt;&lt;/record-ids&gt;&lt;/item&gt;&lt;/Libraries&gt;"/>
  </w:docVars>
  <w:rsids>
    <w:rsidRoot w:val="00064414"/>
    <w:rsid w:val="00001253"/>
    <w:rsid w:val="000028F7"/>
    <w:rsid w:val="00004219"/>
    <w:rsid w:val="000066C3"/>
    <w:rsid w:val="000108C8"/>
    <w:rsid w:val="00011450"/>
    <w:rsid w:val="00012E3F"/>
    <w:rsid w:val="0001344A"/>
    <w:rsid w:val="0001388D"/>
    <w:rsid w:val="00014C3E"/>
    <w:rsid w:val="00015538"/>
    <w:rsid w:val="00015620"/>
    <w:rsid w:val="0001594A"/>
    <w:rsid w:val="000167C1"/>
    <w:rsid w:val="00016FF6"/>
    <w:rsid w:val="00020060"/>
    <w:rsid w:val="00020EF6"/>
    <w:rsid w:val="0002276E"/>
    <w:rsid w:val="0002312E"/>
    <w:rsid w:val="000242ED"/>
    <w:rsid w:val="0002696F"/>
    <w:rsid w:val="000271A9"/>
    <w:rsid w:val="00030F5E"/>
    <w:rsid w:val="00031880"/>
    <w:rsid w:val="00031E3F"/>
    <w:rsid w:val="0003384A"/>
    <w:rsid w:val="00035CEA"/>
    <w:rsid w:val="00035E11"/>
    <w:rsid w:val="00036A2F"/>
    <w:rsid w:val="00037D3A"/>
    <w:rsid w:val="00040C20"/>
    <w:rsid w:val="00040F5C"/>
    <w:rsid w:val="00043837"/>
    <w:rsid w:val="00044B72"/>
    <w:rsid w:val="00044FCE"/>
    <w:rsid w:val="00047822"/>
    <w:rsid w:val="00050376"/>
    <w:rsid w:val="00050F7A"/>
    <w:rsid w:val="00051054"/>
    <w:rsid w:val="00052039"/>
    <w:rsid w:val="000534DC"/>
    <w:rsid w:val="000546E0"/>
    <w:rsid w:val="00055D49"/>
    <w:rsid w:val="000601CF"/>
    <w:rsid w:val="00060ABA"/>
    <w:rsid w:val="0006122F"/>
    <w:rsid w:val="00062104"/>
    <w:rsid w:val="00063BD4"/>
    <w:rsid w:val="00063DBA"/>
    <w:rsid w:val="00064414"/>
    <w:rsid w:val="000645A6"/>
    <w:rsid w:val="000715F7"/>
    <w:rsid w:val="00071DD8"/>
    <w:rsid w:val="0007407E"/>
    <w:rsid w:val="000751F2"/>
    <w:rsid w:val="00075682"/>
    <w:rsid w:val="00077A6A"/>
    <w:rsid w:val="0008085E"/>
    <w:rsid w:val="00082B27"/>
    <w:rsid w:val="00084516"/>
    <w:rsid w:val="0008461C"/>
    <w:rsid w:val="00084F41"/>
    <w:rsid w:val="000862AB"/>
    <w:rsid w:val="00087FD0"/>
    <w:rsid w:val="00091910"/>
    <w:rsid w:val="00094B9A"/>
    <w:rsid w:val="00095660"/>
    <w:rsid w:val="00095AC1"/>
    <w:rsid w:val="00096C5D"/>
    <w:rsid w:val="000A0602"/>
    <w:rsid w:val="000A120F"/>
    <w:rsid w:val="000A1B90"/>
    <w:rsid w:val="000A2BFB"/>
    <w:rsid w:val="000A3241"/>
    <w:rsid w:val="000A3734"/>
    <w:rsid w:val="000A3C65"/>
    <w:rsid w:val="000A3CC0"/>
    <w:rsid w:val="000A3EB8"/>
    <w:rsid w:val="000A6BE2"/>
    <w:rsid w:val="000A7683"/>
    <w:rsid w:val="000B0F19"/>
    <w:rsid w:val="000B2294"/>
    <w:rsid w:val="000B236A"/>
    <w:rsid w:val="000B326E"/>
    <w:rsid w:val="000B3860"/>
    <w:rsid w:val="000B50FE"/>
    <w:rsid w:val="000C03E7"/>
    <w:rsid w:val="000C0E9D"/>
    <w:rsid w:val="000C12EC"/>
    <w:rsid w:val="000C1E67"/>
    <w:rsid w:val="000C2276"/>
    <w:rsid w:val="000C3434"/>
    <w:rsid w:val="000C4506"/>
    <w:rsid w:val="000C719F"/>
    <w:rsid w:val="000C72A6"/>
    <w:rsid w:val="000D0A58"/>
    <w:rsid w:val="000D1C43"/>
    <w:rsid w:val="000D1D95"/>
    <w:rsid w:val="000D23DE"/>
    <w:rsid w:val="000D25FB"/>
    <w:rsid w:val="000D2A99"/>
    <w:rsid w:val="000D43A1"/>
    <w:rsid w:val="000D4F68"/>
    <w:rsid w:val="000D56A0"/>
    <w:rsid w:val="000D703A"/>
    <w:rsid w:val="000D71FA"/>
    <w:rsid w:val="000D7A0D"/>
    <w:rsid w:val="000E168B"/>
    <w:rsid w:val="000E240B"/>
    <w:rsid w:val="000E2974"/>
    <w:rsid w:val="000E47D7"/>
    <w:rsid w:val="000E6E30"/>
    <w:rsid w:val="000F1CEC"/>
    <w:rsid w:val="000F1DC2"/>
    <w:rsid w:val="000F2327"/>
    <w:rsid w:val="000F2477"/>
    <w:rsid w:val="000F328E"/>
    <w:rsid w:val="000F3621"/>
    <w:rsid w:val="000F583F"/>
    <w:rsid w:val="0010211D"/>
    <w:rsid w:val="001034AE"/>
    <w:rsid w:val="00103B29"/>
    <w:rsid w:val="00103DA7"/>
    <w:rsid w:val="00104C82"/>
    <w:rsid w:val="00105028"/>
    <w:rsid w:val="00106021"/>
    <w:rsid w:val="0011061A"/>
    <w:rsid w:val="00110933"/>
    <w:rsid w:val="00110BC8"/>
    <w:rsid w:val="00110EAA"/>
    <w:rsid w:val="00110F0D"/>
    <w:rsid w:val="00112118"/>
    <w:rsid w:val="00112788"/>
    <w:rsid w:val="00113666"/>
    <w:rsid w:val="00115959"/>
    <w:rsid w:val="00115BC5"/>
    <w:rsid w:val="00115CDD"/>
    <w:rsid w:val="00117F63"/>
    <w:rsid w:val="001201A2"/>
    <w:rsid w:val="0012076C"/>
    <w:rsid w:val="00121CF3"/>
    <w:rsid w:val="00122764"/>
    <w:rsid w:val="0012289D"/>
    <w:rsid w:val="00122E6F"/>
    <w:rsid w:val="00123B56"/>
    <w:rsid w:val="00124016"/>
    <w:rsid w:val="001242E4"/>
    <w:rsid w:val="0012475F"/>
    <w:rsid w:val="001247C2"/>
    <w:rsid w:val="001273D1"/>
    <w:rsid w:val="00130520"/>
    <w:rsid w:val="00130F4E"/>
    <w:rsid w:val="0013218D"/>
    <w:rsid w:val="00132215"/>
    <w:rsid w:val="00134966"/>
    <w:rsid w:val="00134B6D"/>
    <w:rsid w:val="00136E83"/>
    <w:rsid w:val="00137151"/>
    <w:rsid w:val="001374E8"/>
    <w:rsid w:val="00137A91"/>
    <w:rsid w:val="00137D3A"/>
    <w:rsid w:val="0014262B"/>
    <w:rsid w:val="001427B1"/>
    <w:rsid w:val="00142B13"/>
    <w:rsid w:val="00143F85"/>
    <w:rsid w:val="00144AA8"/>
    <w:rsid w:val="00144C7B"/>
    <w:rsid w:val="001461AB"/>
    <w:rsid w:val="001470FC"/>
    <w:rsid w:val="0015022C"/>
    <w:rsid w:val="0015034C"/>
    <w:rsid w:val="00151131"/>
    <w:rsid w:val="00151DCA"/>
    <w:rsid w:val="00151F98"/>
    <w:rsid w:val="00152EAC"/>
    <w:rsid w:val="00154D2F"/>
    <w:rsid w:val="00155043"/>
    <w:rsid w:val="001553BF"/>
    <w:rsid w:val="00155988"/>
    <w:rsid w:val="00155E4C"/>
    <w:rsid w:val="00157391"/>
    <w:rsid w:val="00160039"/>
    <w:rsid w:val="00161D82"/>
    <w:rsid w:val="001654BE"/>
    <w:rsid w:val="001662B8"/>
    <w:rsid w:val="00167358"/>
    <w:rsid w:val="00167604"/>
    <w:rsid w:val="00167D56"/>
    <w:rsid w:val="00171A54"/>
    <w:rsid w:val="0017596A"/>
    <w:rsid w:val="00177211"/>
    <w:rsid w:val="001808B3"/>
    <w:rsid w:val="00180DCE"/>
    <w:rsid w:val="00181292"/>
    <w:rsid w:val="0018167A"/>
    <w:rsid w:val="00181844"/>
    <w:rsid w:val="001821A7"/>
    <w:rsid w:val="001827F9"/>
    <w:rsid w:val="00184535"/>
    <w:rsid w:val="00194F2A"/>
    <w:rsid w:val="00195A0D"/>
    <w:rsid w:val="00197D92"/>
    <w:rsid w:val="001A3939"/>
    <w:rsid w:val="001A3F1A"/>
    <w:rsid w:val="001A49B7"/>
    <w:rsid w:val="001A506C"/>
    <w:rsid w:val="001A57EF"/>
    <w:rsid w:val="001A580D"/>
    <w:rsid w:val="001A648F"/>
    <w:rsid w:val="001A6767"/>
    <w:rsid w:val="001A6ADB"/>
    <w:rsid w:val="001B0050"/>
    <w:rsid w:val="001B116D"/>
    <w:rsid w:val="001B20F8"/>
    <w:rsid w:val="001B3C18"/>
    <w:rsid w:val="001B4762"/>
    <w:rsid w:val="001B4A57"/>
    <w:rsid w:val="001B629C"/>
    <w:rsid w:val="001B6547"/>
    <w:rsid w:val="001B69A3"/>
    <w:rsid w:val="001B78D8"/>
    <w:rsid w:val="001C1AB0"/>
    <w:rsid w:val="001C204E"/>
    <w:rsid w:val="001C2383"/>
    <w:rsid w:val="001C2402"/>
    <w:rsid w:val="001C2765"/>
    <w:rsid w:val="001C2A96"/>
    <w:rsid w:val="001C330B"/>
    <w:rsid w:val="001C4A2D"/>
    <w:rsid w:val="001C52BD"/>
    <w:rsid w:val="001C7CC9"/>
    <w:rsid w:val="001C7EB9"/>
    <w:rsid w:val="001D051B"/>
    <w:rsid w:val="001D0542"/>
    <w:rsid w:val="001D05FC"/>
    <w:rsid w:val="001D2265"/>
    <w:rsid w:val="001D44FF"/>
    <w:rsid w:val="001D4B94"/>
    <w:rsid w:val="001D4EC0"/>
    <w:rsid w:val="001D4FCA"/>
    <w:rsid w:val="001D788A"/>
    <w:rsid w:val="001D7A15"/>
    <w:rsid w:val="001E0AFB"/>
    <w:rsid w:val="001E0CC0"/>
    <w:rsid w:val="001E25F3"/>
    <w:rsid w:val="001E3B12"/>
    <w:rsid w:val="001E3C0F"/>
    <w:rsid w:val="001F0A6C"/>
    <w:rsid w:val="001F13A0"/>
    <w:rsid w:val="001F15AD"/>
    <w:rsid w:val="001F2669"/>
    <w:rsid w:val="001F4F00"/>
    <w:rsid w:val="001F6695"/>
    <w:rsid w:val="001F68A7"/>
    <w:rsid w:val="001F70D5"/>
    <w:rsid w:val="001F79D3"/>
    <w:rsid w:val="001F7F14"/>
    <w:rsid w:val="00200625"/>
    <w:rsid w:val="00200E23"/>
    <w:rsid w:val="0020321F"/>
    <w:rsid w:val="00203A16"/>
    <w:rsid w:val="00205100"/>
    <w:rsid w:val="0020565A"/>
    <w:rsid w:val="002066AC"/>
    <w:rsid w:val="00207EDE"/>
    <w:rsid w:val="002121FF"/>
    <w:rsid w:val="00213B88"/>
    <w:rsid w:val="00213F4A"/>
    <w:rsid w:val="0021422E"/>
    <w:rsid w:val="00215361"/>
    <w:rsid w:val="00216C90"/>
    <w:rsid w:val="00220926"/>
    <w:rsid w:val="00222856"/>
    <w:rsid w:val="00223883"/>
    <w:rsid w:val="00224D76"/>
    <w:rsid w:val="00225A0C"/>
    <w:rsid w:val="00226769"/>
    <w:rsid w:val="0022678C"/>
    <w:rsid w:val="002276F2"/>
    <w:rsid w:val="00230FE7"/>
    <w:rsid w:val="0023129D"/>
    <w:rsid w:val="002334C2"/>
    <w:rsid w:val="002342ED"/>
    <w:rsid w:val="002345EB"/>
    <w:rsid w:val="00234E28"/>
    <w:rsid w:val="002358AF"/>
    <w:rsid w:val="0023686E"/>
    <w:rsid w:val="00237500"/>
    <w:rsid w:val="00237C23"/>
    <w:rsid w:val="00240A38"/>
    <w:rsid w:val="00241562"/>
    <w:rsid w:val="002423F5"/>
    <w:rsid w:val="0024286F"/>
    <w:rsid w:val="0024485B"/>
    <w:rsid w:val="00245A9E"/>
    <w:rsid w:val="00245C2C"/>
    <w:rsid w:val="00245CF0"/>
    <w:rsid w:val="002469C8"/>
    <w:rsid w:val="00247B12"/>
    <w:rsid w:val="002502AB"/>
    <w:rsid w:val="002504D3"/>
    <w:rsid w:val="00251196"/>
    <w:rsid w:val="00251439"/>
    <w:rsid w:val="0025361E"/>
    <w:rsid w:val="00253688"/>
    <w:rsid w:val="00253BF8"/>
    <w:rsid w:val="00253F78"/>
    <w:rsid w:val="00254267"/>
    <w:rsid w:val="00255107"/>
    <w:rsid w:val="00255DB5"/>
    <w:rsid w:val="00257D52"/>
    <w:rsid w:val="00257E31"/>
    <w:rsid w:val="002618DD"/>
    <w:rsid w:val="00262C1F"/>
    <w:rsid w:val="00264095"/>
    <w:rsid w:val="0026428F"/>
    <w:rsid w:val="00265523"/>
    <w:rsid w:val="0026638A"/>
    <w:rsid w:val="002672D5"/>
    <w:rsid w:val="00267F7B"/>
    <w:rsid w:val="00270336"/>
    <w:rsid w:val="00270D9E"/>
    <w:rsid w:val="002710C0"/>
    <w:rsid w:val="002723BF"/>
    <w:rsid w:val="00275202"/>
    <w:rsid w:val="00276A10"/>
    <w:rsid w:val="00282818"/>
    <w:rsid w:val="00283339"/>
    <w:rsid w:val="002842C2"/>
    <w:rsid w:val="00284892"/>
    <w:rsid w:val="002854D8"/>
    <w:rsid w:val="0028709B"/>
    <w:rsid w:val="00287701"/>
    <w:rsid w:val="00290E6C"/>
    <w:rsid w:val="00291B41"/>
    <w:rsid w:val="002929EA"/>
    <w:rsid w:val="00293019"/>
    <w:rsid w:val="0029308E"/>
    <w:rsid w:val="00297C71"/>
    <w:rsid w:val="002A1DD1"/>
    <w:rsid w:val="002A222E"/>
    <w:rsid w:val="002A36CC"/>
    <w:rsid w:val="002A3E30"/>
    <w:rsid w:val="002A40AC"/>
    <w:rsid w:val="002A5060"/>
    <w:rsid w:val="002A58A5"/>
    <w:rsid w:val="002B0A8B"/>
    <w:rsid w:val="002B0B22"/>
    <w:rsid w:val="002B1C30"/>
    <w:rsid w:val="002B1CF8"/>
    <w:rsid w:val="002B3472"/>
    <w:rsid w:val="002B43F1"/>
    <w:rsid w:val="002B4994"/>
    <w:rsid w:val="002B4DD3"/>
    <w:rsid w:val="002B5FDF"/>
    <w:rsid w:val="002B6ADB"/>
    <w:rsid w:val="002C026F"/>
    <w:rsid w:val="002C0B49"/>
    <w:rsid w:val="002C18D7"/>
    <w:rsid w:val="002C1A95"/>
    <w:rsid w:val="002C306F"/>
    <w:rsid w:val="002C3B7A"/>
    <w:rsid w:val="002C48D8"/>
    <w:rsid w:val="002C57B9"/>
    <w:rsid w:val="002C6E54"/>
    <w:rsid w:val="002C72C9"/>
    <w:rsid w:val="002C75BE"/>
    <w:rsid w:val="002C7BBA"/>
    <w:rsid w:val="002D26EC"/>
    <w:rsid w:val="002D3E25"/>
    <w:rsid w:val="002D4F58"/>
    <w:rsid w:val="002D54AE"/>
    <w:rsid w:val="002D60FA"/>
    <w:rsid w:val="002E3440"/>
    <w:rsid w:val="002E46E0"/>
    <w:rsid w:val="002E4FB6"/>
    <w:rsid w:val="002E6189"/>
    <w:rsid w:val="002E7B91"/>
    <w:rsid w:val="002E7E2C"/>
    <w:rsid w:val="002F004C"/>
    <w:rsid w:val="002F0B58"/>
    <w:rsid w:val="002F0EB9"/>
    <w:rsid w:val="002F2891"/>
    <w:rsid w:val="002F3C24"/>
    <w:rsid w:val="002F4A7E"/>
    <w:rsid w:val="002F54DB"/>
    <w:rsid w:val="002F6C85"/>
    <w:rsid w:val="003001AC"/>
    <w:rsid w:val="0030061D"/>
    <w:rsid w:val="00302431"/>
    <w:rsid w:val="003045E0"/>
    <w:rsid w:val="00304F79"/>
    <w:rsid w:val="003050A5"/>
    <w:rsid w:val="00311121"/>
    <w:rsid w:val="0031194D"/>
    <w:rsid w:val="00311F01"/>
    <w:rsid w:val="00311F2E"/>
    <w:rsid w:val="00312E1C"/>
    <w:rsid w:val="0031432A"/>
    <w:rsid w:val="00314435"/>
    <w:rsid w:val="00314D31"/>
    <w:rsid w:val="00314F27"/>
    <w:rsid w:val="00315F23"/>
    <w:rsid w:val="00316F92"/>
    <w:rsid w:val="0031792E"/>
    <w:rsid w:val="00317982"/>
    <w:rsid w:val="003208A7"/>
    <w:rsid w:val="00320BB0"/>
    <w:rsid w:val="00321701"/>
    <w:rsid w:val="00322A7A"/>
    <w:rsid w:val="00322F2C"/>
    <w:rsid w:val="0032376A"/>
    <w:rsid w:val="00323978"/>
    <w:rsid w:val="0032432D"/>
    <w:rsid w:val="0032444A"/>
    <w:rsid w:val="003268D7"/>
    <w:rsid w:val="003270BA"/>
    <w:rsid w:val="0032724F"/>
    <w:rsid w:val="00327554"/>
    <w:rsid w:val="00330CEC"/>
    <w:rsid w:val="0033301B"/>
    <w:rsid w:val="00333D84"/>
    <w:rsid w:val="00335C29"/>
    <w:rsid w:val="00335D30"/>
    <w:rsid w:val="0033743B"/>
    <w:rsid w:val="00340541"/>
    <w:rsid w:val="00341E9B"/>
    <w:rsid w:val="003430E3"/>
    <w:rsid w:val="00343C6E"/>
    <w:rsid w:val="00345E48"/>
    <w:rsid w:val="00346BC5"/>
    <w:rsid w:val="00347501"/>
    <w:rsid w:val="003476DE"/>
    <w:rsid w:val="003509A2"/>
    <w:rsid w:val="003542D8"/>
    <w:rsid w:val="00354F44"/>
    <w:rsid w:val="00355625"/>
    <w:rsid w:val="00355AB8"/>
    <w:rsid w:val="00356040"/>
    <w:rsid w:val="00356F74"/>
    <w:rsid w:val="00357F54"/>
    <w:rsid w:val="003604C4"/>
    <w:rsid w:val="00362F5B"/>
    <w:rsid w:val="003645ED"/>
    <w:rsid w:val="00364A1D"/>
    <w:rsid w:val="00364E6E"/>
    <w:rsid w:val="00365206"/>
    <w:rsid w:val="003654A6"/>
    <w:rsid w:val="0036559E"/>
    <w:rsid w:val="0037057C"/>
    <w:rsid w:val="00371A9C"/>
    <w:rsid w:val="00375241"/>
    <w:rsid w:val="00375397"/>
    <w:rsid w:val="00376173"/>
    <w:rsid w:val="00376370"/>
    <w:rsid w:val="00376C03"/>
    <w:rsid w:val="00376E56"/>
    <w:rsid w:val="0037706D"/>
    <w:rsid w:val="00377A0E"/>
    <w:rsid w:val="003802BC"/>
    <w:rsid w:val="0038152A"/>
    <w:rsid w:val="0038157E"/>
    <w:rsid w:val="00382C05"/>
    <w:rsid w:val="00382D61"/>
    <w:rsid w:val="00383ACB"/>
    <w:rsid w:val="00383DDF"/>
    <w:rsid w:val="0038469F"/>
    <w:rsid w:val="00387006"/>
    <w:rsid w:val="00390306"/>
    <w:rsid w:val="0039158B"/>
    <w:rsid w:val="00392007"/>
    <w:rsid w:val="00392A84"/>
    <w:rsid w:val="003931F2"/>
    <w:rsid w:val="0039480B"/>
    <w:rsid w:val="00394ADC"/>
    <w:rsid w:val="00394EB7"/>
    <w:rsid w:val="003950F8"/>
    <w:rsid w:val="0039576A"/>
    <w:rsid w:val="003A07CD"/>
    <w:rsid w:val="003A0B46"/>
    <w:rsid w:val="003A1340"/>
    <w:rsid w:val="003A1BD1"/>
    <w:rsid w:val="003A26F9"/>
    <w:rsid w:val="003A2E27"/>
    <w:rsid w:val="003A392B"/>
    <w:rsid w:val="003A4072"/>
    <w:rsid w:val="003A665A"/>
    <w:rsid w:val="003A6CAF"/>
    <w:rsid w:val="003A78DB"/>
    <w:rsid w:val="003B01D9"/>
    <w:rsid w:val="003B1DAD"/>
    <w:rsid w:val="003B28AF"/>
    <w:rsid w:val="003B2D28"/>
    <w:rsid w:val="003B3123"/>
    <w:rsid w:val="003B3523"/>
    <w:rsid w:val="003B4E7A"/>
    <w:rsid w:val="003C1BF6"/>
    <w:rsid w:val="003C1D09"/>
    <w:rsid w:val="003C1E80"/>
    <w:rsid w:val="003C501D"/>
    <w:rsid w:val="003C5CD7"/>
    <w:rsid w:val="003C6892"/>
    <w:rsid w:val="003C6CA9"/>
    <w:rsid w:val="003C7778"/>
    <w:rsid w:val="003D0CD1"/>
    <w:rsid w:val="003D1417"/>
    <w:rsid w:val="003D22D7"/>
    <w:rsid w:val="003D3423"/>
    <w:rsid w:val="003D44CF"/>
    <w:rsid w:val="003D4B77"/>
    <w:rsid w:val="003D605E"/>
    <w:rsid w:val="003D7899"/>
    <w:rsid w:val="003E1224"/>
    <w:rsid w:val="003E1913"/>
    <w:rsid w:val="003E2A3E"/>
    <w:rsid w:val="003E3590"/>
    <w:rsid w:val="003E3834"/>
    <w:rsid w:val="003E55F1"/>
    <w:rsid w:val="003F292B"/>
    <w:rsid w:val="003F3B16"/>
    <w:rsid w:val="003F3ECC"/>
    <w:rsid w:val="003F3FC1"/>
    <w:rsid w:val="003F404F"/>
    <w:rsid w:val="003F4858"/>
    <w:rsid w:val="003F4D94"/>
    <w:rsid w:val="003F54A5"/>
    <w:rsid w:val="003F62B3"/>
    <w:rsid w:val="003F697C"/>
    <w:rsid w:val="003F73B4"/>
    <w:rsid w:val="004009E2"/>
    <w:rsid w:val="0040102F"/>
    <w:rsid w:val="00401047"/>
    <w:rsid w:val="00403D68"/>
    <w:rsid w:val="004047FC"/>
    <w:rsid w:val="004049F9"/>
    <w:rsid w:val="00405E9F"/>
    <w:rsid w:val="004105F3"/>
    <w:rsid w:val="00410CC4"/>
    <w:rsid w:val="004119B6"/>
    <w:rsid w:val="004132C2"/>
    <w:rsid w:val="00414E64"/>
    <w:rsid w:val="004155F8"/>
    <w:rsid w:val="00415B11"/>
    <w:rsid w:val="00415B25"/>
    <w:rsid w:val="00415D04"/>
    <w:rsid w:val="00420718"/>
    <w:rsid w:val="00420920"/>
    <w:rsid w:val="00421D60"/>
    <w:rsid w:val="00421F32"/>
    <w:rsid w:val="0042368D"/>
    <w:rsid w:val="00424AEE"/>
    <w:rsid w:val="00424DBF"/>
    <w:rsid w:val="00425686"/>
    <w:rsid w:val="00426265"/>
    <w:rsid w:val="00426298"/>
    <w:rsid w:val="00430A55"/>
    <w:rsid w:val="00431FAA"/>
    <w:rsid w:val="004355B9"/>
    <w:rsid w:val="004364E4"/>
    <w:rsid w:val="00436713"/>
    <w:rsid w:val="00437465"/>
    <w:rsid w:val="00440648"/>
    <w:rsid w:val="00440FAF"/>
    <w:rsid w:val="00442250"/>
    <w:rsid w:val="0044244B"/>
    <w:rsid w:val="00442464"/>
    <w:rsid w:val="00444D1D"/>
    <w:rsid w:val="0044561A"/>
    <w:rsid w:val="0044625D"/>
    <w:rsid w:val="00446636"/>
    <w:rsid w:val="00451342"/>
    <w:rsid w:val="00451E3A"/>
    <w:rsid w:val="004523EC"/>
    <w:rsid w:val="004524F1"/>
    <w:rsid w:val="00452AD7"/>
    <w:rsid w:val="00453A4B"/>
    <w:rsid w:val="0045617C"/>
    <w:rsid w:val="00456281"/>
    <w:rsid w:val="00456475"/>
    <w:rsid w:val="004572D9"/>
    <w:rsid w:val="00457E53"/>
    <w:rsid w:val="00457E9F"/>
    <w:rsid w:val="00460047"/>
    <w:rsid w:val="00462774"/>
    <w:rsid w:val="00463F65"/>
    <w:rsid w:val="0046537A"/>
    <w:rsid w:val="00465606"/>
    <w:rsid w:val="004666C2"/>
    <w:rsid w:val="0046715C"/>
    <w:rsid w:val="0046758F"/>
    <w:rsid w:val="00470DD9"/>
    <w:rsid w:val="00473742"/>
    <w:rsid w:val="00474294"/>
    <w:rsid w:val="00474368"/>
    <w:rsid w:val="00476325"/>
    <w:rsid w:val="00477468"/>
    <w:rsid w:val="00481523"/>
    <w:rsid w:val="00483012"/>
    <w:rsid w:val="00483C20"/>
    <w:rsid w:val="00483F4A"/>
    <w:rsid w:val="00484600"/>
    <w:rsid w:val="00484707"/>
    <w:rsid w:val="004849CC"/>
    <w:rsid w:val="00485399"/>
    <w:rsid w:val="00486372"/>
    <w:rsid w:val="00487378"/>
    <w:rsid w:val="00490027"/>
    <w:rsid w:val="0049047E"/>
    <w:rsid w:val="00490642"/>
    <w:rsid w:val="004925E8"/>
    <w:rsid w:val="00493388"/>
    <w:rsid w:val="00494F80"/>
    <w:rsid w:val="00495EE8"/>
    <w:rsid w:val="00496094"/>
    <w:rsid w:val="0049664F"/>
    <w:rsid w:val="00497944"/>
    <w:rsid w:val="004A11D3"/>
    <w:rsid w:val="004A158C"/>
    <w:rsid w:val="004A16BA"/>
    <w:rsid w:val="004A26D4"/>
    <w:rsid w:val="004A2C8C"/>
    <w:rsid w:val="004A2FEC"/>
    <w:rsid w:val="004A303D"/>
    <w:rsid w:val="004A3DD8"/>
    <w:rsid w:val="004A4B15"/>
    <w:rsid w:val="004A4D2D"/>
    <w:rsid w:val="004A634A"/>
    <w:rsid w:val="004A65A6"/>
    <w:rsid w:val="004A7823"/>
    <w:rsid w:val="004A7919"/>
    <w:rsid w:val="004B0135"/>
    <w:rsid w:val="004B16C7"/>
    <w:rsid w:val="004B2476"/>
    <w:rsid w:val="004B31A2"/>
    <w:rsid w:val="004B38BD"/>
    <w:rsid w:val="004B7441"/>
    <w:rsid w:val="004B79D5"/>
    <w:rsid w:val="004B79D9"/>
    <w:rsid w:val="004C04ED"/>
    <w:rsid w:val="004C15E1"/>
    <w:rsid w:val="004C1ED1"/>
    <w:rsid w:val="004C254B"/>
    <w:rsid w:val="004C4439"/>
    <w:rsid w:val="004C5214"/>
    <w:rsid w:val="004C57D8"/>
    <w:rsid w:val="004C5C39"/>
    <w:rsid w:val="004C5FAB"/>
    <w:rsid w:val="004C711D"/>
    <w:rsid w:val="004D00AE"/>
    <w:rsid w:val="004D061E"/>
    <w:rsid w:val="004D0CA4"/>
    <w:rsid w:val="004D1D83"/>
    <w:rsid w:val="004D384B"/>
    <w:rsid w:val="004D4185"/>
    <w:rsid w:val="004D65E3"/>
    <w:rsid w:val="004D7373"/>
    <w:rsid w:val="004D76B2"/>
    <w:rsid w:val="004E0744"/>
    <w:rsid w:val="004E0DC7"/>
    <w:rsid w:val="004E17E5"/>
    <w:rsid w:val="004E2F6D"/>
    <w:rsid w:val="004E327B"/>
    <w:rsid w:val="004E3C63"/>
    <w:rsid w:val="004E6C80"/>
    <w:rsid w:val="004E786B"/>
    <w:rsid w:val="004E7B5B"/>
    <w:rsid w:val="004F0809"/>
    <w:rsid w:val="004F249B"/>
    <w:rsid w:val="004F4845"/>
    <w:rsid w:val="004F756F"/>
    <w:rsid w:val="004F757F"/>
    <w:rsid w:val="00500078"/>
    <w:rsid w:val="00500CDC"/>
    <w:rsid w:val="00502C32"/>
    <w:rsid w:val="0050391A"/>
    <w:rsid w:val="005039BC"/>
    <w:rsid w:val="00503B9D"/>
    <w:rsid w:val="00506D28"/>
    <w:rsid w:val="0051057B"/>
    <w:rsid w:val="00511831"/>
    <w:rsid w:val="005138AF"/>
    <w:rsid w:val="005142DD"/>
    <w:rsid w:val="0051607A"/>
    <w:rsid w:val="00516418"/>
    <w:rsid w:val="00517583"/>
    <w:rsid w:val="00517E8C"/>
    <w:rsid w:val="00520BAC"/>
    <w:rsid w:val="005212A8"/>
    <w:rsid w:val="00521757"/>
    <w:rsid w:val="00521F3E"/>
    <w:rsid w:val="00522354"/>
    <w:rsid w:val="00524802"/>
    <w:rsid w:val="00525D33"/>
    <w:rsid w:val="00526E7F"/>
    <w:rsid w:val="00527C0C"/>
    <w:rsid w:val="005302B2"/>
    <w:rsid w:val="0053040A"/>
    <w:rsid w:val="00531516"/>
    <w:rsid w:val="005315CB"/>
    <w:rsid w:val="00531F8A"/>
    <w:rsid w:val="005327BE"/>
    <w:rsid w:val="0053321F"/>
    <w:rsid w:val="005351B7"/>
    <w:rsid w:val="005360F2"/>
    <w:rsid w:val="005375C3"/>
    <w:rsid w:val="00540441"/>
    <w:rsid w:val="0054230D"/>
    <w:rsid w:val="00542D99"/>
    <w:rsid w:val="00545E1D"/>
    <w:rsid w:val="00550607"/>
    <w:rsid w:val="005512D7"/>
    <w:rsid w:val="005512FD"/>
    <w:rsid w:val="00552FD4"/>
    <w:rsid w:val="005530A0"/>
    <w:rsid w:val="005554C3"/>
    <w:rsid w:val="00555B50"/>
    <w:rsid w:val="00556274"/>
    <w:rsid w:val="0055654D"/>
    <w:rsid w:val="0055689D"/>
    <w:rsid w:val="00556C53"/>
    <w:rsid w:val="0056227C"/>
    <w:rsid w:val="005624D3"/>
    <w:rsid w:val="00562A10"/>
    <w:rsid w:val="005647C0"/>
    <w:rsid w:val="0056560E"/>
    <w:rsid w:val="0056591B"/>
    <w:rsid w:val="00566896"/>
    <w:rsid w:val="00567C91"/>
    <w:rsid w:val="00567FD4"/>
    <w:rsid w:val="005730F1"/>
    <w:rsid w:val="00575DED"/>
    <w:rsid w:val="005760F4"/>
    <w:rsid w:val="00577D8F"/>
    <w:rsid w:val="005801D3"/>
    <w:rsid w:val="00582137"/>
    <w:rsid w:val="0058438B"/>
    <w:rsid w:val="00585A36"/>
    <w:rsid w:val="005876D2"/>
    <w:rsid w:val="005906A9"/>
    <w:rsid w:val="00591BE7"/>
    <w:rsid w:val="00594176"/>
    <w:rsid w:val="005942B6"/>
    <w:rsid w:val="00594995"/>
    <w:rsid w:val="005959CE"/>
    <w:rsid w:val="00595A4A"/>
    <w:rsid w:val="00596E48"/>
    <w:rsid w:val="00597218"/>
    <w:rsid w:val="005A0E1A"/>
    <w:rsid w:val="005A1A2C"/>
    <w:rsid w:val="005A1EC1"/>
    <w:rsid w:val="005A2573"/>
    <w:rsid w:val="005A25FA"/>
    <w:rsid w:val="005A269E"/>
    <w:rsid w:val="005A2978"/>
    <w:rsid w:val="005A2A34"/>
    <w:rsid w:val="005A32D6"/>
    <w:rsid w:val="005A3B2D"/>
    <w:rsid w:val="005A432B"/>
    <w:rsid w:val="005A6A5F"/>
    <w:rsid w:val="005A75A1"/>
    <w:rsid w:val="005B0778"/>
    <w:rsid w:val="005B294A"/>
    <w:rsid w:val="005B3CF7"/>
    <w:rsid w:val="005B50F7"/>
    <w:rsid w:val="005B58B6"/>
    <w:rsid w:val="005C011B"/>
    <w:rsid w:val="005C0C67"/>
    <w:rsid w:val="005C1055"/>
    <w:rsid w:val="005C13C3"/>
    <w:rsid w:val="005C31DC"/>
    <w:rsid w:val="005C471F"/>
    <w:rsid w:val="005C5369"/>
    <w:rsid w:val="005C6157"/>
    <w:rsid w:val="005C785F"/>
    <w:rsid w:val="005D0AEF"/>
    <w:rsid w:val="005D1625"/>
    <w:rsid w:val="005D2187"/>
    <w:rsid w:val="005D4316"/>
    <w:rsid w:val="005D5CDD"/>
    <w:rsid w:val="005D6EF2"/>
    <w:rsid w:val="005D77B9"/>
    <w:rsid w:val="005E1000"/>
    <w:rsid w:val="005E2821"/>
    <w:rsid w:val="005E6C72"/>
    <w:rsid w:val="005F3832"/>
    <w:rsid w:val="005F39DA"/>
    <w:rsid w:val="005F3D98"/>
    <w:rsid w:val="005F626A"/>
    <w:rsid w:val="005F6532"/>
    <w:rsid w:val="005F6610"/>
    <w:rsid w:val="005F79E9"/>
    <w:rsid w:val="0060073C"/>
    <w:rsid w:val="006020E7"/>
    <w:rsid w:val="006022AA"/>
    <w:rsid w:val="00602A84"/>
    <w:rsid w:val="00602FEE"/>
    <w:rsid w:val="006037FF"/>
    <w:rsid w:val="00605398"/>
    <w:rsid w:val="0060626D"/>
    <w:rsid w:val="006068B3"/>
    <w:rsid w:val="00610943"/>
    <w:rsid w:val="0061109F"/>
    <w:rsid w:val="006111B2"/>
    <w:rsid w:val="006113C0"/>
    <w:rsid w:val="00611EDE"/>
    <w:rsid w:val="006125E9"/>
    <w:rsid w:val="0061354C"/>
    <w:rsid w:val="00615144"/>
    <w:rsid w:val="00615530"/>
    <w:rsid w:val="00616C8B"/>
    <w:rsid w:val="006178B0"/>
    <w:rsid w:val="0062011E"/>
    <w:rsid w:val="006213ED"/>
    <w:rsid w:val="0062548A"/>
    <w:rsid w:val="006259AB"/>
    <w:rsid w:val="00626DBB"/>
    <w:rsid w:val="006274F7"/>
    <w:rsid w:val="006300FD"/>
    <w:rsid w:val="006305BA"/>
    <w:rsid w:val="00630623"/>
    <w:rsid w:val="00631795"/>
    <w:rsid w:val="00631908"/>
    <w:rsid w:val="006320A9"/>
    <w:rsid w:val="0063439E"/>
    <w:rsid w:val="00634983"/>
    <w:rsid w:val="00634A53"/>
    <w:rsid w:val="00635395"/>
    <w:rsid w:val="00635B26"/>
    <w:rsid w:val="0063664D"/>
    <w:rsid w:val="00636D97"/>
    <w:rsid w:val="006376DC"/>
    <w:rsid w:val="0063798A"/>
    <w:rsid w:val="00642D0F"/>
    <w:rsid w:val="006436A4"/>
    <w:rsid w:val="006462CA"/>
    <w:rsid w:val="006466F9"/>
    <w:rsid w:val="00647F02"/>
    <w:rsid w:val="006525D6"/>
    <w:rsid w:val="00654648"/>
    <w:rsid w:val="00654966"/>
    <w:rsid w:val="00655749"/>
    <w:rsid w:val="006566CF"/>
    <w:rsid w:val="00657CE3"/>
    <w:rsid w:val="00657E12"/>
    <w:rsid w:val="0066080F"/>
    <w:rsid w:val="00661031"/>
    <w:rsid w:val="0066145F"/>
    <w:rsid w:val="006624DB"/>
    <w:rsid w:val="00662BE6"/>
    <w:rsid w:val="00662ED9"/>
    <w:rsid w:val="0066323B"/>
    <w:rsid w:val="006637B8"/>
    <w:rsid w:val="00666B2A"/>
    <w:rsid w:val="00670437"/>
    <w:rsid w:val="00670BC4"/>
    <w:rsid w:val="00671684"/>
    <w:rsid w:val="00672A51"/>
    <w:rsid w:val="00672D6C"/>
    <w:rsid w:val="006730CE"/>
    <w:rsid w:val="006738D2"/>
    <w:rsid w:val="00674649"/>
    <w:rsid w:val="00674E50"/>
    <w:rsid w:val="00675BAA"/>
    <w:rsid w:val="00675FB4"/>
    <w:rsid w:val="0067601D"/>
    <w:rsid w:val="00676C3B"/>
    <w:rsid w:val="006775AC"/>
    <w:rsid w:val="00677B8B"/>
    <w:rsid w:val="00677E2B"/>
    <w:rsid w:val="00680B5E"/>
    <w:rsid w:val="00685458"/>
    <w:rsid w:val="006855E6"/>
    <w:rsid w:val="0068606D"/>
    <w:rsid w:val="00686C75"/>
    <w:rsid w:val="00686D4B"/>
    <w:rsid w:val="0069135F"/>
    <w:rsid w:val="0069162F"/>
    <w:rsid w:val="00692F0E"/>
    <w:rsid w:val="006954EE"/>
    <w:rsid w:val="006959E3"/>
    <w:rsid w:val="00696BBA"/>
    <w:rsid w:val="00697255"/>
    <w:rsid w:val="006A0647"/>
    <w:rsid w:val="006A0F41"/>
    <w:rsid w:val="006A1D25"/>
    <w:rsid w:val="006A2C0D"/>
    <w:rsid w:val="006A34D5"/>
    <w:rsid w:val="006A4209"/>
    <w:rsid w:val="006A44E0"/>
    <w:rsid w:val="006A5190"/>
    <w:rsid w:val="006A6EDD"/>
    <w:rsid w:val="006B062E"/>
    <w:rsid w:val="006B0BDE"/>
    <w:rsid w:val="006B1893"/>
    <w:rsid w:val="006B3D05"/>
    <w:rsid w:val="006B4515"/>
    <w:rsid w:val="006B51E2"/>
    <w:rsid w:val="006C0380"/>
    <w:rsid w:val="006C09DE"/>
    <w:rsid w:val="006C16FD"/>
    <w:rsid w:val="006C1F74"/>
    <w:rsid w:val="006C2260"/>
    <w:rsid w:val="006C384D"/>
    <w:rsid w:val="006C3898"/>
    <w:rsid w:val="006C48BB"/>
    <w:rsid w:val="006C592A"/>
    <w:rsid w:val="006C5D02"/>
    <w:rsid w:val="006C6573"/>
    <w:rsid w:val="006D0239"/>
    <w:rsid w:val="006D1686"/>
    <w:rsid w:val="006D2320"/>
    <w:rsid w:val="006D234B"/>
    <w:rsid w:val="006D39F1"/>
    <w:rsid w:val="006D3BCF"/>
    <w:rsid w:val="006D432F"/>
    <w:rsid w:val="006D48EA"/>
    <w:rsid w:val="006D4E60"/>
    <w:rsid w:val="006D73AE"/>
    <w:rsid w:val="006D755E"/>
    <w:rsid w:val="006D75B7"/>
    <w:rsid w:val="006D7DE4"/>
    <w:rsid w:val="006E021F"/>
    <w:rsid w:val="006E140D"/>
    <w:rsid w:val="006E1C46"/>
    <w:rsid w:val="006E1F88"/>
    <w:rsid w:val="006E3C92"/>
    <w:rsid w:val="006F062B"/>
    <w:rsid w:val="006F210A"/>
    <w:rsid w:val="006F3982"/>
    <w:rsid w:val="006F5A27"/>
    <w:rsid w:val="006F7848"/>
    <w:rsid w:val="00700E19"/>
    <w:rsid w:val="00703976"/>
    <w:rsid w:val="007053C4"/>
    <w:rsid w:val="00706798"/>
    <w:rsid w:val="0070695E"/>
    <w:rsid w:val="00707D37"/>
    <w:rsid w:val="00710266"/>
    <w:rsid w:val="00711BB1"/>
    <w:rsid w:val="00712C7B"/>
    <w:rsid w:val="00712D87"/>
    <w:rsid w:val="007162E8"/>
    <w:rsid w:val="00716366"/>
    <w:rsid w:val="007200A2"/>
    <w:rsid w:val="007206CC"/>
    <w:rsid w:val="007218E9"/>
    <w:rsid w:val="00722C99"/>
    <w:rsid w:val="0072342B"/>
    <w:rsid w:val="007244D1"/>
    <w:rsid w:val="007244F0"/>
    <w:rsid w:val="00726294"/>
    <w:rsid w:val="00727179"/>
    <w:rsid w:val="00730293"/>
    <w:rsid w:val="00730721"/>
    <w:rsid w:val="00731004"/>
    <w:rsid w:val="00731E6D"/>
    <w:rsid w:val="00732011"/>
    <w:rsid w:val="007325CC"/>
    <w:rsid w:val="00734450"/>
    <w:rsid w:val="00735CEC"/>
    <w:rsid w:val="007362F9"/>
    <w:rsid w:val="0073776B"/>
    <w:rsid w:val="00737C0A"/>
    <w:rsid w:val="007405CF"/>
    <w:rsid w:val="0074156B"/>
    <w:rsid w:val="007448D7"/>
    <w:rsid w:val="00747342"/>
    <w:rsid w:val="007507A0"/>
    <w:rsid w:val="00752FA9"/>
    <w:rsid w:val="00753537"/>
    <w:rsid w:val="00753545"/>
    <w:rsid w:val="0075402A"/>
    <w:rsid w:val="0075403C"/>
    <w:rsid w:val="00762817"/>
    <w:rsid w:val="00762C13"/>
    <w:rsid w:val="00762D48"/>
    <w:rsid w:val="00763230"/>
    <w:rsid w:val="007648FC"/>
    <w:rsid w:val="00765C2E"/>
    <w:rsid w:val="0076643C"/>
    <w:rsid w:val="0076756A"/>
    <w:rsid w:val="007707E8"/>
    <w:rsid w:val="0077259D"/>
    <w:rsid w:val="007744AA"/>
    <w:rsid w:val="00774A49"/>
    <w:rsid w:val="00775467"/>
    <w:rsid w:val="00775848"/>
    <w:rsid w:val="007760E6"/>
    <w:rsid w:val="007767AA"/>
    <w:rsid w:val="007768C6"/>
    <w:rsid w:val="00776986"/>
    <w:rsid w:val="0077758E"/>
    <w:rsid w:val="0077767F"/>
    <w:rsid w:val="007801EF"/>
    <w:rsid w:val="007838D3"/>
    <w:rsid w:val="00783C57"/>
    <w:rsid w:val="007846FF"/>
    <w:rsid w:val="0078519A"/>
    <w:rsid w:val="00785988"/>
    <w:rsid w:val="00785D90"/>
    <w:rsid w:val="00787E17"/>
    <w:rsid w:val="0079166C"/>
    <w:rsid w:val="00792F10"/>
    <w:rsid w:val="00793A1E"/>
    <w:rsid w:val="00795026"/>
    <w:rsid w:val="00795EDF"/>
    <w:rsid w:val="0079706C"/>
    <w:rsid w:val="007A138A"/>
    <w:rsid w:val="007A2096"/>
    <w:rsid w:val="007A4C31"/>
    <w:rsid w:val="007A54F3"/>
    <w:rsid w:val="007B0815"/>
    <w:rsid w:val="007B0C26"/>
    <w:rsid w:val="007B1B3B"/>
    <w:rsid w:val="007B3AFD"/>
    <w:rsid w:val="007B3BAD"/>
    <w:rsid w:val="007B3BCE"/>
    <w:rsid w:val="007B42FC"/>
    <w:rsid w:val="007B5AD3"/>
    <w:rsid w:val="007B6325"/>
    <w:rsid w:val="007C05D7"/>
    <w:rsid w:val="007C0756"/>
    <w:rsid w:val="007C1107"/>
    <w:rsid w:val="007C3D9E"/>
    <w:rsid w:val="007C3EB9"/>
    <w:rsid w:val="007C43E8"/>
    <w:rsid w:val="007C5E24"/>
    <w:rsid w:val="007C5FE6"/>
    <w:rsid w:val="007C62A6"/>
    <w:rsid w:val="007C64CD"/>
    <w:rsid w:val="007C75F0"/>
    <w:rsid w:val="007D0396"/>
    <w:rsid w:val="007D0CF4"/>
    <w:rsid w:val="007D0D76"/>
    <w:rsid w:val="007D1063"/>
    <w:rsid w:val="007D10B8"/>
    <w:rsid w:val="007D20FA"/>
    <w:rsid w:val="007E1D24"/>
    <w:rsid w:val="007E285B"/>
    <w:rsid w:val="007E2C9C"/>
    <w:rsid w:val="007E5301"/>
    <w:rsid w:val="007E631F"/>
    <w:rsid w:val="007E7E2F"/>
    <w:rsid w:val="007E7EAB"/>
    <w:rsid w:val="007F3328"/>
    <w:rsid w:val="007F3385"/>
    <w:rsid w:val="007F33D0"/>
    <w:rsid w:val="007F4644"/>
    <w:rsid w:val="007F5509"/>
    <w:rsid w:val="0080029C"/>
    <w:rsid w:val="00801323"/>
    <w:rsid w:val="00801470"/>
    <w:rsid w:val="00802821"/>
    <w:rsid w:val="00802848"/>
    <w:rsid w:val="00804461"/>
    <w:rsid w:val="008072BC"/>
    <w:rsid w:val="008118C0"/>
    <w:rsid w:val="008124D2"/>
    <w:rsid w:val="008129DA"/>
    <w:rsid w:val="008139AA"/>
    <w:rsid w:val="008148D6"/>
    <w:rsid w:val="0081579A"/>
    <w:rsid w:val="00815F8C"/>
    <w:rsid w:val="008176FF"/>
    <w:rsid w:val="00821B6F"/>
    <w:rsid w:val="00822274"/>
    <w:rsid w:val="008236B0"/>
    <w:rsid w:val="008262C8"/>
    <w:rsid w:val="008270FB"/>
    <w:rsid w:val="00827224"/>
    <w:rsid w:val="00830439"/>
    <w:rsid w:val="00832107"/>
    <w:rsid w:val="00833814"/>
    <w:rsid w:val="00834587"/>
    <w:rsid w:val="00841884"/>
    <w:rsid w:val="0084260F"/>
    <w:rsid w:val="00842A10"/>
    <w:rsid w:val="00842DF6"/>
    <w:rsid w:val="00844C0A"/>
    <w:rsid w:val="00845932"/>
    <w:rsid w:val="00847128"/>
    <w:rsid w:val="008475A8"/>
    <w:rsid w:val="0084799D"/>
    <w:rsid w:val="0085076C"/>
    <w:rsid w:val="00853816"/>
    <w:rsid w:val="00853FFE"/>
    <w:rsid w:val="00856D0E"/>
    <w:rsid w:val="008570A6"/>
    <w:rsid w:val="00857647"/>
    <w:rsid w:val="00860B65"/>
    <w:rsid w:val="0086171F"/>
    <w:rsid w:val="00863404"/>
    <w:rsid w:val="00864366"/>
    <w:rsid w:val="00864528"/>
    <w:rsid w:val="0086469A"/>
    <w:rsid w:val="008663A6"/>
    <w:rsid w:val="00871189"/>
    <w:rsid w:val="00872026"/>
    <w:rsid w:val="00877DCF"/>
    <w:rsid w:val="00882553"/>
    <w:rsid w:val="008847A8"/>
    <w:rsid w:val="00885677"/>
    <w:rsid w:val="00885F75"/>
    <w:rsid w:val="00887826"/>
    <w:rsid w:val="00893BDB"/>
    <w:rsid w:val="00895CCF"/>
    <w:rsid w:val="00897DE7"/>
    <w:rsid w:val="008A092F"/>
    <w:rsid w:val="008A2E05"/>
    <w:rsid w:val="008A2F29"/>
    <w:rsid w:val="008A3C9A"/>
    <w:rsid w:val="008A471D"/>
    <w:rsid w:val="008A49C9"/>
    <w:rsid w:val="008A6242"/>
    <w:rsid w:val="008A73E0"/>
    <w:rsid w:val="008B087F"/>
    <w:rsid w:val="008B08ED"/>
    <w:rsid w:val="008B1391"/>
    <w:rsid w:val="008B37A0"/>
    <w:rsid w:val="008B3D97"/>
    <w:rsid w:val="008B43A0"/>
    <w:rsid w:val="008B57A7"/>
    <w:rsid w:val="008B60B2"/>
    <w:rsid w:val="008B6F0B"/>
    <w:rsid w:val="008C0414"/>
    <w:rsid w:val="008C188B"/>
    <w:rsid w:val="008C2323"/>
    <w:rsid w:val="008C3E52"/>
    <w:rsid w:val="008C549A"/>
    <w:rsid w:val="008C7A15"/>
    <w:rsid w:val="008D0F42"/>
    <w:rsid w:val="008D14B4"/>
    <w:rsid w:val="008D2D73"/>
    <w:rsid w:val="008D2FBC"/>
    <w:rsid w:val="008D4CCE"/>
    <w:rsid w:val="008D5C0C"/>
    <w:rsid w:val="008D794D"/>
    <w:rsid w:val="008E0401"/>
    <w:rsid w:val="008E1933"/>
    <w:rsid w:val="008E3272"/>
    <w:rsid w:val="008E3E44"/>
    <w:rsid w:val="008E4045"/>
    <w:rsid w:val="008F03AC"/>
    <w:rsid w:val="008F137F"/>
    <w:rsid w:val="008F269C"/>
    <w:rsid w:val="008F2D99"/>
    <w:rsid w:val="008F302B"/>
    <w:rsid w:val="008F4380"/>
    <w:rsid w:val="008F5CD8"/>
    <w:rsid w:val="008F65A0"/>
    <w:rsid w:val="008F6E02"/>
    <w:rsid w:val="0090021D"/>
    <w:rsid w:val="009002E0"/>
    <w:rsid w:val="00900768"/>
    <w:rsid w:val="0090159B"/>
    <w:rsid w:val="00902E46"/>
    <w:rsid w:val="00903111"/>
    <w:rsid w:val="009046F5"/>
    <w:rsid w:val="00904844"/>
    <w:rsid w:val="00905328"/>
    <w:rsid w:val="0091073C"/>
    <w:rsid w:val="00911E9F"/>
    <w:rsid w:val="0091202C"/>
    <w:rsid w:val="009131FC"/>
    <w:rsid w:val="0091572E"/>
    <w:rsid w:val="009157A1"/>
    <w:rsid w:val="00917139"/>
    <w:rsid w:val="009174E4"/>
    <w:rsid w:val="00917956"/>
    <w:rsid w:val="0092003D"/>
    <w:rsid w:val="00921348"/>
    <w:rsid w:val="0092304B"/>
    <w:rsid w:val="00924669"/>
    <w:rsid w:val="0092539A"/>
    <w:rsid w:val="009254AA"/>
    <w:rsid w:val="00925AEA"/>
    <w:rsid w:val="0092734D"/>
    <w:rsid w:val="00931773"/>
    <w:rsid w:val="00931D2F"/>
    <w:rsid w:val="00936615"/>
    <w:rsid w:val="009400F5"/>
    <w:rsid w:val="00940601"/>
    <w:rsid w:val="0094167E"/>
    <w:rsid w:val="009420C1"/>
    <w:rsid w:val="00942DF3"/>
    <w:rsid w:val="00943784"/>
    <w:rsid w:val="00945D80"/>
    <w:rsid w:val="00946906"/>
    <w:rsid w:val="00946F5A"/>
    <w:rsid w:val="0094707E"/>
    <w:rsid w:val="009526AE"/>
    <w:rsid w:val="00952D38"/>
    <w:rsid w:val="009539A6"/>
    <w:rsid w:val="009555E5"/>
    <w:rsid w:val="00956E23"/>
    <w:rsid w:val="00957115"/>
    <w:rsid w:val="009573EF"/>
    <w:rsid w:val="00957C73"/>
    <w:rsid w:val="00957C96"/>
    <w:rsid w:val="00960008"/>
    <w:rsid w:val="00960871"/>
    <w:rsid w:val="00960911"/>
    <w:rsid w:val="0096398E"/>
    <w:rsid w:val="00964F69"/>
    <w:rsid w:val="00965583"/>
    <w:rsid w:val="00966DE8"/>
    <w:rsid w:val="009673AD"/>
    <w:rsid w:val="00967D2A"/>
    <w:rsid w:val="00970F80"/>
    <w:rsid w:val="00971963"/>
    <w:rsid w:val="00972398"/>
    <w:rsid w:val="009753FE"/>
    <w:rsid w:val="0097548C"/>
    <w:rsid w:val="009756E7"/>
    <w:rsid w:val="009775A0"/>
    <w:rsid w:val="00977C66"/>
    <w:rsid w:val="0098006B"/>
    <w:rsid w:val="00981064"/>
    <w:rsid w:val="00982A3E"/>
    <w:rsid w:val="00986B06"/>
    <w:rsid w:val="009916A1"/>
    <w:rsid w:val="009922A4"/>
    <w:rsid w:val="009926FC"/>
    <w:rsid w:val="0099656E"/>
    <w:rsid w:val="00997F76"/>
    <w:rsid w:val="009A18A1"/>
    <w:rsid w:val="009A1F3F"/>
    <w:rsid w:val="009A2471"/>
    <w:rsid w:val="009A24A0"/>
    <w:rsid w:val="009A3282"/>
    <w:rsid w:val="009A49FF"/>
    <w:rsid w:val="009A54F2"/>
    <w:rsid w:val="009A6007"/>
    <w:rsid w:val="009A689D"/>
    <w:rsid w:val="009A6B75"/>
    <w:rsid w:val="009B112A"/>
    <w:rsid w:val="009B1897"/>
    <w:rsid w:val="009B24D3"/>
    <w:rsid w:val="009B26B2"/>
    <w:rsid w:val="009B2757"/>
    <w:rsid w:val="009B66B9"/>
    <w:rsid w:val="009B670E"/>
    <w:rsid w:val="009B6BAE"/>
    <w:rsid w:val="009B754E"/>
    <w:rsid w:val="009B7D45"/>
    <w:rsid w:val="009C10B2"/>
    <w:rsid w:val="009C1366"/>
    <w:rsid w:val="009C1FA4"/>
    <w:rsid w:val="009C2F62"/>
    <w:rsid w:val="009C35AD"/>
    <w:rsid w:val="009C3C85"/>
    <w:rsid w:val="009C4D0C"/>
    <w:rsid w:val="009C5C4C"/>
    <w:rsid w:val="009C62C8"/>
    <w:rsid w:val="009C735F"/>
    <w:rsid w:val="009C7FC0"/>
    <w:rsid w:val="009D2CD4"/>
    <w:rsid w:val="009D3084"/>
    <w:rsid w:val="009D3F4F"/>
    <w:rsid w:val="009D523A"/>
    <w:rsid w:val="009D5D0E"/>
    <w:rsid w:val="009D7689"/>
    <w:rsid w:val="009E1443"/>
    <w:rsid w:val="009E1FD9"/>
    <w:rsid w:val="009E259A"/>
    <w:rsid w:val="009E4060"/>
    <w:rsid w:val="009E4536"/>
    <w:rsid w:val="009E618F"/>
    <w:rsid w:val="009E62F6"/>
    <w:rsid w:val="009E6810"/>
    <w:rsid w:val="009E76E1"/>
    <w:rsid w:val="009F0A53"/>
    <w:rsid w:val="009F18CE"/>
    <w:rsid w:val="009F195F"/>
    <w:rsid w:val="009F1CE4"/>
    <w:rsid w:val="009F32E6"/>
    <w:rsid w:val="009F65C7"/>
    <w:rsid w:val="009F668D"/>
    <w:rsid w:val="009F677C"/>
    <w:rsid w:val="009F67A5"/>
    <w:rsid w:val="00A004FE"/>
    <w:rsid w:val="00A00665"/>
    <w:rsid w:val="00A00D28"/>
    <w:rsid w:val="00A013DB"/>
    <w:rsid w:val="00A02C99"/>
    <w:rsid w:val="00A02EA9"/>
    <w:rsid w:val="00A03AE2"/>
    <w:rsid w:val="00A05AC9"/>
    <w:rsid w:val="00A067F0"/>
    <w:rsid w:val="00A07D0F"/>
    <w:rsid w:val="00A105AE"/>
    <w:rsid w:val="00A10BB5"/>
    <w:rsid w:val="00A1161A"/>
    <w:rsid w:val="00A123EC"/>
    <w:rsid w:val="00A130AD"/>
    <w:rsid w:val="00A130DA"/>
    <w:rsid w:val="00A13F0F"/>
    <w:rsid w:val="00A23ED0"/>
    <w:rsid w:val="00A2540B"/>
    <w:rsid w:val="00A2541C"/>
    <w:rsid w:val="00A25E18"/>
    <w:rsid w:val="00A27651"/>
    <w:rsid w:val="00A27FB7"/>
    <w:rsid w:val="00A31E67"/>
    <w:rsid w:val="00A31FD5"/>
    <w:rsid w:val="00A324E3"/>
    <w:rsid w:val="00A3295B"/>
    <w:rsid w:val="00A34FC8"/>
    <w:rsid w:val="00A35278"/>
    <w:rsid w:val="00A36180"/>
    <w:rsid w:val="00A36232"/>
    <w:rsid w:val="00A36BF5"/>
    <w:rsid w:val="00A3741E"/>
    <w:rsid w:val="00A40B17"/>
    <w:rsid w:val="00A40DFD"/>
    <w:rsid w:val="00A42E49"/>
    <w:rsid w:val="00A4350F"/>
    <w:rsid w:val="00A44613"/>
    <w:rsid w:val="00A44A98"/>
    <w:rsid w:val="00A46CEA"/>
    <w:rsid w:val="00A51897"/>
    <w:rsid w:val="00A52021"/>
    <w:rsid w:val="00A52143"/>
    <w:rsid w:val="00A54505"/>
    <w:rsid w:val="00A55300"/>
    <w:rsid w:val="00A554C7"/>
    <w:rsid w:val="00A60155"/>
    <w:rsid w:val="00A6100A"/>
    <w:rsid w:val="00A618BF"/>
    <w:rsid w:val="00A619F4"/>
    <w:rsid w:val="00A61BAC"/>
    <w:rsid w:val="00A645C3"/>
    <w:rsid w:val="00A64653"/>
    <w:rsid w:val="00A646FB"/>
    <w:rsid w:val="00A65FAC"/>
    <w:rsid w:val="00A671E9"/>
    <w:rsid w:val="00A67799"/>
    <w:rsid w:val="00A6781B"/>
    <w:rsid w:val="00A67C25"/>
    <w:rsid w:val="00A70087"/>
    <w:rsid w:val="00A7334F"/>
    <w:rsid w:val="00A7415F"/>
    <w:rsid w:val="00A749C5"/>
    <w:rsid w:val="00A74A0E"/>
    <w:rsid w:val="00A74DE4"/>
    <w:rsid w:val="00A80A41"/>
    <w:rsid w:val="00A80DEC"/>
    <w:rsid w:val="00A81071"/>
    <w:rsid w:val="00A815AF"/>
    <w:rsid w:val="00A81CEE"/>
    <w:rsid w:val="00A82691"/>
    <w:rsid w:val="00A82A75"/>
    <w:rsid w:val="00A832DE"/>
    <w:rsid w:val="00A85B7B"/>
    <w:rsid w:val="00A86230"/>
    <w:rsid w:val="00A8657B"/>
    <w:rsid w:val="00A869C4"/>
    <w:rsid w:val="00A870AA"/>
    <w:rsid w:val="00A900FB"/>
    <w:rsid w:val="00A90C9C"/>
    <w:rsid w:val="00A9132B"/>
    <w:rsid w:val="00A91CE2"/>
    <w:rsid w:val="00A9255D"/>
    <w:rsid w:val="00A93AC4"/>
    <w:rsid w:val="00A93D7D"/>
    <w:rsid w:val="00A93F08"/>
    <w:rsid w:val="00A94A7E"/>
    <w:rsid w:val="00A94CDD"/>
    <w:rsid w:val="00A95B32"/>
    <w:rsid w:val="00A95F1C"/>
    <w:rsid w:val="00A965DF"/>
    <w:rsid w:val="00A9774C"/>
    <w:rsid w:val="00A97FA7"/>
    <w:rsid w:val="00AA2D39"/>
    <w:rsid w:val="00AA3501"/>
    <w:rsid w:val="00AA3B8E"/>
    <w:rsid w:val="00AA63E2"/>
    <w:rsid w:val="00AA7D6F"/>
    <w:rsid w:val="00AB0634"/>
    <w:rsid w:val="00AB2C59"/>
    <w:rsid w:val="00AB3305"/>
    <w:rsid w:val="00AB39E3"/>
    <w:rsid w:val="00AB3E0B"/>
    <w:rsid w:val="00AB41EB"/>
    <w:rsid w:val="00AB496C"/>
    <w:rsid w:val="00AB64B3"/>
    <w:rsid w:val="00AB6B93"/>
    <w:rsid w:val="00AB71C4"/>
    <w:rsid w:val="00AB7AFB"/>
    <w:rsid w:val="00AB7E91"/>
    <w:rsid w:val="00AC0A1C"/>
    <w:rsid w:val="00AC23F2"/>
    <w:rsid w:val="00AC26A7"/>
    <w:rsid w:val="00AC2739"/>
    <w:rsid w:val="00AC2A7B"/>
    <w:rsid w:val="00AC3973"/>
    <w:rsid w:val="00AC3F63"/>
    <w:rsid w:val="00AC436E"/>
    <w:rsid w:val="00AC6D0F"/>
    <w:rsid w:val="00AC6DEA"/>
    <w:rsid w:val="00AC7910"/>
    <w:rsid w:val="00AD0EED"/>
    <w:rsid w:val="00AD10A1"/>
    <w:rsid w:val="00AD10E2"/>
    <w:rsid w:val="00AD271D"/>
    <w:rsid w:val="00AD37B9"/>
    <w:rsid w:val="00AD3AC5"/>
    <w:rsid w:val="00AD5595"/>
    <w:rsid w:val="00AD6303"/>
    <w:rsid w:val="00AE12E7"/>
    <w:rsid w:val="00AE27AE"/>
    <w:rsid w:val="00AE34CC"/>
    <w:rsid w:val="00AE3A4F"/>
    <w:rsid w:val="00AE41EE"/>
    <w:rsid w:val="00AE70BF"/>
    <w:rsid w:val="00AE7F99"/>
    <w:rsid w:val="00AF19FF"/>
    <w:rsid w:val="00AF2145"/>
    <w:rsid w:val="00AF2368"/>
    <w:rsid w:val="00AF2D4D"/>
    <w:rsid w:val="00AF3AF1"/>
    <w:rsid w:val="00AF463F"/>
    <w:rsid w:val="00AF5036"/>
    <w:rsid w:val="00B0436F"/>
    <w:rsid w:val="00B05B1B"/>
    <w:rsid w:val="00B0746C"/>
    <w:rsid w:val="00B1001C"/>
    <w:rsid w:val="00B11711"/>
    <w:rsid w:val="00B11E50"/>
    <w:rsid w:val="00B1473A"/>
    <w:rsid w:val="00B14747"/>
    <w:rsid w:val="00B14E7A"/>
    <w:rsid w:val="00B15D32"/>
    <w:rsid w:val="00B160B2"/>
    <w:rsid w:val="00B16259"/>
    <w:rsid w:val="00B2042F"/>
    <w:rsid w:val="00B2094E"/>
    <w:rsid w:val="00B23B78"/>
    <w:rsid w:val="00B245CF"/>
    <w:rsid w:val="00B253C5"/>
    <w:rsid w:val="00B26E08"/>
    <w:rsid w:val="00B273AE"/>
    <w:rsid w:val="00B3479F"/>
    <w:rsid w:val="00B34A1C"/>
    <w:rsid w:val="00B34A22"/>
    <w:rsid w:val="00B35156"/>
    <w:rsid w:val="00B35B98"/>
    <w:rsid w:val="00B35F91"/>
    <w:rsid w:val="00B4174D"/>
    <w:rsid w:val="00B41D80"/>
    <w:rsid w:val="00B42ED7"/>
    <w:rsid w:val="00B445E7"/>
    <w:rsid w:val="00B45D14"/>
    <w:rsid w:val="00B46121"/>
    <w:rsid w:val="00B50403"/>
    <w:rsid w:val="00B51D0D"/>
    <w:rsid w:val="00B52281"/>
    <w:rsid w:val="00B56D65"/>
    <w:rsid w:val="00B56F36"/>
    <w:rsid w:val="00B57754"/>
    <w:rsid w:val="00B57919"/>
    <w:rsid w:val="00B57F77"/>
    <w:rsid w:val="00B600ED"/>
    <w:rsid w:val="00B6083A"/>
    <w:rsid w:val="00B60A52"/>
    <w:rsid w:val="00B61E99"/>
    <w:rsid w:val="00B622C7"/>
    <w:rsid w:val="00B63EFC"/>
    <w:rsid w:val="00B65EF9"/>
    <w:rsid w:val="00B70BCC"/>
    <w:rsid w:val="00B71490"/>
    <w:rsid w:val="00B738E5"/>
    <w:rsid w:val="00B750C2"/>
    <w:rsid w:val="00B7776B"/>
    <w:rsid w:val="00B77A84"/>
    <w:rsid w:val="00B80075"/>
    <w:rsid w:val="00B814AB"/>
    <w:rsid w:val="00B815F0"/>
    <w:rsid w:val="00B81D83"/>
    <w:rsid w:val="00B825B0"/>
    <w:rsid w:val="00B82B23"/>
    <w:rsid w:val="00B84055"/>
    <w:rsid w:val="00B85621"/>
    <w:rsid w:val="00B8723C"/>
    <w:rsid w:val="00B8786E"/>
    <w:rsid w:val="00B8791F"/>
    <w:rsid w:val="00B9123E"/>
    <w:rsid w:val="00B922A7"/>
    <w:rsid w:val="00B93E50"/>
    <w:rsid w:val="00B9426D"/>
    <w:rsid w:val="00B95768"/>
    <w:rsid w:val="00B95ACA"/>
    <w:rsid w:val="00B95E76"/>
    <w:rsid w:val="00B95ED4"/>
    <w:rsid w:val="00B96B8E"/>
    <w:rsid w:val="00B9712F"/>
    <w:rsid w:val="00B976C2"/>
    <w:rsid w:val="00B97B6B"/>
    <w:rsid w:val="00BA1B80"/>
    <w:rsid w:val="00BA2D01"/>
    <w:rsid w:val="00BA3FD1"/>
    <w:rsid w:val="00BA4955"/>
    <w:rsid w:val="00BB18F9"/>
    <w:rsid w:val="00BB1DFD"/>
    <w:rsid w:val="00BB2EB1"/>
    <w:rsid w:val="00BB3200"/>
    <w:rsid w:val="00BB3CE9"/>
    <w:rsid w:val="00BB3E94"/>
    <w:rsid w:val="00BB5E4A"/>
    <w:rsid w:val="00BB64C7"/>
    <w:rsid w:val="00BB7A74"/>
    <w:rsid w:val="00BC0DB9"/>
    <w:rsid w:val="00BC26DE"/>
    <w:rsid w:val="00BC37F8"/>
    <w:rsid w:val="00BC38AB"/>
    <w:rsid w:val="00BC5100"/>
    <w:rsid w:val="00BC516A"/>
    <w:rsid w:val="00BC549A"/>
    <w:rsid w:val="00BC5BD8"/>
    <w:rsid w:val="00BD0EBC"/>
    <w:rsid w:val="00BD15DC"/>
    <w:rsid w:val="00BD20C2"/>
    <w:rsid w:val="00BD270C"/>
    <w:rsid w:val="00BD360F"/>
    <w:rsid w:val="00BD45B3"/>
    <w:rsid w:val="00BD50C3"/>
    <w:rsid w:val="00BD64F7"/>
    <w:rsid w:val="00BD6661"/>
    <w:rsid w:val="00BD6E17"/>
    <w:rsid w:val="00BD7D3C"/>
    <w:rsid w:val="00BE41BA"/>
    <w:rsid w:val="00BE47BE"/>
    <w:rsid w:val="00BE4C4D"/>
    <w:rsid w:val="00BE5861"/>
    <w:rsid w:val="00BE5C90"/>
    <w:rsid w:val="00BE6502"/>
    <w:rsid w:val="00BE6D33"/>
    <w:rsid w:val="00BF026A"/>
    <w:rsid w:val="00BF0433"/>
    <w:rsid w:val="00BF0A81"/>
    <w:rsid w:val="00BF25F3"/>
    <w:rsid w:val="00BF2B92"/>
    <w:rsid w:val="00BF3459"/>
    <w:rsid w:val="00BF384E"/>
    <w:rsid w:val="00BF3C1C"/>
    <w:rsid w:val="00BF6516"/>
    <w:rsid w:val="00C02F0C"/>
    <w:rsid w:val="00C03730"/>
    <w:rsid w:val="00C03C9C"/>
    <w:rsid w:val="00C0404C"/>
    <w:rsid w:val="00C070F9"/>
    <w:rsid w:val="00C073D7"/>
    <w:rsid w:val="00C07519"/>
    <w:rsid w:val="00C0762D"/>
    <w:rsid w:val="00C076AD"/>
    <w:rsid w:val="00C1191C"/>
    <w:rsid w:val="00C1307C"/>
    <w:rsid w:val="00C13640"/>
    <w:rsid w:val="00C13EEA"/>
    <w:rsid w:val="00C14D1E"/>
    <w:rsid w:val="00C153A4"/>
    <w:rsid w:val="00C154B6"/>
    <w:rsid w:val="00C17635"/>
    <w:rsid w:val="00C21888"/>
    <w:rsid w:val="00C21CEC"/>
    <w:rsid w:val="00C2259F"/>
    <w:rsid w:val="00C23069"/>
    <w:rsid w:val="00C2634A"/>
    <w:rsid w:val="00C31C39"/>
    <w:rsid w:val="00C31F8B"/>
    <w:rsid w:val="00C353C5"/>
    <w:rsid w:val="00C37832"/>
    <w:rsid w:val="00C40650"/>
    <w:rsid w:val="00C41BA4"/>
    <w:rsid w:val="00C426AC"/>
    <w:rsid w:val="00C42B7C"/>
    <w:rsid w:val="00C441EB"/>
    <w:rsid w:val="00C44336"/>
    <w:rsid w:val="00C444EA"/>
    <w:rsid w:val="00C44FAC"/>
    <w:rsid w:val="00C4629B"/>
    <w:rsid w:val="00C46866"/>
    <w:rsid w:val="00C47037"/>
    <w:rsid w:val="00C47178"/>
    <w:rsid w:val="00C5039C"/>
    <w:rsid w:val="00C50968"/>
    <w:rsid w:val="00C50BE8"/>
    <w:rsid w:val="00C50CF1"/>
    <w:rsid w:val="00C514A7"/>
    <w:rsid w:val="00C515A2"/>
    <w:rsid w:val="00C52449"/>
    <w:rsid w:val="00C524C7"/>
    <w:rsid w:val="00C52FF4"/>
    <w:rsid w:val="00C536C1"/>
    <w:rsid w:val="00C57261"/>
    <w:rsid w:val="00C576C9"/>
    <w:rsid w:val="00C57815"/>
    <w:rsid w:val="00C60528"/>
    <w:rsid w:val="00C61167"/>
    <w:rsid w:val="00C61E18"/>
    <w:rsid w:val="00C63B15"/>
    <w:rsid w:val="00C63B7D"/>
    <w:rsid w:val="00C646FD"/>
    <w:rsid w:val="00C66688"/>
    <w:rsid w:val="00C66CFE"/>
    <w:rsid w:val="00C67D87"/>
    <w:rsid w:val="00C706EB"/>
    <w:rsid w:val="00C71989"/>
    <w:rsid w:val="00C725D7"/>
    <w:rsid w:val="00C7378D"/>
    <w:rsid w:val="00C74D23"/>
    <w:rsid w:val="00C761DC"/>
    <w:rsid w:val="00C77882"/>
    <w:rsid w:val="00C855DD"/>
    <w:rsid w:val="00C85735"/>
    <w:rsid w:val="00C91B03"/>
    <w:rsid w:val="00C93259"/>
    <w:rsid w:val="00C932E8"/>
    <w:rsid w:val="00C960B0"/>
    <w:rsid w:val="00C9701E"/>
    <w:rsid w:val="00CA04E7"/>
    <w:rsid w:val="00CA1B3E"/>
    <w:rsid w:val="00CA341D"/>
    <w:rsid w:val="00CA3846"/>
    <w:rsid w:val="00CA45D9"/>
    <w:rsid w:val="00CA4DD6"/>
    <w:rsid w:val="00CA57F7"/>
    <w:rsid w:val="00CB1922"/>
    <w:rsid w:val="00CB1BAC"/>
    <w:rsid w:val="00CB2B04"/>
    <w:rsid w:val="00CB5094"/>
    <w:rsid w:val="00CB66D0"/>
    <w:rsid w:val="00CB6C60"/>
    <w:rsid w:val="00CC03B0"/>
    <w:rsid w:val="00CC08B4"/>
    <w:rsid w:val="00CC0A0B"/>
    <w:rsid w:val="00CC21BC"/>
    <w:rsid w:val="00CC31A1"/>
    <w:rsid w:val="00CC3EA1"/>
    <w:rsid w:val="00CC54DE"/>
    <w:rsid w:val="00CC63CB"/>
    <w:rsid w:val="00CD1E5D"/>
    <w:rsid w:val="00CD27C5"/>
    <w:rsid w:val="00CD29EC"/>
    <w:rsid w:val="00CD583D"/>
    <w:rsid w:val="00CD6286"/>
    <w:rsid w:val="00CD65E8"/>
    <w:rsid w:val="00CD6909"/>
    <w:rsid w:val="00CD78FF"/>
    <w:rsid w:val="00CE0950"/>
    <w:rsid w:val="00CE185D"/>
    <w:rsid w:val="00CE22BF"/>
    <w:rsid w:val="00CE2381"/>
    <w:rsid w:val="00CE2D30"/>
    <w:rsid w:val="00CE37D6"/>
    <w:rsid w:val="00CE4FD9"/>
    <w:rsid w:val="00CE67CE"/>
    <w:rsid w:val="00CE79EC"/>
    <w:rsid w:val="00CF3AFC"/>
    <w:rsid w:val="00CF43CB"/>
    <w:rsid w:val="00CF52BD"/>
    <w:rsid w:val="00CF5486"/>
    <w:rsid w:val="00CF5699"/>
    <w:rsid w:val="00CF5701"/>
    <w:rsid w:val="00CF72B8"/>
    <w:rsid w:val="00CF78C8"/>
    <w:rsid w:val="00CF7D77"/>
    <w:rsid w:val="00D00B6F"/>
    <w:rsid w:val="00D00D5F"/>
    <w:rsid w:val="00D0129B"/>
    <w:rsid w:val="00D02E6C"/>
    <w:rsid w:val="00D04906"/>
    <w:rsid w:val="00D0550B"/>
    <w:rsid w:val="00D0678E"/>
    <w:rsid w:val="00D07034"/>
    <w:rsid w:val="00D07037"/>
    <w:rsid w:val="00D07937"/>
    <w:rsid w:val="00D13C9E"/>
    <w:rsid w:val="00D13D34"/>
    <w:rsid w:val="00D15663"/>
    <w:rsid w:val="00D15957"/>
    <w:rsid w:val="00D1787D"/>
    <w:rsid w:val="00D21294"/>
    <w:rsid w:val="00D21AF5"/>
    <w:rsid w:val="00D221FC"/>
    <w:rsid w:val="00D2260E"/>
    <w:rsid w:val="00D23E84"/>
    <w:rsid w:val="00D30D1F"/>
    <w:rsid w:val="00D3160F"/>
    <w:rsid w:val="00D31DD5"/>
    <w:rsid w:val="00D33A1E"/>
    <w:rsid w:val="00D33E7D"/>
    <w:rsid w:val="00D35346"/>
    <w:rsid w:val="00D35A74"/>
    <w:rsid w:val="00D362B9"/>
    <w:rsid w:val="00D36B45"/>
    <w:rsid w:val="00D36E21"/>
    <w:rsid w:val="00D3708B"/>
    <w:rsid w:val="00D37131"/>
    <w:rsid w:val="00D40D8F"/>
    <w:rsid w:val="00D4239E"/>
    <w:rsid w:val="00D42915"/>
    <w:rsid w:val="00D43A8B"/>
    <w:rsid w:val="00D452A3"/>
    <w:rsid w:val="00D45943"/>
    <w:rsid w:val="00D45E04"/>
    <w:rsid w:val="00D467CF"/>
    <w:rsid w:val="00D46CCD"/>
    <w:rsid w:val="00D50FA9"/>
    <w:rsid w:val="00D51862"/>
    <w:rsid w:val="00D5216B"/>
    <w:rsid w:val="00D52469"/>
    <w:rsid w:val="00D535E2"/>
    <w:rsid w:val="00D538F0"/>
    <w:rsid w:val="00D53E21"/>
    <w:rsid w:val="00D547D5"/>
    <w:rsid w:val="00D54D72"/>
    <w:rsid w:val="00D5556B"/>
    <w:rsid w:val="00D55954"/>
    <w:rsid w:val="00D559A7"/>
    <w:rsid w:val="00D56107"/>
    <w:rsid w:val="00D56932"/>
    <w:rsid w:val="00D56B41"/>
    <w:rsid w:val="00D56EC1"/>
    <w:rsid w:val="00D57127"/>
    <w:rsid w:val="00D5777F"/>
    <w:rsid w:val="00D602DD"/>
    <w:rsid w:val="00D604DF"/>
    <w:rsid w:val="00D60BA2"/>
    <w:rsid w:val="00D6188D"/>
    <w:rsid w:val="00D62A1C"/>
    <w:rsid w:val="00D64663"/>
    <w:rsid w:val="00D71CCE"/>
    <w:rsid w:val="00D726EB"/>
    <w:rsid w:val="00D72B5C"/>
    <w:rsid w:val="00D746FB"/>
    <w:rsid w:val="00D74D58"/>
    <w:rsid w:val="00D75D33"/>
    <w:rsid w:val="00D76E43"/>
    <w:rsid w:val="00D774CE"/>
    <w:rsid w:val="00D774E7"/>
    <w:rsid w:val="00D80E3A"/>
    <w:rsid w:val="00D8177C"/>
    <w:rsid w:val="00D833DE"/>
    <w:rsid w:val="00D83658"/>
    <w:rsid w:val="00D85111"/>
    <w:rsid w:val="00D85754"/>
    <w:rsid w:val="00D8702D"/>
    <w:rsid w:val="00D873F9"/>
    <w:rsid w:val="00D87534"/>
    <w:rsid w:val="00D87A6A"/>
    <w:rsid w:val="00D91F27"/>
    <w:rsid w:val="00D9259D"/>
    <w:rsid w:val="00D92A0E"/>
    <w:rsid w:val="00D944A3"/>
    <w:rsid w:val="00D94C35"/>
    <w:rsid w:val="00D94D45"/>
    <w:rsid w:val="00D954AE"/>
    <w:rsid w:val="00D95A45"/>
    <w:rsid w:val="00D96D69"/>
    <w:rsid w:val="00D971C1"/>
    <w:rsid w:val="00D9777D"/>
    <w:rsid w:val="00DA10A3"/>
    <w:rsid w:val="00DA1211"/>
    <w:rsid w:val="00DA1507"/>
    <w:rsid w:val="00DA1CC7"/>
    <w:rsid w:val="00DA218A"/>
    <w:rsid w:val="00DA2C57"/>
    <w:rsid w:val="00DA35E7"/>
    <w:rsid w:val="00DA418F"/>
    <w:rsid w:val="00DA4FFF"/>
    <w:rsid w:val="00DA5665"/>
    <w:rsid w:val="00DA5F85"/>
    <w:rsid w:val="00DA69FA"/>
    <w:rsid w:val="00DA75B0"/>
    <w:rsid w:val="00DA760E"/>
    <w:rsid w:val="00DA7C29"/>
    <w:rsid w:val="00DB0CF0"/>
    <w:rsid w:val="00DB1248"/>
    <w:rsid w:val="00DB1930"/>
    <w:rsid w:val="00DB27AE"/>
    <w:rsid w:val="00DB29DE"/>
    <w:rsid w:val="00DB34A4"/>
    <w:rsid w:val="00DB3C43"/>
    <w:rsid w:val="00DB4292"/>
    <w:rsid w:val="00DB50FC"/>
    <w:rsid w:val="00DB540F"/>
    <w:rsid w:val="00DB702C"/>
    <w:rsid w:val="00DC23B2"/>
    <w:rsid w:val="00DC26E4"/>
    <w:rsid w:val="00DC3E5B"/>
    <w:rsid w:val="00DC3FF9"/>
    <w:rsid w:val="00DC5191"/>
    <w:rsid w:val="00DC607B"/>
    <w:rsid w:val="00DD06E1"/>
    <w:rsid w:val="00DD0C21"/>
    <w:rsid w:val="00DD10DA"/>
    <w:rsid w:val="00DD2394"/>
    <w:rsid w:val="00DD2A48"/>
    <w:rsid w:val="00DD33EF"/>
    <w:rsid w:val="00DD34B8"/>
    <w:rsid w:val="00DD4E35"/>
    <w:rsid w:val="00DD59F8"/>
    <w:rsid w:val="00DD60D8"/>
    <w:rsid w:val="00DD7C7A"/>
    <w:rsid w:val="00DE1FE4"/>
    <w:rsid w:val="00DE346C"/>
    <w:rsid w:val="00DE354F"/>
    <w:rsid w:val="00DE4520"/>
    <w:rsid w:val="00DE4D83"/>
    <w:rsid w:val="00DE525B"/>
    <w:rsid w:val="00DE70E0"/>
    <w:rsid w:val="00DE7493"/>
    <w:rsid w:val="00DF2734"/>
    <w:rsid w:val="00DF45EA"/>
    <w:rsid w:val="00DF4CE9"/>
    <w:rsid w:val="00DF55BA"/>
    <w:rsid w:val="00DF6281"/>
    <w:rsid w:val="00DF74B5"/>
    <w:rsid w:val="00E0104B"/>
    <w:rsid w:val="00E046B3"/>
    <w:rsid w:val="00E059A3"/>
    <w:rsid w:val="00E05E2D"/>
    <w:rsid w:val="00E0677A"/>
    <w:rsid w:val="00E1137C"/>
    <w:rsid w:val="00E13510"/>
    <w:rsid w:val="00E14752"/>
    <w:rsid w:val="00E14910"/>
    <w:rsid w:val="00E15C83"/>
    <w:rsid w:val="00E2012D"/>
    <w:rsid w:val="00E217F8"/>
    <w:rsid w:val="00E21E1C"/>
    <w:rsid w:val="00E24CAD"/>
    <w:rsid w:val="00E26A29"/>
    <w:rsid w:val="00E27929"/>
    <w:rsid w:val="00E3017C"/>
    <w:rsid w:val="00E30281"/>
    <w:rsid w:val="00E30DC5"/>
    <w:rsid w:val="00E3121B"/>
    <w:rsid w:val="00E31A71"/>
    <w:rsid w:val="00E32C38"/>
    <w:rsid w:val="00E33087"/>
    <w:rsid w:val="00E330A3"/>
    <w:rsid w:val="00E34023"/>
    <w:rsid w:val="00E36033"/>
    <w:rsid w:val="00E36F91"/>
    <w:rsid w:val="00E4162D"/>
    <w:rsid w:val="00E421DF"/>
    <w:rsid w:val="00E42681"/>
    <w:rsid w:val="00E42BC0"/>
    <w:rsid w:val="00E42C98"/>
    <w:rsid w:val="00E430AD"/>
    <w:rsid w:val="00E438EC"/>
    <w:rsid w:val="00E44183"/>
    <w:rsid w:val="00E4445D"/>
    <w:rsid w:val="00E514E2"/>
    <w:rsid w:val="00E52D88"/>
    <w:rsid w:val="00E52E49"/>
    <w:rsid w:val="00E5428D"/>
    <w:rsid w:val="00E55BA5"/>
    <w:rsid w:val="00E56A33"/>
    <w:rsid w:val="00E56C83"/>
    <w:rsid w:val="00E577B4"/>
    <w:rsid w:val="00E6127A"/>
    <w:rsid w:val="00E628A4"/>
    <w:rsid w:val="00E64BEA"/>
    <w:rsid w:val="00E64BF3"/>
    <w:rsid w:val="00E65EE5"/>
    <w:rsid w:val="00E664B5"/>
    <w:rsid w:val="00E6791C"/>
    <w:rsid w:val="00E728B6"/>
    <w:rsid w:val="00E729F4"/>
    <w:rsid w:val="00E72DF1"/>
    <w:rsid w:val="00E72F00"/>
    <w:rsid w:val="00E73D68"/>
    <w:rsid w:val="00E74280"/>
    <w:rsid w:val="00E75F7F"/>
    <w:rsid w:val="00E760A2"/>
    <w:rsid w:val="00E76256"/>
    <w:rsid w:val="00E7658B"/>
    <w:rsid w:val="00E769D4"/>
    <w:rsid w:val="00E77D16"/>
    <w:rsid w:val="00E80062"/>
    <w:rsid w:val="00E808C8"/>
    <w:rsid w:val="00E81BB0"/>
    <w:rsid w:val="00E83476"/>
    <w:rsid w:val="00E837A5"/>
    <w:rsid w:val="00E83E27"/>
    <w:rsid w:val="00E848B4"/>
    <w:rsid w:val="00E84B13"/>
    <w:rsid w:val="00E84F03"/>
    <w:rsid w:val="00E85557"/>
    <w:rsid w:val="00E863DE"/>
    <w:rsid w:val="00E86B9C"/>
    <w:rsid w:val="00E8761E"/>
    <w:rsid w:val="00E902F3"/>
    <w:rsid w:val="00E90FB1"/>
    <w:rsid w:val="00E93198"/>
    <w:rsid w:val="00E95C0C"/>
    <w:rsid w:val="00E9616D"/>
    <w:rsid w:val="00E97909"/>
    <w:rsid w:val="00EA0B67"/>
    <w:rsid w:val="00EA2034"/>
    <w:rsid w:val="00EA277A"/>
    <w:rsid w:val="00EA2C4E"/>
    <w:rsid w:val="00EB084E"/>
    <w:rsid w:val="00EB1511"/>
    <w:rsid w:val="00EB2F8E"/>
    <w:rsid w:val="00EB3832"/>
    <w:rsid w:val="00EB7550"/>
    <w:rsid w:val="00EC03EA"/>
    <w:rsid w:val="00EC2623"/>
    <w:rsid w:val="00EC3D9A"/>
    <w:rsid w:val="00EC41AF"/>
    <w:rsid w:val="00EC461F"/>
    <w:rsid w:val="00EC52CF"/>
    <w:rsid w:val="00EC5EF2"/>
    <w:rsid w:val="00EC6580"/>
    <w:rsid w:val="00ED0ADA"/>
    <w:rsid w:val="00ED213A"/>
    <w:rsid w:val="00ED32A1"/>
    <w:rsid w:val="00ED3633"/>
    <w:rsid w:val="00ED5C2E"/>
    <w:rsid w:val="00ED6E5B"/>
    <w:rsid w:val="00ED72FA"/>
    <w:rsid w:val="00EE0927"/>
    <w:rsid w:val="00EE19FA"/>
    <w:rsid w:val="00EE1F30"/>
    <w:rsid w:val="00EE2BCC"/>
    <w:rsid w:val="00EE4648"/>
    <w:rsid w:val="00EE4B24"/>
    <w:rsid w:val="00EE55B2"/>
    <w:rsid w:val="00EE6483"/>
    <w:rsid w:val="00EF0236"/>
    <w:rsid w:val="00EF0FE0"/>
    <w:rsid w:val="00EF26EC"/>
    <w:rsid w:val="00EF3EA3"/>
    <w:rsid w:val="00EF44C0"/>
    <w:rsid w:val="00EF4F10"/>
    <w:rsid w:val="00EF5E2F"/>
    <w:rsid w:val="00EF6001"/>
    <w:rsid w:val="00EF6312"/>
    <w:rsid w:val="00EF767A"/>
    <w:rsid w:val="00F00DC6"/>
    <w:rsid w:val="00F02CF3"/>
    <w:rsid w:val="00F02E41"/>
    <w:rsid w:val="00F04112"/>
    <w:rsid w:val="00F045DE"/>
    <w:rsid w:val="00F04AE6"/>
    <w:rsid w:val="00F04B3B"/>
    <w:rsid w:val="00F051BD"/>
    <w:rsid w:val="00F10794"/>
    <w:rsid w:val="00F11D45"/>
    <w:rsid w:val="00F1307B"/>
    <w:rsid w:val="00F13940"/>
    <w:rsid w:val="00F13F27"/>
    <w:rsid w:val="00F144FB"/>
    <w:rsid w:val="00F14FE9"/>
    <w:rsid w:val="00F1533E"/>
    <w:rsid w:val="00F15CD3"/>
    <w:rsid w:val="00F16C5F"/>
    <w:rsid w:val="00F17B59"/>
    <w:rsid w:val="00F20A4E"/>
    <w:rsid w:val="00F222FD"/>
    <w:rsid w:val="00F2402B"/>
    <w:rsid w:val="00F2432B"/>
    <w:rsid w:val="00F24A3D"/>
    <w:rsid w:val="00F260A4"/>
    <w:rsid w:val="00F260F3"/>
    <w:rsid w:val="00F26484"/>
    <w:rsid w:val="00F36359"/>
    <w:rsid w:val="00F36627"/>
    <w:rsid w:val="00F40020"/>
    <w:rsid w:val="00F41806"/>
    <w:rsid w:val="00F42903"/>
    <w:rsid w:val="00F43E09"/>
    <w:rsid w:val="00F43F51"/>
    <w:rsid w:val="00F47C16"/>
    <w:rsid w:val="00F47CB7"/>
    <w:rsid w:val="00F50078"/>
    <w:rsid w:val="00F50215"/>
    <w:rsid w:val="00F50AD3"/>
    <w:rsid w:val="00F50EF4"/>
    <w:rsid w:val="00F51256"/>
    <w:rsid w:val="00F529A4"/>
    <w:rsid w:val="00F53598"/>
    <w:rsid w:val="00F565C7"/>
    <w:rsid w:val="00F56C78"/>
    <w:rsid w:val="00F606F6"/>
    <w:rsid w:val="00F60E09"/>
    <w:rsid w:val="00F6141C"/>
    <w:rsid w:val="00F614FA"/>
    <w:rsid w:val="00F6274E"/>
    <w:rsid w:val="00F6347A"/>
    <w:rsid w:val="00F65ECB"/>
    <w:rsid w:val="00F66C37"/>
    <w:rsid w:val="00F67BF0"/>
    <w:rsid w:val="00F70F7D"/>
    <w:rsid w:val="00F73082"/>
    <w:rsid w:val="00F74252"/>
    <w:rsid w:val="00F7566C"/>
    <w:rsid w:val="00F77D75"/>
    <w:rsid w:val="00F8114D"/>
    <w:rsid w:val="00F82A23"/>
    <w:rsid w:val="00F83126"/>
    <w:rsid w:val="00F83A39"/>
    <w:rsid w:val="00F843ED"/>
    <w:rsid w:val="00F84887"/>
    <w:rsid w:val="00F85BDA"/>
    <w:rsid w:val="00F85C3B"/>
    <w:rsid w:val="00F863F3"/>
    <w:rsid w:val="00F86635"/>
    <w:rsid w:val="00F8766A"/>
    <w:rsid w:val="00F87E2F"/>
    <w:rsid w:val="00F91EFD"/>
    <w:rsid w:val="00F92114"/>
    <w:rsid w:val="00F94606"/>
    <w:rsid w:val="00F94F42"/>
    <w:rsid w:val="00F95598"/>
    <w:rsid w:val="00F965A6"/>
    <w:rsid w:val="00F965C6"/>
    <w:rsid w:val="00F96A62"/>
    <w:rsid w:val="00F96F52"/>
    <w:rsid w:val="00F97774"/>
    <w:rsid w:val="00F97947"/>
    <w:rsid w:val="00F97F4E"/>
    <w:rsid w:val="00FA1345"/>
    <w:rsid w:val="00FA3202"/>
    <w:rsid w:val="00FA3CAC"/>
    <w:rsid w:val="00FA459E"/>
    <w:rsid w:val="00FA4998"/>
    <w:rsid w:val="00FA628F"/>
    <w:rsid w:val="00FA6364"/>
    <w:rsid w:val="00FA6E55"/>
    <w:rsid w:val="00FB102E"/>
    <w:rsid w:val="00FB1986"/>
    <w:rsid w:val="00FB4D08"/>
    <w:rsid w:val="00FB599B"/>
    <w:rsid w:val="00FB5D33"/>
    <w:rsid w:val="00FB69E0"/>
    <w:rsid w:val="00FB7F1B"/>
    <w:rsid w:val="00FC01D1"/>
    <w:rsid w:val="00FC1AF2"/>
    <w:rsid w:val="00FC35BC"/>
    <w:rsid w:val="00FC54C4"/>
    <w:rsid w:val="00FC60AB"/>
    <w:rsid w:val="00FC6F0B"/>
    <w:rsid w:val="00FC7AC3"/>
    <w:rsid w:val="00FD0F1C"/>
    <w:rsid w:val="00FD16C8"/>
    <w:rsid w:val="00FD1BDE"/>
    <w:rsid w:val="00FD35D5"/>
    <w:rsid w:val="00FD3B96"/>
    <w:rsid w:val="00FD5151"/>
    <w:rsid w:val="00FD6234"/>
    <w:rsid w:val="00FD64D6"/>
    <w:rsid w:val="00FD68AC"/>
    <w:rsid w:val="00FE1489"/>
    <w:rsid w:val="00FE1937"/>
    <w:rsid w:val="00FE32DE"/>
    <w:rsid w:val="00FE5C5E"/>
    <w:rsid w:val="00FE62EC"/>
    <w:rsid w:val="00FE6E74"/>
    <w:rsid w:val="00FE7B78"/>
    <w:rsid w:val="00FE7CD7"/>
    <w:rsid w:val="00FF10E8"/>
    <w:rsid w:val="00FF192D"/>
    <w:rsid w:val="00FF1D2A"/>
    <w:rsid w:val="00FF2374"/>
    <w:rsid w:val="00FF4148"/>
    <w:rsid w:val="00FF49F0"/>
    <w:rsid w:val="00FF4EB0"/>
    <w:rsid w:val="00FF56A6"/>
    <w:rsid w:val="00FF5ACC"/>
    <w:rsid w:val="00FF5B2F"/>
    <w:rsid w:val="00FF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78585"/>
  <w15:docId w15:val="{01488871-BAFA-4772-807A-C8C29FA6A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1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3FF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77767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E2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2A3E"/>
  </w:style>
  <w:style w:type="paragraph" w:styleId="Footer">
    <w:name w:val="footer"/>
    <w:basedOn w:val="Normal"/>
    <w:link w:val="FooterChar"/>
    <w:uiPriority w:val="99"/>
    <w:unhideWhenUsed/>
    <w:rsid w:val="003E2A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2A3E"/>
  </w:style>
  <w:style w:type="paragraph" w:customStyle="1" w:styleId="EndNoteBibliographyTitle">
    <w:name w:val="EndNote Bibliography Title"/>
    <w:basedOn w:val="Normal"/>
    <w:link w:val="EndNoteBibliographyTitleChar"/>
    <w:rsid w:val="0022285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2285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2285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22856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610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6103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610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10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10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0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031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17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浅色底纹1"/>
    <w:basedOn w:val="TableNormal"/>
    <w:uiPriority w:val="60"/>
    <w:rsid w:val="00B750C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浅色底纹 - 强调文字颜色 11"/>
    <w:basedOn w:val="TableNormal"/>
    <w:uiPriority w:val="60"/>
    <w:rsid w:val="00B750C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Revision">
    <w:name w:val="Revision"/>
    <w:hidden/>
    <w:uiPriority w:val="99"/>
    <w:semiHidden/>
    <w:rsid w:val="007E285B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335D30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2C7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52E49"/>
  </w:style>
  <w:style w:type="character" w:customStyle="1" w:styleId="id-label">
    <w:name w:val="id-label"/>
    <w:basedOn w:val="DefaultParagraphFont"/>
    <w:rsid w:val="0090159B"/>
  </w:style>
  <w:style w:type="character" w:styleId="Strong">
    <w:name w:val="Strong"/>
    <w:basedOn w:val="DefaultParagraphFont"/>
    <w:uiPriority w:val="22"/>
    <w:qFormat/>
    <w:rsid w:val="0090159B"/>
    <w:rPr>
      <w:b/>
      <w:bCs/>
    </w:rPr>
  </w:style>
  <w:style w:type="paragraph" w:styleId="ListParagraph">
    <w:name w:val="List Paragraph"/>
    <w:basedOn w:val="Normal"/>
    <w:uiPriority w:val="34"/>
    <w:qFormat/>
    <w:rsid w:val="00B815F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E3121B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efaultParagraphFont"/>
    <w:rsid w:val="00E3121B"/>
  </w:style>
  <w:style w:type="table" w:customStyle="1" w:styleId="LightShading-Accent31">
    <w:name w:val="Light Shading - Accent 31"/>
    <w:basedOn w:val="TableNormal"/>
    <w:next w:val="LightShading-Accent3"/>
    <w:uiPriority w:val="60"/>
    <w:rsid w:val="00E3121B"/>
    <w:pPr>
      <w:spacing w:after="0" w:line="240" w:lineRule="auto"/>
    </w:pPr>
    <w:rPr>
      <w:color w:val="7B7B7B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customStyle="1" w:styleId="LightShading-Accent11">
    <w:name w:val="Light Shading - Accent 11"/>
    <w:basedOn w:val="TableNormal"/>
    <w:uiPriority w:val="60"/>
    <w:rsid w:val="00E3121B"/>
    <w:pPr>
      <w:spacing w:after="0" w:line="240" w:lineRule="auto"/>
    </w:pPr>
    <w:rPr>
      <w:color w:val="2E74B5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LightShading1">
    <w:name w:val="Light Shading1"/>
    <w:basedOn w:val="TableNormal"/>
    <w:uiPriority w:val="60"/>
    <w:rsid w:val="00E3121B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Grid2">
    <w:name w:val="Table Grid2"/>
    <w:basedOn w:val="TableNormal"/>
    <w:next w:val="TableGrid"/>
    <w:uiPriority w:val="39"/>
    <w:qFormat/>
    <w:rsid w:val="00E3121B"/>
    <w:pPr>
      <w:spacing w:after="0" w:line="240" w:lineRule="auto"/>
    </w:pPr>
    <w:rPr>
      <w:rFonts w:eastAsia="SimSu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3">
    <w:name w:val="Light Shading Accent 3"/>
    <w:basedOn w:val="TableNormal"/>
    <w:uiPriority w:val="60"/>
    <w:semiHidden/>
    <w:unhideWhenUsed/>
    <w:rsid w:val="00E3121B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75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3409C9A-2D9F-4EF7-A314-42460D1DE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20</Pages>
  <Words>1894</Words>
  <Characters>10802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sliu</dc:creator>
  <cp:lastModifiedBy>Nilesh Nawale</cp:lastModifiedBy>
  <cp:revision>2</cp:revision>
  <cp:lastPrinted>2023-11-06T15:59:00Z</cp:lastPrinted>
  <dcterms:created xsi:type="dcterms:W3CDTF">2024-12-18T15:18:00Z</dcterms:created>
  <dcterms:modified xsi:type="dcterms:W3CDTF">2024-12-18T15:18:00Z</dcterms:modified>
</cp:coreProperties>
</file>