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C1FA8" w14:textId="77777777" w:rsidR="002B4D9E" w:rsidRDefault="002B4D9E" w:rsidP="002B4D9E">
      <w:pPr>
        <w:pStyle w:val="NormalWeb"/>
        <w:widowControl/>
        <w:spacing w:beforeAutospacing="0" w:afterAutospacing="0" w:line="480" w:lineRule="auto"/>
        <w:rPr>
          <w:rFonts w:ascii="Times New Roman" w:hAnsi="Times New Roman"/>
          <w:color w:val="0E101A"/>
        </w:rPr>
      </w:pPr>
    </w:p>
    <w:p w14:paraId="3A1758C8" w14:textId="77777777" w:rsidR="002B4D9E" w:rsidRDefault="002B4D9E" w:rsidP="002B4D9E">
      <w:pPr>
        <w:ind w:firstLineChars="200" w:firstLine="482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1 Clinical features</w:t>
      </w:r>
    </w:p>
    <w:tbl>
      <w:tblPr>
        <w:tblStyle w:val="a"/>
        <w:tblW w:w="8661" w:type="dxa"/>
        <w:tblLayout w:type="fixed"/>
        <w:tblLook w:val="04A0" w:firstRow="1" w:lastRow="0" w:firstColumn="1" w:lastColumn="0" w:noHBand="0" w:noVBand="1"/>
      </w:tblPr>
      <w:tblGrid>
        <w:gridCol w:w="2561"/>
        <w:gridCol w:w="2293"/>
        <w:gridCol w:w="2400"/>
        <w:gridCol w:w="1407"/>
      </w:tblGrid>
      <w:tr w:rsidR="002B4D9E" w14:paraId="5B3B1ED6" w14:textId="77777777" w:rsidTr="002A6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tcW w:w="2561" w:type="dxa"/>
          </w:tcPr>
          <w:p w14:paraId="2CB5C7F3" w14:textId="77777777" w:rsidR="002B4D9E" w:rsidRDefault="002B4D9E" w:rsidP="002A6C0E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feature</w:t>
            </w:r>
          </w:p>
        </w:tc>
        <w:tc>
          <w:tcPr>
            <w:tcW w:w="2293" w:type="dxa"/>
          </w:tcPr>
          <w:p w14:paraId="54C48034" w14:textId="77777777" w:rsidR="002B4D9E" w:rsidRDefault="002B4D9E" w:rsidP="002A6C0E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SimSun" w:hAnsi="Times New Roman"/>
                <w:sz w:val="24"/>
              </w:rPr>
            </w:pPr>
            <w:bookmarkStart w:id="0" w:name="OLE_LINK2"/>
            <w:r>
              <w:rPr>
                <w:rFonts w:ascii="Times New Roman" w:eastAsia="SimSun" w:hAnsi="Times New Roman" w:hint="eastAsia"/>
                <w:sz w:val="24"/>
              </w:rPr>
              <w:t>intervention</w:t>
            </w:r>
            <w:bookmarkEnd w:id="0"/>
          </w:p>
        </w:tc>
        <w:tc>
          <w:tcPr>
            <w:tcW w:w="2400" w:type="dxa"/>
          </w:tcPr>
          <w:p w14:paraId="11773D4F" w14:textId="77777777" w:rsidR="002B4D9E" w:rsidRDefault="002B4D9E" w:rsidP="002A6C0E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Tourniquet</w:t>
            </w:r>
          </w:p>
        </w:tc>
        <w:tc>
          <w:tcPr>
            <w:tcW w:w="1407" w:type="dxa"/>
          </w:tcPr>
          <w:p w14:paraId="2677C130" w14:textId="77777777" w:rsidR="002B4D9E" w:rsidRDefault="002B4D9E" w:rsidP="002A6C0E">
            <w:pPr>
              <w:widowControl/>
              <w:spacing w:line="360" w:lineRule="auto"/>
              <w:ind w:firstLineChars="100" w:firstLine="240"/>
              <w:jc w:val="left"/>
              <w:rPr>
                <w:rFonts w:ascii="Times New Roman" w:eastAsia="SimSun" w:hAnsi="Times New Roman"/>
                <w:sz w:val="24"/>
              </w:rPr>
            </w:pPr>
            <w:bookmarkStart w:id="1" w:name="OLE_LINK1"/>
            <w:r>
              <w:rPr>
                <w:rFonts w:ascii="Times New Roman" w:eastAsia="SimSun" w:hAnsi="Times New Roman"/>
                <w:sz w:val="24"/>
              </w:rPr>
              <w:t>P</w:t>
            </w:r>
            <w:bookmarkEnd w:id="1"/>
          </w:p>
        </w:tc>
      </w:tr>
      <w:tr w:rsidR="002B4D9E" w14:paraId="09A17487" w14:textId="77777777" w:rsidTr="002A6C0E">
        <w:trPr>
          <w:trHeight w:val="377"/>
        </w:trPr>
        <w:tc>
          <w:tcPr>
            <w:tcW w:w="2561" w:type="dxa"/>
          </w:tcPr>
          <w:p w14:paraId="061ACDC4" w14:textId="77777777" w:rsidR="002B4D9E" w:rsidRDefault="002B4D9E" w:rsidP="002A6C0E">
            <w:pPr>
              <w:widowControl/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age</w:t>
            </w:r>
            <w:r>
              <w:rPr>
                <w:rFonts w:ascii="Times New Roman" w:eastAsia="SimSun" w:hAnsi="Times New Roman"/>
                <w:sz w:val="24"/>
              </w:rPr>
              <w:t>(</w:t>
            </w:r>
            <w:r>
              <w:rPr>
                <w:rFonts w:ascii="Times New Roman" w:eastAsia="SimSun" w:hAnsi="Times New Roman"/>
                <w:noProof/>
                <w:sz w:val="24"/>
              </w:rPr>
              <w:drawing>
                <wp:inline distT="0" distB="0" distL="114300" distR="114300" wp14:anchorId="0EF44A57" wp14:editId="4CD4ACF1">
                  <wp:extent cx="73660" cy="297180"/>
                  <wp:effectExtent l="0" t="0" r="2540" b="0"/>
                  <wp:docPr id="4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sz w:val="24"/>
              </w:rPr>
              <w:t>±S)</w:t>
            </w:r>
          </w:p>
        </w:tc>
        <w:tc>
          <w:tcPr>
            <w:tcW w:w="2293" w:type="dxa"/>
          </w:tcPr>
          <w:p w14:paraId="4D547965" w14:textId="77777777" w:rsidR="002B4D9E" w:rsidRDefault="002B4D9E" w:rsidP="002A6C0E">
            <w:pPr>
              <w:widowControl/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32.32±5.33</w:t>
            </w:r>
          </w:p>
        </w:tc>
        <w:tc>
          <w:tcPr>
            <w:tcW w:w="2400" w:type="dxa"/>
          </w:tcPr>
          <w:p w14:paraId="3CC20370" w14:textId="77777777" w:rsidR="002B4D9E" w:rsidRDefault="002B4D9E" w:rsidP="002A6C0E">
            <w:pPr>
              <w:widowControl/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33.19±5.70</w:t>
            </w:r>
          </w:p>
        </w:tc>
        <w:tc>
          <w:tcPr>
            <w:tcW w:w="1407" w:type="dxa"/>
          </w:tcPr>
          <w:p w14:paraId="7A0AC12A" w14:textId="77777777" w:rsidR="002B4D9E" w:rsidRDefault="002B4D9E" w:rsidP="002A6C0E">
            <w:pPr>
              <w:widowControl/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0.537</w:t>
            </w:r>
          </w:p>
        </w:tc>
      </w:tr>
      <w:tr w:rsidR="002B4D9E" w14:paraId="4F04662F" w14:textId="77777777" w:rsidTr="002A6C0E">
        <w:trPr>
          <w:trHeight w:val="347"/>
        </w:trPr>
        <w:tc>
          <w:tcPr>
            <w:tcW w:w="2561" w:type="dxa"/>
          </w:tcPr>
          <w:p w14:paraId="120013B8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gestational weeks</w:t>
            </w:r>
            <w:r>
              <w:rPr>
                <w:rFonts w:ascii="Times New Roman" w:eastAsia="SimSun" w:hAnsi="Times New Roman"/>
                <w:sz w:val="24"/>
              </w:rPr>
              <w:t>(</w:t>
            </w:r>
            <w:r>
              <w:rPr>
                <w:rFonts w:ascii="Times New Roman" w:eastAsia="SimSun" w:hAnsi="Times New Roman"/>
                <w:noProof/>
                <w:sz w:val="24"/>
              </w:rPr>
              <w:drawing>
                <wp:inline distT="0" distB="0" distL="114300" distR="114300" wp14:anchorId="15FB8261" wp14:editId="6CC57B22">
                  <wp:extent cx="80645" cy="297180"/>
                  <wp:effectExtent l="0" t="0" r="14605" b="0"/>
                  <wp:docPr id="3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sz w:val="24"/>
              </w:rPr>
              <w:t>±S)</w:t>
            </w:r>
          </w:p>
        </w:tc>
        <w:tc>
          <w:tcPr>
            <w:tcW w:w="2293" w:type="dxa"/>
          </w:tcPr>
          <w:p w14:paraId="280147EC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35.48±2.35</w:t>
            </w:r>
          </w:p>
        </w:tc>
        <w:tc>
          <w:tcPr>
            <w:tcW w:w="2400" w:type="dxa"/>
          </w:tcPr>
          <w:p w14:paraId="5430E68D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35.75±2.10</w:t>
            </w:r>
          </w:p>
        </w:tc>
        <w:tc>
          <w:tcPr>
            <w:tcW w:w="1407" w:type="dxa"/>
          </w:tcPr>
          <w:p w14:paraId="73098370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0.637</w:t>
            </w:r>
          </w:p>
        </w:tc>
      </w:tr>
      <w:tr w:rsidR="002B4D9E" w14:paraId="7087CA5F" w14:textId="77777777" w:rsidTr="002A6C0E">
        <w:trPr>
          <w:trHeight w:val="362"/>
        </w:trPr>
        <w:tc>
          <w:tcPr>
            <w:tcW w:w="2561" w:type="dxa"/>
          </w:tcPr>
          <w:p w14:paraId="76D0F4B5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2" w:name="OLE_LINK53" w:colFirst="0" w:colLast="3"/>
            <w:r>
              <w:rPr>
                <w:rFonts w:ascii="Times New Roman" w:eastAsia="SimSun" w:hAnsi="Times New Roman" w:hint="eastAsia"/>
                <w:sz w:val="24"/>
              </w:rPr>
              <w:t>gravidity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</w:p>
        </w:tc>
        <w:tc>
          <w:tcPr>
            <w:tcW w:w="2293" w:type="dxa"/>
          </w:tcPr>
          <w:p w14:paraId="4948C993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3.39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3,5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00" w:type="dxa"/>
          </w:tcPr>
          <w:p w14:paraId="0869F621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3.06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2,4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1407" w:type="dxa"/>
          </w:tcPr>
          <w:p w14:paraId="64140EC7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0.05</w:t>
            </w:r>
          </w:p>
        </w:tc>
      </w:tr>
      <w:bookmarkEnd w:id="2"/>
      <w:tr w:rsidR="002B4D9E" w14:paraId="6EA86630" w14:textId="77777777" w:rsidTr="002A6C0E">
        <w:trPr>
          <w:trHeight w:val="407"/>
        </w:trPr>
        <w:tc>
          <w:tcPr>
            <w:tcW w:w="2561" w:type="dxa"/>
          </w:tcPr>
          <w:p w14:paraId="246B95CD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para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</w:p>
        </w:tc>
        <w:tc>
          <w:tcPr>
            <w:tcW w:w="2293" w:type="dxa"/>
          </w:tcPr>
          <w:p w14:paraId="4E5E938B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1.35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1,2</w:t>
            </w:r>
            <w:r>
              <w:rPr>
                <w:rFonts w:ascii="Times New Roman" w:eastAsia="SimSun" w:hAnsi="Times New Roman"/>
                <w:sz w:val="24"/>
              </w:rPr>
              <w:t>））</w:t>
            </w:r>
          </w:p>
        </w:tc>
        <w:tc>
          <w:tcPr>
            <w:tcW w:w="2400" w:type="dxa"/>
          </w:tcPr>
          <w:p w14:paraId="1D4F0C92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1.13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0,2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1407" w:type="dxa"/>
          </w:tcPr>
          <w:p w14:paraId="7CA2050B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0.226</w:t>
            </w:r>
          </w:p>
        </w:tc>
      </w:tr>
      <w:tr w:rsidR="002B4D9E" w14:paraId="4F24BFA9" w14:textId="77777777" w:rsidTr="002A6C0E">
        <w:trPr>
          <w:trHeight w:val="368"/>
        </w:trPr>
        <w:tc>
          <w:tcPr>
            <w:tcW w:w="2561" w:type="dxa"/>
          </w:tcPr>
          <w:p w14:paraId="4D652E8E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number of cesarean delivery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</w:p>
        </w:tc>
        <w:tc>
          <w:tcPr>
            <w:tcW w:w="2293" w:type="dxa"/>
          </w:tcPr>
          <w:p w14:paraId="3DB7E5D0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1.29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1,2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00" w:type="dxa"/>
          </w:tcPr>
          <w:p w14:paraId="52F82970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1.16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0,2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1407" w:type="dxa"/>
          </w:tcPr>
          <w:p w14:paraId="155A9577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0.341</w:t>
            </w:r>
          </w:p>
        </w:tc>
      </w:tr>
      <w:tr w:rsidR="002B4D9E" w14:paraId="39FE9129" w14:textId="77777777" w:rsidTr="002A6C0E">
        <w:trPr>
          <w:trHeight w:val="392"/>
        </w:trPr>
        <w:tc>
          <w:tcPr>
            <w:tcW w:w="2561" w:type="dxa"/>
          </w:tcPr>
          <w:p w14:paraId="4FD99088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pre operatively</w:t>
            </w:r>
            <w:r>
              <w:rPr>
                <w:rFonts w:ascii="Times New Roman" w:eastAsia="SimSun" w:hAnsi="Times New Roman"/>
                <w:sz w:val="24"/>
              </w:rPr>
              <w:t>HB(</w:t>
            </w:r>
            <w:r>
              <w:rPr>
                <w:rFonts w:ascii="Times New Roman" w:eastAsia="SimSun" w:hAnsi="Times New Roman"/>
                <w:noProof/>
                <w:sz w:val="24"/>
              </w:rPr>
              <w:drawing>
                <wp:inline distT="0" distB="0" distL="114300" distR="114300" wp14:anchorId="6F11B485" wp14:editId="1547452F">
                  <wp:extent cx="80645" cy="297180"/>
                  <wp:effectExtent l="0" t="0" r="14605" b="0"/>
                  <wp:docPr id="1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sz w:val="24"/>
              </w:rPr>
              <w:t>±S)</w:t>
            </w:r>
          </w:p>
        </w:tc>
        <w:tc>
          <w:tcPr>
            <w:tcW w:w="2293" w:type="dxa"/>
          </w:tcPr>
          <w:p w14:paraId="688A9EF3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103.23±23.26</w:t>
            </w:r>
          </w:p>
        </w:tc>
        <w:tc>
          <w:tcPr>
            <w:tcW w:w="2400" w:type="dxa"/>
          </w:tcPr>
          <w:p w14:paraId="2900BF8C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106.10±13.21</w:t>
            </w:r>
          </w:p>
        </w:tc>
        <w:tc>
          <w:tcPr>
            <w:tcW w:w="1407" w:type="dxa"/>
          </w:tcPr>
          <w:p w14:paraId="1CC12D96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0.552</w:t>
            </w:r>
          </w:p>
        </w:tc>
      </w:tr>
      <w:tr w:rsidR="002B4D9E" w14:paraId="1246FDC5" w14:textId="77777777" w:rsidTr="002A6C0E">
        <w:trPr>
          <w:trHeight w:val="362"/>
        </w:trPr>
        <w:tc>
          <w:tcPr>
            <w:tcW w:w="2561" w:type="dxa"/>
          </w:tcPr>
          <w:p w14:paraId="7613982D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birth weight</w:t>
            </w:r>
            <w:r>
              <w:rPr>
                <w:rFonts w:ascii="Times New Roman" w:eastAsia="SimSun" w:hAnsi="Times New Roman"/>
                <w:sz w:val="24"/>
              </w:rPr>
              <w:t>(</w:t>
            </w:r>
            <w:r>
              <w:rPr>
                <w:rFonts w:ascii="Times New Roman" w:eastAsia="SimSun" w:hAnsi="Times New Roman"/>
                <w:noProof/>
                <w:sz w:val="24"/>
              </w:rPr>
              <w:drawing>
                <wp:inline distT="0" distB="0" distL="114300" distR="114300" wp14:anchorId="6A35E115" wp14:editId="3008C7A2">
                  <wp:extent cx="80645" cy="297180"/>
                  <wp:effectExtent l="0" t="0" r="14605" b="0"/>
                  <wp:docPr id="2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sz w:val="24"/>
              </w:rPr>
              <w:t>±S)</w:t>
            </w:r>
          </w:p>
        </w:tc>
        <w:tc>
          <w:tcPr>
            <w:tcW w:w="2293" w:type="dxa"/>
          </w:tcPr>
          <w:p w14:paraId="68C1DEB8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2714.84±532.31</w:t>
            </w:r>
          </w:p>
        </w:tc>
        <w:tc>
          <w:tcPr>
            <w:tcW w:w="2400" w:type="dxa"/>
          </w:tcPr>
          <w:p w14:paraId="708A3A18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2697.74±566.94</w:t>
            </w:r>
          </w:p>
        </w:tc>
        <w:tc>
          <w:tcPr>
            <w:tcW w:w="1407" w:type="dxa"/>
          </w:tcPr>
          <w:p w14:paraId="01E3913A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0.903</w:t>
            </w:r>
          </w:p>
        </w:tc>
      </w:tr>
      <w:tr w:rsidR="002B4D9E" w14:paraId="3E413290" w14:textId="77777777" w:rsidTr="002A6C0E">
        <w:trPr>
          <w:trHeight w:val="407"/>
        </w:trPr>
        <w:tc>
          <w:tcPr>
            <w:tcW w:w="2561" w:type="dxa"/>
          </w:tcPr>
          <w:p w14:paraId="48821BAD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Emergency way</w:t>
            </w:r>
            <w:r>
              <w:rPr>
                <w:rFonts w:ascii="Times New Roman" w:eastAsia="SimSun" w:hAnsi="Times New Roman"/>
                <w:sz w:val="24"/>
              </w:rPr>
              <w:t>(n,%)</w:t>
            </w:r>
          </w:p>
        </w:tc>
        <w:tc>
          <w:tcPr>
            <w:tcW w:w="2293" w:type="dxa"/>
          </w:tcPr>
          <w:p w14:paraId="426C93AA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3" w:name="OLE_LINK18"/>
            <w:r>
              <w:rPr>
                <w:rFonts w:ascii="Times New Roman" w:eastAsia="SimSun" w:hAnsi="Times New Roman"/>
                <w:sz w:val="24"/>
              </w:rPr>
              <w:t>7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22.58%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  <w:bookmarkEnd w:id="3"/>
          </w:p>
        </w:tc>
        <w:tc>
          <w:tcPr>
            <w:tcW w:w="2400" w:type="dxa"/>
          </w:tcPr>
          <w:p w14:paraId="5A69B61A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4" w:name="OLE_LINK17"/>
            <w:r>
              <w:rPr>
                <w:rFonts w:ascii="Times New Roman" w:eastAsia="SimSun" w:hAnsi="Times New Roman"/>
                <w:sz w:val="24"/>
              </w:rPr>
              <w:t>13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41.94%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  <w:bookmarkEnd w:id="4"/>
          </w:p>
        </w:tc>
        <w:tc>
          <w:tcPr>
            <w:tcW w:w="1407" w:type="dxa"/>
          </w:tcPr>
          <w:p w14:paraId="247BD904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5" w:name="OLE_LINK36"/>
            <w:r>
              <w:rPr>
                <w:rFonts w:ascii="Times New Roman" w:eastAsia="SimSun" w:hAnsi="Times New Roman"/>
                <w:sz w:val="24"/>
              </w:rPr>
              <w:t>0.103</w:t>
            </w:r>
            <w:bookmarkEnd w:id="5"/>
          </w:p>
        </w:tc>
      </w:tr>
    </w:tbl>
    <w:p w14:paraId="30683AB9" w14:textId="77777777" w:rsidR="002B4D9E" w:rsidRDefault="002B4D9E" w:rsidP="002B4D9E">
      <w:pPr>
        <w:rPr>
          <w:rFonts w:ascii="Times New Roman" w:hAnsi="Times New Roman" w:cs="Times New Roman"/>
          <w:b/>
          <w:bCs/>
          <w:sz w:val="24"/>
        </w:rPr>
      </w:pPr>
    </w:p>
    <w:p w14:paraId="216C54F9" w14:textId="77777777" w:rsidR="002B4D9E" w:rsidRDefault="002B4D9E" w:rsidP="002B4D9E">
      <w:pPr>
        <w:rPr>
          <w:rFonts w:ascii="Times New Roman" w:hAnsi="Times New Roman" w:cs="Times New Roman"/>
          <w:b/>
          <w:bCs/>
          <w:sz w:val="24"/>
        </w:rPr>
      </w:pPr>
    </w:p>
    <w:p w14:paraId="29A1A69F" w14:textId="77777777" w:rsidR="002B4D9E" w:rsidRDefault="002B4D9E" w:rsidP="002B4D9E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2 Outcome indicators</w:t>
      </w:r>
    </w:p>
    <w:tbl>
      <w:tblPr>
        <w:tblStyle w:val="a"/>
        <w:tblW w:w="8522" w:type="dxa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2491"/>
        <w:gridCol w:w="961"/>
      </w:tblGrid>
      <w:tr w:rsidR="002B4D9E" w14:paraId="47C20E26" w14:textId="77777777" w:rsidTr="002A6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tcW w:w="2660" w:type="dxa"/>
          </w:tcPr>
          <w:p w14:paraId="3981EC51" w14:textId="77777777" w:rsidR="002B4D9E" w:rsidRDefault="002B4D9E" w:rsidP="002A6C0E">
            <w:pPr>
              <w:spacing w:line="360" w:lineRule="auto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b/>
                <w:bCs/>
                <w:sz w:val="24"/>
              </w:rPr>
              <w:t>outcome index</w:t>
            </w:r>
          </w:p>
        </w:tc>
        <w:tc>
          <w:tcPr>
            <w:tcW w:w="2410" w:type="dxa"/>
          </w:tcPr>
          <w:p w14:paraId="4853AF00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intervention</w:t>
            </w:r>
          </w:p>
        </w:tc>
        <w:tc>
          <w:tcPr>
            <w:tcW w:w="2491" w:type="dxa"/>
          </w:tcPr>
          <w:p w14:paraId="4D6D6918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intervention</w:t>
            </w:r>
          </w:p>
        </w:tc>
        <w:tc>
          <w:tcPr>
            <w:tcW w:w="961" w:type="dxa"/>
          </w:tcPr>
          <w:p w14:paraId="79658C3E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b/>
                <w:bCs/>
                <w:sz w:val="24"/>
              </w:rPr>
              <w:t>P</w:t>
            </w:r>
          </w:p>
        </w:tc>
      </w:tr>
      <w:tr w:rsidR="002B4D9E" w14:paraId="0D1E590B" w14:textId="77777777" w:rsidTr="002A6C0E">
        <w:trPr>
          <w:trHeight w:val="387"/>
        </w:trPr>
        <w:tc>
          <w:tcPr>
            <w:tcW w:w="2660" w:type="dxa"/>
          </w:tcPr>
          <w:p w14:paraId="7AA5A9BC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operation time</w:t>
            </w:r>
            <w:r>
              <w:rPr>
                <w:rFonts w:ascii="Times New Roman" w:eastAsia="SimSun" w:hAnsi="Times New Roman"/>
                <w:sz w:val="24"/>
              </w:rPr>
              <w:t>(</w:t>
            </w:r>
            <w:r>
              <w:rPr>
                <w:rFonts w:ascii="Times New Roman" w:eastAsia="SimSun" w:hAnsi="Times New Roman"/>
                <w:noProof/>
                <w:sz w:val="24"/>
              </w:rPr>
              <w:drawing>
                <wp:inline distT="0" distB="0" distL="114300" distR="114300" wp14:anchorId="5BDF65FF" wp14:editId="2458C0CE">
                  <wp:extent cx="80645" cy="297180"/>
                  <wp:effectExtent l="0" t="0" r="14605" b="0"/>
                  <wp:docPr id="5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sz w:val="24"/>
              </w:rPr>
              <w:t>±S)</w:t>
            </w:r>
          </w:p>
        </w:tc>
        <w:tc>
          <w:tcPr>
            <w:tcW w:w="2410" w:type="dxa"/>
          </w:tcPr>
          <w:p w14:paraId="406D7AA5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180.68±66.61</w:t>
            </w:r>
          </w:p>
        </w:tc>
        <w:tc>
          <w:tcPr>
            <w:tcW w:w="2491" w:type="dxa"/>
          </w:tcPr>
          <w:p w14:paraId="4306F4C4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118.32±38.23</w:t>
            </w:r>
          </w:p>
        </w:tc>
        <w:tc>
          <w:tcPr>
            <w:tcW w:w="961" w:type="dxa"/>
          </w:tcPr>
          <w:p w14:paraId="7CE8E176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&lt;0.01</w:t>
            </w:r>
          </w:p>
        </w:tc>
      </w:tr>
      <w:tr w:rsidR="002B4D9E" w14:paraId="1149AEF4" w14:textId="77777777" w:rsidTr="002A6C0E">
        <w:trPr>
          <w:trHeight w:val="90"/>
        </w:trPr>
        <w:tc>
          <w:tcPr>
            <w:tcW w:w="2660" w:type="dxa"/>
          </w:tcPr>
          <w:p w14:paraId="604AA122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6" w:name="OLE_LINK37"/>
            <w:r>
              <w:rPr>
                <w:rFonts w:ascii="Times New Roman" w:eastAsia="SimSun" w:hAnsi="Times New Roman" w:hint="eastAsia"/>
                <w:sz w:val="24"/>
              </w:rPr>
              <w:t>Bleeding volume 24 hours after operation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  <w:bookmarkEnd w:id="6"/>
          </w:p>
        </w:tc>
        <w:tc>
          <w:tcPr>
            <w:tcW w:w="2410" w:type="dxa"/>
          </w:tcPr>
          <w:p w14:paraId="2A1480A7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1990.32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1000,2500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6F983E56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1574.19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900</w:t>
            </w:r>
            <w:r>
              <w:rPr>
                <w:rFonts w:ascii="Times New Roman" w:eastAsia="SimSun" w:hAnsi="Times New Roman"/>
                <w:sz w:val="24"/>
              </w:rPr>
              <w:t>，</w:t>
            </w:r>
            <w:r>
              <w:rPr>
                <w:rFonts w:ascii="Times New Roman" w:eastAsia="SimSun" w:hAnsi="Times New Roman"/>
                <w:sz w:val="24"/>
              </w:rPr>
              <w:t>2000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961" w:type="dxa"/>
          </w:tcPr>
          <w:p w14:paraId="3E9C67DF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0.172</w:t>
            </w:r>
          </w:p>
        </w:tc>
      </w:tr>
      <w:tr w:rsidR="002B4D9E" w14:paraId="7718B6F2" w14:textId="77777777" w:rsidTr="002A6C0E">
        <w:trPr>
          <w:trHeight w:val="412"/>
        </w:trPr>
        <w:tc>
          <w:tcPr>
            <w:tcW w:w="2660" w:type="dxa"/>
          </w:tcPr>
          <w:p w14:paraId="52C9916B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7" w:name="OLE_LINK44"/>
            <w:bookmarkStart w:id="8" w:name="OLE_LINK46" w:colFirst="1" w:colLast="3"/>
            <w:r>
              <w:rPr>
                <w:rFonts w:ascii="Times New Roman" w:eastAsia="SimSun" w:hAnsi="Times New Roman" w:hint="eastAsia"/>
                <w:sz w:val="24"/>
              </w:rPr>
              <w:t>Neonatal 1 minute Apgar score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  <w:bookmarkEnd w:id="7"/>
          </w:p>
        </w:tc>
        <w:tc>
          <w:tcPr>
            <w:tcW w:w="2410" w:type="dxa"/>
          </w:tcPr>
          <w:p w14:paraId="19DC9A5A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9" w:name="OLE_LINK45"/>
            <w:r>
              <w:rPr>
                <w:rFonts w:ascii="Times New Roman" w:eastAsia="SimSun" w:hAnsi="Times New Roman"/>
                <w:sz w:val="24"/>
              </w:rPr>
              <w:t>7.74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7,9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  <w:bookmarkEnd w:id="9"/>
          </w:p>
        </w:tc>
        <w:tc>
          <w:tcPr>
            <w:tcW w:w="2491" w:type="dxa"/>
          </w:tcPr>
          <w:p w14:paraId="3F1A386D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8.42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8,10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961" w:type="dxa"/>
          </w:tcPr>
          <w:p w14:paraId="6BF37D3E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0.50</w:t>
            </w:r>
          </w:p>
        </w:tc>
      </w:tr>
      <w:tr w:rsidR="002B4D9E" w14:paraId="5F5E2C1E" w14:textId="77777777" w:rsidTr="002A6C0E">
        <w:trPr>
          <w:trHeight w:val="407"/>
        </w:trPr>
        <w:tc>
          <w:tcPr>
            <w:tcW w:w="2660" w:type="dxa"/>
          </w:tcPr>
          <w:p w14:paraId="0A2F52D6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10" w:name="OLE_LINK47" w:colFirst="1" w:colLast="3"/>
            <w:bookmarkEnd w:id="8"/>
            <w:r>
              <w:rPr>
                <w:rFonts w:ascii="Times New Roman" w:eastAsia="SimSun" w:hAnsi="Times New Roman" w:hint="eastAsia"/>
                <w:sz w:val="24"/>
              </w:rPr>
              <w:t>Neonatal 5 minutes Apgar score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</w:p>
        </w:tc>
        <w:tc>
          <w:tcPr>
            <w:tcW w:w="2410" w:type="dxa"/>
          </w:tcPr>
          <w:p w14:paraId="54898507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9.13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8,10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3AC13A9B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8.58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8,10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961" w:type="dxa"/>
          </w:tcPr>
          <w:p w14:paraId="21F216B7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0.324</w:t>
            </w:r>
          </w:p>
        </w:tc>
      </w:tr>
      <w:bookmarkEnd w:id="10"/>
      <w:tr w:rsidR="002B4D9E" w14:paraId="4A830223" w14:textId="77777777" w:rsidTr="002A6C0E">
        <w:trPr>
          <w:trHeight w:val="350"/>
        </w:trPr>
        <w:tc>
          <w:tcPr>
            <w:tcW w:w="2660" w:type="dxa"/>
          </w:tcPr>
          <w:p w14:paraId="3ACF593C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hospitalization expenses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</w:p>
        </w:tc>
        <w:tc>
          <w:tcPr>
            <w:tcW w:w="2410" w:type="dxa"/>
          </w:tcPr>
          <w:p w14:paraId="3F9F2093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44037.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34331.8,52373.1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56B16FB5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20480.7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15389.04,22913.65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961" w:type="dxa"/>
          </w:tcPr>
          <w:p w14:paraId="70175774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&lt;0.01</w:t>
            </w:r>
          </w:p>
        </w:tc>
      </w:tr>
      <w:tr w:rsidR="002B4D9E" w14:paraId="34AEB0DB" w14:textId="77777777" w:rsidTr="002A6C0E">
        <w:trPr>
          <w:trHeight w:val="392"/>
        </w:trPr>
        <w:tc>
          <w:tcPr>
            <w:tcW w:w="2660" w:type="dxa"/>
          </w:tcPr>
          <w:p w14:paraId="1EF5E271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lastRenderedPageBreak/>
              <w:t>Blood transfusion costs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</w:p>
        </w:tc>
        <w:tc>
          <w:tcPr>
            <w:tcW w:w="2410" w:type="dxa"/>
          </w:tcPr>
          <w:p w14:paraId="59FCC7D7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5778.7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1641.00,9918.71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518B6530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2825.97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1244.98,3760.00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961" w:type="dxa"/>
          </w:tcPr>
          <w:p w14:paraId="6BB5B35C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&lt;0.01</w:t>
            </w:r>
          </w:p>
        </w:tc>
      </w:tr>
      <w:tr w:rsidR="002B4D9E" w14:paraId="0E6AA02C" w14:textId="77777777" w:rsidTr="002A6C0E">
        <w:trPr>
          <w:trHeight w:val="333"/>
        </w:trPr>
        <w:tc>
          <w:tcPr>
            <w:tcW w:w="2660" w:type="dxa"/>
          </w:tcPr>
          <w:p w14:paraId="2CC392B5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hospital days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M(P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25,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P</w:t>
            </w:r>
            <w:r>
              <w:rPr>
                <w:rFonts w:ascii="Times New Roman" w:eastAsia="SimSun" w:hAnsi="Times New Roman"/>
                <w:i/>
                <w:iCs/>
                <w:sz w:val="24"/>
                <w:vertAlign w:val="subscript"/>
              </w:rPr>
              <w:t>75</w:t>
            </w:r>
            <w:r>
              <w:rPr>
                <w:rFonts w:ascii="Times New Roman" w:eastAsia="SimSun" w:hAnsi="Times New Roman"/>
                <w:i/>
                <w:iCs/>
                <w:sz w:val="24"/>
              </w:rPr>
              <w:t>)</w:t>
            </w:r>
          </w:p>
        </w:tc>
        <w:tc>
          <w:tcPr>
            <w:tcW w:w="2410" w:type="dxa"/>
          </w:tcPr>
          <w:p w14:paraId="65DFF8BA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10.42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8,11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5C55E2A4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8.16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6,9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961" w:type="dxa"/>
          </w:tcPr>
          <w:p w14:paraId="65E49D12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&lt;0.01</w:t>
            </w:r>
          </w:p>
        </w:tc>
      </w:tr>
      <w:tr w:rsidR="002B4D9E" w14:paraId="5E2F1E55" w14:textId="77777777" w:rsidTr="002A6C0E">
        <w:trPr>
          <w:trHeight w:val="325"/>
        </w:trPr>
        <w:tc>
          <w:tcPr>
            <w:tcW w:w="2660" w:type="dxa"/>
          </w:tcPr>
          <w:p w14:paraId="2B8F694A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postoperative hospital stay</w:t>
            </w:r>
            <w:r>
              <w:rPr>
                <w:rFonts w:ascii="Times New Roman" w:eastAsia="SimSun" w:hAnsi="Times New Roman"/>
                <w:sz w:val="24"/>
              </w:rPr>
              <w:t>(</w:t>
            </w:r>
            <w:r>
              <w:rPr>
                <w:rFonts w:ascii="Times New Roman" w:eastAsia="SimSun" w:hAnsi="Times New Roman"/>
                <w:noProof/>
                <w:sz w:val="24"/>
              </w:rPr>
              <w:drawing>
                <wp:inline distT="0" distB="0" distL="114300" distR="114300" wp14:anchorId="7BE95827" wp14:editId="41E7CEA6">
                  <wp:extent cx="80645" cy="297180"/>
                  <wp:effectExtent l="0" t="0" r="14605" b="0"/>
                  <wp:docPr id="6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SimSun" w:hAnsi="Times New Roman"/>
                <w:sz w:val="24"/>
              </w:rPr>
              <w:t>±S)</w:t>
            </w:r>
          </w:p>
        </w:tc>
        <w:tc>
          <w:tcPr>
            <w:tcW w:w="2410" w:type="dxa"/>
          </w:tcPr>
          <w:p w14:paraId="37C7034A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7.58±2.20</w:t>
            </w:r>
          </w:p>
        </w:tc>
        <w:tc>
          <w:tcPr>
            <w:tcW w:w="2491" w:type="dxa"/>
          </w:tcPr>
          <w:p w14:paraId="68D60BB1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5.87±1.69</w:t>
            </w:r>
          </w:p>
        </w:tc>
        <w:tc>
          <w:tcPr>
            <w:tcW w:w="961" w:type="dxa"/>
          </w:tcPr>
          <w:p w14:paraId="768B6F06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0.01</w:t>
            </w:r>
          </w:p>
        </w:tc>
      </w:tr>
      <w:tr w:rsidR="002B4D9E" w14:paraId="14E1623F" w14:textId="77777777" w:rsidTr="002A6C0E">
        <w:trPr>
          <w:trHeight w:val="364"/>
        </w:trPr>
        <w:tc>
          <w:tcPr>
            <w:tcW w:w="2660" w:type="dxa"/>
          </w:tcPr>
          <w:p w14:paraId="50AB851C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11" w:name="OLE_LINK49"/>
            <w:r>
              <w:rPr>
                <w:rFonts w:ascii="Times New Roman" w:eastAsia="SimSun" w:hAnsi="Times New Roman" w:hint="eastAsia"/>
                <w:sz w:val="24"/>
              </w:rPr>
              <w:t>recent complications</w:t>
            </w:r>
            <w:r>
              <w:rPr>
                <w:rFonts w:ascii="Times New Roman" w:eastAsia="SimSun" w:hAnsi="Times New Roman"/>
                <w:sz w:val="24"/>
              </w:rPr>
              <w:t>(n,%)</w:t>
            </w:r>
            <w:bookmarkEnd w:id="11"/>
          </w:p>
        </w:tc>
        <w:tc>
          <w:tcPr>
            <w:tcW w:w="2410" w:type="dxa"/>
          </w:tcPr>
          <w:p w14:paraId="5F1E6208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11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3</w:t>
            </w:r>
            <w:r>
              <w:rPr>
                <w:rFonts w:ascii="Times New Roman" w:eastAsia="SimSun" w:hAnsi="Times New Roman" w:hint="eastAsia"/>
                <w:sz w:val="24"/>
              </w:rPr>
              <w:t>6</w:t>
            </w:r>
            <w:r>
              <w:rPr>
                <w:rFonts w:ascii="Times New Roman" w:eastAsia="SimSun" w:hAnsi="Times New Roman"/>
                <w:sz w:val="24"/>
              </w:rPr>
              <w:t>.</w:t>
            </w:r>
            <w:r>
              <w:rPr>
                <w:rFonts w:ascii="Times New Roman" w:eastAsia="SimSun" w:hAnsi="Times New Roman" w:hint="eastAsia"/>
                <w:sz w:val="24"/>
              </w:rPr>
              <w:t>67</w:t>
            </w:r>
            <w:r>
              <w:rPr>
                <w:rFonts w:ascii="Times New Roman" w:eastAsia="SimSun" w:hAnsi="Times New Roman"/>
                <w:sz w:val="24"/>
              </w:rPr>
              <w:t>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2BA3A519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2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6.45%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961" w:type="dxa"/>
          </w:tcPr>
          <w:p w14:paraId="400181E7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&lt;</w:t>
            </w:r>
            <w:r>
              <w:rPr>
                <w:rFonts w:ascii="Times New Roman" w:eastAsia="SimSun" w:hAnsi="Times New Roman"/>
                <w:sz w:val="24"/>
              </w:rPr>
              <w:t>0.0</w:t>
            </w:r>
            <w:r>
              <w:rPr>
                <w:rFonts w:ascii="Times New Roman" w:eastAsia="SimSun" w:hAnsi="Times New Roman" w:hint="eastAsia"/>
                <w:sz w:val="24"/>
              </w:rPr>
              <w:t>5</w:t>
            </w:r>
          </w:p>
        </w:tc>
      </w:tr>
      <w:tr w:rsidR="002B4D9E" w14:paraId="71F8EFC3" w14:textId="77777777" w:rsidTr="002A6C0E">
        <w:trPr>
          <w:trHeight w:val="314"/>
        </w:trPr>
        <w:tc>
          <w:tcPr>
            <w:tcW w:w="2660" w:type="dxa"/>
          </w:tcPr>
          <w:p w14:paraId="2582D0DF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fever</w:t>
            </w:r>
          </w:p>
        </w:tc>
        <w:tc>
          <w:tcPr>
            <w:tcW w:w="2410" w:type="dxa"/>
          </w:tcPr>
          <w:p w14:paraId="2693C784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4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1</w:t>
            </w:r>
            <w:r>
              <w:rPr>
                <w:rFonts w:ascii="Times New Roman" w:eastAsia="SimSun" w:hAnsi="Times New Roman" w:hint="eastAsia"/>
                <w:sz w:val="24"/>
              </w:rPr>
              <w:t>3</w:t>
            </w:r>
            <w:r>
              <w:rPr>
                <w:rFonts w:ascii="Times New Roman" w:eastAsia="SimSun" w:hAnsi="Times New Roman"/>
                <w:sz w:val="24"/>
              </w:rPr>
              <w:t>.</w:t>
            </w:r>
            <w:r>
              <w:rPr>
                <w:rFonts w:ascii="Times New Roman" w:eastAsia="SimSun" w:hAnsi="Times New Roman" w:hint="eastAsia"/>
                <w:sz w:val="24"/>
              </w:rPr>
              <w:t>34</w:t>
            </w:r>
            <w:r>
              <w:rPr>
                <w:rFonts w:ascii="Times New Roman" w:eastAsia="SimSun" w:hAnsi="Times New Roman"/>
                <w:sz w:val="24"/>
              </w:rPr>
              <w:t>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0E59D7E4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2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6.45%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961" w:type="dxa"/>
          </w:tcPr>
          <w:p w14:paraId="27BBFD80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</w:tr>
      <w:tr w:rsidR="002B4D9E" w14:paraId="5360839B" w14:textId="77777777" w:rsidTr="002A6C0E">
        <w:trPr>
          <w:trHeight w:val="301"/>
        </w:trPr>
        <w:tc>
          <w:tcPr>
            <w:tcW w:w="2660" w:type="dxa"/>
          </w:tcPr>
          <w:p w14:paraId="76130AFD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DIC</w:t>
            </w:r>
          </w:p>
        </w:tc>
        <w:tc>
          <w:tcPr>
            <w:tcW w:w="2410" w:type="dxa"/>
          </w:tcPr>
          <w:p w14:paraId="5399958D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2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6.</w:t>
            </w:r>
            <w:r>
              <w:rPr>
                <w:rFonts w:ascii="Times New Roman" w:eastAsia="SimSun" w:hAnsi="Times New Roman" w:hint="eastAsia"/>
                <w:sz w:val="24"/>
              </w:rPr>
              <w:t>67</w:t>
            </w:r>
            <w:r>
              <w:rPr>
                <w:rFonts w:ascii="Times New Roman" w:eastAsia="SimSun" w:hAnsi="Times New Roman"/>
                <w:sz w:val="24"/>
              </w:rPr>
              <w:t>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460B35FD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</w:t>
            </w:r>
          </w:p>
        </w:tc>
        <w:tc>
          <w:tcPr>
            <w:tcW w:w="961" w:type="dxa"/>
          </w:tcPr>
          <w:p w14:paraId="3722F6BD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</w:tr>
      <w:tr w:rsidR="002B4D9E" w14:paraId="11B2221E" w14:textId="77777777" w:rsidTr="002A6C0E">
        <w:trPr>
          <w:trHeight w:val="313"/>
        </w:trPr>
        <w:tc>
          <w:tcPr>
            <w:tcW w:w="2660" w:type="dxa"/>
          </w:tcPr>
          <w:p w14:paraId="38A5AE12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rupture of the bladder</w:t>
            </w:r>
          </w:p>
        </w:tc>
        <w:tc>
          <w:tcPr>
            <w:tcW w:w="2410" w:type="dxa"/>
          </w:tcPr>
          <w:p w14:paraId="4713BD6F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3.</w:t>
            </w:r>
            <w:r>
              <w:rPr>
                <w:rFonts w:ascii="Times New Roman" w:eastAsia="SimSun" w:hAnsi="Times New Roman" w:hint="eastAsia"/>
                <w:sz w:val="24"/>
              </w:rPr>
              <w:t>3</w:t>
            </w:r>
            <w:r>
              <w:rPr>
                <w:rFonts w:ascii="Times New Roman" w:eastAsia="SimSun" w:hAnsi="Times New Roman"/>
                <w:sz w:val="24"/>
              </w:rPr>
              <w:t>3%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5B571D72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</w:t>
            </w:r>
          </w:p>
        </w:tc>
        <w:tc>
          <w:tcPr>
            <w:tcW w:w="961" w:type="dxa"/>
          </w:tcPr>
          <w:p w14:paraId="38117B40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</w:tr>
      <w:tr w:rsidR="002B4D9E" w14:paraId="583F9CC5" w14:textId="77777777" w:rsidTr="002A6C0E">
        <w:trPr>
          <w:trHeight w:val="295"/>
        </w:trPr>
        <w:tc>
          <w:tcPr>
            <w:tcW w:w="2660" w:type="dxa"/>
          </w:tcPr>
          <w:p w14:paraId="79D38088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hysterectomy</w:t>
            </w:r>
          </w:p>
        </w:tc>
        <w:tc>
          <w:tcPr>
            <w:tcW w:w="2410" w:type="dxa"/>
          </w:tcPr>
          <w:p w14:paraId="41F6E4FB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1</w:t>
            </w:r>
            <w:r>
              <w:rPr>
                <w:rFonts w:ascii="Times New Roman" w:eastAsia="SimSun" w:hAnsi="Times New Roman"/>
                <w:sz w:val="24"/>
              </w:rPr>
              <w:t>（</w:t>
            </w:r>
            <w:r>
              <w:rPr>
                <w:rFonts w:ascii="Times New Roman" w:eastAsia="SimSun" w:hAnsi="Times New Roman"/>
                <w:sz w:val="24"/>
              </w:rPr>
              <w:t>3.</w:t>
            </w:r>
            <w:r>
              <w:rPr>
                <w:rFonts w:ascii="Times New Roman" w:eastAsia="SimSun" w:hAnsi="Times New Roman" w:hint="eastAsia"/>
                <w:sz w:val="24"/>
              </w:rPr>
              <w:t>3</w:t>
            </w:r>
            <w:r>
              <w:rPr>
                <w:rFonts w:ascii="Times New Roman" w:eastAsia="SimSun" w:hAnsi="Times New Roman"/>
                <w:sz w:val="24"/>
              </w:rPr>
              <w:t>3%</w:t>
            </w:r>
            <w:r>
              <w:rPr>
                <w:rFonts w:ascii="Times New Roman" w:eastAsia="SimSun" w:hAnsi="Times New Roman"/>
                <w:sz w:val="24"/>
              </w:rPr>
              <w:t>）</w:t>
            </w:r>
          </w:p>
        </w:tc>
        <w:tc>
          <w:tcPr>
            <w:tcW w:w="2491" w:type="dxa"/>
          </w:tcPr>
          <w:p w14:paraId="37BB4986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/>
                <w:sz w:val="24"/>
              </w:rPr>
              <w:t>0</w:t>
            </w:r>
          </w:p>
        </w:tc>
        <w:tc>
          <w:tcPr>
            <w:tcW w:w="961" w:type="dxa"/>
          </w:tcPr>
          <w:p w14:paraId="27007971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</w:tr>
      <w:tr w:rsidR="002B4D9E" w14:paraId="543AAC6F" w14:textId="77777777" w:rsidTr="002A6C0E">
        <w:trPr>
          <w:trHeight w:val="345"/>
        </w:trPr>
        <w:tc>
          <w:tcPr>
            <w:tcW w:w="2660" w:type="dxa"/>
          </w:tcPr>
          <w:p w14:paraId="1B6E1EAA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bookmarkStart w:id="12" w:name="OLE_LINK50" w:colFirst="1" w:colLast="3"/>
            <w:r>
              <w:rPr>
                <w:rFonts w:ascii="Times New Roman" w:eastAsia="SimSun" w:hAnsi="Times New Roman" w:hint="eastAsia"/>
                <w:sz w:val="24"/>
              </w:rPr>
              <w:t>late puerperal hemorrhage</w:t>
            </w:r>
          </w:p>
        </w:tc>
        <w:tc>
          <w:tcPr>
            <w:tcW w:w="2410" w:type="dxa"/>
          </w:tcPr>
          <w:p w14:paraId="6A9B2537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3</w:t>
            </w:r>
            <w:r>
              <w:rPr>
                <w:rFonts w:ascii="Times New Roman" w:eastAsia="SimSun" w:hAnsi="Times New Roman" w:hint="eastAsia"/>
                <w:sz w:val="24"/>
              </w:rPr>
              <w:t>（</w:t>
            </w:r>
            <w:r>
              <w:rPr>
                <w:rFonts w:ascii="Times New Roman" w:eastAsia="SimSun" w:hAnsi="Times New Roman" w:hint="eastAsia"/>
                <w:sz w:val="24"/>
              </w:rPr>
              <w:t>10.0%</w:t>
            </w:r>
            <w:r>
              <w:rPr>
                <w:rFonts w:ascii="Times New Roman" w:eastAsia="SimSun" w:hAnsi="Times New Roman" w:hint="eastAsia"/>
                <w:sz w:val="24"/>
              </w:rPr>
              <w:t>）</w:t>
            </w:r>
          </w:p>
        </w:tc>
        <w:tc>
          <w:tcPr>
            <w:tcW w:w="2491" w:type="dxa"/>
          </w:tcPr>
          <w:p w14:paraId="5CEF976E" w14:textId="77777777" w:rsidR="002B4D9E" w:rsidRDefault="002B4D9E" w:rsidP="002A6C0E">
            <w:pPr>
              <w:spacing w:line="360" w:lineRule="auto"/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0</w:t>
            </w:r>
          </w:p>
        </w:tc>
        <w:tc>
          <w:tcPr>
            <w:tcW w:w="961" w:type="dxa"/>
          </w:tcPr>
          <w:p w14:paraId="6E9138BD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</w:tr>
      <w:bookmarkEnd w:id="12"/>
      <w:tr w:rsidR="002B4D9E" w14:paraId="108E8B2C" w14:textId="77777777" w:rsidTr="002A6C0E">
        <w:trPr>
          <w:trHeight w:val="369"/>
        </w:trPr>
        <w:tc>
          <w:tcPr>
            <w:tcW w:w="2660" w:type="dxa"/>
          </w:tcPr>
          <w:p w14:paraId="69F60F3D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long-term complication(n,%)</w:t>
            </w:r>
          </w:p>
        </w:tc>
        <w:tc>
          <w:tcPr>
            <w:tcW w:w="2410" w:type="dxa"/>
          </w:tcPr>
          <w:p w14:paraId="1FB38D19" w14:textId="77777777" w:rsidR="002B4D9E" w:rsidRDefault="002B4D9E" w:rsidP="002A6C0E">
            <w:pPr>
              <w:jc w:val="left"/>
              <w:rPr>
                <w:rFonts w:ascii="Microsoft YaHei" w:eastAsia="Microsoft YaHei" w:hAnsi="Microsoft YaHei" w:cs="Microsoft YaHei"/>
                <w:color w:val="0000FF"/>
                <w:sz w:val="18"/>
                <w:szCs w:val="18"/>
              </w:rPr>
            </w:pPr>
          </w:p>
          <w:p w14:paraId="4638CE2D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10（33.33%）</w:t>
            </w:r>
          </w:p>
        </w:tc>
        <w:tc>
          <w:tcPr>
            <w:tcW w:w="2491" w:type="dxa"/>
          </w:tcPr>
          <w:p w14:paraId="0C4A62E0" w14:textId="77777777" w:rsidR="002B4D9E" w:rsidRDefault="002B4D9E" w:rsidP="002A6C0E">
            <w:pPr>
              <w:jc w:val="left"/>
              <w:rPr>
                <w:rFonts w:ascii="Microsoft YaHei" w:eastAsia="Microsoft YaHei" w:hAnsi="Microsoft YaHei" w:cs="Microsoft YaHei"/>
                <w:color w:val="0000FF"/>
                <w:sz w:val="18"/>
                <w:szCs w:val="18"/>
              </w:rPr>
            </w:pPr>
          </w:p>
          <w:p w14:paraId="1CBFECA4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8（26.67%）</w:t>
            </w:r>
          </w:p>
        </w:tc>
        <w:tc>
          <w:tcPr>
            <w:tcW w:w="961" w:type="dxa"/>
          </w:tcPr>
          <w:p w14:paraId="09E60B13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  <w:p w14:paraId="594393EB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0.399</w:t>
            </w:r>
          </w:p>
        </w:tc>
      </w:tr>
      <w:tr w:rsidR="002B4D9E" w14:paraId="494D0653" w14:textId="77777777" w:rsidTr="002A6C0E">
        <w:trPr>
          <w:trHeight w:val="481"/>
        </w:trPr>
        <w:tc>
          <w:tcPr>
            <w:tcW w:w="2660" w:type="dxa"/>
          </w:tcPr>
          <w:p w14:paraId="477DC092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spanomenorrhea</w:t>
            </w:r>
          </w:p>
        </w:tc>
        <w:tc>
          <w:tcPr>
            <w:tcW w:w="2410" w:type="dxa"/>
          </w:tcPr>
          <w:p w14:paraId="3E51739C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6（20.0%）</w:t>
            </w:r>
          </w:p>
        </w:tc>
        <w:tc>
          <w:tcPr>
            <w:tcW w:w="2491" w:type="dxa"/>
          </w:tcPr>
          <w:p w14:paraId="55CD07F4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3（10.0%）</w:t>
            </w:r>
          </w:p>
        </w:tc>
        <w:tc>
          <w:tcPr>
            <w:tcW w:w="961" w:type="dxa"/>
          </w:tcPr>
          <w:p w14:paraId="35B70524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</w:tr>
      <w:tr w:rsidR="002B4D9E" w14:paraId="1AFCD19E" w14:textId="77777777" w:rsidTr="002A6C0E">
        <w:trPr>
          <w:trHeight w:val="338"/>
        </w:trPr>
        <w:tc>
          <w:tcPr>
            <w:tcW w:w="2660" w:type="dxa"/>
          </w:tcPr>
          <w:p w14:paraId="2AF88C99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bookmarkStart w:id="13" w:name="OLE_LINK59" w:colFirst="0" w:colLast="3"/>
            <w:r>
              <w:rPr>
                <w:rFonts w:ascii="Times New Roman" w:eastAsia="SimSun" w:hAnsi="Times New Roman" w:hint="eastAsia"/>
                <w:sz w:val="24"/>
              </w:rPr>
              <w:t>menorrhagia</w:t>
            </w:r>
          </w:p>
        </w:tc>
        <w:tc>
          <w:tcPr>
            <w:tcW w:w="2410" w:type="dxa"/>
          </w:tcPr>
          <w:p w14:paraId="1C369962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0</w:t>
            </w:r>
          </w:p>
        </w:tc>
        <w:tc>
          <w:tcPr>
            <w:tcW w:w="2491" w:type="dxa"/>
          </w:tcPr>
          <w:p w14:paraId="75A7093C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2（6.67%）</w:t>
            </w:r>
          </w:p>
        </w:tc>
        <w:tc>
          <w:tcPr>
            <w:tcW w:w="961" w:type="dxa"/>
          </w:tcPr>
          <w:p w14:paraId="241A2B53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</w:tr>
      <w:bookmarkEnd w:id="13"/>
      <w:tr w:rsidR="002B4D9E" w14:paraId="7BB344DE" w14:textId="77777777" w:rsidTr="002A6C0E">
        <w:trPr>
          <w:trHeight w:val="338"/>
        </w:trPr>
        <w:tc>
          <w:tcPr>
            <w:tcW w:w="2660" w:type="dxa"/>
          </w:tcPr>
          <w:p w14:paraId="7002524B" w14:textId="77777777" w:rsidR="002B4D9E" w:rsidRDefault="002B4D9E" w:rsidP="002A6C0E">
            <w:pPr>
              <w:jc w:val="left"/>
              <w:rPr>
                <w:rFonts w:ascii="Times New Roman" w:eastAsia="SimSun" w:hAnsi="Times New Roman"/>
                <w:sz w:val="24"/>
              </w:rPr>
            </w:pPr>
            <w:r>
              <w:rPr>
                <w:rFonts w:ascii="Times New Roman" w:eastAsia="SimSun" w:hAnsi="Times New Roman" w:hint="eastAsia"/>
                <w:sz w:val="24"/>
              </w:rPr>
              <w:t>Amenorrhea</w:t>
            </w:r>
          </w:p>
          <w:p w14:paraId="241BF46B" w14:textId="77777777" w:rsidR="002B4D9E" w:rsidRDefault="002B4D9E" w:rsidP="002A6C0E">
            <w:pPr>
              <w:jc w:val="left"/>
              <w:rPr>
                <w:rFonts w:ascii="Times New Roman" w:eastAsia="Microsoft YaHei" w:hAnsi="Times New Roman"/>
                <w:color w:val="000000" w:themeColor="text1"/>
                <w:szCs w:val="21"/>
              </w:rPr>
            </w:pPr>
            <w:r>
              <w:rPr>
                <w:rFonts w:ascii="Times New Roman" w:eastAsia="Microsoft YaHei" w:hAnsi="Times New Roman"/>
                <w:color w:val="000000" w:themeColor="text1"/>
                <w:szCs w:val="21"/>
              </w:rPr>
              <w:t>urinary tract infection</w:t>
            </w:r>
          </w:p>
          <w:p w14:paraId="5F7C795F" w14:textId="77777777" w:rsidR="002B4D9E" w:rsidRDefault="002B4D9E" w:rsidP="002A6C0E">
            <w:pPr>
              <w:jc w:val="left"/>
              <w:rPr>
                <w:rFonts w:ascii="Times New Roman" w:eastAsia="Microsoft YaHei" w:hAnsi="Times New Roman"/>
                <w:color w:val="000000" w:themeColor="text1"/>
                <w:szCs w:val="21"/>
              </w:rPr>
            </w:pPr>
            <w:r>
              <w:rPr>
                <w:rFonts w:ascii="Times New Roman" w:eastAsia="Microsoft YaHei" w:hAnsi="Times New Roman"/>
                <w:color w:val="000000" w:themeColor="text1"/>
                <w:szCs w:val="21"/>
              </w:rPr>
              <w:t>pelvic pain</w:t>
            </w:r>
          </w:p>
        </w:tc>
        <w:tc>
          <w:tcPr>
            <w:tcW w:w="2410" w:type="dxa"/>
          </w:tcPr>
          <w:p w14:paraId="45491CCF" w14:textId="77777777" w:rsidR="002B4D9E" w:rsidRDefault="002B4D9E" w:rsidP="002A6C0E">
            <w:pPr>
              <w:jc w:val="left"/>
              <w:rPr>
                <w:rFonts w:ascii="Microsoft YaHei" w:eastAsia="Microsoft YaHei" w:hAnsi="Microsoft YaHei" w:cs="Microsoft YaHei"/>
                <w:color w:val="0000FF"/>
                <w:sz w:val="18"/>
                <w:szCs w:val="18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1（3.33%）</w:t>
            </w:r>
          </w:p>
          <w:p w14:paraId="20E30F3D" w14:textId="77777777" w:rsidR="002B4D9E" w:rsidRDefault="002B4D9E" w:rsidP="002A6C0E">
            <w:pPr>
              <w:jc w:val="left"/>
              <w:rPr>
                <w:rFonts w:ascii="Microsoft YaHei" w:eastAsia="Microsoft YaHei" w:hAnsi="Microsoft YaHei" w:cs="Microsoft YaHei"/>
                <w:color w:val="0000FF"/>
                <w:sz w:val="18"/>
                <w:szCs w:val="18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1（3.33%）</w:t>
            </w:r>
          </w:p>
          <w:p w14:paraId="41CC4910" w14:textId="77777777" w:rsidR="002B4D9E" w:rsidRDefault="002B4D9E" w:rsidP="002A6C0E">
            <w:pPr>
              <w:jc w:val="left"/>
              <w:rPr>
                <w:rFonts w:ascii="Microsoft YaHei" w:eastAsia="Microsoft YaHei" w:hAnsi="Microsoft YaHei" w:cs="Microsoft YaHei"/>
                <w:color w:val="0000FF"/>
                <w:sz w:val="18"/>
                <w:szCs w:val="18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2（6.67%</w:t>
            </w:r>
          </w:p>
        </w:tc>
        <w:tc>
          <w:tcPr>
            <w:tcW w:w="2491" w:type="dxa"/>
          </w:tcPr>
          <w:p w14:paraId="551BC39A" w14:textId="77777777" w:rsidR="002B4D9E" w:rsidRDefault="002B4D9E" w:rsidP="002A6C0E">
            <w:pPr>
              <w:jc w:val="left"/>
              <w:rPr>
                <w:rFonts w:ascii="Microsoft YaHei" w:eastAsia="Microsoft YaHei" w:hAnsi="Microsoft YaHei" w:cs="Microsoft YaHei"/>
                <w:color w:val="0000FF"/>
                <w:sz w:val="18"/>
                <w:szCs w:val="18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1（3.33%）</w:t>
            </w:r>
          </w:p>
          <w:p w14:paraId="252BCE27" w14:textId="77777777" w:rsidR="002B4D9E" w:rsidRDefault="002B4D9E" w:rsidP="002A6C0E">
            <w:pPr>
              <w:jc w:val="left"/>
              <w:rPr>
                <w:rFonts w:ascii="Microsoft YaHei" w:eastAsia="Microsoft YaHei" w:hAnsi="Microsoft YaHei" w:cs="Microsoft YaHei"/>
                <w:color w:val="0000FF"/>
                <w:sz w:val="18"/>
                <w:szCs w:val="18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1（3.33%）</w:t>
            </w:r>
          </w:p>
          <w:p w14:paraId="1C907487" w14:textId="77777777" w:rsidR="002B4D9E" w:rsidRDefault="002B4D9E" w:rsidP="002A6C0E">
            <w:pPr>
              <w:jc w:val="left"/>
              <w:rPr>
                <w:rFonts w:ascii="Microsoft YaHei" w:eastAsia="Microsoft YaHei" w:hAnsi="Microsoft YaHei" w:cs="Microsoft YaHei"/>
                <w:color w:val="0000FF"/>
                <w:sz w:val="18"/>
                <w:szCs w:val="18"/>
              </w:rPr>
            </w:pPr>
            <w:r>
              <w:rPr>
                <w:rFonts w:ascii="Microsoft YaHei" w:eastAsia="Microsoft YaHei" w:hAnsi="Microsoft YaHei" w:cs="Microsoft YaHei" w:hint="eastAsia"/>
                <w:color w:val="0000FF"/>
                <w:sz w:val="18"/>
                <w:szCs w:val="18"/>
              </w:rPr>
              <w:t>1（3.33%）</w:t>
            </w:r>
          </w:p>
        </w:tc>
        <w:tc>
          <w:tcPr>
            <w:tcW w:w="961" w:type="dxa"/>
          </w:tcPr>
          <w:p w14:paraId="6CD32805" w14:textId="77777777" w:rsidR="002B4D9E" w:rsidRDefault="002B4D9E" w:rsidP="002A6C0E">
            <w:pPr>
              <w:spacing w:line="360" w:lineRule="auto"/>
              <w:jc w:val="center"/>
              <w:rPr>
                <w:rFonts w:ascii="Times New Roman" w:eastAsia="SimSun" w:hAnsi="Times New Roman"/>
                <w:sz w:val="24"/>
              </w:rPr>
            </w:pPr>
          </w:p>
        </w:tc>
      </w:tr>
    </w:tbl>
    <w:p w14:paraId="68E25C1A" w14:textId="4B1FD8A2" w:rsidR="00755780" w:rsidRPr="002B4D9E" w:rsidRDefault="00755780" w:rsidP="002B4D9E">
      <w:pPr>
        <w:pStyle w:val="NormalWeb"/>
        <w:widowControl/>
        <w:spacing w:beforeAutospacing="0" w:afterAutospacing="0" w:line="480" w:lineRule="auto"/>
        <w:rPr>
          <w:rFonts w:ascii="Times New Roman" w:hAnsi="Times New Roman"/>
          <w:color w:val="0E101A"/>
        </w:rPr>
      </w:pPr>
    </w:p>
    <w:sectPr w:rsidR="00755780" w:rsidRPr="002B4D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9E"/>
    <w:rsid w:val="002B4D9E"/>
    <w:rsid w:val="00331A6B"/>
    <w:rsid w:val="00755780"/>
    <w:rsid w:val="00857596"/>
    <w:rsid w:val="00DE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E00C9"/>
  <w15:chartTrackingRefBased/>
  <w15:docId w15:val="{B329B9E7-F13E-4FD0-A404-41B0E2C9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D9E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D9E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D9E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D9E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D9E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D9E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D9E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D9E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D9E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D9E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D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D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D9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B4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D9E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B4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D9E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B4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D9E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B4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D9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D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2B4D9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Strong">
    <w:name w:val="Strong"/>
    <w:basedOn w:val="DefaultParagraphFont"/>
    <w:qFormat/>
    <w:rsid w:val="002B4D9E"/>
    <w:rPr>
      <w:b/>
    </w:rPr>
  </w:style>
  <w:style w:type="table" w:customStyle="1" w:styleId="a">
    <w:name w:val="三线表"/>
    <w:basedOn w:val="TableNormal"/>
    <w:uiPriority w:val="99"/>
    <w:qFormat/>
    <w:rsid w:val="002B4D9E"/>
    <w:pPr>
      <w:spacing w:after="0" w:line="240" w:lineRule="auto"/>
    </w:pPr>
    <w:rPr>
      <w:rFonts w:ascii="Calibri" w:eastAsia="Times New Roman" w:hAnsi="Calibri" w:cs="Times New Roman"/>
      <w:sz w:val="21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1307</Characters>
  <Application>Microsoft Office Word</Application>
  <DocSecurity>0</DocSecurity>
  <Lines>10</Lines>
  <Paragraphs>3</Paragraphs>
  <ScaleCrop>false</ScaleCrop>
  <Company>Springer Nature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2024-12-20T10:23:00Z</dcterms:created>
  <dcterms:modified xsi:type="dcterms:W3CDTF">2024-12-20T10:24:00Z</dcterms:modified>
</cp:coreProperties>
</file>