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B1E17" w14:textId="42EE683A" w:rsidR="008D41A3" w:rsidRPr="008D41A3" w:rsidRDefault="008D41A3" w:rsidP="008B0A40">
      <w:pPr>
        <w:spacing w:after="0" w:line="240" w:lineRule="auto"/>
        <w:rPr>
          <w:lang w:val="en-US"/>
        </w:rPr>
      </w:pPr>
      <w:r w:rsidRPr="008D41A3">
        <w:rPr>
          <w:lang w:val="en-US"/>
        </w:rPr>
        <w:t>Supplementary Material</w:t>
      </w:r>
      <w:r>
        <w:rPr>
          <w:lang w:val="en-US"/>
        </w:rPr>
        <w:t>: HC03</w:t>
      </w:r>
    </w:p>
    <w:p w14:paraId="7CFBB055" w14:textId="4C1D36C5" w:rsidR="008D41A3" w:rsidRDefault="008D41A3" w:rsidP="008B0A4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CAFDB5" wp14:editId="036AF3EA">
            <wp:extent cx="2880000" cy="2880000"/>
            <wp:effectExtent l="0" t="0" r="3175" b="3175"/>
            <wp:docPr id="1153299292" name="Picture 6" descr="A close-up of a red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99292" name="Picture 6" descr="A close-up of a red circ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05AF" w14:textId="19AC4DCE" w:rsidR="008D41A3" w:rsidRDefault="008D41A3" w:rsidP="008B0A4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31A2D8" wp14:editId="5315B91A">
            <wp:extent cx="2880000" cy="2880000"/>
            <wp:effectExtent l="0" t="0" r="3175" b="3175"/>
            <wp:docPr id="330982072" name="Picture 7" descr="A close-up of a blue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82072" name="Picture 7" descr="A close-up of a blue tub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DB2D" w14:textId="7022FA88" w:rsidR="008D41A3" w:rsidRDefault="008D41A3" w:rsidP="008B0A4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F21770" wp14:editId="05276336">
            <wp:extent cx="2880000" cy="2880000"/>
            <wp:effectExtent l="0" t="0" r="3175" b="3175"/>
            <wp:docPr id="1742556479" name="Picture 8" descr="A close-up of a blue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56479" name="Picture 8" descr="A close-up of a blue tub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6644" w14:textId="54B24A75" w:rsidR="000F47EF" w:rsidRPr="00313837" w:rsidRDefault="00CF5898" w:rsidP="008B0A40">
      <w:pPr>
        <w:spacing w:after="0" w:line="240" w:lineRule="auto"/>
        <w:jc w:val="center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lastRenderedPageBreak/>
        <w:t>Healthy control</w:t>
      </w:r>
      <w:r w:rsidR="00C646DE">
        <w:rPr>
          <w:sz w:val="18"/>
          <w:szCs w:val="18"/>
          <w:lang w:val="en-US"/>
        </w:rPr>
        <w:t>’s</w:t>
      </w:r>
      <w:r w:rsidR="00E62776">
        <w:rPr>
          <w:sz w:val="18"/>
          <w:szCs w:val="18"/>
          <w:lang w:val="en-US"/>
        </w:rPr>
        <w:t xml:space="preserve"> </w:t>
      </w:r>
      <w:r w:rsidR="003F47B3">
        <w:rPr>
          <w:sz w:val="18"/>
          <w:szCs w:val="18"/>
          <w:lang w:val="en-US"/>
        </w:rPr>
        <w:t>left</w:t>
      </w:r>
      <w:r w:rsidR="00E62776">
        <w:rPr>
          <w:sz w:val="18"/>
          <w:szCs w:val="18"/>
          <w:lang w:val="en-US"/>
        </w:rPr>
        <w:t xml:space="preserve"> eye (HC03 case). </w:t>
      </w:r>
      <w:r w:rsidR="00FD6F27" w:rsidRPr="00313837">
        <w:rPr>
          <w:sz w:val="18"/>
          <w:szCs w:val="18"/>
          <w:lang w:val="en-US"/>
        </w:rPr>
        <w:t xml:space="preserve">Top: </w:t>
      </w:r>
      <w:r w:rsidR="00E62776">
        <w:rPr>
          <w:sz w:val="18"/>
          <w:szCs w:val="18"/>
          <w:lang w:val="en-US"/>
        </w:rPr>
        <w:t>Color fundus photography</w:t>
      </w:r>
      <w:r w:rsidR="00C74443" w:rsidRPr="00313837">
        <w:rPr>
          <w:sz w:val="18"/>
          <w:szCs w:val="18"/>
          <w:lang w:val="en-US"/>
        </w:rPr>
        <w:t xml:space="preserve">. Middle: rtx1 </w:t>
      </w:r>
      <w:r w:rsidR="00313837" w:rsidRPr="00313837">
        <w:rPr>
          <w:sz w:val="18"/>
          <w:szCs w:val="18"/>
          <w:lang w:val="en-US"/>
        </w:rPr>
        <w:t>fundus after contralateral photic stimulation. Right: rtx1 fundus after ipsilateral photic stimulation.</w:t>
      </w:r>
    </w:p>
    <w:p w14:paraId="194F2B49" w14:textId="4765EE7E" w:rsidR="008D41A3" w:rsidRPr="008D41A3" w:rsidRDefault="008D41A3" w:rsidP="008B0A40">
      <w:pPr>
        <w:spacing w:after="0" w:line="240" w:lineRule="auto"/>
        <w:rPr>
          <w:lang w:val="en-US"/>
        </w:rPr>
      </w:pPr>
      <w:r w:rsidRPr="008D41A3">
        <w:rPr>
          <w:lang w:val="en-US"/>
        </w:rPr>
        <w:t>Supplementary Material</w:t>
      </w:r>
      <w:r>
        <w:rPr>
          <w:lang w:val="en-US"/>
        </w:rPr>
        <w:t>: HC0</w:t>
      </w:r>
      <w:r w:rsidR="006A3B64">
        <w:rPr>
          <w:lang w:val="en-US"/>
        </w:rPr>
        <w:t>8</w:t>
      </w:r>
    </w:p>
    <w:p w14:paraId="0D3C4552" w14:textId="3FBB5A36" w:rsidR="008D41A3" w:rsidRDefault="006A3B64" w:rsidP="008B0A4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80AF99" wp14:editId="34070312">
            <wp:extent cx="2880000" cy="2880000"/>
            <wp:effectExtent l="0" t="0" r="3175" b="3175"/>
            <wp:docPr id="734694761" name="Picture 9" descr="A close-up of a human ey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94761" name="Picture 9" descr="A close-up of a human ey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1E4C" w14:textId="578A6505" w:rsidR="008D41A3" w:rsidRDefault="006A3B64" w:rsidP="008B0A4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524C27" wp14:editId="161162C6">
            <wp:extent cx="2880000" cy="2880000"/>
            <wp:effectExtent l="0" t="0" r="3175" b="3175"/>
            <wp:docPr id="1966390636" name="Picture 10" descr="A blue object on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90636" name="Picture 10" descr="A blue object on a grey su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33CB4" w14:textId="5EC02D76" w:rsidR="008D41A3" w:rsidRDefault="006A3B64" w:rsidP="008B0A4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D9CEC59" wp14:editId="59B87FF3">
            <wp:extent cx="2880000" cy="2880000"/>
            <wp:effectExtent l="0" t="0" r="3175" b="3175"/>
            <wp:docPr id="271598605" name="Picture 11" descr="A blue object on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98605" name="Picture 11" descr="A blue object on a grey su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2A19" w14:textId="5DBA0FC0" w:rsidR="003F47B3" w:rsidRPr="00313837" w:rsidRDefault="003F47B3" w:rsidP="003F47B3">
      <w:pPr>
        <w:spacing w:after="0" w:line="240" w:lineRule="auto"/>
        <w:jc w:val="center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Healthy control</w:t>
      </w:r>
      <w:r w:rsidR="00C646DE">
        <w:rPr>
          <w:sz w:val="18"/>
          <w:szCs w:val="18"/>
          <w:lang w:val="en-US"/>
        </w:rPr>
        <w:t>’s</w:t>
      </w:r>
      <w:r>
        <w:rPr>
          <w:sz w:val="18"/>
          <w:szCs w:val="18"/>
          <w:lang w:val="en-US"/>
        </w:rPr>
        <w:t xml:space="preserve"> right eye (HC08 case). </w:t>
      </w:r>
      <w:r w:rsidRPr="00313837">
        <w:rPr>
          <w:sz w:val="18"/>
          <w:szCs w:val="18"/>
          <w:lang w:val="en-US"/>
        </w:rPr>
        <w:t xml:space="preserve">Top: </w:t>
      </w:r>
      <w:r>
        <w:rPr>
          <w:sz w:val="18"/>
          <w:szCs w:val="18"/>
          <w:lang w:val="en-US"/>
        </w:rPr>
        <w:t>Color fundus photography</w:t>
      </w:r>
      <w:r w:rsidRPr="00313837">
        <w:rPr>
          <w:sz w:val="18"/>
          <w:szCs w:val="18"/>
          <w:lang w:val="en-US"/>
        </w:rPr>
        <w:t>. Middle: rtx1 fundus after contralateral photic stimulation. Right: rtx1 fundus after ipsilateral photic stimulation.</w:t>
      </w:r>
    </w:p>
    <w:p w14:paraId="75F44DF0" w14:textId="1510E3EB" w:rsidR="008D41A3" w:rsidRPr="008D41A3" w:rsidRDefault="008D41A3" w:rsidP="008B0A40">
      <w:pPr>
        <w:spacing w:after="0" w:line="240" w:lineRule="auto"/>
        <w:rPr>
          <w:lang w:val="en-US"/>
        </w:rPr>
      </w:pPr>
      <w:r w:rsidRPr="008D41A3">
        <w:rPr>
          <w:lang w:val="en-US"/>
        </w:rPr>
        <w:t>Supplementary Material</w:t>
      </w:r>
      <w:r>
        <w:rPr>
          <w:lang w:val="en-US"/>
        </w:rPr>
        <w:t>: DM02</w:t>
      </w:r>
    </w:p>
    <w:p w14:paraId="385EE287" w14:textId="0FC051EF" w:rsidR="008D41A3" w:rsidRDefault="00083FD1" w:rsidP="008B0A4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13FA97" wp14:editId="3CA32468">
            <wp:extent cx="2880000" cy="2880000"/>
            <wp:effectExtent l="0" t="0" r="3175" b="3175"/>
            <wp:docPr id="1208501676" name="Picture 12" descr="A close-up of a red eye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01676" name="Picture 12" descr="A close-up of a red eyeba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A5C2" w14:textId="72799C0A" w:rsidR="00083FD1" w:rsidRDefault="00083FD1" w:rsidP="008B0A4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642EE8" wp14:editId="2D7A01C8">
            <wp:extent cx="2880000" cy="2880000"/>
            <wp:effectExtent l="0" t="0" r="3175" b="3175"/>
            <wp:docPr id="1774752648" name="Picture 13" descr="A blue tube on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52648" name="Picture 13" descr="A blue tube on a grey su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1ED4A" w14:textId="19E94E06" w:rsidR="00083FD1" w:rsidRDefault="00083FD1" w:rsidP="008B0A4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62FCFF" wp14:editId="7A0BB05E">
            <wp:extent cx="2880000" cy="2880000"/>
            <wp:effectExtent l="0" t="0" r="3175" b="3175"/>
            <wp:docPr id="1543859465" name="Picture 14" descr="A blue tube in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59465" name="Picture 14" descr="A blue tube in a grey su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B5D9" w14:textId="66BBEF84" w:rsidR="003F47B3" w:rsidRPr="00313837" w:rsidRDefault="003F47B3" w:rsidP="003F47B3">
      <w:pPr>
        <w:spacing w:after="0" w:line="240" w:lineRule="auto"/>
        <w:jc w:val="center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Diabetic patient</w:t>
      </w:r>
      <w:r w:rsidR="006B447B">
        <w:rPr>
          <w:sz w:val="18"/>
          <w:szCs w:val="18"/>
          <w:lang w:val="en-US"/>
        </w:rPr>
        <w:t>’s</w:t>
      </w:r>
      <w:r>
        <w:rPr>
          <w:sz w:val="18"/>
          <w:szCs w:val="18"/>
          <w:lang w:val="en-US"/>
        </w:rPr>
        <w:t xml:space="preserve"> </w:t>
      </w:r>
      <w:r w:rsidR="00AA39BF">
        <w:rPr>
          <w:sz w:val="18"/>
          <w:szCs w:val="18"/>
          <w:lang w:val="en-US"/>
        </w:rPr>
        <w:t>left</w:t>
      </w:r>
      <w:r>
        <w:rPr>
          <w:sz w:val="18"/>
          <w:szCs w:val="18"/>
          <w:lang w:val="en-US"/>
        </w:rPr>
        <w:t xml:space="preserve"> eye (</w:t>
      </w:r>
      <w:r w:rsidR="00AA39BF">
        <w:rPr>
          <w:sz w:val="18"/>
          <w:szCs w:val="18"/>
          <w:lang w:val="en-US"/>
        </w:rPr>
        <w:t>DM02</w:t>
      </w:r>
      <w:r>
        <w:rPr>
          <w:sz w:val="18"/>
          <w:szCs w:val="18"/>
          <w:lang w:val="en-US"/>
        </w:rPr>
        <w:t xml:space="preserve"> case). </w:t>
      </w:r>
      <w:r w:rsidRPr="00313837">
        <w:rPr>
          <w:sz w:val="18"/>
          <w:szCs w:val="18"/>
          <w:lang w:val="en-US"/>
        </w:rPr>
        <w:t xml:space="preserve">Top: </w:t>
      </w:r>
      <w:r>
        <w:rPr>
          <w:sz w:val="18"/>
          <w:szCs w:val="18"/>
          <w:lang w:val="en-US"/>
        </w:rPr>
        <w:t>Color fundus photography</w:t>
      </w:r>
      <w:r w:rsidRPr="00313837">
        <w:rPr>
          <w:sz w:val="18"/>
          <w:szCs w:val="18"/>
          <w:lang w:val="en-US"/>
        </w:rPr>
        <w:t>. Middle: rtx1 fundus after contralateral photic stimulation. Right: rtx1 fundus after ipsilateral photic stimulation.</w:t>
      </w:r>
    </w:p>
    <w:p w14:paraId="48318EF7" w14:textId="2BF81159" w:rsidR="008D41A3" w:rsidRPr="008D41A3" w:rsidRDefault="008D41A3" w:rsidP="008B0A40">
      <w:pPr>
        <w:spacing w:after="0" w:line="240" w:lineRule="auto"/>
        <w:rPr>
          <w:lang w:val="en-US"/>
        </w:rPr>
      </w:pPr>
      <w:r w:rsidRPr="008D41A3">
        <w:rPr>
          <w:lang w:val="en-US"/>
        </w:rPr>
        <w:t>Supplementary Material</w:t>
      </w:r>
      <w:r>
        <w:rPr>
          <w:lang w:val="en-US"/>
        </w:rPr>
        <w:t>: DM04</w:t>
      </w:r>
    </w:p>
    <w:p w14:paraId="3F096333" w14:textId="745FDE04" w:rsidR="008D41A3" w:rsidRDefault="006A0F30" w:rsidP="008B0A4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D52AC1" wp14:editId="4A924113">
            <wp:extent cx="2880000" cy="2880000"/>
            <wp:effectExtent l="0" t="0" r="3175" b="3175"/>
            <wp:docPr id="1560506167" name="Picture 15" descr="A close-up of a human ey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06167" name="Picture 15" descr="A close-up of a human ey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51BCA" w14:textId="5C1311E9" w:rsidR="008D41A3" w:rsidRDefault="006A0F30" w:rsidP="008B0A4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A30A82" wp14:editId="5CD74C2D">
            <wp:extent cx="2880000" cy="2880000"/>
            <wp:effectExtent l="0" t="0" r="3175" b="3175"/>
            <wp:docPr id="336034284" name="Picture 16" descr="A blue tube in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34284" name="Picture 16" descr="A blue tube in a grey su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5331" w14:textId="4246DCF8" w:rsidR="008D41A3" w:rsidRDefault="006A0F30" w:rsidP="008B0A4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97F3C1" wp14:editId="3413209F">
            <wp:extent cx="2880000" cy="2880000"/>
            <wp:effectExtent l="0" t="0" r="3175" b="3175"/>
            <wp:docPr id="1120051600" name="Picture 17" descr="A blue tube in a grey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51600" name="Picture 17" descr="A blue tube in a grey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CD80" w14:textId="4829A886" w:rsidR="008B0A40" w:rsidRPr="00CF5898" w:rsidRDefault="00AA39BF" w:rsidP="00413200">
      <w:pPr>
        <w:spacing w:after="0" w:line="240" w:lineRule="auto"/>
        <w:jc w:val="center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Diabetic patient</w:t>
      </w:r>
      <w:r w:rsidR="006B447B">
        <w:rPr>
          <w:sz w:val="18"/>
          <w:szCs w:val="18"/>
          <w:lang w:val="en-US"/>
        </w:rPr>
        <w:t xml:space="preserve">’s </w:t>
      </w:r>
      <w:r>
        <w:rPr>
          <w:sz w:val="18"/>
          <w:szCs w:val="18"/>
          <w:lang w:val="en-US"/>
        </w:rPr>
        <w:t xml:space="preserve">left eye (DM04 case). </w:t>
      </w:r>
      <w:r w:rsidRPr="00313837">
        <w:rPr>
          <w:sz w:val="18"/>
          <w:szCs w:val="18"/>
          <w:lang w:val="en-US"/>
        </w:rPr>
        <w:t xml:space="preserve">Top: </w:t>
      </w:r>
      <w:r>
        <w:rPr>
          <w:sz w:val="18"/>
          <w:szCs w:val="18"/>
          <w:lang w:val="en-US"/>
        </w:rPr>
        <w:t>Color fundus photography</w:t>
      </w:r>
      <w:r w:rsidRPr="00313837">
        <w:rPr>
          <w:sz w:val="18"/>
          <w:szCs w:val="18"/>
          <w:lang w:val="en-US"/>
        </w:rPr>
        <w:t>. Middle: rtx1 fundus after contralateral photic stimulation. Right: rtx1 fundus after ipsilateral photic stimulation.</w:t>
      </w:r>
    </w:p>
    <w:sectPr w:rsidR="008B0A40" w:rsidRPr="00CF5898" w:rsidSect="00FD08F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1" w:h="16817"/>
      <w:pgMar w:top="794" w:right="1440" w:bottom="79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65A5B" w14:textId="77777777" w:rsidR="0046287C" w:rsidRDefault="0046287C" w:rsidP="008D41A3">
      <w:pPr>
        <w:spacing w:after="0" w:line="240" w:lineRule="auto"/>
      </w:pPr>
      <w:r>
        <w:separator/>
      </w:r>
    </w:p>
  </w:endnote>
  <w:endnote w:type="continuationSeparator" w:id="0">
    <w:p w14:paraId="18CF68D5" w14:textId="77777777" w:rsidR="0046287C" w:rsidRDefault="0046287C" w:rsidP="008D4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74FE1" w14:textId="77777777" w:rsidR="002E5317" w:rsidRDefault="002E53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3FA06" w14:textId="785F140E" w:rsidR="000A7A0F" w:rsidRDefault="000A7A0F">
    <w:pPr>
      <w:pStyle w:val="Footer"/>
      <w:pBdr>
        <w:bottom w:val="single" w:sz="6" w:space="1" w:color="auto"/>
      </w:pBdr>
    </w:pPr>
  </w:p>
  <w:p w14:paraId="16DB5BD7" w14:textId="49EE768D" w:rsidR="000A7A0F" w:rsidRPr="00805DDD" w:rsidRDefault="002E5317">
    <w:pPr>
      <w:pStyle w:val="Footer"/>
      <w:rPr>
        <w:sz w:val="18"/>
        <w:szCs w:val="18"/>
      </w:rPr>
    </w:pPr>
    <w:r w:rsidRPr="002E5317">
      <w:rPr>
        <w:sz w:val="18"/>
        <w:szCs w:val="18"/>
      </w:rPr>
      <w:t>Direct crosstalk between adult human retinas as suggested by interocular transfer of neurovascular coupling through photic stimulation</w:t>
    </w:r>
    <w:r w:rsidR="004823C0">
      <w:rPr>
        <w:sz w:val="18"/>
        <w:szCs w:val="18"/>
      </w:rPr>
      <w:tab/>
    </w:r>
    <w:r w:rsidR="004823C0">
      <w:rPr>
        <w:sz w:val="18"/>
        <w:szCs w:val="18"/>
      </w:rPr>
      <w:tab/>
      <w:t xml:space="preserve">pp. </w:t>
    </w:r>
    <w:r w:rsidR="004823C0">
      <w:rPr>
        <w:sz w:val="18"/>
        <w:szCs w:val="18"/>
      </w:rPr>
      <w:fldChar w:fldCharType="begin"/>
    </w:r>
    <w:r w:rsidR="004823C0">
      <w:rPr>
        <w:sz w:val="18"/>
        <w:szCs w:val="18"/>
      </w:rPr>
      <w:instrText xml:space="preserve"> PAGE  \* MERGEFORMAT </w:instrText>
    </w:r>
    <w:r w:rsidR="004823C0">
      <w:rPr>
        <w:sz w:val="18"/>
        <w:szCs w:val="18"/>
      </w:rPr>
      <w:fldChar w:fldCharType="separate"/>
    </w:r>
    <w:r w:rsidR="004823C0">
      <w:rPr>
        <w:noProof/>
        <w:sz w:val="18"/>
        <w:szCs w:val="18"/>
      </w:rPr>
      <w:t>1</w:t>
    </w:r>
    <w:r w:rsidR="004823C0">
      <w:rPr>
        <w:sz w:val="18"/>
        <w:szCs w:val="18"/>
      </w:rPr>
      <w:fldChar w:fldCharType="end"/>
    </w:r>
    <w:r w:rsidR="004823C0">
      <w:rPr>
        <w:sz w:val="18"/>
        <w:szCs w:val="18"/>
      </w:rPr>
      <w:t>/</w:t>
    </w:r>
    <w:r w:rsidR="004823C0">
      <w:rPr>
        <w:sz w:val="18"/>
        <w:szCs w:val="18"/>
      </w:rPr>
      <w:fldChar w:fldCharType="begin"/>
    </w:r>
    <w:r w:rsidR="004823C0">
      <w:rPr>
        <w:sz w:val="18"/>
        <w:szCs w:val="18"/>
      </w:rPr>
      <w:instrText xml:space="preserve"> NUMPAGES  \* MERGEFORMAT </w:instrText>
    </w:r>
    <w:r w:rsidR="004823C0">
      <w:rPr>
        <w:sz w:val="18"/>
        <w:szCs w:val="18"/>
      </w:rPr>
      <w:fldChar w:fldCharType="separate"/>
    </w:r>
    <w:r w:rsidR="004823C0">
      <w:rPr>
        <w:noProof/>
        <w:sz w:val="18"/>
        <w:szCs w:val="18"/>
      </w:rPr>
      <w:t>5</w:t>
    </w:r>
    <w:r w:rsidR="004823C0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BFF69" w14:textId="77777777" w:rsidR="002E5317" w:rsidRDefault="002E53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BEEA48" w14:textId="77777777" w:rsidR="0046287C" w:rsidRDefault="0046287C" w:rsidP="008D41A3">
      <w:pPr>
        <w:spacing w:after="0" w:line="240" w:lineRule="auto"/>
      </w:pPr>
      <w:r>
        <w:separator/>
      </w:r>
    </w:p>
  </w:footnote>
  <w:footnote w:type="continuationSeparator" w:id="0">
    <w:p w14:paraId="757ABB1E" w14:textId="77777777" w:rsidR="0046287C" w:rsidRDefault="0046287C" w:rsidP="008D4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699F1" w14:textId="77777777" w:rsidR="002E5317" w:rsidRDefault="002E53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9434A" w14:textId="77777777" w:rsidR="002E5317" w:rsidRDefault="002E53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269CF" w14:textId="77777777" w:rsidR="002E5317" w:rsidRDefault="002E53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1A3"/>
    <w:rsid w:val="00083FD1"/>
    <w:rsid w:val="000A7A0F"/>
    <w:rsid w:val="000F47EF"/>
    <w:rsid w:val="00171C8B"/>
    <w:rsid w:val="002E5317"/>
    <w:rsid w:val="00313837"/>
    <w:rsid w:val="003F0C5F"/>
    <w:rsid w:val="003F47B3"/>
    <w:rsid w:val="00413200"/>
    <w:rsid w:val="0046287C"/>
    <w:rsid w:val="004823C0"/>
    <w:rsid w:val="006A0F30"/>
    <w:rsid w:val="006A3B64"/>
    <w:rsid w:val="006B447B"/>
    <w:rsid w:val="006B49F9"/>
    <w:rsid w:val="00805DDD"/>
    <w:rsid w:val="008B0A40"/>
    <w:rsid w:val="008D41A3"/>
    <w:rsid w:val="00AA39BF"/>
    <w:rsid w:val="00C646DE"/>
    <w:rsid w:val="00C74443"/>
    <w:rsid w:val="00CF5898"/>
    <w:rsid w:val="00E62776"/>
    <w:rsid w:val="00FD08F3"/>
    <w:rsid w:val="00FD6F27"/>
    <w:rsid w:val="00FF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B2BC5"/>
  <w15:chartTrackingRefBased/>
  <w15:docId w15:val="{A5376397-719F-8B4A-90E9-828F38B16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41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1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1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1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1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1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1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1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1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1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1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1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1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1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1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1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1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1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1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1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1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1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1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1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1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1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1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1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1A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1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A3"/>
  </w:style>
  <w:style w:type="paragraph" w:styleId="Footer">
    <w:name w:val="footer"/>
    <w:basedOn w:val="Normal"/>
    <w:link w:val="FooterChar"/>
    <w:uiPriority w:val="99"/>
    <w:unhideWhenUsed/>
    <w:rsid w:val="008D41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133</Words>
  <Characters>762</Characters>
  <Application>Microsoft Office Word</Application>
  <DocSecurity>0</DocSecurity>
  <Lines>6</Lines>
  <Paragraphs>1</Paragraphs>
  <ScaleCrop>false</ScaleCrop>
  <Company>Univ. Coimbra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 Manuel Dias Cortesão dos Santos Bernardes</dc:creator>
  <cp:keywords/>
  <dc:description/>
  <cp:lastModifiedBy>Rui Manuel Dias Cortesão dos Santos Bernardes</cp:lastModifiedBy>
  <cp:revision>4</cp:revision>
  <cp:lastPrinted>2024-03-22T16:09:00Z</cp:lastPrinted>
  <dcterms:created xsi:type="dcterms:W3CDTF">2024-03-22T16:09:00Z</dcterms:created>
  <dcterms:modified xsi:type="dcterms:W3CDTF">2024-12-17T08:29:00Z</dcterms:modified>
</cp:coreProperties>
</file>