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C49994" w14:textId="7D18D6FC" w:rsidR="00EE0925" w:rsidRDefault="00EE0925" w:rsidP="005D438C">
      <w:pPr>
        <w:spacing w:line="240" w:lineRule="auto"/>
        <w:jc w:val="both"/>
        <w:rPr>
          <w:rFonts w:ascii="Arial" w:hAnsi="Arial" w:cs="Arial"/>
          <w:b/>
          <w:bCs/>
          <w:sz w:val="28"/>
          <w:szCs w:val="28"/>
          <w:lang w:val="en-US"/>
        </w:rPr>
      </w:pPr>
      <w:r w:rsidRPr="00EE0925">
        <w:rPr>
          <w:rFonts w:ascii="Arial" w:hAnsi="Arial" w:cs="Arial"/>
          <w:b/>
          <w:bCs/>
          <w:sz w:val="28"/>
          <w:szCs w:val="28"/>
          <w:lang w:val="en-US"/>
        </w:rPr>
        <w:t>Supplementa</w:t>
      </w:r>
      <w:r w:rsidR="00D64229">
        <w:rPr>
          <w:rFonts w:ascii="Arial" w:hAnsi="Arial" w:cs="Arial"/>
          <w:b/>
          <w:bCs/>
          <w:sz w:val="28"/>
          <w:szCs w:val="28"/>
          <w:lang w:val="en-US"/>
        </w:rPr>
        <w:t>ry</w:t>
      </w:r>
      <w:r w:rsidRPr="00EE0925">
        <w:rPr>
          <w:rFonts w:ascii="Arial" w:hAnsi="Arial" w:cs="Arial"/>
          <w:b/>
          <w:bCs/>
          <w:sz w:val="28"/>
          <w:szCs w:val="28"/>
          <w:lang w:val="en-US"/>
        </w:rPr>
        <w:t xml:space="preserve"> material</w:t>
      </w:r>
    </w:p>
    <w:p w14:paraId="2BBCA145" w14:textId="1D37E063" w:rsidR="00EF321C" w:rsidRPr="00EF321C" w:rsidRDefault="00EF321C" w:rsidP="00EF321C">
      <w:pPr>
        <w:spacing w:line="240" w:lineRule="auto"/>
        <w:jc w:val="both"/>
        <w:rPr>
          <w:rFonts w:ascii="Arial" w:hAnsi="Arial" w:cs="Arial"/>
          <w:b/>
          <w:bCs/>
          <w:sz w:val="24"/>
          <w:szCs w:val="24"/>
          <w:lang w:val="en-US"/>
        </w:rPr>
      </w:pPr>
      <w:r w:rsidRPr="00EF321C">
        <w:rPr>
          <w:rFonts w:ascii="Arial" w:hAnsi="Arial" w:cs="Arial"/>
          <w:b/>
          <w:bCs/>
          <w:sz w:val="24"/>
          <w:szCs w:val="24"/>
          <w:lang w:val="en-US"/>
        </w:rPr>
        <w:t xml:space="preserve">Inhibiting DPP4 activity protects </w:t>
      </w:r>
      <w:proofErr w:type="spellStart"/>
      <w:r w:rsidRPr="00EF321C">
        <w:rPr>
          <w:rFonts w:ascii="Arial" w:hAnsi="Arial" w:cs="Arial"/>
          <w:b/>
          <w:bCs/>
          <w:sz w:val="24"/>
          <w:szCs w:val="24"/>
          <w:lang w:val="en-US"/>
        </w:rPr>
        <w:t>hiPSC</w:t>
      </w:r>
      <w:proofErr w:type="spellEnd"/>
      <w:r w:rsidRPr="00EF321C">
        <w:rPr>
          <w:rFonts w:ascii="Arial" w:hAnsi="Arial" w:cs="Arial"/>
          <w:b/>
          <w:bCs/>
          <w:sz w:val="24"/>
          <w:szCs w:val="24"/>
          <w:lang w:val="en-US"/>
        </w:rPr>
        <w:t xml:space="preserve">-derived </w:t>
      </w:r>
      <w:proofErr w:type="spellStart"/>
      <w:r w:rsidRPr="00EF321C">
        <w:rPr>
          <w:rFonts w:ascii="Arial" w:hAnsi="Arial" w:cs="Arial"/>
          <w:b/>
          <w:bCs/>
          <w:sz w:val="24"/>
          <w:szCs w:val="24"/>
          <w:lang w:val="en-US"/>
        </w:rPr>
        <w:t>steatotic</w:t>
      </w:r>
      <w:proofErr w:type="spellEnd"/>
      <w:r w:rsidRPr="00EF321C">
        <w:rPr>
          <w:rFonts w:ascii="Arial" w:hAnsi="Arial" w:cs="Arial"/>
          <w:b/>
          <w:bCs/>
          <w:sz w:val="24"/>
          <w:szCs w:val="24"/>
          <w:lang w:val="en-US"/>
        </w:rPr>
        <w:t xml:space="preserve"> HLCs by supporting fatty acid and purine metabolism and dampening inflammation </w:t>
      </w:r>
    </w:p>
    <w:p w14:paraId="603670F0" w14:textId="7600B4EB" w:rsidR="005D438C" w:rsidRPr="00D12952" w:rsidRDefault="005D438C" w:rsidP="005D438C">
      <w:pPr>
        <w:spacing w:line="240" w:lineRule="auto"/>
        <w:jc w:val="both"/>
        <w:rPr>
          <w:rFonts w:ascii="Arial" w:hAnsi="Arial" w:cs="Arial"/>
          <w:sz w:val="24"/>
          <w:szCs w:val="24"/>
          <w:lang w:val="en-US"/>
        </w:rPr>
      </w:pPr>
      <w:r w:rsidRPr="00D12952">
        <w:rPr>
          <w:rFonts w:ascii="Arial" w:hAnsi="Arial" w:cs="Arial"/>
          <w:b/>
          <w:bCs/>
          <w:sz w:val="24"/>
          <w:szCs w:val="24"/>
          <w:lang w:val="en-US"/>
        </w:rPr>
        <w:t>List of authors:</w:t>
      </w:r>
      <w:r w:rsidRPr="00D12952">
        <w:rPr>
          <w:rFonts w:ascii="Arial" w:hAnsi="Arial" w:cs="Arial"/>
          <w:sz w:val="24"/>
          <w:szCs w:val="24"/>
          <w:lang w:val="en-US"/>
        </w:rPr>
        <w:t xml:space="preserve"> Christiane Loerch</w:t>
      </w:r>
      <w:r w:rsidRPr="00D12952">
        <w:rPr>
          <w:rFonts w:ascii="Arial" w:hAnsi="Arial" w:cs="Arial"/>
          <w:sz w:val="24"/>
          <w:szCs w:val="24"/>
          <w:vertAlign w:val="superscript"/>
          <w:lang w:val="en-US"/>
        </w:rPr>
        <w:t>1</w:t>
      </w:r>
      <w:r w:rsidRPr="00D12952">
        <w:rPr>
          <w:rFonts w:ascii="Arial" w:hAnsi="Arial" w:cs="Arial"/>
          <w:sz w:val="24"/>
          <w:szCs w:val="24"/>
          <w:lang w:val="en-US"/>
        </w:rPr>
        <w:t>, Wasco Wruck</w:t>
      </w:r>
      <w:r w:rsidRPr="00D12952">
        <w:rPr>
          <w:rFonts w:ascii="Arial" w:hAnsi="Arial" w:cs="Arial"/>
          <w:sz w:val="24"/>
          <w:szCs w:val="24"/>
          <w:vertAlign w:val="superscript"/>
          <w:lang w:val="en-US"/>
        </w:rPr>
        <w:t>1</w:t>
      </w:r>
      <w:r w:rsidRPr="00D12952">
        <w:rPr>
          <w:rFonts w:ascii="Arial" w:hAnsi="Arial" w:cs="Arial"/>
          <w:sz w:val="24"/>
          <w:szCs w:val="24"/>
          <w:lang w:val="en-US"/>
        </w:rPr>
        <w:t>, Julian, Reiss</w:t>
      </w:r>
      <w:r w:rsidRPr="00D12952">
        <w:rPr>
          <w:rFonts w:ascii="Arial" w:hAnsi="Arial" w:cs="Arial"/>
          <w:sz w:val="24"/>
          <w:szCs w:val="24"/>
          <w:vertAlign w:val="superscript"/>
          <w:lang w:val="en-US"/>
        </w:rPr>
        <w:t>1</w:t>
      </w:r>
      <w:r w:rsidRPr="00D12952">
        <w:rPr>
          <w:rFonts w:ascii="Arial" w:hAnsi="Arial" w:cs="Arial"/>
          <w:sz w:val="24"/>
          <w:szCs w:val="24"/>
          <w:lang w:val="en-US"/>
        </w:rPr>
        <w:t>, James Adjaye</w:t>
      </w:r>
      <w:r w:rsidRPr="00D12952">
        <w:rPr>
          <w:rFonts w:ascii="Arial" w:hAnsi="Arial" w:cs="Arial"/>
          <w:sz w:val="24"/>
          <w:szCs w:val="24"/>
          <w:vertAlign w:val="superscript"/>
          <w:lang w:val="en-US"/>
        </w:rPr>
        <w:t>1,2</w:t>
      </w:r>
      <w:r w:rsidRPr="00D12952">
        <w:rPr>
          <w:rFonts w:ascii="Arial" w:hAnsi="Arial" w:cs="Arial"/>
          <w:sz w:val="24"/>
          <w:szCs w:val="24"/>
          <w:lang w:val="en-US"/>
        </w:rPr>
        <w:t>, Nina Graffmann</w:t>
      </w:r>
      <w:r w:rsidRPr="00D12952">
        <w:rPr>
          <w:rFonts w:ascii="Arial" w:hAnsi="Arial" w:cs="Arial"/>
          <w:sz w:val="24"/>
          <w:szCs w:val="24"/>
          <w:vertAlign w:val="superscript"/>
          <w:lang w:val="en-US"/>
        </w:rPr>
        <w:t>1</w:t>
      </w:r>
    </w:p>
    <w:p w14:paraId="23979C4D" w14:textId="77777777" w:rsidR="005D438C" w:rsidRPr="00D12952" w:rsidRDefault="005D438C" w:rsidP="005D438C">
      <w:pPr>
        <w:spacing w:line="240" w:lineRule="auto"/>
        <w:jc w:val="both"/>
        <w:rPr>
          <w:rFonts w:ascii="Arial" w:hAnsi="Arial" w:cs="Arial"/>
          <w:sz w:val="24"/>
          <w:szCs w:val="24"/>
          <w:lang w:val="en-US"/>
        </w:rPr>
      </w:pPr>
      <w:r w:rsidRPr="00D12952">
        <w:rPr>
          <w:rFonts w:ascii="Arial" w:hAnsi="Arial" w:cs="Arial"/>
          <w:sz w:val="24"/>
          <w:szCs w:val="24"/>
          <w:vertAlign w:val="superscript"/>
          <w:lang w:val="en-US"/>
        </w:rPr>
        <w:t>1</w:t>
      </w:r>
      <w:r w:rsidRPr="00D12952">
        <w:rPr>
          <w:rFonts w:ascii="Arial" w:hAnsi="Arial" w:cs="Arial"/>
          <w:sz w:val="24"/>
          <w:szCs w:val="24"/>
          <w:lang w:val="en-US"/>
        </w:rPr>
        <w:t>Institute for Stem Cell Research and Regenerative Medicine, Medical Faculty and University Hospital Düsseldorf, Heinrich Heine University, Düsseldorf, Germany</w:t>
      </w:r>
    </w:p>
    <w:p w14:paraId="0A540C25" w14:textId="471A0C15" w:rsidR="005D438C" w:rsidRPr="00D12952" w:rsidRDefault="005D438C" w:rsidP="005D438C">
      <w:pPr>
        <w:spacing w:line="240" w:lineRule="auto"/>
        <w:jc w:val="both"/>
        <w:rPr>
          <w:rFonts w:ascii="Arial" w:hAnsi="Arial" w:cs="Arial"/>
          <w:sz w:val="24"/>
          <w:szCs w:val="24"/>
          <w:lang w:val="en-US"/>
        </w:rPr>
      </w:pPr>
      <w:r w:rsidRPr="00D12952">
        <w:rPr>
          <w:rFonts w:ascii="Arial" w:hAnsi="Arial" w:cs="Arial"/>
          <w:sz w:val="24"/>
          <w:szCs w:val="24"/>
          <w:vertAlign w:val="superscript"/>
          <w:lang w:val="en-US"/>
        </w:rPr>
        <w:t>3</w:t>
      </w:r>
      <w:r w:rsidRPr="00D12952">
        <w:rPr>
          <w:rFonts w:ascii="Arial" w:hAnsi="Arial" w:cs="Arial"/>
          <w:sz w:val="24"/>
          <w:szCs w:val="24"/>
          <w:lang w:val="en-US"/>
        </w:rPr>
        <w:t xml:space="preserve">University College London, EGA Institute for Women`s Health, Zayed Center for Research into Rare Diseases in Children (ZGR), London, United Kingdom </w:t>
      </w:r>
    </w:p>
    <w:p w14:paraId="4D4E6EE0" w14:textId="77777777" w:rsidR="00EE0925" w:rsidRPr="00811C02" w:rsidRDefault="00EE0925" w:rsidP="005D438C">
      <w:pPr>
        <w:spacing w:line="240" w:lineRule="auto"/>
        <w:jc w:val="both"/>
        <w:rPr>
          <w:rFonts w:ascii="Arial" w:hAnsi="Arial" w:cs="Arial"/>
          <w:sz w:val="24"/>
          <w:szCs w:val="24"/>
          <w:lang w:val="en-US"/>
        </w:rPr>
      </w:pPr>
    </w:p>
    <w:sdt>
      <w:sdtPr>
        <w:rPr>
          <w:rFonts w:asciiTheme="minorHAnsi" w:eastAsiaTheme="minorEastAsia" w:hAnsiTheme="minorHAnsi" w:cs="Arial"/>
          <w:b w:val="0"/>
          <w:sz w:val="22"/>
          <w:szCs w:val="24"/>
        </w:rPr>
        <w:id w:val="-1166316907"/>
        <w:docPartObj>
          <w:docPartGallery w:val="Table of Contents"/>
          <w:docPartUnique/>
        </w:docPartObj>
      </w:sdtPr>
      <w:sdtEndPr>
        <w:rPr>
          <w:bCs/>
        </w:rPr>
      </w:sdtEndPr>
      <w:sdtContent>
        <w:p w14:paraId="12204ED8" w14:textId="09A717C7" w:rsidR="005D438C" w:rsidRPr="00577C52" w:rsidRDefault="005D438C" w:rsidP="00577C52">
          <w:pPr>
            <w:pStyle w:val="Inhaltsverzeichnisberschrift"/>
            <w:spacing w:line="276" w:lineRule="auto"/>
            <w:rPr>
              <w:rFonts w:cs="Arial"/>
              <w:szCs w:val="24"/>
            </w:rPr>
          </w:pPr>
          <w:r w:rsidRPr="00577C52">
            <w:rPr>
              <w:rFonts w:cs="Arial"/>
              <w:szCs w:val="24"/>
            </w:rPr>
            <w:t xml:space="preserve">Table </w:t>
          </w:r>
          <w:proofErr w:type="spellStart"/>
          <w:r w:rsidRPr="00577C52">
            <w:rPr>
              <w:rFonts w:cs="Arial"/>
              <w:szCs w:val="24"/>
            </w:rPr>
            <w:t>of</w:t>
          </w:r>
          <w:proofErr w:type="spellEnd"/>
          <w:r w:rsidRPr="00577C52">
            <w:rPr>
              <w:rFonts w:cs="Arial"/>
              <w:szCs w:val="24"/>
            </w:rPr>
            <w:t xml:space="preserve"> </w:t>
          </w:r>
          <w:proofErr w:type="spellStart"/>
          <w:r w:rsidR="00EE0925" w:rsidRPr="00577C52">
            <w:rPr>
              <w:rFonts w:cs="Arial"/>
              <w:szCs w:val="24"/>
            </w:rPr>
            <w:t>c</w:t>
          </w:r>
          <w:r w:rsidRPr="00577C52">
            <w:rPr>
              <w:rFonts w:cs="Arial"/>
              <w:szCs w:val="24"/>
            </w:rPr>
            <w:t>ontents</w:t>
          </w:r>
          <w:proofErr w:type="spellEnd"/>
        </w:p>
        <w:p w14:paraId="0BDE4D6B" w14:textId="0A102802" w:rsidR="00577C52" w:rsidRPr="00577C52" w:rsidRDefault="005D438C" w:rsidP="00577C52">
          <w:pPr>
            <w:pStyle w:val="Verzeichnis1"/>
            <w:tabs>
              <w:tab w:val="right" w:leader="dot" w:pos="9062"/>
            </w:tabs>
            <w:spacing w:line="276" w:lineRule="auto"/>
            <w:rPr>
              <w:rFonts w:ascii="Arial" w:hAnsi="Arial" w:cs="Arial"/>
              <w:noProof/>
            </w:rPr>
          </w:pPr>
          <w:r w:rsidRPr="00577C52">
            <w:rPr>
              <w:rFonts w:ascii="Arial" w:hAnsi="Arial" w:cs="Arial"/>
              <w:sz w:val="24"/>
              <w:szCs w:val="24"/>
            </w:rPr>
            <w:fldChar w:fldCharType="begin"/>
          </w:r>
          <w:r w:rsidRPr="00577C52">
            <w:rPr>
              <w:rFonts w:ascii="Arial" w:hAnsi="Arial" w:cs="Arial"/>
              <w:sz w:val="24"/>
              <w:szCs w:val="24"/>
            </w:rPr>
            <w:instrText xml:space="preserve"> TOC \o "1-3" \h \z \u </w:instrText>
          </w:r>
          <w:r w:rsidRPr="00577C52">
            <w:rPr>
              <w:rFonts w:ascii="Arial" w:hAnsi="Arial" w:cs="Arial"/>
              <w:sz w:val="24"/>
              <w:szCs w:val="24"/>
            </w:rPr>
            <w:fldChar w:fldCharType="separate"/>
          </w:r>
          <w:hyperlink w:anchor="_Toc185425272" w:history="1">
            <w:r w:rsidR="00577C52" w:rsidRPr="00577C52">
              <w:rPr>
                <w:rStyle w:val="Hyperlink"/>
                <w:rFonts w:ascii="Arial" w:hAnsi="Arial" w:cs="Arial"/>
                <w:noProof/>
                <w:lang w:val="en-US"/>
              </w:rPr>
              <w:t>Supplementary Methods</w:t>
            </w:r>
            <w:r w:rsidR="00577C52" w:rsidRPr="00577C52">
              <w:rPr>
                <w:rFonts w:ascii="Arial" w:hAnsi="Arial" w:cs="Arial"/>
                <w:noProof/>
                <w:webHidden/>
              </w:rPr>
              <w:tab/>
            </w:r>
            <w:r w:rsidR="00577C52" w:rsidRPr="00577C52">
              <w:rPr>
                <w:rFonts w:ascii="Arial" w:hAnsi="Arial" w:cs="Arial"/>
                <w:noProof/>
                <w:webHidden/>
              </w:rPr>
              <w:fldChar w:fldCharType="begin"/>
            </w:r>
            <w:r w:rsidR="00577C52" w:rsidRPr="00577C52">
              <w:rPr>
                <w:rFonts w:ascii="Arial" w:hAnsi="Arial" w:cs="Arial"/>
                <w:noProof/>
                <w:webHidden/>
              </w:rPr>
              <w:instrText xml:space="preserve"> PAGEREF _Toc185425272 \h </w:instrText>
            </w:r>
            <w:r w:rsidR="00577C52" w:rsidRPr="00577C52">
              <w:rPr>
                <w:rFonts w:ascii="Arial" w:hAnsi="Arial" w:cs="Arial"/>
                <w:noProof/>
                <w:webHidden/>
              </w:rPr>
            </w:r>
            <w:r w:rsidR="00577C52" w:rsidRPr="00577C52">
              <w:rPr>
                <w:rFonts w:ascii="Arial" w:hAnsi="Arial" w:cs="Arial"/>
                <w:noProof/>
                <w:webHidden/>
              </w:rPr>
              <w:fldChar w:fldCharType="separate"/>
            </w:r>
            <w:r w:rsidR="00577C52" w:rsidRPr="00577C52">
              <w:rPr>
                <w:rFonts w:ascii="Arial" w:hAnsi="Arial" w:cs="Arial"/>
                <w:noProof/>
                <w:webHidden/>
              </w:rPr>
              <w:t>2</w:t>
            </w:r>
            <w:r w:rsidR="00577C52" w:rsidRPr="00577C52">
              <w:rPr>
                <w:rFonts w:ascii="Arial" w:hAnsi="Arial" w:cs="Arial"/>
                <w:noProof/>
                <w:webHidden/>
              </w:rPr>
              <w:fldChar w:fldCharType="end"/>
            </w:r>
          </w:hyperlink>
        </w:p>
        <w:p w14:paraId="6A4CAC21" w14:textId="5E4B8913" w:rsidR="00577C52" w:rsidRPr="00577C52" w:rsidRDefault="00DE0FC8" w:rsidP="00577C52">
          <w:pPr>
            <w:pStyle w:val="Verzeichnis2"/>
            <w:tabs>
              <w:tab w:val="right" w:leader="dot" w:pos="9062"/>
            </w:tabs>
            <w:spacing w:line="276" w:lineRule="auto"/>
            <w:rPr>
              <w:rFonts w:ascii="Arial" w:hAnsi="Arial" w:cs="Arial"/>
              <w:noProof/>
            </w:rPr>
          </w:pPr>
          <w:hyperlink w:anchor="_Toc185425273" w:history="1">
            <w:r w:rsidR="00577C52" w:rsidRPr="00577C52">
              <w:rPr>
                <w:rStyle w:val="Hyperlink"/>
                <w:rFonts w:ascii="Arial" w:hAnsi="Arial" w:cs="Arial"/>
                <w:noProof/>
                <w:lang w:val="en-US"/>
              </w:rPr>
              <w:t>Next generation sequencing and analysis of deep sequencing data</w:t>
            </w:r>
            <w:r w:rsidR="00577C52" w:rsidRPr="00577C52">
              <w:rPr>
                <w:rFonts w:ascii="Arial" w:hAnsi="Arial" w:cs="Arial"/>
                <w:noProof/>
                <w:webHidden/>
              </w:rPr>
              <w:tab/>
            </w:r>
            <w:r w:rsidR="00577C52" w:rsidRPr="00577C52">
              <w:rPr>
                <w:rFonts w:ascii="Arial" w:hAnsi="Arial" w:cs="Arial"/>
                <w:noProof/>
                <w:webHidden/>
              </w:rPr>
              <w:fldChar w:fldCharType="begin"/>
            </w:r>
            <w:r w:rsidR="00577C52" w:rsidRPr="00577C52">
              <w:rPr>
                <w:rFonts w:ascii="Arial" w:hAnsi="Arial" w:cs="Arial"/>
                <w:noProof/>
                <w:webHidden/>
              </w:rPr>
              <w:instrText xml:space="preserve"> PAGEREF _Toc185425273 \h </w:instrText>
            </w:r>
            <w:r w:rsidR="00577C52" w:rsidRPr="00577C52">
              <w:rPr>
                <w:rFonts w:ascii="Arial" w:hAnsi="Arial" w:cs="Arial"/>
                <w:noProof/>
                <w:webHidden/>
              </w:rPr>
            </w:r>
            <w:r w:rsidR="00577C52" w:rsidRPr="00577C52">
              <w:rPr>
                <w:rFonts w:ascii="Arial" w:hAnsi="Arial" w:cs="Arial"/>
                <w:noProof/>
                <w:webHidden/>
              </w:rPr>
              <w:fldChar w:fldCharType="separate"/>
            </w:r>
            <w:r w:rsidR="00577C52" w:rsidRPr="00577C52">
              <w:rPr>
                <w:rFonts w:ascii="Arial" w:hAnsi="Arial" w:cs="Arial"/>
                <w:noProof/>
                <w:webHidden/>
              </w:rPr>
              <w:t>2</w:t>
            </w:r>
            <w:r w:rsidR="00577C52" w:rsidRPr="00577C52">
              <w:rPr>
                <w:rFonts w:ascii="Arial" w:hAnsi="Arial" w:cs="Arial"/>
                <w:noProof/>
                <w:webHidden/>
              </w:rPr>
              <w:fldChar w:fldCharType="end"/>
            </w:r>
          </w:hyperlink>
        </w:p>
        <w:p w14:paraId="1A7458EA" w14:textId="6E397AD6" w:rsidR="00577C52" w:rsidRPr="00577C52" w:rsidRDefault="00DE0FC8" w:rsidP="00577C52">
          <w:pPr>
            <w:pStyle w:val="Verzeichnis2"/>
            <w:tabs>
              <w:tab w:val="right" w:leader="dot" w:pos="9062"/>
            </w:tabs>
            <w:spacing w:line="276" w:lineRule="auto"/>
            <w:rPr>
              <w:rFonts w:ascii="Arial" w:hAnsi="Arial" w:cs="Arial"/>
              <w:noProof/>
            </w:rPr>
          </w:pPr>
          <w:hyperlink w:anchor="_Toc185425274" w:history="1">
            <w:r w:rsidR="00577C52" w:rsidRPr="00577C52">
              <w:rPr>
                <w:rStyle w:val="Hyperlink"/>
                <w:rFonts w:ascii="Arial" w:hAnsi="Arial" w:cs="Arial"/>
                <w:noProof/>
                <w:lang w:val="en-US"/>
              </w:rPr>
              <w:t>Microscopic imaging data</w:t>
            </w:r>
            <w:r w:rsidR="00577C52" w:rsidRPr="00577C52">
              <w:rPr>
                <w:rFonts w:ascii="Arial" w:hAnsi="Arial" w:cs="Arial"/>
                <w:noProof/>
                <w:webHidden/>
              </w:rPr>
              <w:tab/>
            </w:r>
            <w:r w:rsidR="00577C52" w:rsidRPr="00577C52">
              <w:rPr>
                <w:rFonts w:ascii="Arial" w:hAnsi="Arial" w:cs="Arial"/>
                <w:noProof/>
                <w:webHidden/>
              </w:rPr>
              <w:fldChar w:fldCharType="begin"/>
            </w:r>
            <w:r w:rsidR="00577C52" w:rsidRPr="00577C52">
              <w:rPr>
                <w:rFonts w:ascii="Arial" w:hAnsi="Arial" w:cs="Arial"/>
                <w:noProof/>
                <w:webHidden/>
              </w:rPr>
              <w:instrText xml:space="preserve"> PAGEREF _Toc185425274 \h </w:instrText>
            </w:r>
            <w:r w:rsidR="00577C52" w:rsidRPr="00577C52">
              <w:rPr>
                <w:rFonts w:ascii="Arial" w:hAnsi="Arial" w:cs="Arial"/>
                <w:noProof/>
                <w:webHidden/>
              </w:rPr>
            </w:r>
            <w:r w:rsidR="00577C52" w:rsidRPr="00577C52">
              <w:rPr>
                <w:rFonts w:ascii="Arial" w:hAnsi="Arial" w:cs="Arial"/>
                <w:noProof/>
                <w:webHidden/>
              </w:rPr>
              <w:fldChar w:fldCharType="separate"/>
            </w:r>
            <w:r w:rsidR="00577C52" w:rsidRPr="00577C52">
              <w:rPr>
                <w:rFonts w:ascii="Arial" w:hAnsi="Arial" w:cs="Arial"/>
                <w:noProof/>
                <w:webHidden/>
              </w:rPr>
              <w:t>2</w:t>
            </w:r>
            <w:r w:rsidR="00577C52" w:rsidRPr="00577C52">
              <w:rPr>
                <w:rFonts w:ascii="Arial" w:hAnsi="Arial" w:cs="Arial"/>
                <w:noProof/>
                <w:webHidden/>
              </w:rPr>
              <w:fldChar w:fldCharType="end"/>
            </w:r>
          </w:hyperlink>
        </w:p>
        <w:p w14:paraId="7C83C433" w14:textId="4C39F684" w:rsidR="00577C52" w:rsidRPr="00577C52" w:rsidRDefault="00DE0FC8" w:rsidP="00577C52">
          <w:pPr>
            <w:pStyle w:val="Verzeichnis1"/>
            <w:tabs>
              <w:tab w:val="right" w:leader="dot" w:pos="9062"/>
            </w:tabs>
            <w:spacing w:line="276" w:lineRule="auto"/>
            <w:rPr>
              <w:rFonts w:ascii="Arial" w:hAnsi="Arial" w:cs="Arial"/>
              <w:noProof/>
            </w:rPr>
          </w:pPr>
          <w:hyperlink w:anchor="_Toc185425275" w:history="1">
            <w:r w:rsidR="00577C52" w:rsidRPr="00577C52">
              <w:rPr>
                <w:rStyle w:val="Hyperlink"/>
                <w:rFonts w:ascii="Arial" w:hAnsi="Arial" w:cs="Arial"/>
                <w:noProof/>
              </w:rPr>
              <w:t>Supplementary Figures</w:t>
            </w:r>
            <w:r w:rsidR="00577C52" w:rsidRPr="00577C52">
              <w:rPr>
                <w:rFonts w:ascii="Arial" w:hAnsi="Arial" w:cs="Arial"/>
                <w:noProof/>
                <w:webHidden/>
              </w:rPr>
              <w:tab/>
            </w:r>
            <w:r w:rsidR="00577C52" w:rsidRPr="00577C52">
              <w:rPr>
                <w:rFonts w:ascii="Arial" w:hAnsi="Arial" w:cs="Arial"/>
                <w:noProof/>
                <w:webHidden/>
              </w:rPr>
              <w:fldChar w:fldCharType="begin"/>
            </w:r>
            <w:r w:rsidR="00577C52" w:rsidRPr="00577C52">
              <w:rPr>
                <w:rFonts w:ascii="Arial" w:hAnsi="Arial" w:cs="Arial"/>
                <w:noProof/>
                <w:webHidden/>
              </w:rPr>
              <w:instrText xml:space="preserve"> PAGEREF _Toc185425275 \h </w:instrText>
            </w:r>
            <w:r w:rsidR="00577C52" w:rsidRPr="00577C52">
              <w:rPr>
                <w:rFonts w:ascii="Arial" w:hAnsi="Arial" w:cs="Arial"/>
                <w:noProof/>
                <w:webHidden/>
              </w:rPr>
            </w:r>
            <w:r w:rsidR="00577C52" w:rsidRPr="00577C52">
              <w:rPr>
                <w:rFonts w:ascii="Arial" w:hAnsi="Arial" w:cs="Arial"/>
                <w:noProof/>
                <w:webHidden/>
              </w:rPr>
              <w:fldChar w:fldCharType="separate"/>
            </w:r>
            <w:r w:rsidR="00577C52" w:rsidRPr="00577C52">
              <w:rPr>
                <w:rFonts w:ascii="Arial" w:hAnsi="Arial" w:cs="Arial"/>
                <w:noProof/>
                <w:webHidden/>
              </w:rPr>
              <w:t>3</w:t>
            </w:r>
            <w:r w:rsidR="00577C52" w:rsidRPr="00577C52">
              <w:rPr>
                <w:rFonts w:ascii="Arial" w:hAnsi="Arial" w:cs="Arial"/>
                <w:noProof/>
                <w:webHidden/>
              </w:rPr>
              <w:fldChar w:fldCharType="end"/>
            </w:r>
          </w:hyperlink>
        </w:p>
        <w:p w14:paraId="660AC565" w14:textId="32ED31ED" w:rsidR="00577C52" w:rsidRPr="00577C52" w:rsidRDefault="00DE0FC8" w:rsidP="00577C52">
          <w:pPr>
            <w:pStyle w:val="Verzeichnis2"/>
            <w:tabs>
              <w:tab w:val="right" w:leader="dot" w:pos="9062"/>
            </w:tabs>
            <w:spacing w:line="276" w:lineRule="auto"/>
            <w:rPr>
              <w:rFonts w:ascii="Arial" w:hAnsi="Arial" w:cs="Arial"/>
              <w:noProof/>
            </w:rPr>
          </w:pPr>
          <w:hyperlink w:anchor="_Toc185425276" w:history="1">
            <w:r w:rsidR="00577C52" w:rsidRPr="00577C52">
              <w:rPr>
                <w:rStyle w:val="Hyperlink"/>
                <w:rFonts w:ascii="Arial" w:hAnsi="Arial" w:cs="Arial"/>
                <w:noProof/>
                <w:lang w:val="en-US"/>
              </w:rPr>
              <w:t>Fig. S1 Cell morphology during the differentiation stages of cell lines Cntrl 1, Cntrl 2, Stea 1 and Stea 2.</w:t>
            </w:r>
            <w:r w:rsidR="00577C52" w:rsidRPr="00577C52">
              <w:rPr>
                <w:rFonts w:ascii="Arial" w:hAnsi="Arial" w:cs="Arial"/>
                <w:noProof/>
                <w:webHidden/>
              </w:rPr>
              <w:tab/>
            </w:r>
            <w:r w:rsidR="00577C52" w:rsidRPr="00577C52">
              <w:rPr>
                <w:rFonts w:ascii="Arial" w:hAnsi="Arial" w:cs="Arial"/>
                <w:noProof/>
                <w:webHidden/>
              </w:rPr>
              <w:fldChar w:fldCharType="begin"/>
            </w:r>
            <w:r w:rsidR="00577C52" w:rsidRPr="00577C52">
              <w:rPr>
                <w:rFonts w:ascii="Arial" w:hAnsi="Arial" w:cs="Arial"/>
                <w:noProof/>
                <w:webHidden/>
              </w:rPr>
              <w:instrText xml:space="preserve"> PAGEREF _Toc185425276 \h </w:instrText>
            </w:r>
            <w:r w:rsidR="00577C52" w:rsidRPr="00577C52">
              <w:rPr>
                <w:rFonts w:ascii="Arial" w:hAnsi="Arial" w:cs="Arial"/>
                <w:noProof/>
                <w:webHidden/>
              </w:rPr>
            </w:r>
            <w:r w:rsidR="00577C52" w:rsidRPr="00577C52">
              <w:rPr>
                <w:rFonts w:ascii="Arial" w:hAnsi="Arial" w:cs="Arial"/>
                <w:noProof/>
                <w:webHidden/>
              </w:rPr>
              <w:fldChar w:fldCharType="separate"/>
            </w:r>
            <w:r w:rsidR="00577C52" w:rsidRPr="00577C52">
              <w:rPr>
                <w:rFonts w:ascii="Arial" w:hAnsi="Arial" w:cs="Arial"/>
                <w:noProof/>
                <w:webHidden/>
              </w:rPr>
              <w:t>3</w:t>
            </w:r>
            <w:r w:rsidR="00577C52" w:rsidRPr="00577C52">
              <w:rPr>
                <w:rFonts w:ascii="Arial" w:hAnsi="Arial" w:cs="Arial"/>
                <w:noProof/>
                <w:webHidden/>
              </w:rPr>
              <w:fldChar w:fldCharType="end"/>
            </w:r>
          </w:hyperlink>
        </w:p>
        <w:p w14:paraId="4643B10C" w14:textId="0E287183" w:rsidR="00577C52" w:rsidRPr="00577C52" w:rsidRDefault="00DE0FC8" w:rsidP="00577C52">
          <w:pPr>
            <w:pStyle w:val="Verzeichnis2"/>
            <w:tabs>
              <w:tab w:val="right" w:leader="dot" w:pos="9062"/>
            </w:tabs>
            <w:spacing w:line="276" w:lineRule="auto"/>
            <w:rPr>
              <w:rFonts w:ascii="Arial" w:hAnsi="Arial" w:cs="Arial"/>
              <w:noProof/>
            </w:rPr>
          </w:pPr>
          <w:hyperlink w:anchor="_Toc185425277" w:history="1">
            <w:r w:rsidR="00577C52" w:rsidRPr="00577C52">
              <w:rPr>
                <w:rStyle w:val="Hyperlink"/>
                <w:rFonts w:ascii="Arial" w:hAnsi="Arial" w:cs="Arial"/>
                <w:noProof/>
                <w:lang w:val="en-US"/>
              </w:rPr>
              <w:t>Fig. S2 Characterization of HLC differentiation.</w:t>
            </w:r>
            <w:r w:rsidR="00577C52" w:rsidRPr="00577C52">
              <w:rPr>
                <w:rFonts w:ascii="Arial" w:hAnsi="Arial" w:cs="Arial"/>
                <w:noProof/>
                <w:webHidden/>
              </w:rPr>
              <w:tab/>
            </w:r>
            <w:r w:rsidR="00577C52" w:rsidRPr="00577C52">
              <w:rPr>
                <w:rFonts w:ascii="Arial" w:hAnsi="Arial" w:cs="Arial"/>
                <w:noProof/>
                <w:webHidden/>
              </w:rPr>
              <w:fldChar w:fldCharType="begin"/>
            </w:r>
            <w:r w:rsidR="00577C52" w:rsidRPr="00577C52">
              <w:rPr>
                <w:rFonts w:ascii="Arial" w:hAnsi="Arial" w:cs="Arial"/>
                <w:noProof/>
                <w:webHidden/>
              </w:rPr>
              <w:instrText xml:space="preserve"> PAGEREF _Toc185425277 \h </w:instrText>
            </w:r>
            <w:r w:rsidR="00577C52" w:rsidRPr="00577C52">
              <w:rPr>
                <w:rFonts w:ascii="Arial" w:hAnsi="Arial" w:cs="Arial"/>
                <w:noProof/>
                <w:webHidden/>
              </w:rPr>
            </w:r>
            <w:r w:rsidR="00577C52" w:rsidRPr="00577C52">
              <w:rPr>
                <w:rFonts w:ascii="Arial" w:hAnsi="Arial" w:cs="Arial"/>
                <w:noProof/>
                <w:webHidden/>
              </w:rPr>
              <w:fldChar w:fldCharType="separate"/>
            </w:r>
            <w:r w:rsidR="00577C52" w:rsidRPr="00577C52">
              <w:rPr>
                <w:rFonts w:ascii="Arial" w:hAnsi="Arial" w:cs="Arial"/>
                <w:noProof/>
                <w:webHidden/>
              </w:rPr>
              <w:t>4</w:t>
            </w:r>
            <w:r w:rsidR="00577C52" w:rsidRPr="00577C52">
              <w:rPr>
                <w:rFonts w:ascii="Arial" w:hAnsi="Arial" w:cs="Arial"/>
                <w:noProof/>
                <w:webHidden/>
              </w:rPr>
              <w:fldChar w:fldCharType="end"/>
            </w:r>
          </w:hyperlink>
        </w:p>
        <w:p w14:paraId="2DEBEEC7" w14:textId="0D5E6EE8" w:rsidR="00577C52" w:rsidRPr="00577C52" w:rsidRDefault="00DE0FC8" w:rsidP="00577C52">
          <w:pPr>
            <w:pStyle w:val="Verzeichnis2"/>
            <w:tabs>
              <w:tab w:val="right" w:leader="dot" w:pos="9062"/>
            </w:tabs>
            <w:spacing w:line="276" w:lineRule="auto"/>
            <w:rPr>
              <w:rFonts w:ascii="Arial" w:hAnsi="Arial" w:cs="Arial"/>
              <w:noProof/>
            </w:rPr>
          </w:pPr>
          <w:hyperlink w:anchor="_Toc185425278" w:history="1">
            <w:r w:rsidR="00577C52" w:rsidRPr="00577C52">
              <w:rPr>
                <w:rStyle w:val="Hyperlink"/>
                <w:rFonts w:ascii="Arial" w:hAnsi="Arial" w:cs="Arial"/>
                <w:noProof/>
                <w:lang w:val="en-US"/>
              </w:rPr>
              <w:t>Fig. S3 OA-induction of Lipid droplets.</w:t>
            </w:r>
            <w:r w:rsidR="00577C52" w:rsidRPr="00577C52">
              <w:rPr>
                <w:rFonts w:ascii="Arial" w:hAnsi="Arial" w:cs="Arial"/>
                <w:noProof/>
                <w:webHidden/>
              </w:rPr>
              <w:tab/>
            </w:r>
            <w:r w:rsidR="00577C52" w:rsidRPr="00577C52">
              <w:rPr>
                <w:rFonts w:ascii="Arial" w:hAnsi="Arial" w:cs="Arial"/>
                <w:noProof/>
                <w:webHidden/>
              </w:rPr>
              <w:fldChar w:fldCharType="begin"/>
            </w:r>
            <w:r w:rsidR="00577C52" w:rsidRPr="00577C52">
              <w:rPr>
                <w:rFonts w:ascii="Arial" w:hAnsi="Arial" w:cs="Arial"/>
                <w:noProof/>
                <w:webHidden/>
              </w:rPr>
              <w:instrText xml:space="preserve"> PAGEREF _Toc185425278 \h </w:instrText>
            </w:r>
            <w:r w:rsidR="00577C52" w:rsidRPr="00577C52">
              <w:rPr>
                <w:rFonts w:ascii="Arial" w:hAnsi="Arial" w:cs="Arial"/>
                <w:noProof/>
                <w:webHidden/>
              </w:rPr>
            </w:r>
            <w:r w:rsidR="00577C52" w:rsidRPr="00577C52">
              <w:rPr>
                <w:rFonts w:ascii="Arial" w:hAnsi="Arial" w:cs="Arial"/>
                <w:noProof/>
                <w:webHidden/>
              </w:rPr>
              <w:fldChar w:fldCharType="separate"/>
            </w:r>
            <w:r w:rsidR="00577C52" w:rsidRPr="00577C52">
              <w:rPr>
                <w:rFonts w:ascii="Arial" w:hAnsi="Arial" w:cs="Arial"/>
                <w:noProof/>
                <w:webHidden/>
              </w:rPr>
              <w:t>6</w:t>
            </w:r>
            <w:r w:rsidR="00577C52" w:rsidRPr="00577C52">
              <w:rPr>
                <w:rFonts w:ascii="Arial" w:hAnsi="Arial" w:cs="Arial"/>
                <w:noProof/>
                <w:webHidden/>
              </w:rPr>
              <w:fldChar w:fldCharType="end"/>
            </w:r>
          </w:hyperlink>
        </w:p>
        <w:p w14:paraId="4F3424D4" w14:textId="3A156F60" w:rsidR="00577C52" w:rsidRPr="00577C52" w:rsidRDefault="00DE0FC8" w:rsidP="00577C52">
          <w:pPr>
            <w:pStyle w:val="Verzeichnis2"/>
            <w:tabs>
              <w:tab w:val="right" w:leader="dot" w:pos="9062"/>
            </w:tabs>
            <w:spacing w:line="276" w:lineRule="auto"/>
            <w:rPr>
              <w:rFonts w:ascii="Arial" w:hAnsi="Arial" w:cs="Arial"/>
              <w:noProof/>
            </w:rPr>
          </w:pPr>
          <w:hyperlink w:anchor="_Toc185425279" w:history="1">
            <w:r w:rsidR="00577C52" w:rsidRPr="00577C52">
              <w:rPr>
                <w:rStyle w:val="Hyperlink"/>
                <w:rFonts w:ascii="Arial" w:hAnsi="Arial" w:cs="Arial"/>
                <w:noProof/>
                <w:lang w:val="en-US"/>
              </w:rPr>
              <w:t>Fig. S4 Released proteins after OA treatment.</w:t>
            </w:r>
            <w:r w:rsidR="00577C52" w:rsidRPr="00577C52">
              <w:rPr>
                <w:rFonts w:ascii="Arial" w:hAnsi="Arial" w:cs="Arial"/>
                <w:noProof/>
                <w:webHidden/>
              </w:rPr>
              <w:tab/>
            </w:r>
            <w:r w:rsidR="00577C52" w:rsidRPr="00577C52">
              <w:rPr>
                <w:rFonts w:ascii="Arial" w:hAnsi="Arial" w:cs="Arial"/>
                <w:noProof/>
                <w:webHidden/>
              </w:rPr>
              <w:fldChar w:fldCharType="begin"/>
            </w:r>
            <w:r w:rsidR="00577C52" w:rsidRPr="00577C52">
              <w:rPr>
                <w:rFonts w:ascii="Arial" w:hAnsi="Arial" w:cs="Arial"/>
                <w:noProof/>
                <w:webHidden/>
              </w:rPr>
              <w:instrText xml:space="preserve"> PAGEREF _Toc185425279 \h </w:instrText>
            </w:r>
            <w:r w:rsidR="00577C52" w:rsidRPr="00577C52">
              <w:rPr>
                <w:rFonts w:ascii="Arial" w:hAnsi="Arial" w:cs="Arial"/>
                <w:noProof/>
                <w:webHidden/>
              </w:rPr>
            </w:r>
            <w:r w:rsidR="00577C52" w:rsidRPr="00577C52">
              <w:rPr>
                <w:rFonts w:ascii="Arial" w:hAnsi="Arial" w:cs="Arial"/>
                <w:noProof/>
                <w:webHidden/>
              </w:rPr>
              <w:fldChar w:fldCharType="separate"/>
            </w:r>
            <w:r w:rsidR="00577C52" w:rsidRPr="00577C52">
              <w:rPr>
                <w:rFonts w:ascii="Arial" w:hAnsi="Arial" w:cs="Arial"/>
                <w:noProof/>
                <w:webHidden/>
              </w:rPr>
              <w:t>7</w:t>
            </w:r>
            <w:r w:rsidR="00577C52" w:rsidRPr="00577C52">
              <w:rPr>
                <w:rFonts w:ascii="Arial" w:hAnsi="Arial" w:cs="Arial"/>
                <w:noProof/>
                <w:webHidden/>
              </w:rPr>
              <w:fldChar w:fldCharType="end"/>
            </w:r>
          </w:hyperlink>
        </w:p>
        <w:p w14:paraId="1E75BF5F" w14:textId="0D6F8C27" w:rsidR="00577C52" w:rsidRPr="00577C52" w:rsidRDefault="00DE0FC8" w:rsidP="00577C52">
          <w:pPr>
            <w:pStyle w:val="Verzeichnis2"/>
            <w:tabs>
              <w:tab w:val="right" w:leader="dot" w:pos="9062"/>
            </w:tabs>
            <w:spacing w:line="276" w:lineRule="auto"/>
            <w:rPr>
              <w:rFonts w:ascii="Arial" w:hAnsi="Arial" w:cs="Arial"/>
              <w:noProof/>
            </w:rPr>
          </w:pPr>
          <w:hyperlink w:anchor="_Toc185425280" w:history="1">
            <w:r w:rsidR="00577C52" w:rsidRPr="00577C52">
              <w:rPr>
                <w:rStyle w:val="Hyperlink"/>
                <w:rFonts w:ascii="Arial" w:hAnsi="Arial" w:cs="Arial"/>
                <w:noProof/>
                <w:lang w:val="en-US"/>
              </w:rPr>
              <w:t>Fig. S5 Global transcriptome analysis of HLCs treated with OA with and without VILDA.</w:t>
            </w:r>
            <w:r w:rsidR="00577C52" w:rsidRPr="00577C52">
              <w:rPr>
                <w:rFonts w:ascii="Arial" w:hAnsi="Arial" w:cs="Arial"/>
                <w:noProof/>
                <w:webHidden/>
              </w:rPr>
              <w:tab/>
            </w:r>
            <w:r w:rsidR="00577C52" w:rsidRPr="00577C52">
              <w:rPr>
                <w:rFonts w:ascii="Arial" w:hAnsi="Arial" w:cs="Arial"/>
                <w:noProof/>
                <w:webHidden/>
              </w:rPr>
              <w:fldChar w:fldCharType="begin"/>
            </w:r>
            <w:r w:rsidR="00577C52" w:rsidRPr="00577C52">
              <w:rPr>
                <w:rFonts w:ascii="Arial" w:hAnsi="Arial" w:cs="Arial"/>
                <w:noProof/>
                <w:webHidden/>
              </w:rPr>
              <w:instrText xml:space="preserve"> PAGEREF _Toc185425280 \h </w:instrText>
            </w:r>
            <w:r w:rsidR="00577C52" w:rsidRPr="00577C52">
              <w:rPr>
                <w:rFonts w:ascii="Arial" w:hAnsi="Arial" w:cs="Arial"/>
                <w:noProof/>
                <w:webHidden/>
              </w:rPr>
            </w:r>
            <w:r w:rsidR="00577C52" w:rsidRPr="00577C52">
              <w:rPr>
                <w:rFonts w:ascii="Arial" w:hAnsi="Arial" w:cs="Arial"/>
                <w:noProof/>
                <w:webHidden/>
              </w:rPr>
              <w:fldChar w:fldCharType="separate"/>
            </w:r>
            <w:r w:rsidR="00577C52" w:rsidRPr="00577C52">
              <w:rPr>
                <w:rFonts w:ascii="Arial" w:hAnsi="Arial" w:cs="Arial"/>
                <w:noProof/>
                <w:webHidden/>
              </w:rPr>
              <w:t>8</w:t>
            </w:r>
            <w:r w:rsidR="00577C52" w:rsidRPr="00577C52">
              <w:rPr>
                <w:rFonts w:ascii="Arial" w:hAnsi="Arial" w:cs="Arial"/>
                <w:noProof/>
                <w:webHidden/>
              </w:rPr>
              <w:fldChar w:fldCharType="end"/>
            </w:r>
          </w:hyperlink>
        </w:p>
        <w:p w14:paraId="263B57A3" w14:textId="79305063" w:rsidR="00577C52" w:rsidRPr="00577C52" w:rsidRDefault="00DE0FC8" w:rsidP="00577C52">
          <w:pPr>
            <w:pStyle w:val="Verzeichnis2"/>
            <w:tabs>
              <w:tab w:val="right" w:leader="dot" w:pos="9062"/>
            </w:tabs>
            <w:spacing w:line="276" w:lineRule="auto"/>
            <w:rPr>
              <w:rFonts w:ascii="Arial" w:hAnsi="Arial" w:cs="Arial"/>
              <w:noProof/>
            </w:rPr>
          </w:pPr>
          <w:hyperlink w:anchor="_Toc185425281" w:history="1">
            <w:r w:rsidR="00577C52" w:rsidRPr="00577C52">
              <w:rPr>
                <w:rStyle w:val="Hyperlink"/>
                <w:rFonts w:ascii="Arial" w:hAnsi="Arial" w:cs="Arial"/>
                <w:noProof/>
                <w:lang w:val="en-US"/>
              </w:rPr>
              <w:t>Fig. S6 Gene expression of steatosis markers in HLCs treated with OA w and w/o VILDA.</w:t>
            </w:r>
            <w:r w:rsidR="00577C52" w:rsidRPr="00577C52">
              <w:rPr>
                <w:rFonts w:ascii="Arial" w:hAnsi="Arial" w:cs="Arial"/>
                <w:noProof/>
                <w:webHidden/>
              </w:rPr>
              <w:tab/>
            </w:r>
            <w:r w:rsidR="00577C52" w:rsidRPr="00577C52">
              <w:rPr>
                <w:rFonts w:ascii="Arial" w:hAnsi="Arial" w:cs="Arial"/>
                <w:noProof/>
                <w:webHidden/>
              </w:rPr>
              <w:fldChar w:fldCharType="begin"/>
            </w:r>
            <w:r w:rsidR="00577C52" w:rsidRPr="00577C52">
              <w:rPr>
                <w:rFonts w:ascii="Arial" w:hAnsi="Arial" w:cs="Arial"/>
                <w:noProof/>
                <w:webHidden/>
              </w:rPr>
              <w:instrText xml:space="preserve"> PAGEREF _Toc185425281 \h </w:instrText>
            </w:r>
            <w:r w:rsidR="00577C52" w:rsidRPr="00577C52">
              <w:rPr>
                <w:rFonts w:ascii="Arial" w:hAnsi="Arial" w:cs="Arial"/>
                <w:noProof/>
                <w:webHidden/>
              </w:rPr>
            </w:r>
            <w:r w:rsidR="00577C52" w:rsidRPr="00577C52">
              <w:rPr>
                <w:rFonts w:ascii="Arial" w:hAnsi="Arial" w:cs="Arial"/>
                <w:noProof/>
                <w:webHidden/>
              </w:rPr>
              <w:fldChar w:fldCharType="separate"/>
            </w:r>
            <w:r w:rsidR="00577C52" w:rsidRPr="00577C52">
              <w:rPr>
                <w:rFonts w:ascii="Arial" w:hAnsi="Arial" w:cs="Arial"/>
                <w:noProof/>
                <w:webHidden/>
              </w:rPr>
              <w:t>9</w:t>
            </w:r>
            <w:r w:rsidR="00577C52" w:rsidRPr="00577C52">
              <w:rPr>
                <w:rFonts w:ascii="Arial" w:hAnsi="Arial" w:cs="Arial"/>
                <w:noProof/>
                <w:webHidden/>
              </w:rPr>
              <w:fldChar w:fldCharType="end"/>
            </w:r>
          </w:hyperlink>
        </w:p>
        <w:p w14:paraId="4D9DBD90" w14:textId="3987D074" w:rsidR="00577C52" w:rsidRPr="00577C52" w:rsidRDefault="00DE0FC8" w:rsidP="00577C52">
          <w:pPr>
            <w:pStyle w:val="Verzeichnis2"/>
            <w:tabs>
              <w:tab w:val="right" w:leader="dot" w:pos="9062"/>
            </w:tabs>
            <w:spacing w:line="276" w:lineRule="auto"/>
            <w:rPr>
              <w:rFonts w:ascii="Arial" w:hAnsi="Arial" w:cs="Arial"/>
              <w:noProof/>
            </w:rPr>
          </w:pPr>
          <w:hyperlink w:anchor="_Toc185425282" w:history="1">
            <w:r w:rsidR="00577C52" w:rsidRPr="00577C52">
              <w:rPr>
                <w:rStyle w:val="Hyperlink"/>
                <w:rFonts w:ascii="Arial" w:hAnsi="Arial" w:cs="Arial"/>
                <w:noProof/>
                <w:lang w:val="en-US"/>
              </w:rPr>
              <w:t>Fig. S7 Pearson’s correlation heatmap analysis upon OA w and w/o VILDA.</w:t>
            </w:r>
            <w:r w:rsidR="00577C52" w:rsidRPr="00577C52">
              <w:rPr>
                <w:rFonts w:ascii="Arial" w:hAnsi="Arial" w:cs="Arial"/>
                <w:noProof/>
                <w:webHidden/>
              </w:rPr>
              <w:tab/>
            </w:r>
            <w:r w:rsidR="00577C52" w:rsidRPr="00577C52">
              <w:rPr>
                <w:rFonts w:ascii="Arial" w:hAnsi="Arial" w:cs="Arial"/>
                <w:noProof/>
                <w:webHidden/>
              </w:rPr>
              <w:fldChar w:fldCharType="begin"/>
            </w:r>
            <w:r w:rsidR="00577C52" w:rsidRPr="00577C52">
              <w:rPr>
                <w:rFonts w:ascii="Arial" w:hAnsi="Arial" w:cs="Arial"/>
                <w:noProof/>
                <w:webHidden/>
              </w:rPr>
              <w:instrText xml:space="preserve"> PAGEREF _Toc185425282 \h </w:instrText>
            </w:r>
            <w:r w:rsidR="00577C52" w:rsidRPr="00577C52">
              <w:rPr>
                <w:rFonts w:ascii="Arial" w:hAnsi="Arial" w:cs="Arial"/>
                <w:noProof/>
                <w:webHidden/>
              </w:rPr>
            </w:r>
            <w:r w:rsidR="00577C52" w:rsidRPr="00577C52">
              <w:rPr>
                <w:rFonts w:ascii="Arial" w:hAnsi="Arial" w:cs="Arial"/>
                <w:noProof/>
                <w:webHidden/>
              </w:rPr>
              <w:fldChar w:fldCharType="separate"/>
            </w:r>
            <w:r w:rsidR="00577C52" w:rsidRPr="00577C52">
              <w:rPr>
                <w:rFonts w:ascii="Arial" w:hAnsi="Arial" w:cs="Arial"/>
                <w:noProof/>
                <w:webHidden/>
              </w:rPr>
              <w:t>10</w:t>
            </w:r>
            <w:r w:rsidR="00577C52" w:rsidRPr="00577C52">
              <w:rPr>
                <w:rFonts w:ascii="Arial" w:hAnsi="Arial" w:cs="Arial"/>
                <w:noProof/>
                <w:webHidden/>
              </w:rPr>
              <w:fldChar w:fldCharType="end"/>
            </w:r>
          </w:hyperlink>
        </w:p>
        <w:p w14:paraId="377E23BE" w14:textId="31A97527" w:rsidR="00577C52" w:rsidRPr="00577C52" w:rsidRDefault="00DE0FC8" w:rsidP="00577C52">
          <w:pPr>
            <w:pStyle w:val="Verzeichnis2"/>
            <w:tabs>
              <w:tab w:val="right" w:leader="dot" w:pos="9062"/>
            </w:tabs>
            <w:spacing w:line="276" w:lineRule="auto"/>
            <w:rPr>
              <w:rFonts w:ascii="Arial" w:hAnsi="Arial" w:cs="Arial"/>
              <w:noProof/>
            </w:rPr>
          </w:pPr>
          <w:hyperlink w:anchor="_Toc185425283" w:history="1">
            <w:r w:rsidR="00577C52" w:rsidRPr="00577C52">
              <w:rPr>
                <w:rStyle w:val="Hyperlink"/>
                <w:rFonts w:ascii="Arial" w:hAnsi="Arial" w:cs="Arial"/>
                <w:noProof/>
                <w:lang w:val="en-US"/>
              </w:rPr>
              <w:t>Fig. S8 Global transcriptome analysis of mock-treated HLCs with and without VILDA.</w:t>
            </w:r>
            <w:r w:rsidR="00577C52" w:rsidRPr="00577C52">
              <w:rPr>
                <w:rFonts w:ascii="Arial" w:hAnsi="Arial" w:cs="Arial"/>
                <w:noProof/>
                <w:webHidden/>
              </w:rPr>
              <w:tab/>
            </w:r>
            <w:r w:rsidR="00577C52" w:rsidRPr="00577C52">
              <w:rPr>
                <w:rFonts w:ascii="Arial" w:hAnsi="Arial" w:cs="Arial"/>
                <w:noProof/>
                <w:webHidden/>
              </w:rPr>
              <w:fldChar w:fldCharType="begin"/>
            </w:r>
            <w:r w:rsidR="00577C52" w:rsidRPr="00577C52">
              <w:rPr>
                <w:rFonts w:ascii="Arial" w:hAnsi="Arial" w:cs="Arial"/>
                <w:noProof/>
                <w:webHidden/>
              </w:rPr>
              <w:instrText xml:space="preserve"> PAGEREF _Toc185425283 \h </w:instrText>
            </w:r>
            <w:r w:rsidR="00577C52" w:rsidRPr="00577C52">
              <w:rPr>
                <w:rFonts w:ascii="Arial" w:hAnsi="Arial" w:cs="Arial"/>
                <w:noProof/>
                <w:webHidden/>
              </w:rPr>
            </w:r>
            <w:r w:rsidR="00577C52" w:rsidRPr="00577C52">
              <w:rPr>
                <w:rFonts w:ascii="Arial" w:hAnsi="Arial" w:cs="Arial"/>
                <w:noProof/>
                <w:webHidden/>
              </w:rPr>
              <w:fldChar w:fldCharType="separate"/>
            </w:r>
            <w:r w:rsidR="00577C52" w:rsidRPr="00577C52">
              <w:rPr>
                <w:rFonts w:ascii="Arial" w:hAnsi="Arial" w:cs="Arial"/>
                <w:noProof/>
                <w:webHidden/>
              </w:rPr>
              <w:t>11</w:t>
            </w:r>
            <w:r w:rsidR="00577C52" w:rsidRPr="00577C52">
              <w:rPr>
                <w:rFonts w:ascii="Arial" w:hAnsi="Arial" w:cs="Arial"/>
                <w:noProof/>
                <w:webHidden/>
              </w:rPr>
              <w:fldChar w:fldCharType="end"/>
            </w:r>
          </w:hyperlink>
        </w:p>
        <w:p w14:paraId="7D2DEF1C" w14:textId="6B44C899" w:rsidR="00577C52" w:rsidRPr="00577C52" w:rsidRDefault="00DE0FC8" w:rsidP="00577C52">
          <w:pPr>
            <w:pStyle w:val="Verzeichnis2"/>
            <w:tabs>
              <w:tab w:val="right" w:leader="dot" w:pos="9062"/>
            </w:tabs>
            <w:spacing w:line="276" w:lineRule="auto"/>
            <w:rPr>
              <w:rFonts w:ascii="Arial" w:hAnsi="Arial" w:cs="Arial"/>
              <w:noProof/>
            </w:rPr>
          </w:pPr>
          <w:hyperlink w:anchor="_Toc185425284" w:history="1">
            <w:r w:rsidR="00577C52" w:rsidRPr="00577C52">
              <w:rPr>
                <w:rStyle w:val="Hyperlink"/>
                <w:rFonts w:ascii="Arial" w:hAnsi="Arial" w:cs="Arial"/>
                <w:noProof/>
                <w:lang w:val="en-US"/>
              </w:rPr>
              <w:t>Fig. S9 Uncropped full-length western blot membranes.</w:t>
            </w:r>
            <w:r w:rsidR="00577C52" w:rsidRPr="00577C52">
              <w:rPr>
                <w:rFonts w:ascii="Arial" w:hAnsi="Arial" w:cs="Arial"/>
                <w:noProof/>
                <w:webHidden/>
              </w:rPr>
              <w:tab/>
            </w:r>
            <w:r w:rsidR="00577C52" w:rsidRPr="00577C52">
              <w:rPr>
                <w:rFonts w:ascii="Arial" w:hAnsi="Arial" w:cs="Arial"/>
                <w:noProof/>
                <w:webHidden/>
              </w:rPr>
              <w:fldChar w:fldCharType="begin"/>
            </w:r>
            <w:r w:rsidR="00577C52" w:rsidRPr="00577C52">
              <w:rPr>
                <w:rFonts w:ascii="Arial" w:hAnsi="Arial" w:cs="Arial"/>
                <w:noProof/>
                <w:webHidden/>
              </w:rPr>
              <w:instrText xml:space="preserve"> PAGEREF _Toc185425284 \h </w:instrText>
            </w:r>
            <w:r w:rsidR="00577C52" w:rsidRPr="00577C52">
              <w:rPr>
                <w:rFonts w:ascii="Arial" w:hAnsi="Arial" w:cs="Arial"/>
                <w:noProof/>
                <w:webHidden/>
              </w:rPr>
            </w:r>
            <w:r w:rsidR="00577C52" w:rsidRPr="00577C52">
              <w:rPr>
                <w:rFonts w:ascii="Arial" w:hAnsi="Arial" w:cs="Arial"/>
                <w:noProof/>
                <w:webHidden/>
              </w:rPr>
              <w:fldChar w:fldCharType="separate"/>
            </w:r>
            <w:r w:rsidR="00577C52" w:rsidRPr="00577C52">
              <w:rPr>
                <w:rFonts w:ascii="Arial" w:hAnsi="Arial" w:cs="Arial"/>
                <w:noProof/>
                <w:webHidden/>
              </w:rPr>
              <w:t>12</w:t>
            </w:r>
            <w:r w:rsidR="00577C52" w:rsidRPr="00577C52">
              <w:rPr>
                <w:rFonts w:ascii="Arial" w:hAnsi="Arial" w:cs="Arial"/>
                <w:noProof/>
                <w:webHidden/>
              </w:rPr>
              <w:fldChar w:fldCharType="end"/>
            </w:r>
          </w:hyperlink>
        </w:p>
        <w:p w14:paraId="663B0320" w14:textId="40942A0A" w:rsidR="00577C52" w:rsidRPr="00577C52" w:rsidRDefault="00DE0FC8" w:rsidP="00577C52">
          <w:pPr>
            <w:pStyle w:val="Verzeichnis1"/>
            <w:tabs>
              <w:tab w:val="right" w:leader="dot" w:pos="9062"/>
            </w:tabs>
            <w:spacing w:line="276" w:lineRule="auto"/>
            <w:rPr>
              <w:rFonts w:ascii="Arial" w:hAnsi="Arial" w:cs="Arial"/>
              <w:noProof/>
            </w:rPr>
          </w:pPr>
          <w:hyperlink w:anchor="_Toc185425285" w:history="1">
            <w:r w:rsidR="00577C52" w:rsidRPr="00577C52">
              <w:rPr>
                <w:rStyle w:val="Hyperlink"/>
                <w:rFonts w:ascii="Arial" w:hAnsi="Arial" w:cs="Arial"/>
                <w:noProof/>
                <w:lang w:val="en-US"/>
              </w:rPr>
              <w:t>Supplementary Tables</w:t>
            </w:r>
            <w:r w:rsidR="00577C52" w:rsidRPr="00577C52">
              <w:rPr>
                <w:rFonts w:ascii="Arial" w:hAnsi="Arial" w:cs="Arial"/>
                <w:noProof/>
                <w:webHidden/>
              </w:rPr>
              <w:tab/>
            </w:r>
            <w:r w:rsidR="00577C52" w:rsidRPr="00577C52">
              <w:rPr>
                <w:rFonts w:ascii="Arial" w:hAnsi="Arial" w:cs="Arial"/>
                <w:noProof/>
                <w:webHidden/>
              </w:rPr>
              <w:fldChar w:fldCharType="begin"/>
            </w:r>
            <w:r w:rsidR="00577C52" w:rsidRPr="00577C52">
              <w:rPr>
                <w:rFonts w:ascii="Arial" w:hAnsi="Arial" w:cs="Arial"/>
                <w:noProof/>
                <w:webHidden/>
              </w:rPr>
              <w:instrText xml:space="preserve"> PAGEREF _Toc185425285 \h </w:instrText>
            </w:r>
            <w:r w:rsidR="00577C52" w:rsidRPr="00577C52">
              <w:rPr>
                <w:rFonts w:ascii="Arial" w:hAnsi="Arial" w:cs="Arial"/>
                <w:noProof/>
                <w:webHidden/>
              </w:rPr>
            </w:r>
            <w:r w:rsidR="00577C52" w:rsidRPr="00577C52">
              <w:rPr>
                <w:rFonts w:ascii="Arial" w:hAnsi="Arial" w:cs="Arial"/>
                <w:noProof/>
                <w:webHidden/>
              </w:rPr>
              <w:fldChar w:fldCharType="separate"/>
            </w:r>
            <w:r w:rsidR="00577C52" w:rsidRPr="00577C52">
              <w:rPr>
                <w:rFonts w:ascii="Arial" w:hAnsi="Arial" w:cs="Arial"/>
                <w:noProof/>
                <w:webHidden/>
              </w:rPr>
              <w:t>14</w:t>
            </w:r>
            <w:r w:rsidR="00577C52" w:rsidRPr="00577C52">
              <w:rPr>
                <w:rFonts w:ascii="Arial" w:hAnsi="Arial" w:cs="Arial"/>
                <w:noProof/>
                <w:webHidden/>
              </w:rPr>
              <w:fldChar w:fldCharType="end"/>
            </w:r>
          </w:hyperlink>
        </w:p>
        <w:p w14:paraId="00F3C981" w14:textId="496CFA16" w:rsidR="00577C52" w:rsidRPr="00577C52" w:rsidRDefault="00DE0FC8" w:rsidP="00577C52">
          <w:pPr>
            <w:pStyle w:val="Verzeichnis2"/>
            <w:tabs>
              <w:tab w:val="right" w:leader="dot" w:pos="9062"/>
            </w:tabs>
            <w:spacing w:line="276" w:lineRule="auto"/>
            <w:rPr>
              <w:rFonts w:ascii="Arial" w:hAnsi="Arial" w:cs="Arial"/>
              <w:noProof/>
            </w:rPr>
          </w:pPr>
          <w:hyperlink w:anchor="_Toc185425286" w:history="1">
            <w:r w:rsidR="00577C52" w:rsidRPr="00577C52">
              <w:rPr>
                <w:rStyle w:val="Hyperlink"/>
                <w:rFonts w:ascii="Arial" w:hAnsi="Arial" w:cs="Arial"/>
                <w:noProof/>
                <w:lang w:val="en-US"/>
              </w:rPr>
              <w:t>Table S1: List of Primers</w:t>
            </w:r>
            <w:r w:rsidR="00577C52" w:rsidRPr="00577C52">
              <w:rPr>
                <w:rFonts w:ascii="Arial" w:hAnsi="Arial" w:cs="Arial"/>
                <w:noProof/>
                <w:webHidden/>
              </w:rPr>
              <w:tab/>
            </w:r>
            <w:r w:rsidR="00577C52" w:rsidRPr="00577C52">
              <w:rPr>
                <w:rFonts w:ascii="Arial" w:hAnsi="Arial" w:cs="Arial"/>
                <w:noProof/>
                <w:webHidden/>
              </w:rPr>
              <w:fldChar w:fldCharType="begin"/>
            </w:r>
            <w:r w:rsidR="00577C52" w:rsidRPr="00577C52">
              <w:rPr>
                <w:rFonts w:ascii="Arial" w:hAnsi="Arial" w:cs="Arial"/>
                <w:noProof/>
                <w:webHidden/>
              </w:rPr>
              <w:instrText xml:space="preserve"> PAGEREF _Toc185425286 \h </w:instrText>
            </w:r>
            <w:r w:rsidR="00577C52" w:rsidRPr="00577C52">
              <w:rPr>
                <w:rFonts w:ascii="Arial" w:hAnsi="Arial" w:cs="Arial"/>
                <w:noProof/>
                <w:webHidden/>
              </w:rPr>
            </w:r>
            <w:r w:rsidR="00577C52" w:rsidRPr="00577C52">
              <w:rPr>
                <w:rFonts w:ascii="Arial" w:hAnsi="Arial" w:cs="Arial"/>
                <w:noProof/>
                <w:webHidden/>
              </w:rPr>
              <w:fldChar w:fldCharType="separate"/>
            </w:r>
            <w:r w:rsidR="00577C52" w:rsidRPr="00577C52">
              <w:rPr>
                <w:rFonts w:ascii="Arial" w:hAnsi="Arial" w:cs="Arial"/>
                <w:noProof/>
                <w:webHidden/>
              </w:rPr>
              <w:t>14</w:t>
            </w:r>
            <w:r w:rsidR="00577C52" w:rsidRPr="00577C52">
              <w:rPr>
                <w:rFonts w:ascii="Arial" w:hAnsi="Arial" w:cs="Arial"/>
                <w:noProof/>
                <w:webHidden/>
              </w:rPr>
              <w:fldChar w:fldCharType="end"/>
            </w:r>
          </w:hyperlink>
        </w:p>
        <w:p w14:paraId="23861C67" w14:textId="7A164833" w:rsidR="00577C52" w:rsidRPr="00577C52" w:rsidRDefault="00DE0FC8" w:rsidP="00577C52">
          <w:pPr>
            <w:pStyle w:val="Verzeichnis2"/>
            <w:tabs>
              <w:tab w:val="right" w:leader="dot" w:pos="9062"/>
            </w:tabs>
            <w:spacing w:line="276" w:lineRule="auto"/>
            <w:rPr>
              <w:rFonts w:ascii="Arial" w:hAnsi="Arial" w:cs="Arial"/>
              <w:noProof/>
            </w:rPr>
          </w:pPr>
          <w:hyperlink w:anchor="_Toc185425287" w:history="1">
            <w:r w:rsidR="00577C52" w:rsidRPr="00577C52">
              <w:rPr>
                <w:rStyle w:val="Hyperlink"/>
                <w:rFonts w:ascii="Arial" w:hAnsi="Arial" w:cs="Arial"/>
                <w:noProof/>
                <w:lang w:val="en-US"/>
              </w:rPr>
              <w:t>Table S2: List of Antibodies</w:t>
            </w:r>
            <w:r w:rsidR="00577C52" w:rsidRPr="00577C52">
              <w:rPr>
                <w:rFonts w:ascii="Arial" w:hAnsi="Arial" w:cs="Arial"/>
                <w:noProof/>
                <w:webHidden/>
              </w:rPr>
              <w:tab/>
            </w:r>
            <w:r w:rsidR="00577C52" w:rsidRPr="00577C52">
              <w:rPr>
                <w:rFonts w:ascii="Arial" w:hAnsi="Arial" w:cs="Arial"/>
                <w:noProof/>
                <w:webHidden/>
              </w:rPr>
              <w:fldChar w:fldCharType="begin"/>
            </w:r>
            <w:r w:rsidR="00577C52" w:rsidRPr="00577C52">
              <w:rPr>
                <w:rFonts w:ascii="Arial" w:hAnsi="Arial" w:cs="Arial"/>
                <w:noProof/>
                <w:webHidden/>
              </w:rPr>
              <w:instrText xml:space="preserve"> PAGEREF _Toc185425287 \h </w:instrText>
            </w:r>
            <w:r w:rsidR="00577C52" w:rsidRPr="00577C52">
              <w:rPr>
                <w:rFonts w:ascii="Arial" w:hAnsi="Arial" w:cs="Arial"/>
                <w:noProof/>
                <w:webHidden/>
              </w:rPr>
            </w:r>
            <w:r w:rsidR="00577C52" w:rsidRPr="00577C52">
              <w:rPr>
                <w:rFonts w:ascii="Arial" w:hAnsi="Arial" w:cs="Arial"/>
                <w:noProof/>
                <w:webHidden/>
              </w:rPr>
              <w:fldChar w:fldCharType="separate"/>
            </w:r>
            <w:r w:rsidR="00577C52" w:rsidRPr="00577C52">
              <w:rPr>
                <w:rFonts w:ascii="Arial" w:hAnsi="Arial" w:cs="Arial"/>
                <w:noProof/>
                <w:webHidden/>
              </w:rPr>
              <w:t>15</w:t>
            </w:r>
            <w:r w:rsidR="00577C52" w:rsidRPr="00577C52">
              <w:rPr>
                <w:rFonts w:ascii="Arial" w:hAnsi="Arial" w:cs="Arial"/>
                <w:noProof/>
                <w:webHidden/>
              </w:rPr>
              <w:fldChar w:fldCharType="end"/>
            </w:r>
          </w:hyperlink>
        </w:p>
        <w:p w14:paraId="6AFC5A48" w14:textId="3AEEC7BC" w:rsidR="00577C52" w:rsidRPr="00577C52" w:rsidRDefault="00DE0FC8" w:rsidP="00577C52">
          <w:pPr>
            <w:pStyle w:val="Verzeichnis1"/>
            <w:tabs>
              <w:tab w:val="right" w:leader="dot" w:pos="9062"/>
            </w:tabs>
            <w:spacing w:line="276" w:lineRule="auto"/>
            <w:rPr>
              <w:rFonts w:ascii="Arial" w:hAnsi="Arial" w:cs="Arial"/>
              <w:noProof/>
            </w:rPr>
          </w:pPr>
          <w:hyperlink w:anchor="_Toc185425288" w:history="1">
            <w:r w:rsidR="00577C52" w:rsidRPr="00577C52">
              <w:rPr>
                <w:rStyle w:val="Hyperlink"/>
                <w:rFonts w:ascii="Arial" w:hAnsi="Arial" w:cs="Arial"/>
                <w:noProof/>
              </w:rPr>
              <w:t>References</w:t>
            </w:r>
            <w:r w:rsidR="00577C52" w:rsidRPr="00577C52">
              <w:rPr>
                <w:rFonts w:ascii="Arial" w:hAnsi="Arial" w:cs="Arial"/>
                <w:noProof/>
                <w:webHidden/>
              </w:rPr>
              <w:tab/>
            </w:r>
            <w:r w:rsidR="00577C52" w:rsidRPr="00577C52">
              <w:rPr>
                <w:rFonts w:ascii="Arial" w:hAnsi="Arial" w:cs="Arial"/>
                <w:noProof/>
                <w:webHidden/>
              </w:rPr>
              <w:fldChar w:fldCharType="begin"/>
            </w:r>
            <w:r w:rsidR="00577C52" w:rsidRPr="00577C52">
              <w:rPr>
                <w:rFonts w:ascii="Arial" w:hAnsi="Arial" w:cs="Arial"/>
                <w:noProof/>
                <w:webHidden/>
              </w:rPr>
              <w:instrText xml:space="preserve"> PAGEREF _Toc185425288 \h </w:instrText>
            </w:r>
            <w:r w:rsidR="00577C52" w:rsidRPr="00577C52">
              <w:rPr>
                <w:rFonts w:ascii="Arial" w:hAnsi="Arial" w:cs="Arial"/>
                <w:noProof/>
                <w:webHidden/>
              </w:rPr>
            </w:r>
            <w:r w:rsidR="00577C52" w:rsidRPr="00577C52">
              <w:rPr>
                <w:rFonts w:ascii="Arial" w:hAnsi="Arial" w:cs="Arial"/>
                <w:noProof/>
                <w:webHidden/>
              </w:rPr>
              <w:fldChar w:fldCharType="separate"/>
            </w:r>
            <w:r w:rsidR="00577C52" w:rsidRPr="00577C52">
              <w:rPr>
                <w:rFonts w:ascii="Arial" w:hAnsi="Arial" w:cs="Arial"/>
                <w:noProof/>
                <w:webHidden/>
              </w:rPr>
              <w:t>15</w:t>
            </w:r>
            <w:r w:rsidR="00577C52" w:rsidRPr="00577C52">
              <w:rPr>
                <w:rFonts w:ascii="Arial" w:hAnsi="Arial" w:cs="Arial"/>
                <w:noProof/>
                <w:webHidden/>
              </w:rPr>
              <w:fldChar w:fldCharType="end"/>
            </w:r>
          </w:hyperlink>
        </w:p>
        <w:p w14:paraId="55629692" w14:textId="6E2070B4" w:rsidR="005D438C" w:rsidRPr="00466A1A" w:rsidRDefault="005D438C" w:rsidP="00577C52">
          <w:pPr>
            <w:spacing w:line="276" w:lineRule="auto"/>
            <w:rPr>
              <w:rFonts w:ascii="Arial" w:hAnsi="Arial" w:cs="Arial"/>
              <w:b/>
              <w:bCs/>
              <w:sz w:val="24"/>
              <w:szCs w:val="24"/>
            </w:rPr>
          </w:pPr>
          <w:r w:rsidRPr="00577C52">
            <w:rPr>
              <w:rFonts w:ascii="Arial" w:hAnsi="Arial" w:cs="Arial"/>
              <w:b/>
              <w:bCs/>
              <w:sz w:val="24"/>
              <w:szCs w:val="24"/>
            </w:rPr>
            <w:fldChar w:fldCharType="end"/>
          </w:r>
        </w:p>
      </w:sdtContent>
    </w:sdt>
    <w:p w14:paraId="5193A022" w14:textId="77777777" w:rsidR="00446882" w:rsidRDefault="00446882">
      <w:pPr>
        <w:rPr>
          <w:rFonts w:ascii="Arial" w:eastAsiaTheme="majorEastAsia" w:hAnsi="Arial" w:cstheme="majorBidi"/>
          <w:b/>
          <w:sz w:val="24"/>
          <w:szCs w:val="32"/>
        </w:rPr>
      </w:pPr>
      <w:r>
        <w:br w:type="page"/>
      </w:r>
    </w:p>
    <w:p w14:paraId="7C96444B" w14:textId="3A06FE23" w:rsidR="000F0732" w:rsidRPr="00D12952" w:rsidRDefault="00466A1A" w:rsidP="005D438C">
      <w:pPr>
        <w:pStyle w:val="berschrift1"/>
        <w:rPr>
          <w:lang w:val="en-US"/>
        </w:rPr>
      </w:pPr>
      <w:bookmarkStart w:id="0" w:name="_Toc185425272"/>
      <w:r>
        <w:rPr>
          <w:lang w:val="en-US"/>
        </w:rPr>
        <w:lastRenderedPageBreak/>
        <w:t xml:space="preserve">Supplementary </w:t>
      </w:r>
      <w:r w:rsidR="00811C02">
        <w:rPr>
          <w:lang w:val="en-US"/>
        </w:rPr>
        <w:t>M</w:t>
      </w:r>
      <w:r w:rsidR="005D438C" w:rsidRPr="00D12952">
        <w:rPr>
          <w:lang w:val="en-US"/>
        </w:rPr>
        <w:t>ethods</w:t>
      </w:r>
      <w:bookmarkEnd w:id="0"/>
    </w:p>
    <w:p w14:paraId="08250BA0" w14:textId="68B488E7" w:rsidR="005D438C" w:rsidRPr="00D12952" w:rsidRDefault="005D438C" w:rsidP="005D438C">
      <w:pPr>
        <w:pStyle w:val="berschrift2"/>
        <w:rPr>
          <w:i w:val="0"/>
          <w:iCs/>
          <w:lang w:val="en-US"/>
        </w:rPr>
      </w:pPr>
      <w:bookmarkStart w:id="1" w:name="_Toc185425273"/>
      <w:r w:rsidRPr="00D12952">
        <w:rPr>
          <w:lang w:val="en-US"/>
        </w:rPr>
        <w:t>Next generation sequencing and analysis of deep sequencing data</w:t>
      </w:r>
      <w:bookmarkEnd w:id="1"/>
    </w:p>
    <w:p w14:paraId="70F4FCC0" w14:textId="77777777" w:rsidR="005D438C" w:rsidRPr="00D12952" w:rsidRDefault="005D438C" w:rsidP="005D438C">
      <w:pPr>
        <w:rPr>
          <w:rFonts w:ascii="Arial" w:hAnsi="Arial" w:cs="Arial"/>
          <w:lang w:val="en-US"/>
        </w:rPr>
      </w:pPr>
    </w:p>
    <w:p w14:paraId="103BA795" w14:textId="274FF6F6" w:rsidR="005D438C" w:rsidRPr="00900B41" w:rsidRDefault="005D438C" w:rsidP="005D438C">
      <w:pPr>
        <w:spacing w:line="480" w:lineRule="auto"/>
        <w:jc w:val="both"/>
        <w:rPr>
          <w:rFonts w:ascii="Arial" w:hAnsi="Arial" w:cs="Arial"/>
          <w:lang w:val="en-US"/>
        </w:rPr>
      </w:pPr>
      <w:r w:rsidRPr="00900B41">
        <w:rPr>
          <w:rFonts w:ascii="Arial" w:hAnsi="Arial" w:cs="Arial"/>
          <w:lang w:val="en-US"/>
        </w:rPr>
        <w:t>The HISAT2 (version 2.1.0) software</w:t>
      </w:r>
      <w:r>
        <w:rPr>
          <w:rFonts w:ascii="Arial" w:hAnsi="Arial" w:cs="Arial"/>
        </w:rPr>
        <w:fldChar w:fldCharType="begin">
          <w:fldData xml:space="preserve">PEVuZE5vdGU+PENpdGU+PEF1dGhvcj5LaW08L0F1dGhvcj48WWVhcj4yMDE1PC9ZZWFyPjxSZWNO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</w:fldData>
        </w:fldChar>
      </w:r>
      <w:r w:rsidR="00DE14AC" w:rsidRPr="00D12952">
        <w:rPr>
          <w:rFonts w:ascii="Arial" w:hAnsi="Arial" w:cs="Arial"/>
          <w:lang w:val="en-US"/>
        </w:rPr>
        <w:instrText xml:space="preserve"> ADDIN EN.CITE </w:instrText>
      </w:r>
      <w:r w:rsidR="00DE14AC">
        <w:rPr>
          <w:rFonts w:ascii="Arial" w:hAnsi="Arial" w:cs="Arial"/>
        </w:rPr>
        <w:fldChar w:fldCharType="begin">
          <w:fldData xml:space="preserve">PEVuZE5vdGU+PENpdGU+PEF1dGhvcj5LaW08L0F1dGhvcj48WWVhcj4yMDE1PC9ZZWFyPjxSZWNO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</w:fldData>
        </w:fldChar>
      </w:r>
      <w:r w:rsidR="00DE14AC" w:rsidRPr="00D12952">
        <w:rPr>
          <w:rFonts w:ascii="Arial" w:hAnsi="Arial" w:cs="Arial"/>
          <w:lang w:val="en-US"/>
        </w:rPr>
        <w:instrText xml:space="preserve"> ADDIN EN.CITE.DATA </w:instrText>
      </w:r>
      <w:r w:rsidR="00DE14AC">
        <w:rPr>
          <w:rFonts w:ascii="Arial" w:hAnsi="Arial" w:cs="Arial"/>
        </w:rPr>
      </w:r>
      <w:r w:rsidR="00DE14AC">
        <w:rPr>
          <w:rFonts w:ascii="Arial" w:hAnsi="Arial" w:cs="Arial"/>
        </w:rPr>
        <w:fldChar w:fldCharType="end"/>
      </w:r>
      <w:r>
        <w:rPr>
          <w:rFonts w:ascii="Arial" w:hAnsi="Arial" w:cs="Arial"/>
        </w:rPr>
      </w:r>
      <w:r>
        <w:rPr>
          <w:rFonts w:ascii="Arial" w:hAnsi="Arial" w:cs="Arial"/>
        </w:rPr>
        <w:fldChar w:fldCharType="separate"/>
      </w:r>
      <w:r w:rsidR="00DE14AC" w:rsidRPr="00D12952">
        <w:rPr>
          <w:rFonts w:ascii="Arial" w:hAnsi="Arial" w:cs="Arial"/>
          <w:noProof/>
          <w:lang w:val="en-US"/>
        </w:rPr>
        <w:t>(1)</w:t>
      </w:r>
      <w:r>
        <w:rPr>
          <w:rFonts w:ascii="Arial" w:hAnsi="Arial" w:cs="Arial"/>
        </w:rPr>
        <w:fldChar w:fldCharType="end"/>
      </w:r>
      <w:r w:rsidRPr="00900B41">
        <w:rPr>
          <w:rFonts w:ascii="Arial" w:hAnsi="Arial" w:cs="Arial"/>
          <w:lang w:val="en-US"/>
        </w:rPr>
        <w:t xml:space="preserve"> was employed to align the </w:t>
      </w:r>
      <w:proofErr w:type="spellStart"/>
      <w:r w:rsidRPr="00900B41">
        <w:rPr>
          <w:rFonts w:ascii="Arial" w:hAnsi="Arial" w:cs="Arial"/>
          <w:lang w:val="en-US"/>
        </w:rPr>
        <w:t>fastq</w:t>
      </w:r>
      <w:proofErr w:type="spellEnd"/>
      <w:r w:rsidRPr="00900B41">
        <w:rPr>
          <w:rFonts w:ascii="Arial" w:hAnsi="Arial" w:cs="Arial"/>
          <w:lang w:val="en-US"/>
        </w:rPr>
        <w:t xml:space="preserve"> files received from the BMFZ core facility against the GRCh38 genome. Parameter optimizations</w:t>
      </w:r>
      <w:r>
        <w:rPr>
          <w:rFonts w:ascii="Arial" w:hAnsi="Arial" w:cs="Arial"/>
        </w:rPr>
        <w:fldChar w:fldCharType="begin">
          <w:fldData xml:space="preserve">PEVuZE5vdGU+PENpdGU+PEF1dGhvcj5CYXJ1enpvPC9BdXRob3I+PFllYXI+MjAxNzwvWWVhcj48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</w:fldData>
        </w:fldChar>
      </w:r>
      <w:r w:rsidR="00DE14AC" w:rsidRPr="00D12952">
        <w:rPr>
          <w:rFonts w:ascii="Arial" w:hAnsi="Arial" w:cs="Arial"/>
          <w:lang w:val="en-US"/>
        </w:rPr>
        <w:instrText xml:space="preserve"> ADDIN EN.CITE </w:instrText>
      </w:r>
      <w:r w:rsidR="00DE14AC">
        <w:rPr>
          <w:rFonts w:ascii="Arial" w:hAnsi="Arial" w:cs="Arial"/>
        </w:rPr>
        <w:fldChar w:fldCharType="begin">
          <w:fldData xml:space="preserve">PEVuZE5vdGU+PENpdGU+PEF1dGhvcj5CYXJ1enpvPC9BdXRob3I+PFllYXI+MjAxNzwvWWVhcj48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</w:fldData>
        </w:fldChar>
      </w:r>
      <w:r w:rsidR="00DE14AC" w:rsidRPr="00D12952">
        <w:rPr>
          <w:rFonts w:ascii="Arial" w:hAnsi="Arial" w:cs="Arial"/>
          <w:lang w:val="en-US"/>
        </w:rPr>
        <w:instrText xml:space="preserve"> ADDIN EN.CITE.DATA </w:instrText>
      </w:r>
      <w:r w:rsidR="00DE14AC">
        <w:rPr>
          <w:rFonts w:ascii="Arial" w:hAnsi="Arial" w:cs="Arial"/>
        </w:rPr>
      </w:r>
      <w:r w:rsidR="00DE14AC">
        <w:rPr>
          <w:rFonts w:ascii="Arial" w:hAnsi="Arial" w:cs="Arial"/>
        </w:rPr>
        <w:fldChar w:fldCharType="end"/>
      </w:r>
      <w:r>
        <w:rPr>
          <w:rFonts w:ascii="Arial" w:hAnsi="Arial" w:cs="Arial"/>
        </w:rPr>
      </w:r>
      <w:r>
        <w:rPr>
          <w:rFonts w:ascii="Arial" w:hAnsi="Arial" w:cs="Arial"/>
        </w:rPr>
        <w:fldChar w:fldCharType="separate"/>
      </w:r>
      <w:r w:rsidR="00DE14AC" w:rsidRPr="00D12952">
        <w:rPr>
          <w:rFonts w:ascii="Arial" w:hAnsi="Arial" w:cs="Arial"/>
          <w:noProof/>
          <w:lang w:val="en-US"/>
        </w:rPr>
        <w:t>(2)</w:t>
      </w:r>
      <w:r>
        <w:rPr>
          <w:rFonts w:ascii="Arial" w:hAnsi="Arial" w:cs="Arial"/>
        </w:rPr>
        <w:fldChar w:fldCharType="end"/>
      </w:r>
      <w:r w:rsidRPr="00900B41">
        <w:rPr>
          <w:rFonts w:ascii="Arial" w:hAnsi="Arial" w:cs="Arial"/>
          <w:lang w:val="en-US"/>
        </w:rPr>
        <w:t xml:space="preserve"> were applied resulting in the command:</w:t>
      </w:r>
    </w:p>
    <w:p w14:paraId="5B98CA48" w14:textId="77777777" w:rsidR="005D438C" w:rsidRPr="00900B41" w:rsidRDefault="005D438C" w:rsidP="005D438C">
      <w:pPr>
        <w:spacing w:line="480" w:lineRule="auto"/>
        <w:jc w:val="both"/>
        <w:rPr>
          <w:rFonts w:ascii="Arial" w:hAnsi="Arial" w:cs="Arial"/>
          <w:lang w:val="en-US"/>
        </w:rPr>
      </w:pPr>
      <w:r w:rsidRPr="00900B41">
        <w:rPr>
          <w:rFonts w:ascii="Arial" w:hAnsi="Arial" w:cs="Arial"/>
          <w:lang w:val="en-US"/>
        </w:rPr>
        <w:t>hisat2 -p 7 -N 1 -L 20 -</w:t>
      </w:r>
      <w:proofErr w:type="spellStart"/>
      <w:r w:rsidRPr="00900B41">
        <w:rPr>
          <w:rFonts w:ascii="Arial" w:hAnsi="Arial" w:cs="Arial"/>
          <w:lang w:val="en-US"/>
        </w:rPr>
        <w:t>i</w:t>
      </w:r>
      <w:proofErr w:type="spellEnd"/>
      <w:r w:rsidRPr="00900B41">
        <w:rPr>
          <w:rFonts w:ascii="Arial" w:hAnsi="Arial" w:cs="Arial"/>
          <w:lang w:val="en-US"/>
        </w:rPr>
        <w:t xml:space="preserve"> S,1,0.5 -D 25 -R 5 --</w:t>
      </w:r>
      <w:proofErr w:type="spellStart"/>
      <w:r w:rsidRPr="00900B41">
        <w:rPr>
          <w:rFonts w:ascii="Arial" w:hAnsi="Arial" w:cs="Arial"/>
          <w:lang w:val="en-US"/>
        </w:rPr>
        <w:t>mp</w:t>
      </w:r>
      <w:proofErr w:type="spellEnd"/>
      <w:r w:rsidRPr="00900B41">
        <w:rPr>
          <w:rFonts w:ascii="Arial" w:hAnsi="Arial" w:cs="Arial"/>
          <w:lang w:val="en-US"/>
        </w:rPr>
        <w:t xml:space="preserve"> 1,0 --</w:t>
      </w:r>
      <w:proofErr w:type="spellStart"/>
      <w:r w:rsidRPr="00900B41">
        <w:rPr>
          <w:rFonts w:ascii="Arial" w:hAnsi="Arial" w:cs="Arial"/>
          <w:lang w:val="en-US"/>
        </w:rPr>
        <w:t>sp</w:t>
      </w:r>
      <w:proofErr w:type="spellEnd"/>
      <w:r w:rsidRPr="00900B41">
        <w:rPr>
          <w:rFonts w:ascii="Arial" w:hAnsi="Arial" w:cs="Arial"/>
          <w:lang w:val="en-US"/>
        </w:rPr>
        <w:t xml:space="preserve"> 3,0 -x </w:t>
      </w:r>
      <w:proofErr w:type="spellStart"/>
      <w:r w:rsidRPr="00900B41">
        <w:rPr>
          <w:rFonts w:ascii="Arial" w:hAnsi="Arial" w:cs="Arial"/>
          <w:lang w:val="en-US"/>
        </w:rPr>
        <w:t>hisatindex</w:t>
      </w:r>
      <w:proofErr w:type="spellEnd"/>
      <w:r w:rsidRPr="00900B41">
        <w:rPr>
          <w:rFonts w:ascii="Arial" w:hAnsi="Arial" w:cs="Arial"/>
          <w:lang w:val="en-US"/>
        </w:rPr>
        <w:t xml:space="preserve">/grch38_r109 -U input.fastq.gz -S </w:t>
      </w:r>
      <w:proofErr w:type="spellStart"/>
      <w:r w:rsidRPr="00900B41">
        <w:rPr>
          <w:rFonts w:ascii="Arial" w:hAnsi="Arial" w:cs="Arial"/>
          <w:lang w:val="en-US"/>
        </w:rPr>
        <w:t>output.sam</w:t>
      </w:r>
      <w:proofErr w:type="spellEnd"/>
    </w:p>
    <w:p w14:paraId="48EDF917" w14:textId="2113C26C" w:rsidR="004E6205" w:rsidRDefault="005D438C" w:rsidP="005D438C">
      <w:pPr>
        <w:spacing w:line="480" w:lineRule="auto"/>
        <w:jc w:val="both"/>
        <w:rPr>
          <w:rFonts w:ascii="Arial" w:hAnsi="Arial" w:cs="Arial"/>
          <w:lang w:val="en-US"/>
        </w:rPr>
      </w:pPr>
      <w:r w:rsidRPr="00900B41">
        <w:rPr>
          <w:rFonts w:ascii="Arial" w:hAnsi="Arial" w:cs="Arial"/>
          <w:lang w:val="en-US"/>
        </w:rPr>
        <w:t xml:space="preserve">Via </w:t>
      </w:r>
      <w:proofErr w:type="spellStart"/>
      <w:r w:rsidRPr="00900B41">
        <w:rPr>
          <w:rFonts w:ascii="Arial" w:hAnsi="Arial" w:cs="Arial"/>
          <w:lang w:val="en-US"/>
        </w:rPr>
        <w:t>SAMtools</w:t>
      </w:r>
      <w:proofErr w:type="spellEnd"/>
      <w:r w:rsidRPr="00900B41">
        <w:rPr>
          <w:rFonts w:ascii="Arial" w:hAnsi="Arial" w:cs="Arial"/>
          <w:lang w:val="en-US"/>
        </w:rPr>
        <w:t xml:space="preserve"> software</w:t>
      </w:r>
      <w:r>
        <w:rPr>
          <w:rFonts w:ascii="Arial" w:hAnsi="Arial" w:cs="Arial"/>
        </w:rPr>
        <w:fldChar w:fldCharType="begin"/>
      </w:r>
      <w:r w:rsidR="00DE14AC" w:rsidRPr="00D12952">
        <w:rPr>
          <w:rFonts w:ascii="Arial" w:hAnsi="Arial" w:cs="Arial"/>
          <w:lang w:val="en-US"/>
        </w:rPr>
        <w:instrText xml:space="preserve"> ADDIN EN.CITE &lt;EndNote&gt;&lt;Cite&gt;&lt;Author&gt;Li&lt;/Author&gt;&lt;Year&gt;2009&lt;/Year&gt;&lt;RecNum&gt;347&lt;/RecNum&gt;&lt;DisplayText&gt;(3)&lt;/DisplayText&gt;&lt;record&gt;&lt;rec-number&gt;347&lt;/rec-number&gt;&lt;foreign-keys&gt;&lt;key app="EN" db-id="sx99wat29fxxxve22rmp2d0szvwsssz9fp5v" timestamp="1729509630"&gt;347&lt;/key&gt;&lt;/foreign-keys&gt;&lt;ref-type name="Journal Article"&gt;17&lt;/ref-type&gt;&lt;contributors&gt;&lt;authors&gt;&lt;author&gt;Li, H.&lt;/author&gt;&lt;author&gt;Handsaker, B.&lt;/author&gt;&lt;author&gt;Wysoker, A.&lt;/author&gt;&lt;author&gt;Fennell, T.&lt;/author&gt;&lt;author&gt;Ruan, J.&lt;/author&gt;&lt;author&gt;Homer, N.&lt;/author&gt;&lt;author&gt;Marth, G.&lt;/author&gt;&lt;author&gt;Abecasis, G.&lt;/author&gt;&lt;author&gt;Durbin, R.&lt;/author&gt;&lt;/authors&gt;&lt;/contributors&gt;&lt;auth-address&gt;Wellcome Trust Sanger Institute, Wellcome Trust Genome Campus, Cambridge, CB10 1SA, UK, Broad Institute of MIT and Harvard, Cambridge, MA 02141, USA.&lt;/auth-address&gt;&lt;titles&gt;&lt;title&gt;The Sequence Alignment/Map format and SAMtools&lt;/title&gt;&lt;secondary-title&gt;Bioinformatics&lt;/secondary-title&gt;&lt;/titles&gt;&lt;periodical&gt;&lt;full-title&gt;Bioinformatics&lt;/full-title&gt;&lt;/periodical&gt;&lt;pages&gt;2078-9&lt;/pages&gt;&lt;volume&gt;25&lt;/volume&gt;&lt;number&gt;16&lt;/number&gt;&lt;edition&gt;20090608&lt;/edition&gt;&lt;keywords&gt;&lt;keyword&gt;Algorithms&lt;/keyword&gt;&lt;keyword&gt;Base Sequence&lt;/keyword&gt;&lt;keyword&gt;Computational Biology/*methods&lt;/keyword&gt;&lt;keyword&gt;Genome&lt;/keyword&gt;&lt;keyword&gt;Genomics&lt;/keyword&gt;&lt;keyword&gt;Molecular Sequence Data&lt;/keyword&gt;&lt;keyword&gt;Sequence Alignment/*methods&lt;/keyword&gt;&lt;keyword&gt;Sequence Analysis, DNA/*methods&lt;/keyword&gt;&lt;keyword&gt;*Software&lt;/keyword&gt;&lt;/keywords&gt;&lt;dates&gt;&lt;year&gt;2009&lt;/year&gt;&lt;pub-dates&gt;&lt;date&gt;Aug 15&lt;/date&gt;&lt;/pub-dates&gt;&lt;/dates&gt;&lt;isbn&gt;1367-4803 (Print)&amp;#xD;1367-4803&lt;/isbn&gt;&lt;accession-num&gt;19505943&lt;/accession-num&gt;&lt;urls&gt;&lt;/urls&gt;&lt;custom2&gt;PMC2723002&lt;/custom2&gt;&lt;electronic-resource-num&gt;10.1093/bioinformatics/btp352&lt;/electronic-resource-num&gt;&lt;remote-database-provider&gt;NLM&lt;/remote-database-provider&gt;&lt;language&gt;eng&lt;/language&gt;&lt;/record&gt;&lt;/Cite&gt;&lt;/EndNote&gt;</w:instrText>
      </w:r>
      <w:r>
        <w:rPr>
          <w:rFonts w:ascii="Arial" w:hAnsi="Arial" w:cs="Arial"/>
        </w:rPr>
        <w:fldChar w:fldCharType="separate"/>
      </w:r>
      <w:r w:rsidR="00DE14AC" w:rsidRPr="00D12952">
        <w:rPr>
          <w:rFonts w:ascii="Arial" w:hAnsi="Arial" w:cs="Arial"/>
          <w:noProof/>
          <w:lang w:val="en-US"/>
        </w:rPr>
        <w:t>(3)</w:t>
      </w:r>
      <w:r>
        <w:rPr>
          <w:rFonts w:ascii="Arial" w:hAnsi="Arial" w:cs="Arial"/>
        </w:rPr>
        <w:fldChar w:fldCharType="end"/>
      </w:r>
      <w:r w:rsidRPr="00900B41">
        <w:rPr>
          <w:rFonts w:ascii="Arial" w:hAnsi="Arial" w:cs="Arial"/>
          <w:lang w:val="en-US"/>
        </w:rPr>
        <w:t xml:space="preserve"> the resulting BAM files were sorted by coordinates. Read counts per gene obtained with the subread (1.6.1) </w:t>
      </w:r>
      <w:proofErr w:type="spellStart"/>
      <w:r w:rsidRPr="00900B41">
        <w:rPr>
          <w:rFonts w:ascii="Arial" w:hAnsi="Arial" w:cs="Arial"/>
          <w:lang w:val="en-US"/>
        </w:rPr>
        <w:t>featurecounts</w:t>
      </w:r>
      <w:proofErr w:type="spellEnd"/>
      <w:r w:rsidRPr="00900B41">
        <w:rPr>
          <w:rFonts w:ascii="Arial" w:hAnsi="Arial" w:cs="Arial"/>
          <w:lang w:val="en-US"/>
        </w:rPr>
        <w:t xml:space="preserve"> software</w:t>
      </w:r>
      <w:r>
        <w:rPr>
          <w:rFonts w:ascii="Arial" w:hAnsi="Arial" w:cs="Arial"/>
        </w:rPr>
        <w:fldChar w:fldCharType="begin"/>
      </w:r>
      <w:r w:rsidR="00DE14AC" w:rsidRPr="00D12952">
        <w:rPr>
          <w:rFonts w:ascii="Arial" w:hAnsi="Arial" w:cs="Arial"/>
          <w:lang w:val="en-US"/>
        </w:rPr>
        <w:instrText xml:space="preserve"> ADDIN EN.CITE &lt;EndNote&gt;&lt;Cite&gt;&lt;Author&gt;Liao&lt;/Author&gt;&lt;Year&gt;2014&lt;/Year&gt;&lt;RecNum&gt;349&lt;/RecNum&gt;&lt;DisplayText&gt;(4)&lt;/DisplayText&gt;&lt;record&gt;&lt;rec-number&gt;349&lt;/rec-number&gt;&lt;foreign-keys&gt;&lt;key app="EN" db-id="sx99wat29fxxxve22rmp2d0szvwsssz9fp5v" timestamp="1729510477"&gt;349&lt;/key&gt;&lt;/foreign-keys&gt;&lt;ref-type name="Journal Article"&gt;17&lt;/ref-type&gt;&lt;contributors&gt;&lt;authors&gt;&lt;author&gt;Liao, Y.&lt;/author&gt;&lt;author&gt;Smyth, G. K.&lt;/author&gt;&lt;author&gt;Shi, W.&lt;/author&gt;&lt;/authors&gt;&lt;/contributors&gt;&lt;auth-address&gt;Bioinformatics Division, The Walter and Eliza Hall Institute of Medical Research, 1G Royal Parade, Parkville, VIC 3052, Department of Computing and Information Systems and Department of Mathematics and Statistics, The University of Melbourne, Parkville, VIC 3010, Australia.&lt;/auth-address&gt;&lt;titles&gt;&lt;title&gt;featureCounts: an efficient general purpose program for assigning sequence reads to genomic features&lt;/title&gt;&lt;secondary-title&gt;Bioinformatics&lt;/secondary-title&gt;&lt;/titles&gt;&lt;periodical&gt;&lt;full-title&gt;Bioinformatics&lt;/full-title&gt;&lt;/periodical&gt;&lt;pages&gt;923-30&lt;/pages&gt;&lt;volume&gt;30&lt;/volume&gt;&lt;number&gt;7&lt;/number&gt;&lt;edition&gt;20131113&lt;/edition&gt;&lt;keywords&gt;&lt;keyword&gt;Algorithms&lt;/keyword&gt;&lt;keyword&gt;Genome&lt;/keyword&gt;&lt;keyword&gt;Genomics/*methods&lt;/keyword&gt;&lt;keyword&gt;High-Throughput Nucleotide Sequencing&lt;/keyword&gt;&lt;keyword&gt;Histones/chemistry/genetics&lt;/keyword&gt;&lt;keyword&gt;Sequence Analysis, RNA&lt;/keyword&gt;&lt;keyword&gt;*Software&lt;/keyword&gt;&lt;/keywords&gt;&lt;dates&gt;&lt;year&gt;2014&lt;/year&gt;&lt;pub-dates&gt;&lt;date&gt;Apr 1&lt;/date&gt;&lt;/pub-dates&gt;&lt;/dates&gt;&lt;isbn&gt;1367-4803&lt;/isbn&gt;&lt;accession-num&gt;24227677&lt;/accession-num&gt;&lt;urls&gt;&lt;/urls&gt;&lt;electronic-resource-num&gt;10.1093/bioinformatics/btt656&lt;/electronic-resource-num&gt;&lt;remote-database-provider&gt;NLM&lt;/remote-database-provider&gt;&lt;language&gt;eng&lt;/language&gt;&lt;/record&gt;&lt;/Cite&gt;&lt;/EndNote&gt;</w:instrText>
      </w:r>
      <w:r>
        <w:rPr>
          <w:rFonts w:ascii="Arial" w:hAnsi="Arial" w:cs="Arial"/>
        </w:rPr>
        <w:fldChar w:fldCharType="separate"/>
      </w:r>
      <w:r w:rsidR="00DE14AC" w:rsidRPr="00D12952">
        <w:rPr>
          <w:rFonts w:ascii="Arial" w:hAnsi="Arial" w:cs="Arial"/>
          <w:noProof/>
          <w:lang w:val="en-US"/>
        </w:rPr>
        <w:t>(4)</w:t>
      </w:r>
      <w:r>
        <w:rPr>
          <w:rFonts w:ascii="Arial" w:hAnsi="Arial" w:cs="Arial"/>
        </w:rPr>
        <w:fldChar w:fldCharType="end"/>
      </w:r>
      <w:r w:rsidRPr="00900B41">
        <w:rPr>
          <w:rFonts w:ascii="Arial" w:hAnsi="Arial" w:cs="Arial"/>
          <w:lang w:val="en-US"/>
        </w:rPr>
        <w:t xml:space="preserve"> using the ENSEMBL annotation file Homo_sapiens.GRCh38.109.gtf and parameters –t exon –g </w:t>
      </w:r>
      <w:proofErr w:type="spellStart"/>
      <w:r w:rsidRPr="00900B41">
        <w:rPr>
          <w:rFonts w:ascii="Arial" w:hAnsi="Arial" w:cs="Arial"/>
          <w:lang w:val="en-US"/>
        </w:rPr>
        <w:t>gene_id</w:t>
      </w:r>
      <w:proofErr w:type="spellEnd"/>
      <w:r w:rsidRPr="00900B41">
        <w:rPr>
          <w:rFonts w:ascii="Arial" w:hAnsi="Arial" w:cs="Arial"/>
          <w:lang w:val="en-US"/>
        </w:rPr>
        <w:t xml:space="preserve">. Within the R/Bioconductor environment data was normalized with the </w:t>
      </w:r>
      <w:proofErr w:type="spellStart"/>
      <w:r w:rsidRPr="00900B41">
        <w:rPr>
          <w:rFonts w:ascii="Arial" w:hAnsi="Arial" w:cs="Arial"/>
          <w:lang w:val="en-US"/>
        </w:rPr>
        <w:t>voom</w:t>
      </w:r>
      <w:proofErr w:type="spellEnd"/>
      <w:r>
        <w:rPr>
          <w:rFonts w:ascii="Arial" w:hAnsi="Arial" w:cs="Arial"/>
        </w:rPr>
        <w:fldChar w:fldCharType="begin"/>
      </w:r>
      <w:r w:rsidR="00DE14AC" w:rsidRPr="00D12952">
        <w:rPr>
          <w:rFonts w:ascii="Arial" w:hAnsi="Arial" w:cs="Arial"/>
          <w:lang w:val="en-US"/>
        </w:rPr>
        <w:instrText xml:space="preserve"> ADDIN EN.CITE &lt;EndNote&gt;&lt;Cite&gt;&lt;Author&gt;Law&lt;/Author&gt;&lt;Year&gt;2014&lt;/Year&gt;&lt;RecNum&gt;346&lt;/RecNum&gt;&lt;DisplayText&gt;(5)&lt;/DisplayText&gt;&lt;record&gt;&lt;rec-number&gt;346&lt;/rec-number&gt;&lt;foreign-keys&gt;&lt;key app="EN" db-id="sx99wat29fxxxve22rmp2d0szvwsssz9fp5v" timestamp="1729509616"&gt;346&lt;/key&gt;&lt;/foreign-keys&gt;&lt;ref-type name="Journal Article"&gt;17&lt;/ref-type&gt;&lt;contributors&gt;&lt;authors&gt;&lt;author&gt;Law, C. W.&lt;/author&gt;&lt;author&gt;Chen, Y.&lt;/author&gt;&lt;author&gt;Shi, W.&lt;/author&gt;&lt;author&gt;Smyth, G. K.&lt;/author&gt;&lt;/authors&gt;&lt;/contributors&gt;&lt;titles&gt;&lt;title&gt;voom: Precision weights unlock linear model analysis tools for RNA-seq read counts&lt;/title&gt;&lt;secondary-title&gt;Genome Biol&lt;/secondary-title&gt;&lt;/titles&gt;&lt;periodical&gt;&lt;full-title&gt;Genome Biol&lt;/full-title&gt;&lt;/periodical&gt;&lt;pages&gt;R29&lt;/pages&gt;&lt;volume&gt;15&lt;/volume&gt;&lt;number&gt;2&lt;/number&gt;&lt;edition&gt;20140203&lt;/edition&gt;&lt;keywords&gt;&lt;keyword&gt;*Algorithms&lt;/keyword&gt;&lt;keyword&gt;Base Sequence&lt;/keyword&gt;&lt;keyword&gt;Bayes Theorem&lt;/keyword&gt;&lt;keyword&gt;Computer Simulation&lt;/keyword&gt;&lt;keyword&gt;Gene Expression Profiling&lt;/keyword&gt;&lt;keyword&gt;High-Throughput Nucleotide Sequencing/*methods&lt;/keyword&gt;&lt;keyword&gt;*Linear Models&lt;/keyword&gt;&lt;keyword&gt;RNA/*genetics&lt;/keyword&gt;&lt;keyword&gt;Sequence Analysis, RNA&lt;/keyword&gt;&lt;/keywords&gt;&lt;dates&gt;&lt;year&gt;2014&lt;/year&gt;&lt;pub-dates&gt;&lt;date&gt;Feb 3&lt;/date&gt;&lt;/pub-dates&gt;&lt;/dates&gt;&lt;isbn&gt;1465-6906 (Print)&amp;#xD;1474-7596&lt;/isbn&gt;&lt;accession-num&gt;24485249&lt;/accession-num&gt;&lt;urls&gt;&lt;/urls&gt;&lt;custom2&gt;PMC4053721&lt;/custom2&gt;&lt;electronic-resource-num&gt;10.1186/gb-2014-15-2-r29&lt;/electronic-resource-num&gt;&lt;remote-database-provider&gt;NLM&lt;/remote-database-provider&gt;&lt;language&gt;eng&lt;/language&gt;&lt;/record&gt;&lt;/Cite&gt;&lt;/EndNote&gt;</w:instrText>
      </w:r>
      <w:r>
        <w:rPr>
          <w:rFonts w:ascii="Arial" w:hAnsi="Arial" w:cs="Arial"/>
        </w:rPr>
        <w:fldChar w:fldCharType="separate"/>
      </w:r>
      <w:r w:rsidR="00DE14AC" w:rsidRPr="00D12952">
        <w:rPr>
          <w:rFonts w:ascii="Arial" w:hAnsi="Arial" w:cs="Arial"/>
          <w:noProof/>
          <w:lang w:val="en-US"/>
        </w:rPr>
        <w:t>(5)</w:t>
      </w:r>
      <w:r>
        <w:rPr>
          <w:rFonts w:ascii="Arial" w:hAnsi="Arial" w:cs="Arial"/>
        </w:rPr>
        <w:fldChar w:fldCharType="end"/>
      </w:r>
      <w:r w:rsidRPr="00900B41">
        <w:rPr>
          <w:rFonts w:ascii="Arial" w:hAnsi="Arial" w:cs="Arial"/>
          <w:lang w:val="en-US"/>
        </w:rPr>
        <w:t xml:space="preserve"> algorithm from the </w:t>
      </w:r>
      <w:proofErr w:type="spellStart"/>
      <w:r w:rsidRPr="00900B41">
        <w:rPr>
          <w:rFonts w:ascii="Arial" w:hAnsi="Arial" w:cs="Arial"/>
          <w:lang w:val="en-US"/>
        </w:rPr>
        <w:t>limma</w:t>
      </w:r>
      <w:proofErr w:type="spellEnd"/>
      <w:r w:rsidRPr="00900B41">
        <w:rPr>
          <w:rFonts w:ascii="Arial" w:hAnsi="Arial" w:cs="Arial"/>
          <w:lang w:val="en-US"/>
        </w:rPr>
        <w:t xml:space="preserve"> package</w:t>
      </w:r>
      <w:r>
        <w:rPr>
          <w:rFonts w:ascii="Arial" w:hAnsi="Arial" w:cs="Arial"/>
        </w:rPr>
        <w:fldChar w:fldCharType="begin"/>
      </w:r>
      <w:r w:rsidR="00DE14AC" w:rsidRPr="00D12952">
        <w:rPr>
          <w:rFonts w:ascii="Arial" w:hAnsi="Arial" w:cs="Arial"/>
          <w:lang w:val="en-US"/>
        </w:rPr>
        <w:instrText xml:space="preserve"> ADDIN EN.CITE &lt;EndNote&gt;&lt;Cite&gt;&lt;Author&gt;Smyth&lt;/Author&gt;&lt;Year&gt;2004&lt;/Year&gt;&lt;RecNum&gt;351&lt;/RecNum&gt;&lt;DisplayText&gt;(6)&lt;/DisplayText&gt;&lt;record&gt;&lt;rec-number&gt;351&lt;/rec-number&gt;&lt;foreign-keys&gt;&lt;key app="EN" db-id="sx99wat29fxxxve22rmp2d0szvwsssz9fp5v" timestamp="1729510517"&gt;351&lt;/key&gt;&lt;/foreign-keys&gt;&lt;ref-type name="Journal Article"&gt;17&lt;/ref-type&gt;&lt;contributors&gt;&lt;authors&gt;&lt;author&gt;Smyth, G. K.&lt;/author&gt;&lt;/authors&gt;&lt;/contributors&gt;&lt;auth-address&gt;Walter and Eliza Hall Institute. smyth@wehi.edu.au&lt;/auth-address&gt;&lt;titles&gt;&lt;title&gt;Linear models and empirical bayes methods for assessing differential expression in microarray experiments&lt;/title&gt;&lt;secondary-title&gt;Stat Appl Genet Mol Biol&lt;/secondary-title&gt;&lt;/titles&gt;&lt;periodical&gt;&lt;full-title&gt;Stat Appl Genet Mol Biol&lt;/full-title&gt;&lt;/periodical&gt;&lt;pages&gt;Article3&lt;/pages&gt;&lt;volume&gt;3&lt;/volume&gt;&lt;edition&gt;20040212&lt;/edition&gt;&lt;dates&gt;&lt;year&gt;2004&lt;/year&gt;&lt;/dates&gt;&lt;isbn&gt;1544-6115&lt;/isbn&gt;&lt;accession-num&gt;16646809&lt;/accession-num&gt;&lt;urls&gt;&lt;/urls&gt;&lt;electronic-resource-num&gt;10.2202/1544-6115.1027&lt;/electronic-resource-num&gt;&lt;remote-database-provider&gt;NLM&lt;/remote-database-provider&gt;&lt;language&gt;eng&lt;/language&gt;&lt;/record&gt;&lt;/Cite&gt;&lt;/EndNote&gt;</w:instrText>
      </w:r>
      <w:r>
        <w:rPr>
          <w:rFonts w:ascii="Arial" w:hAnsi="Arial" w:cs="Arial"/>
        </w:rPr>
        <w:fldChar w:fldCharType="separate"/>
      </w:r>
      <w:r w:rsidR="00DE14AC" w:rsidRPr="00D12952">
        <w:rPr>
          <w:rFonts w:ascii="Arial" w:hAnsi="Arial" w:cs="Arial"/>
          <w:noProof/>
          <w:lang w:val="en-US"/>
        </w:rPr>
        <w:t>(6)</w:t>
      </w:r>
      <w:r>
        <w:rPr>
          <w:rFonts w:ascii="Arial" w:hAnsi="Arial" w:cs="Arial"/>
        </w:rPr>
        <w:fldChar w:fldCharType="end"/>
      </w:r>
      <w:r w:rsidRPr="00900B41">
        <w:rPr>
          <w:rFonts w:ascii="Arial" w:hAnsi="Arial" w:cs="Arial"/>
          <w:lang w:val="en-US"/>
        </w:rPr>
        <w:t xml:space="preserve"> filtering genes, which were expressed with CPM (counts per million) &gt; 1 in at least one sample. Venn diagrams were drawn with the </w:t>
      </w:r>
      <w:proofErr w:type="spellStart"/>
      <w:r w:rsidRPr="00900B41">
        <w:rPr>
          <w:rFonts w:ascii="Arial" w:hAnsi="Arial" w:cs="Arial"/>
          <w:lang w:val="en-US"/>
        </w:rPr>
        <w:t>VennDiagram</w:t>
      </w:r>
      <w:proofErr w:type="spellEnd"/>
      <w:r w:rsidRPr="00900B41">
        <w:rPr>
          <w:rFonts w:ascii="Arial" w:hAnsi="Arial" w:cs="Arial"/>
          <w:lang w:val="en-US"/>
        </w:rPr>
        <w:t xml:space="preserve"> package</w:t>
      </w:r>
      <w:r>
        <w:rPr>
          <w:rFonts w:ascii="Arial" w:hAnsi="Arial" w:cs="Arial"/>
        </w:rPr>
        <w:fldChar w:fldCharType="begin"/>
      </w:r>
      <w:r w:rsidR="00DE14AC" w:rsidRPr="00D12952">
        <w:rPr>
          <w:rFonts w:ascii="Arial" w:hAnsi="Arial" w:cs="Arial"/>
          <w:lang w:val="en-US"/>
        </w:rPr>
        <w:instrText xml:space="preserve"> ADDIN EN.CITE &lt;EndNote&gt;&lt;Cite&gt;&lt;Author&gt;Chen&lt;/Author&gt;&lt;Year&gt;2011&lt;/Year&gt;&lt;RecNum&gt;339&lt;/RecNum&gt;&lt;DisplayText&gt;(7)&lt;/DisplayText&gt;&lt;record&gt;&lt;rec-number&gt;339&lt;/rec-number&gt;&lt;foreign-keys&gt;&lt;key app="EN" db-id="sx99wat29fxxxve22rmp2d0szvwsssz9fp5v" timestamp="1729508926"&gt;339&lt;/key&gt;&lt;/foreign-keys&gt;&lt;ref-type name="Journal Article"&gt;17&lt;/ref-type&gt;&lt;contributors&gt;&lt;authors&gt;&lt;author&gt;Chen, H.&lt;/author&gt;&lt;author&gt;Boutros, P. C.&lt;/author&gt;&lt;/authors&gt;&lt;/contributors&gt;&lt;auth-address&gt;Informatics and Biocomputing Platform, Ontario Institute for Cancer Research, MaRS Centre, South Tower, 101 College Street, Suite 800, Toronto, Ontario, M5G 0A3, Canada.&lt;/auth-address&gt;&lt;titles&gt;&lt;title&gt;VennDiagram: a package for the generation of highly-customizable Venn and Euler diagrams in R&lt;/title&gt;&lt;secondary-title&gt;BMC Bioinformatics&lt;/secondary-title&gt;&lt;/titles&gt;&lt;periodical&gt;&lt;full-title&gt;BMC Bioinformatics&lt;/full-title&gt;&lt;/periodical&gt;&lt;pages&gt;35&lt;/pages&gt;&lt;volume&gt;12&lt;/volume&gt;&lt;edition&gt;20110126&lt;/edition&gt;&lt;keywords&gt;&lt;keyword&gt;Computational Biology/*methods&lt;/keyword&gt;&lt;keyword&gt;Computer Graphics&lt;/keyword&gt;&lt;keyword&gt;*Data Interpretation, Statistical&lt;/keyword&gt;&lt;keyword&gt;*Software&lt;/keyword&gt;&lt;/keywords&gt;&lt;dates&gt;&lt;year&gt;2011&lt;/year&gt;&lt;pub-dates&gt;&lt;date&gt;Jan 26&lt;/date&gt;&lt;/pub-dates&gt;&lt;/dates&gt;&lt;isbn&gt;1471-2105&lt;/isbn&gt;&lt;accession-num&gt;21269502&lt;/accession-num&gt;&lt;urls&gt;&lt;/urls&gt;&lt;custom2&gt;PMC3041657&lt;/custom2&gt;&lt;electronic-resource-num&gt;10.1186/1471-2105-12-35&lt;/electronic-resource-num&gt;&lt;remote-database-provider&gt;NLM&lt;/remote-database-provider&gt;&lt;language&gt;eng&lt;/language&gt;&lt;/record&gt;&lt;/Cite&gt;&lt;/EndNote&gt;</w:instrText>
      </w:r>
      <w:r>
        <w:rPr>
          <w:rFonts w:ascii="Arial" w:hAnsi="Arial" w:cs="Arial"/>
        </w:rPr>
        <w:fldChar w:fldCharType="separate"/>
      </w:r>
      <w:r w:rsidR="00DE14AC" w:rsidRPr="00D12952">
        <w:rPr>
          <w:rFonts w:ascii="Arial" w:hAnsi="Arial" w:cs="Arial"/>
          <w:noProof/>
          <w:lang w:val="en-US"/>
        </w:rPr>
        <w:t>(7)</w:t>
      </w:r>
      <w:r>
        <w:rPr>
          <w:rFonts w:ascii="Arial" w:hAnsi="Arial" w:cs="Arial"/>
        </w:rPr>
        <w:fldChar w:fldCharType="end"/>
      </w:r>
      <w:r w:rsidRPr="00900B41">
        <w:rPr>
          <w:rFonts w:ascii="Arial" w:hAnsi="Arial" w:cs="Arial"/>
          <w:lang w:val="en-US"/>
        </w:rPr>
        <w:t xml:space="preserve"> based on genes considered expressed when there were more than 5 reads. Differential expression was determined by a p-value &lt; 0.05 from the </w:t>
      </w:r>
      <w:proofErr w:type="spellStart"/>
      <w:r w:rsidRPr="00900B41">
        <w:rPr>
          <w:rFonts w:ascii="Arial" w:hAnsi="Arial" w:cs="Arial"/>
          <w:lang w:val="en-US"/>
        </w:rPr>
        <w:t>limma</w:t>
      </w:r>
      <w:proofErr w:type="spellEnd"/>
      <w:r w:rsidRPr="00900B41">
        <w:rPr>
          <w:rFonts w:ascii="Arial" w:hAnsi="Arial" w:cs="Arial"/>
          <w:lang w:val="en-US"/>
        </w:rPr>
        <w:t xml:space="preserve"> test and a fold change greater than 1.5 for genes expressed at least in one condition.</w:t>
      </w:r>
      <w:r w:rsidR="004E6205">
        <w:rPr>
          <w:rFonts w:ascii="Arial" w:hAnsi="Arial" w:cs="Arial"/>
          <w:lang w:val="en-US"/>
        </w:rPr>
        <w:t xml:space="preserve"> The complete correlation table and gene lists for OA/mock experiments can be found in the supplementary table 1. The complete correlation table and gene lists for OA w and w/o VILDA experiments can be found in the supplementary table 2.</w:t>
      </w:r>
    </w:p>
    <w:p w14:paraId="4630430C" w14:textId="315D9322" w:rsidR="00D12952" w:rsidRPr="00466A1A" w:rsidRDefault="00D12952" w:rsidP="00466A1A">
      <w:pPr>
        <w:pStyle w:val="berschrift2"/>
        <w:spacing w:line="480" w:lineRule="auto"/>
        <w:rPr>
          <w:szCs w:val="24"/>
          <w:lang w:val="en-US"/>
        </w:rPr>
      </w:pPr>
      <w:bookmarkStart w:id="2" w:name="_Toc185425274"/>
      <w:r w:rsidRPr="004E6205">
        <w:rPr>
          <w:szCs w:val="24"/>
          <w:lang w:val="en-US"/>
        </w:rPr>
        <w:t>Microscopic imaging data</w:t>
      </w:r>
      <w:bookmarkEnd w:id="2"/>
    </w:p>
    <w:p w14:paraId="2051ACEF" w14:textId="77777777" w:rsidR="00D12952" w:rsidRPr="00D12952" w:rsidRDefault="00D12952" w:rsidP="00466A1A">
      <w:pPr>
        <w:spacing w:line="480" w:lineRule="auto"/>
        <w:rPr>
          <w:rFonts w:ascii="Arial" w:hAnsi="Arial" w:cs="Arial"/>
          <w:lang w:val="en-US"/>
        </w:rPr>
      </w:pPr>
      <w:r w:rsidRPr="00D12952">
        <w:rPr>
          <w:rFonts w:ascii="Arial" w:hAnsi="Arial" w:cs="Arial"/>
          <w:b/>
          <w:bCs/>
          <w:lang w:val="en-US"/>
        </w:rPr>
        <w:t>Make and model of microscope:</w:t>
      </w:r>
      <w:r w:rsidRPr="00D12952">
        <w:rPr>
          <w:rFonts w:ascii="Arial" w:hAnsi="Arial" w:cs="Arial"/>
          <w:lang w:val="en-US"/>
        </w:rPr>
        <w:t xml:space="preserve"> Zeiss, LSM 700 microscope</w:t>
      </w:r>
    </w:p>
    <w:p w14:paraId="70BA5E8F" w14:textId="3282347E" w:rsidR="00B55741" w:rsidRPr="00B55741" w:rsidRDefault="00D12952" w:rsidP="00D12952">
      <w:pPr>
        <w:spacing w:line="480" w:lineRule="auto"/>
        <w:jc w:val="both"/>
        <w:rPr>
          <w:rFonts w:ascii="Arial" w:hAnsi="Arial" w:cs="Arial"/>
          <w:b/>
          <w:bCs/>
          <w:lang w:val="en-US"/>
        </w:rPr>
      </w:pPr>
      <w:r w:rsidRPr="00B55741">
        <w:rPr>
          <w:rFonts w:ascii="Arial" w:hAnsi="Arial" w:cs="Arial"/>
          <w:b/>
          <w:bCs/>
          <w:lang w:val="en-US"/>
        </w:rPr>
        <w:t>Type, magnification, and numerical aperture of the objective lenses:</w:t>
      </w:r>
      <w:r w:rsidR="00B55741">
        <w:rPr>
          <w:rFonts w:ascii="Arial" w:hAnsi="Arial" w:cs="Arial"/>
          <w:b/>
          <w:bCs/>
          <w:lang w:val="en-US"/>
        </w:rPr>
        <w:t xml:space="preserve"> </w:t>
      </w:r>
      <w:r w:rsidR="00B55741" w:rsidRPr="00B55741">
        <w:rPr>
          <w:rFonts w:ascii="Arial" w:hAnsi="Arial" w:cs="Arial"/>
          <w:lang w:val="en-US"/>
        </w:rPr>
        <w:t>LD Plan-</w:t>
      </w:r>
      <w:proofErr w:type="spellStart"/>
      <w:r w:rsidR="00B55741" w:rsidRPr="00B55741">
        <w:rPr>
          <w:rFonts w:ascii="Arial" w:hAnsi="Arial" w:cs="Arial"/>
          <w:lang w:val="en-US"/>
        </w:rPr>
        <w:t>Neofluar</w:t>
      </w:r>
      <w:proofErr w:type="spellEnd"/>
      <w:r w:rsidR="00B55741" w:rsidRPr="00B55741">
        <w:rPr>
          <w:rFonts w:ascii="Arial" w:hAnsi="Arial" w:cs="Arial"/>
          <w:lang w:val="en-US"/>
        </w:rPr>
        <w:t xml:space="preserve"> 20x/0.4 and Plan-Apochromat 40x/1.4 Oil DIC (UV)VIS-IR</w:t>
      </w:r>
    </w:p>
    <w:p w14:paraId="4E7DB963" w14:textId="740A142D" w:rsidR="00D12952" w:rsidRPr="00D12952" w:rsidRDefault="00D12952" w:rsidP="00D12952">
      <w:pPr>
        <w:spacing w:line="480" w:lineRule="auto"/>
        <w:jc w:val="both"/>
        <w:rPr>
          <w:rFonts w:ascii="Arial" w:hAnsi="Arial" w:cs="Arial"/>
          <w:lang w:val="en-US"/>
        </w:rPr>
      </w:pPr>
      <w:r w:rsidRPr="00D12952">
        <w:rPr>
          <w:rFonts w:ascii="Arial" w:hAnsi="Arial" w:cs="Arial"/>
          <w:b/>
          <w:bCs/>
          <w:lang w:val="en-US"/>
        </w:rPr>
        <w:t>Temperature:</w:t>
      </w:r>
      <w:r>
        <w:rPr>
          <w:rFonts w:ascii="Arial" w:hAnsi="Arial" w:cs="Arial"/>
          <w:lang w:val="en-US"/>
        </w:rPr>
        <w:t xml:space="preserve"> </w:t>
      </w:r>
      <w:r w:rsidR="00620E64">
        <w:rPr>
          <w:rFonts w:ascii="Arial" w:hAnsi="Arial" w:cs="Arial"/>
          <w:lang w:val="en-US"/>
        </w:rPr>
        <w:t>20</w:t>
      </w:r>
      <w:r>
        <w:rPr>
          <w:rFonts w:ascii="Arial" w:hAnsi="Arial" w:cs="Arial"/>
          <w:lang w:val="en-US"/>
        </w:rPr>
        <w:t>-2</w:t>
      </w:r>
      <w:r w:rsidR="00620E64">
        <w:rPr>
          <w:rFonts w:ascii="Arial" w:hAnsi="Arial" w:cs="Arial"/>
          <w:lang w:val="en-US"/>
        </w:rPr>
        <w:t>2</w:t>
      </w:r>
      <w:r>
        <w:rPr>
          <w:rFonts w:ascii="Arial" w:hAnsi="Arial" w:cs="Arial"/>
          <w:lang w:val="en-US"/>
        </w:rPr>
        <w:t xml:space="preserve"> °C</w:t>
      </w:r>
    </w:p>
    <w:p w14:paraId="35778FC9" w14:textId="72B229B6" w:rsidR="008E64B5" w:rsidRDefault="00D12952" w:rsidP="00D12952">
      <w:pPr>
        <w:spacing w:line="480" w:lineRule="auto"/>
        <w:jc w:val="both"/>
        <w:rPr>
          <w:rFonts w:ascii="Arial" w:hAnsi="Arial" w:cs="Arial"/>
          <w:lang w:val="en-US"/>
        </w:rPr>
      </w:pPr>
      <w:r w:rsidRPr="00D12952">
        <w:rPr>
          <w:rFonts w:ascii="Arial" w:hAnsi="Arial" w:cs="Arial"/>
          <w:b/>
          <w:bCs/>
          <w:lang w:val="en-US"/>
        </w:rPr>
        <w:t>Imaging medium:</w:t>
      </w:r>
      <w:r>
        <w:rPr>
          <w:rFonts w:ascii="Arial" w:hAnsi="Arial" w:cs="Arial"/>
          <w:lang w:val="en-US"/>
        </w:rPr>
        <w:t xml:space="preserve"> </w:t>
      </w:r>
      <w:r w:rsidR="008E64B5" w:rsidRPr="008E64B5">
        <w:rPr>
          <w:rFonts w:ascii="Arial" w:hAnsi="Arial" w:cs="Arial"/>
          <w:lang w:val="en-US"/>
        </w:rPr>
        <w:t>Phosphate-buffered saline</w:t>
      </w:r>
      <w:r w:rsidR="008E64B5">
        <w:rPr>
          <w:rFonts w:ascii="Arial" w:hAnsi="Arial" w:cs="Arial"/>
          <w:lang w:val="en-US"/>
        </w:rPr>
        <w:t xml:space="preserve"> (PBS) w/o magnesium and calcium</w:t>
      </w:r>
      <w:r w:rsidR="002236FB">
        <w:rPr>
          <w:rFonts w:ascii="Arial" w:hAnsi="Arial" w:cs="Arial"/>
          <w:lang w:val="en-US"/>
        </w:rPr>
        <w:t xml:space="preserve">, </w:t>
      </w:r>
      <w:r w:rsidR="00EF347A" w:rsidRPr="00EF347A">
        <w:rPr>
          <w:rFonts w:ascii="Arial" w:hAnsi="Arial" w:cs="Arial"/>
          <w:lang w:val="en-US"/>
        </w:rPr>
        <w:t xml:space="preserve">1x </w:t>
      </w:r>
      <w:proofErr w:type="spellStart"/>
      <w:r w:rsidR="00EF347A" w:rsidRPr="00EF347A">
        <w:rPr>
          <w:rFonts w:ascii="Arial" w:hAnsi="Arial" w:cs="Arial"/>
          <w:lang w:val="en-US"/>
        </w:rPr>
        <w:t>Fluoromount</w:t>
      </w:r>
      <w:proofErr w:type="spellEnd"/>
      <w:r w:rsidR="00EF347A" w:rsidRPr="00EF347A">
        <w:rPr>
          <w:rFonts w:ascii="Arial" w:hAnsi="Arial" w:cs="Arial"/>
          <w:lang w:val="en-US"/>
        </w:rPr>
        <w:t>-G W DAPI</w:t>
      </w:r>
      <w:r w:rsidR="00EF347A">
        <w:rPr>
          <w:rFonts w:ascii="Arial" w:hAnsi="Arial" w:cs="Arial"/>
          <w:lang w:val="en-US"/>
        </w:rPr>
        <w:t xml:space="preserve"> (</w:t>
      </w:r>
      <w:proofErr w:type="spellStart"/>
      <w:r w:rsidR="00EF347A" w:rsidRPr="00EF347A">
        <w:rPr>
          <w:rFonts w:ascii="Arial" w:hAnsi="Arial" w:cs="Arial"/>
          <w:lang w:val="en-US"/>
        </w:rPr>
        <w:t>Biozol</w:t>
      </w:r>
      <w:proofErr w:type="spellEnd"/>
      <w:r w:rsidR="00EF347A">
        <w:rPr>
          <w:rFonts w:ascii="Arial" w:hAnsi="Arial" w:cs="Arial"/>
          <w:lang w:val="en-US"/>
        </w:rPr>
        <w:t xml:space="preserve">, Cat. Number: </w:t>
      </w:r>
      <w:r w:rsidR="00EF347A" w:rsidRPr="00EF347A">
        <w:rPr>
          <w:rFonts w:ascii="Arial" w:hAnsi="Arial" w:cs="Arial"/>
          <w:lang w:val="en-US"/>
        </w:rPr>
        <w:t>SBA-0100-20</w:t>
      </w:r>
      <w:r w:rsidR="00EF347A">
        <w:rPr>
          <w:rFonts w:ascii="Arial" w:hAnsi="Arial" w:cs="Arial"/>
          <w:lang w:val="en-US"/>
        </w:rPr>
        <w:t>)</w:t>
      </w:r>
    </w:p>
    <w:p w14:paraId="706F7D85" w14:textId="352C2386" w:rsidR="00D12952" w:rsidRPr="00D12952" w:rsidRDefault="00D12952" w:rsidP="00D12952">
      <w:pPr>
        <w:spacing w:line="480" w:lineRule="auto"/>
        <w:jc w:val="both"/>
        <w:rPr>
          <w:rFonts w:ascii="Arial" w:hAnsi="Arial" w:cs="Arial"/>
          <w:lang w:val="en-US"/>
        </w:rPr>
      </w:pPr>
      <w:r w:rsidRPr="00D12952">
        <w:rPr>
          <w:rFonts w:ascii="Arial" w:hAnsi="Arial" w:cs="Arial"/>
          <w:b/>
          <w:bCs/>
          <w:lang w:val="en-US"/>
        </w:rPr>
        <w:lastRenderedPageBreak/>
        <w:t>Fluorochromes:</w:t>
      </w:r>
      <w:r>
        <w:rPr>
          <w:rFonts w:ascii="Arial" w:hAnsi="Arial" w:cs="Arial"/>
          <w:lang w:val="en-US"/>
        </w:rPr>
        <w:t xml:space="preserve"> </w:t>
      </w:r>
      <w:r w:rsidRPr="00D12952">
        <w:rPr>
          <w:rFonts w:ascii="Arial" w:hAnsi="Arial" w:cs="Arial"/>
          <w:lang w:val="en-US"/>
        </w:rPr>
        <w:t>Alexa Fluor 488 Dye</w:t>
      </w:r>
      <w:r>
        <w:rPr>
          <w:rFonts w:ascii="Arial" w:hAnsi="Arial" w:cs="Arial"/>
          <w:lang w:val="en-US"/>
        </w:rPr>
        <w:t>, Alexa Fluor 594 Dye,</w:t>
      </w:r>
      <w:r w:rsidRPr="00D12952">
        <w:rPr>
          <w:rFonts w:ascii="Arial" w:hAnsi="Arial" w:cs="Arial"/>
          <w:lang w:val="en-US"/>
        </w:rPr>
        <w:t xml:space="preserve"> </w:t>
      </w:r>
      <w:r>
        <w:rPr>
          <w:rFonts w:ascii="Arial" w:hAnsi="Arial" w:cs="Arial"/>
          <w:lang w:val="en-US"/>
        </w:rPr>
        <w:t>Alexa Fluor 555 Dye, Alexa Fluor</w:t>
      </w:r>
      <w:r w:rsidRPr="00D12952">
        <w:rPr>
          <w:rFonts w:ascii="Arial" w:hAnsi="Arial" w:cs="Arial"/>
          <w:lang w:val="en-US"/>
        </w:rPr>
        <w:t xml:space="preserve"> 647</w:t>
      </w:r>
      <w:r>
        <w:rPr>
          <w:rFonts w:ascii="Arial" w:hAnsi="Arial" w:cs="Arial"/>
          <w:lang w:val="en-US"/>
        </w:rPr>
        <w:t xml:space="preserve"> Dye, Hoechst</w:t>
      </w:r>
      <w:r w:rsidR="008E64B5">
        <w:rPr>
          <w:rFonts w:ascii="Arial" w:hAnsi="Arial" w:cs="Arial"/>
          <w:lang w:val="en-US"/>
        </w:rPr>
        <w:t xml:space="preserve"> 33342</w:t>
      </w:r>
    </w:p>
    <w:p w14:paraId="31299311" w14:textId="54A845FF" w:rsidR="00D12952" w:rsidRPr="008E64B5" w:rsidRDefault="00D12952" w:rsidP="00D12952">
      <w:pPr>
        <w:spacing w:line="480" w:lineRule="auto"/>
        <w:jc w:val="both"/>
        <w:rPr>
          <w:rFonts w:ascii="Arial" w:hAnsi="Arial" w:cs="Arial"/>
          <w:b/>
          <w:bCs/>
          <w:lang w:val="en-US"/>
        </w:rPr>
      </w:pPr>
      <w:r w:rsidRPr="00B55741">
        <w:rPr>
          <w:rFonts w:ascii="Arial" w:hAnsi="Arial" w:cs="Arial"/>
          <w:b/>
          <w:bCs/>
          <w:lang w:val="en-US"/>
        </w:rPr>
        <w:t>Camera make and model</w:t>
      </w:r>
      <w:r w:rsidR="008E64B5" w:rsidRPr="00B55741">
        <w:rPr>
          <w:rFonts w:ascii="Arial" w:hAnsi="Arial" w:cs="Arial"/>
          <w:b/>
          <w:bCs/>
          <w:lang w:val="en-US"/>
        </w:rPr>
        <w:t>:</w:t>
      </w:r>
      <w:r w:rsidR="00B55741">
        <w:rPr>
          <w:rFonts w:ascii="Arial" w:hAnsi="Arial" w:cs="Arial"/>
          <w:b/>
          <w:bCs/>
          <w:lang w:val="en-US"/>
        </w:rPr>
        <w:t xml:space="preserve"> </w:t>
      </w:r>
      <w:r w:rsidR="00B55741" w:rsidRPr="003E27DD">
        <w:rPr>
          <w:rFonts w:ascii="Arial" w:hAnsi="Arial" w:cs="Arial"/>
          <w:lang w:val="en-US"/>
        </w:rPr>
        <w:t xml:space="preserve">Zeiss, </w:t>
      </w:r>
      <w:proofErr w:type="spellStart"/>
      <w:r w:rsidR="003E27DD" w:rsidRPr="003E27DD">
        <w:rPr>
          <w:rFonts w:ascii="Arial" w:hAnsi="Arial" w:cs="Arial"/>
          <w:lang w:val="en-US"/>
        </w:rPr>
        <w:t>AxioCam</w:t>
      </w:r>
      <w:proofErr w:type="spellEnd"/>
      <w:r w:rsidR="003E27DD" w:rsidRPr="003E27DD">
        <w:rPr>
          <w:rFonts w:ascii="Arial" w:hAnsi="Arial" w:cs="Arial"/>
          <w:lang w:val="en-US"/>
        </w:rPr>
        <w:t xml:space="preserve"> MRM</w:t>
      </w:r>
    </w:p>
    <w:p w14:paraId="2C7FC5DB" w14:textId="3522072E" w:rsidR="00D12952" w:rsidRPr="003E27DD" w:rsidRDefault="00D12952" w:rsidP="00D12952">
      <w:pPr>
        <w:spacing w:line="480" w:lineRule="auto"/>
        <w:jc w:val="both"/>
        <w:rPr>
          <w:rFonts w:ascii="Arial" w:hAnsi="Arial" w:cs="Arial"/>
          <w:b/>
          <w:bCs/>
          <w:lang w:val="en-US"/>
        </w:rPr>
      </w:pPr>
      <w:r w:rsidRPr="003E27DD">
        <w:rPr>
          <w:rFonts w:ascii="Arial" w:hAnsi="Arial" w:cs="Arial"/>
          <w:b/>
          <w:bCs/>
          <w:lang w:val="en-US"/>
        </w:rPr>
        <w:t>Acquisition software</w:t>
      </w:r>
      <w:r w:rsidR="008E64B5" w:rsidRPr="003E27DD">
        <w:rPr>
          <w:rFonts w:ascii="Arial" w:hAnsi="Arial" w:cs="Arial"/>
          <w:b/>
          <w:bCs/>
          <w:lang w:val="en-US"/>
        </w:rPr>
        <w:t xml:space="preserve">: </w:t>
      </w:r>
      <w:r w:rsidR="008E64B5" w:rsidRPr="003E27DD">
        <w:rPr>
          <w:rFonts w:ascii="Arial" w:hAnsi="Arial" w:cs="Arial"/>
          <w:lang w:val="en-US"/>
        </w:rPr>
        <w:t>Zeiss</w:t>
      </w:r>
      <w:r w:rsidR="008E64B5" w:rsidRPr="003E27DD">
        <w:rPr>
          <w:rFonts w:ascii="Arial" w:hAnsi="Arial" w:cs="Arial"/>
          <w:b/>
          <w:bCs/>
          <w:lang w:val="en-US"/>
        </w:rPr>
        <w:t xml:space="preserve">, </w:t>
      </w:r>
      <w:r w:rsidR="008E64B5" w:rsidRPr="003E27DD">
        <w:rPr>
          <w:rFonts w:ascii="Arial" w:hAnsi="Arial" w:cs="Arial"/>
          <w:sz w:val="24"/>
          <w:szCs w:val="24"/>
          <w:lang w:val="en-US"/>
        </w:rPr>
        <w:t>ZEN</w:t>
      </w:r>
      <w:r w:rsidR="003E27DD" w:rsidRPr="003E27DD">
        <w:rPr>
          <w:rFonts w:ascii="Arial" w:hAnsi="Arial" w:cs="Arial"/>
          <w:sz w:val="24"/>
          <w:szCs w:val="24"/>
          <w:lang w:val="en-US"/>
        </w:rPr>
        <w:t>2012 (blue edition)</w:t>
      </w:r>
      <w:r w:rsidR="003E27DD">
        <w:rPr>
          <w:rFonts w:ascii="Arial" w:hAnsi="Arial" w:cs="Arial"/>
          <w:sz w:val="24"/>
          <w:szCs w:val="24"/>
          <w:lang w:val="en-US"/>
        </w:rPr>
        <w:t xml:space="preserve">, </w:t>
      </w:r>
      <w:r w:rsidR="008E64B5" w:rsidRPr="003E27DD">
        <w:rPr>
          <w:rFonts w:ascii="Arial" w:hAnsi="Arial" w:cs="Arial"/>
          <w:sz w:val="24"/>
          <w:szCs w:val="24"/>
          <w:lang w:val="en-US"/>
        </w:rPr>
        <w:t xml:space="preserve">Version </w:t>
      </w:r>
      <w:r w:rsidR="003E27DD" w:rsidRPr="003E27DD">
        <w:rPr>
          <w:rFonts w:ascii="Arial" w:hAnsi="Arial" w:cs="Arial"/>
          <w:sz w:val="24"/>
          <w:szCs w:val="24"/>
          <w:lang w:val="en-US"/>
        </w:rPr>
        <w:t>6.1.7601 for fluorescence</w:t>
      </w:r>
      <w:r w:rsidR="003E27DD">
        <w:rPr>
          <w:rFonts w:ascii="Arial" w:hAnsi="Arial" w:cs="Arial"/>
          <w:sz w:val="24"/>
          <w:szCs w:val="24"/>
          <w:lang w:val="en-US"/>
        </w:rPr>
        <w:t xml:space="preserve"> microscopy and ZEN2011 SP3 (black edition), Version 8,1,6,484 for confocal microscopy.</w:t>
      </w:r>
      <w:r w:rsidR="008E64B5" w:rsidRPr="003E27DD">
        <w:rPr>
          <w:rFonts w:ascii="Arial" w:hAnsi="Arial" w:cs="Arial"/>
          <w:sz w:val="24"/>
          <w:szCs w:val="24"/>
          <w:lang w:val="en-US"/>
        </w:rPr>
        <w:t xml:space="preserve"> </w:t>
      </w:r>
      <w:r w:rsidR="003E27DD">
        <w:rPr>
          <w:rFonts w:ascii="Arial" w:hAnsi="Arial" w:cs="Arial"/>
          <w:sz w:val="24"/>
          <w:szCs w:val="24"/>
          <w:lang w:val="en-US"/>
        </w:rPr>
        <w:t>I</w:t>
      </w:r>
      <w:r w:rsidR="008E64B5" w:rsidRPr="003E27DD">
        <w:rPr>
          <w:rFonts w:ascii="Arial" w:hAnsi="Arial" w:cs="Arial"/>
          <w:sz w:val="24"/>
          <w:szCs w:val="24"/>
          <w:lang w:val="en-US"/>
        </w:rPr>
        <w:t>mages were processed using ZEN software, Version 3.10.103.00000</w:t>
      </w:r>
      <w:r w:rsidR="003E27DD">
        <w:rPr>
          <w:rFonts w:ascii="Arial" w:hAnsi="Arial" w:cs="Arial"/>
          <w:sz w:val="24"/>
          <w:szCs w:val="24"/>
          <w:lang w:val="en-US"/>
        </w:rPr>
        <w:t>,</w:t>
      </w:r>
    </w:p>
    <w:p w14:paraId="77A5D0B3" w14:textId="5DFAECF1" w:rsidR="005D438C" w:rsidRPr="005D438C" w:rsidRDefault="00466A1A" w:rsidP="005D438C">
      <w:pPr>
        <w:pStyle w:val="berschrift1"/>
      </w:pPr>
      <w:bookmarkStart w:id="3" w:name="_Toc185425275"/>
      <w:proofErr w:type="spellStart"/>
      <w:r>
        <w:t>Supplementary</w:t>
      </w:r>
      <w:proofErr w:type="spellEnd"/>
      <w:r>
        <w:t xml:space="preserve"> </w:t>
      </w:r>
      <w:proofErr w:type="spellStart"/>
      <w:r w:rsidR="00811C02">
        <w:t>F</w:t>
      </w:r>
      <w:r w:rsidR="005D438C" w:rsidRPr="005D438C">
        <w:t>igures</w:t>
      </w:r>
      <w:bookmarkEnd w:id="3"/>
      <w:proofErr w:type="spellEnd"/>
    </w:p>
    <w:p w14:paraId="28E3A8B6" w14:textId="77777777" w:rsidR="005D438C" w:rsidRDefault="005D438C" w:rsidP="005D438C">
      <w:pPr>
        <w:spacing w:line="480" w:lineRule="auto"/>
        <w:rPr>
          <w:rFonts w:ascii="Arial" w:hAnsi="Arial" w:cs="Arial"/>
          <w:sz w:val="28"/>
          <w:szCs w:val="28"/>
        </w:rPr>
      </w:pPr>
      <w:r>
        <w:rPr>
          <w:noProof/>
        </w:rPr>
        <w:drawing>
          <wp:inline distT="0" distB="0" distL="0" distR="0" wp14:anchorId="72879AC9" wp14:editId="574A0D40">
            <wp:extent cx="5222641" cy="3850549"/>
            <wp:effectExtent l="0" t="0" r="0" b="0"/>
            <wp:docPr id="110" name="Grafik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cstate="print">
                      <a:extLst>
                        <a:ext uri="{BEBA8EAE-BF5A-486C-A8C5-ECC9F3942E4B}">
                          <a14:imgProps xmlns:a14="http://schemas.microsoft.com/office/drawing/2010/main">
                            <a14:imgLayer r:embed="rId8">
                              <a14:imgEffect>
                                <a14:colorTemperature colorTemp="4700"/>
                              </a14:imgEffect>
                            </a14:imgLayer>
                          </a14:imgProps>
                        </a:ext>
                        <a:ext uri="{28A0092B-C50C-407E-A947-70E740481C1C}">
                          <a14:useLocalDpi xmlns:a14="http://schemas.microsoft.com/office/drawing/2010/main" val="0"/>
                        </a:ext>
                      </a:extLst>
                    </a:blip>
                    <a:srcRect/>
                    <a:stretch>
                      <a:fillRect/>
                    </a:stretch>
                  </pic:blipFill>
                  <pic:spPr bwMode="auto">
                    <a:xfrm>
                      <a:off x="0" y="0"/>
                      <a:ext cx="5240038" cy="3863376"/>
                    </a:xfrm>
                    <a:prstGeom prst="rect">
                      <a:avLst/>
                    </a:prstGeom>
                    <a:noFill/>
                  </pic:spPr>
                </pic:pic>
              </a:graphicData>
            </a:graphic>
          </wp:inline>
        </w:drawing>
      </w:r>
    </w:p>
    <w:p w14:paraId="40CC23D6" w14:textId="07C1C157" w:rsidR="005D438C" w:rsidRDefault="005D438C" w:rsidP="005D438C">
      <w:pPr>
        <w:spacing w:line="480" w:lineRule="auto"/>
        <w:jc w:val="both"/>
        <w:rPr>
          <w:rFonts w:ascii="Arial" w:hAnsi="Arial" w:cs="Arial"/>
          <w:sz w:val="24"/>
          <w:szCs w:val="24"/>
        </w:rPr>
      </w:pPr>
      <w:bookmarkStart w:id="4" w:name="_Toc185425276"/>
      <w:r w:rsidRPr="00EE0925">
        <w:rPr>
          <w:rStyle w:val="berschrift2Zchn"/>
        </w:rPr>
        <w:t xml:space="preserve">Fig. S1 Cell morphology during the differentiation stages of cell lines </w:t>
      </w:r>
      <w:proofErr w:type="spellStart"/>
      <w:r w:rsidRPr="00EE0925">
        <w:rPr>
          <w:rStyle w:val="berschrift2Zchn"/>
        </w:rPr>
        <w:t>Cntrl</w:t>
      </w:r>
      <w:proofErr w:type="spellEnd"/>
      <w:r w:rsidRPr="00EE0925">
        <w:rPr>
          <w:rStyle w:val="berschrift2Zchn"/>
        </w:rPr>
        <w:t xml:space="preserve"> 1, </w:t>
      </w:r>
      <w:proofErr w:type="spellStart"/>
      <w:r w:rsidRPr="00EE0925">
        <w:rPr>
          <w:rStyle w:val="berschrift2Zchn"/>
        </w:rPr>
        <w:t>Cntrl</w:t>
      </w:r>
      <w:proofErr w:type="spellEnd"/>
      <w:r w:rsidRPr="00EE0925">
        <w:rPr>
          <w:rStyle w:val="berschrift2Zchn"/>
        </w:rPr>
        <w:t xml:space="preserve"> 2, </w:t>
      </w:r>
      <w:proofErr w:type="spellStart"/>
      <w:r w:rsidRPr="00EE0925">
        <w:rPr>
          <w:rStyle w:val="berschrift2Zchn"/>
        </w:rPr>
        <w:t>Stea</w:t>
      </w:r>
      <w:proofErr w:type="spellEnd"/>
      <w:r w:rsidRPr="00EE0925">
        <w:rPr>
          <w:rStyle w:val="berschrift2Zchn"/>
        </w:rPr>
        <w:t xml:space="preserve"> 1 and </w:t>
      </w:r>
      <w:proofErr w:type="spellStart"/>
      <w:r w:rsidRPr="00EE0925">
        <w:rPr>
          <w:rStyle w:val="berschrift2Zchn"/>
        </w:rPr>
        <w:t>Stea</w:t>
      </w:r>
      <w:proofErr w:type="spellEnd"/>
      <w:r w:rsidRPr="00EE0925">
        <w:rPr>
          <w:rStyle w:val="berschrift2Zchn"/>
        </w:rPr>
        <w:t> 2.</w:t>
      </w:r>
      <w:bookmarkEnd w:id="4"/>
      <w:r w:rsidRPr="00D12952">
        <w:rPr>
          <w:rFonts w:ascii="Arial" w:hAnsi="Arial" w:cs="Arial"/>
          <w:sz w:val="24"/>
          <w:szCs w:val="24"/>
          <w:lang w:val="en-US"/>
        </w:rPr>
        <w:t xml:space="preserve"> Scale bars represent 100 µm and 50 µm in the zoom-in. </w:t>
      </w:r>
      <w:r w:rsidRPr="00D12952">
        <w:rPr>
          <w:rFonts w:ascii="Arial" w:hAnsi="Arial" w:cs="Arial"/>
          <w:b/>
          <w:bCs/>
          <w:sz w:val="24"/>
          <w:szCs w:val="24"/>
          <w:lang w:val="en-US"/>
        </w:rPr>
        <w:t>(A)</w:t>
      </w:r>
      <w:r w:rsidRPr="00D12952">
        <w:rPr>
          <w:rFonts w:ascii="Arial" w:hAnsi="Arial" w:cs="Arial"/>
          <w:sz w:val="24"/>
          <w:szCs w:val="24"/>
          <w:lang w:val="en-US"/>
        </w:rPr>
        <w:t xml:space="preserve"> induced pluripotent stem cells (iPSCs). </w:t>
      </w:r>
      <w:r w:rsidRPr="00D12952">
        <w:rPr>
          <w:rFonts w:ascii="Arial" w:hAnsi="Arial" w:cs="Arial"/>
          <w:b/>
          <w:bCs/>
          <w:sz w:val="24"/>
          <w:szCs w:val="24"/>
          <w:lang w:val="en-US"/>
        </w:rPr>
        <w:t>(B)</w:t>
      </w:r>
      <w:r w:rsidRPr="00D12952">
        <w:rPr>
          <w:rFonts w:ascii="Arial" w:hAnsi="Arial" w:cs="Arial"/>
          <w:sz w:val="24"/>
          <w:szCs w:val="24"/>
          <w:lang w:val="en-US"/>
        </w:rPr>
        <w:t xml:space="preserve"> Definitive endoderm (DE). </w:t>
      </w:r>
      <w:r w:rsidRPr="00ED447B">
        <w:rPr>
          <w:rFonts w:ascii="Arial" w:hAnsi="Arial" w:cs="Arial"/>
          <w:b/>
          <w:bCs/>
          <w:sz w:val="24"/>
          <w:szCs w:val="24"/>
        </w:rPr>
        <w:t>(C)</w:t>
      </w:r>
      <w:r>
        <w:rPr>
          <w:rFonts w:ascii="Arial" w:hAnsi="Arial" w:cs="Arial"/>
          <w:sz w:val="24"/>
          <w:szCs w:val="24"/>
        </w:rPr>
        <w:t xml:space="preserve"> </w:t>
      </w:r>
      <w:proofErr w:type="spellStart"/>
      <w:r>
        <w:rPr>
          <w:rFonts w:ascii="Arial" w:hAnsi="Arial" w:cs="Arial"/>
          <w:sz w:val="24"/>
          <w:szCs w:val="24"/>
        </w:rPr>
        <w:t>Hepatic</w:t>
      </w:r>
      <w:proofErr w:type="spellEnd"/>
      <w:r>
        <w:rPr>
          <w:rFonts w:ascii="Arial" w:hAnsi="Arial" w:cs="Arial"/>
          <w:sz w:val="24"/>
          <w:szCs w:val="24"/>
        </w:rPr>
        <w:t xml:space="preserve"> </w:t>
      </w:r>
      <w:proofErr w:type="spellStart"/>
      <w:r>
        <w:rPr>
          <w:rFonts w:ascii="Arial" w:hAnsi="Arial" w:cs="Arial"/>
          <w:sz w:val="24"/>
          <w:szCs w:val="24"/>
        </w:rPr>
        <w:t>endoderm</w:t>
      </w:r>
      <w:proofErr w:type="spellEnd"/>
      <w:r>
        <w:rPr>
          <w:rFonts w:ascii="Arial" w:hAnsi="Arial" w:cs="Arial"/>
          <w:sz w:val="24"/>
          <w:szCs w:val="24"/>
        </w:rPr>
        <w:t xml:space="preserve"> (HE). </w:t>
      </w:r>
      <w:r w:rsidRPr="00ED447B">
        <w:rPr>
          <w:rFonts w:ascii="Arial" w:hAnsi="Arial" w:cs="Arial"/>
          <w:b/>
          <w:bCs/>
          <w:sz w:val="24"/>
          <w:szCs w:val="24"/>
        </w:rPr>
        <w:t>(D)</w:t>
      </w:r>
      <w:r>
        <w:rPr>
          <w:rFonts w:ascii="Arial" w:hAnsi="Arial" w:cs="Arial"/>
          <w:sz w:val="24"/>
          <w:szCs w:val="24"/>
        </w:rPr>
        <w:t xml:space="preserve"> </w:t>
      </w:r>
      <w:proofErr w:type="spellStart"/>
      <w:r>
        <w:rPr>
          <w:rFonts w:ascii="Arial" w:hAnsi="Arial" w:cs="Arial"/>
          <w:sz w:val="24"/>
          <w:szCs w:val="24"/>
        </w:rPr>
        <w:t>Hepatocyte</w:t>
      </w:r>
      <w:proofErr w:type="spellEnd"/>
      <w:r>
        <w:rPr>
          <w:rFonts w:ascii="Arial" w:hAnsi="Arial" w:cs="Arial"/>
          <w:sz w:val="24"/>
          <w:szCs w:val="24"/>
        </w:rPr>
        <w:t xml:space="preserve">-like </w:t>
      </w:r>
      <w:proofErr w:type="spellStart"/>
      <w:r>
        <w:rPr>
          <w:rFonts w:ascii="Arial" w:hAnsi="Arial" w:cs="Arial"/>
          <w:sz w:val="24"/>
          <w:szCs w:val="24"/>
        </w:rPr>
        <w:t>cells</w:t>
      </w:r>
      <w:proofErr w:type="spellEnd"/>
      <w:r>
        <w:rPr>
          <w:rFonts w:ascii="Arial" w:hAnsi="Arial" w:cs="Arial"/>
          <w:sz w:val="24"/>
          <w:szCs w:val="24"/>
        </w:rPr>
        <w:t xml:space="preserve"> (HLCs).</w:t>
      </w:r>
    </w:p>
    <w:p w14:paraId="5BD0C81A" w14:textId="77777777" w:rsidR="005D438C" w:rsidRDefault="005D438C" w:rsidP="005D438C">
      <w:pPr>
        <w:spacing w:line="480" w:lineRule="auto"/>
        <w:jc w:val="both"/>
        <w:rPr>
          <w:rFonts w:ascii="Arial" w:hAnsi="Arial" w:cs="Arial"/>
          <w:sz w:val="24"/>
          <w:szCs w:val="24"/>
        </w:rPr>
      </w:pPr>
      <w:r>
        <w:rPr>
          <w:rFonts w:ascii="Arial" w:hAnsi="Arial" w:cs="Arial"/>
          <w:noProof/>
          <w:sz w:val="24"/>
          <w:szCs w:val="24"/>
        </w:rPr>
        <w:lastRenderedPageBreak/>
        <w:drawing>
          <wp:inline distT="0" distB="0" distL="0" distR="0" wp14:anchorId="624C8876" wp14:editId="2D1C034A">
            <wp:extent cx="5731473" cy="8191500"/>
            <wp:effectExtent l="0" t="0" r="3175"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46338" cy="8212745"/>
                    </a:xfrm>
                    <a:prstGeom prst="rect">
                      <a:avLst/>
                    </a:prstGeom>
                    <a:noFill/>
                  </pic:spPr>
                </pic:pic>
              </a:graphicData>
            </a:graphic>
          </wp:inline>
        </w:drawing>
      </w:r>
    </w:p>
    <w:p w14:paraId="73997C90" w14:textId="77777777" w:rsidR="005D438C" w:rsidRPr="00D12952" w:rsidRDefault="005D438C" w:rsidP="005D438C">
      <w:pPr>
        <w:spacing w:after="200" w:line="480" w:lineRule="auto"/>
        <w:jc w:val="both"/>
        <w:rPr>
          <w:rFonts w:ascii="Arial" w:hAnsi="Arial" w:cs="Arial"/>
          <w:bCs/>
          <w:iCs/>
          <w:color w:val="000000" w:themeColor="text1"/>
          <w:kern w:val="24"/>
          <w:sz w:val="24"/>
          <w:szCs w:val="24"/>
          <w:lang w:val="en-US"/>
        </w:rPr>
      </w:pPr>
      <w:bookmarkStart w:id="5" w:name="_Toc185425277"/>
      <w:r w:rsidRPr="00EE0925">
        <w:rPr>
          <w:rStyle w:val="berschrift2Zchn"/>
        </w:rPr>
        <w:t>Fig. S2 Characterization of HLC differentiation.</w:t>
      </w:r>
      <w:bookmarkEnd w:id="5"/>
      <w:r w:rsidRPr="00D12952">
        <w:rPr>
          <w:rFonts w:ascii="Arial" w:hAnsi="Arial"/>
          <w:b/>
          <w:bCs/>
          <w:iCs/>
          <w:sz w:val="24"/>
          <w:szCs w:val="18"/>
          <w:lang w:val="en-US"/>
        </w:rPr>
        <w:t xml:space="preserve"> (A-C)</w:t>
      </w:r>
      <w:r w:rsidRPr="00D12952">
        <w:rPr>
          <w:rFonts w:ascii="Arial" w:hAnsi="Arial" w:cs="Arial"/>
          <w:bCs/>
          <w:iCs/>
          <w:color w:val="000000" w:themeColor="text1"/>
          <w:kern w:val="24"/>
          <w:sz w:val="24"/>
          <w:szCs w:val="24"/>
          <w:lang w:val="en-US"/>
        </w:rPr>
        <w:t xml:space="preserve"> Representative immunocytochemistry of cell line </w:t>
      </w:r>
      <w:proofErr w:type="spellStart"/>
      <w:r w:rsidRPr="00D12952">
        <w:rPr>
          <w:rFonts w:ascii="Arial" w:hAnsi="Arial" w:cs="Arial"/>
          <w:bCs/>
          <w:iCs/>
          <w:color w:val="000000" w:themeColor="text1"/>
          <w:kern w:val="24"/>
          <w:sz w:val="24"/>
          <w:szCs w:val="24"/>
          <w:lang w:val="en-US"/>
        </w:rPr>
        <w:t>Cntrl</w:t>
      </w:r>
      <w:proofErr w:type="spellEnd"/>
      <w:r w:rsidRPr="00D12952">
        <w:rPr>
          <w:rFonts w:ascii="Arial" w:hAnsi="Arial" w:cs="Arial"/>
          <w:bCs/>
          <w:iCs/>
          <w:color w:val="000000" w:themeColor="text1"/>
          <w:kern w:val="24"/>
          <w:sz w:val="24"/>
          <w:szCs w:val="24"/>
          <w:lang w:val="en-US"/>
        </w:rPr>
        <w:t xml:space="preserve"> 1, </w:t>
      </w:r>
      <w:proofErr w:type="spellStart"/>
      <w:r w:rsidRPr="00D12952">
        <w:rPr>
          <w:rFonts w:ascii="Arial" w:hAnsi="Arial" w:cs="Arial"/>
          <w:bCs/>
          <w:iCs/>
          <w:color w:val="000000" w:themeColor="text1"/>
          <w:kern w:val="24"/>
          <w:sz w:val="24"/>
          <w:szCs w:val="24"/>
          <w:lang w:val="en-US"/>
        </w:rPr>
        <w:t>Stea</w:t>
      </w:r>
      <w:proofErr w:type="spellEnd"/>
      <w:r w:rsidRPr="00D12952">
        <w:rPr>
          <w:rFonts w:ascii="Arial" w:hAnsi="Arial" w:cs="Arial"/>
          <w:bCs/>
          <w:iCs/>
          <w:color w:val="000000" w:themeColor="text1"/>
          <w:kern w:val="24"/>
          <w:sz w:val="24"/>
          <w:szCs w:val="24"/>
          <w:lang w:val="en-US"/>
        </w:rPr>
        <w:t xml:space="preserve"> 1 and </w:t>
      </w:r>
      <w:proofErr w:type="spellStart"/>
      <w:r w:rsidRPr="00D12952">
        <w:rPr>
          <w:rFonts w:ascii="Arial" w:hAnsi="Arial" w:cs="Arial"/>
          <w:bCs/>
          <w:iCs/>
          <w:color w:val="000000" w:themeColor="text1"/>
          <w:kern w:val="24"/>
          <w:sz w:val="24"/>
          <w:szCs w:val="24"/>
          <w:lang w:val="en-US"/>
        </w:rPr>
        <w:t>Stea</w:t>
      </w:r>
      <w:proofErr w:type="spellEnd"/>
      <w:r w:rsidRPr="00D12952">
        <w:rPr>
          <w:rFonts w:ascii="Arial" w:hAnsi="Arial" w:cs="Arial"/>
          <w:bCs/>
          <w:iCs/>
          <w:color w:val="000000" w:themeColor="text1"/>
          <w:kern w:val="24"/>
          <w:sz w:val="24"/>
          <w:szCs w:val="24"/>
          <w:lang w:val="en-US"/>
        </w:rPr>
        <w:t xml:space="preserve"> 2 of differentiation stages </w:t>
      </w:r>
      <w:r w:rsidRPr="00D12952">
        <w:rPr>
          <w:rFonts w:ascii="Arial" w:hAnsi="Arial" w:cs="Arial"/>
          <w:bCs/>
          <w:iCs/>
          <w:color w:val="000000" w:themeColor="text1"/>
          <w:kern w:val="24"/>
          <w:sz w:val="24"/>
          <w:szCs w:val="24"/>
          <w:lang w:val="en-US"/>
        </w:rPr>
        <w:lastRenderedPageBreak/>
        <w:t xml:space="preserve">showing respective markers OCT4 in induced pluripotent stem cells (iPSCs), SOX17 in Definitive Endoderm (DE) and AFP in Hepatic Endoderm (HE). For hepatocyte-like cells (HLCs), the epithelial marker E-CAD, HNF4alpha and ALB are shown. </w:t>
      </w:r>
      <w:r w:rsidRPr="00D12952">
        <w:rPr>
          <w:rFonts w:ascii="Arial" w:hAnsi="Arial" w:cs="Arial"/>
          <w:b/>
          <w:iCs/>
          <w:color w:val="000000" w:themeColor="text1"/>
          <w:kern w:val="24"/>
          <w:sz w:val="24"/>
          <w:szCs w:val="24"/>
          <w:lang w:val="en-US"/>
        </w:rPr>
        <w:t>(D)</w:t>
      </w:r>
      <w:r w:rsidRPr="00D12952">
        <w:rPr>
          <w:rFonts w:ascii="Arial" w:hAnsi="Arial" w:cs="Arial"/>
          <w:bCs/>
          <w:iCs/>
          <w:color w:val="000000" w:themeColor="text1"/>
          <w:kern w:val="24"/>
          <w:sz w:val="24"/>
          <w:szCs w:val="24"/>
          <w:lang w:val="en-US"/>
        </w:rPr>
        <w:t xml:space="preserve"> Gene expression of HLCs derived from four cell lines. Shown are means of three technical replicates (n=1) ± SE of </w:t>
      </w:r>
      <w:r w:rsidRPr="00D12952">
        <w:rPr>
          <w:rFonts w:ascii="Arial" w:hAnsi="Arial" w:cs="Arial"/>
          <w:bCs/>
          <w:i/>
          <w:iCs/>
          <w:color w:val="000000" w:themeColor="text1"/>
          <w:kern w:val="24"/>
          <w:sz w:val="24"/>
          <w:szCs w:val="24"/>
          <w:lang w:val="en-US"/>
        </w:rPr>
        <w:t>OCT4</w:t>
      </w:r>
      <w:r w:rsidRPr="00D12952">
        <w:rPr>
          <w:rFonts w:ascii="Arial" w:hAnsi="Arial" w:cs="Arial"/>
          <w:bCs/>
          <w:iCs/>
          <w:color w:val="000000" w:themeColor="text1"/>
          <w:kern w:val="24"/>
          <w:sz w:val="24"/>
          <w:szCs w:val="24"/>
          <w:lang w:val="en-US"/>
        </w:rPr>
        <w:t xml:space="preserve"> and </w:t>
      </w:r>
      <w:r w:rsidRPr="00D12952">
        <w:rPr>
          <w:rFonts w:ascii="Arial" w:hAnsi="Arial" w:cs="Arial"/>
          <w:bCs/>
          <w:i/>
          <w:color w:val="000000" w:themeColor="text1"/>
          <w:kern w:val="24"/>
          <w:sz w:val="24"/>
          <w:szCs w:val="24"/>
          <w:lang w:val="en-US"/>
        </w:rPr>
        <w:t>SOX17</w:t>
      </w:r>
      <w:r w:rsidRPr="00D12952">
        <w:rPr>
          <w:rFonts w:ascii="Arial" w:hAnsi="Arial" w:cs="Arial"/>
          <w:bCs/>
          <w:iCs/>
          <w:color w:val="000000" w:themeColor="text1"/>
          <w:kern w:val="24"/>
          <w:sz w:val="24"/>
          <w:szCs w:val="24"/>
          <w:lang w:val="en-US"/>
        </w:rPr>
        <w:t xml:space="preserve"> in DE and </w:t>
      </w:r>
      <w:r w:rsidRPr="00D12952">
        <w:rPr>
          <w:rFonts w:ascii="Arial" w:hAnsi="Arial" w:cs="Arial"/>
          <w:bCs/>
          <w:i/>
          <w:color w:val="000000" w:themeColor="text1"/>
          <w:kern w:val="24"/>
          <w:sz w:val="24"/>
          <w:szCs w:val="24"/>
          <w:lang w:val="en-US"/>
        </w:rPr>
        <w:t>AFP</w:t>
      </w:r>
      <w:r w:rsidRPr="00D12952">
        <w:rPr>
          <w:rFonts w:ascii="Arial" w:hAnsi="Arial" w:cs="Arial"/>
          <w:bCs/>
          <w:iCs/>
          <w:color w:val="000000" w:themeColor="text1"/>
          <w:kern w:val="24"/>
          <w:sz w:val="24"/>
          <w:szCs w:val="24"/>
          <w:lang w:val="en-US"/>
        </w:rPr>
        <w:t xml:space="preserve"> and </w:t>
      </w:r>
      <w:r w:rsidRPr="00D12952">
        <w:rPr>
          <w:rFonts w:ascii="Arial" w:hAnsi="Arial" w:cs="Arial"/>
          <w:bCs/>
          <w:i/>
          <w:color w:val="000000" w:themeColor="text1"/>
          <w:kern w:val="24"/>
          <w:sz w:val="24"/>
          <w:szCs w:val="24"/>
          <w:lang w:val="en-US"/>
        </w:rPr>
        <w:t>FOXA2</w:t>
      </w:r>
      <w:r w:rsidRPr="00D12952">
        <w:rPr>
          <w:rFonts w:ascii="Arial" w:hAnsi="Arial" w:cs="Arial"/>
          <w:bCs/>
          <w:iCs/>
          <w:color w:val="000000" w:themeColor="text1"/>
          <w:kern w:val="24"/>
          <w:sz w:val="24"/>
          <w:szCs w:val="24"/>
          <w:lang w:val="en-US"/>
        </w:rPr>
        <w:t xml:space="preserve"> in HE in comparison to iPSC-stage (n=1). </w:t>
      </w:r>
    </w:p>
    <w:p w14:paraId="1C61A49E" w14:textId="77777777" w:rsidR="005D438C" w:rsidRPr="00580805" w:rsidRDefault="005D438C" w:rsidP="005D438C">
      <w:pPr>
        <w:spacing w:line="480" w:lineRule="auto"/>
      </w:pPr>
      <w:r>
        <w:rPr>
          <w:noProof/>
        </w:rPr>
        <w:lastRenderedPageBreak/>
        <w:drawing>
          <wp:inline distT="0" distB="0" distL="0" distR="0" wp14:anchorId="1BE3DEB3" wp14:editId="0FE33EA4">
            <wp:extent cx="5760720" cy="8129270"/>
            <wp:effectExtent l="0" t="0" r="0" b="508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60720" cy="8129270"/>
                    </a:xfrm>
                    <a:prstGeom prst="rect">
                      <a:avLst/>
                    </a:prstGeom>
                    <a:noFill/>
                  </pic:spPr>
                </pic:pic>
              </a:graphicData>
            </a:graphic>
          </wp:inline>
        </w:drawing>
      </w:r>
    </w:p>
    <w:p w14:paraId="68F50C40" w14:textId="77777777" w:rsidR="005D438C" w:rsidRPr="00D12952" w:rsidRDefault="005D438C" w:rsidP="005D438C">
      <w:pPr>
        <w:spacing w:line="480" w:lineRule="auto"/>
        <w:jc w:val="both"/>
        <w:rPr>
          <w:rFonts w:ascii="Arial" w:hAnsi="Arial" w:cs="Arial"/>
          <w:bCs/>
          <w:color w:val="000000" w:themeColor="text1"/>
          <w:sz w:val="24"/>
          <w:szCs w:val="24"/>
          <w:lang w:val="en-US"/>
        </w:rPr>
      </w:pPr>
      <w:bookmarkStart w:id="6" w:name="_Toc185425278"/>
      <w:r w:rsidRPr="00EE0925">
        <w:rPr>
          <w:rStyle w:val="berschrift2Zchn"/>
        </w:rPr>
        <w:t>Fig. S3 OA-induction of Lipid droplets.</w:t>
      </w:r>
      <w:bookmarkEnd w:id="6"/>
      <w:r w:rsidRPr="00EE0925">
        <w:rPr>
          <w:rStyle w:val="berschrift2Zchn"/>
        </w:rPr>
        <w:t xml:space="preserve"> </w:t>
      </w:r>
      <w:r w:rsidRPr="00D12952">
        <w:rPr>
          <w:rFonts w:ascii="Arial" w:hAnsi="Arial" w:cs="Arial"/>
          <w:b/>
          <w:bCs/>
          <w:sz w:val="24"/>
          <w:szCs w:val="24"/>
          <w:lang w:val="en-US"/>
        </w:rPr>
        <w:t>(A/B)</w:t>
      </w:r>
      <w:r w:rsidRPr="00D12952">
        <w:rPr>
          <w:rFonts w:ascii="Arial" w:hAnsi="Arial" w:cs="Arial"/>
          <w:sz w:val="24"/>
          <w:szCs w:val="24"/>
          <w:lang w:val="en-US"/>
        </w:rPr>
        <w:t xml:space="preserve"> </w:t>
      </w:r>
      <w:r w:rsidRPr="00D12952">
        <w:rPr>
          <w:rFonts w:ascii="Arial" w:hAnsi="Arial" w:cs="Arial"/>
          <w:bCs/>
          <w:color w:val="000000" w:themeColor="text1"/>
          <w:sz w:val="24"/>
          <w:szCs w:val="24"/>
          <w:lang w:val="en-US"/>
        </w:rPr>
        <w:t xml:space="preserve">Representative immunofluorescence and BODIPY493/503 staining of HLCs of </w:t>
      </w:r>
      <w:proofErr w:type="spellStart"/>
      <w:r w:rsidRPr="00D12952">
        <w:rPr>
          <w:rFonts w:ascii="Arial" w:hAnsi="Arial" w:cs="Arial"/>
          <w:bCs/>
          <w:color w:val="000000" w:themeColor="text1"/>
          <w:sz w:val="24"/>
          <w:szCs w:val="24"/>
          <w:lang w:val="en-US"/>
        </w:rPr>
        <w:t>Cntrl</w:t>
      </w:r>
      <w:proofErr w:type="spellEnd"/>
      <w:r w:rsidRPr="00D12952">
        <w:rPr>
          <w:rFonts w:ascii="Arial" w:hAnsi="Arial" w:cs="Arial"/>
          <w:bCs/>
          <w:color w:val="000000" w:themeColor="text1"/>
          <w:sz w:val="24"/>
          <w:szCs w:val="24"/>
          <w:lang w:val="en-US"/>
        </w:rPr>
        <w:t xml:space="preserve"> 1, </w:t>
      </w:r>
      <w:proofErr w:type="spellStart"/>
      <w:r w:rsidRPr="00D12952">
        <w:rPr>
          <w:rFonts w:ascii="Arial" w:hAnsi="Arial" w:cs="Arial"/>
          <w:bCs/>
          <w:color w:val="000000" w:themeColor="text1"/>
          <w:sz w:val="24"/>
          <w:szCs w:val="24"/>
          <w:lang w:val="en-US"/>
        </w:rPr>
        <w:t>Cntrl</w:t>
      </w:r>
      <w:proofErr w:type="spellEnd"/>
      <w:r w:rsidRPr="00D12952">
        <w:rPr>
          <w:rFonts w:ascii="Arial" w:hAnsi="Arial" w:cs="Arial"/>
          <w:bCs/>
          <w:color w:val="000000" w:themeColor="text1"/>
          <w:sz w:val="24"/>
          <w:szCs w:val="24"/>
          <w:lang w:val="en-US"/>
        </w:rPr>
        <w:t xml:space="preserve"> 2 </w:t>
      </w:r>
      <w:proofErr w:type="spellStart"/>
      <w:r w:rsidRPr="00D12952">
        <w:rPr>
          <w:rFonts w:ascii="Arial" w:hAnsi="Arial" w:cs="Arial"/>
          <w:bCs/>
          <w:color w:val="000000" w:themeColor="text1"/>
          <w:sz w:val="24"/>
          <w:szCs w:val="24"/>
          <w:lang w:val="en-US"/>
        </w:rPr>
        <w:t>Stea</w:t>
      </w:r>
      <w:proofErr w:type="spellEnd"/>
      <w:r w:rsidRPr="00D12952">
        <w:rPr>
          <w:rFonts w:ascii="Arial" w:hAnsi="Arial" w:cs="Arial"/>
          <w:bCs/>
          <w:color w:val="000000" w:themeColor="text1"/>
          <w:sz w:val="24"/>
          <w:szCs w:val="24"/>
          <w:lang w:val="en-US"/>
        </w:rPr>
        <w:t xml:space="preserve"> 1 and </w:t>
      </w:r>
      <w:proofErr w:type="spellStart"/>
      <w:r w:rsidRPr="00D12952">
        <w:rPr>
          <w:rFonts w:ascii="Arial" w:hAnsi="Arial" w:cs="Arial"/>
          <w:bCs/>
          <w:color w:val="000000" w:themeColor="text1"/>
          <w:sz w:val="24"/>
          <w:szCs w:val="24"/>
          <w:lang w:val="en-US"/>
        </w:rPr>
        <w:t>Stea</w:t>
      </w:r>
      <w:proofErr w:type="spellEnd"/>
      <w:r w:rsidRPr="00D12952">
        <w:rPr>
          <w:rFonts w:ascii="Arial" w:hAnsi="Arial" w:cs="Arial"/>
          <w:bCs/>
          <w:color w:val="000000" w:themeColor="text1"/>
          <w:sz w:val="24"/>
          <w:szCs w:val="24"/>
          <w:lang w:val="en-US"/>
        </w:rPr>
        <w:t xml:space="preserve"> 2 HLCs treated </w:t>
      </w:r>
      <w:r w:rsidRPr="00D12952">
        <w:rPr>
          <w:rFonts w:ascii="Arial" w:hAnsi="Arial" w:cs="Arial"/>
          <w:bCs/>
          <w:color w:val="000000" w:themeColor="text1"/>
          <w:sz w:val="24"/>
          <w:szCs w:val="24"/>
          <w:lang w:val="en-US"/>
        </w:rPr>
        <w:lastRenderedPageBreak/>
        <w:t>with 400 µM OA (OA) and respective control (mock) for 7 days. PLIN2 is shown in red, fatty acids are stained in green, scale bars represent 100 µm in the original image and 50 µm in the zoom-in.</w:t>
      </w:r>
    </w:p>
    <w:p w14:paraId="0E7C4E87" w14:textId="77777777" w:rsidR="005D438C" w:rsidRDefault="005D438C" w:rsidP="005D438C">
      <w:pPr>
        <w:spacing w:line="480" w:lineRule="auto"/>
        <w:jc w:val="both"/>
        <w:rPr>
          <w:rFonts w:ascii="Arial" w:hAnsi="Arial" w:cs="Arial"/>
          <w:sz w:val="24"/>
          <w:szCs w:val="24"/>
        </w:rPr>
      </w:pPr>
      <w:r>
        <w:rPr>
          <w:rFonts w:ascii="Arial" w:hAnsi="Arial" w:cs="Arial"/>
          <w:noProof/>
          <w:sz w:val="24"/>
          <w:szCs w:val="24"/>
        </w:rPr>
        <w:drawing>
          <wp:inline distT="0" distB="0" distL="0" distR="0" wp14:anchorId="3118FCAB" wp14:editId="26A1ECB6">
            <wp:extent cx="5574344" cy="5780711"/>
            <wp:effectExtent l="0" t="0" r="7620" b="0"/>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578909" cy="5785445"/>
                    </a:xfrm>
                    <a:prstGeom prst="rect">
                      <a:avLst/>
                    </a:prstGeom>
                    <a:noFill/>
                  </pic:spPr>
                </pic:pic>
              </a:graphicData>
            </a:graphic>
          </wp:inline>
        </w:drawing>
      </w:r>
    </w:p>
    <w:p w14:paraId="51DD47D1" w14:textId="77777777" w:rsidR="005D438C" w:rsidRPr="00D12952" w:rsidRDefault="005D438C" w:rsidP="005D438C">
      <w:pPr>
        <w:spacing w:line="480" w:lineRule="auto"/>
        <w:jc w:val="both"/>
        <w:rPr>
          <w:rFonts w:ascii="Arial" w:hAnsi="Arial" w:cs="Arial"/>
          <w:sz w:val="24"/>
          <w:szCs w:val="24"/>
          <w:lang w:val="en-US"/>
        </w:rPr>
      </w:pPr>
      <w:bookmarkStart w:id="7" w:name="_Toc185425279"/>
      <w:r w:rsidRPr="00EE0925">
        <w:rPr>
          <w:rStyle w:val="berschrift2Zchn"/>
        </w:rPr>
        <w:t>Fig. S4 Released proteins after OA treatment.</w:t>
      </w:r>
      <w:bookmarkEnd w:id="7"/>
      <w:r w:rsidRPr="00D12952">
        <w:rPr>
          <w:rFonts w:ascii="Arial" w:hAnsi="Arial" w:cs="Arial"/>
          <w:b/>
          <w:bCs/>
          <w:sz w:val="24"/>
          <w:szCs w:val="24"/>
          <w:lang w:val="en-US"/>
        </w:rPr>
        <w:t xml:space="preserve"> </w:t>
      </w:r>
      <w:proofErr w:type="spellStart"/>
      <w:r w:rsidRPr="00D12952">
        <w:rPr>
          <w:rFonts w:ascii="Arial" w:hAnsi="Arial" w:cs="Arial"/>
          <w:sz w:val="24"/>
          <w:szCs w:val="24"/>
          <w:lang w:val="en-US"/>
        </w:rPr>
        <w:t>Cntrl</w:t>
      </w:r>
      <w:proofErr w:type="spellEnd"/>
      <w:r w:rsidRPr="00D12952">
        <w:rPr>
          <w:rFonts w:ascii="Arial" w:hAnsi="Arial" w:cs="Arial"/>
          <w:sz w:val="24"/>
          <w:szCs w:val="24"/>
          <w:lang w:val="en-US"/>
        </w:rPr>
        <w:t xml:space="preserve"> 1 HLCs were treated with OA for 7 days and the supernatant was analyzed for secreted proteins.</w:t>
      </w:r>
      <w:r w:rsidRPr="00D12952">
        <w:rPr>
          <w:rFonts w:ascii="Arial" w:hAnsi="Arial" w:cs="Arial"/>
          <w:b/>
          <w:bCs/>
          <w:sz w:val="24"/>
          <w:szCs w:val="24"/>
          <w:lang w:val="en-US"/>
        </w:rPr>
        <w:t xml:space="preserve"> (A)</w:t>
      </w:r>
      <w:r w:rsidRPr="00D12952">
        <w:rPr>
          <w:rFonts w:ascii="Arial" w:hAnsi="Arial" w:cs="Arial"/>
          <w:sz w:val="24"/>
          <w:szCs w:val="24"/>
          <w:lang w:val="en-US"/>
        </w:rPr>
        <w:t xml:space="preserve"> Array membranes, incubated with pooled supernatant of three biological replicates from mock (upper)- or OA (lower) treated </w:t>
      </w:r>
      <w:proofErr w:type="spellStart"/>
      <w:r w:rsidRPr="00D12952">
        <w:rPr>
          <w:rFonts w:ascii="Arial" w:hAnsi="Arial" w:cs="Arial"/>
          <w:sz w:val="24"/>
          <w:szCs w:val="24"/>
          <w:lang w:val="en-US"/>
        </w:rPr>
        <w:t>Cntrl</w:t>
      </w:r>
      <w:proofErr w:type="spellEnd"/>
      <w:r w:rsidRPr="00D12952">
        <w:rPr>
          <w:rFonts w:ascii="Arial" w:hAnsi="Arial" w:cs="Arial"/>
          <w:sz w:val="24"/>
          <w:szCs w:val="24"/>
          <w:lang w:val="en-US"/>
        </w:rPr>
        <w:t xml:space="preserve"> 1 HLCs. </w:t>
      </w:r>
      <w:r w:rsidRPr="00D12952">
        <w:rPr>
          <w:rFonts w:ascii="Arial" w:hAnsi="Arial" w:cs="Arial"/>
          <w:b/>
          <w:bCs/>
          <w:sz w:val="24"/>
          <w:szCs w:val="24"/>
          <w:lang w:val="en-US"/>
        </w:rPr>
        <w:t>(B)</w:t>
      </w:r>
      <w:r w:rsidRPr="00D12952">
        <w:rPr>
          <w:rFonts w:ascii="Arial" w:hAnsi="Arial" w:cs="Arial"/>
          <w:sz w:val="24"/>
          <w:szCs w:val="24"/>
          <w:lang w:val="en-US"/>
        </w:rPr>
        <w:t xml:space="preserve"> Heatmap indicating significantly regulated proteins after analysis of the captured proteins on the membranes in technical </w:t>
      </w:r>
      <w:r w:rsidRPr="00D12952">
        <w:rPr>
          <w:rFonts w:ascii="Arial" w:hAnsi="Arial" w:cs="Arial"/>
          <w:sz w:val="24"/>
          <w:szCs w:val="24"/>
          <w:lang w:val="en-US"/>
        </w:rPr>
        <w:lastRenderedPageBreak/>
        <w:t xml:space="preserve">duplicates. </w:t>
      </w:r>
      <w:r w:rsidRPr="00D12952">
        <w:rPr>
          <w:rFonts w:ascii="Arial" w:hAnsi="Arial" w:cs="Arial"/>
          <w:b/>
          <w:bCs/>
          <w:sz w:val="24"/>
          <w:szCs w:val="24"/>
          <w:lang w:val="en-US"/>
        </w:rPr>
        <w:t>(C)</w:t>
      </w:r>
      <w:r w:rsidRPr="00D12952">
        <w:rPr>
          <w:rFonts w:ascii="Arial" w:hAnsi="Arial" w:cs="Arial"/>
          <w:sz w:val="24"/>
          <w:szCs w:val="24"/>
          <w:lang w:val="en-US"/>
        </w:rPr>
        <w:t xml:space="preserve"> Histogram of the detected chemiluminescence signal in pixel density for captured proteins under mock (ctrl) and OA treatment (* </w:t>
      </w:r>
      <w:r w:rsidRPr="00D12952">
        <w:rPr>
          <w:rFonts w:ascii="Arial" w:hAnsi="Arial" w:cs="Arial"/>
          <w:color w:val="000000"/>
          <w:sz w:val="24"/>
          <w:szCs w:val="24"/>
          <w:lang w:val="en-US"/>
        </w:rPr>
        <w:t>p-value &lt; 0.05)</w:t>
      </w:r>
      <w:r w:rsidRPr="00D12952">
        <w:rPr>
          <w:rFonts w:ascii="Arial" w:hAnsi="Arial" w:cs="Arial"/>
          <w:sz w:val="24"/>
          <w:szCs w:val="24"/>
          <w:lang w:val="en-US"/>
        </w:rPr>
        <w:t>.</w:t>
      </w:r>
    </w:p>
    <w:p w14:paraId="04AEF8EA" w14:textId="77777777" w:rsidR="005D438C" w:rsidRDefault="005D438C" w:rsidP="005D438C">
      <w:pPr>
        <w:spacing w:line="480" w:lineRule="auto"/>
        <w:jc w:val="both"/>
        <w:rPr>
          <w:rFonts w:ascii="Arial" w:hAnsi="Arial" w:cs="Arial"/>
          <w:sz w:val="24"/>
          <w:szCs w:val="24"/>
        </w:rPr>
      </w:pPr>
      <w:r>
        <w:rPr>
          <w:rFonts w:ascii="Arial" w:hAnsi="Arial" w:cs="Arial"/>
          <w:noProof/>
          <w:sz w:val="24"/>
          <w:szCs w:val="24"/>
        </w:rPr>
        <w:drawing>
          <wp:inline distT="0" distB="0" distL="0" distR="0" wp14:anchorId="72A32E64" wp14:editId="7937B1A1">
            <wp:extent cx="5528507" cy="5935939"/>
            <wp:effectExtent l="0" t="0" r="0" b="825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540853" cy="5949194"/>
                    </a:xfrm>
                    <a:prstGeom prst="rect">
                      <a:avLst/>
                    </a:prstGeom>
                    <a:noFill/>
                  </pic:spPr>
                </pic:pic>
              </a:graphicData>
            </a:graphic>
          </wp:inline>
        </w:drawing>
      </w:r>
    </w:p>
    <w:p w14:paraId="478FCC73" w14:textId="77777777" w:rsidR="005D438C" w:rsidRPr="00D12952" w:rsidRDefault="005D438C" w:rsidP="005D438C">
      <w:pPr>
        <w:spacing w:line="480" w:lineRule="auto"/>
        <w:jc w:val="both"/>
        <w:rPr>
          <w:rFonts w:ascii="Arial" w:hAnsi="Arial" w:cs="Arial"/>
          <w:bCs/>
          <w:color w:val="000000" w:themeColor="text1"/>
          <w:sz w:val="24"/>
          <w:szCs w:val="24"/>
          <w:lang w:val="en-US"/>
        </w:rPr>
      </w:pPr>
      <w:bookmarkStart w:id="8" w:name="_Toc185425280"/>
      <w:r w:rsidRPr="00EE0925">
        <w:rPr>
          <w:rStyle w:val="berschrift2Zchn"/>
        </w:rPr>
        <w:t>Fig. S5 Global transcriptome analysis of HLCs treated with OA with and without VILDA.</w:t>
      </w:r>
      <w:bookmarkEnd w:id="8"/>
      <w:r w:rsidRPr="00D12952">
        <w:rPr>
          <w:rFonts w:ascii="Arial" w:hAnsi="Arial" w:cs="Arial"/>
          <w:b/>
          <w:bCs/>
          <w:sz w:val="24"/>
          <w:szCs w:val="24"/>
          <w:lang w:val="en-US"/>
        </w:rPr>
        <w:t xml:space="preserve"> (A) </w:t>
      </w:r>
      <w:r w:rsidRPr="00D12952">
        <w:rPr>
          <w:rFonts w:ascii="Arial" w:hAnsi="Arial" w:cs="Arial"/>
          <w:bCs/>
          <w:color w:val="000000" w:themeColor="text1"/>
          <w:sz w:val="24"/>
          <w:szCs w:val="24"/>
          <w:lang w:val="en-US"/>
        </w:rPr>
        <w:t xml:space="preserve">Hierarchical cluster dendrogram of global transcriptomic changes upon OA (mock or OA) with and without VILDA (w or w/o VILDA) treatment of HLCs derived from cell lines </w:t>
      </w:r>
      <w:proofErr w:type="spellStart"/>
      <w:r w:rsidRPr="00D12952">
        <w:rPr>
          <w:rFonts w:ascii="Arial" w:hAnsi="Arial" w:cs="Arial"/>
          <w:bCs/>
          <w:color w:val="000000" w:themeColor="text1"/>
          <w:sz w:val="24"/>
          <w:szCs w:val="24"/>
          <w:lang w:val="en-US"/>
        </w:rPr>
        <w:t>Cntrl</w:t>
      </w:r>
      <w:proofErr w:type="spellEnd"/>
      <w:r w:rsidRPr="00D12952">
        <w:rPr>
          <w:rFonts w:ascii="Arial" w:hAnsi="Arial" w:cs="Arial"/>
          <w:bCs/>
          <w:color w:val="000000" w:themeColor="text1"/>
          <w:sz w:val="24"/>
          <w:szCs w:val="24"/>
          <w:lang w:val="en-US"/>
        </w:rPr>
        <w:t xml:space="preserve"> 1 in three biological replicates (n=3). </w:t>
      </w:r>
      <w:r w:rsidRPr="00D12952">
        <w:rPr>
          <w:rFonts w:ascii="Arial" w:hAnsi="Arial" w:cs="Arial"/>
          <w:b/>
          <w:color w:val="000000" w:themeColor="text1"/>
          <w:sz w:val="24"/>
          <w:szCs w:val="24"/>
          <w:lang w:val="en-US"/>
        </w:rPr>
        <w:t>(B)</w:t>
      </w:r>
      <w:r w:rsidRPr="00D12952">
        <w:rPr>
          <w:rFonts w:ascii="Arial" w:hAnsi="Arial" w:cs="Arial"/>
          <w:bCs/>
          <w:color w:val="000000" w:themeColor="text1"/>
          <w:sz w:val="24"/>
          <w:szCs w:val="24"/>
          <w:lang w:val="en-US"/>
        </w:rPr>
        <w:t xml:space="preserve"> KEGG-associated pathway analysis of significantly downregulated genes upon OA w/o VILDA in comparison to </w:t>
      </w:r>
      <w:r w:rsidRPr="00D12952">
        <w:rPr>
          <w:rFonts w:ascii="Arial" w:hAnsi="Arial" w:cs="Arial"/>
          <w:bCs/>
          <w:color w:val="000000" w:themeColor="text1"/>
          <w:sz w:val="24"/>
          <w:szCs w:val="24"/>
          <w:lang w:val="en-US"/>
        </w:rPr>
        <w:lastRenderedPageBreak/>
        <w:t xml:space="preserve">mock w/o VILDA treatment. </w:t>
      </w:r>
      <w:r w:rsidRPr="00D12952">
        <w:rPr>
          <w:rFonts w:ascii="Arial" w:hAnsi="Arial" w:cs="Arial"/>
          <w:b/>
          <w:color w:val="000000" w:themeColor="text1"/>
          <w:sz w:val="24"/>
          <w:szCs w:val="24"/>
          <w:lang w:val="en-US"/>
        </w:rPr>
        <w:t>(C)</w:t>
      </w:r>
      <w:r w:rsidRPr="00D12952">
        <w:rPr>
          <w:rFonts w:ascii="Arial" w:hAnsi="Arial" w:cs="Arial"/>
          <w:bCs/>
          <w:color w:val="000000" w:themeColor="text1"/>
          <w:sz w:val="24"/>
          <w:szCs w:val="24"/>
          <w:lang w:val="en-US"/>
        </w:rPr>
        <w:t xml:space="preserve"> KEGG-associated pathway analysis of significantly upregulated genes upon OA w/o VILDA in comparison to mock w/o VILDA treatment.</w:t>
      </w:r>
    </w:p>
    <w:p w14:paraId="794BBC0A" w14:textId="46BCEB6D" w:rsidR="005D438C" w:rsidRDefault="00F70359" w:rsidP="005D438C">
      <w:pPr>
        <w:spacing w:line="480" w:lineRule="auto"/>
        <w:jc w:val="both"/>
        <w:rPr>
          <w:rFonts w:ascii="Arial" w:hAnsi="Arial" w:cs="Arial"/>
          <w:sz w:val="24"/>
          <w:szCs w:val="24"/>
        </w:rPr>
      </w:pPr>
      <w:r>
        <w:rPr>
          <w:rFonts w:ascii="Arial" w:hAnsi="Arial" w:cs="Arial"/>
          <w:noProof/>
          <w:sz w:val="24"/>
          <w:szCs w:val="24"/>
        </w:rPr>
        <w:drawing>
          <wp:inline distT="0" distB="0" distL="0" distR="0" wp14:anchorId="312669CE" wp14:editId="4E55D7E0">
            <wp:extent cx="5724570" cy="5234180"/>
            <wp:effectExtent l="0" t="0" r="0" b="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32616" cy="5241537"/>
                    </a:xfrm>
                    <a:prstGeom prst="rect">
                      <a:avLst/>
                    </a:prstGeom>
                    <a:noFill/>
                  </pic:spPr>
                </pic:pic>
              </a:graphicData>
            </a:graphic>
          </wp:inline>
        </w:drawing>
      </w:r>
    </w:p>
    <w:p w14:paraId="6979B521" w14:textId="4B57B670" w:rsidR="005D438C" w:rsidRPr="00D12952" w:rsidRDefault="005D438C" w:rsidP="005D438C">
      <w:pPr>
        <w:spacing w:line="480" w:lineRule="auto"/>
        <w:jc w:val="both"/>
        <w:rPr>
          <w:rFonts w:ascii="Arial" w:hAnsi="Arial" w:cs="Arial"/>
          <w:b/>
          <w:color w:val="000000" w:themeColor="text1"/>
          <w:sz w:val="24"/>
          <w:szCs w:val="24"/>
          <w:lang w:val="en-US"/>
        </w:rPr>
      </w:pPr>
      <w:bookmarkStart w:id="9" w:name="_Toc185425281"/>
      <w:r w:rsidRPr="00EE0925">
        <w:rPr>
          <w:rStyle w:val="berschrift2Zchn"/>
        </w:rPr>
        <w:t>Fig. S6 Gene expression of steatosis markers in HLCs treated with OA w and w/o VILDA.</w:t>
      </w:r>
      <w:bookmarkEnd w:id="9"/>
      <w:r>
        <w:rPr>
          <w:rFonts w:ascii="Arial" w:hAnsi="Arial" w:cs="Arial"/>
          <w:b/>
          <w:kern w:val="24"/>
          <w:sz w:val="24"/>
          <w:szCs w:val="24"/>
          <w:lang w:val="nn-NO"/>
        </w:rPr>
        <w:t xml:space="preserve"> (A</w:t>
      </w:r>
      <w:r w:rsidRPr="00DA5785">
        <w:rPr>
          <w:rFonts w:ascii="Arial" w:hAnsi="Arial" w:cs="Arial"/>
          <w:b/>
          <w:kern w:val="24"/>
          <w:sz w:val="24"/>
          <w:szCs w:val="24"/>
          <w:lang w:val="nn-NO"/>
        </w:rPr>
        <w:t>)</w:t>
      </w:r>
      <w:r w:rsidRPr="00DA5785">
        <w:rPr>
          <w:rFonts w:ascii="Arial" w:hAnsi="Arial" w:cs="Arial"/>
          <w:bCs/>
          <w:kern w:val="24"/>
          <w:sz w:val="24"/>
          <w:szCs w:val="24"/>
          <w:lang w:val="nn-NO"/>
        </w:rPr>
        <w:t xml:space="preserve"> Heatmap analysis of steatosis associated genes</w:t>
      </w:r>
      <w:r>
        <w:rPr>
          <w:rFonts w:ascii="Arial" w:hAnsi="Arial" w:cs="Arial"/>
          <w:bCs/>
          <w:kern w:val="24"/>
          <w:sz w:val="24"/>
          <w:szCs w:val="24"/>
          <w:lang w:val="nn-NO"/>
        </w:rPr>
        <w:t>.</w:t>
      </w:r>
      <w:r>
        <w:rPr>
          <w:rFonts w:ascii="Arial" w:hAnsi="Arial" w:cs="Arial"/>
          <w:b/>
          <w:kern w:val="24"/>
          <w:sz w:val="24"/>
          <w:szCs w:val="24"/>
          <w:lang w:val="nn-NO"/>
        </w:rPr>
        <w:t xml:space="preserve"> (B)</w:t>
      </w:r>
      <w:r w:rsidRPr="007E3DF3">
        <w:rPr>
          <w:rFonts w:ascii="Arial" w:hAnsi="Arial" w:cs="Arial"/>
          <w:bCs/>
          <w:kern w:val="24"/>
          <w:sz w:val="24"/>
          <w:szCs w:val="24"/>
          <w:lang w:val="nn-NO"/>
        </w:rPr>
        <w:t xml:space="preserve"> </w:t>
      </w:r>
      <w:r>
        <w:rPr>
          <w:rFonts w:ascii="Arial" w:hAnsi="Arial" w:cs="Arial"/>
          <w:bCs/>
          <w:kern w:val="24"/>
          <w:sz w:val="24"/>
          <w:szCs w:val="24"/>
          <w:lang w:val="nn-NO"/>
        </w:rPr>
        <w:t xml:space="preserve">Gene expression of </w:t>
      </w:r>
      <w:r w:rsidRPr="007E3DF3">
        <w:rPr>
          <w:rFonts w:ascii="Arial" w:hAnsi="Arial" w:cs="Arial"/>
          <w:bCs/>
          <w:i/>
          <w:kern w:val="24"/>
          <w:sz w:val="24"/>
          <w:szCs w:val="24"/>
          <w:lang w:val="nn-NO"/>
        </w:rPr>
        <w:t>PLIN2</w:t>
      </w:r>
      <w:r w:rsidRPr="007E3DF3">
        <w:rPr>
          <w:rFonts w:ascii="Arial" w:hAnsi="Arial" w:cs="Arial"/>
          <w:bCs/>
          <w:kern w:val="24"/>
          <w:sz w:val="24"/>
          <w:szCs w:val="24"/>
          <w:lang w:val="nn-NO"/>
        </w:rPr>
        <w:t xml:space="preserve">, </w:t>
      </w:r>
      <w:r w:rsidRPr="007E3DF3">
        <w:rPr>
          <w:rFonts w:ascii="Arial" w:hAnsi="Arial" w:cs="Arial"/>
          <w:bCs/>
          <w:i/>
          <w:kern w:val="24"/>
          <w:sz w:val="24"/>
          <w:szCs w:val="24"/>
          <w:lang w:val="nn-NO"/>
        </w:rPr>
        <w:t>FABP1</w:t>
      </w:r>
      <w:r w:rsidRPr="007E3DF3">
        <w:rPr>
          <w:rFonts w:ascii="Arial" w:hAnsi="Arial" w:cs="Arial"/>
          <w:bCs/>
          <w:kern w:val="24"/>
          <w:sz w:val="24"/>
          <w:szCs w:val="24"/>
          <w:lang w:val="nn-NO"/>
        </w:rPr>
        <w:t xml:space="preserve">, </w:t>
      </w:r>
      <w:r w:rsidRPr="007E3DF3">
        <w:rPr>
          <w:rFonts w:ascii="Arial" w:hAnsi="Arial" w:cs="Arial"/>
          <w:bCs/>
          <w:i/>
          <w:kern w:val="24"/>
          <w:sz w:val="24"/>
          <w:szCs w:val="24"/>
          <w:lang w:val="nn-NO"/>
        </w:rPr>
        <w:t>PCK1</w:t>
      </w:r>
      <w:r w:rsidRPr="007E3DF3">
        <w:rPr>
          <w:rFonts w:ascii="Arial" w:hAnsi="Arial" w:cs="Arial"/>
          <w:bCs/>
          <w:kern w:val="24"/>
          <w:sz w:val="24"/>
          <w:szCs w:val="24"/>
          <w:lang w:val="nn-NO"/>
        </w:rPr>
        <w:t xml:space="preserve">, </w:t>
      </w:r>
      <w:r w:rsidRPr="007E3DF3">
        <w:rPr>
          <w:rFonts w:ascii="Arial" w:hAnsi="Arial" w:cs="Arial"/>
          <w:bCs/>
          <w:i/>
          <w:kern w:val="24"/>
          <w:sz w:val="24"/>
          <w:szCs w:val="24"/>
          <w:lang w:val="nn-NO"/>
        </w:rPr>
        <w:t>CPT1A</w:t>
      </w:r>
      <w:r w:rsidRPr="007E3DF3">
        <w:rPr>
          <w:rFonts w:ascii="Arial" w:hAnsi="Arial" w:cs="Arial"/>
          <w:bCs/>
          <w:kern w:val="24"/>
          <w:sz w:val="24"/>
          <w:szCs w:val="24"/>
          <w:lang w:val="nn-NO"/>
        </w:rPr>
        <w:t xml:space="preserve">, </w:t>
      </w:r>
      <w:r w:rsidRPr="007E3DF3">
        <w:rPr>
          <w:rFonts w:ascii="Arial" w:hAnsi="Arial" w:cs="Arial"/>
          <w:bCs/>
          <w:i/>
          <w:kern w:val="24"/>
          <w:sz w:val="24"/>
          <w:szCs w:val="24"/>
          <w:lang w:val="nn-NO"/>
        </w:rPr>
        <w:t>IGFBP</w:t>
      </w:r>
      <w:r w:rsidRPr="00CA3C09">
        <w:rPr>
          <w:rFonts w:ascii="Arial" w:hAnsi="Arial" w:cs="Arial"/>
          <w:bCs/>
          <w:i/>
          <w:iCs/>
          <w:kern w:val="24"/>
          <w:sz w:val="24"/>
          <w:szCs w:val="24"/>
          <w:lang w:val="nn-NO"/>
        </w:rPr>
        <w:t>1</w:t>
      </w:r>
      <w:r w:rsidRPr="007E3DF3">
        <w:rPr>
          <w:rFonts w:ascii="Arial" w:hAnsi="Arial" w:cs="Arial"/>
          <w:bCs/>
          <w:kern w:val="24"/>
          <w:sz w:val="24"/>
          <w:szCs w:val="24"/>
          <w:lang w:val="nn-NO"/>
        </w:rPr>
        <w:t xml:space="preserve">, </w:t>
      </w:r>
      <w:r w:rsidRPr="007E3DF3">
        <w:rPr>
          <w:rFonts w:ascii="Arial" w:hAnsi="Arial" w:cs="Arial"/>
          <w:bCs/>
          <w:i/>
          <w:kern w:val="24"/>
          <w:sz w:val="24"/>
          <w:szCs w:val="24"/>
          <w:lang w:val="nn-NO"/>
        </w:rPr>
        <w:t>CCL4</w:t>
      </w:r>
      <w:r w:rsidRPr="007E3DF3">
        <w:rPr>
          <w:rFonts w:ascii="Arial" w:hAnsi="Arial" w:cs="Arial"/>
          <w:bCs/>
          <w:kern w:val="24"/>
          <w:sz w:val="24"/>
          <w:szCs w:val="24"/>
          <w:lang w:val="nn-NO"/>
        </w:rPr>
        <w:t xml:space="preserve">, </w:t>
      </w:r>
      <w:r w:rsidRPr="00DA5785">
        <w:rPr>
          <w:rFonts w:ascii="Arial" w:hAnsi="Arial" w:cs="Arial"/>
          <w:bCs/>
          <w:i/>
          <w:iCs/>
          <w:kern w:val="24"/>
          <w:sz w:val="24"/>
          <w:szCs w:val="24"/>
          <w:lang w:val="nn-NO"/>
        </w:rPr>
        <w:t>IL1</w:t>
      </w:r>
      <w:r>
        <w:rPr>
          <w:rFonts w:ascii="Arial" w:hAnsi="Arial" w:cs="Arial"/>
          <w:bCs/>
          <w:i/>
          <w:iCs/>
          <w:kern w:val="24"/>
          <w:sz w:val="24"/>
          <w:szCs w:val="24"/>
          <w:lang w:val="nn-NO"/>
        </w:rPr>
        <w:t>B</w:t>
      </w:r>
      <w:r w:rsidRPr="007E3DF3">
        <w:rPr>
          <w:rFonts w:ascii="Arial" w:hAnsi="Arial" w:cs="Arial"/>
          <w:bCs/>
          <w:kern w:val="24"/>
          <w:sz w:val="24"/>
          <w:szCs w:val="24"/>
          <w:lang w:val="nn-NO"/>
        </w:rPr>
        <w:t xml:space="preserve">, </w:t>
      </w:r>
      <w:r w:rsidRPr="007E3DF3">
        <w:rPr>
          <w:rFonts w:ascii="Arial" w:hAnsi="Arial" w:cs="Arial"/>
          <w:bCs/>
          <w:i/>
          <w:kern w:val="24"/>
          <w:sz w:val="24"/>
          <w:szCs w:val="24"/>
          <w:lang w:val="nn-NO"/>
        </w:rPr>
        <w:t>VCAM</w:t>
      </w:r>
      <w:r w:rsidRPr="00CA3C09">
        <w:rPr>
          <w:rFonts w:ascii="Arial" w:hAnsi="Arial" w:cs="Arial"/>
          <w:bCs/>
          <w:i/>
          <w:iCs/>
          <w:kern w:val="24"/>
          <w:sz w:val="24"/>
          <w:szCs w:val="24"/>
          <w:lang w:val="nn-NO"/>
        </w:rPr>
        <w:t>1</w:t>
      </w:r>
      <w:r w:rsidR="003D2E30">
        <w:rPr>
          <w:rFonts w:ascii="Arial" w:hAnsi="Arial" w:cs="Arial"/>
          <w:bCs/>
          <w:i/>
          <w:iCs/>
          <w:kern w:val="24"/>
          <w:sz w:val="24"/>
          <w:szCs w:val="24"/>
          <w:lang w:val="nn-NO"/>
        </w:rPr>
        <w:t>,</w:t>
      </w:r>
      <w:r w:rsidRPr="007E3DF3">
        <w:rPr>
          <w:rFonts w:ascii="Arial" w:hAnsi="Arial" w:cs="Arial"/>
          <w:bCs/>
          <w:kern w:val="24"/>
          <w:sz w:val="24"/>
          <w:szCs w:val="24"/>
          <w:lang w:val="nn-NO"/>
        </w:rPr>
        <w:t xml:space="preserve"> </w:t>
      </w:r>
      <w:r w:rsidR="003D2E30" w:rsidRPr="007E3DF3">
        <w:rPr>
          <w:rFonts w:ascii="Arial" w:hAnsi="Arial" w:cs="Arial"/>
          <w:bCs/>
          <w:i/>
          <w:kern w:val="24"/>
          <w:sz w:val="24"/>
          <w:szCs w:val="24"/>
          <w:lang w:val="nn-NO"/>
        </w:rPr>
        <w:t>ACE2</w:t>
      </w:r>
      <w:r w:rsidRPr="007E3DF3">
        <w:rPr>
          <w:rFonts w:ascii="Arial" w:hAnsi="Arial" w:cs="Arial"/>
          <w:bCs/>
          <w:kern w:val="24"/>
          <w:sz w:val="24"/>
          <w:szCs w:val="24"/>
          <w:lang w:val="nn-NO"/>
        </w:rPr>
        <w:t xml:space="preserve">and </w:t>
      </w:r>
      <w:r w:rsidRPr="007E3DF3">
        <w:rPr>
          <w:rFonts w:ascii="Arial" w:hAnsi="Arial" w:cs="Arial"/>
          <w:bCs/>
          <w:i/>
          <w:kern w:val="24"/>
          <w:sz w:val="24"/>
          <w:szCs w:val="24"/>
          <w:lang w:val="nn-NO"/>
        </w:rPr>
        <w:t>ANPEP</w:t>
      </w:r>
      <w:r w:rsidRPr="007E3DF3">
        <w:rPr>
          <w:rFonts w:ascii="Arial" w:hAnsi="Arial" w:cs="Arial"/>
          <w:bCs/>
          <w:kern w:val="24"/>
          <w:sz w:val="24"/>
          <w:szCs w:val="24"/>
          <w:lang w:val="nn-NO"/>
        </w:rPr>
        <w:t>, shown as means of three biol</w:t>
      </w:r>
      <w:r>
        <w:rPr>
          <w:rFonts w:ascii="Arial" w:hAnsi="Arial" w:cs="Arial"/>
          <w:bCs/>
          <w:kern w:val="24"/>
          <w:sz w:val="24"/>
          <w:szCs w:val="24"/>
          <w:lang w:val="nn-NO"/>
        </w:rPr>
        <w:t>ogical</w:t>
      </w:r>
      <w:r w:rsidRPr="007E3DF3">
        <w:rPr>
          <w:rFonts w:ascii="Arial" w:hAnsi="Arial" w:cs="Arial"/>
          <w:bCs/>
          <w:kern w:val="24"/>
          <w:sz w:val="24"/>
          <w:szCs w:val="24"/>
          <w:lang w:val="nn-NO"/>
        </w:rPr>
        <w:t xml:space="preserve"> replicates (n=3 </w:t>
      </w:r>
      <w:r w:rsidRPr="00D12952">
        <w:rPr>
          <w:rFonts w:ascii="Arial" w:hAnsi="Arial" w:cs="Arial"/>
          <w:sz w:val="24"/>
          <w:szCs w:val="24"/>
          <w:lang w:val="en-US"/>
        </w:rPr>
        <w:t>±SD), normalized to mock w/o VILDA. Ordinary two-way ANOVA, followed by Tukey`s multiple comparison test was performed to calculate significances (</w:t>
      </w:r>
      <w:r w:rsidRPr="007E3DF3">
        <w:rPr>
          <w:rFonts w:ascii="Arial" w:hAnsi="Arial" w:cs="Arial"/>
          <w:bCs/>
          <w:kern w:val="24"/>
          <w:sz w:val="24"/>
          <w:szCs w:val="24"/>
          <w:lang w:val="nn-NO"/>
        </w:rPr>
        <w:t>*p &lt; 0.05</w:t>
      </w:r>
      <w:r w:rsidRPr="00D12952">
        <w:rPr>
          <w:rFonts w:ascii="Arial" w:hAnsi="Arial" w:cs="Arial"/>
          <w:sz w:val="24"/>
          <w:szCs w:val="24"/>
          <w:lang w:val="en-US"/>
        </w:rPr>
        <w:t xml:space="preserve">, </w:t>
      </w:r>
      <w:r w:rsidRPr="007E3DF3">
        <w:rPr>
          <w:rFonts w:ascii="Arial" w:hAnsi="Arial" w:cs="Arial"/>
          <w:bCs/>
          <w:kern w:val="24"/>
          <w:sz w:val="24"/>
          <w:szCs w:val="24"/>
          <w:lang w:val="nn-NO"/>
        </w:rPr>
        <w:t>**p &lt; 0.01, ***p &lt; 0.001</w:t>
      </w:r>
      <w:r w:rsidRPr="00D12952">
        <w:rPr>
          <w:rFonts w:ascii="Arial" w:hAnsi="Arial" w:cs="Arial"/>
          <w:sz w:val="24"/>
          <w:szCs w:val="24"/>
          <w:lang w:val="en-US"/>
        </w:rPr>
        <w:t xml:space="preserve"> in comparison to mock w/o VILDA</w:t>
      </w:r>
      <w:r w:rsidRPr="007E3DF3">
        <w:rPr>
          <w:rFonts w:ascii="Arial" w:hAnsi="Arial" w:cs="Arial"/>
          <w:bCs/>
          <w:kern w:val="24"/>
          <w:sz w:val="24"/>
          <w:szCs w:val="24"/>
          <w:lang w:val="nn-NO"/>
        </w:rPr>
        <w:t>).</w:t>
      </w:r>
    </w:p>
    <w:p w14:paraId="2F3D3F14" w14:textId="77777777" w:rsidR="005D438C" w:rsidRDefault="005D438C" w:rsidP="005D438C">
      <w:pPr>
        <w:spacing w:line="480" w:lineRule="auto"/>
        <w:jc w:val="both"/>
        <w:rPr>
          <w:rFonts w:ascii="Arial" w:hAnsi="Arial" w:cs="Arial"/>
          <w:sz w:val="24"/>
          <w:szCs w:val="24"/>
        </w:rPr>
      </w:pPr>
      <w:r>
        <w:rPr>
          <w:rFonts w:ascii="Arial" w:hAnsi="Arial" w:cs="Arial"/>
          <w:b/>
          <w:noProof/>
          <w:color w:val="000000" w:themeColor="text1"/>
          <w:sz w:val="24"/>
          <w:szCs w:val="24"/>
        </w:rPr>
        <w:lastRenderedPageBreak/>
        <w:drawing>
          <wp:inline distT="0" distB="0" distL="0" distR="0" wp14:anchorId="19ECE61F" wp14:editId="3044EE3B">
            <wp:extent cx="4545724" cy="5172675"/>
            <wp:effectExtent l="0" t="0" r="7620" b="9525"/>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555954" cy="5184316"/>
                    </a:xfrm>
                    <a:prstGeom prst="rect">
                      <a:avLst/>
                    </a:prstGeom>
                    <a:noFill/>
                  </pic:spPr>
                </pic:pic>
              </a:graphicData>
            </a:graphic>
          </wp:inline>
        </w:drawing>
      </w:r>
    </w:p>
    <w:p w14:paraId="5BA9BE0D" w14:textId="77777777" w:rsidR="005D438C" w:rsidRPr="00D12952" w:rsidRDefault="005D438C" w:rsidP="005D438C">
      <w:pPr>
        <w:spacing w:line="480" w:lineRule="auto"/>
        <w:jc w:val="both"/>
        <w:rPr>
          <w:rFonts w:ascii="Arial" w:hAnsi="Arial" w:cs="Arial"/>
          <w:bCs/>
          <w:color w:val="000000" w:themeColor="text1"/>
          <w:sz w:val="24"/>
          <w:szCs w:val="24"/>
          <w:lang w:val="en-US"/>
        </w:rPr>
      </w:pPr>
      <w:bookmarkStart w:id="10" w:name="_Toc185425282"/>
      <w:r w:rsidRPr="00EE0925">
        <w:rPr>
          <w:rStyle w:val="berschrift2Zchn"/>
        </w:rPr>
        <w:t>Fig. S7 Pearson’s correlation heatmap analysis upon OA w and w/o VILDA.</w:t>
      </w:r>
      <w:bookmarkEnd w:id="10"/>
      <w:r w:rsidRPr="00EE0925">
        <w:rPr>
          <w:rStyle w:val="berschrift2Zchn"/>
        </w:rPr>
        <w:t xml:space="preserve"> </w:t>
      </w:r>
      <w:r w:rsidRPr="00D12952">
        <w:rPr>
          <w:rFonts w:ascii="Arial" w:hAnsi="Arial" w:cs="Arial"/>
          <w:b/>
          <w:color w:val="000000" w:themeColor="text1"/>
          <w:sz w:val="24"/>
          <w:szCs w:val="24"/>
          <w:lang w:val="en-US"/>
        </w:rPr>
        <w:t>(A)</w:t>
      </w:r>
      <w:r w:rsidRPr="00D12952">
        <w:rPr>
          <w:rFonts w:ascii="Arial" w:hAnsi="Arial" w:cs="Arial"/>
          <w:bCs/>
          <w:color w:val="000000" w:themeColor="text1"/>
          <w:sz w:val="24"/>
          <w:szCs w:val="24"/>
          <w:lang w:val="en-US"/>
        </w:rPr>
        <w:t xml:space="preserve"> Pearson’s correlation heatmap analysis of genes involved in KEGG-associated pathways of purine metabolism (</w:t>
      </w:r>
      <w:r w:rsidRPr="00D12952">
        <w:rPr>
          <w:rFonts w:ascii="Arial" w:hAnsi="Arial" w:cs="Arial"/>
          <w:bCs/>
          <w:i/>
          <w:iCs/>
          <w:color w:val="000000" w:themeColor="text1"/>
          <w:sz w:val="24"/>
          <w:szCs w:val="24"/>
          <w:lang w:val="en-US"/>
        </w:rPr>
        <w:t>TKFC</w:t>
      </w:r>
      <w:r w:rsidRPr="00D12952">
        <w:rPr>
          <w:rFonts w:ascii="Arial" w:hAnsi="Arial" w:cs="Arial"/>
          <w:bCs/>
          <w:color w:val="000000" w:themeColor="text1"/>
          <w:sz w:val="24"/>
          <w:szCs w:val="24"/>
          <w:lang w:val="en-US"/>
        </w:rPr>
        <w:t xml:space="preserve">, </w:t>
      </w:r>
      <w:r w:rsidRPr="00D12952">
        <w:rPr>
          <w:rFonts w:ascii="Arial" w:hAnsi="Arial" w:cs="Arial"/>
          <w:bCs/>
          <w:i/>
          <w:iCs/>
          <w:color w:val="000000" w:themeColor="text1"/>
          <w:sz w:val="24"/>
          <w:szCs w:val="24"/>
          <w:lang w:val="en-US"/>
        </w:rPr>
        <w:t>NT5C2</w:t>
      </w:r>
      <w:r w:rsidRPr="00D12952">
        <w:rPr>
          <w:rFonts w:ascii="Arial" w:hAnsi="Arial" w:cs="Arial"/>
          <w:bCs/>
          <w:color w:val="000000" w:themeColor="text1"/>
          <w:sz w:val="24"/>
          <w:szCs w:val="24"/>
          <w:lang w:val="en-US"/>
        </w:rPr>
        <w:t>), fatty acid metabolism (</w:t>
      </w:r>
      <w:r w:rsidRPr="00D12952">
        <w:rPr>
          <w:rFonts w:ascii="Arial" w:hAnsi="Arial" w:cs="Arial"/>
          <w:bCs/>
          <w:i/>
          <w:iCs/>
          <w:color w:val="000000" w:themeColor="text1"/>
          <w:sz w:val="24"/>
          <w:szCs w:val="24"/>
          <w:lang w:val="en-US"/>
        </w:rPr>
        <w:t>FABP1</w:t>
      </w:r>
      <w:r w:rsidRPr="00D12952">
        <w:rPr>
          <w:rFonts w:ascii="Arial" w:hAnsi="Arial" w:cs="Arial"/>
          <w:bCs/>
          <w:color w:val="000000" w:themeColor="text1"/>
          <w:sz w:val="24"/>
          <w:szCs w:val="24"/>
          <w:lang w:val="en-US"/>
        </w:rPr>
        <w:t xml:space="preserve">, </w:t>
      </w:r>
      <w:r w:rsidRPr="00D12952">
        <w:rPr>
          <w:rFonts w:ascii="Arial" w:hAnsi="Arial" w:cs="Arial"/>
          <w:bCs/>
          <w:i/>
          <w:iCs/>
          <w:color w:val="000000" w:themeColor="text1"/>
          <w:sz w:val="24"/>
          <w:szCs w:val="24"/>
          <w:lang w:val="en-US"/>
        </w:rPr>
        <w:t>PLIN3</w:t>
      </w:r>
      <w:r w:rsidRPr="00D12952">
        <w:rPr>
          <w:rFonts w:ascii="Arial" w:hAnsi="Arial" w:cs="Arial"/>
          <w:bCs/>
          <w:color w:val="000000" w:themeColor="text1"/>
          <w:sz w:val="24"/>
          <w:szCs w:val="24"/>
          <w:lang w:val="en-US"/>
        </w:rPr>
        <w:t xml:space="preserve">, </w:t>
      </w:r>
      <w:r w:rsidRPr="00D12952">
        <w:rPr>
          <w:rFonts w:ascii="Arial" w:hAnsi="Arial" w:cs="Arial"/>
          <w:bCs/>
          <w:i/>
          <w:iCs/>
          <w:color w:val="000000" w:themeColor="text1"/>
          <w:sz w:val="24"/>
          <w:szCs w:val="24"/>
          <w:lang w:val="en-US"/>
        </w:rPr>
        <w:t>AGPAT2</w:t>
      </w:r>
      <w:r w:rsidRPr="00D12952">
        <w:rPr>
          <w:rFonts w:ascii="Arial" w:hAnsi="Arial" w:cs="Arial"/>
          <w:bCs/>
          <w:color w:val="000000" w:themeColor="text1"/>
          <w:sz w:val="24"/>
          <w:szCs w:val="24"/>
          <w:lang w:val="en-US"/>
        </w:rPr>
        <w:t>), inflammatory bowel disease, asthma and maturity onset diabetes of the young (</w:t>
      </w:r>
      <w:r w:rsidRPr="00D12952">
        <w:rPr>
          <w:rFonts w:ascii="Arial" w:hAnsi="Arial" w:cs="Arial"/>
          <w:bCs/>
          <w:i/>
          <w:iCs/>
          <w:color w:val="000000" w:themeColor="text1"/>
          <w:sz w:val="24"/>
          <w:szCs w:val="24"/>
          <w:lang w:val="en-US"/>
        </w:rPr>
        <w:t>HLA-DQA1</w:t>
      </w:r>
      <w:r w:rsidRPr="00D12952">
        <w:rPr>
          <w:rFonts w:ascii="Arial" w:hAnsi="Arial" w:cs="Arial"/>
          <w:bCs/>
          <w:color w:val="000000" w:themeColor="text1"/>
          <w:sz w:val="24"/>
          <w:szCs w:val="24"/>
          <w:lang w:val="en-US"/>
        </w:rPr>
        <w:t xml:space="preserve">, </w:t>
      </w:r>
      <w:r w:rsidRPr="00D12952">
        <w:rPr>
          <w:rFonts w:ascii="Arial" w:hAnsi="Arial" w:cs="Arial"/>
          <w:bCs/>
          <w:i/>
          <w:iCs/>
          <w:color w:val="000000" w:themeColor="text1"/>
          <w:sz w:val="24"/>
          <w:szCs w:val="24"/>
          <w:lang w:val="en-US"/>
        </w:rPr>
        <w:t>HLA-DMB</w:t>
      </w:r>
      <w:r w:rsidRPr="00D12952">
        <w:rPr>
          <w:rFonts w:ascii="Arial" w:hAnsi="Arial" w:cs="Arial"/>
          <w:bCs/>
          <w:color w:val="000000" w:themeColor="text1"/>
          <w:sz w:val="24"/>
          <w:szCs w:val="24"/>
          <w:lang w:val="en-US"/>
        </w:rPr>
        <w:t>).</w:t>
      </w:r>
    </w:p>
    <w:p w14:paraId="4F887CE5" w14:textId="77777777" w:rsidR="005D438C" w:rsidRPr="00580805" w:rsidRDefault="005D438C" w:rsidP="005D438C">
      <w:pPr>
        <w:spacing w:line="480" w:lineRule="auto"/>
        <w:jc w:val="both"/>
        <w:rPr>
          <w:rFonts w:ascii="Arial" w:hAnsi="Arial" w:cs="Arial"/>
          <w:sz w:val="24"/>
          <w:szCs w:val="24"/>
        </w:rPr>
      </w:pPr>
      <w:r>
        <w:rPr>
          <w:rFonts w:ascii="Arial" w:hAnsi="Arial" w:cs="Arial"/>
          <w:bCs/>
          <w:noProof/>
          <w:color w:val="000000" w:themeColor="text1"/>
          <w:sz w:val="24"/>
          <w:szCs w:val="24"/>
        </w:rPr>
        <w:lastRenderedPageBreak/>
        <w:drawing>
          <wp:inline distT="0" distB="0" distL="0" distR="0" wp14:anchorId="39081462" wp14:editId="0602D1A4">
            <wp:extent cx="5760720" cy="5349939"/>
            <wp:effectExtent l="0" t="0" r="0" b="3175"/>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60720" cy="5349939"/>
                    </a:xfrm>
                    <a:prstGeom prst="rect">
                      <a:avLst/>
                    </a:prstGeom>
                    <a:noFill/>
                  </pic:spPr>
                </pic:pic>
              </a:graphicData>
            </a:graphic>
          </wp:inline>
        </w:drawing>
      </w:r>
    </w:p>
    <w:p w14:paraId="392AAA06" w14:textId="77777777" w:rsidR="00D64229" w:rsidRDefault="005D438C" w:rsidP="005D438C">
      <w:pPr>
        <w:spacing w:line="480" w:lineRule="auto"/>
        <w:jc w:val="both"/>
        <w:rPr>
          <w:rFonts w:ascii="Arial" w:hAnsi="Arial" w:cs="Arial"/>
          <w:bCs/>
          <w:color w:val="000000" w:themeColor="text1"/>
          <w:sz w:val="24"/>
          <w:szCs w:val="24"/>
          <w:lang w:val="en-US"/>
        </w:rPr>
      </w:pPr>
      <w:bookmarkStart w:id="11" w:name="_Toc185425283"/>
      <w:r w:rsidRPr="00EE0925">
        <w:rPr>
          <w:rStyle w:val="berschrift2Zchn"/>
        </w:rPr>
        <w:t>Fig. S8 Global transcriptome analysis of mock-treated HLCs with and without VILDA.</w:t>
      </w:r>
      <w:bookmarkEnd w:id="11"/>
      <w:r w:rsidRPr="00EE0925">
        <w:rPr>
          <w:rStyle w:val="berschrift2Zchn"/>
        </w:rPr>
        <w:t xml:space="preserve"> </w:t>
      </w:r>
      <w:r w:rsidRPr="00D12952">
        <w:rPr>
          <w:rFonts w:ascii="Arial" w:hAnsi="Arial" w:cs="Arial"/>
          <w:b/>
          <w:bCs/>
          <w:sz w:val="24"/>
          <w:szCs w:val="24"/>
          <w:lang w:val="en-US"/>
        </w:rPr>
        <w:t xml:space="preserve">(A) </w:t>
      </w:r>
      <w:r w:rsidRPr="00D12952">
        <w:rPr>
          <w:rFonts w:ascii="Arial" w:hAnsi="Arial" w:cs="Arial"/>
          <w:bCs/>
          <w:color w:val="000000" w:themeColor="text1"/>
          <w:sz w:val="24"/>
          <w:szCs w:val="24"/>
          <w:lang w:val="en-US"/>
        </w:rPr>
        <w:t xml:space="preserve">Venn diagram of expressed genes upon mock treatment, indicating 14,786 commonly expressed genes. 375 and 639 genes were exclusively expressed w/o or w VILDA, respectively. Among the exclusive and common gene sets, 47 genes were significantly up-, while 44 genes were significantly downregulated upon VILDA. </w:t>
      </w:r>
      <w:r w:rsidRPr="00D12952">
        <w:rPr>
          <w:rFonts w:ascii="Arial" w:hAnsi="Arial" w:cs="Arial"/>
          <w:b/>
          <w:color w:val="000000" w:themeColor="text1"/>
          <w:sz w:val="24"/>
          <w:szCs w:val="24"/>
          <w:lang w:val="en-US"/>
        </w:rPr>
        <w:t>(B)</w:t>
      </w:r>
      <w:r w:rsidRPr="00D12952">
        <w:rPr>
          <w:rFonts w:ascii="Arial" w:hAnsi="Arial" w:cs="Arial"/>
          <w:bCs/>
          <w:color w:val="000000" w:themeColor="text1"/>
          <w:sz w:val="24"/>
          <w:szCs w:val="24"/>
          <w:lang w:val="en-US"/>
        </w:rPr>
        <w:t xml:space="preserve"> KEGG-associated pathway analysis of downregulated gene expression in HLCs treated with mock w and w/o VILDA. </w:t>
      </w:r>
      <w:r w:rsidRPr="00D12952">
        <w:rPr>
          <w:rFonts w:ascii="Arial" w:hAnsi="Arial" w:cs="Arial"/>
          <w:b/>
          <w:color w:val="000000" w:themeColor="text1"/>
          <w:sz w:val="24"/>
          <w:szCs w:val="24"/>
          <w:lang w:val="en-US"/>
        </w:rPr>
        <w:t>(C)</w:t>
      </w:r>
      <w:r w:rsidRPr="00D12952">
        <w:rPr>
          <w:rFonts w:ascii="Arial" w:hAnsi="Arial" w:cs="Arial"/>
          <w:bCs/>
          <w:color w:val="000000" w:themeColor="text1"/>
          <w:sz w:val="24"/>
          <w:szCs w:val="24"/>
          <w:lang w:val="en-US"/>
        </w:rPr>
        <w:t xml:space="preserve"> KEGG-associated pathway analysis of upregulated gene expression in HLCs treated with mock w and w/o VILDA.</w:t>
      </w:r>
    </w:p>
    <w:p w14:paraId="33D4A41E" w14:textId="77777777" w:rsidR="00BF745A" w:rsidRDefault="00BF745A" w:rsidP="00BF745A">
      <w:pPr>
        <w:keepNext/>
        <w:spacing w:line="480" w:lineRule="auto"/>
      </w:pPr>
      <w:r>
        <w:rPr>
          <w:rFonts w:ascii="Arial" w:hAnsi="Arial" w:cs="Arial"/>
          <w:noProof/>
          <w:sz w:val="24"/>
          <w:szCs w:val="24"/>
          <w:lang w:val="en-US"/>
        </w:rPr>
        <w:lastRenderedPageBreak/>
        <w:drawing>
          <wp:inline distT="0" distB="0" distL="0" distR="0" wp14:anchorId="18E9AF13" wp14:editId="002E46FE">
            <wp:extent cx="4509304" cy="8063345"/>
            <wp:effectExtent l="0" t="0" r="5715" b="0"/>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66303" cy="8165268"/>
                    </a:xfrm>
                    <a:prstGeom prst="rect">
                      <a:avLst/>
                    </a:prstGeom>
                    <a:noFill/>
                  </pic:spPr>
                </pic:pic>
              </a:graphicData>
            </a:graphic>
          </wp:inline>
        </w:drawing>
      </w:r>
    </w:p>
    <w:p w14:paraId="28DD843D" w14:textId="6064F831" w:rsidR="00BF745A" w:rsidRPr="00780F29" w:rsidRDefault="009C26B5" w:rsidP="009C26B5">
      <w:pPr>
        <w:pStyle w:val="berschrift2"/>
        <w:rPr>
          <w:i w:val="0"/>
          <w:iCs/>
          <w:lang w:val="en-US"/>
        </w:rPr>
      </w:pPr>
      <w:bookmarkStart w:id="12" w:name="_Toc185425284"/>
      <w:r>
        <w:rPr>
          <w:lang w:val="en-US"/>
        </w:rPr>
        <w:t>Fig. S9 Uncropped full-length western blot membranes.</w:t>
      </w:r>
      <w:bookmarkEnd w:id="12"/>
    </w:p>
    <w:p w14:paraId="340D1A70" w14:textId="67860570" w:rsidR="00CF5CA7" w:rsidRPr="00780F29" w:rsidRDefault="009C26B5" w:rsidP="00CF5CA7">
      <w:pPr>
        <w:spacing w:line="480" w:lineRule="auto"/>
        <w:jc w:val="both"/>
        <w:rPr>
          <w:rFonts w:ascii="Arial" w:hAnsi="Arial" w:cs="Arial"/>
          <w:b/>
          <w:bCs/>
          <w:color w:val="000000" w:themeColor="text1"/>
          <w:sz w:val="24"/>
          <w:szCs w:val="24"/>
          <w:lang w:val="en-US"/>
        </w:rPr>
      </w:pPr>
      <w:r w:rsidRPr="009C26B5">
        <w:rPr>
          <w:rFonts w:ascii="Arial" w:hAnsi="Arial" w:cs="Arial"/>
          <w:b/>
          <w:bCs/>
          <w:sz w:val="24"/>
          <w:szCs w:val="24"/>
          <w:lang w:val="en-US"/>
        </w:rPr>
        <w:t xml:space="preserve">(A-C) </w:t>
      </w:r>
      <w:r w:rsidRPr="009C26B5">
        <w:rPr>
          <w:rFonts w:ascii="Arial" w:hAnsi="Arial" w:cs="Arial"/>
          <w:sz w:val="24"/>
          <w:szCs w:val="24"/>
          <w:lang w:val="en-US"/>
        </w:rPr>
        <w:t>WB analysis of HLC differentiation</w:t>
      </w:r>
      <w:r>
        <w:rPr>
          <w:rFonts w:ascii="Arial" w:hAnsi="Arial" w:cs="Arial"/>
          <w:sz w:val="24"/>
          <w:szCs w:val="24"/>
          <w:lang w:val="en-US"/>
        </w:rPr>
        <w:t>, Fig. 1C</w:t>
      </w:r>
      <w:r w:rsidRPr="009C26B5">
        <w:rPr>
          <w:rFonts w:ascii="Arial" w:hAnsi="Arial" w:cs="Arial"/>
          <w:sz w:val="24"/>
          <w:szCs w:val="24"/>
          <w:lang w:val="en-US"/>
        </w:rPr>
        <w:t xml:space="preserve">. </w:t>
      </w:r>
      <w:r w:rsidRPr="009C26B5">
        <w:rPr>
          <w:rFonts w:ascii="Arial" w:hAnsi="Arial" w:cs="Arial"/>
          <w:b/>
          <w:bCs/>
          <w:sz w:val="24"/>
          <w:szCs w:val="24"/>
          <w:lang w:val="en-US"/>
        </w:rPr>
        <w:t>(A)</w:t>
      </w:r>
      <w:r w:rsidRPr="009C26B5">
        <w:rPr>
          <w:rFonts w:ascii="Arial" w:hAnsi="Arial" w:cs="Arial"/>
          <w:sz w:val="24"/>
          <w:szCs w:val="24"/>
          <w:lang w:val="en-US"/>
        </w:rPr>
        <w:t xml:space="preserve"> composite membrane detected in 680RD and 800RD channels. </w:t>
      </w:r>
      <w:r w:rsidRPr="009C26B5">
        <w:rPr>
          <w:rFonts w:ascii="Arial" w:hAnsi="Arial" w:cs="Arial"/>
          <w:b/>
          <w:bCs/>
          <w:sz w:val="24"/>
          <w:szCs w:val="24"/>
          <w:lang w:val="en-US"/>
        </w:rPr>
        <w:t>(B)</w:t>
      </w:r>
      <w:r w:rsidRPr="009C26B5">
        <w:rPr>
          <w:rFonts w:ascii="Arial" w:hAnsi="Arial" w:cs="Arial"/>
          <w:sz w:val="24"/>
          <w:szCs w:val="24"/>
          <w:lang w:val="en-US"/>
        </w:rPr>
        <w:t xml:space="preserve"> AFP staining (1:2000 overnight, at 4 °C) and </w:t>
      </w:r>
      <w:r w:rsidRPr="009C26B5">
        <w:rPr>
          <w:rFonts w:ascii="Arial" w:hAnsi="Arial" w:cs="Arial"/>
          <w:sz w:val="24"/>
          <w:szCs w:val="24"/>
          <w:lang w:val="en-US"/>
        </w:rPr>
        <w:lastRenderedPageBreak/>
        <w:t xml:space="preserve">detection with </w:t>
      </w:r>
      <w:proofErr w:type="spellStart"/>
      <w:r w:rsidRPr="009C26B5">
        <w:rPr>
          <w:rFonts w:ascii="Arial" w:hAnsi="Arial" w:cs="Arial"/>
          <w:sz w:val="24"/>
          <w:szCs w:val="24"/>
          <w:lang w:val="en-US"/>
        </w:rPr>
        <w:t>IRDye</w:t>
      </w:r>
      <w:proofErr w:type="spellEnd"/>
      <w:r w:rsidRPr="009C26B5">
        <w:rPr>
          <w:rFonts w:ascii="Arial" w:hAnsi="Arial" w:cs="Arial"/>
          <w:sz w:val="24"/>
          <w:szCs w:val="24"/>
          <w:lang w:val="en-US"/>
        </w:rPr>
        <w:t xml:space="preserve"> 680RD goat anti-Rabbit (</w:t>
      </w:r>
      <w:proofErr w:type="spellStart"/>
      <w:r w:rsidRPr="009C26B5">
        <w:rPr>
          <w:rFonts w:ascii="Arial" w:hAnsi="Arial" w:cs="Arial"/>
          <w:sz w:val="24"/>
          <w:szCs w:val="24"/>
          <w:lang w:val="en-US"/>
        </w:rPr>
        <w:t>Licor</w:t>
      </w:r>
      <w:proofErr w:type="spellEnd"/>
      <w:r w:rsidRPr="009C26B5">
        <w:rPr>
          <w:rFonts w:ascii="Arial" w:hAnsi="Arial" w:cs="Arial"/>
          <w:sz w:val="24"/>
          <w:szCs w:val="24"/>
          <w:lang w:val="en-US"/>
        </w:rPr>
        <w:t xml:space="preserve">) 1:10000, 1 h at RT. </w:t>
      </w:r>
      <w:r w:rsidRPr="009C26B5">
        <w:rPr>
          <w:rFonts w:ascii="Arial" w:hAnsi="Arial" w:cs="Arial"/>
          <w:b/>
          <w:bCs/>
          <w:sz w:val="24"/>
          <w:szCs w:val="24"/>
          <w:lang w:val="en-US"/>
        </w:rPr>
        <w:t>(C)</w:t>
      </w:r>
      <w:r w:rsidRPr="009C26B5">
        <w:rPr>
          <w:rFonts w:ascii="Arial" w:hAnsi="Arial" w:cs="Arial"/>
          <w:sz w:val="24"/>
          <w:szCs w:val="24"/>
          <w:lang w:val="en-US"/>
        </w:rPr>
        <w:t xml:space="preserve"> ALB (1:5000 overnight, 4 °C) and </w:t>
      </w:r>
      <w:proofErr w:type="spellStart"/>
      <w:r w:rsidRPr="009C26B5">
        <w:rPr>
          <w:rFonts w:ascii="Arial" w:hAnsi="Arial" w:cs="Arial"/>
          <w:sz w:val="24"/>
          <w:szCs w:val="24"/>
          <w:lang w:val="en-US"/>
        </w:rPr>
        <w:t>bActin</w:t>
      </w:r>
      <w:proofErr w:type="spellEnd"/>
      <w:r w:rsidRPr="009C26B5">
        <w:rPr>
          <w:rFonts w:ascii="Arial" w:hAnsi="Arial" w:cs="Arial"/>
          <w:sz w:val="24"/>
          <w:szCs w:val="24"/>
          <w:lang w:val="en-US"/>
        </w:rPr>
        <w:t xml:space="preserve"> (1:5000, 4 °C) staining, detected with </w:t>
      </w:r>
      <w:proofErr w:type="spellStart"/>
      <w:r w:rsidRPr="009C26B5">
        <w:rPr>
          <w:rFonts w:ascii="Arial" w:hAnsi="Arial" w:cs="Arial"/>
          <w:sz w:val="24"/>
          <w:szCs w:val="24"/>
          <w:lang w:val="en-US"/>
        </w:rPr>
        <w:t>IRDye</w:t>
      </w:r>
      <w:proofErr w:type="spellEnd"/>
      <w:r w:rsidRPr="009C26B5">
        <w:rPr>
          <w:rFonts w:ascii="Arial" w:hAnsi="Arial" w:cs="Arial"/>
          <w:sz w:val="24"/>
          <w:szCs w:val="24"/>
          <w:lang w:val="en-US"/>
        </w:rPr>
        <w:t xml:space="preserve"> 800RD goat anti-Mouse (</w:t>
      </w:r>
      <w:proofErr w:type="spellStart"/>
      <w:r w:rsidRPr="009C26B5">
        <w:rPr>
          <w:rFonts w:ascii="Arial" w:hAnsi="Arial" w:cs="Arial"/>
          <w:sz w:val="24"/>
          <w:szCs w:val="24"/>
          <w:lang w:val="en-US"/>
        </w:rPr>
        <w:t>Licor</w:t>
      </w:r>
      <w:proofErr w:type="spellEnd"/>
      <w:r w:rsidRPr="009C26B5">
        <w:rPr>
          <w:rFonts w:ascii="Arial" w:hAnsi="Arial" w:cs="Arial"/>
          <w:sz w:val="24"/>
          <w:szCs w:val="24"/>
          <w:lang w:val="en-US"/>
        </w:rPr>
        <w:t>) (1:10000, 1 h, RT</w:t>
      </w:r>
      <w:r>
        <w:rPr>
          <w:rFonts w:ascii="Arial" w:hAnsi="Arial" w:cs="Arial"/>
          <w:sz w:val="24"/>
          <w:szCs w:val="24"/>
          <w:lang w:val="en-US"/>
        </w:rPr>
        <w:t xml:space="preserve">). </w:t>
      </w:r>
      <w:r>
        <w:rPr>
          <w:rFonts w:ascii="Arial" w:hAnsi="Arial" w:cs="Arial"/>
          <w:bCs/>
          <w:color w:val="000000" w:themeColor="text1"/>
          <w:sz w:val="24"/>
          <w:szCs w:val="24"/>
          <w:lang w:val="en-US"/>
        </w:rPr>
        <w:t xml:space="preserve">Dotted lines indicate the cropping. </w:t>
      </w:r>
      <w:r w:rsidRPr="009C26B5">
        <w:rPr>
          <w:rFonts w:ascii="Arial" w:hAnsi="Arial" w:cs="Arial"/>
          <w:b/>
          <w:color w:val="000000" w:themeColor="text1"/>
          <w:sz w:val="24"/>
          <w:szCs w:val="24"/>
          <w:lang w:val="en-US"/>
        </w:rPr>
        <w:t>(D-F)</w:t>
      </w:r>
      <w:r>
        <w:rPr>
          <w:rFonts w:ascii="Arial" w:hAnsi="Arial" w:cs="Arial"/>
          <w:bCs/>
          <w:color w:val="000000" w:themeColor="text1"/>
          <w:sz w:val="24"/>
          <w:szCs w:val="24"/>
          <w:lang w:val="en-US"/>
        </w:rPr>
        <w:t xml:space="preserve"> </w:t>
      </w:r>
      <w:r w:rsidRPr="009C26B5">
        <w:rPr>
          <w:rFonts w:ascii="Arial" w:hAnsi="Arial" w:cs="Arial"/>
          <w:bCs/>
          <w:color w:val="000000" w:themeColor="text1"/>
          <w:sz w:val="24"/>
          <w:szCs w:val="24"/>
          <w:lang w:val="en-US"/>
        </w:rPr>
        <w:t xml:space="preserve">Uncropped WB membrane for Fig. 5B: Analysis of HLCs treated with OA w and w/o VILDA n1. </w:t>
      </w:r>
      <w:r w:rsidRPr="009C26B5">
        <w:rPr>
          <w:rFonts w:ascii="Arial" w:hAnsi="Arial" w:cs="Arial"/>
          <w:b/>
          <w:color w:val="000000" w:themeColor="text1"/>
          <w:sz w:val="24"/>
          <w:szCs w:val="24"/>
          <w:lang w:val="en-US"/>
        </w:rPr>
        <w:t>(D)</w:t>
      </w:r>
      <w:r w:rsidRPr="009C26B5">
        <w:rPr>
          <w:rFonts w:ascii="Arial" w:hAnsi="Arial" w:cs="Arial"/>
          <w:bCs/>
          <w:color w:val="000000" w:themeColor="text1"/>
          <w:sz w:val="24"/>
          <w:szCs w:val="24"/>
          <w:lang w:val="en-US"/>
        </w:rPr>
        <w:t xml:space="preserve"> Composite membrane detected in 680RD and 800RD channels. </w:t>
      </w:r>
      <w:r w:rsidRPr="009C26B5">
        <w:rPr>
          <w:rFonts w:ascii="Arial" w:hAnsi="Arial" w:cs="Arial"/>
          <w:b/>
          <w:color w:val="000000" w:themeColor="text1"/>
          <w:sz w:val="24"/>
          <w:szCs w:val="24"/>
          <w:lang w:val="en-US"/>
        </w:rPr>
        <w:t>(E)</w:t>
      </w:r>
      <w:r w:rsidRPr="009C26B5">
        <w:rPr>
          <w:rFonts w:ascii="Arial" w:hAnsi="Arial" w:cs="Arial"/>
          <w:bCs/>
          <w:color w:val="000000" w:themeColor="text1"/>
          <w:sz w:val="24"/>
          <w:szCs w:val="24"/>
          <w:lang w:val="en-US"/>
        </w:rPr>
        <w:t xml:space="preserve"> PLIN2 staining (1:2000 overnight, at 4 °C) and detection with </w:t>
      </w:r>
      <w:proofErr w:type="spellStart"/>
      <w:r w:rsidRPr="009C26B5">
        <w:rPr>
          <w:rFonts w:ascii="Arial" w:hAnsi="Arial" w:cs="Arial"/>
          <w:bCs/>
          <w:color w:val="000000" w:themeColor="text1"/>
          <w:sz w:val="24"/>
          <w:szCs w:val="24"/>
          <w:lang w:val="en-US"/>
        </w:rPr>
        <w:t>IRDye</w:t>
      </w:r>
      <w:proofErr w:type="spellEnd"/>
      <w:r w:rsidRPr="009C26B5">
        <w:rPr>
          <w:rFonts w:ascii="Arial" w:hAnsi="Arial" w:cs="Arial"/>
          <w:bCs/>
          <w:color w:val="000000" w:themeColor="text1"/>
          <w:sz w:val="24"/>
          <w:szCs w:val="24"/>
          <w:lang w:val="en-US"/>
        </w:rPr>
        <w:t xml:space="preserve"> 680RD goat anti-Rabbit (</w:t>
      </w:r>
      <w:proofErr w:type="spellStart"/>
      <w:r w:rsidRPr="009C26B5">
        <w:rPr>
          <w:rFonts w:ascii="Arial" w:hAnsi="Arial" w:cs="Arial"/>
          <w:bCs/>
          <w:color w:val="000000" w:themeColor="text1"/>
          <w:sz w:val="24"/>
          <w:szCs w:val="24"/>
          <w:lang w:val="en-US"/>
        </w:rPr>
        <w:t>Licor</w:t>
      </w:r>
      <w:proofErr w:type="spellEnd"/>
      <w:r w:rsidRPr="009C26B5">
        <w:rPr>
          <w:rFonts w:ascii="Arial" w:hAnsi="Arial" w:cs="Arial"/>
          <w:bCs/>
          <w:color w:val="000000" w:themeColor="text1"/>
          <w:sz w:val="24"/>
          <w:szCs w:val="24"/>
          <w:lang w:val="en-US"/>
        </w:rPr>
        <w:t xml:space="preserve">) 1:10000, 1 h at RT. </w:t>
      </w:r>
      <w:r w:rsidRPr="009C26B5">
        <w:rPr>
          <w:rFonts w:ascii="Arial" w:hAnsi="Arial" w:cs="Arial"/>
          <w:b/>
          <w:color w:val="000000" w:themeColor="text1"/>
          <w:sz w:val="24"/>
          <w:szCs w:val="24"/>
          <w:lang w:val="en-US"/>
        </w:rPr>
        <w:t>(F)</w:t>
      </w:r>
      <w:r w:rsidRPr="009C26B5">
        <w:rPr>
          <w:rFonts w:ascii="Arial" w:hAnsi="Arial" w:cs="Arial"/>
          <w:bCs/>
          <w:color w:val="000000" w:themeColor="text1"/>
          <w:sz w:val="24"/>
          <w:szCs w:val="24"/>
          <w:lang w:val="en-US"/>
        </w:rPr>
        <w:t xml:space="preserve"> DPP4 (1:5000 overnight, 4 °C) and </w:t>
      </w:r>
      <w:proofErr w:type="spellStart"/>
      <w:r w:rsidRPr="009C26B5">
        <w:rPr>
          <w:rFonts w:ascii="Arial" w:hAnsi="Arial" w:cs="Arial"/>
          <w:bCs/>
          <w:color w:val="000000" w:themeColor="text1"/>
          <w:sz w:val="24"/>
          <w:szCs w:val="24"/>
          <w:lang w:val="en-US"/>
        </w:rPr>
        <w:t>bActin</w:t>
      </w:r>
      <w:proofErr w:type="spellEnd"/>
      <w:r w:rsidRPr="009C26B5">
        <w:rPr>
          <w:rFonts w:ascii="Arial" w:hAnsi="Arial" w:cs="Arial"/>
          <w:bCs/>
          <w:color w:val="000000" w:themeColor="text1"/>
          <w:sz w:val="24"/>
          <w:szCs w:val="24"/>
          <w:lang w:val="en-US"/>
        </w:rPr>
        <w:t xml:space="preserve"> (1:5000, 4 °C) staining, detected with </w:t>
      </w:r>
      <w:proofErr w:type="spellStart"/>
      <w:r w:rsidRPr="009C26B5">
        <w:rPr>
          <w:rFonts w:ascii="Arial" w:hAnsi="Arial" w:cs="Arial"/>
          <w:bCs/>
          <w:color w:val="000000" w:themeColor="text1"/>
          <w:sz w:val="24"/>
          <w:szCs w:val="24"/>
          <w:lang w:val="en-US"/>
        </w:rPr>
        <w:t>IRDye</w:t>
      </w:r>
      <w:proofErr w:type="spellEnd"/>
      <w:r w:rsidRPr="009C26B5">
        <w:rPr>
          <w:rFonts w:ascii="Arial" w:hAnsi="Arial" w:cs="Arial"/>
          <w:bCs/>
          <w:color w:val="000000" w:themeColor="text1"/>
          <w:sz w:val="24"/>
          <w:szCs w:val="24"/>
          <w:lang w:val="en-US"/>
        </w:rPr>
        <w:t xml:space="preserve"> 800RD goat anti-Mouse (</w:t>
      </w:r>
      <w:proofErr w:type="spellStart"/>
      <w:r w:rsidRPr="009C26B5">
        <w:rPr>
          <w:rFonts w:ascii="Arial" w:hAnsi="Arial" w:cs="Arial"/>
          <w:bCs/>
          <w:color w:val="000000" w:themeColor="text1"/>
          <w:sz w:val="24"/>
          <w:szCs w:val="24"/>
          <w:lang w:val="en-US"/>
        </w:rPr>
        <w:t>Licor</w:t>
      </w:r>
      <w:proofErr w:type="spellEnd"/>
      <w:r w:rsidRPr="009C26B5">
        <w:rPr>
          <w:rFonts w:ascii="Arial" w:hAnsi="Arial" w:cs="Arial"/>
          <w:bCs/>
          <w:color w:val="000000" w:themeColor="text1"/>
          <w:sz w:val="24"/>
          <w:szCs w:val="24"/>
          <w:lang w:val="en-US"/>
        </w:rPr>
        <w:t>) (1:10000, 1 h, RT). Dotted lines indicate the cropping.</w:t>
      </w:r>
      <w:r>
        <w:rPr>
          <w:rFonts w:ascii="Arial" w:hAnsi="Arial" w:cs="Arial"/>
          <w:bCs/>
          <w:color w:val="000000" w:themeColor="text1"/>
          <w:sz w:val="24"/>
          <w:szCs w:val="24"/>
          <w:lang w:val="en-US"/>
        </w:rPr>
        <w:t xml:space="preserve"> </w:t>
      </w:r>
      <w:r w:rsidRPr="009C26B5">
        <w:rPr>
          <w:rFonts w:ascii="Arial" w:hAnsi="Arial" w:cs="Arial"/>
          <w:b/>
          <w:color w:val="000000" w:themeColor="text1"/>
          <w:sz w:val="24"/>
          <w:szCs w:val="24"/>
          <w:lang w:val="en-US"/>
        </w:rPr>
        <w:t>(G-I)</w:t>
      </w:r>
      <w:r>
        <w:rPr>
          <w:rFonts w:ascii="Arial" w:hAnsi="Arial" w:cs="Arial"/>
          <w:b/>
          <w:color w:val="000000" w:themeColor="text1"/>
          <w:sz w:val="24"/>
          <w:szCs w:val="24"/>
          <w:lang w:val="en-US"/>
        </w:rPr>
        <w:t xml:space="preserve"> </w:t>
      </w:r>
      <w:r>
        <w:rPr>
          <w:rFonts w:ascii="Arial" w:hAnsi="Arial" w:cs="Arial"/>
          <w:bCs/>
          <w:color w:val="000000" w:themeColor="text1"/>
          <w:sz w:val="24"/>
          <w:szCs w:val="24"/>
          <w:lang w:val="en-US"/>
        </w:rPr>
        <w:t>Full-</w:t>
      </w:r>
      <w:r w:rsidR="00780F29">
        <w:rPr>
          <w:rFonts w:ascii="Arial" w:hAnsi="Arial" w:cs="Arial"/>
          <w:bCs/>
          <w:color w:val="000000" w:themeColor="text1"/>
          <w:sz w:val="24"/>
          <w:szCs w:val="24"/>
          <w:lang w:val="en-US"/>
        </w:rPr>
        <w:t>length</w:t>
      </w:r>
      <w:r>
        <w:rPr>
          <w:rFonts w:ascii="Arial" w:hAnsi="Arial" w:cs="Arial"/>
          <w:bCs/>
          <w:color w:val="000000" w:themeColor="text1"/>
          <w:sz w:val="24"/>
          <w:szCs w:val="24"/>
          <w:lang w:val="en-US"/>
        </w:rPr>
        <w:t xml:space="preserve"> </w:t>
      </w:r>
      <w:r w:rsidRPr="009C26B5">
        <w:rPr>
          <w:rFonts w:ascii="Arial" w:hAnsi="Arial" w:cs="Arial"/>
          <w:bCs/>
          <w:color w:val="000000" w:themeColor="text1"/>
          <w:sz w:val="24"/>
          <w:szCs w:val="24"/>
          <w:lang w:val="en-US"/>
        </w:rPr>
        <w:t xml:space="preserve">WB membrane for Fig. 5C: Analysis of </w:t>
      </w:r>
      <w:proofErr w:type="spellStart"/>
      <w:r w:rsidRPr="009C26B5">
        <w:rPr>
          <w:rFonts w:ascii="Arial" w:hAnsi="Arial" w:cs="Arial"/>
          <w:bCs/>
          <w:color w:val="000000" w:themeColor="text1"/>
          <w:sz w:val="24"/>
          <w:szCs w:val="24"/>
          <w:lang w:val="en-US"/>
        </w:rPr>
        <w:t>Cntrl</w:t>
      </w:r>
      <w:proofErr w:type="spellEnd"/>
      <w:r w:rsidRPr="009C26B5">
        <w:rPr>
          <w:rFonts w:ascii="Arial" w:hAnsi="Arial" w:cs="Arial"/>
          <w:bCs/>
          <w:color w:val="000000" w:themeColor="text1"/>
          <w:sz w:val="24"/>
          <w:szCs w:val="24"/>
          <w:lang w:val="en-US"/>
        </w:rPr>
        <w:t xml:space="preserve"> 1 HLCs treated with OA w and w/o VILDA n2 and n3. </w:t>
      </w:r>
      <w:r w:rsidRPr="009C26B5">
        <w:rPr>
          <w:rFonts w:ascii="Arial" w:hAnsi="Arial" w:cs="Arial"/>
          <w:b/>
          <w:color w:val="000000" w:themeColor="text1"/>
          <w:sz w:val="24"/>
          <w:szCs w:val="24"/>
          <w:lang w:val="en-US"/>
        </w:rPr>
        <w:t>(G)</w:t>
      </w:r>
      <w:r w:rsidRPr="009C26B5">
        <w:rPr>
          <w:rFonts w:ascii="Arial" w:hAnsi="Arial" w:cs="Arial"/>
          <w:bCs/>
          <w:color w:val="000000" w:themeColor="text1"/>
          <w:sz w:val="24"/>
          <w:szCs w:val="24"/>
          <w:lang w:val="en-US"/>
        </w:rPr>
        <w:t xml:space="preserve"> Composite membrane detected in 680RD and 800RD channels. </w:t>
      </w:r>
      <w:r w:rsidRPr="009C26B5">
        <w:rPr>
          <w:rFonts w:ascii="Arial" w:hAnsi="Arial" w:cs="Arial"/>
          <w:b/>
          <w:color w:val="000000" w:themeColor="text1"/>
          <w:sz w:val="24"/>
          <w:szCs w:val="24"/>
          <w:lang w:val="en-US"/>
        </w:rPr>
        <w:t>(H)</w:t>
      </w:r>
      <w:r w:rsidRPr="009C26B5">
        <w:rPr>
          <w:rFonts w:ascii="Arial" w:hAnsi="Arial" w:cs="Arial"/>
          <w:bCs/>
          <w:color w:val="000000" w:themeColor="text1"/>
          <w:sz w:val="24"/>
          <w:szCs w:val="24"/>
          <w:lang w:val="en-US"/>
        </w:rPr>
        <w:t xml:space="preserve"> PLIN2 staining (1:2000 overnight, at 4 °C) and detection with </w:t>
      </w:r>
      <w:proofErr w:type="spellStart"/>
      <w:r w:rsidRPr="009C26B5">
        <w:rPr>
          <w:rFonts w:ascii="Arial" w:hAnsi="Arial" w:cs="Arial"/>
          <w:bCs/>
          <w:color w:val="000000" w:themeColor="text1"/>
          <w:sz w:val="24"/>
          <w:szCs w:val="24"/>
          <w:lang w:val="en-US"/>
        </w:rPr>
        <w:t>IRDye</w:t>
      </w:r>
      <w:proofErr w:type="spellEnd"/>
      <w:r w:rsidRPr="009C26B5">
        <w:rPr>
          <w:rFonts w:ascii="Arial" w:hAnsi="Arial" w:cs="Arial"/>
          <w:bCs/>
          <w:color w:val="000000" w:themeColor="text1"/>
          <w:sz w:val="24"/>
          <w:szCs w:val="24"/>
          <w:lang w:val="en-US"/>
        </w:rPr>
        <w:t xml:space="preserve"> 680RD goat anti-Rabbit (</w:t>
      </w:r>
      <w:proofErr w:type="spellStart"/>
      <w:r w:rsidRPr="009C26B5">
        <w:rPr>
          <w:rFonts w:ascii="Arial" w:hAnsi="Arial" w:cs="Arial"/>
          <w:bCs/>
          <w:color w:val="000000" w:themeColor="text1"/>
          <w:sz w:val="24"/>
          <w:szCs w:val="24"/>
          <w:lang w:val="en-US"/>
        </w:rPr>
        <w:t>Licor</w:t>
      </w:r>
      <w:proofErr w:type="spellEnd"/>
      <w:r w:rsidRPr="009C26B5">
        <w:rPr>
          <w:rFonts w:ascii="Arial" w:hAnsi="Arial" w:cs="Arial"/>
          <w:bCs/>
          <w:color w:val="000000" w:themeColor="text1"/>
          <w:sz w:val="24"/>
          <w:szCs w:val="24"/>
          <w:lang w:val="en-US"/>
        </w:rPr>
        <w:t xml:space="preserve">) 1:10000, 1 h at RT. </w:t>
      </w:r>
      <w:r w:rsidRPr="009C26B5">
        <w:rPr>
          <w:rFonts w:ascii="Arial" w:hAnsi="Arial" w:cs="Arial"/>
          <w:b/>
          <w:color w:val="000000" w:themeColor="text1"/>
          <w:sz w:val="24"/>
          <w:szCs w:val="24"/>
          <w:lang w:val="en-US"/>
        </w:rPr>
        <w:t>(I)</w:t>
      </w:r>
      <w:r w:rsidRPr="009C26B5">
        <w:rPr>
          <w:rFonts w:ascii="Arial" w:hAnsi="Arial" w:cs="Arial"/>
          <w:bCs/>
          <w:color w:val="000000" w:themeColor="text1"/>
          <w:sz w:val="24"/>
          <w:szCs w:val="24"/>
          <w:lang w:val="en-US"/>
        </w:rPr>
        <w:t xml:space="preserve"> DPP4 (1:5000 overnight, 4 °C) and </w:t>
      </w:r>
      <w:proofErr w:type="spellStart"/>
      <w:r w:rsidRPr="009C26B5">
        <w:rPr>
          <w:rFonts w:ascii="Arial" w:hAnsi="Arial" w:cs="Arial"/>
          <w:bCs/>
          <w:color w:val="000000" w:themeColor="text1"/>
          <w:sz w:val="24"/>
          <w:szCs w:val="24"/>
          <w:lang w:val="en-US"/>
        </w:rPr>
        <w:t>bActin</w:t>
      </w:r>
      <w:proofErr w:type="spellEnd"/>
      <w:r w:rsidRPr="009C26B5">
        <w:rPr>
          <w:rFonts w:ascii="Arial" w:hAnsi="Arial" w:cs="Arial"/>
          <w:bCs/>
          <w:color w:val="000000" w:themeColor="text1"/>
          <w:sz w:val="24"/>
          <w:szCs w:val="24"/>
          <w:lang w:val="en-US"/>
        </w:rPr>
        <w:t xml:space="preserve"> (1:5000, 4 °C) staining, detected with </w:t>
      </w:r>
      <w:proofErr w:type="spellStart"/>
      <w:r w:rsidRPr="009C26B5">
        <w:rPr>
          <w:rFonts w:ascii="Arial" w:hAnsi="Arial" w:cs="Arial"/>
          <w:bCs/>
          <w:color w:val="000000" w:themeColor="text1"/>
          <w:sz w:val="24"/>
          <w:szCs w:val="24"/>
          <w:lang w:val="en-US"/>
        </w:rPr>
        <w:t>IRDye</w:t>
      </w:r>
      <w:proofErr w:type="spellEnd"/>
      <w:r w:rsidRPr="009C26B5">
        <w:rPr>
          <w:rFonts w:ascii="Arial" w:hAnsi="Arial" w:cs="Arial"/>
          <w:bCs/>
          <w:color w:val="000000" w:themeColor="text1"/>
          <w:sz w:val="24"/>
          <w:szCs w:val="24"/>
          <w:lang w:val="en-US"/>
        </w:rPr>
        <w:t xml:space="preserve"> 800RD goat anti-Mouse (</w:t>
      </w:r>
      <w:proofErr w:type="spellStart"/>
      <w:r w:rsidRPr="009C26B5">
        <w:rPr>
          <w:rFonts w:ascii="Arial" w:hAnsi="Arial" w:cs="Arial"/>
          <w:bCs/>
          <w:color w:val="000000" w:themeColor="text1"/>
          <w:sz w:val="24"/>
          <w:szCs w:val="24"/>
          <w:lang w:val="en-US"/>
        </w:rPr>
        <w:t>Licor</w:t>
      </w:r>
      <w:proofErr w:type="spellEnd"/>
      <w:r w:rsidRPr="009C26B5">
        <w:rPr>
          <w:rFonts w:ascii="Arial" w:hAnsi="Arial" w:cs="Arial"/>
          <w:bCs/>
          <w:color w:val="000000" w:themeColor="text1"/>
          <w:sz w:val="24"/>
          <w:szCs w:val="24"/>
          <w:lang w:val="en-US"/>
        </w:rPr>
        <w:t>) (1:10000, 1 h, RT)</w:t>
      </w:r>
      <w:r>
        <w:rPr>
          <w:rFonts w:ascii="Arial" w:hAnsi="Arial" w:cs="Arial"/>
          <w:bCs/>
          <w:color w:val="000000" w:themeColor="text1"/>
          <w:sz w:val="24"/>
          <w:szCs w:val="24"/>
          <w:lang w:val="en-US"/>
        </w:rPr>
        <w:t xml:space="preserve">. </w:t>
      </w:r>
      <w:r w:rsidR="00780F29" w:rsidRPr="00780F29">
        <w:rPr>
          <w:rFonts w:ascii="Arial" w:hAnsi="Arial" w:cs="Arial"/>
          <w:b/>
          <w:color w:val="000000" w:themeColor="text1"/>
          <w:sz w:val="24"/>
          <w:szCs w:val="24"/>
          <w:lang w:val="en-US"/>
        </w:rPr>
        <w:t>(J-K):</w:t>
      </w:r>
      <w:r w:rsidR="00780F29">
        <w:rPr>
          <w:rFonts w:ascii="Arial" w:hAnsi="Arial" w:cs="Arial"/>
          <w:bCs/>
          <w:color w:val="000000" w:themeColor="text1"/>
          <w:sz w:val="24"/>
          <w:szCs w:val="24"/>
          <w:lang w:val="en-US"/>
        </w:rPr>
        <w:t xml:space="preserve"> </w:t>
      </w:r>
      <w:r w:rsidRPr="00780F29">
        <w:rPr>
          <w:rFonts w:ascii="Arial" w:hAnsi="Arial" w:cs="Arial"/>
          <w:sz w:val="24"/>
          <w:szCs w:val="24"/>
          <w:lang w:val="en-US"/>
        </w:rPr>
        <w:t>Uncropped WB membrane for Fig. 6G: Analysis of HLCs treated with OA w and w/o VILDA.</w:t>
      </w:r>
      <w:r w:rsidRPr="00780F29">
        <w:rPr>
          <w:rStyle w:val="berschrift2Zchn"/>
          <w:b/>
          <w:bCs/>
        </w:rPr>
        <w:t xml:space="preserve"> </w:t>
      </w:r>
      <w:r w:rsidRPr="00CF5CA7">
        <w:rPr>
          <w:rFonts w:ascii="Arial" w:hAnsi="Arial" w:cs="Arial"/>
          <w:bCs/>
          <w:color w:val="000000" w:themeColor="text1"/>
          <w:sz w:val="24"/>
          <w:szCs w:val="24"/>
          <w:lang w:val="en-US"/>
        </w:rPr>
        <w:t xml:space="preserve">PLIN3 Staining (1:5000 overnight, at 4 °C) and detection with </w:t>
      </w:r>
      <w:proofErr w:type="spellStart"/>
      <w:r w:rsidRPr="00CF5CA7">
        <w:rPr>
          <w:rFonts w:ascii="Arial" w:hAnsi="Arial" w:cs="Arial"/>
          <w:bCs/>
          <w:color w:val="000000" w:themeColor="text1"/>
          <w:sz w:val="24"/>
          <w:szCs w:val="24"/>
          <w:lang w:val="en-US"/>
        </w:rPr>
        <w:t>IRDye</w:t>
      </w:r>
      <w:proofErr w:type="spellEnd"/>
      <w:r w:rsidRPr="00CF5CA7">
        <w:rPr>
          <w:rFonts w:ascii="Arial" w:hAnsi="Arial" w:cs="Arial"/>
          <w:bCs/>
          <w:color w:val="000000" w:themeColor="text1"/>
          <w:sz w:val="24"/>
          <w:szCs w:val="24"/>
          <w:lang w:val="en-US"/>
        </w:rPr>
        <w:t xml:space="preserve"> 800RD goat anti-Mouse (</w:t>
      </w:r>
      <w:proofErr w:type="spellStart"/>
      <w:r w:rsidRPr="00CF5CA7">
        <w:rPr>
          <w:rFonts w:ascii="Arial" w:hAnsi="Arial" w:cs="Arial"/>
          <w:bCs/>
          <w:color w:val="000000" w:themeColor="text1"/>
          <w:sz w:val="24"/>
          <w:szCs w:val="24"/>
          <w:lang w:val="en-US"/>
        </w:rPr>
        <w:t>Licor</w:t>
      </w:r>
      <w:proofErr w:type="spellEnd"/>
      <w:r w:rsidRPr="00CF5CA7">
        <w:rPr>
          <w:rFonts w:ascii="Arial" w:hAnsi="Arial" w:cs="Arial"/>
          <w:bCs/>
          <w:color w:val="000000" w:themeColor="text1"/>
          <w:sz w:val="24"/>
          <w:szCs w:val="24"/>
          <w:lang w:val="en-US"/>
        </w:rPr>
        <w:t>) (1:10000, 1 h, RT).</w:t>
      </w:r>
    </w:p>
    <w:p w14:paraId="1421220D" w14:textId="68FF0B6B" w:rsidR="00D64229" w:rsidRDefault="00D64229">
      <w:pPr>
        <w:rPr>
          <w:rFonts w:ascii="Arial" w:hAnsi="Arial" w:cs="Arial"/>
          <w:bCs/>
          <w:color w:val="000000" w:themeColor="text1"/>
          <w:sz w:val="24"/>
          <w:szCs w:val="24"/>
          <w:lang w:val="en-US"/>
        </w:rPr>
      </w:pPr>
      <w:r>
        <w:rPr>
          <w:rFonts w:ascii="Arial" w:hAnsi="Arial" w:cs="Arial"/>
          <w:bCs/>
          <w:color w:val="000000" w:themeColor="text1"/>
          <w:sz w:val="24"/>
          <w:szCs w:val="24"/>
          <w:lang w:val="en-US"/>
        </w:rPr>
        <w:br w:type="page"/>
      </w:r>
    </w:p>
    <w:p w14:paraId="4002B8DA" w14:textId="05DA7161" w:rsidR="00EE0925" w:rsidRPr="00D12952" w:rsidRDefault="00466A1A" w:rsidP="00EE0925">
      <w:pPr>
        <w:pStyle w:val="berschrift1"/>
        <w:rPr>
          <w:lang w:val="en-US"/>
        </w:rPr>
      </w:pPr>
      <w:bookmarkStart w:id="13" w:name="_Toc185425285"/>
      <w:r>
        <w:rPr>
          <w:lang w:val="en-US"/>
        </w:rPr>
        <w:lastRenderedPageBreak/>
        <w:t>Supplementary T</w:t>
      </w:r>
      <w:r w:rsidR="005D438C" w:rsidRPr="00D12952">
        <w:rPr>
          <w:lang w:val="en-US"/>
        </w:rPr>
        <w:t>ables</w:t>
      </w:r>
      <w:bookmarkEnd w:id="13"/>
    </w:p>
    <w:p w14:paraId="03680CBB" w14:textId="02DB6FBE" w:rsidR="002236FB" w:rsidRPr="002236FB" w:rsidRDefault="005D438C" w:rsidP="002236FB">
      <w:pPr>
        <w:pStyle w:val="berschrift2"/>
        <w:rPr>
          <w:lang w:val="en-US"/>
        </w:rPr>
      </w:pPr>
      <w:bookmarkStart w:id="14" w:name="_Toc185425286"/>
      <w:r w:rsidRPr="00D12952">
        <w:rPr>
          <w:lang w:val="en-US"/>
        </w:rPr>
        <w:t xml:space="preserve">Table </w:t>
      </w:r>
      <w:r w:rsidR="00466A1A">
        <w:rPr>
          <w:lang w:val="en-US"/>
        </w:rPr>
        <w:t>S</w:t>
      </w:r>
      <w:r w:rsidRPr="00D12952">
        <w:rPr>
          <w:lang w:val="en-US"/>
        </w:rPr>
        <w:t>1: List of Primers</w:t>
      </w:r>
      <w:bookmarkEnd w:id="14"/>
      <w:r>
        <w:fldChar w:fldCharType="begin"/>
      </w:r>
      <w:r w:rsidRPr="00D12952">
        <w:rPr>
          <w:lang w:val="en-US"/>
        </w:rPr>
        <w:instrText xml:space="preserve"> LINK </w:instrText>
      </w:r>
      <w:r w:rsidR="00DE0FC8">
        <w:rPr>
          <w:lang w:val="en-US"/>
        </w:rPr>
        <w:instrText xml:space="preserve">Excel.Sheet.12 "F:\\NAFLD PAPER\\Submission\\Supplements.xlsx" Primers!Z1S1:Z26S3 </w:instrText>
      </w:r>
      <w:r w:rsidRPr="00D12952">
        <w:rPr>
          <w:lang w:val="en-US"/>
        </w:rPr>
        <w:instrText xml:space="preserve">\a \f 5 \h  \* MERGEFORMAT </w:instrText>
      </w:r>
      <w:r>
        <w:fldChar w:fldCharType="separate"/>
      </w:r>
    </w:p>
    <w:tbl>
      <w:tblPr>
        <w:tblStyle w:val="Tabellenraster"/>
        <w:tblW w:w="9460" w:type="dxa"/>
        <w:tblLook w:val="04A0" w:firstRow="1" w:lastRow="0" w:firstColumn="1" w:lastColumn="0" w:noHBand="0" w:noVBand="1"/>
      </w:tblPr>
      <w:tblGrid>
        <w:gridCol w:w="1940"/>
        <w:gridCol w:w="3820"/>
        <w:gridCol w:w="3700"/>
      </w:tblGrid>
      <w:tr w:rsidR="002236FB" w:rsidRPr="002236FB" w14:paraId="0DC1B343" w14:textId="77777777" w:rsidTr="002236FB">
        <w:trPr>
          <w:divId w:val="1778673230"/>
          <w:trHeight w:val="315"/>
        </w:trPr>
        <w:tc>
          <w:tcPr>
            <w:tcW w:w="1940" w:type="dxa"/>
            <w:noWrap/>
            <w:hideMark/>
          </w:tcPr>
          <w:p w14:paraId="61C11B54" w14:textId="7BFF1225" w:rsidR="002236FB" w:rsidRPr="002236FB" w:rsidRDefault="002236FB" w:rsidP="002236FB">
            <w:pPr>
              <w:rPr>
                <w:b/>
                <w:bCs/>
                <w:u w:val="single"/>
              </w:rPr>
            </w:pPr>
            <w:r w:rsidRPr="002236FB">
              <w:rPr>
                <w:b/>
                <w:bCs/>
                <w:u w:val="single"/>
              </w:rPr>
              <w:t>Primers</w:t>
            </w:r>
          </w:p>
        </w:tc>
        <w:tc>
          <w:tcPr>
            <w:tcW w:w="3820" w:type="dxa"/>
            <w:noWrap/>
            <w:hideMark/>
          </w:tcPr>
          <w:p w14:paraId="484258C1" w14:textId="77777777" w:rsidR="002236FB" w:rsidRPr="002236FB" w:rsidRDefault="002236FB" w:rsidP="002236FB">
            <w:pPr>
              <w:rPr>
                <w:b/>
                <w:bCs/>
                <w:u w:val="single"/>
              </w:rPr>
            </w:pPr>
          </w:p>
        </w:tc>
        <w:tc>
          <w:tcPr>
            <w:tcW w:w="3700" w:type="dxa"/>
            <w:noWrap/>
            <w:hideMark/>
          </w:tcPr>
          <w:p w14:paraId="3453CBE4" w14:textId="77777777" w:rsidR="002236FB" w:rsidRPr="002236FB" w:rsidRDefault="002236FB" w:rsidP="002236FB"/>
        </w:tc>
      </w:tr>
      <w:tr w:rsidR="002236FB" w:rsidRPr="002236FB" w14:paraId="737C0988" w14:textId="77777777" w:rsidTr="002236FB">
        <w:trPr>
          <w:divId w:val="1778673230"/>
          <w:trHeight w:val="300"/>
        </w:trPr>
        <w:tc>
          <w:tcPr>
            <w:tcW w:w="1940" w:type="dxa"/>
            <w:noWrap/>
            <w:hideMark/>
          </w:tcPr>
          <w:p w14:paraId="5B06C51D" w14:textId="77777777" w:rsidR="002236FB" w:rsidRPr="002236FB" w:rsidRDefault="002236FB" w:rsidP="002236FB">
            <w:pPr>
              <w:rPr>
                <w:b/>
                <w:bCs/>
              </w:rPr>
            </w:pPr>
            <w:r w:rsidRPr="002236FB">
              <w:rPr>
                <w:b/>
                <w:bCs/>
              </w:rPr>
              <w:t>Gene</w:t>
            </w:r>
          </w:p>
        </w:tc>
        <w:tc>
          <w:tcPr>
            <w:tcW w:w="7520" w:type="dxa"/>
            <w:gridSpan w:val="2"/>
            <w:noWrap/>
            <w:hideMark/>
          </w:tcPr>
          <w:p w14:paraId="2DC4D715" w14:textId="77777777" w:rsidR="002236FB" w:rsidRPr="002236FB" w:rsidRDefault="002236FB" w:rsidP="002236FB">
            <w:pPr>
              <w:rPr>
                <w:b/>
                <w:bCs/>
              </w:rPr>
            </w:pPr>
            <w:proofErr w:type="spellStart"/>
            <w:r w:rsidRPr="002236FB">
              <w:rPr>
                <w:b/>
                <w:bCs/>
              </w:rPr>
              <w:t>Sequence</w:t>
            </w:r>
            <w:proofErr w:type="spellEnd"/>
          </w:p>
        </w:tc>
      </w:tr>
      <w:tr w:rsidR="002236FB" w:rsidRPr="002236FB" w14:paraId="4850F125" w14:textId="77777777" w:rsidTr="002236FB">
        <w:trPr>
          <w:divId w:val="1778673230"/>
          <w:trHeight w:val="300"/>
        </w:trPr>
        <w:tc>
          <w:tcPr>
            <w:tcW w:w="1940" w:type="dxa"/>
            <w:noWrap/>
            <w:hideMark/>
          </w:tcPr>
          <w:p w14:paraId="78869C7D" w14:textId="77777777" w:rsidR="002236FB" w:rsidRPr="002236FB" w:rsidRDefault="002236FB" w:rsidP="002236FB">
            <w:pPr>
              <w:rPr>
                <w:rFonts w:ascii="Arial" w:eastAsiaTheme="majorEastAsia" w:hAnsi="Arial" w:cstheme="majorBidi"/>
                <w:i/>
                <w:sz w:val="24"/>
                <w:szCs w:val="26"/>
              </w:rPr>
            </w:pPr>
            <w:r w:rsidRPr="002236FB">
              <w:t>*</w:t>
            </w:r>
          </w:p>
        </w:tc>
        <w:tc>
          <w:tcPr>
            <w:tcW w:w="3820" w:type="dxa"/>
            <w:noWrap/>
            <w:hideMark/>
          </w:tcPr>
          <w:p w14:paraId="5F2E71CD" w14:textId="77777777" w:rsidR="002236FB" w:rsidRPr="002236FB" w:rsidRDefault="002236FB" w:rsidP="002236FB">
            <w:pPr>
              <w:rPr>
                <w:b/>
                <w:bCs/>
              </w:rPr>
            </w:pPr>
            <w:r w:rsidRPr="002236FB">
              <w:rPr>
                <w:b/>
                <w:bCs/>
              </w:rPr>
              <w:t xml:space="preserve">Forward 5`-3` </w:t>
            </w:r>
          </w:p>
        </w:tc>
        <w:tc>
          <w:tcPr>
            <w:tcW w:w="3700" w:type="dxa"/>
            <w:noWrap/>
            <w:hideMark/>
          </w:tcPr>
          <w:p w14:paraId="13D0B232" w14:textId="77777777" w:rsidR="002236FB" w:rsidRPr="002236FB" w:rsidRDefault="002236FB" w:rsidP="002236FB">
            <w:pPr>
              <w:rPr>
                <w:b/>
                <w:bCs/>
              </w:rPr>
            </w:pPr>
            <w:r w:rsidRPr="002236FB">
              <w:rPr>
                <w:b/>
                <w:bCs/>
              </w:rPr>
              <w:t>Reverse 5`-3`</w:t>
            </w:r>
          </w:p>
        </w:tc>
      </w:tr>
      <w:tr w:rsidR="002236FB" w:rsidRPr="002236FB" w14:paraId="47880E7D" w14:textId="77777777" w:rsidTr="002236FB">
        <w:trPr>
          <w:divId w:val="1778673230"/>
          <w:trHeight w:val="285"/>
        </w:trPr>
        <w:tc>
          <w:tcPr>
            <w:tcW w:w="1940" w:type="dxa"/>
            <w:noWrap/>
            <w:hideMark/>
          </w:tcPr>
          <w:p w14:paraId="643FEF22" w14:textId="77777777" w:rsidR="002236FB" w:rsidRPr="002236FB" w:rsidRDefault="002236FB" w:rsidP="002236FB">
            <w:pPr>
              <w:rPr>
                <w:i/>
                <w:iCs/>
              </w:rPr>
            </w:pPr>
            <w:r w:rsidRPr="002236FB">
              <w:rPr>
                <w:i/>
                <w:iCs/>
              </w:rPr>
              <w:t>AFP</w:t>
            </w:r>
          </w:p>
        </w:tc>
        <w:tc>
          <w:tcPr>
            <w:tcW w:w="3820" w:type="dxa"/>
            <w:noWrap/>
            <w:hideMark/>
          </w:tcPr>
          <w:p w14:paraId="03C5CB44" w14:textId="77777777" w:rsidR="002236FB" w:rsidRPr="002236FB" w:rsidRDefault="002236FB" w:rsidP="002236FB">
            <w:r w:rsidRPr="002236FB">
              <w:t>AGCAGCTTGGTGGTGGATGA</w:t>
            </w:r>
          </w:p>
        </w:tc>
        <w:tc>
          <w:tcPr>
            <w:tcW w:w="3700" w:type="dxa"/>
            <w:noWrap/>
            <w:hideMark/>
          </w:tcPr>
          <w:p w14:paraId="56138FFF" w14:textId="77777777" w:rsidR="002236FB" w:rsidRPr="002236FB" w:rsidRDefault="002236FB" w:rsidP="002236FB">
            <w:r w:rsidRPr="002236FB">
              <w:t>CCTGAGCTTGGCACAGATCCT</w:t>
            </w:r>
          </w:p>
        </w:tc>
      </w:tr>
      <w:tr w:rsidR="002236FB" w:rsidRPr="002236FB" w14:paraId="2A60E68B" w14:textId="77777777" w:rsidTr="002236FB">
        <w:trPr>
          <w:divId w:val="1778673230"/>
          <w:trHeight w:val="285"/>
        </w:trPr>
        <w:tc>
          <w:tcPr>
            <w:tcW w:w="1940" w:type="dxa"/>
            <w:noWrap/>
            <w:hideMark/>
          </w:tcPr>
          <w:p w14:paraId="49A0BDFB" w14:textId="77777777" w:rsidR="002236FB" w:rsidRPr="002236FB" w:rsidRDefault="002236FB" w:rsidP="002236FB">
            <w:pPr>
              <w:rPr>
                <w:i/>
                <w:iCs/>
              </w:rPr>
            </w:pPr>
            <w:r w:rsidRPr="002236FB">
              <w:rPr>
                <w:i/>
                <w:iCs/>
              </w:rPr>
              <w:t>AGPAT2</w:t>
            </w:r>
          </w:p>
        </w:tc>
        <w:tc>
          <w:tcPr>
            <w:tcW w:w="3820" w:type="dxa"/>
            <w:noWrap/>
            <w:hideMark/>
          </w:tcPr>
          <w:p w14:paraId="36A52797" w14:textId="77777777" w:rsidR="002236FB" w:rsidRPr="002236FB" w:rsidRDefault="002236FB" w:rsidP="002236FB">
            <w:r w:rsidRPr="002236FB">
              <w:t>GGGGCGTCTTCTTCATCA</w:t>
            </w:r>
          </w:p>
        </w:tc>
        <w:tc>
          <w:tcPr>
            <w:tcW w:w="3700" w:type="dxa"/>
            <w:noWrap/>
            <w:hideMark/>
          </w:tcPr>
          <w:p w14:paraId="78ECAAC9" w14:textId="77777777" w:rsidR="002236FB" w:rsidRPr="002236FB" w:rsidRDefault="002236FB" w:rsidP="002236FB">
            <w:r w:rsidRPr="002236FB">
              <w:t>TTGAGGTTCTCCCTGACCAT</w:t>
            </w:r>
          </w:p>
        </w:tc>
      </w:tr>
      <w:tr w:rsidR="002236FB" w:rsidRPr="002236FB" w14:paraId="2CDE78D7" w14:textId="77777777" w:rsidTr="002236FB">
        <w:trPr>
          <w:divId w:val="1778673230"/>
          <w:trHeight w:val="285"/>
        </w:trPr>
        <w:tc>
          <w:tcPr>
            <w:tcW w:w="1940" w:type="dxa"/>
            <w:noWrap/>
            <w:hideMark/>
          </w:tcPr>
          <w:p w14:paraId="62793058" w14:textId="77777777" w:rsidR="002236FB" w:rsidRPr="002236FB" w:rsidRDefault="002236FB" w:rsidP="002236FB">
            <w:pPr>
              <w:rPr>
                <w:i/>
                <w:iCs/>
              </w:rPr>
            </w:pPr>
            <w:r w:rsidRPr="002236FB">
              <w:rPr>
                <w:i/>
                <w:iCs/>
              </w:rPr>
              <w:t>Albumin</w:t>
            </w:r>
          </w:p>
        </w:tc>
        <w:tc>
          <w:tcPr>
            <w:tcW w:w="3820" w:type="dxa"/>
            <w:noWrap/>
            <w:hideMark/>
          </w:tcPr>
          <w:p w14:paraId="5E40959B" w14:textId="77777777" w:rsidR="002236FB" w:rsidRPr="002236FB" w:rsidRDefault="002236FB" w:rsidP="002236FB">
            <w:r w:rsidRPr="002236FB">
              <w:t>AGCTGTTATGGATGATTTCGCAG</w:t>
            </w:r>
          </w:p>
        </w:tc>
        <w:tc>
          <w:tcPr>
            <w:tcW w:w="3700" w:type="dxa"/>
            <w:noWrap/>
            <w:hideMark/>
          </w:tcPr>
          <w:p w14:paraId="6EB83BE3" w14:textId="77777777" w:rsidR="002236FB" w:rsidRPr="002236FB" w:rsidRDefault="002236FB" w:rsidP="002236FB">
            <w:r w:rsidRPr="002236FB">
              <w:t>CCTCGGCAAAGCAGGTCTC</w:t>
            </w:r>
          </w:p>
        </w:tc>
      </w:tr>
      <w:tr w:rsidR="002236FB" w:rsidRPr="002236FB" w14:paraId="5EBA5681" w14:textId="77777777" w:rsidTr="002236FB">
        <w:trPr>
          <w:divId w:val="1778673230"/>
          <w:trHeight w:val="285"/>
        </w:trPr>
        <w:tc>
          <w:tcPr>
            <w:tcW w:w="1940" w:type="dxa"/>
            <w:noWrap/>
            <w:hideMark/>
          </w:tcPr>
          <w:p w14:paraId="6DCE8FDE" w14:textId="77777777" w:rsidR="002236FB" w:rsidRPr="002236FB" w:rsidRDefault="002236FB" w:rsidP="002236FB">
            <w:pPr>
              <w:rPr>
                <w:i/>
                <w:iCs/>
              </w:rPr>
            </w:pPr>
            <w:r w:rsidRPr="002236FB">
              <w:rPr>
                <w:i/>
                <w:iCs/>
              </w:rPr>
              <w:t>ANPEP</w:t>
            </w:r>
          </w:p>
        </w:tc>
        <w:tc>
          <w:tcPr>
            <w:tcW w:w="3820" w:type="dxa"/>
            <w:noWrap/>
            <w:hideMark/>
          </w:tcPr>
          <w:p w14:paraId="28722798" w14:textId="77777777" w:rsidR="002236FB" w:rsidRPr="002236FB" w:rsidRDefault="002236FB" w:rsidP="002236FB">
            <w:r w:rsidRPr="002236FB">
              <w:t xml:space="preserve">TGAGCTGTTTGACGCCATCT </w:t>
            </w:r>
          </w:p>
        </w:tc>
        <w:tc>
          <w:tcPr>
            <w:tcW w:w="3700" w:type="dxa"/>
            <w:noWrap/>
            <w:hideMark/>
          </w:tcPr>
          <w:p w14:paraId="3E65B415" w14:textId="77777777" w:rsidR="002236FB" w:rsidRPr="002236FB" w:rsidRDefault="002236FB" w:rsidP="002236FB">
            <w:r w:rsidRPr="002236FB">
              <w:t>GCCCTGCTTGAATACGTCCT</w:t>
            </w:r>
          </w:p>
        </w:tc>
      </w:tr>
      <w:tr w:rsidR="002236FB" w:rsidRPr="002236FB" w14:paraId="64D340D4" w14:textId="77777777" w:rsidTr="002236FB">
        <w:trPr>
          <w:divId w:val="1778673230"/>
          <w:trHeight w:val="285"/>
        </w:trPr>
        <w:tc>
          <w:tcPr>
            <w:tcW w:w="1940" w:type="dxa"/>
            <w:noWrap/>
            <w:hideMark/>
          </w:tcPr>
          <w:p w14:paraId="2D957AA4" w14:textId="77777777" w:rsidR="002236FB" w:rsidRPr="002236FB" w:rsidRDefault="002236FB" w:rsidP="002236FB">
            <w:pPr>
              <w:rPr>
                <w:i/>
                <w:iCs/>
              </w:rPr>
            </w:pPr>
            <w:r w:rsidRPr="002236FB">
              <w:rPr>
                <w:i/>
                <w:iCs/>
              </w:rPr>
              <w:t>CCL4</w:t>
            </w:r>
          </w:p>
        </w:tc>
        <w:tc>
          <w:tcPr>
            <w:tcW w:w="3820" w:type="dxa"/>
            <w:noWrap/>
            <w:hideMark/>
          </w:tcPr>
          <w:p w14:paraId="5A8EAF02" w14:textId="77777777" w:rsidR="002236FB" w:rsidRPr="002236FB" w:rsidRDefault="002236FB" w:rsidP="002236FB">
            <w:r w:rsidRPr="002236FB">
              <w:t>GCTAGTAGCTGCCTTCTGCT</w:t>
            </w:r>
          </w:p>
        </w:tc>
        <w:tc>
          <w:tcPr>
            <w:tcW w:w="3700" w:type="dxa"/>
            <w:noWrap/>
            <w:hideMark/>
          </w:tcPr>
          <w:p w14:paraId="2EDCB9DE" w14:textId="77777777" w:rsidR="002236FB" w:rsidRPr="002236FB" w:rsidRDefault="002236FB" w:rsidP="002236FB">
            <w:r w:rsidRPr="002236FB">
              <w:t>CCACAAAGTTGCCAGGAAGC</w:t>
            </w:r>
          </w:p>
        </w:tc>
      </w:tr>
      <w:tr w:rsidR="002236FB" w:rsidRPr="002236FB" w14:paraId="6B2147F1" w14:textId="77777777" w:rsidTr="002236FB">
        <w:trPr>
          <w:divId w:val="1778673230"/>
          <w:trHeight w:val="285"/>
        </w:trPr>
        <w:tc>
          <w:tcPr>
            <w:tcW w:w="1940" w:type="dxa"/>
            <w:noWrap/>
            <w:hideMark/>
          </w:tcPr>
          <w:p w14:paraId="176AF449" w14:textId="77777777" w:rsidR="002236FB" w:rsidRPr="002236FB" w:rsidRDefault="002236FB" w:rsidP="002236FB">
            <w:pPr>
              <w:rPr>
                <w:i/>
                <w:iCs/>
              </w:rPr>
            </w:pPr>
            <w:r w:rsidRPr="002236FB">
              <w:rPr>
                <w:i/>
                <w:iCs/>
              </w:rPr>
              <w:t>CPT1A</w:t>
            </w:r>
          </w:p>
        </w:tc>
        <w:tc>
          <w:tcPr>
            <w:tcW w:w="3820" w:type="dxa"/>
            <w:noWrap/>
            <w:hideMark/>
          </w:tcPr>
          <w:p w14:paraId="7D2A643D" w14:textId="77777777" w:rsidR="002236FB" w:rsidRPr="002236FB" w:rsidRDefault="002236FB" w:rsidP="002236FB">
            <w:r w:rsidRPr="002236FB">
              <w:t>CCTACCACGGGTGGATGTTC</w:t>
            </w:r>
          </w:p>
        </w:tc>
        <w:tc>
          <w:tcPr>
            <w:tcW w:w="3700" w:type="dxa"/>
            <w:noWrap/>
            <w:hideMark/>
          </w:tcPr>
          <w:p w14:paraId="5E54828D" w14:textId="77777777" w:rsidR="002236FB" w:rsidRPr="002236FB" w:rsidRDefault="002236FB" w:rsidP="002236FB">
            <w:r w:rsidRPr="002236FB">
              <w:t>CAACATGGGTTTTCGGCCTG</w:t>
            </w:r>
          </w:p>
        </w:tc>
      </w:tr>
      <w:tr w:rsidR="002236FB" w:rsidRPr="002236FB" w14:paraId="7FADC578" w14:textId="77777777" w:rsidTr="002236FB">
        <w:trPr>
          <w:divId w:val="1778673230"/>
          <w:trHeight w:val="285"/>
        </w:trPr>
        <w:tc>
          <w:tcPr>
            <w:tcW w:w="1940" w:type="dxa"/>
            <w:noWrap/>
            <w:hideMark/>
          </w:tcPr>
          <w:p w14:paraId="76D1D7E4" w14:textId="77777777" w:rsidR="002236FB" w:rsidRPr="002236FB" w:rsidRDefault="002236FB" w:rsidP="002236FB">
            <w:pPr>
              <w:rPr>
                <w:i/>
                <w:iCs/>
              </w:rPr>
            </w:pPr>
            <w:r w:rsidRPr="002236FB">
              <w:rPr>
                <w:i/>
                <w:iCs/>
              </w:rPr>
              <w:t>CYP2D6</w:t>
            </w:r>
          </w:p>
        </w:tc>
        <w:tc>
          <w:tcPr>
            <w:tcW w:w="3820" w:type="dxa"/>
            <w:noWrap/>
            <w:hideMark/>
          </w:tcPr>
          <w:p w14:paraId="6B544308" w14:textId="77777777" w:rsidR="002236FB" w:rsidRPr="002236FB" w:rsidRDefault="002236FB" w:rsidP="002236FB">
            <w:r w:rsidRPr="002236FB">
              <w:t>TTCCTGCCTTTCTCAGCAGG</w:t>
            </w:r>
          </w:p>
        </w:tc>
        <w:tc>
          <w:tcPr>
            <w:tcW w:w="3700" w:type="dxa"/>
            <w:noWrap/>
            <w:hideMark/>
          </w:tcPr>
          <w:p w14:paraId="1A9C77D4" w14:textId="77777777" w:rsidR="002236FB" w:rsidRPr="002236FB" w:rsidRDefault="002236FB" w:rsidP="002236FB">
            <w:r w:rsidRPr="002236FB">
              <w:t>GCACAAAGCTCATAGGGGGA</w:t>
            </w:r>
          </w:p>
        </w:tc>
      </w:tr>
      <w:tr w:rsidR="002236FB" w:rsidRPr="002236FB" w14:paraId="527246E8" w14:textId="77777777" w:rsidTr="002236FB">
        <w:trPr>
          <w:divId w:val="1778673230"/>
          <w:trHeight w:val="285"/>
        </w:trPr>
        <w:tc>
          <w:tcPr>
            <w:tcW w:w="1940" w:type="dxa"/>
            <w:noWrap/>
            <w:hideMark/>
          </w:tcPr>
          <w:p w14:paraId="487D9B68" w14:textId="77777777" w:rsidR="002236FB" w:rsidRPr="002236FB" w:rsidRDefault="002236FB" w:rsidP="002236FB">
            <w:pPr>
              <w:rPr>
                <w:i/>
                <w:iCs/>
              </w:rPr>
            </w:pPr>
            <w:r w:rsidRPr="002236FB">
              <w:rPr>
                <w:i/>
                <w:iCs/>
              </w:rPr>
              <w:t>CYP3A4</w:t>
            </w:r>
          </w:p>
        </w:tc>
        <w:tc>
          <w:tcPr>
            <w:tcW w:w="3820" w:type="dxa"/>
            <w:noWrap/>
            <w:hideMark/>
          </w:tcPr>
          <w:p w14:paraId="15BFC6B7" w14:textId="77777777" w:rsidR="002236FB" w:rsidRPr="002236FB" w:rsidRDefault="002236FB" w:rsidP="002236FB">
            <w:r w:rsidRPr="002236FB">
              <w:t>GTGACTTTGCCCATTGTTTAGAAAG</w:t>
            </w:r>
          </w:p>
        </w:tc>
        <w:tc>
          <w:tcPr>
            <w:tcW w:w="3700" w:type="dxa"/>
            <w:noWrap/>
            <w:hideMark/>
          </w:tcPr>
          <w:p w14:paraId="79371D77" w14:textId="77777777" w:rsidR="002236FB" w:rsidRPr="002236FB" w:rsidRDefault="002236FB" w:rsidP="002236FB">
            <w:r w:rsidRPr="002236FB">
              <w:t>CAGGCGTGAGCCACTGTG</w:t>
            </w:r>
          </w:p>
        </w:tc>
      </w:tr>
      <w:tr w:rsidR="002236FB" w:rsidRPr="002236FB" w14:paraId="431636A8" w14:textId="77777777" w:rsidTr="002236FB">
        <w:trPr>
          <w:divId w:val="1778673230"/>
          <w:trHeight w:val="330"/>
        </w:trPr>
        <w:tc>
          <w:tcPr>
            <w:tcW w:w="1940" w:type="dxa"/>
            <w:noWrap/>
            <w:hideMark/>
          </w:tcPr>
          <w:p w14:paraId="051702AF" w14:textId="77777777" w:rsidR="002236FB" w:rsidRPr="002236FB" w:rsidRDefault="002236FB" w:rsidP="002236FB">
            <w:pPr>
              <w:rPr>
                <w:i/>
                <w:iCs/>
              </w:rPr>
            </w:pPr>
            <w:r w:rsidRPr="002236FB">
              <w:rPr>
                <w:i/>
                <w:iCs/>
              </w:rPr>
              <w:t>DPP4</w:t>
            </w:r>
          </w:p>
        </w:tc>
        <w:tc>
          <w:tcPr>
            <w:tcW w:w="3820" w:type="dxa"/>
            <w:noWrap/>
            <w:hideMark/>
          </w:tcPr>
          <w:p w14:paraId="5ECEA33A" w14:textId="77777777" w:rsidR="002236FB" w:rsidRPr="002236FB" w:rsidRDefault="002236FB" w:rsidP="002236FB">
            <w:r w:rsidRPr="002236FB">
              <w:t>GTTCTTCTGGGACTGCTGGG</w:t>
            </w:r>
          </w:p>
        </w:tc>
        <w:tc>
          <w:tcPr>
            <w:tcW w:w="3700" w:type="dxa"/>
            <w:hideMark/>
          </w:tcPr>
          <w:p w14:paraId="3858D5FE" w14:textId="77777777" w:rsidR="002236FB" w:rsidRPr="002236FB" w:rsidRDefault="002236FB" w:rsidP="002236FB">
            <w:r w:rsidRPr="002236FB">
              <w:t>GCTGTAGCATCATCTGTGCCT</w:t>
            </w:r>
          </w:p>
        </w:tc>
      </w:tr>
      <w:tr w:rsidR="002236FB" w:rsidRPr="002236FB" w14:paraId="765AA0B6" w14:textId="77777777" w:rsidTr="002236FB">
        <w:trPr>
          <w:divId w:val="1778673230"/>
          <w:trHeight w:val="360"/>
        </w:trPr>
        <w:tc>
          <w:tcPr>
            <w:tcW w:w="1940" w:type="dxa"/>
            <w:hideMark/>
          </w:tcPr>
          <w:p w14:paraId="463BAC83" w14:textId="77777777" w:rsidR="002236FB" w:rsidRPr="002236FB" w:rsidRDefault="002236FB" w:rsidP="002236FB">
            <w:pPr>
              <w:rPr>
                <w:i/>
                <w:iCs/>
              </w:rPr>
            </w:pPr>
            <w:r w:rsidRPr="002236FB">
              <w:rPr>
                <w:i/>
                <w:iCs/>
              </w:rPr>
              <w:t>FABP1</w:t>
            </w:r>
          </w:p>
        </w:tc>
        <w:tc>
          <w:tcPr>
            <w:tcW w:w="3820" w:type="dxa"/>
            <w:hideMark/>
          </w:tcPr>
          <w:p w14:paraId="7A56037D" w14:textId="77777777" w:rsidR="002236FB" w:rsidRPr="002236FB" w:rsidRDefault="002236FB" w:rsidP="002236FB">
            <w:r w:rsidRPr="002236FB">
              <w:t>ATCGTGCAGAATGGGAAGCA</w:t>
            </w:r>
          </w:p>
        </w:tc>
        <w:tc>
          <w:tcPr>
            <w:tcW w:w="3700" w:type="dxa"/>
            <w:hideMark/>
          </w:tcPr>
          <w:p w14:paraId="50D0D3D0" w14:textId="77777777" w:rsidR="002236FB" w:rsidRPr="002236FB" w:rsidRDefault="002236FB" w:rsidP="002236FB">
            <w:r w:rsidRPr="002236FB">
              <w:t>CCCCTGTCATTGTCTCCAGC</w:t>
            </w:r>
          </w:p>
        </w:tc>
      </w:tr>
      <w:tr w:rsidR="002236FB" w:rsidRPr="002236FB" w14:paraId="76A21601" w14:textId="77777777" w:rsidTr="002236FB">
        <w:trPr>
          <w:divId w:val="1778673230"/>
          <w:trHeight w:val="330"/>
        </w:trPr>
        <w:tc>
          <w:tcPr>
            <w:tcW w:w="1940" w:type="dxa"/>
            <w:noWrap/>
            <w:hideMark/>
          </w:tcPr>
          <w:p w14:paraId="0DD45145" w14:textId="77777777" w:rsidR="002236FB" w:rsidRPr="002236FB" w:rsidRDefault="002236FB" w:rsidP="002236FB">
            <w:pPr>
              <w:rPr>
                <w:i/>
                <w:iCs/>
              </w:rPr>
            </w:pPr>
            <w:r w:rsidRPr="002236FB">
              <w:rPr>
                <w:i/>
                <w:iCs/>
              </w:rPr>
              <w:t>FOXA2</w:t>
            </w:r>
          </w:p>
        </w:tc>
        <w:tc>
          <w:tcPr>
            <w:tcW w:w="3820" w:type="dxa"/>
            <w:noWrap/>
            <w:hideMark/>
          </w:tcPr>
          <w:p w14:paraId="253E6DF4" w14:textId="77777777" w:rsidR="002236FB" w:rsidRPr="002236FB" w:rsidRDefault="002236FB" w:rsidP="002236FB">
            <w:r w:rsidRPr="002236FB">
              <w:t>TTCAGGCCCGGCTAACTCTG</w:t>
            </w:r>
          </w:p>
        </w:tc>
        <w:tc>
          <w:tcPr>
            <w:tcW w:w="3700" w:type="dxa"/>
            <w:noWrap/>
            <w:hideMark/>
          </w:tcPr>
          <w:p w14:paraId="670CF1B8" w14:textId="77777777" w:rsidR="002236FB" w:rsidRPr="002236FB" w:rsidRDefault="002236FB" w:rsidP="002236FB">
            <w:r w:rsidRPr="002236FB">
              <w:t>CCTTGCGTCTCTGCAACACC</w:t>
            </w:r>
          </w:p>
        </w:tc>
      </w:tr>
      <w:tr w:rsidR="002236FB" w:rsidRPr="002236FB" w14:paraId="64E4910C" w14:textId="77777777" w:rsidTr="002236FB">
        <w:trPr>
          <w:divId w:val="1778673230"/>
          <w:trHeight w:val="360"/>
        </w:trPr>
        <w:tc>
          <w:tcPr>
            <w:tcW w:w="1940" w:type="dxa"/>
            <w:noWrap/>
            <w:hideMark/>
          </w:tcPr>
          <w:p w14:paraId="43330F5C" w14:textId="77777777" w:rsidR="002236FB" w:rsidRPr="002236FB" w:rsidRDefault="002236FB" w:rsidP="002236FB">
            <w:pPr>
              <w:rPr>
                <w:i/>
                <w:iCs/>
              </w:rPr>
            </w:pPr>
            <w:r w:rsidRPr="002236FB">
              <w:rPr>
                <w:i/>
                <w:iCs/>
              </w:rPr>
              <w:t>HLA-DMA</w:t>
            </w:r>
          </w:p>
        </w:tc>
        <w:tc>
          <w:tcPr>
            <w:tcW w:w="3820" w:type="dxa"/>
            <w:noWrap/>
            <w:hideMark/>
          </w:tcPr>
          <w:p w14:paraId="18E124F3" w14:textId="77777777" w:rsidR="002236FB" w:rsidRPr="002236FB" w:rsidRDefault="002236FB" w:rsidP="002236FB">
            <w:r w:rsidRPr="002236FB">
              <w:t>GGGTTTCCTATCGCTGAAGTG</w:t>
            </w:r>
          </w:p>
        </w:tc>
        <w:tc>
          <w:tcPr>
            <w:tcW w:w="3700" w:type="dxa"/>
            <w:noWrap/>
            <w:hideMark/>
          </w:tcPr>
          <w:p w14:paraId="105340AB" w14:textId="77777777" w:rsidR="002236FB" w:rsidRPr="002236FB" w:rsidRDefault="002236FB" w:rsidP="002236FB">
            <w:r w:rsidRPr="002236FB">
              <w:t>CCAATAGGCAATTGCTGTGTA</w:t>
            </w:r>
          </w:p>
        </w:tc>
      </w:tr>
      <w:tr w:rsidR="002236FB" w:rsidRPr="002236FB" w14:paraId="2C96C310" w14:textId="77777777" w:rsidTr="002236FB">
        <w:trPr>
          <w:divId w:val="1778673230"/>
          <w:trHeight w:val="360"/>
        </w:trPr>
        <w:tc>
          <w:tcPr>
            <w:tcW w:w="1940" w:type="dxa"/>
            <w:noWrap/>
            <w:hideMark/>
          </w:tcPr>
          <w:p w14:paraId="2F9D6AA7" w14:textId="77777777" w:rsidR="002236FB" w:rsidRPr="002236FB" w:rsidRDefault="002236FB" w:rsidP="002236FB">
            <w:pPr>
              <w:rPr>
                <w:i/>
                <w:iCs/>
              </w:rPr>
            </w:pPr>
            <w:r w:rsidRPr="002236FB">
              <w:rPr>
                <w:i/>
                <w:iCs/>
              </w:rPr>
              <w:t>IGFBP1</w:t>
            </w:r>
          </w:p>
        </w:tc>
        <w:tc>
          <w:tcPr>
            <w:tcW w:w="3820" w:type="dxa"/>
            <w:noWrap/>
            <w:hideMark/>
          </w:tcPr>
          <w:p w14:paraId="451154B8" w14:textId="77777777" w:rsidR="002236FB" w:rsidRPr="002236FB" w:rsidRDefault="002236FB" w:rsidP="002236FB">
            <w:r w:rsidRPr="002236FB">
              <w:t>ACCATCACTTGCCCAGAGTT</w:t>
            </w:r>
          </w:p>
        </w:tc>
        <w:tc>
          <w:tcPr>
            <w:tcW w:w="3700" w:type="dxa"/>
            <w:noWrap/>
            <w:hideMark/>
          </w:tcPr>
          <w:p w14:paraId="44EBFEB2" w14:textId="77777777" w:rsidR="002236FB" w:rsidRPr="002236FB" w:rsidRDefault="002236FB" w:rsidP="002236FB">
            <w:r w:rsidRPr="002236FB">
              <w:t>AGGAGCAGTACCAGCCAGAC</w:t>
            </w:r>
          </w:p>
        </w:tc>
      </w:tr>
      <w:tr w:rsidR="002236FB" w:rsidRPr="002236FB" w14:paraId="592F2AAB" w14:textId="77777777" w:rsidTr="002236FB">
        <w:trPr>
          <w:divId w:val="1778673230"/>
          <w:trHeight w:val="285"/>
        </w:trPr>
        <w:tc>
          <w:tcPr>
            <w:tcW w:w="1940" w:type="dxa"/>
            <w:noWrap/>
            <w:hideMark/>
          </w:tcPr>
          <w:p w14:paraId="2EC612D5" w14:textId="77777777" w:rsidR="002236FB" w:rsidRPr="002236FB" w:rsidRDefault="002236FB" w:rsidP="002236FB">
            <w:pPr>
              <w:rPr>
                <w:i/>
                <w:iCs/>
              </w:rPr>
            </w:pPr>
            <w:r w:rsidRPr="002236FB">
              <w:rPr>
                <w:i/>
                <w:iCs/>
              </w:rPr>
              <w:t>IL1B</w:t>
            </w:r>
          </w:p>
        </w:tc>
        <w:tc>
          <w:tcPr>
            <w:tcW w:w="3820" w:type="dxa"/>
            <w:hideMark/>
          </w:tcPr>
          <w:p w14:paraId="7FCD3CEF" w14:textId="77777777" w:rsidR="002236FB" w:rsidRPr="002236FB" w:rsidRDefault="002236FB" w:rsidP="002236FB">
            <w:r w:rsidRPr="002236FB">
              <w:t>TGTACCTGTCCTGCGTGTTG</w:t>
            </w:r>
          </w:p>
        </w:tc>
        <w:tc>
          <w:tcPr>
            <w:tcW w:w="3700" w:type="dxa"/>
            <w:noWrap/>
            <w:hideMark/>
          </w:tcPr>
          <w:p w14:paraId="7FA78891" w14:textId="77777777" w:rsidR="002236FB" w:rsidRPr="002236FB" w:rsidRDefault="002236FB" w:rsidP="002236FB">
            <w:r w:rsidRPr="002236FB">
              <w:t>ACTGGGCAGACTCAAATTCCA</w:t>
            </w:r>
          </w:p>
        </w:tc>
      </w:tr>
      <w:tr w:rsidR="002236FB" w:rsidRPr="002236FB" w14:paraId="001C2970" w14:textId="77777777" w:rsidTr="002236FB">
        <w:trPr>
          <w:divId w:val="1778673230"/>
          <w:trHeight w:val="285"/>
        </w:trPr>
        <w:tc>
          <w:tcPr>
            <w:tcW w:w="1940" w:type="dxa"/>
            <w:noWrap/>
            <w:hideMark/>
          </w:tcPr>
          <w:p w14:paraId="0184D60A" w14:textId="77777777" w:rsidR="002236FB" w:rsidRPr="002236FB" w:rsidRDefault="002236FB" w:rsidP="002236FB">
            <w:pPr>
              <w:rPr>
                <w:i/>
                <w:iCs/>
              </w:rPr>
            </w:pPr>
            <w:r w:rsidRPr="002236FB">
              <w:rPr>
                <w:i/>
                <w:iCs/>
              </w:rPr>
              <w:t>OCT4</w:t>
            </w:r>
          </w:p>
        </w:tc>
        <w:tc>
          <w:tcPr>
            <w:tcW w:w="3820" w:type="dxa"/>
            <w:noWrap/>
            <w:hideMark/>
          </w:tcPr>
          <w:p w14:paraId="6013F108" w14:textId="77777777" w:rsidR="002236FB" w:rsidRPr="002236FB" w:rsidRDefault="002236FB" w:rsidP="002236FB">
            <w:r w:rsidRPr="002236FB">
              <w:t>AGTTTGTGCCAGGGTTTTTG</w:t>
            </w:r>
          </w:p>
        </w:tc>
        <w:tc>
          <w:tcPr>
            <w:tcW w:w="3700" w:type="dxa"/>
            <w:noWrap/>
            <w:hideMark/>
          </w:tcPr>
          <w:p w14:paraId="7812B0F9" w14:textId="77777777" w:rsidR="002236FB" w:rsidRPr="002236FB" w:rsidRDefault="002236FB" w:rsidP="002236FB">
            <w:r w:rsidRPr="002236FB">
              <w:t>ACTTCACCTTCCCTCCAACC</w:t>
            </w:r>
          </w:p>
        </w:tc>
      </w:tr>
      <w:tr w:rsidR="002236FB" w:rsidRPr="002236FB" w14:paraId="55B882A7" w14:textId="77777777" w:rsidTr="002236FB">
        <w:trPr>
          <w:divId w:val="1778673230"/>
          <w:trHeight w:val="285"/>
        </w:trPr>
        <w:tc>
          <w:tcPr>
            <w:tcW w:w="1940" w:type="dxa"/>
            <w:noWrap/>
            <w:hideMark/>
          </w:tcPr>
          <w:p w14:paraId="536E4D3B" w14:textId="77777777" w:rsidR="002236FB" w:rsidRPr="002236FB" w:rsidRDefault="002236FB" w:rsidP="002236FB">
            <w:pPr>
              <w:rPr>
                <w:i/>
                <w:iCs/>
              </w:rPr>
            </w:pPr>
            <w:r w:rsidRPr="002236FB">
              <w:rPr>
                <w:i/>
                <w:iCs/>
              </w:rPr>
              <w:t>PCK1</w:t>
            </w:r>
          </w:p>
        </w:tc>
        <w:tc>
          <w:tcPr>
            <w:tcW w:w="3820" w:type="dxa"/>
            <w:noWrap/>
            <w:hideMark/>
          </w:tcPr>
          <w:p w14:paraId="4995BC55" w14:textId="77777777" w:rsidR="002236FB" w:rsidRPr="002236FB" w:rsidRDefault="002236FB" w:rsidP="002236FB">
            <w:r w:rsidRPr="002236FB">
              <w:t>GGGAGTCTCCGGAAGGTGTT</w:t>
            </w:r>
          </w:p>
        </w:tc>
        <w:tc>
          <w:tcPr>
            <w:tcW w:w="3700" w:type="dxa"/>
            <w:noWrap/>
            <w:hideMark/>
          </w:tcPr>
          <w:p w14:paraId="1066E053" w14:textId="77777777" w:rsidR="002236FB" w:rsidRPr="002236FB" w:rsidRDefault="002236FB" w:rsidP="002236FB">
            <w:r w:rsidRPr="002236FB">
              <w:t>CATGGCAAAGGGGTCATGC</w:t>
            </w:r>
          </w:p>
        </w:tc>
      </w:tr>
      <w:tr w:rsidR="002236FB" w:rsidRPr="002236FB" w14:paraId="5F629C57" w14:textId="77777777" w:rsidTr="002236FB">
        <w:trPr>
          <w:divId w:val="1778673230"/>
          <w:trHeight w:val="285"/>
        </w:trPr>
        <w:tc>
          <w:tcPr>
            <w:tcW w:w="1940" w:type="dxa"/>
            <w:noWrap/>
            <w:hideMark/>
          </w:tcPr>
          <w:p w14:paraId="22792AD8" w14:textId="77777777" w:rsidR="002236FB" w:rsidRPr="002236FB" w:rsidRDefault="002236FB" w:rsidP="002236FB">
            <w:pPr>
              <w:rPr>
                <w:i/>
                <w:iCs/>
              </w:rPr>
            </w:pPr>
            <w:r w:rsidRPr="002236FB">
              <w:rPr>
                <w:i/>
                <w:iCs/>
              </w:rPr>
              <w:t>PLIN2</w:t>
            </w:r>
          </w:p>
        </w:tc>
        <w:tc>
          <w:tcPr>
            <w:tcW w:w="3820" w:type="dxa"/>
            <w:noWrap/>
            <w:hideMark/>
          </w:tcPr>
          <w:p w14:paraId="1D6D62B5" w14:textId="77777777" w:rsidR="002236FB" w:rsidRPr="002236FB" w:rsidRDefault="002236FB" w:rsidP="002236FB">
            <w:r w:rsidRPr="002236FB">
              <w:t>GCTGAGCACATTGAGTCACG</w:t>
            </w:r>
          </w:p>
        </w:tc>
        <w:tc>
          <w:tcPr>
            <w:tcW w:w="3700" w:type="dxa"/>
            <w:noWrap/>
            <w:hideMark/>
          </w:tcPr>
          <w:p w14:paraId="0870831D" w14:textId="77777777" w:rsidR="002236FB" w:rsidRPr="002236FB" w:rsidRDefault="002236FB" w:rsidP="002236FB">
            <w:r w:rsidRPr="002236FB">
              <w:t>TGGTACACCTTGGATGTTGG</w:t>
            </w:r>
          </w:p>
        </w:tc>
      </w:tr>
      <w:tr w:rsidR="002236FB" w:rsidRPr="002236FB" w14:paraId="0B66B94F" w14:textId="77777777" w:rsidTr="002236FB">
        <w:trPr>
          <w:divId w:val="1778673230"/>
          <w:trHeight w:val="285"/>
        </w:trPr>
        <w:tc>
          <w:tcPr>
            <w:tcW w:w="1940" w:type="dxa"/>
            <w:noWrap/>
            <w:hideMark/>
          </w:tcPr>
          <w:p w14:paraId="6514A745" w14:textId="77777777" w:rsidR="002236FB" w:rsidRPr="002236FB" w:rsidRDefault="002236FB" w:rsidP="002236FB">
            <w:pPr>
              <w:rPr>
                <w:i/>
                <w:iCs/>
              </w:rPr>
            </w:pPr>
            <w:r w:rsidRPr="002236FB">
              <w:rPr>
                <w:i/>
                <w:iCs/>
              </w:rPr>
              <w:t>RPLP0</w:t>
            </w:r>
          </w:p>
        </w:tc>
        <w:tc>
          <w:tcPr>
            <w:tcW w:w="3820" w:type="dxa"/>
            <w:noWrap/>
            <w:hideMark/>
          </w:tcPr>
          <w:p w14:paraId="6461F0F5" w14:textId="77777777" w:rsidR="002236FB" w:rsidRPr="002236FB" w:rsidRDefault="002236FB" w:rsidP="002236FB">
            <w:r w:rsidRPr="002236FB">
              <w:t>TCGACAATGGCAGCATCTAC</w:t>
            </w:r>
          </w:p>
        </w:tc>
        <w:tc>
          <w:tcPr>
            <w:tcW w:w="3700" w:type="dxa"/>
            <w:noWrap/>
            <w:hideMark/>
          </w:tcPr>
          <w:p w14:paraId="1C65E09D" w14:textId="77777777" w:rsidR="002236FB" w:rsidRPr="002236FB" w:rsidRDefault="002236FB" w:rsidP="002236FB">
            <w:r w:rsidRPr="002236FB">
              <w:t>ATCCGTCTCCACAGACAAGG</w:t>
            </w:r>
          </w:p>
        </w:tc>
      </w:tr>
      <w:tr w:rsidR="002236FB" w:rsidRPr="002236FB" w14:paraId="355CED61" w14:textId="77777777" w:rsidTr="002236FB">
        <w:trPr>
          <w:divId w:val="1778673230"/>
          <w:trHeight w:val="285"/>
        </w:trPr>
        <w:tc>
          <w:tcPr>
            <w:tcW w:w="1940" w:type="dxa"/>
            <w:noWrap/>
            <w:hideMark/>
          </w:tcPr>
          <w:p w14:paraId="7EDFD01B" w14:textId="77777777" w:rsidR="002236FB" w:rsidRPr="002236FB" w:rsidRDefault="002236FB" w:rsidP="002236FB">
            <w:pPr>
              <w:rPr>
                <w:i/>
                <w:iCs/>
              </w:rPr>
            </w:pPr>
            <w:proofErr w:type="spellStart"/>
            <w:r w:rsidRPr="002236FB">
              <w:rPr>
                <w:i/>
                <w:iCs/>
              </w:rPr>
              <w:t>sHLA</w:t>
            </w:r>
            <w:proofErr w:type="spellEnd"/>
            <w:r w:rsidRPr="002236FB">
              <w:rPr>
                <w:i/>
                <w:iCs/>
              </w:rPr>
              <w:t>-DMB</w:t>
            </w:r>
          </w:p>
        </w:tc>
        <w:tc>
          <w:tcPr>
            <w:tcW w:w="3820" w:type="dxa"/>
            <w:noWrap/>
            <w:hideMark/>
          </w:tcPr>
          <w:p w14:paraId="6B3F95CA" w14:textId="77777777" w:rsidR="002236FB" w:rsidRPr="002236FB" w:rsidRDefault="002236FB" w:rsidP="002236FB">
            <w:r w:rsidRPr="002236FB">
              <w:t>CGGCCACCATCTGTGCAAGT</w:t>
            </w:r>
          </w:p>
        </w:tc>
        <w:tc>
          <w:tcPr>
            <w:tcW w:w="3700" w:type="dxa"/>
            <w:hideMark/>
          </w:tcPr>
          <w:p w14:paraId="01625B80" w14:textId="77777777" w:rsidR="002236FB" w:rsidRPr="002236FB" w:rsidRDefault="002236FB" w:rsidP="002236FB">
            <w:r w:rsidRPr="002236FB">
              <w:t>CCAGTCCCGAACGATGGGCT</w:t>
            </w:r>
          </w:p>
        </w:tc>
      </w:tr>
      <w:tr w:rsidR="002236FB" w:rsidRPr="002236FB" w14:paraId="037B2D3E" w14:textId="77777777" w:rsidTr="002236FB">
        <w:trPr>
          <w:divId w:val="1778673230"/>
          <w:trHeight w:val="285"/>
        </w:trPr>
        <w:tc>
          <w:tcPr>
            <w:tcW w:w="1940" w:type="dxa"/>
            <w:noWrap/>
            <w:hideMark/>
          </w:tcPr>
          <w:p w14:paraId="490B7EB3" w14:textId="77777777" w:rsidR="002236FB" w:rsidRPr="002236FB" w:rsidRDefault="002236FB" w:rsidP="002236FB">
            <w:pPr>
              <w:rPr>
                <w:i/>
                <w:iCs/>
              </w:rPr>
            </w:pPr>
            <w:r w:rsidRPr="002236FB">
              <w:rPr>
                <w:i/>
                <w:iCs/>
              </w:rPr>
              <w:t>sHLA-DQA1</w:t>
            </w:r>
          </w:p>
        </w:tc>
        <w:tc>
          <w:tcPr>
            <w:tcW w:w="3820" w:type="dxa"/>
            <w:noWrap/>
            <w:hideMark/>
          </w:tcPr>
          <w:p w14:paraId="590883E9" w14:textId="77777777" w:rsidR="002236FB" w:rsidRPr="002236FB" w:rsidRDefault="002236FB" w:rsidP="002236FB">
            <w:r w:rsidRPr="002236FB">
              <w:t>GAAGGAGACTGCCTGGCG</w:t>
            </w:r>
          </w:p>
        </w:tc>
        <w:tc>
          <w:tcPr>
            <w:tcW w:w="3700" w:type="dxa"/>
            <w:hideMark/>
          </w:tcPr>
          <w:p w14:paraId="36B972F0" w14:textId="77777777" w:rsidR="002236FB" w:rsidRPr="002236FB" w:rsidRDefault="002236FB" w:rsidP="002236FB">
            <w:r w:rsidRPr="002236FB">
              <w:t>CATGATGTTCAAGTTGTGTTTTGC</w:t>
            </w:r>
          </w:p>
        </w:tc>
      </w:tr>
      <w:tr w:rsidR="002236FB" w:rsidRPr="002236FB" w14:paraId="55748484" w14:textId="77777777" w:rsidTr="002236FB">
        <w:trPr>
          <w:divId w:val="1778673230"/>
          <w:trHeight w:val="315"/>
        </w:trPr>
        <w:tc>
          <w:tcPr>
            <w:tcW w:w="1940" w:type="dxa"/>
            <w:hideMark/>
          </w:tcPr>
          <w:p w14:paraId="27836503" w14:textId="77777777" w:rsidR="002236FB" w:rsidRPr="002236FB" w:rsidRDefault="002236FB" w:rsidP="002236FB">
            <w:pPr>
              <w:rPr>
                <w:i/>
                <w:iCs/>
              </w:rPr>
            </w:pPr>
            <w:r w:rsidRPr="002236FB">
              <w:rPr>
                <w:i/>
                <w:iCs/>
              </w:rPr>
              <w:t>sHLA-DRB1</w:t>
            </w:r>
          </w:p>
        </w:tc>
        <w:tc>
          <w:tcPr>
            <w:tcW w:w="3820" w:type="dxa"/>
            <w:noWrap/>
            <w:hideMark/>
          </w:tcPr>
          <w:p w14:paraId="76C6F47C" w14:textId="77777777" w:rsidR="002236FB" w:rsidRPr="002236FB" w:rsidRDefault="002236FB" w:rsidP="002236FB">
            <w:r w:rsidRPr="002236FB">
              <w:t>ACCCAAGCGTGACAAGCCCT</w:t>
            </w:r>
          </w:p>
        </w:tc>
        <w:tc>
          <w:tcPr>
            <w:tcW w:w="3700" w:type="dxa"/>
            <w:noWrap/>
            <w:hideMark/>
          </w:tcPr>
          <w:p w14:paraId="499E356D" w14:textId="77777777" w:rsidR="002236FB" w:rsidRPr="002236FB" w:rsidRDefault="002236FB" w:rsidP="002236FB">
            <w:r w:rsidRPr="002236FB">
              <w:t>CCCGACTCCACTCAGCATCTTG</w:t>
            </w:r>
          </w:p>
        </w:tc>
      </w:tr>
      <w:tr w:rsidR="002236FB" w:rsidRPr="002236FB" w14:paraId="740580E5" w14:textId="77777777" w:rsidTr="002236FB">
        <w:trPr>
          <w:divId w:val="1778673230"/>
          <w:trHeight w:val="300"/>
        </w:trPr>
        <w:tc>
          <w:tcPr>
            <w:tcW w:w="1940" w:type="dxa"/>
            <w:noWrap/>
            <w:hideMark/>
          </w:tcPr>
          <w:p w14:paraId="720CA7B3" w14:textId="77777777" w:rsidR="002236FB" w:rsidRPr="002236FB" w:rsidRDefault="002236FB" w:rsidP="002236FB">
            <w:pPr>
              <w:rPr>
                <w:i/>
                <w:iCs/>
              </w:rPr>
            </w:pPr>
            <w:r w:rsidRPr="002236FB">
              <w:rPr>
                <w:i/>
                <w:iCs/>
              </w:rPr>
              <w:t>SOX17</w:t>
            </w:r>
          </w:p>
        </w:tc>
        <w:tc>
          <w:tcPr>
            <w:tcW w:w="3820" w:type="dxa"/>
            <w:noWrap/>
            <w:hideMark/>
          </w:tcPr>
          <w:p w14:paraId="6A8A5F82" w14:textId="77777777" w:rsidR="002236FB" w:rsidRPr="002236FB" w:rsidRDefault="002236FB" w:rsidP="002236FB">
            <w:r w:rsidRPr="002236FB">
              <w:t>ACGTGTACTACGGCGCGATG</w:t>
            </w:r>
          </w:p>
        </w:tc>
        <w:tc>
          <w:tcPr>
            <w:tcW w:w="3700" w:type="dxa"/>
            <w:noWrap/>
            <w:hideMark/>
          </w:tcPr>
          <w:p w14:paraId="597EE434" w14:textId="77777777" w:rsidR="002236FB" w:rsidRPr="002236FB" w:rsidRDefault="002236FB" w:rsidP="002236FB">
            <w:r w:rsidRPr="002236FB">
              <w:t>CTGGTGCTGGTGCTGGTGTT</w:t>
            </w:r>
          </w:p>
        </w:tc>
      </w:tr>
      <w:tr w:rsidR="002236FB" w:rsidRPr="002236FB" w14:paraId="4A01397A" w14:textId="77777777" w:rsidTr="002236FB">
        <w:trPr>
          <w:divId w:val="1778673230"/>
          <w:trHeight w:val="300"/>
        </w:trPr>
        <w:tc>
          <w:tcPr>
            <w:tcW w:w="1940" w:type="dxa"/>
            <w:noWrap/>
            <w:hideMark/>
          </w:tcPr>
          <w:p w14:paraId="122EC183" w14:textId="77777777" w:rsidR="002236FB" w:rsidRPr="002236FB" w:rsidRDefault="002236FB" w:rsidP="002236FB">
            <w:pPr>
              <w:rPr>
                <w:i/>
                <w:iCs/>
              </w:rPr>
            </w:pPr>
            <w:r w:rsidRPr="002236FB">
              <w:rPr>
                <w:i/>
                <w:iCs/>
              </w:rPr>
              <w:t>VCAM1</w:t>
            </w:r>
          </w:p>
        </w:tc>
        <w:tc>
          <w:tcPr>
            <w:tcW w:w="3820" w:type="dxa"/>
            <w:noWrap/>
            <w:hideMark/>
          </w:tcPr>
          <w:p w14:paraId="26C27CDB" w14:textId="77777777" w:rsidR="002236FB" w:rsidRPr="002236FB" w:rsidRDefault="002236FB" w:rsidP="002236FB">
            <w:r w:rsidRPr="002236FB">
              <w:t>CGAACCCAAACAAAGGCAGAGTA</w:t>
            </w:r>
          </w:p>
        </w:tc>
        <w:tc>
          <w:tcPr>
            <w:tcW w:w="3700" w:type="dxa"/>
            <w:noWrap/>
            <w:hideMark/>
          </w:tcPr>
          <w:p w14:paraId="0E3CB53A" w14:textId="77777777" w:rsidR="002236FB" w:rsidRPr="002236FB" w:rsidRDefault="002236FB" w:rsidP="002236FB">
            <w:r w:rsidRPr="002236FB">
              <w:t>GAGGAAGGGCTGACCAAGACG</w:t>
            </w:r>
          </w:p>
        </w:tc>
      </w:tr>
    </w:tbl>
    <w:p w14:paraId="44558845" w14:textId="0B5E6C2A" w:rsidR="00D64229" w:rsidRDefault="005D438C" w:rsidP="005D438C">
      <w:r>
        <w:fldChar w:fldCharType="end"/>
      </w:r>
    </w:p>
    <w:p w14:paraId="75E400EE" w14:textId="79F28C58" w:rsidR="00DE14AC" w:rsidRDefault="00D64229" w:rsidP="005D438C">
      <w:r>
        <w:br w:type="page"/>
      </w:r>
    </w:p>
    <w:p w14:paraId="155118C2" w14:textId="6B463D4F" w:rsidR="00DE14AC" w:rsidRPr="00466A1A" w:rsidRDefault="00DE14AC" w:rsidP="00DE14AC">
      <w:pPr>
        <w:pStyle w:val="berschrift2"/>
        <w:rPr>
          <w:lang w:val="en-US"/>
        </w:rPr>
      </w:pPr>
      <w:bookmarkStart w:id="15" w:name="_Toc185425287"/>
      <w:r w:rsidRPr="00466A1A">
        <w:rPr>
          <w:lang w:val="en-US"/>
        </w:rPr>
        <w:lastRenderedPageBreak/>
        <w:t xml:space="preserve">Table </w:t>
      </w:r>
      <w:r w:rsidR="00466A1A" w:rsidRPr="00466A1A">
        <w:rPr>
          <w:lang w:val="en-US"/>
        </w:rPr>
        <w:t>S</w:t>
      </w:r>
      <w:r w:rsidRPr="00466A1A">
        <w:rPr>
          <w:lang w:val="en-US"/>
        </w:rPr>
        <w:t>2: List of Antibodies</w:t>
      </w:r>
      <w:bookmarkEnd w:id="15"/>
    </w:p>
    <w:tbl>
      <w:tblPr>
        <w:tblStyle w:val="Tabellenraster"/>
        <w:tblpPr w:leftFromText="141" w:rightFromText="141" w:vertAnchor="text" w:horzAnchor="margin" w:tblpXSpec="center" w:tblpY="162"/>
        <w:tblW w:w="11165" w:type="dxa"/>
        <w:tblLook w:val="04A0" w:firstRow="1" w:lastRow="0" w:firstColumn="1" w:lastColumn="0" w:noHBand="0" w:noVBand="1"/>
      </w:tblPr>
      <w:tblGrid>
        <w:gridCol w:w="1923"/>
        <w:gridCol w:w="1024"/>
        <w:gridCol w:w="1610"/>
        <w:gridCol w:w="1403"/>
        <w:gridCol w:w="1073"/>
        <w:gridCol w:w="1145"/>
        <w:gridCol w:w="1035"/>
        <w:gridCol w:w="1952"/>
      </w:tblGrid>
      <w:tr w:rsidR="00DE14AC" w:rsidRPr="005D438C" w14:paraId="62CCBF65" w14:textId="77777777" w:rsidTr="00EF347A">
        <w:trPr>
          <w:trHeight w:val="290"/>
        </w:trPr>
        <w:tc>
          <w:tcPr>
            <w:tcW w:w="5960" w:type="dxa"/>
            <w:gridSpan w:val="4"/>
            <w:noWrap/>
            <w:hideMark/>
          </w:tcPr>
          <w:p w14:paraId="1D5F0C8B" w14:textId="77777777" w:rsidR="00DE14AC" w:rsidRPr="00DE14AC" w:rsidRDefault="00DE14AC" w:rsidP="00DE14AC">
            <w:pPr>
              <w:rPr>
                <w:rFonts w:ascii="Arial" w:hAnsi="Arial" w:cs="Arial"/>
                <w:b/>
                <w:bCs/>
              </w:rPr>
            </w:pPr>
            <w:r w:rsidRPr="00DE14AC">
              <w:rPr>
                <w:rFonts w:ascii="Arial" w:hAnsi="Arial" w:cs="Arial"/>
                <w:b/>
                <w:bCs/>
              </w:rPr>
              <w:t>Use:</w:t>
            </w:r>
          </w:p>
          <w:p w14:paraId="1930B8BE" w14:textId="7D2C08EB" w:rsidR="00DE14AC" w:rsidRPr="00DE14AC" w:rsidRDefault="00DE14AC" w:rsidP="00DE14AC">
            <w:pPr>
              <w:rPr>
                <w:rFonts w:ascii="Arial" w:hAnsi="Arial" w:cs="Arial"/>
              </w:rPr>
            </w:pPr>
            <w:r w:rsidRPr="00DE14AC">
              <w:rPr>
                <w:rFonts w:ascii="Arial" w:hAnsi="Arial" w:cs="Arial"/>
                <w:lang w:val="en-US"/>
              </w:rPr>
              <w:t> </w:t>
            </w:r>
          </w:p>
          <w:p w14:paraId="13FFB349" w14:textId="3D6CFCF3" w:rsidR="00DE14AC" w:rsidRPr="00DE14AC" w:rsidRDefault="00DE14AC" w:rsidP="00DE14AC">
            <w:pPr>
              <w:rPr>
                <w:rFonts w:ascii="Arial" w:hAnsi="Arial" w:cs="Arial"/>
                <w:lang w:val="en-US"/>
              </w:rPr>
            </w:pPr>
            <w:r w:rsidRPr="00DE14AC">
              <w:rPr>
                <w:rFonts w:ascii="Arial" w:hAnsi="Arial" w:cs="Arial"/>
                <w:lang w:val="en-US"/>
              </w:rPr>
              <w:t> </w:t>
            </w:r>
          </w:p>
        </w:tc>
        <w:tc>
          <w:tcPr>
            <w:tcW w:w="2218" w:type="dxa"/>
            <w:gridSpan w:val="2"/>
            <w:noWrap/>
            <w:hideMark/>
          </w:tcPr>
          <w:p w14:paraId="538DC166" w14:textId="77777777" w:rsidR="00DE14AC" w:rsidRPr="00DE14AC" w:rsidRDefault="00DE14AC" w:rsidP="00DE14AC">
            <w:pPr>
              <w:rPr>
                <w:rFonts w:ascii="Arial" w:hAnsi="Arial" w:cs="Arial"/>
                <w:b/>
                <w:bCs/>
                <w:lang w:val="en-US"/>
              </w:rPr>
            </w:pPr>
            <w:r w:rsidRPr="00DE14AC">
              <w:rPr>
                <w:rFonts w:ascii="Arial" w:hAnsi="Arial" w:cs="Arial"/>
                <w:b/>
                <w:bCs/>
                <w:lang w:val="en-US"/>
              </w:rPr>
              <w:t>Western Blot</w:t>
            </w:r>
          </w:p>
        </w:tc>
        <w:tc>
          <w:tcPr>
            <w:tcW w:w="2987" w:type="dxa"/>
            <w:gridSpan w:val="2"/>
            <w:noWrap/>
            <w:hideMark/>
          </w:tcPr>
          <w:p w14:paraId="004143A5" w14:textId="77777777" w:rsidR="00DE14AC" w:rsidRPr="00DE14AC" w:rsidRDefault="00DE14AC" w:rsidP="00DE14AC">
            <w:pPr>
              <w:rPr>
                <w:rFonts w:ascii="Arial" w:hAnsi="Arial" w:cs="Arial"/>
                <w:b/>
                <w:bCs/>
                <w:lang w:val="en-US"/>
              </w:rPr>
            </w:pPr>
            <w:r w:rsidRPr="00DE14AC">
              <w:rPr>
                <w:rFonts w:ascii="Arial" w:hAnsi="Arial" w:cs="Arial"/>
                <w:b/>
                <w:bCs/>
                <w:lang w:val="en-US"/>
              </w:rPr>
              <w:t>Immunocytochemistry</w:t>
            </w:r>
          </w:p>
        </w:tc>
      </w:tr>
      <w:tr w:rsidR="00DE14AC" w:rsidRPr="005D438C" w14:paraId="011A4283" w14:textId="77777777" w:rsidTr="00EF347A">
        <w:trPr>
          <w:trHeight w:val="276"/>
        </w:trPr>
        <w:tc>
          <w:tcPr>
            <w:tcW w:w="1923" w:type="dxa"/>
            <w:noWrap/>
            <w:hideMark/>
          </w:tcPr>
          <w:p w14:paraId="63D77735" w14:textId="77777777" w:rsidR="005D438C" w:rsidRPr="00DE14AC" w:rsidRDefault="005D438C" w:rsidP="00DE14AC">
            <w:pPr>
              <w:rPr>
                <w:rFonts w:ascii="Arial" w:hAnsi="Arial" w:cs="Arial"/>
                <w:b/>
                <w:bCs/>
                <w:lang w:val="en-US"/>
              </w:rPr>
            </w:pPr>
            <w:r w:rsidRPr="00DE14AC">
              <w:rPr>
                <w:rFonts w:ascii="Arial" w:hAnsi="Arial" w:cs="Arial"/>
                <w:b/>
                <w:bCs/>
                <w:lang w:val="en-US"/>
              </w:rPr>
              <w:t>Antibody</w:t>
            </w:r>
          </w:p>
        </w:tc>
        <w:tc>
          <w:tcPr>
            <w:tcW w:w="1024" w:type="dxa"/>
            <w:noWrap/>
            <w:hideMark/>
          </w:tcPr>
          <w:p w14:paraId="5C051B99" w14:textId="77777777" w:rsidR="005D438C" w:rsidRPr="00DE14AC" w:rsidRDefault="005D438C" w:rsidP="00DE14AC">
            <w:pPr>
              <w:rPr>
                <w:rFonts w:ascii="Arial" w:hAnsi="Arial" w:cs="Arial"/>
                <w:b/>
                <w:bCs/>
                <w:lang w:val="en-US"/>
              </w:rPr>
            </w:pPr>
            <w:r w:rsidRPr="00DE14AC">
              <w:rPr>
                <w:rFonts w:ascii="Arial" w:hAnsi="Arial" w:cs="Arial"/>
                <w:b/>
                <w:bCs/>
                <w:lang w:val="en-US"/>
              </w:rPr>
              <w:t>Host species</w:t>
            </w:r>
          </w:p>
        </w:tc>
        <w:tc>
          <w:tcPr>
            <w:tcW w:w="1610" w:type="dxa"/>
            <w:noWrap/>
            <w:hideMark/>
          </w:tcPr>
          <w:p w14:paraId="4B009346" w14:textId="77777777" w:rsidR="005D438C" w:rsidRPr="00DE14AC" w:rsidRDefault="005D438C" w:rsidP="00DE14AC">
            <w:pPr>
              <w:rPr>
                <w:rFonts w:ascii="Arial" w:hAnsi="Arial" w:cs="Arial"/>
                <w:b/>
                <w:bCs/>
                <w:lang w:val="en-US"/>
              </w:rPr>
            </w:pPr>
            <w:r w:rsidRPr="00DE14AC">
              <w:rPr>
                <w:rFonts w:ascii="Arial" w:hAnsi="Arial" w:cs="Arial"/>
                <w:b/>
                <w:bCs/>
                <w:lang w:val="en-US"/>
              </w:rPr>
              <w:t>Manufacturer</w:t>
            </w:r>
          </w:p>
        </w:tc>
        <w:tc>
          <w:tcPr>
            <w:tcW w:w="1403" w:type="dxa"/>
            <w:noWrap/>
            <w:hideMark/>
          </w:tcPr>
          <w:p w14:paraId="701EC456" w14:textId="77777777" w:rsidR="005D438C" w:rsidRPr="00DE14AC" w:rsidRDefault="005D438C" w:rsidP="00DE14AC">
            <w:pPr>
              <w:rPr>
                <w:rFonts w:ascii="Arial" w:hAnsi="Arial" w:cs="Arial"/>
                <w:b/>
                <w:bCs/>
                <w:lang w:val="en-US"/>
              </w:rPr>
            </w:pPr>
            <w:r w:rsidRPr="00DE14AC">
              <w:rPr>
                <w:rFonts w:ascii="Arial" w:hAnsi="Arial" w:cs="Arial"/>
                <w:b/>
                <w:bCs/>
                <w:lang w:val="en-US"/>
              </w:rPr>
              <w:t>Catalog number</w:t>
            </w:r>
          </w:p>
        </w:tc>
        <w:tc>
          <w:tcPr>
            <w:tcW w:w="1073" w:type="dxa"/>
            <w:noWrap/>
            <w:hideMark/>
          </w:tcPr>
          <w:p w14:paraId="675F0443" w14:textId="77777777" w:rsidR="005D438C" w:rsidRPr="00DE14AC" w:rsidRDefault="005D438C" w:rsidP="00DE14AC">
            <w:pPr>
              <w:rPr>
                <w:rFonts w:ascii="Arial" w:hAnsi="Arial" w:cs="Arial"/>
                <w:b/>
                <w:bCs/>
                <w:lang w:val="en-US"/>
              </w:rPr>
            </w:pPr>
            <w:r w:rsidRPr="00DE14AC">
              <w:rPr>
                <w:rFonts w:ascii="Arial" w:hAnsi="Arial" w:cs="Arial"/>
                <w:b/>
                <w:bCs/>
                <w:lang w:val="en-US"/>
              </w:rPr>
              <w:t xml:space="preserve">Dilution </w:t>
            </w:r>
          </w:p>
        </w:tc>
        <w:tc>
          <w:tcPr>
            <w:tcW w:w="1145" w:type="dxa"/>
            <w:noWrap/>
            <w:hideMark/>
          </w:tcPr>
          <w:p w14:paraId="43336345" w14:textId="77777777" w:rsidR="005D438C" w:rsidRPr="00DE14AC" w:rsidRDefault="005D438C" w:rsidP="00DE14AC">
            <w:pPr>
              <w:rPr>
                <w:rFonts w:ascii="Arial" w:hAnsi="Arial" w:cs="Arial"/>
                <w:b/>
                <w:bCs/>
                <w:lang w:val="en-US"/>
              </w:rPr>
            </w:pPr>
            <w:r w:rsidRPr="00DE14AC">
              <w:rPr>
                <w:rFonts w:ascii="Arial" w:hAnsi="Arial" w:cs="Arial"/>
                <w:b/>
                <w:bCs/>
                <w:lang w:val="en-US"/>
              </w:rPr>
              <w:t xml:space="preserve">Diluent/ Blocking </w:t>
            </w:r>
          </w:p>
        </w:tc>
        <w:tc>
          <w:tcPr>
            <w:tcW w:w="1035" w:type="dxa"/>
            <w:noWrap/>
            <w:hideMark/>
          </w:tcPr>
          <w:p w14:paraId="25741B3F" w14:textId="77777777" w:rsidR="005D438C" w:rsidRPr="00DE14AC" w:rsidRDefault="005D438C" w:rsidP="00DE14AC">
            <w:pPr>
              <w:rPr>
                <w:rFonts w:ascii="Arial" w:hAnsi="Arial" w:cs="Arial"/>
                <w:b/>
                <w:bCs/>
                <w:lang w:val="en-US"/>
              </w:rPr>
            </w:pPr>
            <w:r w:rsidRPr="00DE14AC">
              <w:rPr>
                <w:rFonts w:ascii="Arial" w:hAnsi="Arial" w:cs="Arial"/>
                <w:b/>
                <w:bCs/>
                <w:lang w:val="en-US"/>
              </w:rPr>
              <w:t xml:space="preserve">Dilution </w:t>
            </w:r>
          </w:p>
        </w:tc>
        <w:tc>
          <w:tcPr>
            <w:tcW w:w="1952" w:type="dxa"/>
            <w:noWrap/>
            <w:hideMark/>
          </w:tcPr>
          <w:p w14:paraId="7245F6CE" w14:textId="77777777" w:rsidR="005D438C" w:rsidRPr="00DE14AC" w:rsidRDefault="005D438C" w:rsidP="00DE14AC">
            <w:pPr>
              <w:rPr>
                <w:rFonts w:ascii="Arial" w:hAnsi="Arial" w:cs="Arial"/>
                <w:b/>
                <w:bCs/>
                <w:lang w:val="en-US"/>
              </w:rPr>
            </w:pPr>
            <w:r w:rsidRPr="00DE14AC">
              <w:rPr>
                <w:rFonts w:ascii="Arial" w:hAnsi="Arial" w:cs="Arial"/>
                <w:b/>
                <w:bCs/>
                <w:lang w:val="en-US"/>
              </w:rPr>
              <w:t xml:space="preserve">Diluent/Blocking </w:t>
            </w:r>
          </w:p>
        </w:tc>
      </w:tr>
      <w:tr w:rsidR="00DE14AC" w:rsidRPr="005D438C" w14:paraId="362E38E5" w14:textId="77777777" w:rsidTr="00EF347A">
        <w:trPr>
          <w:trHeight w:val="262"/>
        </w:trPr>
        <w:tc>
          <w:tcPr>
            <w:tcW w:w="1923" w:type="dxa"/>
            <w:noWrap/>
            <w:hideMark/>
          </w:tcPr>
          <w:p w14:paraId="677650DD" w14:textId="77777777" w:rsidR="005D438C" w:rsidRPr="00DE14AC" w:rsidRDefault="005D438C" w:rsidP="00DE14AC">
            <w:pPr>
              <w:rPr>
                <w:rFonts w:ascii="Arial" w:hAnsi="Arial" w:cs="Arial"/>
                <w:lang w:val="en-US"/>
              </w:rPr>
            </w:pPr>
            <w:r w:rsidRPr="00DE14AC">
              <w:rPr>
                <w:rFonts w:ascii="Arial" w:hAnsi="Arial" w:cs="Arial"/>
                <w:lang w:val="en-US"/>
              </w:rPr>
              <w:t>Albumin (ALB)</w:t>
            </w:r>
          </w:p>
        </w:tc>
        <w:tc>
          <w:tcPr>
            <w:tcW w:w="1024" w:type="dxa"/>
            <w:noWrap/>
            <w:hideMark/>
          </w:tcPr>
          <w:p w14:paraId="41090DBF" w14:textId="77777777" w:rsidR="005D438C" w:rsidRPr="00DE14AC" w:rsidRDefault="005D438C" w:rsidP="00DE14AC">
            <w:pPr>
              <w:rPr>
                <w:rFonts w:ascii="Arial" w:hAnsi="Arial" w:cs="Arial"/>
                <w:lang w:val="en-US"/>
              </w:rPr>
            </w:pPr>
            <w:r w:rsidRPr="00DE14AC">
              <w:rPr>
                <w:rFonts w:ascii="Arial" w:hAnsi="Arial" w:cs="Arial"/>
                <w:lang w:val="en-US"/>
              </w:rPr>
              <w:t>mouse</w:t>
            </w:r>
          </w:p>
        </w:tc>
        <w:tc>
          <w:tcPr>
            <w:tcW w:w="1610" w:type="dxa"/>
            <w:noWrap/>
            <w:hideMark/>
          </w:tcPr>
          <w:p w14:paraId="13612711" w14:textId="77777777" w:rsidR="005D438C" w:rsidRPr="00DE14AC" w:rsidRDefault="005D438C" w:rsidP="00DE14AC">
            <w:pPr>
              <w:rPr>
                <w:rFonts w:ascii="Arial" w:hAnsi="Arial" w:cs="Arial"/>
                <w:lang w:val="en-US"/>
              </w:rPr>
            </w:pPr>
            <w:r w:rsidRPr="00DE14AC">
              <w:rPr>
                <w:rFonts w:ascii="Arial" w:hAnsi="Arial" w:cs="Arial"/>
                <w:lang w:val="en-US"/>
              </w:rPr>
              <w:t>Sigma</w:t>
            </w:r>
          </w:p>
        </w:tc>
        <w:tc>
          <w:tcPr>
            <w:tcW w:w="1403" w:type="dxa"/>
            <w:noWrap/>
            <w:hideMark/>
          </w:tcPr>
          <w:p w14:paraId="11246004" w14:textId="77777777" w:rsidR="005D438C" w:rsidRPr="00DE14AC" w:rsidRDefault="005D438C" w:rsidP="00DE14AC">
            <w:pPr>
              <w:rPr>
                <w:rFonts w:ascii="Arial" w:hAnsi="Arial" w:cs="Arial"/>
                <w:lang w:val="en-US"/>
              </w:rPr>
            </w:pPr>
            <w:r w:rsidRPr="00DE14AC">
              <w:rPr>
                <w:rFonts w:ascii="Arial" w:hAnsi="Arial" w:cs="Arial"/>
                <w:lang w:val="en-US"/>
              </w:rPr>
              <w:t>A6684-.2ml</w:t>
            </w:r>
          </w:p>
        </w:tc>
        <w:tc>
          <w:tcPr>
            <w:tcW w:w="1073" w:type="dxa"/>
            <w:noWrap/>
            <w:hideMark/>
          </w:tcPr>
          <w:p w14:paraId="3B842CB4" w14:textId="77777777" w:rsidR="005D438C" w:rsidRPr="00DE14AC" w:rsidRDefault="005D438C" w:rsidP="00DE14AC">
            <w:pPr>
              <w:rPr>
                <w:rFonts w:ascii="Arial" w:hAnsi="Arial" w:cs="Arial"/>
                <w:lang w:val="en-US"/>
              </w:rPr>
            </w:pPr>
            <w:r w:rsidRPr="00DE14AC">
              <w:rPr>
                <w:rFonts w:ascii="Arial" w:hAnsi="Arial" w:cs="Arial"/>
                <w:lang w:val="en-US"/>
              </w:rPr>
              <w:t>1:5000</w:t>
            </w:r>
          </w:p>
        </w:tc>
        <w:tc>
          <w:tcPr>
            <w:tcW w:w="1145" w:type="dxa"/>
            <w:noWrap/>
            <w:hideMark/>
          </w:tcPr>
          <w:p w14:paraId="58B3D885" w14:textId="77777777" w:rsidR="005D438C" w:rsidRPr="00DE14AC" w:rsidRDefault="005D438C" w:rsidP="00DE14AC">
            <w:pPr>
              <w:rPr>
                <w:rFonts w:ascii="Arial" w:hAnsi="Arial" w:cs="Arial"/>
                <w:lang w:val="en-US"/>
              </w:rPr>
            </w:pPr>
            <w:r w:rsidRPr="00DE14AC">
              <w:rPr>
                <w:rFonts w:ascii="Arial" w:hAnsi="Arial" w:cs="Arial"/>
                <w:lang w:val="en-US"/>
              </w:rPr>
              <w:t>5 % Milk TBS-T</w:t>
            </w:r>
          </w:p>
        </w:tc>
        <w:tc>
          <w:tcPr>
            <w:tcW w:w="1035" w:type="dxa"/>
            <w:noWrap/>
            <w:hideMark/>
          </w:tcPr>
          <w:p w14:paraId="06864C13" w14:textId="77777777" w:rsidR="005D438C" w:rsidRPr="00DE14AC" w:rsidRDefault="005D438C" w:rsidP="00DE14AC">
            <w:pPr>
              <w:rPr>
                <w:rFonts w:ascii="Arial" w:hAnsi="Arial" w:cs="Arial"/>
                <w:lang w:val="en-US"/>
              </w:rPr>
            </w:pPr>
            <w:r w:rsidRPr="00DE14AC">
              <w:rPr>
                <w:rFonts w:ascii="Arial" w:hAnsi="Arial" w:cs="Arial"/>
                <w:lang w:val="en-US"/>
              </w:rPr>
              <w:t>1:100</w:t>
            </w:r>
          </w:p>
        </w:tc>
        <w:tc>
          <w:tcPr>
            <w:tcW w:w="1952" w:type="dxa"/>
            <w:noWrap/>
            <w:hideMark/>
          </w:tcPr>
          <w:p w14:paraId="69211BA3" w14:textId="77777777" w:rsidR="005D438C" w:rsidRPr="00DE14AC" w:rsidRDefault="005D438C" w:rsidP="00DE14AC">
            <w:pPr>
              <w:rPr>
                <w:rFonts w:ascii="Arial" w:hAnsi="Arial" w:cs="Arial"/>
                <w:lang w:val="en-US"/>
              </w:rPr>
            </w:pPr>
            <w:r w:rsidRPr="00DE14AC">
              <w:rPr>
                <w:rFonts w:ascii="Arial" w:hAnsi="Arial" w:cs="Arial"/>
                <w:lang w:val="en-US"/>
              </w:rPr>
              <w:t>10 % goat serum</w:t>
            </w:r>
          </w:p>
        </w:tc>
      </w:tr>
      <w:tr w:rsidR="00DE14AC" w:rsidRPr="005D438C" w14:paraId="73BC7F5F" w14:textId="77777777" w:rsidTr="00EF347A">
        <w:trPr>
          <w:trHeight w:val="262"/>
        </w:trPr>
        <w:tc>
          <w:tcPr>
            <w:tcW w:w="1923" w:type="dxa"/>
            <w:noWrap/>
            <w:hideMark/>
          </w:tcPr>
          <w:p w14:paraId="26498CA0" w14:textId="77777777" w:rsidR="005D438C" w:rsidRPr="00DE14AC" w:rsidRDefault="005D438C" w:rsidP="00DE14AC">
            <w:pPr>
              <w:rPr>
                <w:rFonts w:ascii="Arial" w:hAnsi="Arial" w:cs="Arial"/>
                <w:lang w:val="en-US"/>
              </w:rPr>
            </w:pPr>
            <w:r w:rsidRPr="00DE14AC">
              <w:rPr>
                <w:rFonts w:ascii="Arial" w:hAnsi="Arial" w:cs="Arial"/>
                <w:lang w:val="en-US"/>
              </w:rPr>
              <w:t>Alpha-fetoprotein (AFP)</w:t>
            </w:r>
          </w:p>
        </w:tc>
        <w:tc>
          <w:tcPr>
            <w:tcW w:w="1024" w:type="dxa"/>
            <w:noWrap/>
            <w:hideMark/>
          </w:tcPr>
          <w:p w14:paraId="6EA48B06" w14:textId="77777777" w:rsidR="005D438C" w:rsidRPr="00DE14AC" w:rsidRDefault="005D438C" w:rsidP="00DE14AC">
            <w:pPr>
              <w:rPr>
                <w:rFonts w:ascii="Arial" w:hAnsi="Arial" w:cs="Arial"/>
                <w:lang w:val="en-US"/>
              </w:rPr>
            </w:pPr>
            <w:r w:rsidRPr="00DE14AC">
              <w:rPr>
                <w:rFonts w:ascii="Arial" w:hAnsi="Arial" w:cs="Arial"/>
                <w:lang w:val="en-US"/>
              </w:rPr>
              <w:t>rabbit</w:t>
            </w:r>
          </w:p>
        </w:tc>
        <w:tc>
          <w:tcPr>
            <w:tcW w:w="1610" w:type="dxa"/>
            <w:noWrap/>
            <w:hideMark/>
          </w:tcPr>
          <w:p w14:paraId="39764829" w14:textId="77777777" w:rsidR="005D438C" w:rsidRPr="00DE14AC" w:rsidRDefault="005D438C" w:rsidP="00DE14AC">
            <w:pPr>
              <w:rPr>
                <w:rFonts w:ascii="Arial" w:hAnsi="Arial" w:cs="Arial"/>
                <w:lang w:val="en-US"/>
              </w:rPr>
            </w:pPr>
            <w:r w:rsidRPr="00DE14AC">
              <w:rPr>
                <w:rFonts w:ascii="Arial" w:hAnsi="Arial" w:cs="Arial"/>
                <w:lang w:val="en-US"/>
              </w:rPr>
              <w:t>Sigma</w:t>
            </w:r>
          </w:p>
        </w:tc>
        <w:tc>
          <w:tcPr>
            <w:tcW w:w="1403" w:type="dxa"/>
            <w:noWrap/>
            <w:hideMark/>
          </w:tcPr>
          <w:p w14:paraId="09BB24CA" w14:textId="77777777" w:rsidR="005D438C" w:rsidRPr="00DE14AC" w:rsidRDefault="005D438C" w:rsidP="00DE14AC">
            <w:pPr>
              <w:rPr>
                <w:rFonts w:ascii="Arial" w:hAnsi="Arial" w:cs="Arial"/>
                <w:lang w:val="en-US"/>
              </w:rPr>
            </w:pPr>
            <w:r w:rsidRPr="00DE14AC">
              <w:rPr>
                <w:rFonts w:ascii="Arial" w:hAnsi="Arial" w:cs="Arial"/>
                <w:lang w:val="en-US"/>
              </w:rPr>
              <w:t>HPA023600</w:t>
            </w:r>
          </w:p>
        </w:tc>
        <w:tc>
          <w:tcPr>
            <w:tcW w:w="1073" w:type="dxa"/>
            <w:noWrap/>
            <w:hideMark/>
          </w:tcPr>
          <w:p w14:paraId="6B7F0F54" w14:textId="77777777" w:rsidR="005D438C" w:rsidRPr="00DE14AC" w:rsidRDefault="005D438C" w:rsidP="00DE14AC">
            <w:pPr>
              <w:rPr>
                <w:rFonts w:ascii="Arial" w:hAnsi="Arial" w:cs="Arial"/>
                <w:lang w:val="en-US"/>
              </w:rPr>
            </w:pPr>
            <w:r w:rsidRPr="00DE14AC">
              <w:rPr>
                <w:rFonts w:ascii="Arial" w:hAnsi="Arial" w:cs="Arial"/>
                <w:lang w:val="en-US"/>
              </w:rPr>
              <w:t>1:2000</w:t>
            </w:r>
          </w:p>
        </w:tc>
        <w:tc>
          <w:tcPr>
            <w:tcW w:w="1145" w:type="dxa"/>
            <w:noWrap/>
            <w:hideMark/>
          </w:tcPr>
          <w:p w14:paraId="047C0154" w14:textId="77777777" w:rsidR="005D438C" w:rsidRPr="00DE14AC" w:rsidRDefault="005D438C" w:rsidP="00DE14AC">
            <w:pPr>
              <w:rPr>
                <w:rFonts w:ascii="Arial" w:hAnsi="Arial" w:cs="Arial"/>
                <w:lang w:val="en-US"/>
              </w:rPr>
            </w:pPr>
            <w:r w:rsidRPr="00DE14AC">
              <w:rPr>
                <w:rFonts w:ascii="Arial" w:hAnsi="Arial" w:cs="Arial"/>
                <w:lang w:val="en-US"/>
              </w:rPr>
              <w:t>5 % Milk TBS-T</w:t>
            </w:r>
          </w:p>
        </w:tc>
        <w:tc>
          <w:tcPr>
            <w:tcW w:w="1035" w:type="dxa"/>
            <w:noWrap/>
            <w:hideMark/>
          </w:tcPr>
          <w:p w14:paraId="244BB814" w14:textId="77777777" w:rsidR="005D438C" w:rsidRPr="00DE14AC" w:rsidRDefault="005D438C" w:rsidP="00DE14AC">
            <w:pPr>
              <w:rPr>
                <w:rFonts w:ascii="Arial" w:hAnsi="Arial" w:cs="Arial"/>
                <w:lang w:val="en-US"/>
              </w:rPr>
            </w:pPr>
            <w:r w:rsidRPr="00DE14AC">
              <w:rPr>
                <w:rFonts w:ascii="Arial" w:hAnsi="Arial" w:cs="Arial"/>
                <w:lang w:val="en-US"/>
              </w:rPr>
              <w:t>1:300</w:t>
            </w:r>
          </w:p>
        </w:tc>
        <w:tc>
          <w:tcPr>
            <w:tcW w:w="1952" w:type="dxa"/>
            <w:noWrap/>
            <w:hideMark/>
          </w:tcPr>
          <w:p w14:paraId="07E19276" w14:textId="77777777" w:rsidR="005D438C" w:rsidRPr="00DE14AC" w:rsidRDefault="005D438C" w:rsidP="00DE14AC">
            <w:pPr>
              <w:rPr>
                <w:rFonts w:ascii="Arial" w:hAnsi="Arial" w:cs="Arial"/>
                <w:lang w:val="en-US"/>
              </w:rPr>
            </w:pPr>
            <w:r w:rsidRPr="00DE14AC">
              <w:rPr>
                <w:rFonts w:ascii="Arial" w:hAnsi="Arial" w:cs="Arial"/>
                <w:lang w:val="en-US"/>
              </w:rPr>
              <w:t>3 % BSA</w:t>
            </w:r>
          </w:p>
        </w:tc>
      </w:tr>
      <w:tr w:rsidR="00DE14AC" w:rsidRPr="005D438C" w14:paraId="313D83F9" w14:textId="77777777" w:rsidTr="00EF347A">
        <w:trPr>
          <w:trHeight w:val="262"/>
        </w:trPr>
        <w:tc>
          <w:tcPr>
            <w:tcW w:w="1923" w:type="dxa"/>
            <w:noWrap/>
            <w:hideMark/>
          </w:tcPr>
          <w:p w14:paraId="216F5CCB" w14:textId="77777777" w:rsidR="005D438C" w:rsidRPr="00DE14AC" w:rsidRDefault="005D438C" w:rsidP="00DE14AC">
            <w:pPr>
              <w:rPr>
                <w:rFonts w:ascii="Arial" w:hAnsi="Arial" w:cs="Arial"/>
                <w:lang w:val="en-US"/>
              </w:rPr>
            </w:pPr>
            <w:r w:rsidRPr="00DE14AC">
              <w:rPr>
                <w:rFonts w:ascii="Arial" w:hAnsi="Arial" w:cs="Arial"/>
                <w:lang w:val="en-US"/>
              </w:rPr>
              <w:t>Angiotensin converting enzyme 2 (ACE2)</w:t>
            </w:r>
          </w:p>
        </w:tc>
        <w:tc>
          <w:tcPr>
            <w:tcW w:w="1024" w:type="dxa"/>
            <w:noWrap/>
            <w:hideMark/>
          </w:tcPr>
          <w:p w14:paraId="4847A632" w14:textId="77777777" w:rsidR="005D438C" w:rsidRPr="00DE14AC" w:rsidRDefault="005D438C" w:rsidP="00DE14AC">
            <w:pPr>
              <w:rPr>
                <w:rFonts w:ascii="Arial" w:hAnsi="Arial" w:cs="Arial"/>
                <w:lang w:val="en-US"/>
              </w:rPr>
            </w:pPr>
            <w:r w:rsidRPr="00DE14AC">
              <w:rPr>
                <w:rFonts w:ascii="Arial" w:hAnsi="Arial" w:cs="Arial"/>
                <w:lang w:val="en-US"/>
              </w:rPr>
              <w:t>goat</w:t>
            </w:r>
          </w:p>
        </w:tc>
        <w:tc>
          <w:tcPr>
            <w:tcW w:w="1610" w:type="dxa"/>
            <w:noWrap/>
            <w:hideMark/>
          </w:tcPr>
          <w:p w14:paraId="7FBFACD1" w14:textId="77777777" w:rsidR="005D438C" w:rsidRPr="00DE14AC" w:rsidRDefault="005D438C" w:rsidP="00DE14AC">
            <w:pPr>
              <w:rPr>
                <w:rFonts w:ascii="Arial" w:hAnsi="Arial" w:cs="Arial"/>
                <w:lang w:val="en-US"/>
              </w:rPr>
            </w:pPr>
            <w:r w:rsidRPr="00DE14AC">
              <w:rPr>
                <w:rFonts w:ascii="Arial" w:hAnsi="Arial" w:cs="Arial"/>
                <w:lang w:val="en-US"/>
              </w:rPr>
              <w:t>R&amp;D Systems</w:t>
            </w:r>
          </w:p>
        </w:tc>
        <w:tc>
          <w:tcPr>
            <w:tcW w:w="1403" w:type="dxa"/>
            <w:noWrap/>
            <w:hideMark/>
          </w:tcPr>
          <w:p w14:paraId="7755DA43" w14:textId="77777777" w:rsidR="005D438C" w:rsidRPr="00DE14AC" w:rsidRDefault="005D438C" w:rsidP="00DE14AC">
            <w:pPr>
              <w:rPr>
                <w:rFonts w:ascii="Arial" w:hAnsi="Arial" w:cs="Arial"/>
                <w:lang w:val="en-US"/>
              </w:rPr>
            </w:pPr>
            <w:r w:rsidRPr="00DE14AC">
              <w:rPr>
                <w:rFonts w:ascii="Arial" w:hAnsi="Arial" w:cs="Arial"/>
                <w:lang w:val="en-US"/>
              </w:rPr>
              <w:t>AF933</w:t>
            </w:r>
          </w:p>
        </w:tc>
        <w:tc>
          <w:tcPr>
            <w:tcW w:w="1073" w:type="dxa"/>
            <w:noWrap/>
            <w:hideMark/>
          </w:tcPr>
          <w:p w14:paraId="33A344C9" w14:textId="77777777" w:rsidR="005D438C" w:rsidRPr="00DE14AC" w:rsidRDefault="005D438C" w:rsidP="00DE14AC">
            <w:pPr>
              <w:rPr>
                <w:rFonts w:ascii="Arial" w:hAnsi="Arial" w:cs="Arial"/>
                <w:lang w:val="en-US"/>
              </w:rPr>
            </w:pPr>
            <w:r w:rsidRPr="00DE14AC">
              <w:rPr>
                <w:rFonts w:ascii="Arial" w:hAnsi="Arial" w:cs="Arial"/>
                <w:lang w:val="en-US"/>
              </w:rPr>
              <w:t>1:5000</w:t>
            </w:r>
          </w:p>
        </w:tc>
        <w:tc>
          <w:tcPr>
            <w:tcW w:w="1145" w:type="dxa"/>
            <w:noWrap/>
            <w:hideMark/>
          </w:tcPr>
          <w:p w14:paraId="1992A405" w14:textId="77777777" w:rsidR="005D438C" w:rsidRPr="00DE14AC" w:rsidRDefault="005D438C" w:rsidP="00DE14AC">
            <w:pPr>
              <w:rPr>
                <w:rFonts w:ascii="Arial" w:hAnsi="Arial" w:cs="Arial"/>
                <w:lang w:val="en-US"/>
              </w:rPr>
            </w:pPr>
            <w:r w:rsidRPr="00DE14AC">
              <w:rPr>
                <w:rFonts w:ascii="Arial" w:hAnsi="Arial" w:cs="Arial"/>
                <w:lang w:val="en-US"/>
              </w:rPr>
              <w:t>5 % Milk TBS-T</w:t>
            </w:r>
          </w:p>
        </w:tc>
        <w:tc>
          <w:tcPr>
            <w:tcW w:w="1035" w:type="dxa"/>
            <w:noWrap/>
            <w:hideMark/>
          </w:tcPr>
          <w:p w14:paraId="29AB14DB" w14:textId="77777777" w:rsidR="005D438C" w:rsidRPr="00DE14AC" w:rsidRDefault="005D438C" w:rsidP="00DE14AC">
            <w:pPr>
              <w:rPr>
                <w:rFonts w:ascii="Arial" w:hAnsi="Arial" w:cs="Arial"/>
                <w:lang w:val="en-US"/>
              </w:rPr>
            </w:pPr>
            <w:r w:rsidRPr="00DE14AC">
              <w:rPr>
                <w:rFonts w:ascii="Arial" w:hAnsi="Arial" w:cs="Arial"/>
                <w:lang w:val="en-US"/>
              </w:rPr>
              <w:t>NA</w:t>
            </w:r>
          </w:p>
        </w:tc>
        <w:tc>
          <w:tcPr>
            <w:tcW w:w="1952" w:type="dxa"/>
            <w:noWrap/>
            <w:hideMark/>
          </w:tcPr>
          <w:p w14:paraId="234BE283" w14:textId="77777777" w:rsidR="005D438C" w:rsidRPr="00DE14AC" w:rsidRDefault="005D438C" w:rsidP="00DE14AC">
            <w:pPr>
              <w:rPr>
                <w:rFonts w:ascii="Arial" w:hAnsi="Arial" w:cs="Arial"/>
                <w:lang w:val="en-US"/>
              </w:rPr>
            </w:pPr>
            <w:r w:rsidRPr="00DE14AC">
              <w:rPr>
                <w:rFonts w:ascii="Arial" w:hAnsi="Arial" w:cs="Arial"/>
                <w:lang w:val="en-US"/>
              </w:rPr>
              <w:t>NA</w:t>
            </w:r>
          </w:p>
        </w:tc>
      </w:tr>
      <w:tr w:rsidR="00DE14AC" w:rsidRPr="005D438C" w14:paraId="2316809E" w14:textId="77777777" w:rsidTr="00EF347A">
        <w:trPr>
          <w:trHeight w:val="262"/>
        </w:trPr>
        <w:tc>
          <w:tcPr>
            <w:tcW w:w="1923" w:type="dxa"/>
            <w:noWrap/>
            <w:hideMark/>
          </w:tcPr>
          <w:p w14:paraId="1FFCACC5" w14:textId="77777777" w:rsidR="005D438C" w:rsidRPr="00DE14AC" w:rsidRDefault="005D438C" w:rsidP="00DE14AC">
            <w:pPr>
              <w:rPr>
                <w:rFonts w:ascii="Arial" w:hAnsi="Arial" w:cs="Arial"/>
                <w:lang w:val="en-US"/>
              </w:rPr>
            </w:pPr>
            <w:r w:rsidRPr="00DE14AC">
              <w:rPr>
                <w:rFonts w:ascii="Arial" w:hAnsi="Arial" w:cs="Arial"/>
                <w:lang w:val="en-US"/>
              </w:rPr>
              <w:t>beta-Actin</w:t>
            </w:r>
          </w:p>
        </w:tc>
        <w:tc>
          <w:tcPr>
            <w:tcW w:w="1024" w:type="dxa"/>
            <w:noWrap/>
            <w:hideMark/>
          </w:tcPr>
          <w:p w14:paraId="3B7CB5B8" w14:textId="77777777" w:rsidR="005D438C" w:rsidRPr="00DE14AC" w:rsidRDefault="005D438C" w:rsidP="00DE14AC">
            <w:pPr>
              <w:rPr>
                <w:rFonts w:ascii="Arial" w:hAnsi="Arial" w:cs="Arial"/>
                <w:lang w:val="en-US"/>
              </w:rPr>
            </w:pPr>
            <w:r w:rsidRPr="00DE14AC">
              <w:rPr>
                <w:rFonts w:ascii="Arial" w:hAnsi="Arial" w:cs="Arial"/>
                <w:lang w:val="en-US"/>
              </w:rPr>
              <w:t>mouse</w:t>
            </w:r>
          </w:p>
        </w:tc>
        <w:tc>
          <w:tcPr>
            <w:tcW w:w="1610" w:type="dxa"/>
            <w:noWrap/>
            <w:hideMark/>
          </w:tcPr>
          <w:p w14:paraId="3A541781" w14:textId="77777777" w:rsidR="005D438C" w:rsidRPr="00DE14AC" w:rsidRDefault="005D438C" w:rsidP="00DE14AC">
            <w:pPr>
              <w:rPr>
                <w:rFonts w:ascii="Arial" w:hAnsi="Arial" w:cs="Arial"/>
                <w:lang w:val="en-US"/>
              </w:rPr>
            </w:pPr>
            <w:r w:rsidRPr="00DE14AC">
              <w:rPr>
                <w:rFonts w:ascii="Arial" w:hAnsi="Arial" w:cs="Arial"/>
                <w:lang w:val="en-US"/>
              </w:rPr>
              <w:t>Cell Signaling Technologies</w:t>
            </w:r>
          </w:p>
        </w:tc>
        <w:tc>
          <w:tcPr>
            <w:tcW w:w="1403" w:type="dxa"/>
            <w:noWrap/>
            <w:hideMark/>
          </w:tcPr>
          <w:p w14:paraId="47168A87" w14:textId="77777777" w:rsidR="005D438C" w:rsidRPr="00DE14AC" w:rsidRDefault="005D438C" w:rsidP="00DE14AC">
            <w:pPr>
              <w:rPr>
                <w:rFonts w:ascii="Arial" w:hAnsi="Arial" w:cs="Arial"/>
                <w:lang w:val="en-US"/>
              </w:rPr>
            </w:pPr>
            <w:r w:rsidRPr="00DE14AC">
              <w:rPr>
                <w:rFonts w:ascii="Arial" w:hAnsi="Arial" w:cs="Arial"/>
                <w:lang w:val="en-US"/>
              </w:rPr>
              <w:t>3700S</w:t>
            </w:r>
          </w:p>
        </w:tc>
        <w:tc>
          <w:tcPr>
            <w:tcW w:w="1073" w:type="dxa"/>
            <w:noWrap/>
            <w:hideMark/>
          </w:tcPr>
          <w:p w14:paraId="46CD2EA4" w14:textId="77777777" w:rsidR="005D438C" w:rsidRPr="00DE14AC" w:rsidRDefault="005D438C" w:rsidP="00DE14AC">
            <w:pPr>
              <w:rPr>
                <w:rFonts w:ascii="Arial" w:hAnsi="Arial" w:cs="Arial"/>
                <w:lang w:val="en-US"/>
              </w:rPr>
            </w:pPr>
            <w:r w:rsidRPr="00DE14AC">
              <w:rPr>
                <w:rFonts w:ascii="Arial" w:hAnsi="Arial" w:cs="Arial"/>
                <w:lang w:val="en-US"/>
              </w:rPr>
              <w:t>1:5000</w:t>
            </w:r>
          </w:p>
        </w:tc>
        <w:tc>
          <w:tcPr>
            <w:tcW w:w="1145" w:type="dxa"/>
            <w:noWrap/>
            <w:hideMark/>
          </w:tcPr>
          <w:p w14:paraId="48831C00" w14:textId="77777777" w:rsidR="005D438C" w:rsidRPr="00DE14AC" w:rsidRDefault="005D438C" w:rsidP="00DE14AC">
            <w:pPr>
              <w:rPr>
                <w:rFonts w:ascii="Arial" w:hAnsi="Arial" w:cs="Arial"/>
                <w:lang w:val="en-US"/>
              </w:rPr>
            </w:pPr>
            <w:r w:rsidRPr="00DE14AC">
              <w:rPr>
                <w:rFonts w:ascii="Arial" w:hAnsi="Arial" w:cs="Arial"/>
                <w:lang w:val="en-US"/>
              </w:rPr>
              <w:t>5 % Milk TBS-T</w:t>
            </w:r>
          </w:p>
        </w:tc>
        <w:tc>
          <w:tcPr>
            <w:tcW w:w="1035" w:type="dxa"/>
            <w:noWrap/>
            <w:hideMark/>
          </w:tcPr>
          <w:p w14:paraId="68D5FE58" w14:textId="77777777" w:rsidR="005D438C" w:rsidRPr="00DE14AC" w:rsidRDefault="005D438C" w:rsidP="00DE14AC">
            <w:pPr>
              <w:rPr>
                <w:rFonts w:ascii="Arial" w:hAnsi="Arial" w:cs="Arial"/>
                <w:lang w:val="en-US"/>
              </w:rPr>
            </w:pPr>
            <w:r w:rsidRPr="00DE14AC">
              <w:rPr>
                <w:rFonts w:ascii="Arial" w:hAnsi="Arial" w:cs="Arial"/>
                <w:lang w:val="en-US"/>
              </w:rPr>
              <w:t>NA</w:t>
            </w:r>
          </w:p>
        </w:tc>
        <w:tc>
          <w:tcPr>
            <w:tcW w:w="1952" w:type="dxa"/>
            <w:noWrap/>
            <w:hideMark/>
          </w:tcPr>
          <w:p w14:paraId="748B67B5" w14:textId="77777777" w:rsidR="005D438C" w:rsidRPr="00DE14AC" w:rsidRDefault="005D438C" w:rsidP="00DE14AC">
            <w:pPr>
              <w:rPr>
                <w:rFonts w:ascii="Arial" w:hAnsi="Arial" w:cs="Arial"/>
                <w:lang w:val="en-US"/>
              </w:rPr>
            </w:pPr>
            <w:r w:rsidRPr="00DE14AC">
              <w:rPr>
                <w:rFonts w:ascii="Arial" w:hAnsi="Arial" w:cs="Arial"/>
                <w:lang w:val="en-US"/>
              </w:rPr>
              <w:t>NA</w:t>
            </w:r>
          </w:p>
        </w:tc>
      </w:tr>
      <w:tr w:rsidR="00DE14AC" w:rsidRPr="005D438C" w14:paraId="33C952A6" w14:textId="77777777" w:rsidTr="00EF347A">
        <w:trPr>
          <w:trHeight w:val="262"/>
        </w:trPr>
        <w:tc>
          <w:tcPr>
            <w:tcW w:w="1923" w:type="dxa"/>
            <w:noWrap/>
            <w:hideMark/>
          </w:tcPr>
          <w:p w14:paraId="3150FC99" w14:textId="77777777" w:rsidR="005D438C" w:rsidRPr="00DE14AC" w:rsidRDefault="005D438C" w:rsidP="00DE14AC">
            <w:pPr>
              <w:rPr>
                <w:rFonts w:ascii="Arial" w:hAnsi="Arial" w:cs="Arial"/>
                <w:lang w:val="en-US"/>
              </w:rPr>
            </w:pPr>
            <w:r w:rsidRPr="00DE14AC">
              <w:rPr>
                <w:rFonts w:ascii="Arial" w:hAnsi="Arial" w:cs="Arial"/>
                <w:lang w:val="en-US"/>
              </w:rPr>
              <w:t>Dipeptidyl peptidase 4 (DPP4)</w:t>
            </w:r>
          </w:p>
        </w:tc>
        <w:tc>
          <w:tcPr>
            <w:tcW w:w="1024" w:type="dxa"/>
            <w:noWrap/>
            <w:hideMark/>
          </w:tcPr>
          <w:p w14:paraId="0AF75333" w14:textId="77777777" w:rsidR="005D438C" w:rsidRPr="00DE14AC" w:rsidRDefault="005D438C" w:rsidP="00DE14AC">
            <w:pPr>
              <w:rPr>
                <w:rFonts w:ascii="Arial" w:hAnsi="Arial" w:cs="Arial"/>
                <w:lang w:val="en-US"/>
              </w:rPr>
            </w:pPr>
            <w:r w:rsidRPr="00DE14AC">
              <w:rPr>
                <w:rFonts w:ascii="Arial" w:hAnsi="Arial" w:cs="Arial"/>
                <w:lang w:val="en-US"/>
              </w:rPr>
              <w:t>mouse</w:t>
            </w:r>
          </w:p>
        </w:tc>
        <w:tc>
          <w:tcPr>
            <w:tcW w:w="1610" w:type="dxa"/>
            <w:noWrap/>
            <w:hideMark/>
          </w:tcPr>
          <w:p w14:paraId="4D3F884B" w14:textId="77777777" w:rsidR="005D438C" w:rsidRPr="00DE14AC" w:rsidRDefault="005D438C" w:rsidP="00DE14AC">
            <w:pPr>
              <w:rPr>
                <w:rFonts w:ascii="Arial" w:hAnsi="Arial" w:cs="Arial"/>
                <w:lang w:val="en-US"/>
              </w:rPr>
            </w:pPr>
            <w:proofErr w:type="spellStart"/>
            <w:r w:rsidRPr="00DE14AC">
              <w:rPr>
                <w:rFonts w:ascii="Arial" w:hAnsi="Arial" w:cs="Arial"/>
                <w:lang w:val="en-US"/>
              </w:rPr>
              <w:t>Proteintech</w:t>
            </w:r>
            <w:proofErr w:type="spellEnd"/>
          </w:p>
        </w:tc>
        <w:tc>
          <w:tcPr>
            <w:tcW w:w="1403" w:type="dxa"/>
            <w:noWrap/>
            <w:hideMark/>
          </w:tcPr>
          <w:p w14:paraId="195C8B00" w14:textId="77777777" w:rsidR="005D438C" w:rsidRPr="00DE14AC" w:rsidRDefault="005D438C" w:rsidP="00DE14AC">
            <w:pPr>
              <w:rPr>
                <w:rFonts w:ascii="Arial" w:hAnsi="Arial" w:cs="Arial"/>
                <w:lang w:val="en-US"/>
              </w:rPr>
            </w:pPr>
            <w:r w:rsidRPr="00DE14AC">
              <w:rPr>
                <w:rFonts w:ascii="Arial" w:hAnsi="Arial" w:cs="Arial"/>
                <w:lang w:val="en-US"/>
              </w:rPr>
              <w:t>68383-1-Ig</w:t>
            </w:r>
          </w:p>
        </w:tc>
        <w:tc>
          <w:tcPr>
            <w:tcW w:w="1073" w:type="dxa"/>
            <w:noWrap/>
            <w:hideMark/>
          </w:tcPr>
          <w:p w14:paraId="0E4D4C1B" w14:textId="77777777" w:rsidR="005D438C" w:rsidRPr="00DE14AC" w:rsidRDefault="005D438C" w:rsidP="00DE14AC">
            <w:pPr>
              <w:rPr>
                <w:rFonts w:ascii="Arial" w:hAnsi="Arial" w:cs="Arial"/>
                <w:lang w:val="en-US"/>
              </w:rPr>
            </w:pPr>
            <w:r w:rsidRPr="00DE14AC">
              <w:rPr>
                <w:rFonts w:ascii="Arial" w:hAnsi="Arial" w:cs="Arial"/>
                <w:lang w:val="en-US"/>
              </w:rPr>
              <w:t>1:5000</w:t>
            </w:r>
          </w:p>
        </w:tc>
        <w:tc>
          <w:tcPr>
            <w:tcW w:w="1145" w:type="dxa"/>
            <w:noWrap/>
            <w:hideMark/>
          </w:tcPr>
          <w:p w14:paraId="466D57C3" w14:textId="77777777" w:rsidR="005D438C" w:rsidRPr="00DE14AC" w:rsidRDefault="005D438C" w:rsidP="00DE14AC">
            <w:pPr>
              <w:rPr>
                <w:rFonts w:ascii="Arial" w:hAnsi="Arial" w:cs="Arial"/>
                <w:lang w:val="en-US"/>
              </w:rPr>
            </w:pPr>
            <w:r w:rsidRPr="00DE14AC">
              <w:rPr>
                <w:rFonts w:ascii="Arial" w:hAnsi="Arial" w:cs="Arial"/>
                <w:lang w:val="en-US"/>
              </w:rPr>
              <w:t>5 % Milk TBS-T</w:t>
            </w:r>
          </w:p>
        </w:tc>
        <w:tc>
          <w:tcPr>
            <w:tcW w:w="1035" w:type="dxa"/>
            <w:noWrap/>
            <w:hideMark/>
          </w:tcPr>
          <w:p w14:paraId="6BCCB744" w14:textId="77777777" w:rsidR="005D438C" w:rsidRPr="00DE14AC" w:rsidRDefault="005D438C" w:rsidP="00DE14AC">
            <w:pPr>
              <w:rPr>
                <w:rFonts w:ascii="Arial" w:hAnsi="Arial" w:cs="Arial"/>
                <w:lang w:val="en-US"/>
              </w:rPr>
            </w:pPr>
            <w:r w:rsidRPr="00DE14AC">
              <w:rPr>
                <w:rFonts w:ascii="Arial" w:hAnsi="Arial" w:cs="Arial"/>
                <w:lang w:val="en-US"/>
              </w:rPr>
              <w:t>1:100</w:t>
            </w:r>
          </w:p>
        </w:tc>
        <w:tc>
          <w:tcPr>
            <w:tcW w:w="1952" w:type="dxa"/>
            <w:noWrap/>
            <w:hideMark/>
          </w:tcPr>
          <w:p w14:paraId="279FAD55" w14:textId="77777777" w:rsidR="005D438C" w:rsidRPr="00DE14AC" w:rsidRDefault="005D438C" w:rsidP="00DE14AC">
            <w:pPr>
              <w:rPr>
                <w:rFonts w:ascii="Arial" w:hAnsi="Arial" w:cs="Arial"/>
                <w:lang w:val="en-US"/>
              </w:rPr>
            </w:pPr>
            <w:r w:rsidRPr="00DE14AC">
              <w:rPr>
                <w:rFonts w:ascii="Arial" w:hAnsi="Arial" w:cs="Arial"/>
                <w:lang w:val="en-US"/>
              </w:rPr>
              <w:t>3 % BSA</w:t>
            </w:r>
          </w:p>
        </w:tc>
      </w:tr>
      <w:tr w:rsidR="00DE14AC" w:rsidRPr="005D438C" w14:paraId="518260A2" w14:textId="77777777" w:rsidTr="00EF347A">
        <w:trPr>
          <w:trHeight w:val="262"/>
        </w:trPr>
        <w:tc>
          <w:tcPr>
            <w:tcW w:w="1923" w:type="dxa"/>
            <w:noWrap/>
            <w:hideMark/>
          </w:tcPr>
          <w:p w14:paraId="4D7469B2" w14:textId="77777777" w:rsidR="005D438C" w:rsidRPr="00DE14AC" w:rsidRDefault="005D438C" w:rsidP="00DE14AC">
            <w:pPr>
              <w:rPr>
                <w:rFonts w:ascii="Arial" w:hAnsi="Arial" w:cs="Arial"/>
                <w:lang w:val="en-US"/>
              </w:rPr>
            </w:pPr>
            <w:r w:rsidRPr="00DE14AC">
              <w:rPr>
                <w:rFonts w:ascii="Arial" w:hAnsi="Arial" w:cs="Arial"/>
                <w:lang w:val="en-US"/>
              </w:rPr>
              <w:t>E-Cadherin (ECAD)</w:t>
            </w:r>
          </w:p>
        </w:tc>
        <w:tc>
          <w:tcPr>
            <w:tcW w:w="1024" w:type="dxa"/>
            <w:noWrap/>
            <w:hideMark/>
          </w:tcPr>
          <w:p w14:paraId="06079EC5" w14:textId="77777777" w:rsidR="005D438C" w:rsidRPr="00DE14AC" w:rsidRDefault="005D438C" w:rsidP="00DE14AC">
            <w:pPr>
              <w:rPr>
                <w:rFonts w:ascii="Arial" w:hAnsi="Arial" w:cs="Arial"/>
                <w:lang w:val="en-US"/>
              </w:rPr>
            </w:pPr>
            <w:r w:rsidRPr="00DE14AC">
              <w:rPr>
                <w:rFonts w:ascii="Arial" w:hAnsi="Arial" w:cs="Arial"/>
                <w:lang w:val="en-US"/>
              </w:rPr>
              <w:t>goat</w:t>
            </w:r>
          </w:p>
        </w:tc>
        <w:tc>
          <w:tcPr>
            <w:tcW w:w="1610" w:type="dxa"/>
            <w:noWrap/>
            <w:hideMark/>
          </w:tcPr>
          <w:p w14:paraId="6D629B85" w14:textId="77777777" w:rsidR="005D438C" w:rsidRPr="00DE14AC" w:rsidRDefault="005D438C" w:rsidP="00DE14AC">
            <w:pPr>
              <w:rPr>
                <w:rFonts w:ascii="Arial" w:hAnsi="Arial" w:cs="Arial"/>
                <w:lang w:val="en-US"/>
              </w:rPr>
            </w:pPr>
            <w:r w:rsidRPr="00DE14AC">
              <w:rPr>
                <w:rFonts w:ascii="Arial" w:hAnsi="Arial" w:cs="Arial"/>
                <w:lang w:val="en-US"/>
              </w:rPr>
              <w:t>Cell Signaling Technologies</w:t>
            </w:r>
          </w:p>
        </w:tc>
        <w:tc>
          <w:tcPr>
            <w:tcW w:w="1403" w:type="dxa"/>
            <w:noWrap/>
            <w:hideMark/>
          </w:tcPr>
          <w:p w14:paraId="7AF520BE" w14:textId="77777777" w:rsidR="005D438C" w:rsidRPr="00DE14AC" w:rsidRDefault="005D438C" w:rsidP="00DE14AC">
            <w:pPr>
              <w:rPr>
                <w:rFonts w:ascii="Arial" w:hAnsi="Arial" w:cs="Arial"/>
                <w:lang w:val="en-US"/>
              </w:rPr>
            </w:pPr>
            <w:r w:rsidRPr="00DE14AC">
              <w:rPr>
                <w:rFonts w:ascii="Arial" w:hAnsi="Arial" w:cs="Arial"/>
                <w:lang w:val="en-US"/>
              </w:rPr>
              <w:t>3195</w:t>
            </w:r>
          </w:p>
        </w:tc>
        <w:tc>
          <w:tcPr>
            <w:tcW w:w="1073" w:type="dxa"/>
            <w:noWrap/>
            <w:hideMark/>
          </w:tcPr>
          <w:p w14:paraId="28F61ABA" w14:textId="77777777" w:rsidR="005D438C" w:rsidRPr="00DE14AC" w:rsidRDefault="005D438C" w:rsidP="00DE14AC">
            <w:pPr>
              <w:rPr>
                <w:rFonts w:ascii="Arial" w:hAnsi="Arial" w:cs="Arial"/>
                <w:lang w:val="en-US"/>
              </w:rPr>
            </w:pPr>
            <w:r w:rsidRPr="00DE14AC">
              <w:rPr>
                <w:rFonts w:ascii="Arial" w:hAnsi="Arial" w:cs="Arial"/>
                <w:lang w:val="en-US"/>
              </w:rPr>
              <w:t>NA</w:t>
            </w:r>
          </w:p>
        </w:tc>
        <w:tc>
          <w:tcPr>
            <w:tcW w:w="1145" w:type="dxa"/>
            <w:noWrap/>
            <w:hideMark/>
          </w:tcPr>
          <w:p w14:paraId="046C153C" w14:textId="77777777" w:rsidR="005D438C" w:rsidRPr="00DE14AC" w:rsidRDefault="005D438C" w:rsidP="00DE14AC">
            <w:pPr>
              <w:rPr>
                <w:rFonts w:ascii="Arial" w:hAnsi="Arial" w:cs="Arial"/>
                <w:lang w:val="en-US"/>
              </w:rPr>
            </w:pPr>
            <w:r w:rsidRPr="00DE14AC">
              <w:rPr>
                <w:rFonts w:ascii="Arial" w:hAnsi="Arial" w:cs="Arial"/>
                <w:lang w:val="en-US"/>
              </w:rPr>
              <w:t>NA</w:t>
            </w:r>
          </w:p>
        </w:tc>
        <w:tc>
          <w:tcPr>
            <w:tcW w:w="1035" w:type="dxa"/>
            <w:noWrap/>
            <w:hideMark/>
          </w:tcPr>
          <w:p w14:paraId="41775319" w14:textId="77777777" w:rsidR="005D438C" w:rsidRPr="00DE14AC" w:rsidRDefault="005D438C" w:rsidP="00DE14AC">
            <w:pPr>
              <w:rPr>
                <w:rFonts w:ascii="Arial" w:hAnsi="Arial" w:cs="Arial"/>
                <w:lang w:val="en-US"/>
              </w:rPr>
            </w:pPr>
            <w:r w:rsidRPr="00DE14AC">
              <w:rPr>
                <w:rFonts w:ascii="Arial" w:hAnsi="Arial" w:cs="Arial"/>
                <w:lang w:val="en-US"/>
              </w:rPr>
              <w:t>1:100</w:t>
            </w:r>
          </w:p>
        </w:tc>
        <w:tc>
          <w:tcPr>
            <w:tcW w:w="1952" w:type="dxa"/>
            <w:noWrap/>
            <w:hideMark/>
          </w:tcPr>
          <w:p w14:paraId="19BBB7AE" w14:textId="77777777" w:rsidR="005D438C" w:rsidRPr="00DE14AC" w:rsidRDefault="005D438C" w:rsidP="00DE14AC">
            <w:pPr>
              <w:rPr>
                <w:rFonts w:ascii="Arial" w:hAnsi="Arial" w:cs="Arial"/>
                <w:lang w:val="en-US"/>
              </w:rPr>
            </w:pPr>
            <w:r w:rsidRPr="00DE14AC">
              <w:rPr>
                <w:rFonts w:ascii="Arial" w:hAnsi="Arial" w:cs="Arial"/>
                <w:lang w:val="en-US"/>
              </w:rPr>
              <w:t>3 % BSA</w:t>
            </w:r>
          </w:p>
        </w:tc>
      </w:tr>
      <w:tr w:rsidR="00DE14AC" w:rsidRPr="005D438C" w14:paraId="71E1C7F5" w14:textId="77777777" w:rsidTr="00EF347A">
        <w:trPr>
          <w:trHeight w:val="262"/>
        </w:trPr>
        <w:tc>
          <w:tcPr>
            <w:tcW w:w="1923" w:type="dxa"/>
            <w:noWrap/>
            <w:hideMark/>
          </w:tcPr>
          <w:p w14:paraId="11C1F933" w14:textId="77777777" w:rsidR="005D438C" w:rsidRPr="00DE14AC" w:rsidRDefault="005D438C" w:rsidP="00DE14AC">
            <w:pPr>
              <w:rPr>
                <w:rFonts w:ascii="Arial" w:hAnsi="Arial" w:cs="Arial"/>
                <w:lang w:val="en-US"/>
              </w:rPr>
            </w:pPr>
            <w:r w:rsidRPr="00DE14AC">
              <w:rPr>
                <w:rFonts w:ascii="Arial" w:hAnsi="Arial" w:cs="Arial"/>
                <w:lang w:val="en-US"/>
              </w:rPr>
              <w:t>Hepatocyte nuclear factor 4alpha (HNF4a)</w:t>
            </w:r>
          </w:p>
        </w:tc>
        <w:tc>
          <w:tcPr>
            <w:tcW w:w="1024" w:type="dxa"/>
            <w:noWrap/>
            <w:hideMark/>
          </w:tcPr>
          <w:p w14:paraId="5981E4E7" w14:textId="77777777" w:rsidR="005D438C" w:rsidRPr="00DE14AC" w:rsidRDefault="005D438C" w:rsidP="00DE14AC">
            <w:pPr>
              <w:rPr>
                <w:rFonts w:ascii="Arial" w:hAnsi="Arial" w:cs="Arial"/>
                <w:lang w:val="en-US"/>
              </w:rPr>
            </w:pPr>
            <w:r w:rsidRPr="00DE14AC">
              <w:rPr>
                <w:rFonts w:ascii="Arial" w:hAnsi="Arial" w:cs="Arial"/>
                <w:lang w:val="en-US"/>
              </w:rPr>
              <w:t>rabbit</w:t>
            </w:r>
          </w:p>
        </w:tc>
        <w:tc>
          <w:tcPr>
            <w:tcW w:w="1610" w:type="dxa"/>
            <w:noWrap/>
            <w:hideMark/>
          </w:tcPr>
          <w:p w14:paraId="673767C7" w14:textId="77777777" w:rsidR="005D438C" w:rsidRPr="00DE14AC" w:rsidRDefault="005D438C" w:rsidP="00DE14AC">
            <w:pPr>
              <w:rPr>
                <w:rFonts w:ascii="Arial" w:hAnsi="Arial" w:cs="Arial"/>
                <w:lang w:val="en-US"/>
              </w:rPr>
            </w:pPr>
            <w:r w:rsidRPr="00DE14AC">
              <w:rPr>
                <w:rFonts w:ascii="Arial" w:hAnsi="Arial" w:cs="Arial"/>
                <w:lang w:val="en-US"/>
              </w:rPr>
              <w:t>Abcam</w:t>
            </w:r>
          </w:p>
        </w:tc>
        <w:tc>
          <w:tcPr>
            <w:tcW w:w="1403" w:type="dxa"/>
            <w:noWrap/>
            <w:hideMark/>
          </w:tcPr>
          <w:p w14:paraId="539532C8" w14:textId="77777777" w:rsidR="005D438C" w:rsidRPr="00DE14AC" w:rsidRDefault="005D438C" w:rsidP="00DE14AC">
            <w:pPr>
              <w:rPr>
                <w:rFonts w:ascii="Arial" w:hAnsi="Arial" w:cs="Arial"/>
                <w:lang w:val="en-US"/>
              </w:rPr>
            </w:pPr>
            <w:r w:rsidRPr="00DE14AC">
              <w:rPr>
                <w:rFonts w:ascii="Arial" w:hAnsi="Arial" w:cs="Arial"/>
                <w:lang w:val="en-US"/>
              </w:rPr>
              <w:t>92378</w:t>
            </w:r>
          </w:p>
        </w:tc>
        <w:tc>
          <w:tcPr>
            <w:tcW w:w="1073" w:type="dxa"/>
            <w:noWrap/>
            <w:hideMark/>
          </w:tcPr>
          <w:p w14:paraId="1DC9F54E" w14:textId="77777777" w:rsidR="005D438C" w:rsidRPr="00DE14AC" w:rsidRDefault="005D438C" w:rsidP="00DE14AC">
            <w:pPr>
              <w:rPr>
                <w:rFonts w:ascii="Arial" w:hAnsi="Arial" w:cs="Arial"/>
                <w:lang w:val="en-US"/>
              </w:rPr>
            </w:pPr>
            <w:r w:rsidRPr="00DE14AC">
              <w:rPr>
                <w:rFonts w:ascii="Arial" w:hAnsi="Arial" w:cs="Arial"/>
                <w:lang w:val="en-US"/>
              </w:rPr>
              <w:t>NA</w:t>
            </w:r>
          </w:p>
        </w:tc>
        <w:tc>
          <w:tcPr>
            <w:tcW w:w="1145" w:type="dxa"/>
            <w:noWrap/>
            <w:hideMark/>
          </w:tcPr>
          <w:p w14:paraId="67D47239" w14:textId="77777777" w:rsidR="005D438C" w:rsidRPr="00DE14AC" w:rsidRDefault="005D438C" w:rsidP="00DE14AC">
            <w:pPr>
              <w:rPr>
                <w:rFonts w:ascii="Arial" w:hAnsi="Arial" w:cs="Arial"/>
                <w:lang w:val="en-US"/>
              </w:rPr>
            </w:pPr>
            <w:r w:rsidRPr="00DE14AC">
              <w:rPr>
                <w:rFonts w:ascii="Arial" w:hAnsi="Arial" w:cs="Arial"/>
                <w:lang w:val="en-US"/>
              </w:rPr>
              <w:t>NA</w:t>
            </w:r>
          </w:p>
        </w:tc>
        <w:tc>
          <w:tcPr>
            <w:tcW w:w="1035" w:type="dxa"/>
            <w:noWrap/>
            <w:hideMark/>
          </w:tcPr>
          <w:p w14:paraId="5C2EDA15" w14:textId="77777777" w:rsidR="005D438C" w:rsidRPr="00DE14AC" w:rsidRDefault="005D438C" w:rsidP="00DE14AC">
            <w:pPr>
              <w:rPr>
                <w:rFonts w:ascii="Arial" w:hAnsi="Arial" w:cs="Arial"/>
                <w:lang w:val="en-US"/>
              </w:rPr>
            </w:pPr>
            <w:r w:rsidRPr="00DE14AC">
              <w:rPr>
                <w:rFonts w:ascii="Arial" w:hAnsi="Arial" w:cs="Arial"/>
                <w:lang w:val="en-US"/>
              </w:rPr>
              <w:t>1:250</w:t>
            </w:r>
          </w:p>
        </w:tc>
        <w:tc>
          <w:tcPr>
            <w:tcW w:w="1952" w:type="dxa"/>
            <w:noWrap/>
            <w:hideMark/>
          </w:tcPr>
          <w:p w14:paraId="0C714E9E" w14:textId="77777777" w:rsidR="005D438C" w:rsidRPr="00DE14AC" w:rsidRDefault="005D438C" w:rsidP="00DE14AC">
            <w:pPr>
              <w:rPr>
                <w:rFonts w:ascii="Arial" w:hAnsi="Arial" w:cs="Arial"/>
                <w:lang w:val="en-US"/>
              </w:rPr>
            </w:pPr>
            <w:r w:rsidRPr="00DE14AC">
              <w:rPr>
                <w:rFonts w:ascii="Arial" w:hAnsi="Arial" w:cs="Arial"/>
                <w:lang w:val="en-US"/>
              </w:rPr>
              <w:t>3 % BSA</w:t>
            </w:r>
          </w:p>
        </w:tc>
      </w:tr>
      <w:tr w:rsidR="00DE14AC" w:rsidRPr="005D438C" w14:paraId="017EB9C3" w14:textId="77777777" w:rsidTr="00EF347A">
        <w:trPr>
          <w:trHeight w:val="262"/>
        </w:trPr>
        <w:tc>
          <w:tcPr>
            <w:tcW w:w="1923" w:type="dxa"/>
            <w:noWrap/>
            <w:hideMark/>
          </w:tcPr>
          <w:p w14:paraId="7DC0E38F" w14:textId="77777777" w:rsidR="005D438C" w:rsidRPr="00DE14AC" w:rsidRDefault="005D438C" w:rsidP="00DE14AC">
            <w:pPr>
              <w:rPr>
                <w:rFonts w:ascii="Arial" w:hAnsi="Arial" w:cs="Arial"/>
                <w:lang w:val="en-US"/>
              </w:rPr>
            </w:pPr>
            <w:r w:rsidRPr="00DE14AC">
              <w:rPr>
                <w:rFonts w:ascii="Arial" w:hAnsi="Arial" w:cs="Arial"/>
                <w:lang w:val="en-US"/>
              </w:rPr>
              <w:t>Octamer-binding transcription factor 4 (OCT4)</w:t>
            </w:r>
          </w:p>
        </w:tc>
        <w:tc>
          <w:tcPr>
            <w:tcW w:w="1024" w:type="dxa"/>
            <w:noWrap/>
            <w:hideMark/>
          </w:tcPr>
          <w:p w14:paraId="6BE6D1F8" w14:textId="77777777" w:rsidR="005D438C" w:rsidRPr="00DE14AC" w:rsidRDefault="005D438C" w:rsidP="00DE14AC">
            <w:pPr>
              <w:jc w:val="both"/>
              <w:rPr>
                <w:rFonts w:ascii="Arial" w:hAnsi="Arial" w:cs="Arial"/>
                <w:lang w:val="en-US"/>
              </w:rPr>
            </w:pPr>
            <w:r w:rsidRPr="00DE14AC">
              <w:rPr>
                <w:rFonts w:ascii="Arial" w:hAnsi="Arial" w:cs="Arial"/>
                <w:lang w:val="en-US"/>
              </w:rPr>
              <w:t>rabbit</w:t>
            </w:r>
          </w:p>
        </w:tc>
        <w:tc>
          <w:tcPr>
            <w:tcW w:w="1610" w:type="dxa"/>
            <w:noWrap/>
            <w:hideMark/>
          </w:tcPr>
          <w:p w14:paraId="1111FC06" w14:textId="77777777" w:rsidR="005D438C" w:rsidRPr="00DE14AC" w:rsidRDefault="005D438C" w:rsidP="00DE14AC">
            <w:pPr>
              <w:jc w:val="both"/>
              <w:rPr>
                <w:rFonts w:ascii="Arial" w:hAnsi="Arial" w:cs="Arial"/>
                <w:lang w:val="en-US"/>
              </w:rPr>
            </w:pPr>
            <w:r w:rsidRPr="00DE14AC">
              <w:rPr>
                <w:rFonts w:ascii="Arial" w:hAnsi="Arial" w:cs="Arial"/>
                <w:lang w:val="en-US"/>
              </w:rPr>
              <w:t>Cell Signaling technologies</w:t>
            </w:r>
          </w:p>
        </w:tc>
        <w:tc>
          <w:tcPr>
            <w:tcW w:w="1403" w:type="dxa"/>
            <w:noWrap/>
            <w:hideMark/>
          </w:tcPr>
          <w:p w14:paraId="79FE3F6D" w14:textId="77777777" w:rsidR="005D438C" w:rsidRPr="00DE14AC" w:rsidRDefault="005D438C" w:rsidP="00DE14AC">
            <w:pPr>
              <w:jc w:val="both"/>
              <w:rPr>
                <w:rFonts w:ascii="Arial" w:hAnsi="Arial" w:cs="Arial"/>
                <w:lang w:val="en-US"/>
              </w:rPr>
            </w:pPr>
            <w:r w:rsidRPr="00DE14AC">
              <w:rPr>
                <w:rFonts w:ascii="Arial" w:hAnsi="Arial" w:cs="Arial"/>
                <w:lang w:val="en-US"/>
              </w:rPr>
              <w:t>2840S</w:t>
            </w:r>
          </w:p>
        </w:tc>
        <w:tc>
          <w:tcPr>
            <w:tcW w:w="1073" w:type="dxa"/>
            <w:noWrap/>
            <w:hideMark/>
          </w:tcPr>
          <w:p w14:paraId="29D44337" w14:textId="77777777" w:rsidR="005D438C" w:rsidRPr="00DE14AC" w:rsidRDefault="005D438C" w:rsidP="00DE14AC">
            <w:pPr>
              <w:jc w:val="both"/>
              <w:rPr>
                <w:rFonts w:ascii="Arial" w:hAnsi="Arial" w:cs="Arial"/>
                <w:lang w:val="en-US"/>
              </w:rPr>
            </w:pPr>
            <w:r w:rsidRPr="00DE14AC">
              <w:rPr>
                <w:rFonts w:ascii="Arial" w:hAnsi="Arial" w:cs="Arial"/>
                <w:lang w:val="en-US"/>
              </w:rPr>
              <w:t>NA</w:t>
            </w:r>
          </w:p>
        </w:tc>
        <w:tc>
          <w:tcPr>
            <w:tcW w:w="1145" w:type="dxa"/>
            <w:noWrap/>
            <w:hideMark/>
          </w:tcPr>
          <w:p w14:paraId="4F237051" w14:textId="77777777" w:rsidR="005D438C" w:rsidRPr="00DE14AC" w:rsidRDefault="005D438C" w:rsidP="00DE14AC">
            <w:pPr>
              <w:jc w:val="both"/>
              <w:rPr>
                <w:rFonts w:ascii="Arial" w:hAnsi="Arial" w:cs="Arial"/>
                <w:lang w:val="en-US"/>
              </w:rPr>
            </w:pPr>
            <w:r w:rsidRPr="00DE14AC">
              <w:rPr>
                <w:rFonts w:ascii="Arial" w:hAnsi="Arial" w:cs="Arial"/>
                <w:lang w:val="en-US"/>
              </w:rPr>
              <w:t>NA</w:t>
            </w:r>
          </w:p>
        </w:tc>
        <w:tc>
          <w:tcPr>
            <w:tcW w:w="1035" w:type="dxa"/>
            <w:noWrap/>
            <w:hideMark/>
          </w:tcPr>
          <w:p w14:paraId="1D98BD60" w14:textId="77777777" w:rsidR="005D438C" w:rsidRPr="00DE14AC" w:rsidRDefault="005D438C" w:rsidP="00DE14AC">
            <w:pPr>
              <w:jc w:val="both"/>
              <w:rPr>
                <w:rFonts w:ascii="Arial" w:hAnsi="Arial" w:cs="Arial"/>
                <w:lang w:val="en-US"/>
              </w:rPr>
            </w:pPr>
            <w:r w:rsidRPr="00DE14AC">
              <w:rPr>
                <w:rFonts w:ascii="Arial" w:hAnsi="Arial" w:cs="Arial"/>
                <w:lang w:val="en-US"/>
              </w:rPr>
              <w:t>1:400</w:t>
            </w:r>
          </w:p>
        </w:tc>
        <w:tc>
          <w:tcPr>
            <w:tcW w:w="1952" w:type="dxa"/>
            <w:noWrap/>
            <w:hideMark/>
          </w:tcPr>
          <w:p w14:paraId="07A5DF93" w14:textId="77777777" w:rsidR="005D438C" w:rsidRPr="00DE14AC" w:rsidRDefault="005D438C" w:rsidP="00DE14AC">
            <w:pPr>
              <w:jc w:val="both"/>
              <w:rPr>
                <w:rFonts w:ascii="Arial" w:hAnsi="Arial" w:cs="Arial"/>
                <w:lang w:val="en-US"/>
              </w:rPr>
            </w:pPr>
            <w:r w:rsidRPr="00DE14AC">
              <w:rPr>
                <w:rFonts w:ascii="Arial" w:hAnsi="Arial" w:cs="Arial"/>
                <w:lang w:val="en-US"/>
              </w:rPr>
              <w:t>3 % BSA</w:t>
            </w:r>
          </w:p>
        </w:tc>
      </w:tr>
      <w:tr w:rsidR="00DE14AC" w:rsidRPr="005D438C" w14:paraId="72D29028" w14:textId="77777777" w:rsidTr="00EF347A">
        <w:trPr>
          <w:trHeight w:val="262"/>
        </w:trPr>
        <w:tc>
          <w:tcPr>
            <w:tcW w:w="1923" w:type="dxa"/>
            <w:noWrap/>
            <w:hideMark/>
          </w:tcPr>
          <w:p w14:paraId="75A91985" w14:textId="77777777" w:rsidR="005D438C" w:rsidRPr="00DE14AC" w:rsidRDefault="005D438C" w:rsidP="00DE14AC">
            <w:pPr>
              <w:rPr>
                <w:rFonts w:ascii="Arial" w:hAnsi="Arial" w:cs="Arial"/>
                <w:lang w:val="en-US"/>
              </w:rPr>
            </w:pPr>
            <w:r w:rsidRPr="00DE14AC">
              <w:rPr>
                <w:rFonts w:ascii="Arial" w:hAnsi="Arial" w:cs="Arial"/>
                <w:lang w:val="en-US"/>
              </w:rPr>
              <w:t>Perilipin-2 (PLIN2)</w:t>
            </w:r>
          </w:p>
        </w:tc>
        <w:tc>
          <w:tcPr>
            <w:tcW w:w="1024" w:type="dxa"/>
            <w:noWrap/>
            <w:hideMark/>
          </w:tcPr>
          <w:p w14:paraId="7344FF8C" w14:textId="77777777" w:rsidR="005D438C" w:rsidRPr="00DE14AC" w:rsidRDefault="005D438C" w:rsidP="00DE14AC">
            <w:pPr>
              <w:jc w:val="both"/>
              <w:rPr>
                <w:rFonts w:ascii="Arial" w:hAnsi="Arial" w:cs="Arial"/>
                <w:lang w:val="en-US"/>
              </w:rPr>
            </w:pPr>
            <w:r w:rsidRPr="00DE14AC">
              <w:rPr>
                <w:rFonts w:ascii="Arial" w:hAnsi="Arial" w:cs="Arial"/>
                <w:lang w:val="en-US"/>
              </w:rPr>
              <w:t>rabbit</w:t>
            </w:r>
          </w:p>
        </w:tc>
        <w:tc>
          <w:tcPr>
            <w:tcW w:w="1610" w:type="dxa"/>
            <w:noWrap/>
            <w:hideMark/>
          </w:tcPr>
          <w:p w14:paraId="390C8962" w14:textId="77777777" w:rsidR="005D438C" w:rsidRPr="00DE14AC" w:rsidRDefault="005D438C" w:rsidP="00DE14AC">
            <w:pPr>
              <w:jc w:val="both"/>
              <w:rPr>
                <w:rFonts w:ascii="Arial" w:hAnsi="Arial" w:cs="Arial"/>
                <w:lang w:val="en-US"/>
              </w:rPr>
            </w:pPr>
            <w:proofErr w:type="spellStart"/>
            <w:r w:rsidRPr="00DE14AC">
              <w:rPr>
                <w:rFonts w:ascii="Arial" w:hAnsi="Arial" w:cs="Arial"/>
                <w:lang w:val="en-US"/>
              </w:rPr>
              <w:t>Proteintech</w:t>
            </w:r>
            <w:proofErr w:type="spellEnd"/>
          </w:p>
        </w:tc>
        <w:tc>
          <w:tcPr>
            <w:tcW w:w="1403" w:type="dxa"/>
            <w:noWrap/>
            <w:hideMark/>
          </w:tcPr>
          <w:p w14:paraId="30FF4141" w14:textId="77777777" w:rsidR="005D438C" w:rsidRPr="00DE14AC" w:rsidRDefault="005D438C" w:rsidP="00DE14AC">
            <w:pPr>
              <w:jc w:val="both"/>
              <w:rPr>
                <w:rFonts w:ascii="Arial" w:hAnsi="Arial" w:cs="Arial"/>
                <w:lang w:val="en-US"/>
              </w:rPr>
            </w:pPr>
            <w:r w:rsidRPr="00DE14AC">
              <w:rPr>
                <w:rFonts w:ascii="Arial" w:hAnsi="Arial" w:cs="Arial"/>
                <w:lang w:val="en-US"/>
              </w:rPr>
              <w:t>15294-1-AP</w:t>
            </w:r>
          </w:p>
        </w:tc>
        <w:tc>
          <w:tcPr>
            <w:tcW w:w="1073" w:type="dxa"/>
            <w:noWrap/>
            <w:hideMark/>
          </w:tcPr>
          <w:p w14:paraId="4B772D7C" w14:textId="77777777" w:rsidR="005D438C" w:rsidRPr="00DE14AC" w:rsidRDefault="005D438C" w:rsidP="00DE14AC">
            <w:pPr>
              <w:jc w:val="both"/>
              <w:rPr>
                <w:rFonts w:ascii="Arial" w:hAnsi="Arial" w:cs="Arial"/>
                <w:lang w:val="en-US"/>
              </w:rPr>
            </w:pPr>
            <w:r w:rsidRPr="00DE14AC">
              <w:rPr>
                <w:rFonts w:ascii="Arial" w:hAnsi="Arial" w:cs="Arial"/>
                <w:lang w:val="en-US"/>
              </w:rPr>
              <w:t>1:2000</w:t>
            </w:r>
          </w:p>
        </w:tc>
        <w:tc>
          <w:tcPr>
            <w:tcW w:w="1145" w:type="dxa"/>
            <w:noWrap/>
            <w:hideMark/>
          </w:tcPr>
          <w:p w14:paraId="3618C3D7" w14:textId="77777777" w:rsidR="005D438C" w:rsidRPr="00DE14AC" w:rsidRDefault="005D438C" w:rsidP="00DE14AC">
            <w:pPr>
              <w:jc w:val="both"/>
              <w:rPr>
                <w:rFonts w:ascii="Arial" w:hAnsi="Arial" w:cs="Arial"/>
                <w:lang w:val="en-US"/>
              </w:rPr>
            </w:pPr>
            <w:r w:rsidRPr="00DE14AC">
              <w:rPr>
                <w:rFonts w:ascii="Arial" w:hAnsi="Arial" w:cs="Arial"/>
                <w:lang w:val="en-US"/>
              </w:rPr>
              <w:t>5 % Milk TBS-T</w:t>
            </w:r>
          </w:p>
        </w:tc>
        <w:tc>
          <w:tcPr>
            <w:tcW w:w="1035" w:type="dxa"/>
            <w:noWrap/>
            <w:hideMark/>
          </w:tcPr>
          <w:p w14:paraId="6F1DE81E" w14:textId="77777777" w:rsidR="005D438C" w:rsidRPr="00DE14AC" w:rsidRDefault="005D438C" w:rsidP="00DE14AC">
            <w:pPr>
              <w:jc w:val="both"/>
              <w:rPr>
                <w:rFonts w:ascii="Arial" w:hAnsi="Arial" w:cs="Arial"/>
                <w:lang w:val="en-US"/>
              </w:rPr>
            </w:pPr>
            <w:r w:rsidRPr="00DE14AC">
              <w:rPr>
                <w:rFonts w:ascii="Arial" w:hAnsi="Arial" w:cs="Arial"/>
                <w:lang w:val="en-US"/>
              </w:rPr>
              <w:t>1:200</w:t>
            </w:r>
          </w:p>
        </w:tc>
        <w:tc>
          <w:tcPr>
            <w:tcW w:w="1952" w:type="dxa"/>
            <w:noWrap/>
            <w:hideMark/>
          </w:tcPr>
          <w:p w14:paraId="695EBF02" w14:textId="77777777" w:rsidR="005D438C" w:rsidRPr="00DE14AC" w:rsidRDefault="005D438C" w:rsidP="00DE14AC">
            <w:pPr>
              <w:jc w:val="both"/>
              <w:rPr>
                <w:rFonts w:ascii="Arial" w:hAnsi="Arial" w:cs="Arial"/>
                <w:lang w:val="en-US"/>
              </w:rPr>
            </w:pPr>
            <w:r w:rsidRPr="00DE14AC">
              <w:rPr>
                <w:rFonts w:ascii="Arial" w:hAnsi="Arial" w:cs="Arial"/>
                <w:lang w:val="en-US"/>
              </w:rPr>
              <w:t>3 % BSA</w:t>
            </w:r>
          </w:p>
        </w:tc>
      </w:tr>
      <w:tr w:rsidR="00DE14AC" w:rsidRPr="005D438C" w14:paraId="0CB4B476" w14:textId="77777777" w:rsidTr="00EF347A">
        <w:trPr>
          <w:trHeight w:val="262"/>
        </w:trPr>
        <w:tc>
          <w:tcPr>
            <w:tcW w:w="1923" w:type="dxa"/>
            <w:noWrap/>
            <w:hideMark/>
          </w:tcPr>
          <w:p w14:paraId="12F145F8" w14:textId="77777777" w:rsidR="005D438C" w:rsidRPr="00DE14AC" w:rsidRDefault="005D438C" w:rsidP="00DE14AC">
            <w:pPr>
              <w:rPr>
                <w:rFonts w:ascii="Arial" w:hAnsi="Arial" w:cs="Arial"/>
                <w:lang w:val="en-US"/>
              </w:rPr>
            </w:pPr>
            <w:r w:rsidRPr="00DE14AC">
              <w:rPr>
                <w:rFonts w:ascii="Arial" w:hAnsi="Arial" w:cs="Arial"/>
                <w:lang w:val="en-US"/>
              </w:rPr>
              <w:t>Perilipin-3/TP47 (PLIN3)</w:t>
            </w:r>
          </w:p>
        </w:tc>
        <w:tc>
          <w:tcPr>
            <w:tcW w:w="1024" w:type="dxa"/>
            <w:noWrap/>
            <w:hideMark/>
          </w:tcPr>
          <w:p w14:paraId="4D160340" w14:textId="77777777" w:rsidR="005D438C" w:rsidRPr="00DE14AC" w:rsidRDefault="005D438C" w:rsidP="00DE14AC">
            <w:pPr>
              <w:jc w:val="both"/>
              <w:rPr>
                <w:rFonts w:ascii="Arial" w:hAnsi="Arial" w:cs="Arial"/>
                <w:lang w:val="en-US"/>
              </w:rPr>
            </w:pPr>
            <w:r w:rsidRPr="00DE14AC">
              <w:rPr>
                <w:rFonts w:ascii="Arial" w:hAnsi="Arial" w:cs="Arial"/>
                <w:lang w:val="en-US"/>
              </w:rPr>
              <w:t>mouse</w:t>
            </w:r>
          </w:p>
        </w:tc>
        <w:tc>
          <w:tcPr>
            <w:tcW w:w="1610" w:type="dxa"/>
            <w:noWrap/>
            <w:hideMark/>
          </w:tcPr>
          <w:p w14:paraId="60878504" w14:textId="77777777" w:rsidR="005D438C" w:rsidRPr="00DE14AC" w:rsidRDefault="005D438C" w:rsidP="00DE14AC">
            <w:pPr>
              <w:jc w:val="both"/>
              <w:rPr>
                <w:rFonts w:ascii="Arial" w:hAnsi="Arial" w:cs="Arial"/>
                <w:lang w:val="en-US"/>
              </w:rPr>
            </w:pPr>
            <w:proofErr w:type="spellStart"/>
            <w:r w:rsidRPr="00DE14AC">
              <w:rPr>
                <w:rFonts w:ascii="Arial" w:hAnsi="Arial" w:cs="Arial"/>
                <w:lang w:val="en-US"/>
              </w:rPr>
              <w:t>Proteintech</w:t>
            </w:r>
            <w:proofErr w:type="spellEnd"/>
          </w:p>
        </w:tc>
        <w:tc>
          <w:tcPr>
            <w:tcW w:w="1403" w:type="dxa"/>
            <w:noWrap/>
            <w:hideMark/>
          </w:tcPr>
          <w:p w14:paraId="4A06D154" w14:textId="77777777" w:rsidR="005D438C" w:rsidRPr="00DE14AC" w:rsidRDefault="005D438C" w:rsidP="00DE14AC">
            <w:pPr>
              <w:jc w:val="both"/>
              <w:rPr>
                <w:rFonts w:ascii="Arial" w:hAnsi="Arial" w:cs="Arial"/>
                <w:lang w:val="en-US"/>
              </w:rPr>
            </w:pPr>
            <w:r w:rsidRPr="00DE14AC">
              <w:rPr>
                <w:rFonts w:ascii="Arial" w:hAnsi="Arial" w:cs="Arial"/>
                <w:lang w:val="en-US"/>
              </w:rPr>
              <w:t>66523-1-Ig</w:t>
            </w:r>
          </w:p>
        </w:tc>
        <w:tc>
          <w:tcPr>
            <w:tcW w:w="1073" w:type="dxa"/>
            <w:noWrap/>
            <w:hideMark/>
          </w:tcPr>
          <w:p w14:paraId="02996C6B" w14:textId="77777777" w:rsidR="005D438C" w:rsidRPr="00DE14AC" w:rsidRDefault="005D438C" w:rsidP="00DE14AC">
            <w:pPr>
              <w:jc w:val="both"/>
              <w:rPr>
                <w:rFonts w:ascii="Arial" w:hAnsi="Arial" w:cs="Arial"/>
                <w:lang w:val="en-US"/>
              </w:rPr>
            </w:pPr>
            <w:r w:rsidRPr="00DE14AC">
              <w:rPr>
                <w:rFonts w:ascii="Arial" w:hAnsi="Arial" w:cs="Arial"/>
                <w:lang w:val="en-US"/>
              </w:rPr>
              <w:t>1:5000</w:t>
            </w:r>
          </w:p>
        </w:tc>
        <w:tc>
          <w:tcPr>
            <w:tcW w:w="1145" w:type="dxa"/>
            <w:noWrap/>
            <w:hideMark/>
          </w:tcPr>
          <w:p w14:paraId="52E103BC" w14:textId="77777777" w:rsidR="005D438C" w:rsidRPr="00DE14AC" w:rsidRDefault="005D438C" w:rsidP="00DE14AC">
            <w:pPr>
              <w:jc w:val="both"/>
              <w:rPr>
                <w:rFonts w:ascii="Arial" w:hAnsi="Arial" w:cs="Arial"/>
                <w:lang w:val="en-US"/>
              </w:rPr>
            </w:pPr>
            <w:r w:rsidRPr="00DE14AC">
              <w:rPr>
                <w:rFonts w:ascii="Arial" w:hAnsi="Arial" w:cs="Arial"/>
                <w:lang w:val="en-US"/>
              </w:rPr>
              <w:t>5 % Milk TBS-T</w:t>
            </w:r>
          </w:p>
        </w:tc>
        <w:tc>
          <w:tcPr>
            <w:tcW w:w="1035" w:type="dxa"/>
            <w:noWrap/>
            <w:hideMark/>
          </w:tcPr>
          <w:p w14:paraId="1D592C5A" w14:textId="77777777" w:rsidR="005D438C" w:rsidRPr="00DE14AC" w:rsidRDefault="005D438C" w:rsidP="00DE14AC">
            <w:pPr>
              <w:jc w:val="both"/>
              <w:rPr>
                <w:rFonts w:ascii="Arial" w:hAnsi="Arial" w:cs="Arial"/>
                <w:lang w:val="en-US"/>
              </w:rPr>
            </w:pPr>
            <w:r w:rsidRPr="00DE14AC">
              <w:rPr>
                <w:rFonts w:ascii="Arial" w:hAnsi="Arial" w:cs="Arial"/>
                <w:lang w:val="en-US"/>
              </w:rPr>
              <w:t>NA</w:t>
            </w:r>
          </w:p>
        </w:tc>
        <w:tc>
          <w:tcPr>
            <w:tcW w:w="1952" w:type="dxa"/>
            <w:noWrap/>
            <w:hideMark/>
          </w:tcPr>
          <w:p w14:paraId="01073624" w14:textId="77777777" w:rsidR="005D438C" w:rsidRPr="00DE14AC" w:rsidRDefault="005D438C" w:rsidP="00DE14AC">
            <w:pPr>
              <w:jc w:val="both"/>
              <w:rPr>
                <w:rFonts w:ascii="Arial" w:hAnsi="Arial" w:cs="Arial"/>
                <w:lang w:val="en-US"/>
              </w:rPr>
            </w:pPr>
            <w:r w:rsidRPr="00DE14AC">
              <w:rPr>
                <w:rFonts w:ascii="Arial" w:hAnsi="Arial" w:cs="Arial"/>
                <w:lang w:val="en-US"/>
              </w:rPr>
              <w:t>NA</w:t>
            </w:r>
          </w:p>
        </w:tc>
      </w:tr>
      <w:tr w:rsidR="00DE14AC" w:rsidRPr="005D438C" w14:paraId="1C58CF58" w14:textId="77777777" w:rsidTr="00EF347A">
        <w:trPr>
          <w:trHeight w:val="262"/>
        </w:trPr>
        <w:tc>
          <w:tcPr>
            <w:tcW w:w="1923" w:type="dxa"/>
            <w:noWrap/>
            <w:hideMark/>
          </w:tcPr>
          <w:p w14:paraId="0B7BBAE2" w14:textId="77777777" w:rsidR="005D438C" w:rsidRPr="00DE14AC" w:rsidRDefault="005D438C" w:rsidP="00DE14AC">
            <w:pPr>
              <w:rPr>
                <w:rFonts w:ascii="Arial" w:hAnsi="Arial" w:cs="Arial"/>
                <w:lang w:val="en-US"/>
              </w:rPr>
            </w:pPr>
            <w:proofErr w:type="spellStart"/>
            <w:r w:rsidRPr="00DE14AC">
              <w:rPr>
                <w:rFonts w:ascii="Arial" w:hAnsi="Arial" w:cs="Arial"/>
                <w:lang w:val="en-US"/>
              </w:rPr>
              <w:t>Sry</w:t>
            </w:r>
            <w:proofErr w:type="spellEnd"/>
            <w:r w:rsidRPr="00DE14AC">
              <w:rPr>
                <w:rFonts w:ascii="Arial" w:hAnsi="Arial" w:cs="Arial"/>
                <w:lang w:val="en-US"/>
              </w:rPr>
              <w:t xml:space="preserve"> box transcription factor 17 (SOX17)</w:t>
            </w:r>
          </w:p>
        </w:tc>
        <w:tc>
          <w:tcPr>
            <w:tcW w:w="1024" w:type="dxa"/>
            <w:noWrap/>
            <w:hideMark/>
          </w:tcPr>
          <w:p w14:paraId="24BD2EEE" w14:textId="77777777" w:rsidR="005D438C" w:rsidRPr="00DE14AC" w:rsidRDefault="005D438C" w:rsidP="00DE14AC">
            <w:pPr>
              <w:jc w:val="both"/>
              <w:rPr>
                <w:rFonts w:ascii="Arial" w:hAnsi="Arial" w:cs="Arial"/>
                <w:lang w:val="en-US"/>
              </w:rPr>
            </w:pPr>
            <w:r w:rsidRPr="00DE14AC">
              <w:rPr>
                <w:rFonts w:ascii="Arial" w:hAnsi="Arial" w:cs="Arial"/>
                <w:lang w:val="en-US"/>
              </w:rPr>
              <w:t>goat</w:t>
            </w:r>
          </w:p>
        </w:tc>
        <w:tc>
          <w:tcPr>
            <w:tcW w:w="1610" w:type="dxa"/>
            <w:noWrap/>
            <w:hideMark/>
          </w:tcPr>
          <w:p w14:paraId="08BE32D9" w14:textId="77777777" w:rsidR="005D438C" w:rsidRPr="00DE14AC" w:rsidRDefault="005D438C" w:rsidP="00DE14AC">
            <w:pPr>
              <w:jc w:val="both"/>
              <w:rPr>
                <w:rFonts w:ascii="Arial" w:hAnsi="Arial" w:cs="Arial"/>
                <w:lang w:val="en-US"/>
              </w:rPr>
            </w:pPr>
            <w:r w:rsidRPr="00DE14AC">
              <w:rPr>
                <w:rFonts w:ascii="Arial" w:hAnsi="Arial" w:cs="Arial"/>
                <w:lang w:val="en-US"/>
              </w:rPr>
              <w:t>R&amp;D Systems</w:t>
            </w:r>
          </w:p>
        </w:tc>
        <w:tc>
          <w:tcPr>
            <w:tcW w:w="1403" w:type="dxa"/>
            <w:noWrap/>
            <w:hideMark/>
          </w:tcPr>
          <w:p w14:paraId="03B16A84" w14:textId="77777777" w:rsidR="005D438C" w:rsidRPr="00DE14AC" w:rsidRDefault="005D438C" w:rsidP="00DE14AC">
            <w:pPr>
              <w:jc w:val="both"/>
              <w:rPr>
                <w:rFonts w:ascii="Arial" w:hAnsi="Arial" w:cs="Arial"/>
                <w:lang w:val="en-US"/>
              </w:rPr>
            </w:pPr>
            <w:r w:rsidRPr="00DE14AC">
              <w:rPr>
                <w:rFonts w:ascii="Arial" w:hAnsi="Arial" w:cs="Arial"/>
                <w:lang w:val="en-US"/>
              </w:rPr>
              <w:t>AF1924</w:t>
            </w:r>
          </w:p>
        </w:tc>
        <w:tc>
          <w:tcPr>
            <w:tcW w:w="1073" w:type="dxa"/>
            <w:noWrap/>
            <w:hideMark/>
          </w:tcPr>
          <w:p w14:paraId="48500436" w14:textId="77777777" w:rsidR="005D438C" w:rsidRPr="00DE14AC" w:rsidRDefault="005D438C" w:rsidP="00DE14AC">
            <w:pPr>
              <w:jc w:val="both"/>
              <w:rPr>
                <w:rFonts w:ascii="Arial" w:hAnsi="Arial" w:cs="Arial"/>
                <w:lang w:val="en-US"/>
              </w:rPr>
            </w:pPr>
            <w:r w:rsidRPr="00DE14AC">
              <w:rPr>
                <w:rFonts w:ascii="Arial" w:hAnsi="Arial" w:cs="Arial"/>
                <w:lang w:val="en-US"/>
              </w:rPr>
              <w:t>NA</w:t>
            </w:r>
          </w:p>
        </w:tc>
        <w:tc>
          <w:tcPr>
            <w:tcW w:w="1145" w:type="dxa"/>
            <w:noWrap/>
            <w:hideMark/>
          </w:tcPr>
          <w:p w14:paraId="40BE5AEE" w14:textId="77777777" w:rsidR="005D438C" w:rsidRPr="00DE14AC" w:rsidRDefault="005D438C" w:rsidP="00DE14AC">
            <w:pPr>
              <w:jc w:val="both"/>
              <w:rPr>
                <w:rFonts w:ascii="Arial" w:hAnsi="Arial" w:cs="Arial"/>
                <w:lang w:val="en-US"/>
              </w:rPr>
            </w:pPr>
            <w:r w:rsidRPr="00DE14AC">
              <w:rPr>
                <w:rFonts w:ascii="Arial" w:hAnsi="Arial" w:cs="Arial"/>
                <w:lang w:val="en-US"/>
              </w:rPr>
              <w:t>NA</w:t>
            </w:r>
          </w:p>
        </w:tc>
        <w:tc>
          <w:tcPr>
            <w:tcW w:w="1035" w:type="dxa"/>
            <w:noWrap/>
            <w:hideMark/>
          </w:tcPr>
          <w:p w14:paraId="61B32D62" w14:textId="77777777" w:rsidR="005D438C" w:rsidRPr="00DE14AC" w:rsidRDefault="005D438C" w:rsidP="00DE14AC">
            <w:pPr>
              <w:jc w:val="both"/>
              <w:rPr>
                <w:rFonts w:ascii="Arial" w:hAnsi="Arial" w:cs="Arial"/>
                <w:lang w:val="en-US"/>
              </w:rPr>
            </w:pPr>
            <w:r w:rsidRPr="00DE14AC">
              <w:rPr>
                <w:rFonts w:ascii="Arial" w:hAnsi="Arial" w:cs="Arial"/>
                <w:lang w:val="en-US"/>
              </w:rPr>
              <w:t>1:50</w:t>
            </w:r>
          </w:p>
        </w:tc>
        <w:tc>
          <w:tcPr>
            <w:tcW w:w="1952" w:type="dxa"/>
            <w:noWrap/>
            <w:hideMark/>
          </w:tcPr>
          <w:p w14:paraId="31E0E909" w14:textId="77777777" w:rsidR="005D438C" w:rsidRPr="00DE14AC" w:rsidRDefault="005D438C" w:rsidP="00DE14AC">
            <w:pPr>
              <w:jc w:val="both"/>
              <w:rPr>
                <w:rFonts w:ascii="Arial" w:hAnsi="Arial" w:cs="Arial"/>
                <w:lang w:val="en-US"/>
              </w:rPr>
            </w:pPr>
            <w:r w:rsidRPr="00DE14AC">
              <w:rPr>
                <w:rFonts w:ascii="Arial" w:hAnsi="Arial" w:cs="Arial"/>
                <w:lang w:val="en-US"/>
              </w:rPr>
              <w:t>3 % BSA</w:t>
            </w:r>
          </w:p>
        </w:tc>
      </w:tr>
      <w:tr w:rsidR="00EF347A" w:rsidRPr="005D438C" w14:paraId="4F7F4179" w14:textId="77777777" w:rsidTr="00EF347A">
        <w:trPr>
          <w:trHeight w:val="262"/>
        </w:trPr>
        <w:tc>
          <w:tcPr>
            <w:tcW w:w="1923" w:type="dxa"/>
            <w:noWrap/>
          </w:tcPr>
          <w:p w14:paraId="27448BFC" w14:textId="48BB16D2" w:rsidR="00EF347A" w:rsidRPr="00DE14AC" w:rsidRDefault="00EF347A" w:rsidP="00DE14AC">
            <w:pPr>
              <w:rPr>
                <w:rFonts w:ascii="Arial" w:hAnsi="Arial" w:cs="Arial"/>
                <w:lang w:val="en-US"/>
              </w:rPr>
            </w:pPr>
            <w:bookmarkStart w:id="16" w:name="_Hlk181888989"/>
            <w:r>
              <w:rPr>
                <w:rFonts w:ascii="Arial" w:hAnsi="Arial" w:cs="Arial"/>
                <w:lang w:val="en-US"/>
              </w:rPr>
              <w:t>IRDye680RD Goat anti-Rabbit</w:t>
            </w:r>
          </w:p>
        </w:tc>
        <w:tc>
          <w:tcPr>
            <w:tcW w:w="1024" w:type="dxa"/>
            <w:noWrap/>
          </w:tcPr>
          <w:p w14:paraId="0BBB1C51" w14:textId="00DFAB8A" w:rsidR="00EF347A" w:rsidRPr="00DE14AC" w:rsidRDefault="00EF347A" w:rsidP="00DE14AC">
            <w:pPr>
              <w:jc w:val="both"/>
              <w:rPr>
                <w:rFonts w:ascii="Arial" w:hAnsi="Arial" w:cs="Arial"/>
                <w:lang w:val="en-US"/>
              </w:rPr>
            </w:pPr>
            <w:r>
              <w:rPr>
                <w:rFonts w:ascii="Arial" w:hAnsi="Arial" w:cs="Arial"/>
                <w:lang w:val="en-US"/>
              </w:rPr>
              <w:t>goat</w:t>
            </w:r>
          </w:p>
        </w:tc>
        <w:tc>
          <w:tcPr>
            <w:tcW w:w="1610" w:type="dxa"/>
            <w:noWrap/>
          </w:tcPr>
          <w:p w14:paraId="2439F3C5" w14:textId="25C2B558" w:rsidR="00EF347A" w:rsidRPr="00DE14AC" w:rsidRDefault="00EF347A" w:rsidP="00DE14AC">
            <w:pPr>
              <w:jc w:val="both"/>
              <w:rPr>
                <w:rFonts w:ascii="Arial" w:hAnsi="Arial" w:cs="Arial"/>
                <w:lang w:val="en-US"/>
              </w:rPr>
            </w:pPr>
            <w:proofErr w:type="spellStart"/>
            <w:r>
              <w:rPr>
                <w:rFonts w:ascii="Arial" w:hAnsi="Arial" w:cs="Arial"/>
                <w:lang w:val="en-US"/>
              </w:rPr>
              <w:t>Licor</w:t>
            </w:r>
            <w:proofErr w:type="spellEnd"/>
          </w:p>
        </w:tc>
        <w:tc>
          <w:tcPr>
            <w:tcW w:w="1403" w:type="dxa"/>
            <w:noWrap/>
          </w:tcPr>
          <w:p w14:paraId="5E4983B6" w14:textId="423D99BA" w:rsidR="00EF347A" w:rsidRPr="00DE14AC" w:rsidRDefault="00EF347A" w:rsidP="00DE14AC">
            <w:pPr>
              <w:jc w:val="both"/>
              <w:rPr>
                <w:rFonts w:ascii="Arial" w:hAnsi="Arial" w:cs="Arial"/>
                <w:lang w:val="en-US"/>
              </w:rPr>
            </w:pPr>
            <w:r>
              <w:rPr>
                <w:rFonts w:ascii="Arial" w:hAnsi="Arial" w:cs="Arial"/>
                <w:lang w:val="en-US"/>
              </w:rPr>
              <w:t>925-68070</w:t>
            </w:r>
          </w:p>
        </w:tc>
        <w:tc>
          <w:tcPr>
            <w:tcW w:w="1073" w:type="dxa"/>
            <w:noWrap/>
          </w:tcPr>
          <w:p w14:paraId="454ED155" w14:textId="23BA9B61" w:rsidR="00EF347A" w:rsidRPr="00DE14AC" w:rsidRDefault="00EF347A" w:rsidP="00DE14AC">
            <w:pPr>
              <w:jc w:val="both"/>
              <w:rPr>
                <w:rFonts w:ascii="Arial" w:hAnsi="Arial" w:cs="Arial"/>
                <w:lang w:val="en-US"/>
              </w:rPr>
            </w:pPr>
            <w:r>
              <w:rPr>
                <w:rFonts w:ascii="Arial" w:hAnsi="Arial" w:cs="Arial"/>
                <w:lang w:val="en-US"/>
              </w:rPr>
              <w:t>1:10,000</w:t>
            </w:r>
          </w:p>
        </w:tc>
        <w:tc>
          <w:tcPr>
            <w:tcW w:w="1145" w:type="dxa"/>
            <w:noWrap/>
          </w:tcPr>
          <w:p w14:paraId="7BC17926" w14:textId="7ADE5AFD" w:rsidR="00EF347A" w:rsidRPr="00DE14AC" w:rsidRDefault="00EF347A" w:rsidP="00DE14AC">
            <w:pPr>
              <w:jc w:val="both"/>
              <w:rPr>
                <w:rFonts w:ascii="Arial" w:hAnsi="Arial" w:cs="Arial"/>
                <w:lang w:val="en-US"/>
              </w:rPr>
            </w:pPr>
            <w:r w:rsidRPr="00DE14AC">
              <w:rPr>
                <w:rFonts w:ascii="Arial" w:hAnsi="Arial" w:cs="Arial"/>
                <w:lang w:val="en-US"/>
              </w:rPr>
              <w:t>5 % Milk TBS-T</w:t>
            </w:r>
          </w:p>
        </w:tc>
        <w:tc>
          <w:tcPr>
            <w:tcW w:w="1035" w:type="dxa"/>
            <w:noWrap/>
          </w:tcPr>
          <w:p w14:paraId="4851ADC0" w14:textId="53E26461" w:rsidR="00EF347A" w:rsidRPr="00DE14AC" w:rsidRDefault="00EF347A" w:rsidP="00DE14AC">
            <w:pPr>
              <w:jc w:val="both"/>
              <w:rPr>
                <w:rFonts w:ascii="Arial" w:hAnsi="Arial" w:cs="Arial"/>
                <w:lang w:val="en-US"/>
              </w:rPr>
            </w:pPr>
            <w:r>
              <w:rPr>
                <w:rFonts w:ascii="Arial" w:hAnsi="Arial" w:cs="Arial"/>
                <w:lang w:val="en-US"/>
              </w:rPr>
              <w:t>NA</w:t>
            </w:r>
          </w:p>
        </w:tc>
        <w:tc>
          <w:tcPr>
            <w:tcW w:w="1952" w:type="dxa"/>
            <w:noWrap/>
          </w:tcPr>
          <w:p w14:paraId="00837DD7" w14:textId="23B35022" w:rsidR="00EF347A" w:rsidRPr="00DE14AC" w:rsidRDefault="00EF347A" w:rsidP="00DE14AC">
            <w:pPr>
              <w:jc w:val="both"/>
              <w:rPr>
                <w:rFonts w:ascii="Arial" w:hAnsi="Arial" w:cs="Arial"/>
                <w:lang w:val="en-US"/>
              </w:rPr>
            </w:pPr>
            <w:r>
              <w:rPr>
                <w:rFonts w:ascii="Arial" w:hAnsi="Arial" w:cs="Arial"/>
                <w:lang w:val="en-US"/>
              </w:rPr>
              <w:t>NA</w:t>
            </w:r>
          </w:p>
        </w:tc>
      </w:tr>
      <w:tr w:rsidR="00EF347A" w:rsidRPr="005D438C" w14:paraId="48C96D35" w14:textId="77777777" w:rsidTr="00EF347A">
        <w:trPr>
          <w:trHeight w:val="262"/>
        </w:trPr>
        <w:tc>
          <w:tcPr>
            <w:tcW w:w="1923" w:type="dxa"/>
            <w:noWrap/>
          </w:tcPr>
          <w:p w14:paraId="4F9CE917" w14:textId="77777777" w:rsidR="00EF347A" w:rsidRDefault="00EF347A" w:rsidP="00EF347A">
            <w:pPr>
              <w:rPr>
                <w:rFonts w:ascii="Arial" w:hAnsi="Arial" w:cs="Arial"/>
                <w:lang w:val="en-US"/>
              </w:rPr>
            </w:pPr>
            <w:r>
              <w:rPr>
                <w:rFonts w:ascii="Arial" w:hAnsi="Arial" w:cs="Arial"/>
                <w:lang w:val="en-US"/>
              </w:rPr>
              <w:t>IRDye800RD</w:t>
            </w:r>
          </w:p>
          <w:p w14:paraId="0DE44B40" w14:textId="4C408651" w:rsidR="00EF347A" w:rsidRPr="00DE14AC" w:rsidRDefault="00EF347A" w:rsidP="00EF347A">
            <w:pPr>
              <w:rPr>
                <w:rFonts w:ascii="Arial" w:hAnsi="Arial" w:cs="Arial"/>
                <w:lang w:val="en-US"/>
              </w:rPr>
            </w:pPr>
            <w:r>
              <w:rPr>
                <w:rFonts w:ascii="Arial" w:hAnsi="Arial" w:cs="Arial"/>
                <w:lang w:val="en-US"/>
              </w:rPr>
              <w:t>Goat-anti-Mouse</w:t>
            </w:r>
          </w:p>
        </w:tc>
        <w:tc>
          <w:tcPr>
            <w:tcW w:w="1024" w:type="dxa"/>
            <w:noWrap/>
          </w:tcPr>
          <w:p w14:paraId="0A2799C4" w14:textId="33C9F192" w:rsidR="00EF347A" w:rsidRPr="00DE14AC" w:rsidRDefault="00EF347A" w:rsidP="00EF347A">
            <w:pPr>
              <w:jc w:val="both"/>
              <w:rPr>
                <w:rFonts w:ascii="Arial" w:hAnsi="Arial" w:cs="Arial"/>
                <w:lang w:val="en-US"/>
              </w:rPr>
            </w:pPr>
            <w:r>
              <w:rPr>
                <w:rFonts w:ascii="Arial" w:hAnsi="Arial" w:cs="Arial"/>
                <w:lang w:val="en-US"/>
              </w:rPr>
              <w:t>goat</w:t>
            </w:r>
          </w:p>
        </w:tc>
        <w:tc>
          <w:tcPr>
            <w:tcW w:w="1610" w:type="dxa"/>
            <w:noWrap/>
          </w:tcPr>
          <w:p w14:paraId="2C429A91" w14:textId="2B464522" w:rsidR="00EF347A" w:rsidRPr="00DE14AC" w:rsidRDefault="00EF347A" w:rsidP="00EF347A">
            <w:pPr>
              <w:jc w:val="both"/>
              <w:rPr>
                <w:rFonts w:ascii="Arial" w:hAnsi="Arial" w:cs="Arial"/>
                <w:lang w:val="en-US"/>
              </w:rPr>
            </w:pPr>
            <w:proofErr w:type="spellStart"/>
            <w:r>
              <w:rPr>
                <w:rFonts w:ascii="Arial" w:hAnsi="Arial" w:cs="Arial"/>
                <w:lang w:val="en-US"/>
              </w:rPr>
              <w:t>Licor</w:t>
            </w:r>
            <w:proofErr w:type="spellEnd"/>
          </w:p>
        </w:tc>
        <w:tc>
          <w:tcPr>
            <w:tcW w:w="1403" w:type="dxa"/>
            <w:noWrap/>
          </w:tcPr>
          <w:p w14:paraId="12308685" w14:textId="5CD17978" w:rsidR="00EF347A" w:rsidRPr="00DE14AC" w:rsidRDefault="00EF347A" w:rsidP="00EF347A">
            <w:pPr>
              <w:jc w:val="both"/>
              <w:rPr>
                <w:rFonts w:ascii="Arial" w:hAnsi="Arial" w:cs="Arial"/>
                <w:lang w:val="en-US"/>
              </w:rPr>
            </w:pPr>
            <w:r>
              <w:rPr>
                <w:rFonts w:ascii="Arial" w:hAnsi="Arial" w:cs="Arial"/>
                <w:lang w:val="en-US"/>
              </w:rPr>
              <w:t>925-68071</w:t>
            </w:r>
          </w:p>
        </w:tc>
        <w:tc>
          <w:tcPr>
            <w:tcW w:w="1073" w:type="dxa"/>
            <w:noWrap/>
          </w:tcPr>
          <w:p w14:paraId="6AA5479F" w14:textId="70B93F6F" w:rsidR="00EF347A" w:rsidRPr="00DE14AC" w:rsidRDefault="00EF347A" w:rsidP="00EF347A">
            <w:pPr>
              <w:jc w:val="both"/>
              <w:rPr>
                <w:rFonts w:ascii="Arial" w:hAnsi="Arial" w:cs="Arial"/>
                <w:lang w:val="en-US"/>
              </w:rPr>
            </w:pPr>
            <w:r>
              <w:rPr>
                <w:rFonts w:ascii="Arial" w:hAnsi="Arial" w:cs="Arial"/>
                <w:lang w:val="en-US"/>
              </w:rPr>
              <w:t>1:10,000</w:t>
            </w:r>
          </w:p>
        </w:tc>
        <w:tc>
          <w:tcPr>
            <w:tcW w:w="1145" w:type="dxa"/>
            <w:noWrap/>
          </w:tcPr>
          <w:p w14:paraId="61B99E83" w14:textId="0DC38A7A" w:rsidR="00EF347A" w:rsidRPr="00DE14AC" w:rsidRDefault="00EF347A" w:rsidP="00EF347A">
            <w:pPr>
              <w:jc w:val="both"/>
              <w:rPr>
                <w:rFonts w:ascii="Arial" w:hAnsi="Arial" w:cs="Arial"/>
                <w:lang w:val="en-US"/>
              </w:rPr>
            </w:pPr>
            <w:r w:rsidRPr="00DE14AC">
              <w:rPr>
                <w:rFonts w:ascii="Arial" w:hAnsi="Arial" w:cs="Arial"/>
                <w:lang w:val="en-US"/>
              </w:rPr>
              <w:t>5 % Milk TBS-T</w:t>
            </w:r>
          </w:p>
        </w:tc>
        <w:tc>
          <w:tcPr>
            <w:tcW w:w="1035" w:type="dxa"/>
            <w:noWrap/>
          </w:tcPr>
          <w:p w14:paraId="2902FC2E" w14:textId="21A41542" w:rsidR="00EF347A" w:rsidRPr="00DE14AC" w:rsidRDefault="00EF347A" w:rsidP="00EF347A">
            <w:pPr>
              <w:jc w:val="both"/>
              <w:rPr>
                <w:rFonts w:ascii="Arial" w:hAnsi="Arial" w:cs="Arial"/>
                <w:lang w:val="en-US"/>
              </w:rPr>
            </w:pPr>
            <w:r>
              <w:rPr>
                <w:rFonts w:ascii="Arial" w:hAnsi="Arial" w:cs="Arial"/>
                <w:lang w:val="en-US"/>
              </w:rPr>
              <w:t>NA</w:t>
            </w:r>
          </w:p>
        </w:tc>
        <w:tc>
          <w:tcPr>
            <w:tcW w:w="1952" w:type="dxa"/>
            <w:noWrap/>
          </w:tcPr>
          <w:p w14:paraId="72913C76" w14:textId="2ED03B87" w:rsidR="00EF347A" w:rsidRPr="00DE14AC" w:rsidRDefault="00EF347A" w:rsidP="00EF347A">
            <w:pPr>
              <w:jc w:val="both"/>
              <w:rPr>
                <w:rFonts w:ascii="Arial" w:hAnsi="Arial" w:cs="Arial"/>
                <w:lang w:val="en-US"/>
              </w:rPr>
            </w:pPr>
            <w:r>
              <w:rPr>
                <w:rFonts w:ascii="Arial" w:hAnsi="Arial" w:cs="Arial"/>
                <w:lang w:val="en-US"/>
              </w:rPr>
              <w:t>NA</w:t>
            </w:r>
          </w:p>
        </w:tc>
      </w:tr>
      <w:tr w:rsidR="00EF347A" w:rsidRPr="00EF347A" w14:paraId="63A6F321" w14:textId="77777777" w:rsidTr="00EF347A">
        <w:trPr>
          <w:trHeight w:val="262"/>
        </w:trPr>
        <w:tc>
          <w:tcPr>
            <w:tcW w:w="1923" w:type="dxa"/>
            <w:noWrap/>
          </w:tcPr>
          <w:p w14:paraId="4072A35C" w14:textId="3619CE36" w:rsidR="00EF347A" w:rsidRPr="00DE14AC" w:rsidRDefault="00EF347A" w:rsidP="00EF347A">
            <w:pPr>
              <w:rPr>
                <w:rFonts w:ascii="Arial" w:hAnsi="Arial" w:cs="Arial"/>
                <w:lang w:val="en-US"/>
              </w:rPr>
            </w:pPr>
            <w:r w:rsidRPr="00EF347A">
              <w:rPr>
                <w:rFonts w:ascii="Arial" w:hAnsi="Arial" w:cs="Arial"/>
                <w:lang w:val="en-US"/>
              </w:rPr>
              <w:t xml:space="preserve">Alexa 594 </w:t>
            </w:r>
            <w:proofErr w:type="spellStart"/>
            <w:r w:rsidRPr="00EF347A">
              <w:rPr>
                <w:rFonts w:ascii="Arial" w:hAnsi="Arial" w:cs="Arial"/>
                <w:lang w:val="en-US"/>
              </w:rPr>
              <w:t>gt</w:t>
            </w:r>
            <w:proofErr w:type="spellEnd"/>
            <w:r w:rsidRPr="00EF347A">
              <w:rPr>
                <w:rFonts w:ascii="Arial" w:hAnsi="Arial" w:cs="Arial"/>
                <w:lang w:val="en-US"/>
              </w:rPr>
              <w:t xml:space="preserve"> anti </w:t>
            </w:r>
            <w:proofErr w:type="spellStart"/>
            <w:r w:rsidRPr="00EF347A">
              <w:rPr>
                <w:rFonts w:ascii="Arial" w:hAnsi="Arial" w:cs="Arial"/>
                <w:lang w:val="en-US"/>
              </w:rPr>
              <w:t>ms</w:t>
            </w:r>
            <w:proofErr w:type="spellEnd"/>
            <w:r w:rsidRPr="00EF347A">
              <w:rPr>
                <w:rFonts w:ascii="Arial" w:hAnsi="Arial" w:cs="Arial"/>
                <w:lang w:val="en-US"/>
              </w:rPr>
              <w:t xml:space="preserve"> IgG (H+L)</w:t>
            </w:r>
          </w:p>
        </w:tc>
        <w:tc>
          <w:tcPr>
            <w:tcW w:w="1024" w:type="dxa"/>
            <w:noWrap/>
          </w:tcPr>
          <w:p w14:paraId="08F1D911" w14:textId="557E73A8" w:rsidR="00EF347A" w:rsidRPr="00DE14AC" w:rsidRDefault="00811C02" w:rsidP="00EF347A">
            <w:pPr>
              <w:jc w:val="both"/>
              <w:rPr>
                <w:rFonts w:ascii="Arial" w:hAnsi="Arial" w:cs="Arial"/>
                <w:lang w:val="en-US"/>
              </w:rPr>
            </w:pPr>
            <w:r>
              <w:rPr>
                <w:rFonts w:ascii="Arial" w:hAnsi="Arial" w:cs="Arial"/>
                <w:lang w:val="en-US"/>
              </w:rPr>
              <w:t>g</w:t>
            </w:r>
            <w:r w:rsidR="00EF347A">
              <w:rPr>
                <w:rFonts w:ascii="Arial" w:hAnsi="Arial" w:cs="Arial"/>
                <w:lang w:val="en-US"/>
              </w:rPr>
              <w:t>oat</w:t>
            </w:r>
          </w:p>
        </w:tc>
        <w:tc>
          <w:tcPr>
            <w:tcW w:w="1610" w:type="dxa"/>
            <w:noWrap/>
          </w:tcPr>
          <w:p w14:paraId="41211015" w14:textId="048678C3" w:rsidR="00EF347A" w:rsidRPr="00DE14AC" w:rsidRDefault="00811C02" w:rsidP="00EF347A">
            <w:pPr>
              <w:jc w:val="both"/>
              <w:rPr>
                <w:rFonts w:ascii="Arial" w:hAnsi="Arial" w:cs="Arial"/>
                <w:lang w:val="en-US"/>
              </w:rPr>
            </w:pPr>
            <w:r>
              <w:rPr>
                <w:rFonts w:ascii="Arial" w:hAnsi="Arial" w:cs="Arial"/>
                <w:lang w:val="en-US"/>
              </w:rPr>
              <w:t>Life technologies</w:t>
            </w:r>
          </w:p>
        </w:tc>
        <w:tc>
          <w:tcPr>
            <w:tcW w:w="1403" w:type="dxa"/>
            <w:noWrap/>
          </w:tcPr>
          <w:p w14:paraId="772AAC57" w14:textId="77777777" w:rsidR="00EF347A" w:rsidRDefault="00EF347A" w:rsidP="00EF347A">
            <w:pPr>
              <w:jc w:val="both"/>
              <w:rPr>
                <w:rFonts w:ascii="Calibri" w:hAnsi="Calibri" w:cs="Calibri"/>
                <w:color w:val="000000"/>
              </w:rPr>
            </w:pPr>
            <w:r>
              <w:rPr>
                <w:rFonts w:ascii="Calibri" w:hAnsi="Calibri" w:cs="Calibri"/>
                <w:color w:val="000000"/>
              </w:rPr>
              <w:t>A10521</w:t>
            </w:r>
          </w:p>
          <w:p w14:paraId="2C72C43B" w14:textId="77777777" w:rsidR="00EF347A" w:rsidRPr="00DE14AC" w:rsidRDefault="00EF347A" w:rsidP="00EF347A">
            <w:pPr>
              <w:jc w:val="both"/>
              <w:rPr>
                <w:rFonts w:ascii="Arial" w:hAnsi="Arial" w:cs="Arial"/>
                <w:lang w:val="en-US"/>
              </w:rPr>
            </w:pPr>
          </w:p>
        </w:tc>
        <w:tc>
          <w:tcPr>
            <w:tcW w:w="1073" w:type="dxa"/>
            <w:noWrap/>
          </w:tcPr>
          <w:p w14:paraId="49DED3AA" w14:textId="7FBCF1E2" w:rsidR="00EF347A" w:rsidRPr="00DE14AC" w:rsidRDefault="00EF347A" w:rsidP="00EF347A">
            <w:pPr>
              <w:jc w:val="both"/>
              <w:rPr>
                <w:rFonts w:ascii="Arial" w:hAnsi="Arial" w:cs="Arial"/>
                <w:lang w:val="en-US"/>
              </w:rPr>
            </w:pPr>
            <w:r>
              <w:rPr>
                <w:rFonts w:ascii="Arial" w:hAnsi="Arial" w:cs="Arial"/>
                <w:lang w:val="en-US"/>
              </w:rPr>
              <w:t>NA</w:t>
            </w:r>
          </w:p>
        </w:tc>
        <w:tc>
          <w:tcPr>
            <w:tcW w:w="1145" w:type="dxa"/>
            <w:noWrap/>
          </w:tcPr>
          <w:p w14:paraId="046AFE7F" w14:textId="3DFC85AB" w:rsidR="00EF347A" w:rsidRPr="00DE14AC" w:rsidRDefault="00EF347A" w:rsidP="00EF347A">
            <w:pPr>
              <w:jc w:val="both"/>
              <w:rPr>
                <w:rFonts w:ascii="Arial" w:hAnsi="Arial" w:cs="Arial"/>
                <w:lang w:val="en-US"/>
              </w:rPr>
            </w:pPr>
            <w:r>
              <w:rPr>
                <w:rFonts w:ascii="Arial" w:hAnsi="Arial" w:cs="Arial"/>
                <w:lang w:val="en-US"/>
              </w:rPr>
              <w:t>NA</w:t>
            </w:r>
          </w:p>
        </w:tc>
        <w:tc>
          <w:tcPr>
            <w:tcW w:w="1035" w:type="dxa"/>
            <w:noWrap/>
          </w:tcPr>
          <w:p w14:paraId="17B20A88" w14:textId="2513B863" w:rsidR="00EF347A" w:rsidRPr="00DE14AC" w:rsidRDefault="00EF347A" w:rsidP="00EF347A">
            <w:pPr>
              <w:jc w:val="both"/>
              <w:rPr>
                <w:rFonts w:ascii="Arial" w:hAnsi="Arial" w:cs="Arial"/>
                <w:lang w:val="en-US"/>
              </w:rPr>
            </w:pPr>
            <w:r>
              <w:rPr>
                <w:rFonts w:ascii="Arial" w:hAnsi="Arial" w:cs="Arial"/>
                <w:lang w:val="en-US"/>
              </w:rPr>
              <w:t>1:500</w:t>
            </w:r>
          </w:p>
        </w:tc>
        <w:tc>
          <w:tcPr>
            <w:tcW w:w="1952" w:type="dxa"/>
            <w:noWrap/>
          </w:tcPr>
          <w:p w14:paraId="244AC652" w14:textId="375E073A" w:rsidR="00EF347A" w:rsidRPr="00DE14AC" w:rsidRDefault="00EF347A" w:rsidP="00EF347A">
            <w:pPr>
              <w:jc w:val="both"/>
              <w:rPr>
                <w:rFonts w:ascii="Arial" w:hAnsi="Arial" w:cs="Arial"/>
                <w:lang w:val="en-US"/>
              </w:rPr>
            </w:pPr>
            <w:r w:rsidRPr="00DE14AC">
              <w:rPr>
                <w:rFonts w:ascii="Arial" w:hAnsi="Arial" w:cs="Arial"/>
                <w:lang w:val="en-US"/>
              </w:rPr>
              <w:t>3 % BSA</w:t>
            </w:r>
          </w:p>
        </w:tc>
      </w:tr>
      <w:tr w:rsidR="00811C02" w:rsidRPr="00EF347A" w14:paraId="303BDF2B" w14:textId="77777777" w:rsidTr="00EF347A">
        <w:trPr>
          <w:trHeight w:val="262"/>
        </w:trPr>
        <w:tc>
          <w:tcPr>
            <w:tcW w:w="1923" w:type="dxa"/>
            <w:noWrap/>
          </w:tcPr>
          <w:p w14:paraId="5A6552AB" w14:textId="2CCDCB65" w:rsidR="00811C02" w:rsidRPr="00DE14AC" w:rsidRDefault="00811C02" w:rsidP="00811C02">
            <w:pPr>
              <w:rPr>
                <w:rFonts w:ascii="Arial" w:hAnsi="Arial" w:cs="Arial"/>
                <w:lang w:val="en-US"/>
              </w:rPr>
            </w:pPr>
            <w:r>
              <w:rPr>
                <w:rFonts w:ascii="Arial" w:hAnsi="Arial" w:cs="Arial"/>
                <w:lang w:val="en-US"/>
              </w:rPr>
              <w:t xml:space="preserve">Alexa647 </w:t>
            </w:r>
            <w:proofErr w:type="spellStart"/>
            <w:r>
              <w:rPr>
                <w:rFonts w:ascii="Arial" w:hAnsi="Arial" w:cs="Arial"/>
                <w:lang w:val="en-US"/>
              </w:rPr>
              <w:t>gt</w:t>
            </w:r>
            <w:proofErr w:type="spellEnd"/>
            <w:r w:rsidRPr="00EF347A">
              <w:rPr>
                <w:rFonts w:ascii="Arial" w:hAnsi="Arial" w:cs="Arial"/>
                <w:lang w:val="en-US"/>
              </w:rPr>
              <w:t xml:space="preserve"> anti-Rabbit IgG (H+L)</w:t>
            </w:r>
          </w:p>
        </w:tc>
        <w:tc>
          <w:tcPr>
            <w:tcW w:w="1024" w:type="dxa"/>
            <w:noWrap/>
          </w:tcPr>
          <w:p w14:paraId="7C214142" w14:textId="6F50741C" w:rsidR="00811C02" w:rsidRPr="00DE14AC" w:rsidRDefault="00811C02" w:rsidP="00811C02">
            <w:pPr>
              <w:jc w:val="both"/>
              <w:rPr>
                <w:rFonts w:ascii="Arial" w:hAnsi="Arial" w:cs="Arial"/>
                <w:lang w:val="en-US"/>
              </w:rPr>
            </w:pPr>
            <w:r>
              <w:rPr>
                <w:rFonts w:ascii="Arial" w:hAnsi="Arial" w:cs="Arial"/>
                <w:lang w:val="en-US"/>
              </w:rPr>
              <w:t>goat</w:t>
            </w:r>
          </w:p>
        </w:tc>
        <w:tc>
          <w:tcPr>
            <w:tcW w:w="1610" w:type="dxa"/>
            <w:noWrap/>
          </w:tcPr>
          <w:p w14:paraId="22D18AB2" w14:textId="016197A5" w:rsidR="00811C02" w:rsidRPr="00DE14AC" w:rsidRDefault="00811C02" w:rsidP="00811C02">
            <w:pPr>
              <w:jc w:val="both"/>
              <w:rPr>
                <w:rFonts w:ascii="Arial" w:hAnsi="Arial" w:cs="Arial"/>
                <w:lang w:val="en-US"/>
              </w:rPr>
            </w:pPr>
            <w:r>
              <w:rPr>
                <w:rFonts w:ascii="Arial" w:hAnsi="Arial" w:cs="Arial"/>
                <w:lang w:val="en-US"/>
              </w:rPr>
              <w:t>Life technologies</w:t>
            </w:r>
          </w:p>
        </w:tc>
        <w:tc>
          <w:tcPr>
            <w:tcW w:w="1403" w:type="dxa"/>
            <w:noWrap/>
          </w:tcPr>
          <w:p w14:paraId="5BC2A31B" w14:textId="2286232A" w:rsidR="00811C02" w:rsidRPr="00DE14AC" w:rsidRDefault="00811C02" w:rsidP="00811C02">
            <w:pPr>
              <w:jc w:val="both"/>
              <w:rPr>
                <w:rFonts w:ascii="Arial" w:hAnsi="Arial" w:cs="Arial"/>
                <w:lang w:val="en-US"/>
              </w:rPr>
            </w:pPr>
            <w:r w:rsidRPr="00811C02">
              <w:rPr>
                <w:rFonts w:ascii="Arial" w:hAnsi="Arial" w:cs="Arial"/>
                <w:lang w:val="en-US"/>
              </w:rPr>
              <w:t>A32733</w:t>
            </w:r>
          </w:p>
        </w:tc>
        <w:tc>
          <w:tcPr>
            <w:tcW w:w="1073" w:type="dxa"/>
            <w:noWrap/>
          </w:tcPr>
          <w:p w14:paraId="54F837D8" w14:textId="12F6566A" w:rsidR="00811C02" w:rsidRPr="00DE14AC" w:rsidRDefault="00811C02" w:rsidP="00811C02">
            <w:pPr>
              <w:jc w:val="both"/>
              <w:rPr>
                <w:rFonts w:ascii="Arial" w:hAnsi="Arial" w:cs="Arial"/>
                <w:lang w:val="en-US"/>
              </w:rPr>
            </w:pPr>
            <w:r>
              <w:rPr>
                <w:rFonts w:ascii="Arial" w:hAnsi="Arial" w:cs="Arial"/>
                <w:lang w:val="en-US"/>
              </w:rPr>
              <w:t>NA</w:t>
            </w:r>
          </w:p>
        </w:tc>
        <w:tc>
          <w:tcPr>
            <w:tcW w:w="1145" w:type="dxa"/>
            <w:noWrap/>
          </w:tcPr>
          <w:p w14:paraId="51834F08" w14:textId="0F5DDA35" w:rsidR="00811C02" w:rsidRPr="00DE14AC" w:rsidRDefault="00811C02" w:rsidP="00811C02">
            <w:pPr>
              <w:jc w:val="both"/>
              <w:rPr>
                <w:rFonts w:ascii="Arial" w:hAnsi="Arial" w:cs="Arial"/>
                <w:lang w:val="en-US"/>
              </w:rPr>
            </w:pPr>
            <w:r>
              <w:rPr>
                <w:rFonts w:ascii="Arial" w:hAnsi="Arial" w:cs="Arial"/>
                <w:lang w:val="en-US"/>
              </w:rPr>
              <w:t>NA</w:t>
            </w:r>
          </w:p>
        </w:tc>
        <w:tc>
          <w:tcPr>
            <w:tcW w:w="1035" w:type="dxa"/>
            <w:noWrap/>
          </w:tcPr>
          <w:p w14:paraId="357BBF85" w14:textId="1E88D17D" w:rsidR="00811C02" w:rsidRPr="00DE14AC" w:rsidRDefault="00811C02" w:rsidP="00811C02">
            <w:pPr>
              <w:jc w:val="both"/>
              <w:rPr>
                <w:rFonts w:ascii="Arial" w:hAnsi="Arial" w:cs="Arial"/>
                <w:lang w:val="en-US"/>
              </w:rPr>
            </w:pPr>
            <w:r>
              <w:rPr>
                <w:rFonts w:ascii="Arial" w:hAnsi="Arial" w:cs="Arial"/>
                <w:lang w:val="en-US"/>
              </w:rPr>
              <w:t>1:500</w:t>
            </w:r>
          </w:p>
        </w:tc>
        <w:tc>
          <w:tcPr>
            <w:tcW w:w="1952" w:type="dxa"/>
            <w:noWrap/>
          </w:tcPr>
          <w:p w14:paraId="676F3472" w14:textId="01D95EAA" w:rsidR="00811C02" w:rsidRPr="00DE14AC" w:rsidRDefault="00811C02" w:rsidP="00811C02">
            <w:pPr>
              <w:jc w:val="both"/>
              <w:rPr>
                <w:rFonts w:ascii="Arial" w:hAnsi="Arial" w:cs="Arial"/>
                <w:lang w:val="en-US"/>
              </w:rPr>
            </w:pPr>
            <w:r w:rsidRPr="00DE14AC">
              <w:rPr>
                <w:rFonts w:ascii="Arial" w:hAnsi="Arial" w:cs="Arial"/>
                <w:lang w:val="en-US"/>
              </w:rPr>
              <w:t>3 % BSA</w:t>
            </w:r>
          </w:p>
        </w:tc>
      </w:tr>
      <w:tr w:rsidR="00811C02" w:rsidRPr="00EF347A" w14:paraId="5D0E0FF1" w14:textId="77777777" w:rsidTr="00EF347A">
        <w:trPr>
          <w:trHeight w:val="262"/>
        </w:trPr>
        <w:tc>
          <w:tcPr>
            <w:tcW w:w="1923" w:type="dxa"/>
            <w:noWrap/>
          </w:tcPr>
          <w:p w14:paraId="07448B61" w14:textId="18C0D500" w:rsidR="00811C02" w:rsidRPr="00DE14AC" w:rsidRDefault="00811C02" w:rsidP="00811C02">
            <w:pPr>
              <w:rPr>
                <w:rFonts w:ascii="Arial" w:hAnsi="Arial" w:cs="Arial"/>
                <w:lang w:val="en-US"/>
              </w:rPr>
            </w:pPr>
            <w:r>
              <w:rPr>
                <w:rFonts w:ascii="Arial" w:hAnsi="Arial" w:cs="Arial"/>
                <w:lang w:val="en-US"/>
              </w:rPr>
              <w:t xml:space="preserve">Alexa488 </w:t>
            </w:r>
            <w:proofErr w:type="spellStart"/>
            <w:r>
              <w:rPr>
                <w:rFonts w:ascii="Arial" w:hAnsi="Arial" w:cs="Arial"/>
                <w:lang w:val="en-US"/>
              </w:rPr>
              <w:t>gt</w:t>
            </w:r>
            <w:proofErr w:type="spellEnd"/>
            <w:r w:rsidRPr="00EF347A">
              <w:rPr>
                <w:rFonts w:ascii="Arial" w:hAnsi="Arial" w:cs="Arial"/>
                <w:lang w:val="en-US"/>
              </w:rPr>
              <w:t xml:space="preserve"> anti-Rabbit IgG (H+L</w:t>
            </w:r>
          </w:p>
        </w:tc>
        <w:tc>
          <w:tcPr>
            <w:tcW w:w="1024" w:type="dxa"/>
            <w:noWrap/>
          </w:tcPr>
          <w:p w14:paraId="6BA3C7C6" w14:textId="6E235B57" w:rsidR="00811C02" w:rsidRPr="00DE14AC" w:rsidRDefault="00811C02" w:rsidP="00811C02">
            <w:pPr>
              <w:jc w:val="both"/>
              <w:rPr>
                <w:rFonts w:ascii="Arial" w:hAnsi="Arial" w:cs="Arial"/>
                <w:lang w:val="en-US"/>
              </w:rPr>
            </w:pPr>
            <w:r>
              <w:rPr>
                <w:rFonts w:ascii="Arial" w:hAnsi="Arial" w:cs="Arial"/>
                <w:lang w:val="en-US"/>
              </w:rPr>
              <w:t>goat</w:t>
            </w:r>
          </w:p>
        </w:tc>
        <w:tc>
          <w:tcPr>
            <w:tcW w:w="1610" w:type="dxa"/>
            <w:noWrap/>
          </w:tcPr>
          <w:p w14:paraId="0533F856" w14:textId="49D64FBC" w:rsidR="00811C02" w:rsidRPr="00DE14AC" w:rsidRDefault="00811C02" w:rsidP="00811C02">
            <w:pPr>
              <w:jc w:val="both"/>
              <w:rPr>
                <w:rFonts w:ascii="Arial" w:hAnsi="Arial" w:cs="Arial"/>
                <w:lang w:val="en-US"/>
              </w:rPr>
            </w:pPr>
            <w:r>
              <w:rPr>
                <w:rFonts w:ascii="Arial" w:hAnsi="Arial" w:cs="Arial"/>
                <w:lang w:val="en-US"/>
              </w:rPr>
              <w:t>Life technologies</w:t>
            </w:r>
          </w:p>
        </w:tc>
        <w:tc>
          <w:tcPr>
            <w:tcW w:w="1403" w:type="dxa"/>
            <w:noWrap/>
          </w:tcPr>
          <w:p w14:paraId="35CAA308" w14:textId="1B836B80" w:rsidR="00811C02" w:rsidRPr="00DE14AC" w:rsidRDefault="00811C02" w:rsidP="00811C02">
            <w:pPr>
              <w:jc w:val="both"/>
              <w:rPr>
                <w:rFonts w:ascii="Arial" w:hAnsi="Arial" w:cs="Arial"/>
                <w:lang w:val="en-US"/>
              </w:rPr>
            </w:pPr>
            <w:r w:rsidRPr="00811C02">
              <w:rPr>
                <w:rFonts w:ascii="Arial" w:hAnsi="Arial" w:cs="Arial"/>
                <w:lang w:val="en-US"/>
              </w:rPr>
              <w:t>A11008</w:t>
            </w:r>
          </w:p>
        </w:tc>
        <w:tc>
          <w:tcPr>
            <w:tcW w:w="1073" w:type="dxa"/>
            <w:noWrap/>
          </w:tcPr>
          <w:p w14:paraId="39DD2EB1" w14:textId="3CE0FBA2" w:rsidR="00811C02" w:rsidRPr="00DE14AC" w:rsidRDefault="00811C02" w:rsidP="00811C02">
            <w:pPr>
              <w:jc w:val="both"/>
              <w:rPr>
                <w:rFonts w:ascii="Arial" w:hAnsi="Arial" w:cs="Arial"/>
                <w:lang w:val="en-US"/>
              </w:rPr>
            </w:pPr>
            <w:r>
              <w:rPr>
                <w:rFonts w:ascii="Arial" w:hAnsi="Arial" w:cs="Arial"/>
                <w:lang w:val="en-US"/>
              </w:rPr>
              <w:t>NA</w:t>
            </w:r>
          </w:p>
        </w:tc>
        <w:tc>
          <w:tcPr>
            <w:tcW w:w="1145" w:type="dxa"/>
            <w:noWrap/>
          </w:tcPr>
          <w:p w14:paraId="75550C65" w14:textId="1E223A43" w:rsidR="00811C02" w:rsidRPr="00DE14AC" w:rsidRDefault="00811C02" w:rsidP="00811C02">
            <w:pPr>
              <w:jc w:val="both"/>
              <w:rPr>
                <w:rFonts w:ascii="Arial" w:hAnsi="Arial" w:cs="Arial"/>
                <w:lang w:val="en-US"/>
              </w:rPr>
            </w:pPr>
            <w:r>
              <w:rPr>
                <w:rFonts w:ascii="Arial" w:hAnsi="Arial" w:cs="Arial"/>
                <w:lang w:val="en-US"/>
              </w:rPr>
              <w:t>NA</w:t>
            </w:r>
          </w:p>
        </w:tc>
        <w:tc>
          <w:tcPr>
            <w:tcW w:w="1035" w:type="dxa"/>
            <w:noWrap/>
          </w:tcPr>
          <w:p w14:paraId="5AC98590" w14:textId="2221EFF6" w:rsidR="00811C02" w:rsidRPr="00DE14AC" w:rsidRDefault="00811C02" w:rsidP="00811C02">
            <w:pPr>
              <w:jc w:val="both"/>
              <w:rPr>
                <w:rFonts w:ascii="Arial" w:hAnsi="Arial" w:cs="Arial"/>
                <w:lang w:val="en-US"/>
              </w:rPr>
            </w:pPr>
            <w:r>
              <w:rPr>
                <w:rFonts w:ascii="Arial" w:hAnsi="Arial" w:cs="Arial"/>
                <w:lang w:val="en-US"/>
              </w:rPr>
              <w:t>1:500</w:t>
            </w:r>
          </w:p>
        </w:tc>
        <w:tc>
          <w:tcPr>
            <w:tcW w:w="1952" w:type="dxa"/>
            <w:noWrap/>
          </w:tcPr>
          <w:p w14:paraId="0015BD5C" w14:textId="0AFF7F1F" w:rsidR="00811C02" w:rsidRPr="00DE14AC" w:rsidRDefault="00811C02" w:rsidP="00811C02">
            <w:pPr>
              <w:jc w:val="both"/>
              <w:rPr>
                <w:rFonts w:ascii="Arial" w:hAnsi="Arial" w:cs="Arial"/>
                <w:lang w:val="en-US"/>
              </w:rPr>
            </w:pPr>
            <w:r w:rsidRPr="00DE14AC">
              <w:rPr>
                <w:rFonts w:ascii="Arial" w:hAnsi="Arial" w:cs="Arial"/>
                <w:lang w:val="en-US"/>
              </w:rPr>
              <w:t>3 % BSA</w:t>
            </w:r>
          </w:p>
        </w:tc>
      </w:tr>
      <w:tr w:rsidR="00811C02" w:rsidRPr="00EF347A" w14:paraId="177A1804" w14:textId="77777777" w:rsidTr="00EF347A">
        <w:trPr>
          <w:trHeight w:val="262"/>
        </w:trPr>
        <w:tc>
          <w:tcPr>
            <w:tcW w:w="1923" w:type="dxa"/>
            <w:noWrap/>
          </w:tcPr>
          <w:p w14:paraId="3AFC94C6" w14:textId="3765C70A" w:rsidR="00811C02" w:rsidRDefault="00811C02" w:rsidP="00811C02">
            <w:pPr>
              <w:rPr>
                <w:rFonts w:ascii="Arial" w:hAnsi="Arial" w:cs="Arial"/>
                <w:lang w:val="en-US"/>
              </w:rPr>
            </w:pPr>
            <w:r>
              <w:rPr>
                <w:rFonts w:ascii="Arial" w:hAnsi="Arial" w:cs="Arial"/>
                <w:lang w:val="en-US"/>
              </w:rPr>
              <w:t>Alexa555 dk</w:t>
            </w:r>
            <w:r w:rsidRPr="00811C02">
              <w:rPr>
                <w:rFonts w:ascii="Arial" w:hAnsi="Arial" w:cs="Arial"/>
                <w:lang w:val="en-US"/>
              </w:rPr>
              <w:t xml:space="preserve"> anti-Goat IgG</w:t>
            </w:r>
          </w:p>
        </w:tc>
        <w:tc>
          <w:tcPr>
            <w:tcW w:w="1024" w:type="dxa"/>
            <w:noWrap/>
          </w:tcPr>
          <w:p w14:paraId="06E44E91" w14:textId="777B4BF5" w:rsidR="00811C02" w:rsidRDefault="00811C02" w:rsidP="00811C02">
            <w:pPr>
              <w:jc w:val="both"/>
              <w:rPr>
                <w:rFonts w:ascii="Arial" w:hAnsi="Arial" w:cs="Arial"/>
                <w:lang w:val="en-US"/>
              </w:rPr>
            </w:pPr>
            <w:r>
              <w:rPr>
                <w:rFonts w:ascii="Arial" w:hAnsi="Arial" w:cs="Arial"/>
                <w:lang w:val="en-US"/>
              </w:rPr>
              <w:t>donkey</w:t>
            </w:r>
          </w:p>
        </w:tc>
        <w:tc>
          <w:tcPr>
            <w:tcW w:w="1610" w:type="dxa"/>
            <w:noWrap/>
          </w:tcPr>
          <w:p w14:paraId="7FA6D3F5" w14:textId="035B667C" w:rsidR="00811C02" w:rsidRDefault="00811C02" w:rsidP="00811C02">
            <w:pPr>
              <w:jc w:val="both"/>
              <w:rPr>
                <w:rFonts w:ascii="Arial" w:hAnsi="Arial" w:cs="Arial"/>
                <w:lang w:val="en-US"/>
              </w:rPr>
            </w:pPr>
            <w:r>
              <w:rPr>
                <w:rFonts w:ascii="Arial" w:hAnsi="Arial" w:cs="Arial"/>
                <w:lang w:val="en-US"/>
              </w:rPr>
              <w:t>Life technologies</w:t>
            </w:r>
          </w:p>
        </w:tc>
        <w:tc>
          <w:tcPr>
            <w:tcW w:w="1403" w:type="dxa"/>
            <w:noWrap/>
          </w:tcPr>
          <w:p w14:paraId="3E1E628D" w14:textId="4895579D" w:rsidR="00811C02" w:rsidRPr="00811C02" w:rsidRDefault="00811C02" w:rsidP="00811C02">
            <w:pPr>
              <w:jc w:val="both"/>
              <w:rPr>
                <w:rFonts w:ascii="Arial" w:hAnsi="Arial" w:cs="Arial"/>
                <w:lang w:val="en-US"/>
              </w:rPr>
            </w:pPr>
            <w:r w:rsidRPr="00811C02">
              <w:rPr>
                <w:rFonts w:ascii="Arial" w:hAnsi="Arial" w:cs="Arial"/>
                <w:lang w:val="en-US"/>
              </w:rPr>
              <w:t>A32816</w:t>
            </w:r>
          </w:p>
        </w:tc>
        <w:tc>
          <w:tcPr>
            <w:tcW w:w="1073" w:type="dxa"/>
            <w:noWrap/>
          </w:tcPr>
          <w:p w14:paraId="2EB7A180" w14:textId="369A8C60" w:rsidR="00811C02" w:rsidRDefault="00811C02" w:rsidP="00811C02">
            <w:pPr>
              <w:jc w:val="both"/>
              <w:rPr>
                <w:rFonts w:ascii="Arial" w:hAnsi="Arial" w:cs="Arial"/>
                <w:lang w:val="en-US"/>
              </w:rPr>
            </w:pPr>
            <w:r>
              <w:rPr>
                <w:rFonts w:ascii="Arial" w:hAnsi="Arial" w:cs="Arial"/>
                <w:lang w:val="en-US"/>
              </w:rPr>
              <w:t>NA</w:t>
            </w:r>
          </w:p>
        </w:tc>
        <w:tc>
          <w:tcPr>
            <w:tcW w:w="1145" w:type="dxa"/>
            <w:noWrap/>
          </w:tcPr>
          <w:p w14:paraId="55BB8304" w14:textId="62080023" w:rsidR="00811C02" w:rsidRDefault="00811C02" w:rsidP="00811C02">
            <w:pPr>
              <w:jc w:val="both"/>
              <w:rPr>
                <w:rFonts w:ascii="Arial" w:hAnsi="Arial" w:cs="Arial"/>
                <w:lang w:val="en-US"/>
              </w:rPr>
            </w:pPr>
            <w:r>
              <w:rPr>
                <w:rFonts w:ascii="Arial" w:hAnsi="Arial" w:cs="Arial"/>
                <w:lang w:val="en-US"/>
              </w:rPr>
              <w:t>NA</w:t>
            </w:r>
          </w:p>
        </w:tc>
        <w:tc>
          <w:tcPr>
            <w:tcW w:w="1035" w:type="dxa"/>
            <w:noWrap/>
          </w:tcPr>
          <w:p w14:paraId="159E104A" w14:textId="67FA2092" w:rsidR="00811C02" w:rsidRDefault="00811C02" w:rsidP="00811C02">
            <w:pPr>
              <w:jc w:val="both"/>
              <w:rPr>
                <w:rFonts w:ascii="Arial" w:hAnsi="Arial" w:cs="Arial"/>
                <w:lang w:val="en-US"/>
              </w:rPr>
            </w:pPr>
            <w:r>
              <w:rPr>
                <w:rFonts w:ascii="Arial" w:hAnsi="Arial" w:cs="Arial"/>
                <w:lang w:val="en-US"/>
              </w:rPr>
              <w:t>1:500</w:t>
            </w:r>
          </w:p>
        </w:tc>
        <w:tc>
          <w:tcPr>
            <w:tcW w:w="1952" w:type="dxa"/>
            <w:noWrap/>
          </w:tcPr>
          <w:p w14:paraId="6BE3A692" w14:textId="01C0636D" w:rsidR="00811C02" w:rsidRPr="00DE14AC" w:rsidRDefault="00811C02" w:rsidP="00811C02">
            <w:pPr>
              <w:jc w:val="both"/>
              <w:rPr>
                <w:rFonts w:ascii="Arial" w:hAnsi="Arial" w:cs="Arial"/>
                <w:lang w:val="en-US"/>
              </w:rPr>
            </w:pPr>
            <w:r w:rsidRPr="00DE14AC">
              <w:rPr>
                <w:rFonts w:ascii="Arial" w:hAnsi="Arial" w:cs="Arial"/>
                <w:lang w:val="en-US"/>
              </w:rPr>
              <w:t>3 % BSA</w:t>
            </w:r>
          </w:p>
        </w:tc>
      </w:tr>
      <w:bookmarkEnd w:id="16"/>
    </w:tbl>
    <w:p w14:paraId="5572B0D5" w14:textId="77777777" w:rsidR="00DE14AC" w:rsidRPr="00EF347A" w:rsidRDefault="00DE14AC" w:rsidP="00DE14AC">
      <w:pPr>
        <w:pStyle w:val="berschrift1"/>
        <w:rPr>
          <w:lang w:val="en-US"/>
        </w:rPr>
      </w:pPr>
    </w:p>
    <w:p w14:paraId="32573200" w14:textId="74720690" w:rsidR="00DE14AC" w:rsidRPr="00DE14AC" w:rsidRDefault="00DE14AC" w:rsidP="00DE14AC">
      <w:pPr>
        <w:pStyle w:val="berschrift1"/>
      </w:pPr>
      <w:bookmarkStart w:id="17" w:name="_Toc185425288"/>
      <w:r w:rsidRPr="00DE14AC">
        <w:t>References</w:t>
      </w:r>
      <w:bookmarkEnd w:id="17"/>
    </w:p>
    <w:p w14:paraId="02CD6EBA" w14:textId="77777777" w:rsidR="00DE14AC" w:rsidRPr="00D12952" w:rsidRDefault="00DE14AC" w:rsidP="00DE14AC">
      <w:pPr>
        <w:pStyle w:val="EndNoteBibliography"/>
        <w:spacing w:after="0"/>
        <w:rPr>
          <w:lang w:val="en-US"/>
        </w:rPr>
      </w:pPr>
      <w:r>
        <w:fldChar w:fldCharType="begin"/>
      </w:r>
      <w:r>
        <w:instrText xml:space="preserve"> ADDIN EN.REFLIST </w:instrText>
      </w:r>
      <w:r>
        <w:fldChar w:fldCharType="separate"/>
      </w:r>
      <w:r w:rsidRPr="00DE14AC">
        <w:t>1.</w:t>
      </w:r>
      <w:r w:rsidRPr="00DE14AC">
        <w:tab/>
        <w:t xml:space="preserve">Kim D, Langmead B, Salzberg SL. </w:t>
      </w:r>
      <w:r w:rsidRPr="00D12952">
        <w:rPr>
          <w:lang w:val="en-US"/>
        </w:rPr>
        <w:t>HISAT: a fast spliced aligner with low memory requirements. Nat Methods 2015;12:357-360.</w:t>
      </w:r>
    </w:p>
    <w:p w14:paraId="4ADBC67D" w14:textId="77777777" w:rsidR="00DE14AC" w:rsidRPr="00D12952" w:rsidRDefault="00DE14AC" w:rsidP="00DE14AC">
      <w:pPr>
        <w:pStyle w:val="EndNoteBibliography"/>
        <w:spacing w:after="0"/>
        <w:rPr>
          <w:lang w:val="en-US"/>
        </w:rPr>
      </w:pPr>
      <w:r w:rsidRPr="00D12952">
        <w:rPr>
          <w:lang w:val="en-US"/>
        </w:rPr>
        <w:lastRenderedPageBreak/>
        <w:t>2.</w:t>
      </w:r>
      <w:r w:rsidRPr="00D12952">
        <w:rPr>
          <w:lang w:val="en-US"/>
        </w:rPr>
        <w:tab/>
        <w:t>Baruzzo G, Hayer KE, Kim EJ, Di Camillo B, FitzGerald GA, Grant GR. Simulation-based comprehensive benchmarking of RNA-seq aligners. Nat Methods 2017;14:135-139.</w:t>
      </w:r>
    </w:p>
    <w:p w14:paraId="6A60DDC7" w14:textId="77777777" w:rsidR="00DE14AC" w:rsidRPr="00D12952" w:rsidRDefault="00DE14AC" w:rsidP="00DE14AC">
      <w:pPr>
        <w:pStyle w:val="EndNoteBibliography"/>
        <w:spacing w:after="0"/>
        <w:rPr>
          <w:lang w:val="en-US"/>
        </w:rPr>
      </w:pPr>
      <w:r w:rsidRPr="00D12952">
        <w:rPr>
          <w:lang w:val="en-US"/>
        </w:rPr>
        <w:t>3.</w:t>
      </w:r>
      <w:r w:rsidRPr="00D12952">
        <w:rPr>
          <w:lang w:val="en-US"/>
        </w:rPr>
        <w:tab/>
        <w:t>Li H, Handsaker B, Wysoker A, Fennell T, Ruan J, Homer N, Marth G, et al. The Sequence Alignment/Map format and SAMtools. Bioinformatics 2009;25:2078-2079.</w:t>
      </w:r>
    </w:p>
    <w:p w14:paraId="3B732325" w14:textId="77777777" w:rsidR="00DE14AC" w:rsidRPr="00D12952" w:rsidRDefault="00DE14AC" w:rsidP="00DE14AC">
      <w:pPr>
        <w:pStyle w:val="EndNoteBibliography"/>
        <w:spacing w:after="0"/>
        <w:rPr>
          <w:lang w:val="en-US"/>
        </w:rPr>
      </w:pPr>
      <w:r w:rsidRPr="00D12952">
        <w:rPr>
          <w:lang w:val="en-US"/>
        </w:rPr>
        <w:t>4.</w:t>
      </w:r>
      <w:r w:rsidRPr="00D12952">
        <w:rPr>
          <w:lang w:val="en-US"/>
        </w:rPr>
        <w:tab/>
        <w:t>Liao Y, Smyth GK, Shi W. featureCounts: an efficient general purpose program for assigning sequence reads to genomic features. Bioinformatics 2014;30:923-930.</w:t>
      </w:r>
    </w:p>
    <w:p w14:paraId="7635B102" w14:textId="77777777" w:rsidR="00DE14AC" w:rsidRPr="00D12952" w:rsidRDefault="00DE14AC" w:rsidP="00DE14AC">
      <w:pPr>
        <w:pStyle w:val="EndNoteBibliography"/>
        <w:spacing w:after="0"/>
        <w:rPr>
          <w:lang w:val="en-US"/>
        </w:rPr>
      </w:pPr>
      <w:r w:rsidRPr="00D12952">
        <w:rPr>
          <w:lang w:val="en-US"/>
        </w:rPr>
        <w:t>5.</w:t>
      </w:r>
      <w:r w:rsidRPr="00D12952">
        <w:rPr>
          <w:lang w:val="en-US"/>
        </w:rPr>
        <w:tab/>
        <w:t>Law CW, Chen Y, Shi W, Smyth GK. voom: Precision weights unlock linear model analysis tools for RNA-seq read counts. Genome Biol 2014;15:R29.</w:t>
      </w:r>
    </w:p>
    <w:p w14:paraId="38CE6206" w14:textId="77777777" w:rsidR="00DE14AC" w:rsidRPr="00D12952" w:rsidRDefault="00DE14AC" w:rsidP="00DE14AC">
      <w:pPr>
        <w:pStyle w:val="EndNoteBibliography"/>
        <w:spacing w:after="0"/>
        <w:rPr>
          <w:lang w:val="en-US"/>
        </w:rPr>
      </w:pPr>
      <w:r w:rsidRPr="00D12952">
        <w:rPr>
          <w:lang w:val="en-US"/>
        </w:rPr>
        <w:t>6.</w:t>
      </w:r>
      <w:r w:rsidRPr="00D12952">
        <w:rPr>
          <w:lang w:val="en-US"/>
        </w:rPr>
        <w:tab/>
        <w:t>Smyth GK. Linear models and empirical bayes methods for assessing differential expression in microarray experiments. Stat Appl Genet Mol Biol 2004;3:Article3.</w:t>
      </w:r>
    </w:p>
    <w:p w14:paraId="5B8D7082" w14:textId="77777777" w:rsidR="00DE14AC" w:rsidRPr="00D12952" w:rsidRDefault="00DE14AC" w:rsidP="00DE14AC">
      <w:pPr>
        <w:pStyle w:val="EndNoteBibliography"/>
        <w:rPr>
          <w:lang w:val="en-US"/>
        </w:rPr>
      </w:pPr>
      <w:r w:rsidRPr="00D12952">
        <w:rPr>
          <w:lang w:val="en-US"/>
        </w:rPr>
        <w:t>7.</w:t>
      </w:r>
      <w:r w:rsidRPr="00D12952">
        <w:rPr>
          <w:lang w:val="en-US"/>
        </w:rPr>
        <w:tab/>
        <w:t>Chen H, Boutros PC. VennDiagram: a package for the generation of highly-customizable Venn and Euler diagrams in R. BMC Bioinformatics 2011;12:35.</w:t>
      </w:r>
    </w:p>
    <w:p w14:paraId="7EFFFBFD" w14:textId="0D67A0B8" w:rsidR="005D438C" w:rsidRPr="005D438C" w:rsidRDefault="00DE14AC" w:rsidP="005D438C">
      <w:pPr>
        <w:spacing w:line="360" w:lineRule="auto"/>
        <w:rPr>
          <w:lang w:val="en-US"/>
        </w:rPr>
      </w:pPr>
      <w:r>
        <w:fldChar w:fldCharType="end"/>
      </w:r>
    </w:p>
    <w:sectPr w:rsidR="005D438C" w:rsidRPr="005D438C">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36146F" w14:textId="77777777" w:rsidR="004C0AD9" w:rsidRDefault="004C0AD9" w:rsidP="00D12952">
      <w:pPr>
        <w:spacing w:after="0" w:line="240" w:lineRule="auto"/>
      </w:pPr>
      <w:r>
        <w:separator/>
      </w:r>
    </w:p>
  </w:endnote>
  <w:endnote w:type="continuationSeparator" w:id="0">
    <w:p w14:paraId="3C714AB6" w14:textId="77777777" w:rsidR="004C0AD9" w:rsidRDefault="004C0AD9" w:rsidP="00D129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25BCAF" w14:textId="77777777" w:rsidR="004C0AD9" w:rsidRDefault="004C0AD9" w:rsidP="00D12952">
      <w:pPr>
        <w:spacing w:after="0" w:line="240" w:lineRule="auto"/>
      </w:pPr>
      <w:r>
        <w:separator/>
      </w:r>
    </w:p>
  </w:footnote>
  <w:footnote w:type="continuationSeparator" w:id="0">
    <w:p w14:paraId="5133EFAE" w14:textId="77777777" w:rsidR="004C0AD9" w:rsidRDefault="004C0AD9" w:rsidP="00D1295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Hepatolog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x99wat29fxxxve22rmp2d0szvwsssz9fp5v&quot;&gt;23-05-25_Ednote library X20&lt;record-ids&gt;&lt;item&gt;338&lt;/item&gt;&lt;item&gt;339&lt;/item&gt;&lt;item&gt;345&lt;/item&gt;&lt;item&gt;346&lt;/item&gt;&lt;item&gt;347&lt;/item&gt;&lt;item&gt;349&lt;/item&gt;&lt;item&gt;351&lt;/item&gt;&lt;/record-ids&gt;&lt;/item&gt;&lt;/Libraries&gt;"/>
  </w:docVars>
  <w:rsids>
    <w:rsidRoot w:val="005D438C"/>
    <w:rsid w:val="000767CF"/>
    <w:rsid w:val="000F0732"/>
    <w:rsid w:val="001C1CDE"/>
    <w:rsid w:val="002102C0"/>
    <w:rsid w:val="002236FB"/>
    <w:rsid w:val="00270DF1"/>
    <w:rsid w:val="002969F6"/>
    <w:rsid w:val="00345690"/>
    <w:rsid w:val="003D2E30"/>
    <w:rsid w:val="003E27DD"/>
    <w:rsid w:val="0043455D"/>
    <w:rsid w:val="00446882"/>
    <w:rsid w:val="00466A1A"/>
    <w:rsid w:val="004C0AD9"/>
    <w:rsid w:val="004E6205"/>
    <w:rsid w:val="00577C52"/>
    <w:rsid w:val="005D438C"/>
    <w:rsid w:val="00620E64"/>
    <w:rsid w:val="007806BB"/>
    <w:rsid w:val="00780F29"/>
    <w:rsid w:val="00791EED"/>
    <w:rsid w:val="007B1651"/>
    <w:rsid w:val="00811C02"/>
    <w:rsid w:val="0081467C"/>
    <w:rsid w:val="008E64B5"/>
    <w:rsid w:val="009A744A"/>
    <w:rsid w:val="009A7712"/>
    <w:rsid w:val="009C26B5"/>
    <w:rsid w:val="00A20F4D"/>
    <w:rsid w:val="00A33109"/>
    <w:rsid w:val="00AB6669"/>
    <w:rsid w:val="00AD1A68"/>
    <w:rsid w:val="00B55741"/>
    <w:rsid w:val="00BF745A"/>
    <w:rsid w:val="00CC08CF"/>
    <w:rsid w:val="00CE5ADB"/>
    <w:rsid w:val="00CF5CA7"/>
    <w:rsid w:val="00D12952"/>
    <w:rsid w:val="00D31037"/>
    <w:rsid w:val="00D64229"/>
    <w:rsid w:val="00DE0FC8"/>
    <w:rsid w:val="00DE14AC"/>
    <w:rsid w:val="00EB7E6A"/>
    <w:rsid w:val="00EE0925"/>
    <w:rsid w:val="00EF321C"/>
    <w:rsid w:val="00EF347A"/>
    <w:rsid w:val="00F70359"/>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06BCE20C"/>
  <w15:chartTrackingRefBased/>
  <w15:docId w15:val="{FDB8013D-5A44-43DA-9B94-A07EE19009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5D438C"/>
  </w:style>
  <w:style w:type="paragraph" w:styleId="berschrift1">
    <w:name w:val="heading 1"/>
    <w:basedOn w:val="Standard"/>
    <w:next w:val="Standard"/>
    <w:link w:val="berschrift1Zchn"/>
    <w:uiPriority w:val="9"/>
    <w:qFormat/>
    <w:rsid w:val="005D438C"/>
    <w:pPr>
      <w:keepNext/>
      <w:keepLines/>
      <w:spacing w:before="240" w:after="0"/>
      <w:outlineLvl w:val="0"/>
    </w:pPr>
    <w:rPr>
      <w:rFonts w:ascii="Arial" w:eastAsiaTheme="majorEastAsia" w:hAnsi="Arial" w:cstheme="majorBidi"/>
      <w:b/>
      <w:sz w:val="24"/>
      <w:szCs w:val="32"/>
    </w:rPr>
  </w:style>
  <w:style w:type="paragraph" w:styleId="berschrift2">
    <w:name w:val="heading 2"/>
    <w:basedOn w:val="Standard"/>
    <w:next w:val="Standard"/>
    <w:link w:val="berschrift2Zchn"/>
    <w:uiPriority w:val="9"/>
    <w:unhideWhenUsed/>
    <w:qFormat/>
    <w:rsid w:val="005D438C"/>
    <w:pPr>
      <w:keepNext/>
      <w:keepLines/>
      <w:spacing w:before="40" w:after="0"/>
      <w:outlineLvl w:val="1"/>
    </w:pPr>
    <w:rPr>
      <w:rFonts w:ascii="Arial" w:eastAsiaTheme="majorEastAsia" w:hAnsi="Arial" w:cstheme="majorBidi"/>
      <w:i/>
      <w:sz w:val="24"/>
      <w:szCs w:val="26"/>
    </w:rPr>
  </w:style>
  <w:style w:type="paragraph" w:styleId="berschrift3">
    <w:name w:val="heading 3"/>
    <w:basedOn w:val="Standard"/>
    <w:next w:val="Standard"/>
    <w:link w:val="berschrift3Zchn"/>
    <w:uiPriority w:val="9"/>
    <w:unhideWhenUsed/>
    <w:qFormat/>
    <w:rsid w:val="00CF5CA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5D43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1Zchn">
    <w:name w:val="Überschrift 1 Zchn"/>
    <w:basedOn w:val="Absatz-Standardschriftart"/>
    <w:link w:val="berschrift1"/>
    <w:uiPriority w:val="9"/>
    <w:rsid w:val="005D438C"/>
    <w:rPr>
      <w:rFonts w:ascii="Arial" w:eastAsiaTheme="majorEastAsia" w:hAnsi="Arial" w:cstheme="majorBidi"/>
      <w:b/>
      <w:sz w:val="24"/>
      <w:szCs w:val="32"/>
      <w:lang w:val="en-US"/>
    </w:rPr>
  </w:style>
  <w:style w:type="paragraph" w:styleId="Inhaltsverzeichnisberschrift">
    <w:name w:val="TOC Heading"/>
    <w:basedOn w:val="berschrift1"/>
    <w:next w:val="Standard"/>
    <w:uiPriority w:val="39"/>
    <w:unhideWhenUsed/>
    <w:qFormat/>
    <w:rsid w:val="005D438C"/>
    <w:pPr>
      <w:outlineLvl w:val="9"/>
    </w:pPr>
  </w:style>
  <w:style w:type="character" w:customStyle="1" w:styleId="berschrift2Zchn">
    <w:name w:val="Überschrift 2 Zchn"/>
    <w:basedOn w:val="Absatz-Standardschriftart"/>
    <w:link w:val="berschrift2"/>
    <w:uiPriority w:val="9"/>
    <w:rsid w:val="005D438C"/>
    <w:rPr>
      <w:rFonts w:ascii="Arial" w:eastAsiaTheme="majorEastAsia" w:hAnsi="Arial" w:cstheme="majorBidi"/>
      <w:i/>
      <w:sz w:val="24"/>
      <w:szCs w:val="26"/>
      <w:lang w:val="en-US"/>
    </w:rPr>
  </w:style>
  <w:style w:type="paragraph" w:styleId="Verzeichnis1">
    <w:name w:val="toc 1"/>
    <w:basedOn w:val="Standard"/>
    <w:next w:val="Standard"/>
    <w:autoRedefine/>
    <w:uiPriority w:val="39"/>
    <w:unhideWhenUsed/>
    <w:rsid w:val="005D438C"/>
    <w:pPr>
      <w:spacing w:after="100"/>
    </w:pPr>
  </w:style>
  <w:style w:type="character" w:styleId="Hyperlink">
    <w:name w:val="Hyperlink"/>
    <w:basedOn w:val="Absatz-Standardschriftart"/>
    <w:uiPriority w:val="99"/>
    <w:unhideWhenUsed/>
    <w:rsid w:val="005D438C"/>
    <w:rPr>
      <w:color w:val="0563C1" w:themeColor="hyperlink"/>
      <w:u w:val="single"/>
    </w:rPr>
  </w:style>
  <w:style w:type="paragraph" w:styleId="Verzeichnis2">
    <w:name w:val="toc 2"/>
    <w:basedOn w:val="Standard"/>
    <w:next w:val="Standard"/>
    <w:autoRedefine/>
    <w:uiPriority w:val="39"/>
    <w:unhideWhenUsed/>
    <w:rsid w:val="005D438C"/>
    <w:pPr>
      <w:spacing w:after="100"/>
      <w:ind w:left="220"/>
    </w:pPr>
  </w:style>
  <w:style w:type="paragraph" w:customStyle="1" w:styleId="EndNoteBibliographyTitle">
    <w:name w:val="EndNote Bibliography Title"/>
    <w:basedOn w:val="Standard"/>
    <w:link w:val="EndNoteBibliographyTitleZchn"/>
    <w:rsid w:val="00DE14AC"/>
    <w:pPr>
      <w:spacing w:after="0"/>
      <w:jc w:val="center"/>
    </w:pPr>
    <w:rPr>
      <w:rFonts w:ascii="Calibri" w:hAnsi="Calibri" w:cs="Calibri"/>
      <w:noProof/>
    </w:rPr>
  </w:style>
  <w:style w:type="character" w:customStyle="1" w:styleId="EndNoteBibliographyTitleZchn">
    <w:name w:val="EndNote Bibliography Title Zchn"/>
    <w:basedOn w:val="Absatz-Standardschriftart"/>
    <w:link w:val="EndNoteBibliographyTitle"/>
    <w:rsid w:val="00DE14AC"/>
    <w:rPr>
      <w:rFonts w:ascii="Calibri" w:hAnsi="Calibri" w:cs="Calibri"/>
      <w:noProof/>
      <w:lang w:val="en-US"/>
    </w:rPr>
  </w:style>
  <w:style w:type="paragraph" w:customStyle="1" w:styleId="EndNoteBibliography">
    <w:name w:val="EndNote Bibliography"/>
    <w:basedOn w:val="Standard"/>
    <w:link w:val="EndNoteBibliographyZchn"/>
    <w:rsid w:val="00DE14AC"/>
    <w:pPr>
      <w:spacing w:line="240" w:lineRule="auto"/>
    </w:pPr>
    <w:rPr>
      <w:rFonts w:ascii="Calibri" w:hAnsi="Calibri" w:cs="Calibri"/>
      <w:noProof/>
    </w:rPr>
  </w:style>
  <w:style w:type="character" w:customStyle="1" w:styleId="EndNoteBibliographyZchn">
    <w:name w:val="EndNote Bibliography Zchn"/>
    <w:basedOn w:val="Absatz-Standardschriftart"/>
    <w:link w:val="EndNoteBibliography"/>
    <w:rsid w:val="00DE14AC"/>
    <w:rPr>
      <w:rFonts w:ascii="Calibri" w:hAnsi="Calibri" w:cs="Calibri"/>
      <w:noProof/>
      <w:lang w:val="en-US"/>
    </w:rPr>
  </w:style>
  <w:style w:type="paragraph" w:styleId="Kopfzeile">
    <w:name w:val="header"/>
    <w:basedOn w:val="Standard"/>
    <w:link w:val="KopfzeileZchn"/>
    <w:uiPriority w:val="99"/>
    <w:unhideWhenUsed/>
    <w:rsid w:val="00D12952"/>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D12952"/>
  </w:style>
  <w:style w:type="paragraph" w:styleId="Fuzeile">
    <w:name w:val="footer"/>
    <w:basedOn w:val="Standard"/>
    <w:link w:val="FuzeileZchn"/>
    <w:uiPriority w:val="99"/>
    <w:unhideWhenUsed/>
    <w:rsid w:val="00D1295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D12952"/>
  </w:style>
  <w:style w:type="character" w:customStyle="1" w:styleId="berschrift3Zchn">
    <w:name w:val="Überschrift 3 Zchn"/>
    <w:basedOn w:val="Absatz-Standardschriftart"/>
    <w:link w:val="berschrift3"/>
    <w:uiPriority w:val="9"/>
    <w:rsid w:val="00CF5CA7"/>
    <w:rPr>
      <w:rFonts w:asciiTheme="majorHAnsi" w:eastAsiaTheme="majorEastAsia" w:hAnsiTheme="majorHAnsi" w:cstheme="majorBidi"/>
      <w:color w:val="1F3763" w:themeColor="accent1" w:themeShade="7F"/>
      <w:sz w:val="24"/>
      <w:szCs w:val="24"/>
    </w:rPr>
  </w:style>
  <w:style w:type="paragraph" w:styleId="Beschriftung">
    <w:name w:val="caption"/>
    <w:basedOn w:val="Standard"/>
    <w:next w:val="Standard"/>
    <w:uiPriority w:val="35"/>
    <w:unhideWhenUsed/>
    <w:qFormat/>
    <w:rsid w:val="00BF745A"/>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016790">
      <w:bodyDiv w:val="1"/>
      <w:marLeft w:val="0"/>
      <w:marRight w:val="0"/>
      <w:marTop w:val="0"/>
      <w:marBottom w:val="0"/>
      <w:divBdr>
        <w:top w:val="none" w:sz="0" w:space="0" w:color="auto"/>
        <w:left w:val="none" w:sz="0" w:space="0" w:color="auto"/>
        <w:bottom w:val="none" w:sz="0" w:space="0" w:color="auto"/>
        <w:right w:val="none" w:sz="0" w:space="0" w:color="auto"/>
      </w:divBdr>
    </w:div>
    <w:div w:id="211581690">
      <w:bodyDiv w:val="1"/>
      <w:marLeft w:val="0"/>
      <w:marRight w:val="0"/>
      <w:marTop w:val="0"/>
      <w:marBottom w:val="0"/>
      <w:divBdr>
        <w:top w:val="none" w:sz="0" w:space="0" w:color="auto"/>
        <w:left w:val="none" w:sz="0" w:space="0" w:color="auto"/>
        <w:bottom w:val="none" w:sz="0" w:space="0" w:color="auto"/>
        <w:right w:val="none" w:sz="0" w:space="0" w:color="auto"/>
      </w:divBdr>
    </w:div>
    <w:div w:id="339312207">
      <w:bodyDiv w:val="1"/>
      <w:marLeft w:val="0"/>
      <w:marRight w:val="0"/>
      <w:marTop w:val="0"/>
      <w:marBottom w:val="0"/>
      <w:divBdr>
        <w:top w:val="none" w:sz="0" w:space="0" w:color="auto"/>
        <w:left w:val="none" w:sz="0" w:space="0" w:color="auto"/>
        <w:bottom w:val="none" w:sz="0" w:space="0" w:color="auto"/>
        <w:right w:val="none" w:sz="0" w:space="0" w:color="auto"/>
      </w:divBdr>
    </w:div>
    <w:div w:id="404187874">
      <w:bodyDiv w:val="1"/>
      <w:marLeft w:val="0"/>
      <w:marRight w:val="0"/>
      <w:marTop w:val="0"/>
      <w:marBottom w:val="0"/>
      <w:divBdr>
        <w:top w:val="none" w:sz="0" w:space="0" w:color="auto"/>
        <w:left w:val="none" w:sz="0" w:space="0" w:color="auto"/>
        <w:bottom w:val="none" w:sz="0" w:space="0" w:color="auto"/>
        <w:right w:val="none" w:sz="0" w:space="0" w:color="auto"/>
      </w:divBdr>
    </w:div>
    <w:div w:id="493765367">
      <w:bodyDiv w:val="1"/>
      <w:marLeft w:val="0"/>
      <w:marRight w:val="0"/>
      <w:marTop w:val="0"/>
      <w:marBottom w:val="0"/>
      <w:divBdr>
        <w:top w:val="none" w:sz="0" w:space="0" w:color="auto"/>
        <w:left w:val="none" w:sz="0" w:space="0" w:color="auto"/>
        <w:bottom w:val="none" w:sz="0" w:space="0" w:color="auto"/>
        <w:right w:val="none" w:sz="0" w:space="0" w:color="auto"/>
      </w:divBdr>
    </w:div>
    <w:div w:id="728454969">
      <w:bodyDiv w:val="1"/>
      <w:marLeft w:val="0"/>
      <w:marRight w:val="0"/>
      <w:marTop w:val="0"/>
      <w:marBottom w:val="0"/>
      <w:divBdr>
        <w:top w:val="none" w:sz="0" w:space="0" w:color="auto"/>
        <w:left w:val="none" w:sz="0" w:space="0" w:color="auto"/>
        <w:bottom w:val="none" w:sz="0" w:space="0" w:color="auto"/>
        <w:right w:val="none" w:sz="0" w:space="0" w:color="auto"/>
      </w:divBdr>
    </w:div>
    <w:div w:id="799301223">
      <w:bodyDiv w:val="1"/>
      <w:marLeft w:val="0"/>
      <w:marRight w:val="0"/>
      <w:marTop w:val="0"/>
      <w:marBottom w:val="0"/>
      <w:divBdr>
        <w:top w:val="none" w:sz="0" w:space="0" w:color="auto"/>
        <w:left w:val="none" w:sz="0" w:space="0" w:color="auto"/>
        <w:bottom w:val="none" w:sz="0" w:space="0" w:color="auto"/>
        <w:right w:val="none" w:sz="0" w:space="0" w:color="auto"/>
      </w:divBdr>
    </w:div>
    <w:div w:id="809710920">
      <w:bodyDiv w:val="1"/>
      <w:marLeft w:val="0"/>
      <w:marRight w:val="0"/>
      <w:marTop w:val="0"/>
      <w:marBottom w:val="0"/>
      <w:divBdr>
        <w:top w:val="none" w:sz="0" w:space="0" w:color="auto"/>
        <w:left w:val="none" w:sz="0" w:space="0" w:color="auto"/>
        <w:bottom w:val="none" w:sz="0" w:space="0" w:color="auto"/>
        <w:right w:val="none" w:sz="0" w:space="0" w:color="auto"/>
      </w:divBdr>
    </w:div>
    <w:div w:id="907957679">
      <w:bodyDiv w:val="1"/>
      <w:marLeft w:val="0"/>
      <w:marRight w:val="0"/>
      <w:marTop w:val="0"/>
      <w:marBottom w:val="0"/>
      <w:divBdr>
        <w:top w:val="none" w:sz="0" w:space="0" w:color="auto"/>
        <w:left w:val="none" w:sz="0" w:space="0" w:color="auto"/>
        <w:bottom w:val="none" w:sz="0" w:space="0" w:color="auto"/>
        <w:right w:val="none" w:sz="0" w:space="0" w:color="auto"/>
      </w:divBdr>
    </w:div>
    <w:div w:id="915478748">
      <w:bodyDiv w:val="1"/>
      <w:marLeft w:val="0"/>
      <w:marRight w:val="0"/>
      <w:marTop w:val="0"/>
      <w:marBottom w:val="0"/>
      <w:divBdr>
        <w:top w:val="none" w:sz="0" w:space="0" w:color="auto"/>
        <w:left w:val="none" w:sz="0" w:space="0" w:color="auto"/>
        <w:bottom w:val="none" w:sz="0" w:space="0" w:color="auto"/>
        <w:right w:val="none" w:sz="0" w:space="0" w:color="auto"/>
      </w:divBdr>
    </w:div>
    <w:div w:id="982081072">
      <w:bodyDiv w:val="1"/>
      <w:marLeft w:val="0"/>
      <w:marRight w:val="0"/>
      <w:marTop w:val="0"/>
      <w:marBottom w:val="0"/>
      <w:divBdr>
        <w:top w:val="none" w:sz="0" w:space="0" w:color="auto"/>
        <w:left w:val="none" w:sz="0" w:space="0" w:color="auto"/>
        <w:bottom w:val="none" w:sz="0" w:space="0" w:color="auto"/>
        <w:right w:val="none" w:sz="0" w:space="0" w:color="auto"/>
      </w:divBdr>
    </w:div>
    <w:div w:id="1061824598">
      <w:bodyDiv w:val="1"/>
      <w:marLeft w:val="0"/>
      <w:marRight w:val="0"/>
      <w:marTop w:val="0"/>
      <w:marBottom w:val="0"/>
      <w:divBdr>
        <w:top w:val="none" w:sz="0" w:space="0" w:color="auto"/>
        <w:left w:val="none" w:sz="0" w:space="0" w:color="auto"/>
        <w:bottom w:val="none" w:sz="0" w:space="0" w:color="auto"/>
        <w:right w:val="none" w:sz="0" w:space="0" w:color="auto"/>
      </w:divBdr>
    </w:div>
    <w:div w:id="1149443549">
      <w:bodyDiv w:val="1"/>
      <w:marLeft w:val="0"/>
      <w:marRight w:val="0"/>
      <w:marTop w:val="0"/>
      <w:marBottom w:val="0"/>
      <w:divBdr>
        <w:top w:val="none" w:sz="0" w:space="0" w:color="auto"/>
        <w:left w:val="none" w:sz="0" w:space="0" w:color="auto"/>
        <w:bottom w:val="none" w:sz="0" w:space="0" w:color="auto"/>
        <w:right w:val="none" w:sz="0" w:space="0" w:color="auto"/>
      </w:divBdr>
    </w:div>
    <w:div w:id="1167020058">
      <w:bodyDiv w:val="1"/>
      <w:marLeft w:val="0"/>
      <w:marRight w:val="0"/>
      <w:marTop w:val="0"/>
      <w:marBottom w:val="0"/>
      <w:divBdr>
        <w:top w:val="none" w:sz="0" w:space="0" w:color="auto"/>
        <w:left w:val="none" w:sz="0" w:space="0" w:color="auto"/>
        <w:bottom w:val="none" w:sz="0" w:space="0" w:color="auto"/>
        <w:right w:val="none" w:sz="0" w:space="0" w:color="auto"/>
      </w:divBdr>
    </w:div>
    <w:div w:id="1259413371">
      <w:bodyDiv w:val="1"/>
      <w:marLeft w:val="0"/>
      <w:marRight w:val="0"/>
      <w:marTop w:val="0"/>
      <w:marBottom w:val="0"/>
      <w:divBdr>
        <w:top w:val="none" w:sz="0" w:space="0" w:color="auto"/>
        <w:left w:val="none" w:sz="0" w:space="0" w:color="auto"/>
        <w:bottom w:val="none" w:sz="0" w:space="0" w:color="auto"/>
        <w:right w:val="none" w:sz="0" w:space="0" w:color="auto"/>
      </w:divBdr>
    </w:div>
    <w:div w:id="1314136405">
      <w:bodyDiv w:val="1"/>
      <w:marLeft w:val="0"/>
      <w:marRight w:val="0"/>
      <w:marTop w:val="0"/>
      <w:marBottom w:val="0"/>
      <w:divBdr>
        <w:top w:val="none" w:sz="0" w:space="0" w:color="auto"/>
        <w:left w:val="none" w:sz="0" w:space="0" w:color="auto"/>
        <w:bottom w:val="none" w:sz="0" w:space="0" w:color="auto"/>
        <w:right w:val="none" w:sz="0" w:space="0" w:color="auto"/>
      </w:divBdr>
    </w:div>
    <w:div w:id="1317763830">
      <w:bodyDiv w:val="1"/>
      <w:marLeft w:val="0"/>
      <w:marRight w:val="0"/>
      <w:marTop w:val="0"/>
      <w:marBottom w:val="0"/>
      <w:divBdr>
        <w:top w:val="none" w:sz="0" w:space="0" w:color="auto"/>
        <w:left w:val="none" w:sz="0" w:space="0" w:color="auto"/>
        <w:bottom w:val="none" w:sz="0" w:space="0" w:color="auto"/>
        <w:right w:val="none" w:sz="0" w:space="0" w:color="auto"/>
      </w:divBdr>
    </w:div>
    <w:div w:id="1378625217">
      <w:bodyDiv w:val="1"/>
      <w:marLeft w:val="0"/>
      <w:marRight w:val="0"/>
      <w:marTop w:val="0"/>
      <w:marBottom w:val="0"/>
      <w:divBdr>
        <w:top w:val="none" w:sz="0" w:space="0" w:color="auto"/>
        <w:left w:val="none" w:sz="0" w:space="0" w:color="auto"/>
        <w:bottom w:val="none" w:sz="0" w:space="0" w:color="auto"/>
        <w:right w:val="none" w:sz="0" w:space="0" w:color="auto"/>
      </w:divBdr>
    </w:div>
    <w:div w:id="1479808978">
      <w:bodyDiv w:val="1"/>
      <w:marLeft w:val="0"/>
      <w:marRight w:val="0"/>
      <w:marTop w:val="0"/>
      <w:marBottom w:val="0"/>
      <w:divBdr>
        <w:top w:val="none" w:sz="0" w:space="0" w:color="auto"/>
        <w:left w:val="none" w:sz="0" w:space="0" w:color="auto"/>
        <w:bottom w:val="none" w:sz="0" w:space="0" w:color="auto"/>
        <w:right w:val="none" w:sz="0" w:space="0" w:color="auto"/>
      </w:divBdr>
    </w:div>
    <w:div w:id="1547445663">
      <w:bodyDiv w:val="1"/>
      <w:marLeft w:val="0"/>
      <w:marRight w:val="0"/>
      <w:marTop w:val="0"/>
      <w:marBottom w:val="0"/>
      <w:divBdr>
        <w:top w:val="none" w:sz="0" w:space="0" w:color="auto"/>
        <w:left w:val="none" w:sz="0" w:space="0" w:color="auto"/>
        <w:bottom w:val="none" w:sz="0" w:space="0" w:color="auto"/>
        <w:right w:val="none" w:sz="0" w:space="0" w:color="auto"/>
      </w:divBdr>
    </w:div>
    <w:div w:id="1556314528">
      <w:bodyDiv w:val="1"/>
      <w:marLeft w:val="0"/>
      <w:marRight w:val="0"/>
      <w:marTop w:val="0"/>
      <w:marBottom w:val="0"/>
      <w:divBdr>
        <w:top w:val="none" w:sz="0" w:space="0" w:color="auto"/>
        <w:left w:val="none" w:sz="0" w:space="0" w:color="auto"/>
        <w:bottom w:val="none" w:sz="0" w:space="0" w:color="auto"/>
        <w:right w:val="none" w:sz="0" w:space="0" w:color="auto"/>
      </w:divBdr>
    </w:div>
    <w:div w:id="1588005119">
      <w:bodyDiv w:val="1"/>
      <w:marLeft w:val="0"/>
      <w:marRight w:val="0"/>
      <w:marTop w:val="0"/>
      <w:marBottom w:val="0"/>
      <w:divBdr>
        <w:top w:val="none" w:sz="0" w:space="0" w:color="auto"/>
        <w:left w:val="none" w:sz="0" w:space="0" w:color="auto"/>
        <w:bottom w:val="none" w:sz="0" w:space="0" w:color="auto"/>
        <w:right w:val="none" w:sz="0" w:space="0" w:color="auto"/>
      </w:divBdr>
    </w:div>
    <w:div w:id="1663463822">
      <w:bodyDiv w:val="1"/>
      <w:marLeft w:val="0"/>
      <w:marRight w:val="0"/>
      <w:marTop w:val="0"/>
      <w:marBottom w:val="0"/>
      <w:divBdr>
        <w:top w:val="none" w:sz="0" w:space="0" w:color="auto"/>
        <w:left w:val="none" w:sz="0" w:space="0" w:color="auto"/>
        <w:bottom w:val="none" w:sz="0" w:space="0" w:color="auto"/>
        <w:right w:val="none" w:sz="0" w:space="0" w:color="auto"/>
      </w:divBdr>
    </w:div>
    <w:div w:id="1778673230">
      <w:bodyDiv w:val="1"/>
      <w:marLeft w:val="0"/>
      <w:marRight w:val="0"/>
      <w:marTop w:val="0"/>
      <w:marBottom w:val="0"/>
      <w:divBdr>
        <w:top w:val="none" w:sz="0" w:space="0" w:color="auto"/>
        <w:left w:val="none" w:sz="0" w:space="0" w:color="auto"/>
        <w:bottom w:val="none" w:sz="0" w:space="0" w:color="auto"/>
        <w:right w:val="none" w:sz="0" w:space="0" w:color="auto"/>
      </w:divBdr>
    </w:div>
    <w:div w:id="1873952597">
      <w:bodyDiv w:val="1"/>
      <w:marLeft w:val="0"/>
      <w:marRight w:val="0"/>
      <w:marTop w:val="0"/>
      <w:marBottom w:val="0"/>
      <w:divBdr>
        <w:top w:val="none" w:sz="0" w:space="0" w:color="auto"/>
        <w:left w:val="none" w:sz="0" w:space="0" w:color="auto"/>
        <w:bottom w:val="none" w:sz="0" w:space="0" w:color="auto"/>
        <w:right w:val="none" w:sz="0" w:space="0" w:color="auto"/>
      </w:divBdr>
    </w:div>
    <w:div w:id="1929149832">
      <w:bodyDiv w:val="1"/>
      <w:marLeft w:val="0"/>
      <w:marRight w:val="0"/>
      <w:marTop w:val="0"/>
      <w:marBottom w:val="0"/>
      <w:divBdr>
        <w:top w:val="none" w:sz="0" w:space="0" w:color="auto"/>
        <w:left w:val="none" w:sz="0" w:space="0" w:color="auto"/>
        <w:bottom w:val="none" w:sz="0" w:space="0" w:color="auto"/>
        <w:right w:val="none" w:sz="0" w:space="0" w:color="auto"/>
      </w:divBdr>
    </w:div>
    <w:div w:id="1997807433">
      <w:bodyDiv w:val="1"/>
      <w:marLeft w:val="0"/>
      <w:marRight w:val="0"/>
      <w:marTop w:val="0"/>
      <w:marBottom w:val="0"/>
      <w:divBdr>
        <w:top w:val="none" w:sz="0" w:space="0" w:color="auto"/>
        <w:left w:val="none" w:sz="0" w:space="0" w:color="auto"/>
        <w:bottom w:val="none" w:sz="0" w:space="0" w:color="auto"/>
        <w:right w:val="none" w:sz="0" w:space="0" w:color="auto"/>
      </w:divBdr>
    </w:div>
    <w:div w:id="2025281628">
      <w:bodyDiv w:val="1"/>
      <w:marLeft w:val="0"/>
      <w:marRight w:val="0"/>
      <w:marTop w:val="0"/>
      <w:marBottom w:val="0"/>
      <w:divBdr>
        <w:top w:val="none" w:sz="0" w:space="0" w:color="auto"/>
        <w:left w:val="none" w:sz="0" w:space="0" w:color="auto"/>
        <w:bottom w:val="none" w:sz="0" w:space="0" w:color="auto"/>
        <w:right w:val="none" w:sz="0" w:space="0" w:color="auto"/>
      </w:divBdr>
    </w:div>
    <w:div w:id="2034263934">
      <w:bodyDiv w:val="1"/>
      <w:marLeft w:val="0"/>
      <w:marRight w:val="0"/>
      <w:marTop w:val="0"/>
      <w:marBottom w:val="0"/>
      <w:divBdr>
        <w:top w:val="none" w:sz="0" w:space="0" w:color="auto"/>
        <w:left w:val="none" w:sz="0" w:space="0" w:color="auto"/>
        <w:bottom w:val="none" w:sz="0" w:space="0" w:color="auto"/>
        <w:right w:val="none" w:sz="0" w:space="0" w:color="auto"/>
      </w:divBdr>
    </w:div>
    <w:div w:id="2063094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image" Target="media/image8.png"/><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0664EA-76CB-4345-A287-C354D8ED20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3013</Words>
  <Characters>18986</Characters>
  <Application>Microsoft Office Word</Application>
  <DocSecurity>0</DocSecurity>
  <Lines>158</Lines>
  <Paragraphs>43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21956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Christiane Lörch</dc:creator>
  <cp:keywords/>
  <dc:description/>
  <cp:lastModifiedBy>Christiane Lörch</cp:lastModifiedBy>
  <cp:revision>4</cp:revision>
  <dcterms:created xsi:type="dcterms:W3CDTF">2024-12-18T13:40:00Z</dcterms:created>
  <dcterms:modified xsi:type="dcterms:W3CDTF">2024-12-18T14:00:00Z</dcterms:modified>
</cp:coreProperties>
</file>