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4F4875F" w14:textId="0574A20C" w:rsidR="00F43774" w:rsidRPr="004D0580" w:rsidRDefault="00F43774" w:rsidP="004D0580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Supplementary Information</w:t>
      </w:r>
      <w:r w:rsidR="0099772B" w:rsidRPr="00C84648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="00BA237A">
        <w:rPr>
          <w:rFonts w:ascii="Times New Roman" w:hAnsi="Times New Roman" w:cs="Times New Roman"/>
          <w:b/>
          <w:sz w:val="24"/>
          <w:szCs w:val="24"/>
          <w:lang w:val="en-GB"/>
        </w:rPr>
        <w:t xml:space="preserve">- </w:t>
      </w:r>
      <w:r w:rsidR="004D0580">
        <w:rPr>
          <w:rFonts w:ascii="Times New Roman" w:hAnsi="Times New Roman" w:cs="Times New Roman"/>
          <w:b/>
          <w:sz w:val="24"/>
          <w:szCs w:val="24"/>
          <w:lang w:val="en-GB"/>
        </w:rPr>
        <w:t>Potato Research</w:t>
      </w:r>
    </w:p>
    <w:p w14:paraId="0C065B0E" w14:textId="6ADFD4E4" w:rsidR="00F43774" w:rsidRDefault="00F43774" w:rsidP="0099772B">
      <w:pPr>
        <w:spacing w:after="0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63CE3205" w14:textId="7109F463" w:rsidR="00AC1E1C" w:rsidRDefault="00AC1E1C" w:rsidP="00F43774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AC1E1C">
        <w:rPr>
          <w:rFonts w:ascii="Times New Roman" w:hAnsi="Times New Roman" w:cs="Times New Roman"/>
          <w:b/>
          <w:sz w:val="24"/>
          <w:szCs w:val="24"/>
          <w:lang w:val="en-US"/>
        </w:rPr>
        <w:t>Early blight infection and the influence of biocontrol agents on wild potato relatives: Implications for integrated pest management (IPM) in potato</w:t>
      </w:r>
    </w:p>
    <w:p w14:paraId="6240033C" w14:textId="15F34B36" w:rsidR="00F43774" w:rsidRPr="004C71FA" w:rsidRDefault="00F43774" w:rsidP="00F43774">
      <w:pPr>
        <w:spacing w:line="480" w:lineRule="auto"/>
        <w:rPr>
          <w:rFonts w:ascii="Times New Roman" w:hAnsi="Times New Roman" w:cs="Times New Roman"/>
          <w:b/>
          <w:vertAlign w:val="superscript"/>
        </w:rPr>
      </w:pPr>
      <w:r w:rsidRPr="004C71FA">
        <w:rPr>
          <w:rFonts w:ascii="Times New Roman" w:hAnsi="Times New Roman" w:cs="Times New Roman"/>
          <w:b/>
        </w:rPr>
        <w:t>Åsa Lankinen</w:t>
      </w:r>
      <w:r w:rsidRPr="004C71FA">
        <w:rPr>
          <w:rFonts w:ascii="Times New Roman" w:hAnsi="Times New Roman" w:cs="Times New Roman"/>
          <w:b/>
          <w:vertAlign w:val="superscript"/>
        </w:rPr>
        <w:t>1</w:t>
      </w:r>
      <w:r w:rsidRPr="004C71FA">
        <w:rPr>
          <w:rFonts w:ascii="Times New Roman" w:hAnsi="Times New Roman" w:cs="Times New Roman"/>
          <w:b/>
        </w:rPr>
        <w:t>, Christian B</w:t>
      </w:r>
      <w:r w:rsidR="003804BA">
        <w:rPr>
          <w:rFonts w:ascii="Times New Roman" w:hAnsi="Times New Roman" w:cs="Times New Roman"/>
          <w:b/>
        </w:rPr>
        <w:t>.</w:t>
      </w:r>
      <w:bookmarkStart w:id="0" w:name="_GoBack"/>
      <w:bookmarkEnd w:id="0"/>
      <w:r w:rsidRPr="004C71FA">
        <w:rPr>
          <w:rFonts w:ascii="Times New Roman" w:hAnsi="Times New Roman" w:cs="Times New Roman"/>
          <w:b/>
        </w:rPr>
        <w:t xml:space="preserve"> Andersen</w:t>
      </w:r>
      <w:r w:rsidRPr="004C71FA">
        <w:rPr>
          <w:rFonts w:ascii="Times New Roman" w:hAnsi="Times New Roman" w:cs="Times New Roman"/>
          <w:b/>
          <w:vertAlign w:val="superscript"/>
        </w:rPr>
        <w:t>1,2</w:t>
      </w:r>
      <w:r w:rsidRPr="004C71FA">
        <w:rPr>
          <w:rFonts w:ascii="Times New Roman" w:hAnsi="Times New Roman" w:cs="Times New Roman"/>
          <w:b/>
        </w:rPr>
        <w:t>, Hadis Mostafanezhad</w:t>
      </w:r>
      <w:r w:rsidRPr="004C71FA">
        <w:rPr>
          <w:rFonts w:ascii="Times New Roman" w:hAnsi="Times New Roman" w:cs="Times New Roman"/>
          <w:b/>
          <w:vertAlign w:val="superscript"/>
        </w:rPr>
        <w:t>1,3</w:t>
      </w:r>
      <w:r w:rsidRPr="004C71FA">
        <w:rPr>
          <w:rFonts w:ascii="Times New Roman" w:hAnsi="Times New Roman" w:cs="Times New Roman"/>
          <w:b/>
        </w:rPr>
        <w:t>, Chiara De Pasqual</w:t>
      </w:r>
      <w:r w:rsidRPr="004C71FA">
        <w:rPr>
          <w:rFonts w:ascii="Times New Roman" w:hAnsi="Times New Roman" w:cs="Times New Roman"/>
          <w:b/>
          <w:vertAlign w:val="superscript"/>
        </w:rPr>
        <w:t>1</w:t>
      </w:r>
      <w:r w:rsidRPr="004C71FA">
        <w:rPr>
          <w:rFonts w:ascii="Times New Roman" w:hAnsi="Times New Roman" w:cs="Times New Roman"/>
          <w:b/>
        </w:rPr>
        <w:t>, Veronica Hederström</w:t>
      </w:r>
      <w:r w:rsidRPr="004C71FA">
        <w:rPr>
          <w:rFonts w:ascii="Times New Roman" w:hAnsi="Times New Roman" w:cs="Times New Roman"/>
          <w:b/>
          <w:vertAlign w:val="superscript"/>
        </w:rPr>
        <w:t>1,4</w:t>
      </w:r>
      <w:r w:rsidRPr="004C71FA">
        <w:rPr>
          <w:rFonts w:ascii="Times New Roman" w:hAnsi="Times New Roman" w:cs="Times New Roman"/>
          <w:b/>
        </w:rPr>
        <w:t>, Linnea J. Stridh</w:t>
      </w:r>
      <w:r w:rsidRPr="004C71FA">
        <w:rPr>
          <w:rFonts w:ascii="Times New Roman" w:hAnsi="Times New Roman" w:cs="Times New Roman"/>
          <w:b/>
          <w:vertAlign w:val="superscript"/>
        </w:rPr>
        <w:t>1,5</w:t>
      </w:r>
      <w:r w:rsidRPr="004C71FA">
        <w:rPr>
          <w:rFonts w:ascii="Times New Roman" w:hAnsi="Times New Roman" w:cs="Times New Roman"/>
          <w:b/>
        </w:rPr>
        <w:t>, Erland Liljeroth</w:t>
      </w:r>
      <w:r w:rsidRPr="004C71FA">
        <w:rPr>
          <w:rFonts w:ascii="Times New Roman" w:hAnsi="Times New Roman" w:cs="Times New Roman"/>
          <w:b/>
          <w:vertAlign w:val="superscript"/>
        </w:rPr>
        <w:t>1</w:t>
      </w:r>
      <w:r w:rsidRPr="004C71FA">
        <w:rPr>
          <w:rFonts w:ascii="Times New Roman" w:hAnsi="Times New Roman" w:cs="Times New Roman"/>
          <w:b/>
        </w:rPr>
        <w:t>, Laura Grenville-Briggs</w:t>
      </w:r>
      <w:r w:rsidRPr="004C71FA">
        <w:rPr>
          <w:rFonts w:ascii="Times New Roman" w:hAnsi="Times New Roman" w:cs="Times New Roman"/>
          <w:b/>
          <w:vertAlign w:val="superscript"/>
        </w:rPr>
        <w:t>1</w:t>
      </w:r>
    </w:p>
    <w:p w14:paraId="69F148C8" w14:textId="60C7D373" w:rsidR="00BA237A" w:rsidRPr="00BA237A" w:rsidRDefault="00BA237A" w:rsidP="00BA237A">
      <w:pPr>
        <w:spacing w:line="480" w:lineRule="auto"/>
        <w:rPr>
          <w:rFonts w:ascii="Times New Roman" w:hAnsi="Times New Roman" w:cs="Times New Roman"/>
          <w:lang w:val="en-US"/>
        </w:rPr>
      </w:pPr>
      <w:r w:rsidRPr="00BA237A">
        <w:rPr>
          <w:rFonts w:ascii="Times New Roman" w:hAnsi="Times New Roman" w:cs="Times New Roman"/>
          <w:vertAlign w:val="superscript"/>
          <w:lang w:val="en-US"/>
        </w:rPr>
        <w:t>1</w:t>
      </w:r>
      <w:r w:rsidRPr="00BA237A">
        <w:rPr>
          <w:rFonts w:ascii="Times New Roman" w:hAnsi="Times New Roman" w:cs="Times New Roman"/>
          <w:lang w:val="en-US"/>
        </w:rPr>
        <w:t xml:space="preserve"> Department of Plant Protection Biology. Swedish University of Agricultural Sciences, B</w:t>
      </w:r>
      <w:r>
        <w:rPr>
          <w:rFonts w:ascii="Times New Roman" w:hAnsi="Times New Roman" w:cs="Times New Roman"/>
          <w:lang w:val="en-US"/>
        </w:rPr>
        <w:t xml:space="preserve">ox 190, SE-324 22 </w:t>
      </w:r>
      <w:proofErr w:type="spellStart"/>
      <w:r>
        <w:rPr>
          <w:rFonts w:ascii="Times New Roman" w:hAnsi="Times New Roman" w:cs="Times New Roman"/>
          <w:lang w:val="en-US"/>
        </w:rPr>
        <w:t>Lomma</w:t>
      </w:r>
      <w:proofErr w:type="spellEnd"/>
      <w:r>
        <w:rPr>
          <w:rFonts w:ascii="Times New Roman" w:hAnsi="Times New Roman" w:cs="Times New Roman"/>
          <w:lang w:val="en-US"/>
        </w:rPr>
        <w:t>, Sweden</w:t>
      </w:r>
    </w:p>
    <w:p w14:paraId="6881FE9D" w14:textId="52A36F4A" w:rsidR="00BA237A" w:rsidRPr="00BA237A" w:rsidRDefault="00BA237A" w:rsidP="00BA237A">
      <w:pPr>
        <w:spacing w:line="480" w:lineRule="auto"/>
        <w:rPr>
          <w:rFonts w:ascii="Times New Roman" w:hAnsi="Times New Roman" w:cs="Times New Roman"/>
          <w:lang w:val="en-US"/>
        </w:rPr>
      </w:pPr>
      <w:r w:rsidRPr="00BA237A">
        <w:rPr>
          <w:rFonts w:ascii="Times New Roman" w:hAnsi="Times New Roman" w:cs="Times New Roman"/>
          <w:vertAlign w:val="superscript"/>
          <w:lang w:val="en-US"/>
        </w:rPr>
        <w:t xml:space="preserve">2 </w:t>
      </w:r>
      <w:r w:rsidRPr="00BA237A">
        <w:rPr>
          <w:rFonts w:ascii="Times New Roman" w:hAnsi="Times New Roman" w:cs="Times New Roman"/>
          <w:lang w:val="en-US"/>
        </w:rPr>
        <w:t xml:space="preserve">Present address: Carlsberg Research Laboratory, J.C. </w:t>
      </w:r>
      <w:proofErr w:type="spellStart"/>
      <w:r w:rsidRPr="00BA237A">
        <w:rPr>
          <w:rFonts w:ascii="Times New Roman" w:hAnsi="Times New Roman" w:cs="Times New Roman"/>
          <w:lang w:val="en-US"/>
        </w:rPr>
        <w:t>Jacobsens</w:t>
      </w:r>
      <w:proofErr w:type="spellEnd"/>
      <w:r w:rsidRPr="00BA237A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BA237A">
        <w:rPr>
          <w:rFonts w:ascii="Times New Roman" w:hAnsi="Times New Roman" w:cs="Times New Roman"/>
          <w:lang w:val="en-US"/>
        </w:rPr>
        <w:t>Ga</w:t>
      </w:r>
      <w:r>
        <w:rPr>
          <w:rFonts w:ascii="Times New Roman" w:hAnsi="Times New Roman" w:cs="Times New Roman"/>
          <w:lang w:val="en-US"/>
        </w:rPr>
        <w:t>de</w:t>
      </w:r>
      <w:proofErr w:type="spellEnd"/>
      <w:r>
        <w:rPr>
          <w:rFonts w:ascii="Times New Roman" w:hAnsi="Times New Roman" w:cs="Times New Roman"/>
          <w:lang w:val="en-US"/>
        </w:rPr>
        <w:t xml:space="preserve"> 4, 1799, Copenhagen, Denmark</w:t>
      </w:r>
    </w:p>
    <w:p w14:paraId="5E11C4B2" w14:textId="453AAB9E" w:rsidR="00BA237A" w:rsidRPr="00BA237A" w:rsidRDefault="00BA237A" w:rsidP="00BA237A">
      <w:pPr>
        <w:spacing w:line="480" w:lineRule="auto"/>
        <w:rPr>
          <w:rFonts w:ascii="Times New Roman" w:hAnsi="Times New Roman" w:cs="Times New Roman"/>
          <w:lang w:val="en-US"/>
        </w:rPr>
      </w:pPr>
      <w:r w:rsidRPr="00BA237A">
        <w:rPr>
          <w:rFonts w:ascii="Times New Roman" w:hAnsi="Times New Roman" w:cs="Times New Roman"/>
          <w:vertAlign w:val="superscript"/>
          <w:lang w:val="en-US"/>
        </w:rPr>
        <w:t xml:space="preserve">3 </w:t>
      </w:r>
      <w:r w:rsidRPr="00BA237A">
        <w:rPr>
          <w:rFonts w:ascii="Times New Roman" w:hAnsi="Times New Roman" w:cs="Times New Roman"/>
          <w:lang w:val="en-US"/>
        </w:rPr>
        <w:t>Present address: Department of Biological and Environmental Sciences</w:t>
      </w:r>
      <w:r w:rsidR="005132E1">
        <w:rPr>
          <w:rFonts w:ascii="Times New Roman" w:hAnsi="Times New Roman" w:cs="Times New Roman"/>
          <w:lang w:val="en-US"/>
        </w:rPr>
        <w:t xml:space="preserve"> </w:t>
      </w:r>
      <w:r w:rsidR="005132E1" w:rsidRPr="005132E1">
        <w:rPr>
          <w:rFonts w:ascii="Times New Roman" w:hAnsi="Times New Roman" w:cs="Times New Roman"/>
          <w:lang w:val="en-US"/>
        </w:rPr>
        <w:t>and Gothenburg Global Biodiversity Centre</w:t>
      </w:r>
      <w:r w:rsidRPr="00BA237A">
        <w:rPr>
          <w:rFonts w:ascii="Times New Roman" w:hAnsi="Times New Roman" w:cs="Times New Roman"/>
          <w:lang w:val="en-US"/>
        </w:rPr>
        <w:t>, University of Gothenburg, Box 463, SE 405 30, Gothenburg, Sweden</w:t>
      </w:r>
    </w:p>
    <w:p w14:paraId="6AB3BD93" w14:textId="77777777" w:rsidR="00BA237A" w:rsidRPr="00BA237A" w:rsidRDefault="00BA237A" w:rsidP="00BA237A">
      <w:pPr>
        <w:spacing w:line="480" w:lineRule="auto"/>
        <w:rPr>
          <w:rFonts w:ascii="Times New Roman" w:hAnsi="Times New Roman" w:cs="Times New Roman"/>
          <w:lang w:val="en-US"/>
        </w:rPr>
      </w:pPr>
      <w:r w:rsidRPr="00BA237A">
        <w:rPr>
          <w:rFonts w:ascii="Times New Roman" w:hAnsi="Times New Roman" w:cs="Times New Roman"/>
          <w:vertAlign w:val="superscript"/>
          <w:lang w:val="en-US"/>
        </w:rPr>
        <w:t xml:space="preserve">4 </w:t>
      </w:r>
      <w:r w:rsidRPr="00BA237A">
        <w:rPr>
          <w:rFonts w:ascii="Times New Roman" w:hAnsi="Times New Roman" w:cs="Times New Roman"/>
          <w:lang w:val="en-US"/>
        </w:rPr>
        <w:t>Present address: Centre for Environmental and Climate Science (CEC), University of Lund, 22362, Lund, Sweden</w:t>
      </w:r>
    </w:p>
    <w:p w14:paraId="0C7C933C" w14:textId="6ADEB74E" w:rsidR="00BA237A" w:rsidRPr="00931918" w:rsidRDefault="00BA237A" w:rsidP="00BA237A">
      <w:pPr>
        <w:spacing w:line="480" w:lineRule="auto"/>
        <w:rPr>
          <w:rFonts w:ascii="Times New Roman" w:hAnsi="Times New Roman" w:cs="Times New Roman"/>
        </w:rPr>
      </w:pPr>
      <w:r w:rsidRPr="00931918">
        <w:rPr>
          <w:rFonts w:ascii="Times New Roman" w:hAnsi="Times New Roman" w:cs="Times New Roman"/>
          <w:vertAlign w:val="superscript"/>
        </w:rPr>
        <w:t xml:space="preserve">5 </w:t>
      </w:r>
      <w:r w:rsidR="005132E1" w:rsidRPr="00931918">
        <w:rPr>
          <w:rFonts w:ascii="Times New Roman" w:hAnsi="Times New Roman" w:cs="Times New Roman"/>
        </w:rPr>
        <w:t xml:space="preserve">Lyckeby Sveriges Stärkelseproducenter Förening </w:t>
      </w:r>
      <w:proofErr w:type="spellStart"/>
      <w:r w:rsidR="005132E1" w:rsidRPr="00931918">
        <w:rPr>
          <w:rFonts w:ascii="Times New Roman" w:hAnsi="Times New Roman" w:cs="Times New Roman"/>
        </w:rPr>
        <w:t>U.P.a</w:t>
      </w:r>
      <w:proofErr w:type="spellEnd"/>
      <w:r w:rsidR="005132E1" w:rsidRPr="00931918">
        <w:rPr>
          <w:rFonts w:ascii="Times New Roman" w:hAnsi="Times New Roman" w:cs="Times New Roman"/>
        </w:rPr>
        <w:t>, Box 5036, 291 05 Kristianstad, Sweden</w:t>
      </w:r>
    </w:p>
    <w:p w14:paraId="20F0806F" w14:textId="77777777" w:rsidR="00BA237A" w:rsidRPr="00931918" w:rsidRDefault="00BA237A" w:rsidP="00BA237A">
      <w:pPr>
        <w:rPr>
          <w:rFonts w:ascii="Times New Roman" w:eastAsia="Times New Roman" w:hAnsi="Times New Roman" w:cs="Times New Roman"/>
        </w:rPr>
      </w:pPr>
    </w:p>
    <w:p w14:paraId="457BF725" w14:textId="77777777" w:rsidR="00BA237A" w:rsidRPr="00BA237A" w:rsidRDefault="00BA237A" w:rsidP="00BA237A">
      <w:pPr>
        <w:spacing w:line="480" w:lineRule="auto"/>
        <w:rPr>
          <w:rFonts w:ascii="Times New Roman" w:hAnsi="Times New Roman" w:cs="Times New Roman"/>
          <w:lang w:val="en-GB"/>
        </w:rPr>
      </w:pPr>
      <w:r w:rsidRPr="00BA237A">
        <w:rPr>
          <w:rFonts w:ascii="Times New Roman" w:hAnsi="Times New Roman" w:cs="Times New Roman"/>
          <w:lang w:val="en-US"/>
        </w:rPr>
        <w:t xml:space="preserve">Corresponding author: </w:t>
      </w:r>
      <w:r w:rsidRPr="00BA237A">
        <w:rPr>
          <w:rFonts w:ascii="Times New Roman" w:hAnsi="Times New Roman" w:cs="Times New Roman"/>
          <w:lang w:val="en-GB"/>
        </w:rPr>
        <w:t xml:space="preserve">Åsa Lankinen, </w:t>
      </w:r>
      <w:hyperlink r:id="rId5" w:history="1">
        <w:r w:rsidRPr="00BA237A">
          <w:rPr>
            <w:rStyle w:val="Hyperlink"/>
            <w:rFonts w:ascii="Times New Roman" w:hAnsi="Times New Roman" w:cs="Times New Roman"/>
            <w:lang w:val="en-GB"/>
          </w:rPr>
          <w:t>asa.lankinen@slu.se</w:t>
        </w:r>
      </w:hyperlink>
    </w:p>
    <w:p w14:paraId="601392BD" w14:textId="77777777" w:rsidR="00BA237A" w:rsidRPr="00BA237A" w:rsidRDefault="00BA237A" w:rsidP="00F43774">
      <w:pPr>
        <w:spacing w:line="480" w:lineRule="auto"/>
        <w:rPr>
          <w:rFonts w:ascii="Times New Roman" w:hAnsi="Times New Roman" w:cs="Times New Roman"/>
          <w:b/>
          <w:vertAlign w:val="superscript"/>
          <w:lang w:val="en-GB"/>
        </w:rPr>
      </w:pPr>
    </w:p>
    <w:p w14:paraId="27F7207F" w14:textId="77777777" w:rsidR="00F43774" w:rsidRPr="00F43774" w:rsidRDefault="00F43774" w:rsidP="0099772B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38B6EB6" w14:textId="77777777" w:rsidR="0099772B" w:rsidRPr="00C84648" w:rsidRDefault="0099772B" w:rsidP="0099772B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615C51EF" w14:textId="77777777" w:rsidR="00BA237A" w:rsidRDefault="00BA237A">
      <w:pPr>
        <w:rPr>
          <w:rFonts w:ascii="Times New Roman" w:hAnsi="Times New Roman" w:cs="Times New Roman"/>
          <w:b/>
          <w:lang w:val="en-GB"/>
        </w:rPr>
      </w:pPr>
      <w:r>
        <w:rPr>
          <w:rFonts w:ascii="Times New Roman" w:hAnsi="Times New Roman" w:cs="Times New Roman"/>
          <w:b/>
          <w:lang w:val="en-GB"/>
        </w:rPr>
        <w:br w:type="page"/>
      </w:r>
    </w:p>
    <w:p w14:paraId="272328FD" w14:textId="08594589" w:rsidR="0099772B" w:rsidRPr="00F43774" w:rsidRDefault="0099772B" w:rsidP="0099772B">
      <w:pPr>
        <w:spacing w:after="0"/>
        <w:rPr>
          <w:rFonts w:ascii="Times New Roman" w:hAnsi="Times New Roman" w:cs="Times New Roman"/>
          <w:b/>
          <w:lang w:val="en-GB"/>
        </w:rPr>
      </w:pPr>
      <w:r w:rsidRPr="00F43774">
        <w:rPr>
          <w:rFonts w:ascii="Times New Roman" w:hAnsi="Times New Roman" w:cs="Times New Roman"/>
          <w:b/>
          <w:lang w:val="en-GB"/>
        </w:rPr>
        <w:lastRenderedPageBreak/>
        <w:t xml:space="preserve">Confirmation of </w:t>
      </w:r>
      <w:proofErr w:type="spellStart"/>
      <w:r w:rsidR="00C84648" w:rsidRPr="00F43774">
        <w:rPr>
          <w:rFonts w:ascii="Times New Roman" w:hAnsi="Times New Roman" w:cs="Times New Roman"/>
          <w:b/>
          <w:i/>
          <w:lang w:val="en-GB"/>
        </w:rPr>
        <w:t>Alternaria</w:t>
      </w:r>
      <w:proofErr w:type="spellEnd"/>
      <w:r w:rsidRPr="00F43774">
        <w:rPr>
          <w:rFonts w:ascii="Times New Roman" w:hAnsi="Times New Roman" w:cs="Times New Roman"/>
          <w:b/>
          <w:i/>
          <w:lang w:val="en-GB"/>
        </w:rPr>
        <w:t xml:space="preserve"> </w:t>
      </w:r>
      <w:proofErr w:type="spellStart"/>
      <w:r w:rsidRPr="00F43774">
        <w:rPr>
          <w:rFonts w:ascii="Times New Roman" w:hAnsi="Times New Roman" w:cs="Times New Roman"/>
          <w:b/>
          <w:i/>
          <w:lang w:val="en-GB"/>
        </w:rPr>
        <w:t>solani</w:t>
      </w:r>
      <w:proofErr w:type="spellEnd"/>
      <w:r w:rsidRPr="00F43774">
        <w:rPr>
          <w:rFonts w:ascii="Times New Roman" w:hAnsi="Times New Roman" w:cs="Times New Roman"/>
          <w:b/>
          <w:i/>
          <w:lang w:val="en-GB"/>
        </w:rPr>
        <w:t xml:space="preserve"> </w:t>
      </w:r>
      <w:r w:rsidRPr="00F43774">
        <w:rPr>
          <w:rFonts w:ascii="Times New Roman" w:hAnsi="Times New Roman" w:cs="Times New Roman"/>
          <w:b/>
          <w:lang w:val="en-GB"/>
        </w:rPr>
        <w:t xml:space="preserve">infection in the wild species </w:t>
      </w:r>
      <w:proofErr w:type="spellStart"/>
      <w:r w:rsidR="00C84648" w:rsidRPr="00F43774">
        <w:rPr>
          <w:rFonts w:ascii="Times New Roman" w:hAnsi="Times New Roman" w:cs="Times New Roman"/>
          <w:b/>
          <w:i/>
          <w:lang w:val="en-GB"/>
        </w:rPr>
        <w:t>Solanum</w:t>
      </w:r>
      <w:proofErr w:type="spellEnd"/>
      <w:r w:rsidR="00C84648" w:rsidRPr="00F43774">
        <w:rPr>
          <w:rFonts w:ascii="Times New Roman" w:hAnsi="Times New Roman" w:cs="Times New Roman"/>
          <w:b/>
          <w:i/>
          <w:lang w:val="en-GB"/>
        </w:rPr>
        <w:t xml:space="preserve"> </w:t>
      </w:r>
      <w:proofErr w:type="spellStart"/>
      <w:r w:rsidR="00C84648" w:rsidRPr="00F43774">
        <w:rPr>
          <w:rFonts w:ascii="Times New Roman" w:hAnsi="Times New Roman" w:cs="Times New Roman"/>
          <w:b/>
          <w:i/>
          <w:lang w:val="en-GB"/>
        </w:rPr>
        <w:t>dulcamara</w:t>
      </w:r>
      <w:proofErr w:type="spellEnd"/>
      <w:r w:rsidR="00C84648" w:rsidRPr="00F43774">
        <w:rPr>
          <w:rFonts w:ascii="Times New Roman" w:hAnsi="Times New Roman" w:cs="Times New Roman"/>
          <w:b/>
          <w:lang w:val="en-GB"/>
        </w:rPr>
        <w:t xml:space="preserve"> and </w:t>
      </w:r>
      <w:r w:rsidR="00C84648" w:rsidRPr="00F43774">
        <w:rPr>
          <w:rFonts w:ascii="Times New Roman" w:hAnsi="Times New Roman" w:cs="Times New Roman"/>
          <w:b/>
          <w:i/>
          <w:lang w:val="en-GB"/>
        </w:rPr>
        <w:t xml:space="preserve">S. </w:t>
      </w:r>
      <w:proofErr w:type="spellStart"/>
      <w:r w:rsidR="00C84648" w:rsidRPr="00F43774">
        <w:rPr>
          <w:rFonts w:ascii="Times New Roman" w:hAnsi="Times New Roman" w:cs="Times New Roman"/>
          <w:b/>
          <w:i/>
          <w:lang w:val="en-GB"/>
        </w:rPr>
        <w:t>nigrum</w:t>
      </w:r>
      <w:proofErr w:type="spellEnd"/>
      <w:r w:rsidR="00C84648" w:rsidRPr="00F43774">
        <w:rPr>
          <w:rFonts w:ascii="Times New Roman" w:hAnsi="Times New Roman" w:cs="Times New Roman"/>
          <w:b/>
          <w:lang w:val="en-GB"/>
        </w:rPr>
        <w:t xml:space="preserve"> </w:t>
      </w:r>
      <w:r w:rsidRPr="00F43774">
        <w:rPr>
          <w:rFonts w:ascii="Times New Roman" w:hAnsi="Times New Roman" w:cs="Times New Roman"/>
          <w:b/>
          <w:lang w:val="en-GB"/>
        </w:rPr>
        <w:t>through PCR</w:t>
      </w:r>
    </w:p>
    <w:p w14:paraId="3CE30FE2" w14:textId="77777777" w:rsidR="00C158E2" w:rsidRPr="00C84648" w:rsidRDefault="00C158E2" w:rsidP="0099772B">
      <w:pPr>
        <w:spacing w:after="0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0AE848D5" w14:textId="77777777" w:rsidR="0099772B" w:rsidRPr="00C84648" w:rsidRDefault="0099772B" w:rsidP="0099772B">
      <w:pPr>
        <w:spacing w:after="0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C84648">
        <w:rPr>
          <w:rFonts w:ascii="Times New Roman" w:hAnsi="Times New Roman" w:cs="Times New Roman"/>
          <w:b/>
          <w:noProof/>
          <w:sz w:val="24"/>
          <w:szCs w:val="24"/>
          <w:lang w:eastAsia="sv-SE"/>
        </w:rPr>
        <w:drawing>
          <wp:inline distT="0" distB="0" distL="0" distR="0" wp14:anchorId="1C554929" wp14:editId="0EE463E4">
            <wp:extent cx="5760720" cy="28860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S1_AS2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886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3EBB78" w14:textId="77777777" w:rsidR="0099772B" w:rsidRPr="00C84648" w:rsidRDefault="0099772B" w:rsidP="0099772B">
      <w:pPr>
        <w:keepNext/>
        <w:spacing w:after="0"/>
        <w:rPr>
          <w:rFonts w:ascii="Times New Roman" w:hAnsi="Times New Roman" w:cs="Times New Roman"/>
          <w:sz w:val="24"/>
          <w:szCs w:val="24"/>
        </w:rPr>
      </w:pPr>
      <w:r w:rsidRPr="00C84648">
        <w:rPr>
          <w:rFonts w:ascii="Times New Roman" w:hAnsi="Times New Roman" w:cs="Times New Roman"/>
          <w:b/>
          <w:noProof/>
          <w:sz w:val="24"/>
          <w:szCs w:val="24"/>
          <w:lang w:eastAsia="sv-SE"/>
        </w:rPr>
        <w:drawing>
          <wp:inline distT="0" distB="0" distL="0" distR="0" wp14:anchorId="6AD8EBEE" wp14:editId="1EDFFBF4">
            <wp:extent cx="5760720" cy="250317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S139_143R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50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AAA4E3" w14:textId="3599CC58" w:rsidR="0099772B" w:rsidRPr="00F43774" w:rsidRDefault="0099772B" w:rsidP="0099772B">
      <w:pPr>
        <w:spacing w:after="0"/>
        <w:rPr>
          <w:rFonts w:ascii="Times New Roman" w:hAnsi="Times New Roman" w:cs="Times New Roman"/>
          <w:lang w:val="en-GB"/>
        </w:rPr>
      </w:pPr>
      <w:r w:rsidRPr="00BA237A">
        <w:rPr>
          <w:rFonts w:ascii="Times New Roman" w:hAnsi="Times New Roman" w:cs="Times New Roman"/>
          <w:b/>
          <w:lang w:val="en-GB"/>
        </w:rPr>
        <w:t>Fig</w:t>
      </w:r>
      <w:r w:rsidR="00BA237A" w:rsidRPr="00BA237A">
        <w:rPr>
          <w:rFonts w:ascii="Times New Roman" w:hAnsi="Times New Roman" w:cs="Times New Roman"/>
          <w:b/>
          <w:lang w:val="en-GB"/>
        </w:rPr>
        <w:t>.</w:t>
      </w:r>
      <w:r w:rsidRPr="00BA237A">
        <w:rPr>
          <w:rFonts w:ascii="Times New Roman" w:hAnsi="Times New Roman" w:cs="Times New Roman"/>
          <w:b/>
          <w:lang w:val="en-GB"/>
        </w:rPr>
        <w:t xml:space="preserve"> </w:t>
      </w:r>
      <w:r w:rsidR="00141353">
        <w:rPr>
          <w:rFonts w:ascii="Times New Roman" w:hAnsi="Times New Roman" w:cs="Times New Roman"/>
          <w:b/>
          <w:lang w:val="en-GB"/>
        </w:rPr>
        <w:t>SI1</w:t>
      </w:r>
      <w:r w:rsidRPr="00F43774">
        <w:rPr>
          <w:rFonts w:ascii="Times New Roman" w:hAnsi="Times New Roman" w:cs="Times New Roman"/>
          <w:lang w:val="en-GB"/>
        </w:rPr>
        <w:t xml:space="preserve"> Confirmation was done by using two sets of primers in the PCR reaction followed by visualization of the PCR products on 1% agarose gel. The gel on top used AS1 and AS2 primers (Kumar et al., 2013) whereas the gel at the bottom used </w:t>
      </w:r>
      <w:proofErr w:type="spellStart"/>
      <w:r w:rsidRPr="00F43774">
        <w:rPr>
          <w:rFonts w:ascii="Times New Roman" w:hAnsi="Times New Roman" w:cs="Times New Roman"/>
          <w:lang w:val="en-GB"/>
        </w:rPr>
        <w:t>Asol</w:t>
      </w:r>
      <w:proofErr w:type="spellEnd"/>
      <w:r w:rsidRPr="00F43774">
        <w:rPr>
          <w:rFonts w:ascii="Times New Roman" w:hAnsi="Times New Roman" w:cs="Times New Roman"/>
          <w:lang w:val="en-GB"/>
        </w:rPr>
        <w:t xml:space="preserve"> 139 and 143R primers (</w:t>
      </w:r>
      <w:proofErr w:type="spellStart"/>
      <w:r w:rsidRPr="00F43774">
        <w:rPr>
          <w:rFonts w:ascii="Times New Roman" w:hAnsi="Times New Roman" w:cs="Times New Roman"/>
          <w:lang w:val="en-GB"/>
        </w:rPr>
        <w:t>Edin</w:t>
      </w:r>
      <w:proofErr w:type="spellEnd"/>
      <w:r w:rsidRPr="00F43774">
        <w:rPr>
          <w:rFonts w:ascii="Times New Roman" w:hAnsi="Times New Roman" w:cs="Times New Roman"/>
          <w:lang w:val="en-GB"/>
        </w:rPr>
        <w:t xml:space="preserve"> et al., 2019). List of samples: A.S 112 correspond to the laboratory strain maintained at SLU </w:t>
      </w:r>
      <w:proofErr w:type="spellStart"/>
      <w:r w:rsidRPr="00F43774">
        <w:rPr>
          <w:rFonts w:ascii="Times New Roman" w:hAnsi="Times New Roman" w:cs="Times New Roman"/>
          <w:lang w:val="en-GB"/>
        </w:rPr>
        <w:t>Alnarp</w:t>
      </w:r>
      <w:proofErr w:type="spellEnd"/>
      <w:r w:rsidRPr="00F43774">
        <w:rPr>
          <w:rFonts w:ascii="Times New Roman" w:hAnsi="Times New Roman" w:cs="Times New Roman"/>
          <w:lang w:val="en-GB"/>
        </w:rPr>
        <w:t xml:space="preserve"> and was used as positive control. Negative control consisted of distilled water. H.G.1.1 &amp; H.G.1.2 correspond to </w:t>
      </w:r>
      <w:r w:rsidRPr="00F43774">
        <w:rPr>
          <w:rFonts w:ascii="Times New Roman" w:hAnsi="Times New Roman" w:cs="Times New Roman"/>
          <w:i/>
          <w:lang w:val="en-GB"/>
        </w:rPr>
        <w:t xml:space="preserve">A. </w:t>
      </w:r>
      <w:proofErr w:type="spellStart"/>
      <w:r w:rsidRPr="00F43774">
        <w:rPr>
          <w:rFonts w:ascii="Times New Roman" w:hAnsi="Times New Roman" w:cs="Times New Roman"/>
          <w:i/>
          <w:lang w:val="en-GB"/>
        </w:rPr>
        <w:t>solani</w:t>
      </w:r>
      <w:proofErr w:type="spellEnd"/>
      <w:r w:rsidRPr="00F43774">
        <w:rPr>
          <w:rFonts w:ascii="Times New Roman" w:hAnsi="Times New Roman" w:cs="Times New Roman"/>
          <w:i/>
          <w:lang w:val="en-GB"/>
        </w:rPr>
        <w:t xml:space="preserve"> </w:t>
      </w:r>
      <w:r w:rsidRPr="00F43774">
        <w:rPr>
          <w:rFonts w:ascii="Times New Roman" w:hAnsi="Times New Roman" w:cs="Times New Roman"/>
          <w:lang w:val="en-GB"/>
        </w:rPr>
        <w:t xml:space="preserve">isolated from </w:t>
      </w:r>
      <w:r w:rsidRPr="00F43774">
        <w:rPr>
          <w:rFonts w:ascii="Times New Roman" w:hAnsi="Times New Roman" w:cs="Times New Roman"/>
          <w:i/>
          <w:lang w:val="en-GB"/>
        </w:rPr>
        <w:t xml:space="preserve">S. </w:t>
      </w:r>
      <w:proofErr w:type="spellStart"/>
      <w:r w:rsidRPr="00F43774">
        <w:rPr>
          <w:rFonts w:ascii="Times New Roman" w:hAnsi="Times New Roman" w:cs="Times New Roman"/>
          <w:i/>
          <w:lang w:val="en-GB"/>
        </w:rPr>
        <w:t>dulcamara</w:t>
      </w:r>
      <w:proofErr w:type="spellEnd"/>
      <w:r w:rsidRPr="00F43774">
        <w:rPr>
          <w:rFonts w:ascii="Times New Roman" w:hAnsi="Times New Roman" w:cs="Times New Roman"/>
          <w:i/>
          <w:lang w:val="en-GB"/>
        </w:rPr>
        <w:t xml:space="preserve"> </w:t>
      </w:r>
      <w:r w:rsidRPr="00F43774">
        <w:rPr>
          <w:rFonts w:ascii="Times New Roman" w:hAnsi="Times New Roman" w:cs="Times New Roman"/>
          <w:lang w:val="en-GB"/>
        </w:rPr>
        <w:t xml:space="preserve">(Garden lab) and H.N.1.1 &amp; H.N.1.2 correspond to </w:t>
      </w:r>
      <w:r w:rsidRPr="00F43774">
        <w:rPr>
          <w:rFonts w:ascii="Times New Roman" w:hAnsi="Times New Roman" w:cs="Times New Roman"/>
          <w:i/>
          <w:lang w:val="en-GB"/>
        </w:rPr>
        <w:t xml:space="preserve">A. </w:t>
      </w:r>
      <w:proofErr w:type="spellStart"/>
      <w:r w:rsidRPr="00F43774">
        <w:rPr>
          <w:rFonts w:ascii="Times New Roman" w:hAnsi="Times New Roman" w:cs="Times New Roman"/>
          <w:i/>
          <w:lang w:val="en-GB"/>
        </w:rPr>
        <w:t>solani</w:t>
      </w:r>
      <w:proofErr w:type="spellEnd"/>
      <w:r w:rsidRPr="00F43774">
        <w:rPr>
          <w:rFonts w:ascii="Times New Roman" w:hAnsi="Times New Roman" w:cs="Times New Roman"/>
          <w:i/>
          <w:lang w:val="en-GB"/>
        </w:rPr>
        <w:t xml:space="preserve"> </w:t>
      </w:r>
      <w:r w:rsidRPr="00F43774">
        <w:rPr>
          <w:rFonts w:ascii="Times New Roman" w:hAnsi="Times New Roman" w:cs="Times New Roman"/>
          <w:lang w:val="en-GB"/>
        </w:rPr>
        <w:t xml:space="preserve">isolated from </w:t>
      </w:r>
      <w:r w:rsidRPr="00F43774">
        <w:rPr>
          <w:rFonts w:ascii="Times New Roman" w:hAnsi="Times New Roman" w:cs="Times New Roman"/>
          <w:i/>
          <w:lang w:val="en-GB"/>
        </w:rPr>
        <w:t xml:space="preserve">S. </w:t>
      </w:r>
      <w:proofErr w:type="spellStart"/>
      <w:r w:rsidRPr="00F43774">
        <w:rPr>
          <w:rFonts w:ascii="Times New Roman" w:hAnsi="Times New Roman" w:cs="Times New Roman"/>
          <w:i/>
          <w:lang w:val="en-GB"/>
        </w:rPr>
        <w:t>nigrum</w:t>
      </w:r>
      <w:proofErr w:type="spellEnd"/>
      <w:r w:rsidRPr="00F43774">
        <w:rPr>
          <w:rFonts w:ascii="Times New Roman" w:hAnsi="Times New Roman" w:cs="Times New Roman"/>
          <w:i/>
          <w:lang w:val="en-GB"/>
        </w:rPr>
        <w:t xml:space="preserve"> </w:t>
      </w:r>
      <w:r w:rsidR="00BA237A">
        <w:rPr>
          <w:rFonts w:ascii="Times New Roman" w:hAnsi="Times New Roman" w:cs="Times New Roman"/>
          <w:lang w:val="en-GB"/>
        </w:rPr>
        <w:t>(</w:t>
      </w:r>
      <w:proofErr w:type="spellStart"/>
      <w:r w:rsidR="00BA237A">
        <w:rPr>
          <w:rFonts w:ascii="Times New Roman" w:hAnsi="Times New Roman" w:cs="Times New Roman"/>
          <w:lang w:val="en-GB"/>
        </w:rPr>
        <w:t>Helgegården</w:t>
      </w:r>
      <w:proofErr w:type="spellEnd"/>
      <w:r w:rsidR="00BA237A">
        <w:rPr>
          <w:rFonts w:ascii="Times New Roman" w:hAnsi="Times New Roman" w:cs="Times New Roman"/>
          <w:lang w:val="en-GB"/>
        </w:rPr>
        <w:t>)</w:t>
      </w:r>
      <w:r w:rsidRPr="00F43774">
        <w:rPr>
          <w:rFonts w:ascii="Times New Roman" w:hAnsi="Times New Roman" w:cs="Times New Roman"/>
          <w:lang w:val="en-GB"/>
        </w:rPr>
        <w:t xml:space="preserve"> </w:t>
      </w:r>
    </w:p>
    <w:p w14:paraId="76847E70" w14:textId="77777777" w:rsidR="0099772B" w:rsidRPr="00F43774" w:rsidRDefault="0099772B" w:rsidP="0099772B">
      <w:pPr>
        <w:pStyle w:val="Caption"/>
        <w:rPr>
          <w:rFonts w:ascii="Times New Roman" w:hAnsi="Times New Roman" w:cs="Times New Roman"/>
          <w:b/>
          <w:i w:val="0"/>
          <w:sz w:val="22"/>
          <w:szCs w:val="22"/>
          <w:lang w:val="en-GB"/>
        </w:rPr>
      </w:pPr>
    </w:p>
    <w:p w14:paraId="53F3970E" w14:textId="77777777" w:rsidR="0099772B" w:rsidRPr="00F43774" w:rsidRDefault="0099772B" w:rsidP="0099772B">
      <w:pPr>
        <w:spacing w:after="0"/>
        <w:rPr>
          <w:rFonts w:ascii="Times New Roman" w:hAnsi="Times New Roman" w:cs="Times New Roman"/>
          <w:lang w:val="en-GB"/>
        </w:rPr>
      </w:pPr>
    </w:p>
    <w:p w14:paraId="78762228" w14:textId="77777777" w:rsidR="00C84648" w:rsidRPr="00BA237A" w:rsidRDefault="00C84648" w:rsidP="00C84648">
      <w:pPr>
        <w:rPr>
          <w:rFonts w:ascii="Times New Roman" w:hAnsi="Times New Roman" w:cs="Times New Roman"/>
          <w:b/>
          <w:lang w:val="en-US"/>
        </w:rPr>
      </w:pPr>
      <w:r w:rsidRPr="00BA237A">
        <w:rPr>
          <w:rFonts w:ascii="Times New Roman" w:hAnsi="Times New Roman" w:cs="Times New Roman"/>
          <w:b/>
          <w:lang w:val="en-US"/>
        </w:rPr>
        <w:t>References</w:t>
      </w:r>
    </w:p>
    <w:p w14:paraId="6A453125" w14:textId="725DAE4D" w:rsidR="00C84648" w:rsidRPr="00F43774" w:rsidRDefault="00F43774" w:rsidP="00C84648">
      <w:pPr>
        <w:autoSpaceDE w:val="0"/>
        <w:autoSpaceDN w:val="0"/>
        <w:ind w:left="567" w:hanging="567"/>
        <w:rPr>
          <w:rFonts w:ascii="Times New Roman" w:eastAsia="Times New Roman" w:hAnsi="Times New Roman" w:cs="Times New Roman"/>
          <w:lang w:val="en-GB"/>
        </w:rPr>
      </w:pPr>
      <w:proofErr w:type="spellStart"/>
      <w:r>
        <w:rPr>
          <w:rFonts w:ascii="Times New Roman" w:eastAsia="Times New Roman" w:hAnsi="Times New Roman" w:cs="Times New Roman"/>
          <w:lang w:val="en-GB"/>
        </w:rPr>
        <w:t>Edin</w:t>
      </w:r>
      <w:proofErr w:type="spellEnd"/>
      <w:r>
        <w:rPr>
          <w:rFonts w:ascii="Times New Roman" w:eastAsia="Times New Roman" w:hAnsi="Times New Roman" w:cs="Times New Roman"/>
          <w:lang w:val="en-GB"/>
        </w:rPr>
        <w:t xml:space="preserve"> E, Liljeroth E, </w:t>
      </w:r>
      <w:r w:rsidR="00C84648" w:rsidRPr="00F43774">
        <w:rPr>
          <w:rFonts w:ascii="Times New Roman" w:eastAsia="Times New Roman" w:hAnsi="Times New Roman" w:cs="Times New Roman"/>
          <w:lang w:val="en-GB"/>
        </w:rPr>
        <w:t>Andersson</w:t>
      </w:r>
      <w:r>
        <w:rPr>
          <w:rFonts w:ascii="Times New Roman" w:eastAsia="Times New Roman" w:hAnsi="Times New Roman" w:cs="Times New Roman"/>
          <w:lang w:val="en-GB"/>
        </w:rPr>
        <w:t xml:space="preserve"> B (2019)</w:t>
      </w:r>
      <w:r w:rsidR="00C84648" w:rsidRPr="00F43774">
        <w:rPr>
          <w:rFonts w:ascii="Times New Roman" w:eastAsia="Times New Roman" w:hAnsi="Times New Roman" w:cs="Times New Roman"/>
          <w:lang w:val="en-GB"/>
        </w:rPr>
        <w:t xml:space="preserve"> Long term field sampling in Sweden reveals a shift in occurrence of cytochrome b genotype and amino acid substitution F129L in </w:t>
      </w:r>
      <w:proofErr w:type="spellStart"/>
      <w:r w:rsidR="00C84648" w:rsidRPr="00F43774">
        <w:rPr>
          <w:rFonts w:ascii="Times New Roman" w:eastAsia="Times New Roman" w:hAnsi="Times New Roman" w:cs="Times New Roman"/>
          <w:i/>
          <w:lang w:val="en-GB"/>
        </w:rPr>
        <w:t>Alternaria</w:t>
      </w:r>
      <w:proofErr w:type="spellEnd"/>
      <w:r w:rsidR="00C84648" w:rsidRPr="00F43774">
        <w:rPr>
          <w:rFonts w:ascii="Times New Roman" w:eastAsia="Times New Roman" w:hAnsi="Times New Roman" w:cs="Times New Roman"/>
          <w:i/>
          <w:lang w:val="en-GB"/>
        </w:rPr>
        <w:t xml:space="preserve"> </w:t>
      </w:r>
      <w:proofErr w:type="spellStart"/>
      <w:r w:rsidR="00C84648" w:rsidRPr="00F43774">
        <w:rPr>
          <w:rFonts w:ascii="Times New Roman" w:eastAsia="Times New Roman" w:hAnsi="Times New Roman" w:cs="Times New Roman"/>
          <w:i/>
          <w:lang w:val="en-GB"/>
        </w:rPr>
        <w:t>solani</w:t>
      </w:r>
      <w:proofErr w:type="spellEnd"/>
      <w:r w:rsidR="00C84648" w:rsidRPr="00F43774">
        <w:rPr>
          <w:rFonts w:ascii="Times New Roman" w:eastAsia="Times New Roman" w:hAnsi="Times New Roman" w:cs="Times New Roman"/>
          <w:lang w:val="en-GB"/>
        </w:rPr>
        <w:t xml:space="preserve">, together with a high incidence of the G143A substitution in </w:t>
      </w:r>
      <w:proofErr w:type="spellStart"/>
      <w:r w:rsidR="00C84648" w:rsidRPr="00F43774">
        <w:rPr>
          <w:rFonts w:ascii="Times New Roman" w:eastAsia="Times New Roman" w:hAnsi="Times New Roman" w:cs="Times New Roman"/>
          <w:i/>
          <w:lang w:val="en-GB"/>
        </w:rPr>
        <w:t>Alternaria</w:t>
      </w:r>
      <w:proofErr w:type="spellEnd"/>
      <w:r w:rsidR="00C84648" w:rsidRPr="00F43774">
        <w:rPr>
          <w:rFonts w:ascii="Times New Roman" w:eastAsia="Times New Roman" w:hAnsi="Times New Roman" w:cs="Times New Roman"/>
          <w:i/>
          <w:lang w:val="en-GB"/>
        </w:rPr>
        <w:t xml:space="preserve"> </w:t>
      </w:r>
      <w:proofErr w:type="spellStart"/>
      <w:r w:rsidR="00C84648" w:rsidRPr="00F43774">
        <w:rPr>
          <w:rFonts w:ascii="Times New Roman" w:eastAsia="Times New Roman" w:hAnsi="Times New Roman" w:cs="Times New Roman"/>
          <w:i/>
          <w:lang w:val="en-GB"/>
        </w:rPr>
        <w:t>alternata</w:t>
      </w:r>
      <w:proofErr w:type="spellEnd"/>
      <w:r w:rsidR="00C84648" w:rsidRPr="00F43774">
        <w:rPr>
          <w:rFonts w:ascii="Times New Roman" w:eastAsia="Times New Roman" w:hAnsi="Times New Roman" w:cs="Times New Roman"/>
          <w:lang w:val="en-GB"/>
        </w:rPr>
        <w:t xml:space="preserve">. </w:t>
      </w:r>
      <w:proofErr w:type="spellStart"/>
      <w:r w:rsidR="00C84648" w:rsidRPr="00F43774">
        <w:rPr>
          <w:rFonts w:ascii="Times New Roman" w:eastAsia="Times New Roman" w:hAnsi="Times New Roman" w:cs="Times New Roman"/>
          <w:iCs/>
          <w:lang w:val="en-GB"/>
        </w:rPr>
        <w:t>Eur</w:t>
      </w:r>
      <w:proofErr w:type="spellEnd"/>
      <w:r w:rsidRPr="00F43774">
        <w:rPr>
          <w:rFonts w:ascii="Times New Roman" w:eastAsia="Times New Roman" w:hAnsi="Times New Roman" w:cs="Times New Roman"/>
          <w:iCs/>
          <w:lang w:val="en-GB"/>
        </w:rPr>
        <w:t xml:space="preserve"> </w:t>
      </w:r>
      <w:r w:rsidR="00C84648" w:rsidRPr="00F43774">
        <w:rPr>
          <w:rFonts w:ascii="Times New Roman" w:eastAsia="Times New Roman" w:hAnsi="Times New Roman" w:cs="Times New Roman"/>
          <w:iCs/>
          <w:lang w:val="en-GB"/>
        </w:rPr>
        <w:t>J</w:t>
      </w:r>
      <w:r w:rsidRPr="00F43774">
        <w:rPr>
          <w:rFonts w:ascii="Times New Roman" w:eastAsia="Times New Roman" w:hAnsi="Times New Roman" w:cs="Times New Roman"/>
          <w:iCs/>
          <w:lang w:val="en-GB"/>
        </w:rPr>
        <w:t xml:space="preserve"> Plant </w:t>
      </w:r>
      <w:proofErr w:type="spellStart"/>
      <w:r w:rsidRPr="00F43774">
        <w:rPr>
          <w:rFonts w:ascii="Times New Roman" w:eastAsia="Times New Roman" w:hAnsi="Times New Roman" w:cs="Times New Roman"/>
          <w:iCs/>
          <w:lang w:val="en-GB"/>
        </w:rPr>
        <w:t>Pathol</w:t>
      </w:r>
      <w:proofErr w:type="spellEnd"/>
      <w:r w:rsidR="00C84648" w:rsidRPr="00F43774">
        <w:rPr>
          <w:rFonts w:ascii="Times New Roman" w:eastAsia="Times New Roman" w:hAnsi="Times New Roman" w:cs="Times New Roman"/>
          <w:lang w:val="en-GB"/>
        </w:rPr>
        <w:t xml:space="preserve"> </w:t>
      </w:r>
      <w:r w:rsidR="00C84648" w:rsidRPr="00F43774">
        <w:rPr>
          <w:rFonts w:ascii="Times New Roman" w:eastAsia="Times New Roman" w:hAnsi="Times New Roman" w:cs="Times New Roman"/>
          <w:iCs/>
          <w:lang w:val="en-GB"/>
        </w:rPr>
        <w:t>155</w:t>
      </w:r>
      <w:r w:rsidRPr="00F43774">
        <w:rPr>
          <w:rFonts w:ascii="Times New Roman" w:eastAsia="Times New Roman" w:hAnsi="Times New Roman" w:cs="Times New Roman"/>
          <w:lang w:val="en-GB"/>
        </w:rPr>
        <w:t>:</w:t>
      </w:r>
      <w:r w:rsidR="00C84648" w:rsidRPr="00F43774">
        <w:rPr>
          <w:rFonts w:ascii="Times New Roman" w:eastAsia="Times New Roman" w:hAnsi="Times New Roman" w:cs="Times New Roman"/>
          <w:lang w:val="en-GB"/>
        </w:rPr>
        <w:t>627–641. https://doi.org/10.1007/s10658-019-01798-9</w:t>
      </w:r>
    </w:p>
    <w:p w14:paraId="42F6E467" w14:textId="044F96CB" w:rsidR="002A6122" w:rsidRPr="00F43774" w:rsidRDefault="00C158E2" w:rsidP="009738CA">
      <w:pPr>
        <w:ind w:left="567" w:hanging="567"/>
        <w:rPr>
          <w:rFonts w:ascii="Times New Roman" w:eastAsia="Times New Roman" w:hAnsi="Times New Roman" w:cs="Times New Roman"/>
          <w:lang w:val="en-GB"/>
        </w:rPr>
      </w:pPr>
      <w:r w:rsidRPr="00F43774">
        <w:rPr>
          <w:rFonts w:ascii="Times New Roman" w:hAnsi="Times New Roman" w:cs="Times New Roman"/>
          <w:lang w:val="en-GB"/>
        </w:rPr>
        <w:t>Kumar</w:t>
      </w:r>
      <w:r w:rsidR="00F43774">
        <w:rPr>
          <w:rFonts w:ascii="Times New Roman" w:hAnsi="Times New Roman" w:cs="Times New Roman"/>
          <w:lang w:val="en-GB"/>
        </w:rPr>
        <w:t xml:space="preserve"> S</w:t>
      </w:r>
      <w:r w:rsidR="009738CA" w:rsidRPr="00F43774">
        <w:rPr>
          <w:rFonts w:ascii="Times New Roman" w:hAnsi="Times New Roman" w:cs="Times New Roman"/>
          <w:lang w:val="en-GB"/>
        </w:rPr>
        <w:t>, Si</w:t>
      </w:r>
      <w:r w:rsidR="00F43774">
        <w:rPr>
          <w:rFonts w:ascii="Times New Roman" w:hAnsi="Times New Roman" w:cs="Times New Roman"/>
          <w:lang w:val="en-GB"/>
        </w:rPr>
        <w:t xml:space="preserve">ngh R, </w:t>
      </w:r>
      <w:proofErr w:type="spellStart"/>
      <w:r w:rsidR="00F43774">
        <w:rPr>
          <w:rFonts w:ascii="Times New Roman" w:hAnsi="Times New Roman" w:cs="Times New Roman"/>
          <w:lang w:val="en-GB"/>
        </w:rPr>
        <w:t>Kashyap</w:t>
      </w:r>
      <w:proofErr w:type="spellEnd"/>
      <w:r w:rsidR="00F43774">
        <w:rPr>
          <w:rFonts w:ascii="Times New Roman" w:hAnsi="Times New Roman" w:cs="Times New Roman"/>
          <w:lang w:val="en-GB"/>
        </w:rPr>
        <w:t xml:space="preserve"> PL,</w:t>
      </w:r>
      <w:r w:rsidRPr="00F43774">
        <w:rPr>
          <w:rFonts w:ascii="Times New Roman" w:hAnsi="Times New Roman" w:cs="Times New Roman"/>
          <w:lang w:val="en-GB"/>
        </w:rPr>
        <w:t xml:space="preserve"> </w:t>
      </w:r>
      <w:r w:rsidR="00F43774">
        <w:rPr>
          <w:rFonts w:ascii="Times New Roman" w:hAnsi="Times New Roman" w:cs="Times New Roman"/>
          <w:lang w:val="en-GB"/>
        </w:rPr>
        <w:t>Srivastava AK</w:t>
      </w:r>
      <w:r w:rsidRPr="00F43774">
        <w:rPr>
          <w:rFonts w:ascii="Times New Roman" w:hAnsi="Times New Roman" w:cs="Times New Roman"/>
          <w:lang w:val="en-GB"/>
        </w:rPr>
        <w:t xml:space="preserve"> </w:t>
      </w:r>
      <w:r w:rsidR="00F43774">
        <w:rPr>
          <w:rFonts w:ascii="Times New Roman" w:hAnsi="Times New Roman" w:cs="Times New Roman"/>
          <w:lang w:val="en-GB"/>
        </w:rPr>
        <w:t>(</w:t>
      </w:r>
      <w:r w:rsidRPr="00F43774">
        <w:rPr>
          <w:rFonts w:ascii="Times New Roman" w:hAnsi="Times New Roman" w:cs="Times New Roman"/>
          <w:lang w:val="en-GB"/>
        </w:rPr>
        <w:t>2013</w:t>
      </w:r>
      <w:r w:rsidR="00F43774">
        <w:rPr>
          <w:rFonts w:ascii="Times New Roman" w:hAnsi="Times New Roman" w:cs="Times New Roman"/>
          <w:lang w:val="en-GB"/>
        </w:rPr>
        <w:t>)</w:t>
      </w:r>
      <w:r w:rsidR="009738CA" w:rsidRPr="00F43774">
        <w:rPr>
          <w:rFonts w:ascii="Times New Roman" w:hAnsi="Times New Roman" w:cs="Times New Roman"/>
          <w:lang w:val="en-GB"/>
        </w:rPr>
        <w:t xml:space="preserve"> Rapid detection and quantification of </w:t>
      </w:r>
      <w:proofErr w:type="spellStart"/>
      <w:r w:rsidR="009738CA" w:rsidRPr="00F43774">
        <w:rPr>
          <w:rFonts w:ascii="Times New Roman" w:hAnsi="Times New Roman" w:cs="Times New Roman"/>
          <w:i/>
          <w:lang w:val="en-GB"/>
        </w:rPr>
        <w:t>Alternaria</w:t>
      </w:r>
      <w:proofErr w:type="spellEnd"/>
      <w:r w:rsidR="009738CA" w:rsidRPr="00F43774">
        <w:rPr>
          <w:rFonts w:ascii="Times New Roman" w:hAnsi="Times New Roman" w:cs="Times New Roman"/>
          <w:i/>
          <w:lang w:val="en-GB"/>
        </w:rPr>
        <w:t xml:space="preserve"> </w:t>
      </w:r>
      <w:proofErr w:type="spellStart"/>
      <w:r w:rsidR="009738CA" w:rsidRPr="00F43774">
        <w:rPr>
          <w:rFonts w:ascii="Times New Roman" w:hAnsi="Times New Roman" w:cs="Times New Roman"/>
          <w:i/>
          <w:lang w:val="en-GB"/>
        </w:rPr>
        <w:t>solani</w:t>
      </w:r>
      <w:proofErr w:type="spellEnd"/>
      <w:r w:rsidR="009738CA" w:rsidRPr="00F43774">
        <w:rPr>
          <w:rFonts w:ascii="Times New Roman" w:hAnsi="Times New Roman" w:cs="Times New Roman"/>
          <w:i/>
          <w:lang w:val="en-GB"/>
        </w:rPr>
        <w:t xml:space="preserve"> </w:t>
      </w:r>
      <w:r w:rsidR="009738CA" w:rsidRPr="00F43774">
        <w:rPr>
          <w:rFonts w:ascii="Times New Roman" w:hAnsi="Times New Roman" w:cs="Times New Roman"/>
          <w:lang w:val="en-GB"/>
        </w:rPr>
        <w:t xml:space="preserve">in tomato. </w:t>
      </w:r>
      <w:proofErr w:type="spellStart"/>
      <w:r w:rsidR="00F43774" w:rsidRPr="00F43774">
        <w:rPr>
          <w:rFonts w:ascii="Times New Roman" w:hAnsi="Times New Roman" w:cs="Times New Roman"/>
          <w:lang w:val="en-GB"/>
        </w:rPr>
        <w:t>Sci</w:t>
      </w:r>
      <w:proofErr w:type="spellEnd"/>
      <w:r w:rsidR="00F43774" w:rsidRPr="00F43774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="00F43774" w:rsidRPr="00F43774">
        <w:rPr>
          <w:rFonts w:ascii="Times New Roman" w:hAnsi="Times New Roman" w:cs="Times New Roman"/>
          <w:lang w:val="en-GB"/>
        </w:rPr>
        <w:t>Hortic</w:t>
      </w:r>
      <w:proofErr w:type="spellEnd"/>
      <w:r w:rsidR="00F43774" w:rsidRPr="00F43774">
        <w:rPr>
          <w:rFonts w:ascii="Times New Roman" w:hAnsi="Times New Roman" w:cs="Times New Roman"/>
          <w:lang w:val="en-GB"/>
        </w:rPr>
        <w:t xml:space="preserve"> 151:</w:t>
      </w:r>
      <w:r w:rsidR="00F43774">
        <w:rPr>
          <w:rFonts w:ascii="Times New Roman" w:hAnsi="Times New Roman" w:cs="Times New Roman"/>
          <w:lang w:val="en-GB"/>
        </w:rPr>
        <w:t xml:space="preserve">184-189. </w:t>
      </w:r>
      <w:hyperlink r:id="rId8" w:history="1">
        <w:r w:rsidR="009738CA" w:rsidRPr="00F43774">
          <w:rPr>
            <w:rStyle w:val="Hyperlink"/>
            <w:rFonts w:ascii="Times New Roman" w:eastAsia="Times New Roman" w:hAnsi="Times New Roman" w:cs="Times New Roman"/>
            <w:color w:val="auto"/>
            <w:u w:val="none"/>
            <w:lang w:val="en-GB"/>
          </w:rPr>
          <w:t>https://dx.doi.org/</w:t>
        </w:r>
      </w:hyperlink>
      <w:r w:rsidR="009738CA" w:rsidRPr="00F43774">
        <w:rPr>
          <w:rFonts w:ascii="Times New Roman" w:eastAsia="Times New Roman" w:hAnsi="Times New Roman" w:cs="Times New Roman"/>
          <w:lang w:val="en-GB"/>
        </w:rPr>
        <w:t>10.1016/j.scienta.2012.12.026</w:t>
      </w:r>
    </w:p>
    <w:p w14:paraId="381B8B24" w14:textId="3B1B7B78" w:rsidR="00C84648" w:rsidRPr="00C84648" w:rsidRDefault="00C84648" w:rsidP="00C84648">
      <w:pPr>
        <w:rPr>
          <w:rFonts w:ascii="Times New Roman" w:hAnsi="Times New Roman" w:cs="Times New Roman"/>
          <w:sz w:val="24"/>
          <w:szCs w:val="24"/>
          <w:lang w:val="en-GB"/>
        </w:rPr>
      </w:pPr>
    </w:p>
    <w:sectPr w:rsidR="00C84648" w:rsidRPr="00C8464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2D276853" w16cex:dateUtc="2024-12-15T10:4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6cid:commentId w16cid:paraId="2DDEFAAF" w16cid:durableId="2D276853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EC5709"/>
    <w:multiLevelType w:val="multilevel"/>
    <w:tmpl w:val="5D702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C8218C"/>
    <w:multiLevelType w:val="multilevel"/>
    <w:tmpl w:val="4E28C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D5D252D"/>
    <w:multiLevelType w:val="multilevel"/>
    <w:tmpl w:val="AECAE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E904FD6"/>
    <w:multiLevelType w:val="multilevel"/>
    <w:tmpl w:val="1F1E12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67F35AC"/>
    <w:multiLevelType w:val="multilevel"/>
    <w:tmpl w:val="9FB46D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trackRevisions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772B"/>
    <w:rsid w:val="00141353"/>
    <w:rsid w:val="002A6122"/>
    <w:rsid w:val="003804BA"/>
    <w:rsid w:val="004C71FA"/>
    <w:rsid w:val="004D0580"/>
    <w:rsid w:val="005132E1"/>
    <w:rsid w:val="00592CA7"/>
    <w:rsid w:val="005A2003"/>
    <w:rsid w:val="00931918"/>
    <w:rsid w:val="009738CA"/>
    <w:rsid w:val="0099772B"/>
    <w:rsid w:val="00A53687"/>
    <w:rsid w:val="00AC1E1C"/>
    <w:rsid w:val="00B02EA9"/>
    <w:rsid w:val="00BA237A"/>
    <w:rsid w:val="00C158E2"/>
    <w:rsid w:val="00C84648"/>
    <w:rsid w:val="00D65578"/>
    <w:rsid w:val="00D704CF"/>
    <w:rsid w:val="00F43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8D5F95"/>
  <w15:chartTrackingRefBased/>
  <w15:docId w15:val="{4A0CBA73-B81D-4533-B7C5-20F8B29F75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9772B"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04C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rsid w:val="00BA237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99772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9772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9772B"/>
    <w:rPr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99772B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977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772B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9738CA"/>
    <w:rPr>
      <w:color w:val="0563C1" w:themeColor="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BA237A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NormalWeb">
    <w:name w:val="Normal (Web)"/>
    <w:basedOn w:val="Normal"/>
    <w:uiPriority w:val="99"/>
    <w:semiHidden/>
    <w:unhideWhenUsed/>
    <w:rsid w:val="00BA23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704C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704CF"/>
    <w:rPr>
      <w:b/>
      <w:bCs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04CF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evision">
    <w:name w:val="Revision"/>
    <w:hidden/>
    <w:uiPriority w:val="99"/>
    <w:semiHidden/>
    <w:rsid w:val="00AC1E1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x.doi.org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microsoft.com/office/2018/08/relationships/commentsExtensible" Target="commentsExtensible.xml"/><Relationship Id="rId5" Type="http://schemas.openxmlformats.org/officeDocument/2006/relationships/hyperlink" Target="mailto:asa.lankinen@slu.se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379</Words>
  <Characters>2014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SLU</Company>
  <LinksUpToDate>false</LinksUpToDate>
  <CharactersWithSpaces>2389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De Pasqual</dc:creator>
  <cp:keywords/>
  <dc:description/>
  <cp:lastModifiedBy>Åsa Lankinen</cp:lastModifiedBy>
  <cp:revision>5</cp:revision>
  <dcterms:created xsi:type="dcterms:W3CDTF">2024-12-16T12:57:00Z</dcterms:created>
  <dcterms:modified xsi:type="dcterms:W3CDTF">2024-12-16T13:09:00Z</dcterms:modified>
</cp:coreProperties>
</file>