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AE1F" w14:textId="158B5041" w:rsidR="001F3A03" w:rsidRDefault="005512BD">
      <w:r>
        <w:rPr>
          <w:noProof/>
        </w:rPr>
        <w:drawing>
          <wp:inline distT="0" distB="0" distL="0" distR="0" wp14:anchorId="1C929CAA" wp14:editId="118C03AC">
            <wp:extent cx="5943600" cy="4882515"/>
            <wp:effectExtent l="0" t="0" r="0" b="0"/>
            <wp:docPr id="560636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36018" name="Picture 560636018"/>
                    <pic:cNvPicPr/>
                  </pic:nvPicPr>
                  <pic:blipFill>
                    <a:blip r:embed="rId5">
                      <a:extLst>
                        <a:ext uri="{28A0092B-C50C-407E-A947-70E740481C1C}">
                          <a14:useLocalDpi xmlns:a14="http://schemas.microsoft.com/office/drawing/2010/main" val="0"/>
                        </a:ext>
                      </a:extLst>
                    </a:blip>
                    <a:stretch>
                      <a:fillRect/>
                    </a:stretch>
                  </pic:blipFill>
                  <pic:spPr>
                    <a:xfrm>
                      <a:off x="0" y="0"/>
                      <a:ext cx="5943600" cy="4882515"/>
                    </a:xfrm>
                    <a:prstGeom prst="rect">
                      <a:avLst/>
                    </a:prstGeom>
                  </pic:spPr>
                </pic:pic>
              </a:graphicData>
            </a:graphic>
          </wp:inline>
        </w:drawing>
      </w:r>
    </w:p>
    <w:p w14:paraId="4B582F43" w14:textId="6B9F287C" w:rsidR="00184F95" w:rsidRPr="00857CB1" w:rsidRDefault="00184F95" w:rsidP="00857CB1">
      <w:pPr>
        <w:spacing w:line="480" w:lineRule="auto"/>
        <w:ind w:firstLine="0"/>
        <w:jc w:val="both"/>
        <w:rPr>
          <w:rFonts w:ascii="Calibri" w:hAnsi="Calibri" w:cs="Calibri"/>
        </w:rPr>
      </w:pPr>
      <w:r w:rsidRPr="00857CB1">
        <w:rPr>
          <w:rFonts w:ascii="Calibri" w:hAnsi="Calibri" w:cs="Calibri"/>
          <w:b/>
          <w:bCs/>
        </w:rPr>
        <w:t>Supplementary figure 1:</w:t>
      </w:r>
      <w:r w:rsidRPr="00857CB1">
        <w:rPr>
          <w:rFonts w:ascii="Calibri" w:hAnsi="Calibri" w:cs="Calibri"/>
        </w:rPr>
        <w:t xml:space="preserve"> </w:t>
      </w:r>
      <w:r w:rsidR="0097555E" w:rsidRPr="00857CB1">
        <w:rPr>
          <w:rFonts w:ascii="Calibri" w:hAnsi="Calibri" w:cs="Calibri"/>
          <w:i/>
          <w:iCs/>
        </w:rPr>
        <w:t>An. arabiensis</w:t>
      </w:r>
      <w:r w:rsidR="0097555E" w:rsidRPr="00857CB1">
        <w:rPr>
          <w:rFonts w:ascii="Calibri" w:hAnsi="Calibri" w:cs="Calibri"/>
        </w:rPr>
        <w:t xml:space="preserve"> that were</w:t>
      </w:r>
      <w:r w:rsidRPr="00857CB1">
        <w:rPr>
          <w:rFonts w:ascii="Calibri" w:hAnsi="Calibri" w:cs="Calibri"/>
        </w:rPr>
        <w:t xml:space="preserve"> MB</w:t>
      </w:r>
      <w:r w:rsidRPr="00857CB1">
        <w:rPr>
          <w:rFonts w:ascii="Calibri" w:hAnsi="Calibri" w:cs="Calibri"/>
          <w:vertAlign w:val="superscript"/>
        </w:rPr>
        <w:t>+</w:t>
      </w:r>
      <w:r w:rsidRPr="00857CB1">
        <w:rPr>
          <w:rFonts w:ascii="Calibri" w:hAnsi="Calibri" w:cs="Calibri"/>
        </w:rPr>
        <w:t xml:space="preserve"> due to maternal transmission increased the chance to pupate more than one days faster compared to uninfected larvae coming from MB</w:t>
      </w:r>
      <w:r w:rsidRPr="00857CB1">
        <w:rPr>
          <w:rFonts w:ascii="Calibri" w:hAnsi="Calibri" w:cs="Calibri"/>
          <w:vertAlign w:val="superscript"/>
        </w:rPr>
        <w:t>+</w:t>
      </w:r>
      <w:r w:rsidRPr="00857CB1">
        <w:rPr>
          <w:rFonts w:ascii="Calibri" w:hAnsi="Calibri" w:cs="Calibri"/>
        </w:rPr>
        <w:t xml:space="preserve"> </w:t>
      </w:r>
      <w:r w:rsidR="0097555E" w:rsidRPr="00857CB1">
        <w:rPr>
          <w:rFonts w:ascii="Calibri" w:eastAsia="Times New Roman" w:hAnsi="Calibri" w:cs="Calibri"/>
          <w:lang w:eastAsia="en-GB"/>
        </w:rPr>
        <w:t xml:space="preserve">female </w:t>
      </w:r>
      <w:r w:rsidR="0097555E" w:rsidRPr="00857CB1">
        <w:rPr>
          <w:rFonts w:ascii="Calibri" w:eastAsia="Times New Roman" w:hAnsi="Calibri" w:cs="Calibri"/>
          <w:i/>
          <w:iCs/>
          <w:lang w:eastAsia="en-GB"/>
        </w:rPr>
        <w:t>An. arabiensis</w:t>
      </w:r>
      <w:r w:rsidRPr="00857CB1">
        <w:rPr>
          <w:rFonts w:ascii="Calibri" w:hAnsi="Calibri" w:cs="Calibri"/>
        </w:rPr>
        <w:t xml:space="preserve"> (MB</w:t>
      </w:r>
      <w:r w:rsidRPr="00857CB1">
        <w:rPr>
          <w:rFonts w:ascii="Calibri" w:hAnsi="Calibri" w:cs="Calibri"/>
          <w:vertAlign w:val="superscript"/>
        </w:rPr>
        <w:t>+</w:t>
      </w:r>
      <w:r w:rsidRPr="00857CB1">
        <w:rPr>
          <w:rFonts w:ascii="Calibri" w:hAnsi="Calibri" w:cs="Calibri"/>
        </w:rPr>
        <w:t xml:space="preserve"> </w:t>
      </w:r>
      <w:r w:rsidR="0097555E" w:rsidRPr="00857CB1">
        <w:rPr>
          <w:rFonts w:ascii="Calibri" w:hAnsi="Calibri" w:cs="Calibri"/>
        </w:rPr>
        <w:t>offspring of MB</w:t>
      </w:r>
      <w:r w:rsidR="0097555E" w:rsidRPr="00857CB1">
        <w:rPr>
          <w:rFonts w:ascii="Calibri" w:hAnsi="Calibri" w:cs="Calibri"/>
          <w:vertAlign w:val="superscript"/>
        </w:rPr>
        <w:t>+</w:t>
      </w:r>
      <w:r w:rsidR="0097555E" w:rsidRPr="00857CB1">
        <w:rPr>
          <w:rFonts w:ascii="Calibri" w:hAnsi="Calibri" w:cs="Calibri"/>
        </w:rPr>
        <w:t xml:space="preserve"> </w:t>
      </w:r>
      <w:r w:rsidR="0097555E" w:rsidRPr="00857CB1">
        <w:rPr>
          <w:rFonts w:ascii="Calibri" w:eastAsia="Times New Roman" w:hAnsi="Calibri" w:cs="Calibri"/>
          <w:lang w:eastAsia="en-GB"/>
        </w:rPr>
        <w:t xml:space="preserve">female </w:t>
      </w:r>
      <w:r w:rsidR="0097555E" w:rsidRPr="00857CB1">
        <w:rPr>
          <w:rFonts w:ascii="Calibri" w:eastAsia="Times New Roman" w:hAnsi="Calibri" w:cs="Calibri"/>
          <w:i/>
          <w:iCs/>
          <w:lang w:eastAsia="en-GB"/>
        </w:rPr>
        <w:t>An. arabiensis</w:t>
      </w:r>
      <w:r w:rsidRPr="00857CB1">
        <w:rPr>
          <w:rFonts w:ascii="Calibri" w:hAnsi="Calibri" w:cs="Calibri"/>
        </w:rPr>
        <w:t xml:space="preserve"> only: 10.2 (9.93-10.52) days; MB</w:t>
      </w:r>
      <w:r w:rsidRPr="00857CB1">
        <w:rPr>
          <w:rFonts w:ascii="Calibri" w:hAnsi="Calibri" w:cs="Calibri"/>
          <w:vertAlign w:val="superscript"/>
        </w:rPr>
        <w:t>+</w:t>
      </w:r>
      <w:r w:rsidRPr="00857CB1">
        <w:rPr>
          <w:rFonts w:ascii="Calibri" w:hAnsi="Calibri" w:cs="Calibri"/>
        </w:rPr>
        <w:t xml:space="preserve"> </w:t>
      </w:r>
      <w:r w:rsidR="0097555E" w:rsidRPr="00857CB1">
        <w:rPr>
          <w:rFonts w:ascii="Calibri" w:eastAsia="Times New Roman" w:hAnsi="Calibri" w:cs="Calibri"/>
          <w:lang w:eastAsia="en-GB"/>
        </w:rPr>
        <w:t xml:space="preserve">female </w:t>
      </w:r>
      <w:r w:rsidR="0097555E" w:rsidRPr="00857CB1">
        <w:rPr>
          <w:rFonts w:ascii="Calibri" w:eastAsia="Times New Roman" w:hAnsi="Calibri" w:cs="Calibri"/>
          <w:i/>
          <w:iCs/>
          <w:lang w:eastAsia="en-GB"/>
        </w:rPr>
        <w:t>An. arabiensis</w:t>
      </w:r>
      <w:r w:rsidRPr="00857CB1">
        <w:rPr>
          <w:rFonts w:ascii="Calibri" w:hAnsi="Calibri" w:cs="Calibri"/>
        </w:rPr>
        <w:t xml:space="preserve"> and offspring: 9.1 (8.85-9.40) days </w:t>
      </w:r>
      <w:r w:rsidRPr="00857CB1">
        <w:rPr>
          <w:rStyle w:val="Emphasis"/>
          <w:rFonts w:ascii="Calibri" w:hAnsi="Calibri" w:cs="Calibri"/>
          <w:color w:val="111111"/>
          <w:spacing w:val="1"/>
          <w:shd w:val="clear" w:color="auto" w:fill="FFFFFF"/>
        </w:rPr>
        <w:t>(χ</w:t>
      </w:r>
      <w:r w:rsidRPr="00857CB1">
        <w:rPr>
          <w:rFonts w:ascii="Calibri" w:hAnsi="Calibri" w:cs="Calibri"/>
          <w:color w:val="111111"/>
          <w:spacing w:val="1"/>
          <w:shd w:val="clear" w:color="auto" w:fill="FFFFFF"/>
          <w:vertAlign w:val="superscript"/>
        </w:rPr>
        <w:t>2</w:t>
      </w:r>
      <w:r w:rsidRPr="00857CB1">
        <w:rPr>
          <w:rFonts w:ascii="Calibri" w:hAnsi="Calibri" w:cs="Calibri"/>
          <w:color w:val="111111"/>
          <w:spacing w:val="1"/>
          <w:shd w:val="clear" w:color="auto" w:fill="FFFFFF"/>
        </w:rPr>
        <w:t xml:space="preserve">= 50.92, df = 2, p &lt; 0.001), especially </w:t>
      </w:r>
      <w:r w:rsidRPr="00857CB1">
        <w:rPr>
          <w:rFonts w:ascii="Calibri" w:hAnsi="Calibri" w:cs="Calibri"/>
        </w:rPr>
        <w:t xml:space="preserve">at the temperature treatment 27°C </w:t>
      </w:r>
      <w:r w:rsidRPr="00857CB1">
        <w:rPr>
          <w:rStyle w:val="Emphasis"/>
          <w:rFonts w:ascii="Calibri" w:hAnsi="Calibri" w:cs="Calibri"/>
          <w:color w:val="111111"/>
          <w:spacing w:val="1"/>
        </w:rPr>
        <w:t>(MB</w:t>
      </w:r>
      <w:r w:rsidRPr="00857CB1">
        <w:rPr>
          <w:rStyle w:val="Emphasis"/>
          <w:rFonts w:ascii="Calibri" w:hAnsi="Calibri" w:cs="Calibri"/>
          <w:color w:val="111111"/>
          <w:spacing w:val="1"/>
          <w:vertAlign w:val="superscript"/>
        </w:rPr>
        <w:t>+</w:t>
      </w:r>
      <w:r w:rsidRPr="00857CB1">
        <w:rPr>
          <w:rStyle w:val="Emphasis"/>
          <w:rFonts w:ascii="Calibri" w:hAnsi="Calibri" w:cs="Calibri"/>
          <w:color w:val="111111"/>
          <w:spacing w:val="1"/>
        </w:rPr>
        <w:t xml:space="preserve"> </w:t>
      </w:r>
      <w:r w:rsidR="0097555E" w:rsidRPr="00857CB1">
        <w:rPr>
          <w:rFonts w:ascii="Calibri" w:eastAsia="Times New Roman" w:hAnsi="Calibri" w:cs="Calibri"/>
          <w:lang w:eastAsia="en-GB"/>
        </w:rPr>
        <w:t xml:space="preserve">female </w:t>
      </w:r>
      <w:r w:rsidR="0097555E" w:rsidRPr="00857CB1">
        <w:rPr>
          <w:rFonts w:ascii="Calibri" w:eastAsia="Times New Roman" w:hAnsi="Calibri" w:cs="Calibri"/>
          <w:i/>
          <w:iCs/>
          <w:lang w:eastAsia="en-GB"/>
        </w:rPr>
        <w:t>An. arabiensis</w:t>
      </w:r>
      <w:r w:rsidRPr="00857CB1">
        <w:rPr>
          <w:rStyle w:val="Emphasis"/>
          <w:rFonts w:ascii="Calibri" w:hAnsi="Calibri" w:cs="Calibri"/>
          <w:color w:val="111111"/>
          <w:spacing w:val="1"/>
        </w:rPr>
        <w:t xml:space="preserve"> only: 11.1 (10.66-11.46) days; both MB</w:t>
      </w:r>
      <w:r w:rsidRPr="00857CB1">
        <w:rPr>
          <w:rStyle w:val="Emphasis"/>
          <w:rFonts w:ascii="Calibri" w:hAnsi="Calibri" w:cs="Calibri"/>
          <w:color w:val="111111"/>
          <w:spacing w:val="1"/>
          <w:vertAlign w:val="superscript"/>
        </w:rPr>
        <w:t>+</w:t>
      </w:r>
      <w:r w:rsidRPr="00857CB1">
        <w:rPr>
          <w:rStyle w:val="Emphasis"/>
          <w:rFonts w:ascii="Calibri" w:hAnsi="Calibri" w:cs="Calibri"/>
          <w:color w:val="111111"/>
          <w:spacing w:val="1"/>
        </w:rPr>
        <w:t xml:space="preserve">: 9.4 (9.06-9.83) days; </w:t>
      </w:r>
      <w:r w:rsidRPr="00857CB1">
        <w:rPr>
          <w:rStyle w:val="Emphasis"/>
          <w:rFonts w:ascii="Calibri" w:hAnsi="Calibri" w:cs="Calibri"/>
          <w:color w:val="111111"/>
          <w:spacing w:val="1"/>
          <w:shd w:val="clear" w:color="auto" w:fill="FFFFFF"/>
        </w:rPr>
        <w:t xml:space="preserve">Tukey: </w:t>
      </w:r>
      <w:r w:rsidRPr="00857CB1">
        <w:rPr>
          <w:rFonts w:ascii="Calibri" w:hAnsi="Calibri" w:cs="Calibri"/>
        </w:rPr>
        <w:t>p</w:t>
      </w:r>
      <w:r w:rsidRPr="00857CB1">
        <w:rPr>
          <w:rFonts w:ascii="Calibri" w:hAnsi="Calibri" w:cs="Calibri"/>
          <w:vertAlign w:val="subscript"/>
        </w:rPr>
        <w:t xml:space="preserve"> MB+</w:t>
      </w:r>
      <w:r w:rsidR="0097338F" w:rsidRPr="00857CB1">
        <w:rPr>
          <w:rFonts w:ascii="Calibri" w:hAnsi="Calibri" w:cs="Calibri"/>
          <w:vertAlign w:val="subscript"/>
        </w:rPr>
        <w:t xml:space="preserve"> G0 female </w:t>
      </w:r>
      <w:r w:rsidR="0097338F" w:rsidRPr="00857CB1">
        <w:rPr>
          <w:rFonts w:ascii="Calibri" w:hAnsi="Calibri" w:cs="Calibri"/>
          <w:i/>
          <w:iCs/>
          <w:vertAlign w:val="subscript"/>
        </w:rPr>
        <w:t>An. arabiensis </w:t>
      </w:r>
      <w:r w:rsidR="0097338F" w:rsidRPr="00857CB1">
        <w:rPr>
          <w:rFonts w:ascii="Calibri" w:hAnsi="Calibri" w:cs="Calibri"/>
          <w:vertAlign w:val="subscript"/>
        </w:rPr>
        <w:t xml:space="preserve"> </w:t>
      </w:r>
      <w:r w:rsidRPr="00857CB1">
        <w:rPr>
          <w:rStyle w:val="Emphasis"/>
          <w:rFonts w:ascii="Calibri" w:hAnsi="Calibri" w:cs="Calibri"/>
          <w:color w:val="111111"/>
          <w:spacing w:val="1"/>
          <w:shd w:val="clear" w:color="auto" w:fill="FFFFFF"/>
        </w:rPr>
        <w:t xml:space="preserve"> = 0.02; χ</w:t>
      </w:r>
      <w:r w:rsidRPr="00857CB1">
        <w:rPr>
          <w:rFonts w:ascii="Calibri" w:hAnsi="Calibri" w:cs="Calibri"/>
          <w:color w:val="111111"/>
          <w:spacing w:val="1"/>
          <w:shd w:val="clear" w:color="auto" w:fill="FFFFFF"/>
          <w:vertAlign w:val="superscript"/>
        </w:rPr>
        <w:t>2</w:t>
      </w:r>
      <w:r w:rsidRPr="00857CB1">
        <w:rPr>
          <w:rFonts w:ascii="Calibri" w:hAnsi="Calibri" w:cs="Calibri"/>
          <w:color w:val="111111"/>
          <w:spacing w:val="1"/>
          <w:shd w:val="clear" w:color="auto" w:fill="FFFFFF"/>
        </w:rPr>
        <w:t>= 21.92, df = 6, p = 0.001)</w:t>
      </w:r>
      <w:r w:rsidRPr="00857CB1">
        <w:rPr>
          <w:rFonts w:ascii="Calibri" w:hAnsi="Calibri" w:cs="Calibri"/>
        </w:rPr>
        <w:t xml:space="preserve">. At 22°C, 32°C, and 37°C, all larvae coming from </w:t>
      </w:r>
      <w:r w:rsidR="0097555E" w:rsidRPr="00857CB1">
        <w:rPr>
          <w:rFonts w:ascii="Calibri" w:hAnsi="Calibri" w:cs="Calibri"/>
        </w:rPr>
        <w:t xml:space="preserve">MB+ </w:t>
      </w:r>
      <w:r w:rsidR="0097555E" w:rsidRPr="00857CB1">
        <w:rPr>
          <w:rFonts w:ascii="Calibri" w:eastAsia="Times New Roman" w:hAnsi="Calibri" w:cs="Calibri"/>
          <w:i/>
          <w:iCs/>
          <w:lang w:eastAsia="en-GB"/>
        </w:rPr>
        <w:t>An. arabiensis</w:t>
      </w:r>
      <w:r w:rsidRPr="00857CB1">
        <w:rPr>
          <w:rFonts w:ascii="Calibri" w:hAnsi="Calibri" w:cs="Calibri"/>
        </w:rPr>
        <w:t xml:space="preserve"> had similar development times (all Tukey test p &gt; 0.05)</w:t>
      </w:r>
    </w:p>
    <w:p w14:paraId="13E696BC" w14:textId="77777777" w:rsidR="00EB606A" w:rsidRDefault="00EB606A">
      <w:pPr>
        <w:rPr>
          <w:rFonts w:cstheme="minorHAnsi"/>
        </w:rPr>
      </w:pPr>
    </w:p>
    <w:p w14:paraId="51E9FAF6" w14:textId="5F527550" w:rsidR="00EB606A" w:rsidRDefault="005C6949">
      <w:pPr>
        <w:rPr>
          <w:rFonts w:cstheme="minorHAnsi"/>
        </w:rPr>
      </w:pPr>
      <w:r>
        <w:rPr>
          <w:rFonts w:cstheme="minorHAnsi"/>
          <w:noProof/>
        </w:rPr>
        <w:drawing>
          <wp:inline distT="0" distB="0" distL="0" distR="0" wp14:anchorId="796B6696" wp14:editId="5ACACF58">
            <wp:extent cx="4610100" cy="2705100"/>
            <wp:effectExtent l="0" t="0" r="0" b="0"/>
            <wp:docPr id="601075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75374" name="Picture 601075374"/>
                    <pic:cNvPicPr/>
                  </pic:nvPicPr>
                  <pic:blipFill>
                    <a:blip r:embed="rId6">
                      <a:extLst>
                        <a:ext uri="{28A0092B-C50C-407E-A947-70E740481C1C}">
                          <a14:useLocalDpi xmlns:a14="http://schemas.microsoft.com/office/drawing/2010/main" val="0"/>
                        </a:ext>
                      </a:extLst>
                    </a:blip>
                    <a:stretch>
                      <a:fillRect/>
                    </a:stretch>
                  </pic:blipFill>
                  <pic:spPr>
                    <a:xfrm>
                      <a:off x="0" y="0"/>
                      <a:ext cx="4610341" cy="2705241"/>
                    </a:xfrm>
                    <a:prstGeom prst="rect">
                      <a:avLst/>
                    </a:prstGeom>
                  </pic:spPr>
                </pic:pic>
              </a:graphicData>
            </a:graphic>
          </wp:inline>
        </w:drawing>
      </w:r>
    </w:p>
    <w:p w14:paraId="64A5795D" w14:textId="5FBE59F5" w:rsidR="00084234" w:rsidRPr="00857CB1" w:rsidRDefault="00084234" w:rsidP="00857CB1">
      <w:pPr>
        <w:spacing w:line="480" w:lineRule="auto"/>
        <w:ind w:firstLine="0"/>
        <w:jc w:val="both"/>
        <w:rPr>
          <w:rFonts w:ascii="Calibri" w:hAnsi="Calibri" w:cs="Calibri"/>
          <w:color w:val="111111"/>
          <w:spacing w:val="1"/>
          <w:shd w:val="clear" w:color="auto" w:fill="FFFFFF"/>
        </w:rPr>
      </w:pPr>
      <w:r w:rsidRPr="00857CB1">
        <w:rPr>
          <w:rFonts w:ascii="Calibri" w:hAnsi="Calibri" w:cs="Calibri"/>
          <w:b/>
          <w:bCs/>
        </w:rPr>
        <w:t>Supplementary figure 2:</w:t>
      </w:r>
      <w:r w:rsidRPr="00857CB1">
        <w:rPr>
          <w:rFonts w:ascii="Calibri" w:hAnsi="Calibri" w:cs="Calibri"/>
        </w:rPr>
        <w:t xml:space="preserve"> The infection rate in the </w:t>
      </w:r>
      <w:r w:rsidR="00387A6D" w:rsidRPr="00857CB1">
        <w:rPr>
          <w:rFonts w:ascii="Calibri" w:hAnsi="Calibri" w:cs="Calibri"/>
        </w:rPr>
        <w:t xml:space="preserve">F1 </w:t>
      </w:r>
      <w:r w:rsidRPr="00857CB1">
        <w:rPr>
          <w:rFonts w:ascii="Calibri" w:hAnsi="Calibri" w:cs="Calibri"/>
        </w:rPr>
        <w:t xml:space="preserve">offspring was positively correlated with the density of </w:t>
      </w:r>
      <w:r w:rsidRPr="00857CB1">
        <w:rPr>
          <w:rFonts w:ascii="Calibri" w:hAnsi="Calibri" w:cs="Calibri"/>
          <w:i/>
        </w:rPr>
        <w:t>Microsporidia MB</w:t>
      </w:r>
      <w:r w:rsidRPr="00857CB1">
        <w:rPr>
          <w:rFonts w:ascii="Calibri" w:hAnsi="Calibri" w:cs="Calibri"/>
        </w:rPr>
        <w:t xml:space="preserve"> in the </w:t>
      </w:r>
      <w:r w:rsidR="00387A6D" w:rsidRPr="00857CB1">
        <w:rPr>
          <w:rFonts w:ascii="Calibri" w:hAnsi="Calibri" w:cs="Calibri"/>
        </w:rPr>
        <w:t>G</w:t>
      </w:r>
      <w:r w:rsidR="00387A6D" w:rsidRPr="00857CB1">
        <w:rPr>
          <w:rFonts w:ascii="Calibri" w:hAnsi="Calibri" w:cs="Calibri"/>
          <w:vertAlign w:val="subscript"/>
        </w:rPr>
        <w:t>0</w:t>
      </w:r>
      <w:r w:rsidR="00387A6D" w:rsidRPr="00857CB1">
        <w:rPr>
          <w:rFonts w:ascii="Calibri" w:hAnsi="Calibri" w:cs="Calibri"/>
        </w:rPr>
        <w:t xml:space="preserve"> female </w:t>
      </w:r>
      <w:r w:rsidR="00387A6D" w:rsidRPr="00857CB1">
        <w:rPr>
          <w:rFonts w:ascii="Calibri" w:hAnsi="Calibri" w:cs="Calibri"/>
          <w:i/>
          <w:iCs/>
        </w:rPr>
        <w:t>An. arabiensis</w:t>
      </w:r>
      <w:r w:rsidRPr="00857CB1">
        <w:rPr>
          <w:rFonts w:ascii="Calibri" w:hAnsi="Calibri" w:cs="Calibri"/>
        </w:rPr>
        <w:t xml:space="preserve"> (y= 26.09 + 1.47, r</w:t>
      </w:r>
      <w:r w:rsidRPr="00857CB1">
        <w:rPr>
          <w:rFonts w:ascii="Calibri" w:hAnsi="Calibri" w:cs="Calibri"/>
          <w:vertAlign w:val="superscript"/>
        </w:rPr>
        <w:t>2</w:t>
      </w:r>
      <w:r w:rsidRPr="00857CB1">
        <w:rPr>
          <w:rFonts w:ascii="Calibri" w:hAnsi="Calibri" w:cs="Calibri"/>
        </w:rPr>
        <w:t xml:space="preserve"> = 0.5612) (</w:t>
      </w:r>
      <w:r w:rsidRPr="00857CB1">
        <w:rPr>
          <w:rStyle w:val="Emphasis"/>
          <w:rFonts w:ascii="Calibri" w:hAnsi="Calibri" w:cs="Calibri"/>
          <w:color w:val="111111"/>
          <w:spacing w:val="1"/>
          <w:shd w:val="clear" w:color="auto" w:fill="FFFFFF"/>
        </w:rPr>
        <w:t>χ</w:t>
      </w:r>
      <w:r w:rsidRPr="00857CB1">
        <w:rPr>
          <w:rFonts w:ascii="Calibri" w:hAnsi="Calibri" w:cs="Calibri"/>
          <w:color w:val="111111"/>
          <w:spacing w:val="1"/>
          <w:shd w:val="clear" w:color="auto" w:fill="FFFFFF"/>
          <w:vertAlign w:val="superscript"/>
        </w:rPr>
        <w:t>2</w:t>
      </w:r>
      <w:r w:rsidRPr="00857CB1">
        <w:rPr>
          <w:rFonts w:ascii="Calibri" w:hAnsi="Calibri" w:cs="Calibri"/>
          <w:color w:val="111111"/>
          <w:spacing w:val="1"/>
          <w:shd w:val="clear" w:color="auto" w:fill="FFFFFF"/>
        </w:rPr>
        <w:t>= 19.18, df = 1, p &lt; 0.0005).</w:t>
      </w:r>
    </w:p>
    <w:p w14:paraId="52DA8D2D" w14:textId="2B495545" w:rsidR="00352166" w:rsidRDefault="005C6949" w:rsidP="00084234">
      <w:pPr>
        <w:spacing w:line="480" w:lineRule="auto"/>
        <w:rPr>
          <w:rFonts w:cstheme="minorHAnsi"/>
        </w:rPr>
      </w:pPr>
      <w:r>
        <w:rPr>
          <w:rFonts w:cstheme="minorHAnsi"/>
          <w:noProof/>
        </w:rPr>
        <w:drawing>
          <wp:inline distT="0" distB="0" distL="0" distR="0" wp14:anchorId="37590A90" wp14:editId="0DB0B2D1">
            <wp:extent cx="5943600" cy="3772535"/>
            <wp:effectExtent l="0" t="0" r="0" b="0"/>
            <wp:docPr id="2075707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07312" name="Picture 2075707312"/>
                    <pic:cNvPicPr/>
                  </pic:nvPicPr>
                  <pic:blipFill>
                    <a:blip r:embed="rId7">
                      <a:extLst>
                        <a:ext uri="{28A0092B-C50C-407E-A947-70E740481C1C}">
                          <a14:useLocalDpi xmlns:a14="http://schemas.microsoft.com/office/drawing/2010/main" val="0"/>
                        </a:ext>
                      </a:extLst>
                    </a:blip>
                    <a:stretch>
                      <a:fillRect/>
                    </a:stretch>
                  </pic:blipFill>
                  <pic:spPr>
                    <a:xfrm>
                      <a:off x="0" y="0"/>
                      <a:ext cx="5943600" cy="3772535"/>
                    </a:xfrm>
                    <a:prstGeom prst="rect">
                      <a:avLst/>
                    </a:prstGeom>
                  </pic:spPr>
                </pic:pic>
              </a:graphicData>
            </a:graphic>
          </wp:inline>
        </w:drawing>
      </w:r>
    </w:p>
    <w:p w14:paraId="6308E04B" w14:textId="04F508F9" w:rsidR="00184F95" w:rsidRDefault="00184F95" w:rsidP="00857CB1">
      <w:pPr>
        <w:spacing w:line="480" w:lineRule="auto"/>
        <w:ind w:firstLine="0"/>
        <w:jc w:val="both"/>
        <w:rPr>
          <w:rFonts w:ascii="Calibri" w:hAnsi="Calibri" w:cs="Calibri"/>
        </w:rPr>
      </w:pPr>
      <w:r w:rsidRPr="00857CB1">
        <w:rPr>
          <w:rFonts w:ascii="Calibri" w:hAnsi="Calibri" w:cs="Calibri"/>
          <w:b/>
          <w:bCs/>
        </w:rPr>
        <w:lastRenderedPageBreak/>
        <w:t xml:space="preserve">Supplementary figure </w:t>
      </w:r>
      <w:r w:rsidR="00EB606A" w:rsidRPr="00857CB1">
        <w:rPr>
          <w:rFonts w:ascii="Calibri" w:hAnsi="Calibri" w:cs="Calibri"/>
          <w:b/>
          <w:bCs/>
        </w:rPr>
        <w:t>3</w:t>
      </w:r>
      <w:r w:rsidRPr="00857CB1">
        <w:rPr>
          <w:rFonts w:ascii="Calibri" w:hAnsi="Calibri" w:cs="Calibri"/>
          <w:b/>
          <w:bCs/>
        </w:rPr>
        <w:t>:</w:t>
      </w:r>
      <w:r w:rsidRPr="00857CB1">
        <w:rPr>
          <w:rFonts w:ascii="Calibri" w:hAnsi="Calibri" w:cs="Calibri"/>
        </w:rPr>
        <w:t xml:space="preserve"> When </w:t>
      </w:r>
      <w:r w:rsidR="00387A6D" w:rsidRPr="00857CB1">
        <w:rPr>
          <w:rFonts w:ascii="Calibri" w:hAnsi="Calibri" w:cs="Calibri"/>
        </w:rPr>
        <w:t>G</w:t>
      </w:r>
      <w:r w:rsidR="00387A6D" w:rsidRPr="00857CB1">
        <w:rPr>
          <w:rFonts w:ascii="Calibri" w:hAnsi="Calibri" w:cs="Calibri"/>
          <w:vertAlign w:val="subscript"/>
        </w:rPr>
        <w:t>0</w:t>
      </w:r>
      <w:r w:rsidR="00387A6D" w:rsidRPr="00857CB1">
        <w:rPr>
          <w:rFonts w:ascii="Calibri" w:hAnsi="Calibri" w:cs="Calibri"/>
        </w:rPr>
        <w:t xml:space="preserve"> female </w:t>
      </w:r>
      <w:r w:rsidR="00387A6D" w:rsidRPr="00857CB1">
        <w:rPr>
          <w:rFonts w:ascii="Calibri" w:hAnsi="Calibri" w:cs="Calibri"/>
          <w:i/>
          <w:iCs/>
        </w:rPr>
        <w:t>An. arabiensis</w:t>
      </w:r>
      <w:r w:rsidRPr="00857CB1">
        <w:rPr>
          <w:rFonts w:ascii="Calibri" w:hAnsi="Calibri" w:cs="Calibri"/>
        </w:rPr>
        <w:t xml:space="preserve"> had a transmission rate higher than 50%, the </w:t>
      </w:r>
      <w:r w:rsidRPr="00857CB1">
        <w:rPr>
          <w:rFonts w:ascii="Calibri" w:hAnsi="Calibri" w:cs="Calibri"/>
          <w:i/>
        </w:rPr>
        <w:t>Microsporidia MB</w:t>
      </w:r>
      <w:r w:rsidRPr="00857CB1">
        <w:rPr>
          <w:rFonts w:ascii="Calibri" w:hAnsi="Calibri" w:cs="Calibri"/>
        </w:rPr>
        <w:t xml:space="preserve"> density in </w:t>
      </w:r>
      <w:r w:rsidR="00CE05DD" w:rsidRPr="00857CB1">
        <w:rPr>
          <w:rFonts w:ascii="Calibri" w:hAnsi="Calibri" w:cs="Calibri"/>
        </w:rPr>
        <w:t xml:space="preserve">F1 </w:t>
      </w:r>
      <w:r w:rsidRPr="00857CB1">
        <w:rPr>
          <w:rFonts w:ascii="Calibri" w:hAnsi="Calibri" w:cs="Calibri"/>
        </w:rPr>
        <w:t xml:space="preserve">offspring was higher </w:t>
      </w:r>
      <w:r w:rsidR="005C6949" w:rsidRPr="00857CB1">
        <w:rPr>
          <w:rFonts w:ascii="Calibri" w:hAnsi="Calibri" w:cs="Calibri"/>
        </w:rPr>
        <w:t>(</w:t>
      </w:r>
      <w:r w:rsidRPr="00857CB1">
        <w:rPr>
          <w:rFonts w:ascii="Calibri" w:hAnsi="Calibri" w:cs="Calibri"/>
        </w:rPr>
        <w:t xml:space="preserve">between 0 and 33%: 0.08 (0.021-0.144); between 33% and 66%: 0.33 (0.216-0.445); between 66% and 99%: 0.85 (0.734-0.981); </w:t>
      </w:r>
      <w:r w:rsidRPr="00857CB1">
        <w:rPr>
          <w:rFonts w:ascii="Calibri" w:hAnsi="Calibri" w:cs="Calibri"/>
          <w:b/>
        </w:rPr>
        <w:t xml:space="preserve"> </w:t>
      </w:r>
      <w:r w:rsidRPr="00857CB1">
        <w:rPr>
          <w:rFonts w:ascii="Calibri" w:hAnsi="Calibri" w:cs="Calibri"/>
        </w:rPr>
        <w:t>(Tukey: p</w:t>
      </w:r>
      <w:r w:rsidRPr="00857CB1">
        <w:rPr>
          <w:rFonts w:ascii="Calibri" w:hAnsi="Calibri" w:cs="Calibri"/>
          <w:vertAlign w:val="subscript"/>
        </w:rPr>
        <w:t xml:space="preserve">low-medium </w:t>
      </w:r>
      <w:r w:rsidRPr="00857CB1">
        <w:rPr>
          <w:rFonts w:ascii="Calibri" w:hAnsi="Calibri" w:cs="Calibri"/>
        </w:rPr>
        <w:t>and p</w:t>
      </w:r>
      <w:r w:rsidRPr="00857CB1">
        <w:rPr>
          <w:rFonts w:ascii="Calibri" w:hAnsi="Calibri" w:cs="Calibri"/>
          <w:vertAlign w:val="subscript"/>
        </w:rPr>
        <w:t xml:space="preserve">low-high  </w:t>
      </w:r>
      <w:r w:rsidRPr="00857CB1">
        <w:rPr>
          <w:rFonts w:ascii="Calibri" w:hAnsi="Calibri" w:cs="Calibri"/>
        </w:rPr>
        <w:t>&lt; 0.001, p</w:t>
      </w:r>
      <w:r w:rsidRPr="00857CB1">
        <w:rPr>
          <w:rFonts w:ascii="Calibri" w:hAnsi="Calibri" w:cs="Calibri"/>
          <w:vertAlign w:val="subscript"/>
        </w:rPr>
        <w:t xml:space="preserve">medium-high </w:t>
      </w:r>
      <w:r w:rsidRPr="00857CB1">
        <w:rPr>
          <w:rFonts w:ascii="Calibri" w:hAnsi="Calibri" w:cs="Calibri"/>
        </w:rPr>
        <w:t xml:space="preserve">= 0.001; </w:t>
      </w:r>
      <w:r w:rsidRPr="00857CB1">
        <w:rPr>
          <w:rStyle w:val="Emphasis"/>
          <w:rFonts w:ascii="Calibri" w:hAnsi="Calibri" w:cs="Calibri"/>
          <w:color w:val="111111"/>
          <w:spacing w:val="1"/>
          <w:shd w:val="clear" w:color="auto" w:fill="FFFFFF"/>
        </w:rPr>
        <w:t>χ</w:t>
      </w:r>
      <w:r w:rsidRPr="00857CB1">
        <w:rPr>
          <w:rFonts w:ascii="Calibri" w:hAnsi="Calibri" w:cs="Calibri"/>
          <w:color w:val="111111"/>
          <w:spacing w:val="1"/>
          <w:shd w:val="clear" w:color="auto" w:fill="FFFFFF"/>
          <w:vertAlign w:val="superscript"/>
        </w:rPr>
        <w:t>2</w:t>
      </w:r>
      <w:r w:rsidRPr="00857CB1">
        <w:rPr>
          <w:rFonts w:ascii="Calibri" w:hAnsi="Calibri" w:cs="Calibri"/>
          <w:color w:val="111111"/>
          <w:spacing w:val="1"/>
          <w:shd w:val="clear" w:color="auto" w:fill="FFFFFF"/>
        </w:rPr>
        <w:t>= 162.66, df = 2, p &lt; 0.001)</w:t>
      </w:r>
      <w:r w:rsidRPr="00857CB1">
        <w:rPr>
          <w:rFonts w:ascii="Calibri" w:hAnsi="Calibri" w:cs="Calibri"/>
        </w:rPr>
        <w:t xml:space="preserve">. </w:t>
      </w:r>
    </w:p>
    <w:p w14:paraId="215705E4" w14:textId="77777777" w:rsidR="00857CB1" w:rsidRPr="00857CB1" w:rsidRDefault="00857CB1" w:rsidP="00857CB1">
      <w:pPr>
        <w:spacing w:line="480" w:lineRule="auto"/>
        <w:ind w:firstLine="0"/>
        <w:jc w:val="both"/>
        <w:rPr>
          <w:rFonts w:ascii="Calibri" w:hAnsi="Calibri" w:cs="Calibri"/>
        </w:rPr>
      </w:pPr>
    </w:p>
    <w:p w14:paraId="1FC819F3" w14:textId="77777777" w:rsidR="00EB606A" w:rsidRPr="00857CB1" w:rsidRDefault="00EB606A" w:rsidP="00857CB1">
      <w:pPr>
        <w:pStyle w:val="NormalWeb"/>
        <w:numPr>
          <w:ilvl w:val="0"/>
          <w:numId w:val="1"/>
        </w:numPr>
        <w:jc w:val="both"/>
        <w:rPr>
          <w:rFonts w:ascii="Calibri" w:eastAsiaTheme="minorHAnsi" w:hAnsi="Calibri" w:cs="Calibri"/>
          <w:b/>
          <w:lang w:eastAsia="en-US"/>
        </w:rPr>
      </w:pPr>
      <w:r w:rsidRPr="00857CB1">
        <w:rPr>
          <w:rFonts w:ascii="Calibri" w:eastAsiaTheme="minorHAnsi" w:hAnsi="Calibri" w:cs="Calibri"/>
          <w:b/>
          <w:lang w:eastAsia="en-US"/>
        </w:rPr>
        <w:t>Stochastic Simulation</w:t>
      </w:r>
    </w:p>
    <w:p w14:paraId="5A984077" w14:textId="77777777" w:rsidR="00EB606A" w:rsidRPr="00857CB1" w:rsidRDefault="00EB606A" w:rsidP="00857CB1">
      <w:pPr>
        <w:spacing w:line="480" w:lineRule="auto"/>
        <w:jc w:val="both"/>
        <w:rPr>
          <w:rFonts w:ascii="Calibri" w:eastAsia="Times New Roman" w:hAnsi="Calibri" w:cs="Calibri"/>
          <w:lang w:eastAsia="en-GB"/>
        </w:rPr>
      </w:pPr>
      <w:r w:rsidRPr="00857CB1">
        <w:rPr>
          <w:rFonts w:ascii="Calibri" w:hAnsi="Calibri" w:cs="Calibri"/>
        </w:rPr>
        <w:t>To introduce realistic variation in fecundity, we allowed fecundity rates to fluctuate around the average by approximately ±10%. Each simulation run selected a slightly different fecundity rate based on a normal distribution. This approach means that while the average fecundity rate remains our central value, individual rates vary within a small range to reflect natural differences that might occur in real conditions. To ensure statistical robustness, we conducted 1000 Monte Carlo simulations with this stochastic variation, enhancing the model's predictive power</w:t>
      </w:r>
    </w:p>
    <w:p w14:paraId="1DEDF01F" w14:textId="77777777" w:rsidR="00EB606A" w:rsidRDefault="00EB606A" w:rsidP="00EB606A">
      <w:pPr>
        <w:spacing w:line="480" w:lineRule="auto"/>
        <w:rPr>
          <w:rFonts w:eastAsia="Times New Roman" w:cstheme="minorHAnsi"/>
          <w:lang w:eastAsia="en-GB"/>
        </w:rPr>
      </w:pPr>
      <w:r w:rsidRPr="00AF4FF3">
        <w:rPr>
          <w:rFonts w:eastAsia="Times New Roman" w:cstheme="minorHAnsi"/>
          <w:noProof/>
        </w:rPr>
        <w:lastRenderedPageBreak/>
        <w:drawing>
          <wp:inline distT="0" distB="0" distL="0" distR="0" wp14:anchorId="3F6D567A" wp14:editId="609B59CA">
            <wp:extent cx="5943600" cy="3939847"/>
            <wp:effectExtent l="0" t="0" r="0" b="3810"/>
            <wp:docPr id="1" name="Picture 1" descr="C:\Users\saffognon\Downloads\Amo\Poster\HeatMaps\MonteCarl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ffognon\Downloads\Amo\Poster\HeatMaps\MonteCarloFin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39847"/>
                    </a:xfrm>
                    <a:prstGeom prst="rect">
                      <a:avLst/>
                    </a:prstGeom>
                    <a:noFill/>
                    <a:ln>
                      <a:noFill/>
                    </a:ln>
                  </pic:spPr>
                </pic:pic>
              </a:graphicData>
            </a:graphic>
          </wp:inline>
        </w:drawing>
      </w:r>
    </w:p>
    <w:p w14:paraId="3FB592E0" w14:textId="2C7F2EEC" w:rsidR="00184F95" w:rsidRPr="00857CB1" w:rsidRDefault="00EB606A" w:rsidP="00857CB1">
      <w:pPr>
        <w:spacing w:line="480" w:lineRule="auto"/>
        <w:ind w:firstLine="0"/>
        <w:jc w:val="both"/>
        <w:rPr>
          <w:rFonts w:ascii="Calibri" w:eastAsia="Times New Roman" w:hAnsi="Calibri" w:cs="Calibri"/>
          <w:lang w:eastAsia="en-GB"/>
        </w:rPr>
      </w:pPr>
      <w:r w:rsidRPr="00857CB1">
        <w:rPr>
          <w:rFonts w:ascii="Calibri" w:eastAsia="Times New Roman" w:hAnsi="Calibri" w:cs="Calibri"/>
          <w:b/>
          <w:lang w:eastAsia="en-GB"/>
        </w:rPr>
        <w:t>Supplementary figure 4</w:t>
      </w:r>
      <w:r w:rsidRPr="00857CB1">
        <w:rPr>
          <w:rFonts w:ascii="Calibri" w:eastAsia="Times New Roman" w:hAnsi="Calibri" w:cs="Calibri"/>
          <w:lang w:eastAsia="en-GB"/>
        </w:rPr>
        <w:t>: Mean Days to Reach Target Population of 1000 Mothers with Monte Carlo Simulations Across Different Temperatures (</w:t>
      </w:r>
      <w:r w:rsidR="00857CB1">
        <w:rPr>
          <w:rFonts w:ascii="Calibri" w:eastAsia="Times New Roman" w:hAnsi="Calibri" w:cs="Calibri"/>
          <w:lang w:eastAsia="en-GB"/>
        </w:rPr>
        <w:t>f</w:t>
      </w:r>
      <w:r w:rsidRPr="00857CB1">
        <w:rPr>
          <w:rFonts w:ascii="Calibri" w:eastAsia="Times New Roman" w:hAnsi="Calibri" w:cs="Calibri"/>
          <w:lang w:eastAsia="en-GB"/>
        </w:rPr>
        <w:t xml:space="preserve">ecundity = 99 </w:t>
      </w:r>
      <w:r w:rsidR="00857CB1">
        <w:rPr>
          <w:rFonts w:ascii="Calibri" w:eastAsia="Times New Roman" w:hAnsi="Calibri" w:cs="Calibri"/>
          <w:lang w:eastAsia="en-GB"/>
        </w:rPr>
        <w:t>o</w:t>
      </w:r>
      <w:r w:rsidRPr="00857CB1">
        <w:rPr>
          <w:rFonts w:ascii="Calibri" w:eastAsia="Times New Roman" w:hAnsi="Calibri" w:cs="Calibri"/>
          <w:lang w:eastAsia="en-GB"/>
        </w:rPr>
        <w:t xml:space="preserve">ffspring per </w:t>
      </w:r>
      <w:r w:rsidR="00857CB1">
        <w:rPr>
          <w:rFonts w:ascii="Calibri" w:eastAsia="Times New Roman" w:hAnsi="Calibri" w:cs="Calibri"/>
          <w:lang w:eastAsia="en-GB"/>
        </w:rPr>
        <w:t>female</w:t>
      </w:r>
      <w:r w:rsidRPr="00857CB1">
        <w:rPr>
          <w:rFonts w:ascii="Calibri" w:eastAsia="Times New Roman" w:hAnsi="Calibri" w:cs="Calibri"/>
          <w:lang w:eastAsia="en-GB"/>
        </w:rPr>
        <w:t xml:space="preserve">). This plot shows the average number of days required for an infected offspring population to reach a target size of 1000 </w:t>
      </w:r>
      <w:r w:rsidR="00857CB1">
        <w:rPr>
          <w:rFonts w:ascii="Calibri" w:eastAsia="Times New Roman" w:hAnsi="Calibri" w:cs="Calibri"/>
          <w:lang w:eastAsia="en-GB"/>
        </w:rPr>
        <w:t>offspring</w:t>
      </w:r>
      <w:r w:rsidRPr="00857CB1">
        <w:rPr>
          <w:rFonts w:ascii="Calibri" w:eastAsia="Times New Roman" w:hAnsi="Calibri" w:cs="Calibri"/>
          <w:lang w:eastAsia="en-GB"/>
        </w:rPr>
        <w:t xml:space="preserve"> under varying temperature conditions, based on 1000 Monte Carlo simulations. Starting with an initial population of </w:t>
      </w:r>
      <w:r w:rsidR="00387A6D" w:rsidRPr="00857CB1">
        <w:rPr>
          <w:rFonts w:ascii="Calibri" w:hAnsi="Calibri" w:cs="Calibri"/>
        </w:rPr>
        <w:t>G</w:t>
      </w:r>
      <w:r w:rsidR="00387A6D" w:rsidRPr="00857CB1">
        <w:rPr>
          <w:rFonts w:ascii="Calibri" w:hAnsi="Calibri" w:cs="Calibri"/>
          <w:vertAlign w:val="subscript"/>
        </w:rPr>
        <w:t>0</w:t>
      </w:r>
      <w:r w:rsidR="00387A6D" w:rsidRPr="00857CB1">
        <w:rPr>
          <w:rFonts w:ascii="Calibri" w:hAnsi="Calibri" w:cs="Calibri"/>
        </w:rPr>
        <w:t xml:space="preserve"> female </w:t>
      </w:r>
      <w:r w:rsidR="00387A6D" w:rsidRPr="00857CB1">
        <w:rPr>
          <w:rFonts w:ascii="Calibri" w:hAnsi="Calibri" w:cs="Calibri"/>
          <w:i/>
          <w:iCs/>
        </w:rPr>
        <w:t>An. arabiensis</w:t>
      </w:r>
      <w:r w:rsidRPr="00857CB1">
        <w:rPr>
          <w:rFonts w:ascii="Calibri" w:eastAsia="Times New Roman" w:hAnsi="Calibri" w:cs="Calibri"/>
          <w:lang w:eastAsia="en-GB"/>
        </w:rPr>
        <w:t xml:space="preserve">, each simulation introduces 10% random variability in fecundity to model natural variation, with an average fecundity of 99 offspring per </w:t>
      </w:r>
      <w:r w:rsidR="00857CB1">
        <w:rPr>
          <w:rFonts w:ascii="Calibri" w:eastAsia="Times New Roman" w:hAnsi="Calibri" w:cs="Calibri"/>
          <w:lang w:eastAsia="en-GB"/>
        </w:rPr>
        <w:t>female</w:t>
      </w:r>
      <w:r w:rsidRPr="00857CB1">
        <w:rPr>
          <w:rFonts w:ascii="Calibri" w:eastAsia="Times New Roman" w:hAnsi="Calibri" w:cs="Calibri"/>
          <w:lang w:eastAsia="en-GB"/>
        </w:rPr>
        <w:t xml:space="preserve"> and a sex ratio of 0.5. For each temperature (22°C, 27°C, 32°C, and 37°C), Gaussian parameters A, mu, and sigma) reflect age-based pupation probability, influencing effective growth rates alongside the fecundity and sex ratio. Each bar represents the mean time to reach the target, with error bars showing standard deviations across simulations, demonstrating how temperature significantly impacts population growth speed and variability</w:t>
      </w:r>
      <w:r w:rsidR="00084234" w:rsidRPr="00857CB1">
        <w:rPr>
          <w:rFonts w:ascii="Calibri" w:eastAsia="Times New Roman" w:hAnsi="Calibri" w:cs="Calibri"/>
          <w:lang w:eastAsia="en-GB"/>
        </w:rPr>
        <w:t>.</w:t>
      </w:r>
    </w:p>
    <w:p w14:paraId="1F5946A8" w14:textId="33BBA63D" w:rsidR="00AF4BFA" w:rsidRPr="00857CB1" w:rsidRDefault="00AF4BFA" w:rsidP="00857CB1">
      <w:pPr>
        <w:spacing w:line="480" w:lineRule="auto"/>
        <w:jc w:val="both"/>
        <w:rPr>
          <w:rFonts w:ascii="Calibri" w:hAnsi="Calibri" w:cs="Calibri"/>
        </w:rPr>
      </w:pPr>
      <w:r w:rsidRPr="00857CB1">
        <w:rPr>
          <w:rFonts w:ascii="Calibri" w:hAnsi="Calibri" w:cs="Calibri"/>
        </w:rPr>
        <w:lastRenderedPageBreak/>
        <w:t xml:space="preserve">Link to the code used in modelling </w:t>
      </w:r>
      <w:hyperlink r:id="rId9" w:history="1">
        <w:r w:rsidRPr="00857CB1">
          <w:rPr>
            <w:rStyle w:val="Hyperlink"/>
            <w:rFonts w:ascii="Calibri" w:hAnsi="Calibri" w:cs="Calibri"/>
          </w:rPr>
          <w:t>https://colab.research.google.com/drive/1WrqpWw_8QvrL1B0H3HkhEhsbIbMJanr6?usp=sharing</w:t>
        </w:r>
      </w:hyperlink>
    </w:p>
    <w:p w14:paraId="6AA2FB68" w14:textId="77777777" w:rsidR="00AF4BFA" w:rsidRDefault="00AF4BFA" w:rsidP="00084234">
      <w:pPr>
        <w:spacing w:line="480" w:lineRule="auto"/>
      </w:pPr>
    </w:p>
    <w:sectPr w:rsidR="00AF4BFA" w:rsidSect="00D21E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B16"/>
    <w:multiLevelType w:val="hybridMultilevel"/>
    <w:tmpl w:val="1AA8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71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95"/>
    <w:rsid w:val="00084234"/>
    <w:rsid w:val="00184F95"/>
    <w:rsid w:val="001A0E65"/>
    <w:rsid w:val="001F3235"/>
    <w:rsid w:val="001F3A03"/>
    <w:rsid w:val="00352166"/>
    <w:rsid w:val="003664D4"/>
    <w:rsid w:val="00387A6D"/>
    <w:rsid w:val="003B6F81"/>
    <w:rsid w:val="004A01D6"/>
    <w:rsid w:val="005512BD"/>
    <w:rsid w:val="005C6949"/>
    <w:rsid w:val="007D7548"/>
    <w:rsid w:val="00857CB1"/>
    <w:rsid w:val="0097338F"/>
    <w:rsid w:val="0097555E"/>
    <w:rsid w:val="00A8102A"/>
    <w:rsid w:val="00AF4BFA"/>
    <w:rsid w:val="00CD7AD0"/>
    <w:rsid w:val="00CE05DD"/>
    <w:rsid w:val="00D21EC4"/>
    <w:rsid w:val="00D67970"/>
    <w:rsid w:val="00EB6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681F"/>
  <w15:chartTrackingRefBased/>
  <w15:docId w15:val="{53B81BC9-EC74-489E-BD93-AD8A1C34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F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F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4F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4F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4F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4F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4F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F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F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4F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4F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4F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4F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4F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4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F95"/>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F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4F95"/>
    <w:pPr>
      <w:spacing w:before="160"/>
      <w:jc w:val="center"/>
    </w:pPr>
    <w:rPr>
      <w:i/>
      <w:iCs/>
      <w:color w:val="404040" w:themeColor="text1" w:themeTint="BF"/>
    </w:rPr>
  </w:style>
  <w:style w:type="character" w:customStyle="1" w:styleId="QuoteChar">
    <w:name w:val="Quote Char"/>
    <w:basedOn w:val="DefaultParagraphFont"/>
    <w:link w:val="Quote"/>
    <w:uiPriority w:val="29"/>
    <w:rsid w:val="00184F95"/>
    <w:rPr>
      <w:i/>
      <w:iCs/>
      <w:color w:val="404040" w:themeColor="text1" w:themeTint="BF"/>
    </w:rPr>
  </w:style>
  <w:style w:type="paragraph" w:styleId="ListParagraph">
    <w:name w:val="List Paragraph"/>
    <w:basedOn w:val="Normal"/>
    <w:uiPriority w:val="34"/>
    <w:qFormat/>
    <w:rsid w:val="00184F95"/>
    <w:pPr>
      <w:ind w:left="720"/>
      <w:contextualSpacing/>
    </w:pPr>
  </w:style>
  <w:style w:type="character" w:styleId="IntenseEmphasis">
    <w:name w:val="Intense Emphasis"/>
    <w:basedOn w:val="DefaultParagraphFont"/>
    <w:uiPriority w:val="21"/>
    <w:qFormat/>
    <w:rsid w:val="00184F95"/>
    <w:rPr>
      <w:i/>
      <w:iCs/>
      <w:color w:val="0F4761" w:themeColor="accent1" w:themeShade="BF"/>
    </w:rPr>
  </w:style>
  <w:style w:type="paragraph" w:styleId="IntenseQuote">
    <w:name w:val="Intense Quote"/>
    <w:basedOn w:val="Normal"/>
    <w:next w:val="Normal"/>
    <w:link w:val="IntenseQuoteChar"/>
    <w:uiPriority w:val="30"/>
    <w:qFormat/>
    <w:rsid w:val="00184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F95"/>
    <w:rPr>
      <w:i/>
      <w:iCs/>
      <w:color w:val="0F4761" w:themeColor="accent1" w:themeShade="BF"/>
    </w:rPr>
  </w:style>
  <w:style w:type="character" w:styleId="IntenseReference">
    <w:name w:val="Intense Reference"/>
    <w:basedOn w:val="DefaultParagraphFont"/>
    <w:uiPriority w:val="32"/>
    <w:qFormat/>
    <w:rsid w:val="00184F95"/>
    <w:rPr>
      <w:b/>
      <w:bCs/>
      <w:smallCaps/>
      <w:color w:val="0F4761" w:themeColor="accent1" w:themeShade="BF"/>
      <w:spacing w:val="5"/>
    </w:rPr>
  </w:style>
  <w:style w:type="character" w:styleId="Emphasis">
    <w:name w:val="Emphasis"/>
    <w:basedOn w:val="DefaultParagraphFont"/>
    <w:uiPriority w:val="20"/>
    <w:qFormat/>
    <w:rsid w:val="00184F95"/>
    <w:rPr>
      <w:i/>
      <w:iCs/>
    </w:rPr>
  </w:style>
  <w:style w:type="paragraph" w:styleId="NormalWeb">
    <w:name w:val="Normal (Web)"/>
    <w:basedOn w:val="Normal"/>
    <w:uiPriority w:val="99"/>
    <w:unhideWhenUsed/>
    <w:rsid w:val="00EB606A"/>
    <w:pPr>
      <w:spacing w:before="100" w:beforeAutospacing="1" w:after="100" w:afterAutospacing="1" w:line="240" w:lineRule="auto"/>
      <w:ind w:firstLine="0"/>
    </w:pPr>
    <w:rPr>
      <w:rFonts w:eastAsia="Times New Roman"/>
      <w:lang w:eastAsia="en-GB"/>
    </w:rPr>
  </w:style>
  <w:style w:type="character" w:styleId="Hyperlink">
    <w:name w:val="Hyperlink"/>
    <w:basedOn w:val="DefaultParagraphFont"/>
    <w:uiPriority w:val="99"/>
    <w:unhideWhenUsed/>
    <w:rsid w:val="00AF4BFA"/>
    <w:rPr>
      <w:color w:val="467886" w:themeColor="hyperlink"/>
      <w:u w:val="single"/>
    </w:rPr>
  </w:style>
  <w:style w:type="character" w:styleId="UnresolvedMention">
    <w:name w:val="Unresolved Mention"/>
    <w:basedOn w:val="DefaultParagraphFont"/>
    <w:uiPriority w:val="99"/>
    <w:semiHidden/>
    <w:unhideWhenUsed/>
    <w:rsid w:val="00AF4BFA"/>
    <w:rPr>
      <w:color w:val="605E5C"/>
      <w:shd w:val="clear" w:color="auto" w:fill="E1DFDD"/>
    </w:rPr>
  </w:style>
  <w:style w:type="character" w:styleId="CommentReference">
    <w:name w:val="annotation reference"/>
    <w:basedOn w:val="DefaultParagraphFont"/>
    <w:uiPriority w:val="99"/>
    <w:semiHidden/>
    <w:unhideWhenUsed/>
    <w:rsid w:val="0097555E"/>
    <w:rPr>
      <w:sz w:val="16"/>
      <w:szCs w:val="16"/>
    </w:rPr>
  </w:style>
  <w:style w:type="paragraph" w:styleId="CommentText">
    <w:name w:val="annotation text"/>
    <w:basedOn w:val="Normal"/>
    <w:link w:val="CommentTextChar"/>
    <w:uiPriority w:val="99"/>
    <w:semiHidden/>
    <w:unhideWhenUsed/>
    <w:rsid w:val="0097555E"/>
    <w:pPr>
      <w:spacing w:line="240" w:lineRule="auto"/>
    </w:pPr>
    <w:rPr>
      <w:sz w:val="20"/>
      <w:szCs w:val="20"/>
    </w:rPr>
  </w:style>
  <w:style w:type="character" w:customStyle="1" w:styleId="CommentTextChar">
    <w:name w:val="Comment Text Char"/>
    <w:basedOn w:val="DefaultParagraphFont"/>
    <w:link w:val="CommentText"/>
    <w:uiPriority w:val="99"/>
    <w:semiHidden/>
    <w:rsid w:val="0097555E"/>
    <w:rPr>
      <w:sz w:val="20"/>
      <w:szCs w:val="20"/>
    </w:rPr>
  </w:style>
  <w:style w:type="paragraph" w:styleId="CommentSubject">
    <w:name w:val="annotation subject"/>
    <w:basedOn w:val="CommentText"/>
    <w:next w:val="CommentText"/>
    <w:link w:val="CommentSubjectChar"/>
    <w:uiPriority w:val="99"/>
    <w:semiHidden/>
    <w:unhideWhenUsed/>
    <w:rsid w:val="0097555E"/>
    <w:rPr>
      <w:b/>
      <w:bCs/>
    </w:rPr>
  </w:style>
  <w:style w:type="character" w:customStyle="1" w:styleId="CommentSubjectChar">
    <w:name w:val="Comment Subject Char"/>
    <w:basedOn w:val="CommentTextChar"/>
    <w:link w:val="CommentSubject"/>
    <w:uiPriority w:val="99"/>
    <w:semiHidden/>
    <w:rsid w:val="00975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lab.research.google.com/drive/1WrqpWw_8QvrL1B0H3HkhEhsbIbMJanr6?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 gabriel</dc:creator>
  <cp:keywords/>
  <dc:description/>
  <cp:lastModifiedBy>Barreaux, Priscille</cp:lastModifiedBy>
  <cp:revision>3</cp:revision>
  <dcterms:created xsi:type="dcterms:W3CDTF">2025-04-04T14:28:00Z</dcterms:created>
  <dcterms:modified xsi:type="dcterms:W3CDTF">2025-04-07T15:54:00Z</dcterms:modified>
</cp:coreProperties>
</file>