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1A4DB" w14:textId="415DD49A" w:rsidR="00F12CBB" w:rsidRDefault="00F12CBB" w:rsidP="00F12CBB">
      <w:pPr>
        <w:jc w:val="both"/>
        <w:rPr>
          <w:b/>
          <w:bCs/>
          <w:i/>
          <w:iCs/>
          <w:sz w:val="26"/>
          <w:szCs w:val="26"/>
          <w:u w:val="single"/>
        </w:rPr>
      </w:pPr>
      <w:r w:rsidRPr="00292CCE">
        <w:rPr>
          <w:b/>
          <w:bCs/>
          <w:sz w:val="26"/>
          <w:szCs w:val="26"/>
        </w:rPr>
        <w:t xml:space="preserve">Supporting Information for </w:t>
      </w:r>
      <w:r w:rsidRPr="00292CCE">
        <w:rPr>
          <w:b/>
          <w:bCs/>
          <w:i/>
          <w:iCs/>
          <w:sz w:val="26"/>
          <w:szCs w:val="26"/>
        </w:rPr>
        <w:t>“Signatures of Submarine Explosive Volcanism at the Northern Reykjanes Ridge</w:t>
      </w:r>
      <w:r w:rsidRPr="00AE0BD9">
        <w:rPr>
          <w:b/>
          <w:bCs/>
          <w:i/>
          <w:iCs/>
          <w:sz w:val="26"/>
          <w:szCs w:val="26"/>
        </w:rPr>
        <w:t>”</w:t>
      </w:r>
    </w:p>
    <w:p w14:paraId="4BB5BBA4" w14:textId="77777777" w:rsidR="00AE0BD9" w:rsidRDefault="00AE0BD9" w:rsidP="00F12CBB">
      <w:pPr>
        <w:jc w:val="both"/>
        <w:rPr>
          <w:b/>
          <w:bCs/>
          <w:sz w:val="26"/>
          <w:szCs w:val="26"/>
          <w:u w:val="single"/>
        </w:rPr>
      </w:pPr>
    </w:p>
    <w:p w14:paraId="0F6E191D" w14:textId="77777777" w:rsidR="00F12CBB" w:rsidRDefault="00F12CBB" w:rsidP="00F12CBB">
      <w:pPr>
        <w:jc w:val="both"/>
        <w:rPr>
          <w:b/>
          <w:bCs/>
          <w:sz w:val="26"/>
          <w:szCs w:val="26"/>
          <w:u w:val="single"/>
        </w:rPr>
      </w:pPr>
      <w:r w:rsidRPr="00246EC6">
        <w:rPr>
          <w:b/>
          <w:bCs/>
          <w:noProof/>
          <w:sz w:val="26"/>
          <w:szCs w:val="26"/>
        </w:rPr>
        <w:drawing>
          <wp:inline distT="0" distB="0" distL="0" distR="0" wp14:anchorId="295DB659" wp14:editId="0B293945">
            <wp:extent cx="5760062" cy="4232274"/>
            <wp:effectExtent l="0" t="0" r="0" b="0"/>
            <wp:docPr id="62677714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777143" name="Grafik 2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62" cy="423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61FD1" w14:textId="77777777" w:rsidR="00F12CBB" w:rsidRPr="0079359F" w:rsidRDefault="00F12CBB" w:rsidP="00F12CBB">
      <w:pPr>
        <w:jc w:val="both"/>
        <w:rPr>
          <w:sz w:val="28"/>
          <w:szCs w:val="28"/>
          <w:u w:val="single"/>
        </w:rPr>
      </w:pPr>
      <w:r w:rsidRPr="00246EC6">
        <w:rPr>
          <w:b/>
          <w:bCs/>
          <w:noProof/>
        </w:rPr>
        <w:t>Supplementary Figure S</w:t>
      </w:r>
      <w:r>
        <w:rPr>
          <w:b/>
          <w:bCs/>
          <w:noProof/>
        </w:rPr>
        <w:t>1</w:t>
      </w:r>
      <w:r w:rsidRPr="00246EC6">
        <w:rPr>
          <w:b/>
          <w:bCs/>
          <w:noProof/>
        </w:rPr>
        <w:t xml:space="preserve">: </w:t>
      </w:r>
      <w:r w:rsidRPr="00246EC6">
        <w:rPr>
          <w:noProof/>
        </w:rPr>
        <w:t xml:space="preserve">Un-interpreted versions of the seismic images </w:t>
      </w:r>
      <w:r>
        <w:rPr>
          <w:noProof/>
        </w:rPr>
        <w:t>across the Northern Reykjanes Ridge (</w:t>
      </w:r>
      <w:r w:rsidRPr="00246EC6">
        <w:rPr>
          <w:b/>
          <w:bCs/>
          <w:noProof/>
        </w:rPr>
        <w:t>Fig. 3</w:t>
      </w:r>
      <w:r>
        <w:rPr>
          <w:noProof/>
        </w:rPr>
        <w:t xml:space="preserve">). For locations, see </w:t>
      </w:r>
      <w:r w:rsidRPr="00D47CF4">
        <w:rPr>
          <w:b/>
          <w:bCs/>
          <w:noProof/>
        </w:rPr>
        <w:t>Fig</w:t>
      </w:r>
      <w:r>
        <w:rPr>
          <w:b/>
          <w:bCs/>
          <w:noProof/>
        </w:rPr>
        <w:t>ure</w:t>
      </w:r>
      <w:r w:rsidRPr="00D47CF4">
        <w:rPr>
          <w:b/>
          <w:bCs/>
          <w:noProof/>
        </w:rPr>
        <w:t xml:space="preserve"> 3</w:t>
      </w:r>
      <w:r>
        <w:rPr>
          <w:b/>
          <w:bCs/>
          <w:noProof/>
        </w:rPr>
        <w:t>a</w:t>
      </w:r>
      <w:r>
        <w:rPr>
          <w:noProof/>
        </w:rPr>
        <w:t xml:space="preserve">. </w:t>
      </w:r>
      <w:r w:rsidRPr="0079359F">
        <w:rPr>
          <w:sz w:val="24"/>
          <w:szCs w:val="24"/>
        </w:rPr>
        <w:t>VE = Vertical Exaggeration.</w:t>
      </w:r>
    </w:p>
    <w:p w14:paraId="04BF43D6" w14:textId="77777777" w:rsidR="00F12CBB" w:rsidRDefault="00F12CBB" w:rsidP="00F12CBB">
      <w:pPr>
        <w:jc w:val="both"/>
        <w:rPr>
          <w:b/>
          <w:bCs/>
          <w:sz w:val="26"/>
          <w:szCs w:val="26"/>
          <w:u w:val="single"/>
        </w:rPr>
      </w:pPr>
      <w:r w:rsidRPr="00246EC6">
        <w:rPr>
          <w:b/>
          <w:bCs/>
          <w:noProof/>
          <w:sz w:val="26"/>
          <w:szCs w:val="26"/>
        </w:rPr>
        <w:lastRenderedPageBreak/>
        <w:drawing>
          <wp:inline distT="0" distB="0" distL="0" distR="0" wp14:anchorId="4786C3BD" wp14:editId="69E005AE">
            <wp:extent cx="5760720" cy="5291950"/>
            <wp:effectExtent l="0" t="0" r="0" b="4445"/>
            <wp:docPr id="814804848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804848" name="Grafik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9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A356B" w14:textId="0A25F0DE" w:rsidR="00FE1F0D" w:rsidRPr="007D2C18" w:rsidRDefault="00F12CBB" w:rsidP="007D2C18">
      <w:pPr>
        <w:jc w:val="both"/>
        <w:rPr>
          <w:sz w:val="24"/>
          <w:szCs w:val="24"/>
        </w:rPr>
      </w:pPr>
      <w:r w:rsidRPr="00D47CF4">
        <w:rPr>
          <w:b/>
          <w:bCs/>
          <w:noProof/>
        </w:rPr>
        <w:t xml:space="preserve">Supplementary Figure S2: </w:t>
      </w:r>
      <w:r w:rsidRPr="00D47CF4">
        <w:rPr>
          <w:noProof/>
        </w:rPr>
        <w:t xml:space="preserve">Un-interpreted versions of </w:t>
      </w:r>
      <w:r w:rsidRPr="00D47CF4">
        <w:rPr>
          <w:b/>
          <w:bCs/>
          <w:noProof/>
        </w:rPr>
        <w:t>Figure 4</w:t>
      </w:r>
      <w:r w:rsidRPr="00D47CF4">
        <w:rPr>
          <w:noProof/>
        </w:rPr>
        <w:t xml:space="preserve">. Displayed are </w:t>
      </w:r>
      <w:r>
        <w:rPr>
          <w:bCs/>
        </w:rPr>
        <w:t>a</w:t>
      </w:r>
      <w:r w:rsidRPr="00D47CF4">
        <w:rPr>
          <w:bCs/>
        </w:rPr>
        <w:t>mplitude representation</w:t>
      </w:r>
      <w:r>
        <w:rPr>
          <w:bCs/>
        </w:rPr>
        <w:t>s</w:t>
      </w:r>
      <w:r w:rsidRPr="00D47CF4">
        <w:rPr>
          <w:bCs/>
        </w:rPr>
        <w:t xml:space="preserve"> of seismic profiles crossing volcanic cones at the </w:t>
      </w:r>
      <w:r>
        <w:rPr>
          <w:bCs/>
        </w:rPr>
        <w:t>N</w:t>
      </w:r>
      <w:r w:rsidRPr="00D47CF4">
        <w:rPr>
          <w:bCs/>
        </w:rPr>
        <w:t xml:space="preserve">orthern Reykjanes </w:t>
      </w:r>
      <w:r w:rsidRPr="009F2522">
        <w:rPr>
          <w:bCs/>
        </w:rPr>
        <w:t>Ridge and instantaneous</w:t>
      </w:r>
      <w:r w:rsidRPr="009F2522">
        <w:rPr>
          <w:bCs/>
          <w:sz w:val="24"/>
          <w:szCs w:val="24"/>
        </w:rPr>
        <w:t xml:space="preserve"> </w:t>
      </w:r>
      <w:r w:rsidRPr="00D47CF4">
        <w:rPr>
          <w:bCs/>
        </w:rPr>
        <w:t>phase plots</w:t>
      </w:r>
      <w:r w:rsidRPr="00D47CF4">
        <w:rPr>
          <w:bCs/>
          <w:sz w:val="24"/>
          <w:szCs w:val="24"/>
        </w:rPr>
        <w:t>.</w:t>
      </w:r>
      <w:r w:rsidRPr="00D47CF4">
        <w:rPr>
          <w:bCs/>
        </w:rPr>
        <w:t xml:space="preserve"> For locations see </w:t>
      </w:r>
      <w:r w:rsidRPr="00D47CF4">
        <w:rPr>
          <w:b/>
        </w:rPr>
        <w:t>Figure 3</w:t>
      </w:r>
      <w:r>
        <w:rPr>
          <w:b/>
        </w:rPr>
        <w:t>a</w:t>
      </w:r>
      <w:r w:rsidRPr="00D47CF4">
        <w:rPr>
          <w:bCs/>
        </w:rPr>
        <w:t>.</w:t>
      </w:r>
      <w:r>
        <w:rPr>
          <w:bCs/>
        </w:rPr>
        <w:t xml:space="preserve"> </w:t>
      </w:r>
      <w:r w:rsidRPr="0079359F">
        <w:rPr>
          <w:sz w:val="24"/>
          <w:szCs w:val="24"/>
        </w:rPr>
        <w:t>VE = Vertical Exaggeration.</w:t>
      </w:r>
    </w:p>
    <w:sectPr w:rsidR="00FE1F0D" w:rsidRPr="007D2C18" w:rsidSect="00F12CBB">
      <w:footerReference w:type="default" r:id="rId8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711F0" w14:textId="77777777" w:rsidR="00CD74E0" w:rsidRDefault="00CD74E0">
      <w:pPr>
        <w:spacing w:after="0" w:line="240" w:lineRule="auto"/>
      </w:pPr>
      <w:r>
        <w:separator/>
      </w:r>
    </w:p>
  </w:endnote>
  <w:endnote w:type="continuationSeparator" w:id="0">
    <w:p w14:paraId="71CDEB32" w14:textId="77777777" w:rsidR="00CD74E0" w:rsidRDefault="00CD7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0156659"/>
      <w:docPartObj>
        <w:docPartGallery w:val="Page Numbers (Bottom of Page)"/>
        <w:docPartUnique/>
      </w:docPartObj>
    </w:sdtPr>
    <w:sdtContent>
      <w:p w14:paraId="1DB61CAC" w14:textId="77777777" w:rsidR="00BE6C51" w:rsidRDefault="0000000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6E76B8D7" w14:textId="77777777" w:rsidR="00BE6C51" w:rsidRDefault="00BE6C5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F704F4" w14:textId="77777777" w:rsidR="00CD74E0" w:rsidRDefault="00CD74E0">
      <w:pPr>
        <w:spacing w:after="0" w:line="240" w:lineRule="auto"/>
      </w:pPr>
      <w:r>
        <w:separator/>
      </w:r>
    </w:p>
  </w:footnote>
  <w:footnote w:type="continuationSeparator" w:id="0">
    <w:p w14:paraId="0AF27437" w14:textId="77777777" w:rsidR="00CD74E0" w:rsidRDefault="00CD74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CBB"/>
    <w:rsid w:val="00292CCE"/>
    <w:rsid w:val="003C0FB5"/>
    <w:rsid w:val="0055686B"/>
    <w:rsid w:val="005714B9"/>
    <w:rsid w:val="007D2C18"/>
    <w:rsid w:val="00AE0BD9"/>
    <w:rsid w:val="00BE6C51"/>
    <w:rsid w:val="00CD74E0"/>
    <w:rsid w:val="00DA3672"/>
    <w:rsid w:val="00EC5D8F"/>
    <w:rsid w:val="00ED2E99"/>
    <w:rsid w:val="00F12CBB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8ABE93"/>
  <w15:chartTrackingRefBased/>
  <w15:docId w15:val="{9BDFA250-B327-434D-99CC-EF69B16F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12CBB"/>
    <w:rPr>
      <w:kern w:val="2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12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12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12C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:lang w:val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12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12C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:lang w:val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12C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:lang w:val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12C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:lang w:val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12C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:lang w:val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12C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12C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12C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12C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12CB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12CB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12CB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12CB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12CB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12C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12C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F12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12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12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12CBB"/>
    <w:pPr>
      <w:spacing w:before="160"/>
      <w:jc w:val="center"/>
    </w:pPr>
    <w:rPr>
      <w:i/>
      <w:iCs/>
      <w:color w:val="404040" w:themeColor="text1" w:themeTint="BF"/>
      <w:kern w:val="0"/>
      <w:lang w:val="en-US"/>
    </w:rPr>
  </w:style>
  <w:style w:type="character" w:customStyle="1" w:styleId="ZitatZchn">
    <w:name w:val="Zitat Zchn"/>
    <w:basedOn w:val="Absatz-Standardschriftart"/>
    <w:link w:val="Zitat"/>
    <w:uiPriority w:val="29"/>
    <w:rsid w:val="00F12CB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12CBB"/>
    <w:pPr>
      <w:ind w:left="720"/>
      <w:contextualSpacing/>
    </w:pPr>
    <w:rPr>
      <w:kern w:val="0"/>
      <w:lang w:val="en-US"/>
    </w:rPr>
  </w:style>
  <w:style w:type="character" w:styleId="IntensiveHervorhebung">
    <w:name w:val="Intense Emphasis"/>
    <w:basedOn w:val="Absatz-Standardschriftart"/>
    <w:uiPriority w:val="21"/>
    <w:qFormat/>
    <w:rsid w:val="00F12CB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12C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0"/>
      <w:lang w:val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12CB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12CBB"/>
    <w:rPr>
      <w:b/>
      <w:bCs/>
      <w:smallCaps/>
      <w:color w:val="0F4761" w:themeColor="accent1" w:themeShade="BF"/>
      <w:spacing w:val="5"/>
    </w:rPr>
  </w:style>
  <w:style w:type="paragraph" w:styleId="Fuzeile">
    <w:name w:val="footer"/>
    <w:basedOn w:val="Standard"/>
    <w:link w:val="FuzeileZchn"/>
    <w:uiPriority w:val="99"/>
    <w:unhideWhenUsed/>
    <w:rsid w:val="00F12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2CBB"/>
    <w:rPr>
      <w:kern w:val="2"/>
      <w:lang w:val="en-GB"/>
    </w:rPr>
  </w:style>
  <w:style w:type="character" w:styleId="Zeilennummer">
    <w:name w:val="line number"/>
    <w:basedOn w:val="Absatz-Standardschriftart"/>
    <w:uiPriority w:val="99"/>
    <w:semiHidden/>
    <w:unhideWhenUsed/>
    <w:rsid w:val="00F12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471</Characters>
  <Application>Microsoft Office Word</Application>
  <DocSecurity>0</DocSecurity>
  <Lines>9</Lines>
  <Paragraphs>3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Preine</dc:creator>
  <cp:keywords/>
  <dc:description/>
  <cp:lastModifiedBy>Jonas Preine</cp:lastModifiedBy>
  <cp:revision>5</cp:revision>
  <dcterms:created xsi:type="dcterms:W3CDTF">2024-12-15T11:58:00Z</dcterms:created>
  <dcterms:modified xsi:type="dcterms:W3CDTF">2024-12-16T08:29:00Z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a41d6d36-a45e-4abd-ac12-694f36d31b34</vt:lpwstr>
  </property>
</Properties>
</file>