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4DD6" w14:textId="3EB8D79B" w:rsidR="00B24397" w:rsidRPr="003D58C2" w:rsidRDefault="00000000" w:rsidP="00B24397">
      <w:pPr>
        <w:spacing w:line="360" w:lineRule="auto"/>
        <w:rPr>
          <w:rFonts w:ascii="Times New Roman" w:hAnsi="Times New Roman" w:cs="Times New Roman" w:hint="eastAsia"/>
          <w:b/>
          <w:bCs/>
          <w:sz w:val="20"/>
          <w:szCs w:val="20"/>
        </w:rPr>
      </w:pPr>
      <w:r w:rsidRPr="003D58C2">
        <w:rPr>
          <w:rFonts w:ascii="Times New Roman" w:hAnsi="Times New Roman" w:cs="Times New Roman"/>
          <w:b/>
          <w:bCs/>
          <w:sz w:val="20"/>
          <w:szCs w:val="20"/>
        </w:rPr>
        <w:t>Supplementary Information</w:t>
      </w:r>
    </w:p>
    <w:p w14:paraId="7E1FFC36" w14:textId="54343870" w:rsidR="00685F03" w:rsidRPr="00A203A8" w:rsidRDefault="00000000" w:rsidP="00A203A8">
      <w:pPr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r w:rsidRPr="003D58C2">
        <w:rPr>
          <w:rFonts w:ascii="Times New Roman" w:hAnsi="Times New Roman" w:cs="Times New Roman"/>
          <w:b/>
          <w:bCs/>
          <w:sz w:val="20"/>
          <w:szCs w:val="20"/>
        </w:rPr>
        <w:t>Supplementary Fig</w:t>
      </w:r>
      <w:r w:rsidR="00A203A8">
        <w:rPr>
          <w:rFonts w:ascii="Times New Roman" w:hAnsi="Times New Roman" w:cs="Times New Roman" w:hint="eastAsia"/>
          <w:b/>
          <w:bCs/>
          <w:sz w:val="20"/>
          <w:szCs w:val="20"/>
        </w:rPr>
        <w:t>ure</w:t>
      </w:r>
      <w:r w:rsidRPr="003D58C2">
        <w:rPr>
          <w:rFonts w:ascii="Times New Roman" w:hAnsi="Times New Roman" w:cs="Times New Roman"/>
          <w:b/>
          <w:bCs/>
          <w:sz w:val="20"/>
          <w:szCs w:val="20"/>
        </w:rPr>
        <w:t>. 1</w:t>
      </w:r>
      <w:r w:rsidRPr="003D58C2">
        <w:rPr>
          <w:rFonts w:ascii="Times New Roman" w:hAnsi="Times New Roman" w:cs="Times New Roman"/>
          <w:sz w:val="20"/>
          <w:szCs w:val="20"/>
        </w:rPr>
        <w:t xml:space="preserve"> The collected sections of the lesion #2 of case 2. There were five dissected sections, which are indicated by red arrows, inside the tube cap with 1 </w:t>
      </w:r>
      <w:proofErr w:type="spellStart"/>
      <w:r w:rsidRPr="003D58C2">
        <w:rPr>
          <w:rFonts w:ascii="Times New Roman" w:eastAsia="游明朝" w:hAnsi="Times New Roman" w:cs="Times New Roman"/>
          <w:sz w:val="20"/>
          <w:szCs w:val="20"/>
        </w:rPr>
        <w:t>μL</w:t>
      </w:r>
      <w:proofErr w:type="spellEnd"/>
      <w:r w:rsidRPr="003D58C2">
        <w:rPr>
          <w:rFonts w:ascii="Times New Roman" w:eastAsia="游明朝" w:hAnsi="Times New Roman" w:cs="Times New Roman"/>
          <w:sz w:val="20"/>
          <w:szCs w:val="20"/>
        </w:rPr>
        <w:t xml:space="preserve"> deparaffinization solution</w:t>
      </w:r>
      <w:r w:rsidRPr="003D58C2">
        <w:rPr>
          <w:rFonts w:ascii="Times New Roman" w:hAnsi="Times New Roman" w:cs="Times New Roman"/>
          <w:sz w:val="20"/>
          <w:szCs w:val="20"/>
        </w:rPr>
        <w:t>.</w:t>
      </w:r>
    </w:p>
    <w:p w14:paraId="7CA3EFFC" w14:textId="1FBDA43F" w:rsidR="00685F03" w:rsidRDefault="00000000" w:rsidP="00A203A8">
      <w:pPr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r w:rsidRPr="003D58C2">
        <w:rPr>
          <w:rFonts w:ascii="Times New Roman" w:hAnsi="Times New Roman" w:cs="Times New Roman"/>
          <w:b/>
          <w:bCs/>
          <w:sz w:val="20"/>
          <w:szCs w:val="20"/>
        </w:rPr>
        <w:t>Supplementary Movie 1.</w:t>
      </w:r>
      <w:r w:rsidRPr="003D58C2">
        <w:rPr>
          <w:rFonts w:ascii="Times New Roman" w:hAnsi="Times New Roman" w:cs="Times New Roman"/>
          <w:sz w:val="20"/>
          <w:szCs w:val="20"/>
        </w:rPr>
        <w:t xml:space="preserve"> A movie of step 5. A section of lesion #2 from case 2 was dissected and collected in a tube cap under a stereomicroscope.</w:t>
      </w:r>
    </w:p>
    <w:sectPr w:rsidR="00685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06093"/>
    <w:multiLevelType w:val="hybridMultilevel"/>
    <w:tmpl w:val="1C0EC360"/>
    <w:lvl w:ilvl="0" w:tplc="09EE74E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B60CB9A" w:tentative="1">
      <w:start w:val="1"/>
      <w:numFmt w:val="aiueoFullWidth"/>
      <w:lvlText w:val="(%2)"/>
      <w:lvlJc w:val="left"/>
      <w:pPr>
        <w:ind w:left="880" w:hanging="440"/>
      </w:pPr>
    </w:lvl>
    <w:lvl w:ilvl="2" w:tplc="7C84476A" w:tentative="1">
      <w:start w:val="1"/>
      <w:numFmt w:val="decimalEnclosedCircle"/>
      <w:lvlText w:val="%3"/>
      <w:lvlJc w:val="left"/>
      <w:pPr>
        <w:ind w:left="1320" w:hanging="440"/>
      </w:pPr>
    </w:lvl>
    <w:lvl w:ilvl="3" w:tplc="153A9D9C" w:tentative="1">
      <w:start w:val="1"/>
      <w:numFmt w:val="decimal"/>
      <w:lvlText w:val="%4."/>
      <w:lvlJc w:val="left"/>
      <w:pPr>
        <w:ind w:left="1760" w:hanging="440"/>
      </w:pPr>
    </w:lvl>
    <w:lvl w:ilvl="4" w:tplc="D62E5FA8" w:tentative="1">
      <w:start w:val="1"/>
      <w:numFmt w:val="aiueoFullWidth"/>
      <w:lvlText w:val="(%5)"/>
      <w:lvlJc w:val="left"/>
      <w:pPr>
        <w:ind w:left="2200" w:hanging="440"/>
      </w:pPr>
    </w:lvl>
    <w:lvl w:ilvl="5" w:tplc="291C813A" w:tentative="1">
      <w:start w:val="1"/>
      <w:numFmt w:val="decimalEnclosedCircle"/>
      <w:lvlText w:val="%6"/>
      <w:lvlJc w:val="left"/>
      <w:pPr>
        <w:ind w:left="2640" w:hanging="440"/>
      </w:pPr>
    </w:lvl>
    <w:lvl w:ilvl="6" w:tplc="23028570" w:tentative="1">
      <w:start w:val="1"/>
      <w:numFmt w:val="decimal"/>
      <w:lvlText w:val="%7."/>
      <w:lvlJc w:val="left"/>
      <w:pPr>
        <w:ind w:left="3080" w:hanging="440"/>
      </w:pPr>
    </w:lvl>
    <w:lvl w:ilvl="7" w:tplc="7A5A32A6" w:tentative="1">
      <w:start w:val="1"/>
      <w:numFmt w:val="aiueoFullWidth"/>
      <w:lvlText w:val="(%8)"/>
      <w:lvlJc w:val="left"/>
      <w:pPr>
        <w:ind w:left="3520" w:hanging="440"/>
      </w:pPr>
    </w:lvl>
    <w:lvl w:ilvl="8" w:tplc="6F1E33C4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95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6"/>
    <w:rsid w:val="00021842"/>
    <w:rsid w:val="00026C2A"/>
    <w:rsid w:val="0027791A"/>
    <w:rsid w:val="002A3F45"/>
    <w:rsid w:val="002D5C6C"/>
    <w:rsid w:val="003D58C2"/>
    <w:rsid w:val="005C6C7A"/>
    <w:rsid w:val="006051E6"/>
    <w:rsid w:val="00685F03"/>
    <w:rsid w:val="006A07AD"/>
    <w:rsid w:val="006F42CA"/>
    <w:rsid w:val="00780D39"/>
    <w:rsid w:val="00780F00"/>
    <w:rsid w:val="007838DE"/>
    <w:rsid w:val="00791052"/>
    <w:rsid w:val="007E0AFC"/>
    <w:rsid w:val="008F20E5"/>
    <w:rsid w:val="0091421C"/>
    <w:rsid w:val="00A203A8"/>
    <w:rsid w:val="00B24397"/>
    <w:rsid w:val="00BD7F2D"/>
    <w:rsid w:val="00C77B17"/>
    <w:rsid w:val="00D60AB7"/>
    <w:rsid w:val="00D90630"/>
    <w:rsid w:val="00E54628"/>
    <w:rsid w:val="00E92B51"/>
    <w:rsid w:val="00EE570C"/>
    <w:rsid w:val="00EE725A"/>
    <w:rsid w:val="00F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0180F"/>
  <w15:chartTrackingRefBased/>
  <w15:docId w15:val="{E8953F4C-3B13-494B-9948-E2EB5E8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C7A"/>
  </w:style>
  <w:style w:type="paragraph" w:styleId="a6">
    <w:name w:val="footer"/>
    <w:basedOn w:val="a"/>
    <w:link w:val="a7"/>
    <w:uiPriority w:val="99"/>
    <w:unhideWhenUsed/>
    <w:rsid w:val="005C6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C7A"/>
  </w:style>
  <w:style w:type="character" w:styleId="a8">
    <w:name w:val="annotation reference"/>
    <w:basedOn w:val="a0"/>
    <w:uiPriority w:val="99"/>
    <w:unhideWhenUsed/>
    <w:rsid w:val="00EE570C"/>
    <w:rPr>
      <w:sz w:val="16"/>
      <w:szCs w:val="16"/>
    </w:rPr>
  </w:style>
  <w:style w:type="paragraph" w:styleId="a9">
    <w:name w:val="Revision"/>
    <w:hidden/>
    <w:uiPriority w:val="99"/>
    <w:semiHidden/>
    <w:rsid w:val="00EE570C"/>
  </w:style>
  <w:style w:type="paragraph" w:styleId="aa">
    <w:name w:val="List Paragraph"/>
    <w:basedOn w:val="a"/>
    <w:uiPriority w:val="34"/>
    <w:qFormat/>
    <w:rsid w:val="00EE570C"/>
    <w:pPr>
      <w:ind w:left="720"/>
      <w:contextualSpacing/>
    </w:pPr>
  </w:style>
  <w:style w:type="paragraph" w:styleId="ab">
    <w:name w:val="annotation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42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14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藤田泰子</dc:creator>
  <cp:lastModifiedBy>泰子 藤田</cp:lastModifiedBy>
  <cp:revision>4</cp:revision>
  <dcterms:created xsi:type="dcterms:W3CDTF">2024-10-22T02:49:00Z</dcterms:created>
  <dcterms:modified xsi:type="dcterms:W3CDTF">2024-12-16T12:42:00Z</dcterms:modified>
</cp:coreProperties>
</file>