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0729" w:rsidRDefault="00350729"/>
    <w:tbl>
      <w:tblPr>
        <w:tblW w:w="1107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34"/>
        <w:gridCol w:w="1375"/>
        <w:gridCol w:w="1419"/>
        <w:gridCol w:w="204"/>
        <w:gridCol w:w="777"/>
        <w:gridCol w:w="1782"/>
        <w:gridCol w:w="1280"/>
      </w:tblGrid>
      <w:tr w:rsidR="00AE5F73" w:rsidRPr="00AE5F73" w:rsidTr="0056730E">
        <w:trPr>
          <w:trHeight w:val="330"/>
        </w:trPr>
        <w:tc>
          <w:tcPr>
            <w:tcW w:w="979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" w:eastAsia="맑은 고딕" w:hAnsi="Times" w:cs="Times"/>
                <w:b/>
                <w:bCs/>
                <w:color w:val="000000"/>
                <w:kern w:val="0"/>
                <w:sz w:val="22"/>
              </w:rPr>
              <w:t>Table 2. Univariate and Multivariate analysis of factors asssociated with Overall Survival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" w:eastAsia="맑은 고딕" w:hAnsi="Times" w:cs="Times"/>
                <w:b/>
                <w:bCs/>
                <w:color w:val="000000"/>
                <w:kern w:val="0"/>
                <w:sz w:val="22"/>
              </w:rPr>
            </w:pPr>
          </w:p>
        </w:tc>
      </w:tr>
      <w:tr w:rsidR="00AE5F73" w:rsidRPr="00AE5F73" w:rsidTr="0056730E">
        <w:trPr>
          <w:trHeight w:val="345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45"/>
        </w:trPr>
        <w:tc>
          <w:tcPr>
            <w:tcW w:w="42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Overall Survival</w:t>
            </w:r>
          </w:p>
        </w:tc>
        <w:tc>
          <w:tcPr>
            <w:tcW w:w="13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7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Univariate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Multivariate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AE5F73" w:rsidRPr="00AE5F73" w:rsidTr="0056730E">
        <w:trPr>
          <w:trHeight w:val="345"/>
        </w:trPr>
        <w:tc>
          <w:tcPr>
            <w:tcW w:w="42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3-year OS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- value</w:t>
            </w:r>
          </w:p>
        </w:tc>
        <w:tc>
          <w:tcPr>
            <w:tcW w:w="2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95% CI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- value</w:t>
            </w: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Age (group)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 0.001*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Younger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90.0%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Octogenarian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78.6%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2.177 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1.452-3.264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 0.001*</w:t>
            </w: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0.415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Operation type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 0.001*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elective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84.8%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emergency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59.3%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1.831 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1.157-2.897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0.010*</w:t>
            </w: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Clavien-Dindo classification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 0.001*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45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0-2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83.1%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45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3-5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64.1%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1.357 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1.035-1.779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0.027*</w:t>
            </w: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ASA classification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 0.023*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I-II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90.5%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III-V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73.1%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45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Tumor location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0.498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Rt. colon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Lt. colon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Rectum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Differentiation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0.004*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0.123</w:t>
            </w: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Well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93.0%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Moderate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78.8%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lastRenderedPageBreak/>
              <w:t xml:space="preserve">          Poor/Mucinous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70.0%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Stage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 0.001*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I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98.9%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II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81.6%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4.281 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1.674-10.946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0.002*</w:t>
            </w: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 III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71.2%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5.143 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2.009-13.167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 0.001*</w:t>
            </w: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Lymphovascular invasion, yes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0.002*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         no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86.4%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         yes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70.5%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Perineural invasion, yes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 0.001*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1.588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1.058-2.385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0.026*</w:t>
            </w: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         no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84.9%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30"/>
        </w:trPr>
        <w:tc>
          <w:tcPr>
            <w:tcW w:w="4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         yes</w:t>
            </w: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66.6%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AE5F73" w:rsidRPr="00AE5F73" w:rsidTr="0056730E">
        <w:trPr>
          <w:trHeight w:val="345"/>
        </w:trPr>
        <w:tc>
          <w:tcPr>
            <w:tcW w:w="42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Adjuvant chemotherapy, no</w:t>
            </w:r>
          </w:p>
        </w:tc>
        <w:tc>
          <w:tcPr>
            <w:tcW w:w="13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0.165</w:t>
            </w:r>
          </w:p>
        </w:tc>
        <w:tc>
          <w:tcPr>
            <w:tcW w:w="2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7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E5F73" w:rsidRPr="00AE5F73" w:rsidRDefault="00AE5F73" w:rsidP="00AE5F7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AE5F73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662A0E" w:rsidRDefault="00662A0E">
      <w:pPr>
        <w:rPr>
          <w:color w:val="000000" w:themeColor="text1"/>
        </w:rPr>
      </w:pPr>
    </w:p>
    <w:p w:rsidR="00AE5F73" w:rsidRDefault="00AE5F73">
      <w:pPr>
        <w:rPr>
          <w:color w:val="000000" w:themeColor="text1"/>
        </w:rPr>
      </w:pPr>
    </w:p>
    <w:p w:rsidR="00AE5F73" w:rsidRDefault="00AE5F73">
      <w:pPr>
        <w:rPr>
          <w:color w:val="000000" w:themeColor="text1"/>
        </w:rPr>
      </w:pPr>
    </w:p>
    <w:p w:rsidR="0081281A" w:rsidRPr="00F25E9F" w:rsidRDefault="0081281A">
      <w:pPr>
        <w:rPr>
          <w:color w:val="000000" w:themeColor="text1"/>
        </w:rPr>
      </w:pPr>
      <w:bookmarkStart w:id="0" w:name="_GoBack"/>
      <w:bookmarkEnd w:id="0"/>
    </w:p>
    <w:p w:rsidR="0081281A" w:rsidRPr="00F25E9F" w:rsidRDefault="0081281A">
      <w:pPr>
        <w:rPr>
          <w:color w:val="000000" w:themeColor="text1"/>
        </w:rPr>
      </w:pPr>
    </w:p>
    <w:p w:rsidR="0081281A" w:rsidRPr="00F25E9F" w:rsidRDefault="0081281A">
      <w:pPr>
        <w:rPr>
          <w:color w:val="000000" w:themeColor="text1"/>
        </w:rPr>
      </w:pPr>
    </w:p>
    <w:p w:rsidR="0081281A" w:rsidRPr="00F25E9F" w:rsidRDefault="0081281A">
      <w:pPr>
        <w:rPr>
          <w:color w:val="000000" w:themeColor="text1"/>
        </w:rPr>
      </w:pPr>
    </w:p>
    <w:p w:rsidR="0081281A" w:rsidRPr="00F25E9F" w:rsidRDefault="0081281A">
      <w:pPr>
        <w:rPr>
          <w:color w:val="000000" w:themeColor="text1"/>
        </w:rPr>
      </w:pPr>
    </w:p>
    <w:sectPr w:rsidR="0081281A" w:rsidRPr="00F25E9F" w:rsidSect="0081281A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06D4" w:rsidRDefault="005A06D4" w:rsidP="00F25E9F">
      <w:pPr>
        <w:spacing w:after="0" w:line="240" w:lineRule="auto"/>
      </w:pPr>
      <w:r>
        <w:separator/>
      </w:r>
    </w:p>
  </w:endnote>
  <w:endnote w:type="continuationSeparator" w:id="0">
    <w:p w:rsidR="005A06D4" w:rsidRDefault="005A06D4" w:rsidP="00F25E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06D4" w:rsidRDefault="005A06D4" w:rsidP="00F25E9F">
      <w:pPr>
        <w:spacing w:after="0" w:line="240" w:lineRule="auto"/>
      </w:pPr>
      <w:r>
        <w:separator/>
      </w:r>
    </w:p>
  </w:footnote>
  <w:footnote w:type="continuationSeparator" w:id="0">
    <w:p w:rsidR="005A06D4" w:rsidRDefault="005A06D4" w:rsidP="00F25E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A0E"/>
    <w:rsid w:val="00267E0D"/>
    <w:rsid w:val="00350729"/>
    <w:rsid w:val="004536E9"/>
    <w:rsid w:val="005425E6"/>
    <w:rsid w:val="0056730E"/>
    <w:rsid w:val="005A06D4"/>
    <w:rsid w:val="00662A0E"/>
    <w:rsid w:val="00695C5A"/>
    <w:rsid w:val="0081281A"/>
    <w:rsid w:val="009C6888"/>
    <w:rsid w:val="00AE5F73"/>
    <w:rsid w:val="00F25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271409-0D75-46BA-96A6-AC16A2D91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4536E9"/>
    <w:pPr>
      <w:spacing w:line="240" w:lineRule="auto"/>
    </w:pPr>
    <w:rPr>
      <w:rFonts w:ascii="Times New Roman" w:hAnsi="Times New Roman"/>
      <w:szCs w:val="20"/>
    </w:rPr>
  </w:style>
  <w:style w:type="character" w:customStyle="1" w:styleId="Char">
    <w:name w:val="메모 텍스트 Char"/>
    <w:basedOn w:val="a0"/>
    <w:link w:val="a3"/>
    <w:uiPriority w:val="99"/>
    <w:semiHidden/>
    <w:rsid w:val="004536E9"/>
    <w:rPr>
      <w:rFonts w:ascii="Times New Roman" w:hAnsi="Times New Roman"/>
      <w:szCs w:val="20"/>
    </w:rPr>
  </w:style>
  <w:style w:type="character" w:styleId="a4">
    <w:name w:val="annotation reference"/>
    <w:basedOn w:val="a0"/>
    <w:uiPriority w:val="99"/>
    <w:semiHidden/>
    <w:unhideWhenUsed/>
    <w:rsid w:val="004536E9"/>
    <w:rPr>
      <w:sz w:val="16"/>
      <w:szCs w:val="16"/>
    </w:rPr>
  </w:style>
  <w:style w:type="paragraph" w:styleId="a5">
    <w:name w:val="Balloon Text"/>
    <w:basedOn w:val="a"/>
    <w:link w:val="Char0"/>
    <w:uiPriority w:val="99"/>
    <w:semiHidden/>
    <w:unhideWhenUsed/>
    <w:rsid w:val="004536E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5"/>
    <w:uiPriority w:val="99"/>
    <w:semiHidden/>
    <w:rsid w:val="004536E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F25E9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F25E9F"/>
  </w:style>
  <w:style w:type="paragraph" w:styleId="a7">
    <w:name w:val="footer"/>
    <w:basedOn w:val="a"/>
    <w:link w:val="Char2"/>
    <w:uiPriority w:val="99"/>
    <w:unhideWhenUsed/>
    <w:rsid w:val="00F25E9F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F25E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198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5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5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2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rhksah27@gmail.com</dc:creator>
  <cp:keywords/>
  <dc:description/>
  <cp:lastModifiedBy>admin</cp:lastModifiedBy>
  <cp:revision>2</cp:revision>
  <dcterms:created xsi:type="dcterms:W3CDTF">2025-03-18T03:35:00Z</dcterms:created>
  <dcterms:modified xsi:type="dcterms:W3CDTF">2025-03-18T03:35:00Z</dcterms:modified>
</cp:coreProperties>
</file>