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B07AB" w14:textId="4A37D022" w:rsidR="008C3F61" w:rsidRPr="008C3F61" w:rsidRDefault="008C3F61" w:rsidP="008C3F6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C3F61">
        <w:rPr>
          <w:rFonts w:ascii="Times New Roman" w:hAnsi="Times New Roman" w:cs="Times New Roman" w:hint="eastAsia"/>
          <w:b/>
          <w:bCs/>
          <w:sz w:val="32"/>
          <w:szCs w:val="32"/>
        </w:rPr>
        <w:t>E</w:t>
      </w:r>
      <w:r w:rsidRPr="008C3F61">
        <w:rPr>
          <w:rFonts w:ascii="Times New Roman" w:hAnsi="Times New Roman" w:cs="Times New Roman"/>
          <w:b/>
          <w:bCs/>
          <w:sz w:val="32"/>
          <w:szCs w:val="32"/>
        </w:rPr>
        <w:t>nvironmental and Health Risk Assessments on Mercury in Cocoa (</w:t>
      </w:r>
      <w:r w:rsidRPr="008C3F61">
        <w:rPr>
          <w:rFonts w:ascii="Times New Roman" w:hAnsi="Times New Roman" w:cs="Times New Roman"/>
          <w:b/>
          <w:bCs/>
          <w:i/>
          <w:iCs/>
          <w:sz w:val="32"/>
          <w:szCs w:val="32"/>
        </w:rPr>
        <w:t>Theobroma cacao</w:t>
      </w:r>
      <w:r w:rsidRPr="008C3F61">
        <w:rPr>
          <w:rFonts w:ascii="Times New Roman" w:hAnsi="Times New Roman" w:cs="Times New Roman"/>
          <w:b/>
          <w:bCs/>
          <w:sz w:val="32"/>
          <w:szCs w:val="32"/>
        </w:rPr>
        <w:t>) and Agricultural Soil in Artisanal Small-scale Gold Mining areas, Ashanti Region, Ghana</w:t>
      </w:r>
    </w:p>
    <w:p w14:paraId="435215B5" w14:textId="77777777" w:rsidR="008C3F61" w:rsidRDefault="008C3F61" w:rsidP="008C3F61">
      <w:pPr>
        <w:rPr>
          <w:rFonts w:ascii="Times New Roman" w:hAnsi="Times New Roman" w:cs="Times New Roman"/>
        </w:rPr>
      </w:pPr>
    </w:p>
    <w:p w14:paraId="1E71EE09" w14:textId="5A3877A0" w:rsidR="008C3F61" w:rsidRPr="008C3F61" w:rsidRDefault="008C3F61" w:rsidP="008C3F61">
      <w:pPr>
        <w:rPr>
          <w:rFonts w:ascii="Times New Roman" w:hAnsi="Times New Roman" w:cs="Times New Roman"/>
        </w:rPr>
      </w:pPr>
      <w:r w:rsidRPr="008C3F61">
        <w:rPr>
          <w:rFonts w:ascii="Times New Roman" w:hAnsi="Times New Roman" w:cs="Times New Roman"/>
        </w:rPr>
        <w:t>Patrick Adu Poku</w:t>
      </w:r>
      <w:r w:rsidRPr="008C3F61">
        <w:rPr>
          <w:rFonts w:ascii="Times New Roman" w:hAnsi="Times New Roman" w:cs="Times New Roman"/>
          <w:vertAlign w:val="superscript"/>
        </w:rPr>
        <w:t>1</w:t>
      </w:r>
      <w:r w:rsidRPr="008C3F61">
        <w:rPr>
          <w:rFonts w:ascii="Times New Roman" w:hAnsi="Times New Roman" w:cs="Times New Roman"/>
        </w:rPr>
        <w:t>, Boohene Margaret</w:t>
      </w:r>
      <w:r w:rsidRPr="008C3F61">
        <w:rPr>
          <w:rFonts w:ascii="Times New Roman" w:hAnsi="Times New Roman" w:cs="Times New Roman"/>
          <w:vertAlign w:val="superscript"/>
        </w:rPr>
        <w:t>1</w:t>
      </w:r>
      <w:r w:rsidRPr="008C3F61">
        <w:rPr>
          <w:rFonts w:ascii="Times New Roman" w:hAnsi="Times New Roman" w:cs="Times New Roman"/>
        </w:rPr>
        <w:t>, Sylvester Addai-Arhin</w:t>
      </w:r>
      <w:r w:rsidRPr="008C3F61">
        <w:rPr>
          <w:rFonts w:ascii="Times New Roman" w:hAnsi="Times New Roman" w:cs="Times New Roman"/>
          <w:vertAlign w:val="superscript"/>
        </w:rPr>
        <w:t>2</w:t>
      </w:r>
      <w:r w:rsidRPr="008C3F61">
        <w:rPr>
          <w:rFonts w:ascii="Times New Roman" w:hAnsi="Times New Roman" w:cs="Times New Roman"/>
        </w:rPr>
        <w:t>, Ahmed Elwaleed</w:t>
      </w:r>
      <w:r w:rsidRPr="008C3F61">
        <w:rPr>
          <w:rFonts w:ascii="Times New Roman" w:hAnsi="Times New Roman" w:cs="Times New Roman"/>
          <w:vertAlign w:val="superscript"/>
        </w:rPr>
        <w:t>1</w:t>
      </w:r>
      <w:r w:rsidRPr="008C3F61">
        <w:rPr>
          <w:rFonts w:ascii="Times New Roman" w:hAnsi="Times New Roman" w:cs="Times New Roman"/>
        </w:rPr>
        <w:t>, Tia Agustiani</w:t>
      </w:r>
      <w:r w:rsidRPr="008C3F61">
        <w:rPr>
          <w:rFonts w:ascii="Times New Roman" w:hAnsi="Times New Roman" w:cs="Times New Roman"/>
          <w:vertAlign w:val="superscript"/>
        </w:rPr>
        <w:t>1,3</w:t>
      </w:r>
      <w:r w:rsidRPr="008C3F61">
        <w:rPr>
          <w:rFonts w:ascii="Times New Roman" w:hAnsi="Times New Roman" w:cs="Times New Roman"/>
        </w:rPr>
        <w:t>, Huiho Jeong</w:t>
      </w:r>
      <w:r w:rsidRPr="008C3F61">
        <w:rPr>
          <w:rFonts w:ascii="Times New Roman" w:hAnsi="Times New Roman" w:cs="Times New Roman"/>
          <w:vertAlign w:val="superscript"/>
        </w:rPr>
        <w:t>4</w:t>
      </w:r>
      <w:r w:rsidRPr="008C3F61">
        <w:rPr>
          <w:rFonts w:ascii="Times New Roman" w:hAnsi="Times New Roman" w:cs="Times New Roman"/>
        </w:rPr>
        <w:t>, Tetsuro Agusa</w:t>
      </w:r>
      <w:r w:rsidRPr="008C3F61">
        <w:rPr>
          <w:rFonts w:ascii="Times New Roman" w:hAnsi="Times New Roman" w:cs="Times New Roman"/>
          <w:vertAlign w:val="superscript"/>
        </w:rPr>
        <w:t>4</w:t>
      </w:r>
      <w:r w:rsidRPr="008C3F61">
        <w:rPr>
          <w:rFonts w:ascii="Times New Roman" w:hAnsi="Times New Roman" w:cs="Times New Roman"/>
        </w:rPr>
        <w:t>, Yasuhiro Ishibashi</w:t>
      </w:r>
      <w:r w:rsidRPr="008C3F61">
        <w:rPr>
          <w:rFonts w:ascii="Times New Roman" w:hAnsi="Times New Roman" w:cs="Times New Roman"/>
          <w:vertAlign w:val="superscript"/>
        </w:rPr>
        <w:t>4</w:t>
      </w:r>
      <w:r w:rsidRPr="008C3F61">
        <w:rPr>
          <w:rFonts w:ascii="Times New Roman" w:hAnsi="Times New Roman" w:cs="Times New Roman"/>
        </w:rPr>
        <w:t>, Jun Kobayashi</w:t>
      </w:r>
      <w:r w:rsidRPr="008C3F61">
        <w:rPr>
          <w:rFonts w:ascii="Times New Roman" w:hAnsi="Times New Roman" w:cs="Times New Roman"/>
          <w:vertAlign w:val="superscript"/>
        </w:rPr>
        <w:t>4</w:t>
      </w:r>
    </w:p>
    <w:p w14:paraId="45FDB501" w14:textId="77777777" w:rsidR="008C3F61" w:rsidRPr="008C3F61" w:rsidRDefault="008C3F61" w:rsidP="008C3F61">
      <w:pPr>
        <w:rPr>
          <w:rFonts w:ascii="Times New Roman" w:hAnsi="Times New Roman" w:cs="Times New Roman"/>
        </w:rPr>
      </w:pPr>
    </w:p>
    <w:p w14:paraId="3115CD1E" w14:textId="76B93D49" w:rsidR="008C3F61" w:rsidRPr="008C3F61" w:rsidRDefault="008C3F61" w:rsidP="008C3F61">
      <w:pPr>
        <w:rPr>
          <w:rFonts w:ascii="Times New Roman" w:hAnsi="Times New Roman" w:cs="Times New Roman"/>
        </w:rPr>
      </w:pPr>
      <w:r w:rsidRPr="008C3F61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 w:hint="eastAsia"/>
        </w:rPr>
        <w:t xml:space="preserve"> </w:t>
      </w:r>
      <w:r w:rsidRPr="008C3F61">
        <w:rPr>
          <w:rFonts w:ascii="Times New Roman" w:hAnsi="Times New Roman" w:cs="Times New Roman"/>
        </w:rPr>
        <w:t>Graduate School of Environmental and Symbiotic Sciences, Prefectural University of Kumamoto, Tsukide 3-1-100, Higashi-Ku, Kumamoto, 862-8502, Japan.</w:t>
      </w:r>
    </w:p>
    <w:p w14:paraId="2C6AC500" w14:textId="3B711A79" w:rsidR="008C3F61" w:rsidRPr="008C3F61" w:rsidRDefault="008C3F61" w:rsidP="008C3F61">
      <w:pPr>
        <w:rPr>
          <w:rFonts w:ascii="Times New Roman" w:hAnsi="Times New Roman" w:cs="Times New Roman"/>
        </w:rPr>
      </w:pPr>
      <w:r w:rsidRPr="008C3F61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8C3F61">
        <w:rPr>
          <w:rFonts w:ascii="Times New Roman" w:hAnsi="Times New Roman" w:cs="Times New Roman"/>
        </w:rPr>
        <w:t>Pharmaceutical Science Department, Faculty of Health Sciences. Kumasi Technical University, P. O. Box, 854, Kumasi, Ghana</w:t>
      </w:r>
    </w:p>
    <w:p w14:paraId="17146752" w14:textId="7D115EA8" w:rsidR="008C3F61" w:rsidRPr="008C3F61" w:rsidRDefault="008C3F61" w:rsidP="008C3F61">
      <w:pPr>
        <w:rPr>
          <w:rFonts w:ascii="Times New Roman" w:hAnsi="Times New Roman" w:cs="Times New Roman"/>
        </w:rPr>
      </w:pPr>
      <w:r w:rsidRPr="008C3F61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8C3F61">
        <w:rPr>
          <w:rFonts w:ascii="Times New Roman" w:hAnsi="Times New Roman" w:cs="Times New Roman"/>
        </w:rPr>
        <w:t>National Research and Innovation Agency, Habibie Building M.H Thamrin Street Number 8 10340, Central Jakarta, Indonesia</w:t>
      </w:r>
    </w:p>
    <w:p w14:paraId="04CC71DC" w14:textId="1E6956E8" w:rsidR="008C3F61" w:rsidRPr="008C3F61" w:rsidRDefault="008C3F61" w:rsidP="008C3F61">
      <w:pPr>
        <w:rPr>
          <w:rFonts w:ascii="Times New Roman" w:hAnsi="Times New Roman" w:cs="Times New Roman"/>
        </w:rPr>
      </w:pPr>
      <w:r w:rsidRPr="008C3F61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 w:hint="eastAsia"/>
          <w:vertAlign w:val="superscript"/>
        </w:rPr>
        <w:t xml:space="preserve"> </w:t>
      </w:r>
      <w:r w:rsidRPr="008C3F61">
        <w:rPr>
          <w:rFonts w:ascii="Times New Roman" w:hAnsi="Times New Roman" w:cs="Times New Roman"/>
        </w:rPr>
        <w:t>Faculty of Environmental and Symbiotic Sciences, Prefectural University of Kumamoto, Tsukide 3-1-100, Higashi-Ku, Kumamoto, 862-8502, Japan</w:t>
      </w:r>
    </w:p>
    <w:p w14:paraId="3238B9D3" w14:textId="77777777" w:rsidR="008C3F61" w:rsidRPr="008C3F61" w:rsidRDefault="008C3F61" w:rsidP="008C3F61">
      <w:pPr>
        <w:rPr>
          <w:rFonts w:ascii="Times New Roman" w:hAnsi="Times New Roman" w:cs="Times New Roman"/>
        </w:rPr>
      </w:pPr>
    </w:p>
    <w:p w14:paraId="05B8434F" w14:textId="77777777" w:rsidR="000B1BD9" w:rsidRPr="008C3F61" w:rsidRDefault="000B1BD9">
      <w:pPr>
        <w:rPr>
          <w:rFonts w:ascii="Times New Roman" w:hAnsi="Times New Roman" w:cs="Times New Roman"/>
        </w:rPr>
      </w:pPr>
    </w:p>
    <w:p w14:paraId="1A52BBE5" w14:textId="77777777" w:rsidR="000B1BD9" w:rsidRPr="008C3F61" w:rsidRDefault="000B1BD9">
      <w:pPr>
        <w:rPr>
          <w:rFonts w:ascii="Times New Roman" w:hAnsi="Times New Roman" w:cs="Times New Roman"/>
        </w:rPr>
      </w:pPr>
    </w:p>
    <w:p w14:paraId="0EA82400" w14:textId="4D4A909C" w:rsidR="000B1BD9" w:rsidRPr="008C3F61" w:rsidRDefault="000B1BD9" w:rsidP="000B1BD9">
      <w:pPr>
        <w:spacing w:line="360" w:lineRule="auto"/>
        <w:jc w:val="both"/>
        <w:rPr>
          <w:rFonts w:ascii="Times New Roman" w:eastAsia="游明朝" w:hAnsi="Times New Roman" w:cs="Times New Roman"/>
          <w:color w:val="000000"/>
        </w:rPr>
      </w:pPr>
      <w:r w:rsidRPr="008C3F61">
        <w:rPr>
          <w:rFonts w:ascii="Times New Roman" w:eastAsia="游明朝" w:hAnsi="Times New Roman" w:cs="Times New Roman"/>
          <w:color w:val="000000"/>
        </w:rPr>
        <w:t>Table S1 Mean and standard deviation of soil organic matter and pH in agricultural soil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2121"/>
        <w:gridCol w:w="2383"/>
        <w:gridCol w:w="2383"/>
      </w:tblGrid>
      <w:tr w:rsidR="000B1BD9" w:rsidRPr="00342826" w14:paraId="28793757" w14:textId="77777777" w:rsidTr="00342826">
        <w:trPr>
          <w:trHeight w:val="567"/>
        </w:trPr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028074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</w:p>
        </w:tc>
        <w:tc>
          <w:tcPr>
            <w:tcW w:w="212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06A739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Manso Abore</w:t>
            </w:r>
          </w:p>
        </w:tc>
        <w:tc>
          <w:tcPr>
            <w:tcW w:w="2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4A21AE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Nweneso No. 1</w:t>
            </w:r>
          </w:p>
        </w:tc>
        <w:tc>
          <w:tcPr>
            <w:tcW w:w="2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FAE03B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Nweneso No. 2</w:t>
            </w:r>
          </w:p>
        </w:tc>
      </w:tr>
      <w:tr w:rsidR="000B1BD9" w:rsidRPr="00342826" w14:paraId="2199DE8D" w14:textId="77777777" w:rsidTr="00342826">
        <w:trPr>
          <w:trHeight w:val="567"/>
        </w:trPr>
        <w:tc>
          <w:tcPr>
            <w:tcW w:w="1617" w:type="dxa"/>
            <w:vAlign w:val="bottom"/>
          </w:tcPr>
          <w:p w14:paraId="44A02974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SOM (%)</w:t>
            </w:r>
          </w:p>
        </w:tc>
        <w:tc>
          <w:tcPr>
            <w:tcW w:w="2121" w:type="dxa"/>
            <w:vAlign w:val="bottom"/>
          </w:tcPr>
          <w:p w14:paraId="4F631763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6.8 ± 2.7</w:t>
            </w:r>
          </w:p>
        </w:tc>
        <w:tc>
          <w:tcPr>
            <w:tcW w:w="2383" w:type="dxa"/>
            <w:vAlign w:val="bottom"/>
          </w:tcPr>
          <w:p w14:paraId="27851F69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6.9 ± 2.5</w:t>
            </w:r>
          </w:p>
        </w:tc>
        <w:tc>
          <w:tcPr>
            <w:tcW w:w="2383" w:type="dxa"/>
            <w:vAlign w:val="bottom"/>
          </w:tcPr>
          <w:p w14:paraId="3912CEF2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7.2 ± 2.3</w:t>
            </w:r>
          </w:p>
        </w:tc>
      </w:tr>
      <w:tr w:rsidR="000B1BD9" w:rsidRPr="00342826" w14:paraId="2D066429" w14:textId="77777777" w:rsidTr="00342826">
        <w:trPr>
          <w:trHeight w:val="567"/>
        </w:trPr>
        <w:tc>
          <w:tcPr>
            <w:tcW w:w="1617" w:type="dxa"/>
            <w:vAlign w:val="bottom"/>
          </w:tcPr>
          <w:p w14:paraId="26FB8963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pH</w:t>
            </w:r>
          </w:p>
        </w:tc>
        <w:tc>
          <w:tcPr>
            <w:tcW w:w="2121" w:type="dxa"/>
            <w:vAlign w:val="bottom"/>
          </w:tcPr>
          <w:p w14:paraId="1AD25D5B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6.0 ± 0.5</w:t>
            </w:r>
          </w:p>
        </w:tc>
        <w:tc>
          <w:tcPr>
            <w:tcW w:w="2383" w:type="dxa"/>
            <w:vAlign w:val="bottom"/>
          </w:tcPr>
          <w:p w14:paraId="13541CFD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6.4 ± 0.3</w:t>
            </w:r>
          </w:p>
        </w:tc>
        <w:tc>
          <w:tcPr>
            <w:tcW w:w="2383" w:type="dxa"/>
            <w:vAlign w:val="bottom"/>
          </w:tcPr>
          <w:p w14:paraId="1CE8E0D7" w14:textId="77777777" w:rsidR="000B1BD9" w:rsidRPr="00342826" w:rsidRDefault="000B1BD9" w:rsidP="00342826">
            <w:pPr>
              <w:spacing w:line="360" w:lineRule="auto"/>
              <w:jc w:val="center"/>
              <w:rPr>
                <w:rFonts w:ascii="Times New Roman" w:eastAsia="游明朝" w:hAnsi="Times New Roman" w:cs="Times New Roman"/>
                <w:color w:val="000000"/>
              </w:rPr>
            </w:pPr>
            <w:r w:rsidRPr="00342826">
              <w:rPr>
                <w:rFonts w:ascii="Times New Roman" w:eastAsia="游明朝" w:hAnsi="Times New Roman" w:cs="Times New Roman"/>
                <w:color w:val="000000"/>
              </w:rPr>
              <w:t>6.8 ± 0.6</w:t>
            </w:r>
          </w:p>
        </w:tc>
      </w:tr>
    </w:tbl>
    <w:p w14:paraId="5164E06C" w14:textId="77777777" w:rsidR="000B1BD9" w:rsidRPr="008C3F61" w:rsidRDefault="000B1BD9">
      <w:pPr>
        <w:rPr>
          <w:rFonts w:ascii="Times New Roman" w:hAnsi="Times New Roman" w:cs="Times New Roman"/>
        </w:rPr>
      </w:pPr>
    </w:p>
    <w:p w14:paraId="0F93581A" w14:textId="77777777" w:rsidR="007E1922" w:rsidRPr="008C3F61" w:rsidRDefault="007E1922">
      <w:pPr>
        <w:rPr>
          <w:rFonts w:ascii="Times New Roman" w:hAnsi="Times New Roman" w:cs="Times New Roman"/>
        </w:rPr>
      </w:pPr>
    </w:p>
    <w:p w14:paraId="1515D528" w14:textId="77777777" w:rsidR="007E1922" w:rsidRPr="008C3F61" w:rsidRDefault="007E1922">
      <w:pPr>
        <w:rPr>
          <w:rFonts w:ascii="Times New Roman" w:hAnsi="Times New Roman" w:cs="Times New Roman"/>
        </w:rPr>
      </w:pPr>
    </w:p>
    <w:p w14:paraId="407F708E" w14:textId="77777777" w:rsidR="009A5797" w:rsidRPr="008C3F61" w:rsidRDefault="009A5797">
      <w:pPr>
        <w:rPr>
          <w:rFonts w:ascii="Times New Roman" w:hAnsi="Times New Roman" w:cs="Times New Roman"/>
        </w:rPr>
      </w:pPr>
    </w:p>
    <w:sectPr w:rsidR="009A5797" w:rsidRPr="008C3F61" w:rsidSect="008C3F61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BD9"/>
    <w:rsid w:val="00080507"/>
    <w:rsid w:val="0008372D"/>
    <w:rsid w:val="000B1BD9"/>
    <w:rsid w:val="002075A8"/>
    <w:rsid w:val="00250BF3"/>
    <w:rsid w:val="00342826"/>
    <w:rsid w:val="003601F1"/>
    <w:rsid w:val="006215E6"/>
    <w:rsid w:val="00665D8E"/>
    <w:rsid w:val="006D0F20"/>
    <w:rsid w:val="007E1922"/>
    <w:rsid w:val="007F3010"/>
    <w:rsid w:val="008C3F61"/>
    <w:rsid w:val="00900F44"/>
    <w:rsid w:val="009A5797"/>
    <w:rsid w:val="00A00BEB"/>
    <w:rsid w:val="00C131AA"/>
    <w:rsid w:val="00CF0C91"/>
    <w:rsid w:val="00E3325B"/>
    <w:rsid w:val="00E343BB"/>
    <w:rsid w:val="00E56C26"/>
    <w:rsid w:val="00F77DA5"/>
    <w:rsid w:val="00FA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565804"/>
  <w15:chartTrackingRefBased/>
  <w15:docId w15:val="{62CE12AA-AE55-496F-B73B-2FEE308C8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BD9"/>
    <w:pPr>
      <w:spacing w:after="160" w:line="278" w:lineRule="auto"/>
    </w:pPr>
    <w:rPr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BD9"/>
    <w:pPr>
      <w:keepNext/>
      <w:keepLines/>
      <w:widowControl w:val="0"/>
      <w:spacing w:before="2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1BD9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1BD9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00000" w:themeColor="text1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jc w:val="both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1BD9"/>
    <w:pPr>
      <w:keepNext/>
      <w:keepLines/>
      <w:widowControl w:val="0"/>
      <w:spacing w:before="80" w:after="40" w:line="240" w:lineRule="auto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BD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1BD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1BD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1BD9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0B1BD9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B1B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1BD9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0B1B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1BD9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0B1B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1BD9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0B1B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1BD9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1B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1B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1BD9"/>
    <w:rPr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淳（jkobayashi）</dc:creator>
  <cp:keywords/>
  <dc:description/>
  <cp:lastModifiedBy>Adu Poku Patrick （g2275006）</cp:lastModifiedBy>
  <cp:revision>2</cp:revision>
  <dcterms:created xsi:type="dcterms:W3CDTF">2024-11-07T00:13:00Z</dcterms:created>
  <dcterms:modified xsi:type="dcterms:W3CDTF">2024-11-07T00:13:00Z</dcterms:modified>
</cp:coreProperties>
</file>