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C73F60" w14:textId="259D6C41" w:rsidR="00945557" w:rsidRPr="00945557" w:rsidRDefault="00945557" w:rsidP="009B61A0">
      <w:pPr>
        <w:keepNext/>
        <w:spacing w:after="0" w:line="480" w:lineRule="auto"/>
        <w:ind w:left="720"/>
        <w:outlineLvl w:val="0"/>
        <w:rPr>
          <w:rFonts w:ascii="Times New Roman" w:eastAsia="Times New Roman" w:hAnsi="Times New Roman" w:cs="Times New Roman"/>
          <w:kern w:val="28"/>
          <w:sz w:val="24"/>
          <w:szCs w:val="24"/>
          <w:lang w:eastAsia="en-US"/>
        </w:rPr>
      </w:pPr>
      <w:r w:rsidRPr="00945557">
        <w:rPr>
          <w:rFonts w:ascii="Times New Roman" w:eastAsia="Times New Roman" w:hAnsi="Times New Roman" w:cs="Times New Roman"/>
          <w:b/>
          <w:kern w:val="28"/>
          <w:sz w:val="24"/>
          <w:szCs w:val="24"/>
          <w:lang w:eastAsia="en-US"/>
        </w:rPr>
        <w:t>Inhibiting CSF1R signaling reduces disc degeneration and discogenic back pain.</w:t>
      </w:r>
    </w:p>
    <w:p w14:paraId="7342AC6D" w14:textId="09843EE0" w:rsidR="00945557" w:rsidRPr="00945557" w:rsidRDefault="00945557" w:rsidP="009B61A0">
      <w:pPr>
        <w:spacing w:after="0" w:line="480" w:lineRule="auto"/>
        <w:ind w:left="720"/>
        <w:rPr>
          <w:rFonts w:ascii="Times New Roman" w:eastAsia="Times New Roman" w:hAnsi="Times New Roman" w:cs="Times New Roman"/>
          <w:b/>
          <w:sz w:val="24"/>
          <w:szCs w:val="24"/>
          <w:lang w:eastAsia="en-US"/>
        </w:rPr>
      </w:pPr>
      <w:r w:rsidRPr="00945557">
        <w:rPr>
          <w:rFonts w:ascii="Times New Roman" w:eastAsia="Times New Roman" w:hAnsi="Times New Roman" w:cs="Times New Roman"/>
          <w:color w:val="000000"/>
          <w:sz w:val="24"/>
          <w:szCs w:val="24"/>
          <w:lang w:eastAsia="en-US"/>
        </w:rPr>
        <w:t xml:space="preserve">Lei Liu, Jingdong Zhang, Yizheng Yao, </w:t>
      </w:r>
      <w:proofErr w:type="spellStart"/>
      <w:r w:rsidRPr="00945557">
        <w:rPr>
          <w:rFonts w:ascii="Times New Roman" w:eastAsia="Times New Roman" w:hAnsi="Times New Roman" w:cs="Times New Roman"/>
          <w:color w:val="000000"/>
          <w:sz w:val="24"/>
          <w:szCs w:val="24"/>
          <w:lang w:eastAsia="en-US"/>
        </w:rPr>
        <w:t>Weixuan</w:t>
      </w:r>
      <w:proofErr w:type="spellEnd"/>
      <w:r w:rsidRPr="00945557">
        <w:rPr>
          <w:rFonts w:ascii="Times New Roman" w:eastAsia="Times New Roman" w:hAnsi="Times New Roman" w:cs="Times New Roman"/>
          <w:color w:val="000000"/>
          <w:sz w:val="24"/>
          <w:szCs w:val="24"/>
          <w:lang w:eastAsia="en-US"/>
        </w:rPr>
        <w:t xml:space="preserve"> Yan, </w:t>
      </w:r>
      <w:proofErr w:type="spellStart"/>
      <w:r w:rsidRPr="00945557">
        <w:rPr>
          <w:rFonts w:ascii="Times New Roman" w:eastAsia="Times New Roman" w:hAnsi="Times New Roman" w:cs="Times New Roman"/>
          <w:color w:val="000000"/>
          <w:sz w:val="24"/>
          <w:szCs w:val="24"/>
          <w:lang w:eastAsia="en-US"/>
        </w:rPr>
        <w:t>Songlin</w:t>
      </w:r>
      <w:proofErr w:type="spellEnd"/>
      <w:r w:rsidRPr="00945557">
        <w:rPr>
          <w:rFonts w:ascii="Times New Roman" w:eastAsia="Times New Roman" w:hAnsi="Times New Roman" w:cs="Times New Roman"/>
          <w:color w:val="000000"/>
          <w:sz w:val="24"/>
          <w:szCs w:val="24"/>
          <w:lang w:eastAsia="en-US"/>
        </w:rPr>
        <w:t xml:space="preserve"> Zhou, Joshua D. Bernstock, Joshua Chalif, Zhimin Li, Feng Tian, Bo Chen, Hong Guo and Yi Lu</w:t>
      </w:r>
    </w:p>
    <w:p w14:paraId="6BB93341" w14:textId="77777777" w:rsidR="00945557" w:rsidRDefault="00945557" w:rsidP="009B61A0">
      <w:pPr>
        <w:ind w:left="720"/>
        <w:rPr>
          <w:rFonts w:ascii="Times New Roman" w:eastAsia="Times New Roman" w:hAnsi="Times New Roman" w:cs="Times New Roman"/>
          <w:b/>
          <w:sz w:val="24"/>
          <w:szCs w:val="24"/>
        </w:rPr>
      </w:pPr>
    </w:p>
    <w:p w14:paraId="10E12530" w14:textId="77777777" w:rsidR="009B61A0" w:rsidRPr="009B61A0" w:rsidRDefault="009B61A0" w:rsidP="009B61A0">
      <w:pPr>
        <w:ind w:left="720"/>
        <w:rPr>
          <w:rFonts w:ascii="Times New Roman" w:eastAsia="Times New Roman" w:hAnsi="Times New Roman" w:cs="Times New Roman"/>
          <w:b/>
          <w:sz w:val="24"/>
          <w:szCs w:val="24"/>
          <w:u w:val="single"/>
        </w:rPr>
      </w:pPr>
      <w:r w:rsidRPr="009B61A0">
        <w:rPr>
          <w:rFonts w:ascii="Times New Roman" w:eastAsia="Times New Roman" w:hAnsi="Times New Roman" w:cs="Times New Roman"/>
          <w:b/>
          <w:sz w:val="24"/>
          <w:szCs w:val="24"/>
          <w:u w:val="single"/>
        </w:rPr>
        <w:t>Supplementary figures</w:t>
      </w:r>
    </w:p>
    <w:p w14:paraId="19A1D7D4" w14:textId="53B91FC1" w:rsidR="00DE712F" w:rsidRDefault="009B61A0" w:rsidP="009B61A0">
      <w:pPr>
        <w:ind w:left="720"/>
        <w:rPr>
          <w:rFonts w:ascii="Times New Roman" w:eastAsia="Times New Roman" w:hAnsi="Times New Roman" w:cs="Times New Roman"/>
          <w:b/>
          <w:sz w:val="24"/>
          <w:szCs w:val="24"/>
        </w:rPr>
      </w:pPr>
      <w:r>
        <w:t>Supplementary Figures S1-S7</w:t>
      </w:r>
      <w:r w:rsidR="00DE712F">
        <w:rPr>
          <w:rFonts w:ascii="Times New Roman" w:eastAsia="Times New Roman" w:hAnsi="Times New Roman" w:cs="Times New Roman"/>
          <w:b/>
          <w:sz w:val="24"/>
          <w:szCs w:val="24"/>
        </w:rPr>
        <w:br w:type="page"/>
      </w:r>
    </w:p>
    <w:p w14:paraId="7D088066" w14:textId="693BE22E" w:rsidR="00DE712F" w:rsidRDefault="002C7356">
      <w:pPr>
        <w:rPr>
          <w:rFonts w:ascii="Times New Roman" w:eastAsia="Times New Roman" w:hAnsi="Times New Roman" w:cs="Times New Roman"/>
          <w:b/>
          <w:sz w:val="24"/>
          <w:szCs w:val="24"/>
        </w:rPr>
      </w:pPr>
      <w:r w:rsidRPr="00FA4477">
        <w:rPr>
          <w:rFonts w:ascii="Times New Roman" w:eastAsia="Times New Roman" w:hAnsi="Times New Roman" w:cs="Times New Roman"/>
          <w:b/>
          <w:sz w:val="24"/>
          <w:szCs w:val="24"/>
        </w:rPr>
        <w:lastRenderedPageBreak/>
        <w:t>Supplementary figure</w:t>
      </w:r>
      <w:r>
        <w:rPr>
          <w:rFonts w:ascii="Times New Roman" w:eastAsia="Times New Roman" w:hAnsi="Times New Roman" w:cs="Times New Roman"/>
          <w:b/>
          <w:sz w:val="24"/>
          <w:szCs w:val="24"/>
        </w:rPr>
        <w:t xml:space="preserve"> 1</w:t>
      </w:r>
    </w:p>
    <w:p w14:paraId="7AF1912F" w14:textId="5531994D" w:rsidR="00AD3E1A" w:rsidRDefault="00AD3E1A">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750FDEFE" wp14:editId="62529919">
            <wp:extent cx="6781800" cy="7467195"/>
            <wp:effectExtent l="0" t="0" r="0" b="635"/>
            <wp:docPr id="184791357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13578" name="Picture 1" descr="A screenshot of a computer&#10;&#10;Description automatically generated"/>
                    <pic:cNvPicPr/>
                  </pic:nvPicPr>
                  <pic:blipFill rotWithShape="1">
                    <a:blip r:embed="rId5" cstate="print">
                      <a:extLst>
                        <a:ext uri="{28A0092B-C50C-407E-A947-70E740481C1C}">
                          <a14:useLocalDpi xmlns:a14="http://schemas.microsoft.com/office/drawing/2010/main" val="0"/>
                        </a:ext>
                      </a:extLst>
                    </a:blip>
                    <a:srcRect t="7417" r="9479" b="23584"/>
                    <a:stretch/>
                  </pic:blipFill>
                  <pic:spPr bwMode="auto">
                    <a:xfrm>
                      <a:off x="0" y="0"/>
                      <a:ext cx="6785630" cy="7471412"/>
                    </a:xfrm>
                    <a:prstGeom prst="rect">
                      <a:avLst/>
                    </a:prstGeom>
                    <a:ln>
                      <a:noFill/>
                    </a:ln>
                    <a:extLst>
                      <a:ext uri="{53640926-AAD7-44D8-BBD7-CCE9431645EC}">
                        <a14:shadowObscured xmlns:a14="http://schemas.microsoft.com/office/drawing/2010/main"/>
                      </a:ext>
                    </a:extLst>
                  </pic:spPr>
                </pic:pic>
              </a:graphicData>
            </a:graphic>
          </wp:inline>
        </w:drawing>
      </w:r>
    </w:p>
    <w:p w14:paraId="11201C8C" w14:textId="455E2BB8" w:rsidR="00AD3E1A" w:rsidRPr="00A21BA2" w:rsidRDefault="00AD3E1A" w:rsidP="00A21BA2">
      <w:pPr>
        <w:jc w:val="both"/>
        <w:rPr>
          <w:rFonts w:ascii="Times New Roman" w:eastAsia="Times New Roman" w:hAnsi="Times New Roman" w:cs="Times New Roman"/>
          <w:bCs/>
          <w:sz w:val="24"/>
          <w:szCs w:val="24"/>
        </w:rPr>
      </w:pPr>
      <w:r w:rsidRPr="00FA4477">
        <w:rPr>
          <w:rFonts w:ascii="Times New Roman" w:eastAsia="Times New Roman" w:hAnsi="Times New Roman" w:cs="Times New Roman"/>
          <w:b/>
          <w:sz w:val="24"/>
          <w:szCs w:val="24"/>
        </w:rPr>
        <w:t>Supplemental Figure 1.</w:t>
      </w:r>
      <w:r w:rsidRPr="00FA4477">
        <w:rPr>
          <w:rFonts w:ascii="Times New Roman" w:eastAsia="Times New Roman" w:hAnsi="Times New Roman" w:cs="Times New Roman"/>
          <w:b/>
          <w:bCs/>
          <w:sz w:val="24"/>
          <w:szCs w:val="24"/>
        </w:rPr>
        <w:t xml:space="preserve"> </w:t>
      </w:r>
      <w:r w:rsidRPr="00AD3E1A">
        <w:rPr>
          <w:rFonts w:ascii="Times New Roman" w:eastAsia="Times New Roman" w:hAnsi="Times New Roman" w:cs="Times New Roman"/>
          <w:b/>
          <w:bCs/>
          <w:sz w:val="24"/>
          <w:szCs w:val="24"/>
        </w:rPr>
        <w:t>Clustering and annotation of cell populations</w:t>
      </w:r>
      <w:r>
        <w:rPr>
          <w:rFonts w:ascii="Times New Roman" w:eastAsia="Times New Roman" w:hAnsi="Times New Roman" w:cs="Times New Roman"/>
          <w:b/>
          <w:bCs/>
          <w:sz w:val="24"/>
          <w:szCs w:val="24"/>
        </w:rPr>
        <w:t xml:space="preserve"> from IVD </w:t>
      </w:r>
      <w:proofErr w:type="spellStart"/>
      <w:r>
        <w:rPr>
          <w:rFonts w:ascii="Times New Roman" w:eastAsia="Times New Roman" w:hAnsi="Times New Roman" w:cs="Times New Roman"/>
          <w:b/>
          <w:bCs/>
          <w:sz w:val="24"/>
          <w:szCs w:val="24"/>
        </w:rPr>
        <w:t>scRNA</w:t>
      </w:r>
      <w:proofErr w:type="spellEnd"/>
      <w:r>
        <w:rPr>
          <w:rFonts w:ascii="Times New Roman" w:eastAsia="Times New Roman" w:hAnsi="Times New Roman" w:cs="Times New Roman"/>
          <w:b/>
          <w:bCs/>
          <w:sz w:val="24"/>
          <w:szCs w:val="24"/>
        </w:rPr>
        <w:t xml:space="preserve"> database. </w:t>
      </w:r>
      <w:r w:rsidRPr="00FA4477">
        <w:rPr>
          <w:rFonts w:ascii="Times New Roman" w:hAnsi="Times New Roman" w:cs="Times New Roman"/>
          <w:b/>
          <w:bCs/>
        </w:rPr>
        <w:t>Related to Figure</w:t>
      </w:r>
      <w:r w:rsidRPr="00FA4477">
        <w:rPr>
          <w:rFonts w:ascii="Times New Roman" w:eastAsia="Times New Roman" w:hAnsi="Times New Roman" w:cs="Times New Roman"/>
          <w:sz w:val="24"/>
          <w:szCs w:val="24"/>
        </w:rPr>
        <w:t xml:space="preserve"> </w:t>
      </w:r>
      <w:r w:rsidRPr="00FA4477">
        <w:rPr>
          <w:rFonts w:ascii="Times New Roman" w:eastAsia="Times New Roman" w:hAnsi="Times New Roman" w:cs="Times New Roman"/>
          <w:b/>
          <w:sz w:val="24"/>
          <w:szCs w:val="24"/>
        </w:rPr>
        <w:t>1</w:t>
      </w:r>
      <w:r w:rsidR="00A21BA2">
        <w:rPr>
          <w:rFonts w:ascii="Times New Roman" w:eastAsia="Times New Roman" w:hAnsi="Times New Roman" w:cs="Times New Roman"/>
          <w:b/>
          <w:sz w:val="24"/>
          <w:szCs w:val="24"/>
        </w:rPr>
        <w:t>.</w:t>
      </w:r>
      <w:r w:rsidRPr="00AD3E1A">
        <w:rPr>
          <w:rFonts w:ascii="Times New Roman" w:eastAsia="Times New Roman" w:hAnsi="Times New Roman" w:cs="Times New Roman"/>
          <w:b/>
          <w:sz w:val="24"/>
          <w:szCs w:val="24"/>
        </w:rPr>
        <w:t xml:space="preserve"> </w:t>
      </w:r>
      <w:r w:rsidRPr="00A21BA2">
        <w:rPr>
          <w:rFonts w:ascii="Times New Roman" w:eastAsia="Times New Roman" w:hAnsi="Times New Roman" w:cs="Times New Roman"/>
          <w:bCs/>
          <w:sz w:val="24"/>
          <w:szCs w:val="24"/>
        </w:rPr>
        <w:t xml:space="preserve">(A and B) Quality control of </w:t>
      </w:r>
      <w:proofErr w:type="spellStart"/>
      <w:r w:rsidRPr="00A21BA2">
        <w:rPr>
          <w:rFonts w:ascii="Times New Roman" w:eastAsia="Times New Roman" w:hAnsi="Times New Roman" w:cs="Times New Roman"/>
          <w:bCs/>
          <w:sz w:val="24"/>
          <w:szCs w:val="24"/>
        </w:rPr>
        <w:t>scRNA</w:t>
      </w:r>
      <w:proofErr w:type="spellEnd"/>
      <w:r w:rsidRPr="00A21BA2">
        <w:rPr>
          <w:rFonts w:ascii="Times New Roman" w:eastAsia="Times New Roman" w:hAnsi="Times New Roman" w:cs="Times New Roman"/>
          <w:bCs/>
          <w:sz w:val="24"/>
          <w:szCs w:val="24"/>
        </w:rPr>
        <w:t>-Seq datasets from healthy and degenerated IVD. (C)Feature plots showing expression of selected marker genes of chondrocyte on the UMAP plot. The color scale represents normalized expression for each cell for a given gene. (D) Feature plots showing expression of selected marker genes of macrophage on the UMAP plot. The color scale represents normalized expression for each cell for a given gene. </w:t>
      </w:r>
    </w:p>
    <w:p w14:paraId="5D90C083" w14:textId="17F3DEC2" w:rsidR="00AD3E1A" w:rsidRDefault="00AD3E1A">
      <w:pPr>
        <w:rPr>
          <w:rFonts w:ascii="Times New Roman" w:eastAsia="Times New Roman" w:hAnsi="Times New Roman" w:cs="Times New Roman"/>
          <w:b/>
          <w:sz w:val="24"/>
          <w:szCs w:val="24"/>
        </w:rPr>
      </w:pPr>
    </w:p>
    <w:p w14:paraId="1556BD51" w14:textId="230E8FE4" w:rsidR="00624A58" w:rsidRDefault="00741716" w:rsidP="00624A58">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658240" behindDoc="0" locked="0" layoutInCell="1" allowOverlap="1" wp14:anchorId="6B327DF1" wp14:editId="3E081D7A">
            <wp:simplePos x="0" y="0"/>
            <wp:positionH relativeFrom="page">
              <wp:align>right</wp:align>
            </wp:positionH>
            <wp:positionV relativeFrom="paragraph">
              <wp:posOffset>347344</wp:posOffset>
            </wp:positionV>
            <wp:extent cx="7410450" cy="5444291"/>
            <wp:effectExtent l="0" t="0" r="0" b="4445"/>
            <wp:wrapTopAndBottom/>
            <wp:docPr id="639347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347658" name="Picture 639347658"/>
                    <pic:cNvPicPr/>
                  </pic:nvPicPr>
                  <pic:blipFill rotWithShape="1">
                    <a:blip r:embed="rId6" cstate="print">
                      <a:extLst>
                        <a:ext uri="{28A0092B-C50C-407E-A947-70E740481C1C}">
                          <a14:useLocalDpi xmlns:a14="http://schemas.microsoft.com/office/drawing/2010/main" val="0"/>
                        </a:ext>
                      </a:extLst>
                    </a:blip>
                    <a:srcRect b="49135"/>
                    <a:stretch/>
                  </pic:blipFill>
                  <pic:spPr bwMode="auto">
                    <a:xfrm>
                      <a:off x="0" y="0"/>
                      <a:ext cx="7410450" cy="54442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7356" w:rsidRPr="002C7356">
        <w:rPr>
          <w:rFonts w:ascii="Times New Roman" w:eastAsia="Times New Roman" w:hAnsi="Times New Roman" w:cs="Times New Roman"/>
          <w:b/>
          <w:sz w:val="24"/>
          <w:szCs w:val="24"/>
        </w:rPr>
        <w:t xml:space="preserve"> </w:t>
      </w:r>
      <w:r w:rsidR="002C7356" w:rsidRPr="00FA4477">
        <w:rPr>
          <w:rFonts w:ascii="Times New Roman" w:eastAsia="Times New Roman" w:hAnsi="Times New Roman" w:cs="Times New Roman"/>
          <w:b/>
          <w:sz w:val="24"/>
          <w:szCs w:val="24"/>
        </w:rPr>
        <w:t>Supplementary figure</w:t>
      </w:r>
      <w:r w:rsidR="002C7356">
        <w:rPr>
          <w:rFonts w:ascii="Times New Roman" w:eastAsia="Times New Roman" w:hAnsi="Times New Roman" w:cs="Times New Roman"/>
          <w:b/>
          <w:sz w:val="24"/>
          <w:szCs w:val="24"/>
        </w:rPr>
        <w:t xml:space="preserve"> 2</w:t>
      </w:r>
    </w:p>
    <w:p w14:paraId="51DCB1F0" w14:textId="552C643E" w:rsidR="00624A58" w:rsidRPr="00FA4477" w:rsidRDefault="00624A58" w:rsidP="00624A58">
      <w:pPr>
        <w:spacing w:after="0" w:line="240" w:lineRule="auto"/>
        <w:jc w:val="both"/>
        <w:rPr>
          <w:rFonts w:ascii="Times New Roman" w:eastAsia="Times New Roman" w:hAnsi="Times New Roman" w:cs="Times New Roman"/>
          <w:b/>
          <w:sz w:val="24"/>
          <w:szCs w:val="24"/>
        </w:rPr>
      </w:pPr>
    </w:p>
    <w:p w14:paraId="3BA983CC" w14:textId="2B8EF23C" w:rsidR="00624A58" w:rsidRPr="00FA4477" w:rsidRDefault="00624A58" w:rsidP="00624A58">
      <w:pPr>
        <w:spacing w:after="0" w:line="240" w:lineRule="auto"/>
        <w:jc w:val="both"/>
        <w:rPr>
          <w:rFonts w:ascii="Times New Roman" w:eastAsia="Times New Roman" w:hAnsi="Times New Roman" w:cs="Times New Roman"/>
          <w:b/>
          <w:sz w:val="24"/>
          <w:szCs w:val="24"/>
        </w:rPr>
      </w:pPr>
    </w:p>
    <w:p w14:paraId="4BA500C6" w14:textId="78C7C57E" w:rsidR="009E22AF" w:rsidRDefault="00624A58" w:rsidP="00086FBF">
      <w:pPr>
        <w:spacing w:after="0" w:line="240" w:lineRule="auto"/>
        <w:jc w:val="both"/>
        <w:rPr>
          <w:rFonts w:ascii="Times New Roman" w:eastAsia="Times New Roman" w:hAnsi="Times New Roman" w:cs="Times New Roman"/>
          <w:sz w:val="24"/>
          <w:szCs w:val="24"/>
        </w:rPr>
      </w:pPr>
      <w:r w:rsidRPr="00FA4477">
        <w:rPr>
          <w:rFonts w:ascii="Times New Roman" w:eastAsia="Times New Roman" w:hAnsi="Times New Roman" w:cs="Times New Roman"/>
          <w:b/>
          <w:sz w:val="24"/>
          <w:szCs w:val="24"/>
        </w:rPr>
        <w:t xml:space="preserve">Supplemental Figure </w:t>
      </w:r>
      <w:r w:rsidR="00A21BA2">
        <w:rPr>
          <w:rFonts w:ascii="Times New Roman" w:eastAsia="Times New Roman" w:hAnsi="Times New Roman" w:cs="Times New Roman"/>
          <w:b/>
          <w:sz w:val="24"/>
          <w:szCs w:val="24"/>
        </w:rPr>
        <w:t>2</w:t>
      </w:r>
      <w:r w:rsidRPr="00FA4477">
        <w:rPr>
          <w:rFonts w:ascii="Times New Roman" w:eastAsia="Times New Roman" w:hAnsi="Times New Roman" w:cs="Times New Roman"/>
          <w:b/>
          <w:sz w:val="24"/>
          <w:szCs w:val="24"/>
        </w:rPr>
        <w:t>.</w:t>
      </w:r>
      <w:r w:rsidRPr="00FA4477">
        <w:rPr>
          <w:rFonts w:ascii="Times New Roman" w:eastAsia="Times New Roman" w:hAnsi="Times New Roman" w:cs="Times New Roman"/>
          <w:sz w:val="24"/>
          <w:szCs w:val="24"/>
        </w:rPr>
        <w:t xml:space="preserve"> </w:t>
      </w:r>
      <w:r w:rsidRPr="00FA4477">
        <w:rPr>
          <w:rFonts w:ascii="Times New Roman" w:eastAsia="Times New Roman" w:hAnsi="Times New Roman" w:cs="Times New Roman"/>
          <w:b/>
          <w:bCs/>
          <w:sz w:val="24"/>
          <w:szCs w:val="24"/>
        </w:rPr>
        <w:t xml:space="preserve">Disc injury induced persistent disc degeneration. </w:t>
      </w:r>
      <w:r w:rsidRPr="00FA4477">
        <w:rPr>
          <w:rFonts w:ascii="Times New Roman" w:hAnsi="Times New Roman" w:cs="Times New Roman"/>
          <w:b/>
          <w:bCs/>
        </w:rPr>
        <w:t>Related to Figure</w:t>
      </w:r>
      <w:r w:rsidRPr="00FA4477">
        <w:rPr>
          <w:rFonts w:ascii="Times New Roman" w:eastAsia="Times New Roman" w:hAnsi="Times New Roman" w:cs="Times New Roman"/>
          <w:sz w:val="24"/>
          <w:szCs w:val="24"/>
        </w:rPr>
        <w:t xml:space="preserve"> </w:t>
      </w:r>
      <w:r w:rsidRPr="00FA4477">
        <w:rPr>
          <w:rFonts w:ascii="Times New Roman" w:eastAsia="Times New Roman" w:hAnsi="Times New Roman" w:cs="Times New Roman"/>
          <w:b/>
          <w:sz w:val="24"/>
          <w:szCs w:val="24"/>
        </w:rPr>
        <w:t xml:space="preserve">1. </w:t>
      </w:r>
      <w:r w:rsidRPr="00FA4477">
        <w:rPr>
          <w:rFonts w:ascii="Times New Roman" w:eastAsia="Times New Roman" w:hAnsi="Times New Roman" w:cs="Times New Roman"/>
          <w:sz w:val="24"/>
          <w:szCs w:val="24"/>
        </w:rPr>
        <w:t xml:space="preserve">(A and B) In a posterolateral surgical approach, lumbar L4-5 and L5-6 discs were punctured with a 25G needle. Sham operated animals with no IVD injury served as controls. Scale bar = 500 µm. (C) Custom-made tools used in vertebrate endplate damage. (D) Representative histological specimens obtained from L5/6 intervertebral discs of mice from uninjured and DP groups (14 days post injury) at same age. Safranin-O/Fast </w:t>
      </w:r>
      <w:proofErr w:type="gramStart"/>
      <w:r w:rsidRPr="00FA4477">
        <w:rPr>
          <w:rFonts w:ascii="Times New Roman" w:eastAsia="Times New Roman" w:hAnsi="Times New Roman" w:cs="Times New Roman"/>
          <w:sz w:val="24"/>
          <w:szCs w:val="24"/>
        </w:rPr>
        <w:t>Green stained</w:t>
      </w:r>
      <w:proofErr w:type="gramEnd"/>
      <w:r w:rsidRPr="00FA4477">
        <w:rPr>
          <w:rFonts w:ascii="Times New Roman" w:eastAsia="Times New Roman" w:hAnsi="Times New Roman" w:cs="Times New Roman"/>
          <w:sz w:val="24"/>
          <w:szCs w:val="24"/>
        </w:rPr>
        <w:t xml:space="preserve"> sections. Scale bar = 150 µm. </w:t>
      </w:r>
      <w:r w:rsidR="00C1481F" w:rsidRPr="00BB6CC0">
        <w:rPr>
          <w:rFonts w:ascii="Arial" w:eastAsia="+mn-ea" w:hAnsi="Arial" w:cs="Arial"/>
          <w:color w:val="000000"/>
          <w:kern w:val="24"/>
        </w:rPr>
        <w:t>magnified images</w:t>
      </w:r>
      <w:r w:rsidR="00C1481F">
        <w:rPr>
          <w:rFonts w:ascii="Times New Roman" w:eastAsia="Times New Roman" w:hAnsi="Times New Roman" w:cs="Times New Roman"/>
          <w:sz w:val="24"/>
          <w:szCs w:val="24"/>
        </w:rPr>
        <w:t xml:space="preserve">: </w:t>
      </w:r>
      <w:r w:rsidR="00086FBF" w:rsidRPr="00FA4477">
        <w:rPr>
          <w:rFonts w:ascii="Times New Roman" w:eastAsia="Times New Roman" w:hAnsi="Times New Roman" w:cs="Times New Roman"/>
          <w:sz w:val="24"/>
          <w:szCs w:val="24"/>
        </w:rPr>
        <w:t xml:space="preserve">Scale bar = 60 µm </w:t>
      </w:r>
      <w:r w:rsidRPr="00FA4477">
        <w:rPr>
          <w:rFonts w:ascii="Times New Roman" w:eastAsia="Times New Roman" w:hAnsi="Times New Roman" w:cs="Times New Roman"/>
          <w:sz w:val="24"/>
          <w:szCs w:val="24"/>
        </w:rPr>
        <w:t xml:space="preserve">(E) High magnification images(H&amp;E) of the NPs and CEPs obtained from the L5/6 intervertebral discs of uninjured and DP injured mice (180 days post injury) at same age. </w:t>
      </w:r>
      <w:r w:rsidR="00086FBF" w:rsidRPr="00FA4477">
        <w:rPr>
          <w:rFonts w:ascii="Times New Roman" w:eastAsia="Times New Roman" w:hAnsi="Times New Roman" w:cs="Times New Roman"/>
          <w:sz w:val="24"/>
          <w:szCs w:val="24"/>
        </w:rPr>
        <w:t xml:space="preserve">Scale bar = 150 µm. </w:t>
      </w:r>
      <w:r w:rsidR="00C1481F" w:rsidRPr="00BB6CC0">
        <w:rPr>
          <w:rFonts w:ascii="Arial" w:eastAsia="+mn-ea" w:hAnsi="Arial" w:cs="Arial"/>
          <w:color w:val="000000"/>
          <w:kern w:val="24"/>
        </w:rPr>
        <w:t>magnified images</w:t>
      </w:r>
      <w:r w:rsidR="00C1481F">
        <w:rPr>
          <w:rFonts w:ascii="Arial" w:eastAsia="+mn-ea" w:hAnsi="Arial" w:cs="Arial"/>
          <w:color w:val="000000"/>
          <w:kern w:val="24"/>
        </w:rPr>
        <w:t>:</w:t>
      </w:r>
      <w:r w:rsidR="00C1481F" w:rsidRPr="00FA4477">
        <w:rPr>
          <w:rFonts w:ascii="Times New Roman" w:eastAsia="Times New Roman" w:hAnsi="Times New Roman" w:cs="Times New Roman"/>
          <w:sz w:val="24"/>
          <w:szCs w:val="24"/>
        </w:rPr>
        <w:t xml:space="preserve"> </w:t>
      </w:r>
      <w:r w:rsidR="00086FBF" w:rsidRPr="00FA4477">
        <w:rPr>
          <w:rFonts w:ascii="Times New Roman" w:eastAsia="Times New Roman" w:hAnsi="Times New Roman" w:cs="Times New Roman"/>
          <w:sz w:val="24"/>
          <w:szCs w:val="24"/>
        </w:rPr>
        <w:t>Scale bar = 60 µm</w:t>
      </w:r>
      <w:r w:rsidR="00086FBF">
        <w:rPr>
          <w:rFonts w:ascii="Times New Roman" w:eastAsia="Times New Roman" w:hAnsi="Times New Roman" w:cs="Times New Roman"/>
          <w:sz w:val="24"/>
          <w:szCs w:val="24"/>
        </w:rPr>
        <w:t>.</w:t>
      </w:r>
      <w:r w:rsidR="00086FBF" w:rsidRPr="00FA4477">
        <w:rPr>
          <w:rFonts w:ascii="Times New Roman" w:eastAsia="Times New Roman" w:hAnsi="Times New Roman" w:cs="Times New Roman"/>
          <w:sz w:val="24"/>
          <w:szCs w:val="24"/>
        </w:rPr>
        <w:t xml:space="preserve"> </w:t>
      </w:r>
      <w:r w:rsidR="009E22AF">
        <w:rPr>
          <w:rFonts w:ascii="Times New Roman" w:eastAsia="Times New Roman" w:hAnsi="Times New Roman" w:cs="Times New Roman"/>
          <w:sz w:val="24"/>
          <w:szCs w:val="24"/>
        </w:rPr>
        <w:br w:type="page"/>
      </w:r>
    </w:p>
    <w:p w14:paraId="4C734073" w14:textId="2BBD5003" w:rsidR="00624A58" w:rsidRPr="00FA4477" w:rsidRDefault="00086FBF" w:rsidP="00624A58">
      <w:pPr>
        <w:spacing w:after="0" w:line="240" w:lineRule="auto"/>
        <w:jc w:val="both"/>
        <w:rPr>
          <w:rFonts w:ascii="Times New Roman" w:eastAsia="Times New Roman" w:hAnsi="Times New Roman" w:cs="Times New Roman"/>
          <w:sz w:val="24"/>
          <w:szCs w:val="24"/>
        </w:rPr>
      </w:pPr>
      <w:r w:rsidRPr="00FA4477">
        <w:rPr>
          <w:rFonts w:ascii="Times New Roman" w:eastAsia="Times New Roman" w:hAnsi="Times New Roman" w:cs="Times New Roman"/>
          <w:b/>
          <w:sz w:val="24"/>
          <w:szCs w:val="24"/>
        </w:rPr>
        <w:lastRenderedPageBreak/>
        <w:t xml:space="preserve">Supplemental Figure </w:t>
      </w:r>
      <w:r>
        <w:rPr>
          <w:rFonts w:ascii="Times New Roman" w:eastAsia="Times New Roman" w:hAnsi="Times New Roman" w:cs="Times New Roman"/>
          <w:b/>
          <w:sz w:val="24"/>
          <w:szCs w:val="24"/>
        </w:rPr>
        <w:t>3</w:t>
      </w:r>
    </w:p>
    <w:p w14:paraId="27FE0690" w14:textId="5D5D575E" w:rsidR="00624A58" w:rsidRPr="00FA4477" w:rsidRDefault="00086FBF" w:rsidP="00624A5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noProof/>
          <w:sz w:val="24"/>
          <w:szCs w:val="24"/>
        </w:rPr>
        <w:drawing>
          <wp:anchor distT="0" distB="0" distL="114300" distR="114300" simplePos="0" relativeHeight="251662336" behindDoc="0" locked="0" layoutInCell="1" allowOverlap="1" wp14:anchorId="7923D6E3" wp14:editId="2971FA11">
            <wp:simplePos x="0" y="0"/>
            <wp:positionH relativeFrom="column">
              <wp:posOffset>847725</wp:posOffset>
            </wp:positionH>
            <wp:positionV relativeFrom="paragraph">
              <wp:posOffset>196215</wp:posOffset>
            </wp:positionV>
            <wp:extent cx="6248400" cy="6655435"/>
            <wp:effectExtent l="0" t="0" r="0" b="0"/>
            <wp:wrapTopAndBottom/>
            <wp:docPr id="109183204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32044" name="Picture 1" descr="A screenshot of a computer&#10;&#10;Description automatically generated"/>
                    <pic:cNvPicPr/>
                  </pic:nvPicPr>
                  <pic:blipFill rotWithShape="1">
                    <a:blip r:embed="rId7" cstate="print">
                      <a:extLst>
                        <a:ext uri="{28A0092B-C50C-407E-A947-70E740481C1C}">
                          <a14:useLocalDpi xmlns:a14="http://schemas.microsoft.com/office/drawing/2010/main" val="0"/>
                        </a:ext>
                      </a:extLst>
                    </a:blip>
                    <a:srcRect t="4199" r="26338" b="41476"/>
                    <a:stretch/>
                  </pic:blipFill>
                  <pic:spPr bwMode="auto">
                    <a:xfrm>
                      <a:off x="0" y="0"/>
                      <a:ext cx="6248400" cy="6655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4E7DBB" w14:textId="5A6B31AB" w:rsidR="009E22AF" w:rsidRDefault="00624A58" w:rsidP="00624A58">
      <w:pPr>
        <w:spacing w:after="0" w:line="240" w:lineRule="auto"/>
        <w:jc w:val="both"/>
        <w:rPr>
          <w:rFonts w:ascii="Times New Roman" w:eastAsia="Times New Roman" w:hAnsi="Times New Roman" w:cs="Times New Roman"/>
          <w:sz w:val="24"/>
          <w:szCs w:val="24"/>
        </w:rPr>
      </w:pPr>
      <w:r w:rsidRPr="00FA4477">
        <w:rPr>
          <w:rFonts w:ascii="Times New Roman" w:eastAsia="Times New Roman" w:hAnsi="Times New Roman" w:cs="Times New Roman"/>
          <w:b/>
          <w:sz w:val="24"/>
          <w:szCs w:val="24"/>
        </w:rPr>
        <w:t xml:space="preserve">Supplemental Figure </w:t>
      </w:r>
      <w:r w:rsidR="00A21BA2">
        <w:rPr>
          <w:rFonts w:ascii="Times New Roman" w:eastAsia="Times New Roman" w:hAnsi="Times New Roman" w:cs="Times New Roman"/>
          <w:b/>
          <w:sz w:val="24"/>
          <w:szCs w:val="24"/>
        </w:rPr>
        <w:t>3</w:t>
      </w:r>
      <w:r w:rsidRPr="00FA4477">
        <w:rPr>
          <w:rFonts w:ascii="Times New Roman" w:eastAsia="Times New Roman" w:hAnsi="Times New Roman" w:cs="Times New Roman"/>
          <w:b/>
          <w:sz w:val="24"/>
          <w:szCs w:val="24"/>
        </w:rPr>
        <w:t>.</w:t>
      </w:r>
      <w:r w:rsidRPr="00FA4477">
        <w:rPr>
          <w:rFonts w:ascii="Times New Roman" w:eastAsia="Times New Roman" w:hAnsi="Times New Roman" w:cs="Times New Roman"/>
          <w:sz w:val="24"/>
          <w:szCs w:val="24"/>
        </w:rPr>
        <w:t xml:space="preserve"> </w:t>
      </w:r>
      <w:r w:rsidRPr="00FA4477">
        <w:rPr>
          <w:rFonts w:ascii="Times New Roman" w:eastAsia="Times New Roman" w:hAnsi="Times New Roman" w:cs="Times New Roman"/>
          <w:b/>
          <w:bCs/>
          <w:sz w:val="24"/>
          <w:szCs w:val="24"/>
        </w:rPr>
        <w:t xml:space="preserve">Disc injury induced behavior changes. </w:t>
      </w:r>
      <w:r w:rsidRPr="00FA4477">
        <w:rPr>
          <w:rFonts w:ascii="Times New Roman" w:hAnsi="Times New Roman" w:cs="Times New Roman"/>
          <w:b/>
          <w:bCs/>
        </w:rPr>
        <w:t>Related to Figure</w:t>
      </w:r>
      <w:r w:rsidRPr="00FA4477">
        <w:rPr>
          <w:rFonts w:ascii="Times New Roman" w:eastAsia="Times New Roman" w:hAnsi="Times New Roman" w:cs="Times New Roman"/>
          <w:sz w:val="24"/>
          <w:szCs w:val="24"/>
        </w:rPr>
        <w:t xml:space="preserve"> </w:t>
      </w:r>
      <w:r w:rsidR="00752705">
        <w:rPr>
          <w:rFonts w:ascii="Times New Roman" w:eastAsia="Times New Roman" w:hAnsi="Times New Roman" w:cs="Times New Roman"/>
          <w:b/>
          <w:sz w:val="24"/>
          <w:szCs w:val="24"/>
        </w:rPr>
        <w:t>2</w:t>
      </w:r>
      <w:r w:rsidRPr="00FA4477">
        <w:rPr>
          <w:rFonts w:ascii="Times New Roman" w:eastAsia="Times New Roman" w:hAnsi="Times New Roman" w:cs="Times New Roman"/>
          <w:sz w:val="24"/>
          <w:szCs w:val="24"/>
        </w:rPr>
        <w:t xml:space="preserve"> (A)Thermal hyperalgesia was analyzed by the plantar test at indicated time after DP. Data was presented as mean ± SEM. *p &lt; 0.05. n = 10 for each group. (B) Burrowing behavior test was analyzed at indicated time after DP. Data was presented as mean ± SEM. *p &lt; 0.05. n = 10 for each group. (C) Speed tolerance during treadmill walking at pre- and indicated days post DP. No statistical significance. n = 8. (D) Rotor rod test at pre- and indicated days post DP.  No statistical significance. n = 7. (E-G) Open field test. The total travelled distance, move velocity and the percentage of time and distance spent in central and peripheral regions were recorded and quantified 28 days post DP. No statistical significance. n = </w:t>
      </w:r>
      <w:r w:rsidR="00364408">
        <w:rPr>
          <w:rFonts w:ascii="Times New Roman" w:eastAsia="Times New Roman" w:hAnsi="Times New Roman" w:cs="Times New Roman"/>
          <w:sz w:val="24"/>
          <w:szCs w:val="24"/>
        </w:rPr>
        <w:t>3-5</w:t>
      </w:r>
      <w:r w:rsidRPr="00FA4477">
        <w:rPr>
          <w:rFonts w:ascii="Times New Roman" w:eastAsia="Times New Roman" w:hAnsi="Times New Roman" w:cs="Times New Roman"/>
          <w:sz w:val="24"/>
          <w:szCs w:val="24"/>
        </w:rPr>
        <w:t xml:space="preserve">. </w:t>
      </w:r>
    </w:p>
    <w:p w14:paraId="7F66736E" w14:textId="77777777" w:rsidR="009E22AF" w:rsidRDefault="009E22A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EB26F21" w14:textId="68194EA3" w:rsidR="00624A58" w:rsidRPr="00FA4477" w:rsidRDefault="002C7356" w:rsidP="00624A58">
      <w:pPr>
        <w:spacing w:after="0" w:line="240" w:lineRule="auto"/>
        <w:jc w:val="both"/>
        <w:rPr>
          <w:rFonts w:ascii="Times New Roman" w:eastAsia="Times New Roman" w:hAnsi="Times New Roman" w:cs="Times New Roman"/>
          <w:sz w:val="24"/>
          <w:szCs w:val="24"/>
        </w:rPr>
      </w:pPr>
      <w:r w:rsidRPr="00FA4477">
        <w:rPr>
          <w:rFonts w:ascii="Times New Roman" w:eastAsia="Times New Roman" w:hAnsi="Times New Roman" w:cs="Times New Roman"/>
          <w:b/>
          <w:sz w:val="24"/>
          <w:szCs w:val="24"/>
        </w:rPr>
        <w:lastRenderedPageBreak/>
        <w:t>Supplementary figure</w:t>
      </w:r>
      <w:r>
        <w:rPr>
          <w:rFonts w:ascii="Times New Roman" w:eastAsia="Times New Roman" w:hAnsi="Times New Roman" w:cs="Times New Roman"/>
          <w:b/>
          <w:sz w:val="24"/>
          <w:szCs w:val="24"/>
        </w:rPr>
        <w:t xml:space="preserve"> 4</w:t>
      </w:r>
    </w:p>
    <w:p w14:paraId="793A4A58" w14:textId="77777777" w:rsidR="00624A58" w:rsidRPr="00FA4477" w:rsidRDefault="00624A58" w:rsidP="00624A58">
      <w:pPr>
        <w:spacing w:after="0" w:line="240" w:lineRule="auto"/>
        <w:jc w:val="both"/>
        <w:rPr>
          <w:rFonts w:ascii="Times New Roman" w:eastAsia="Times New Roman" w:hAnsi="Times New Roman" w:cs="Times New Roman"/>
          <w:sz w:val="24"/>
          <w:szCs w:val="24"/>
        </w:rPr>
      </w:pPr>
    </w:p>
    <w:p w14:paraId="216248D2" w14:textId="66577DA2" w:rsidR="00624A58" w:rsidRPr="00FA4477" w:rsidRDefault="009E22AF" w:rsidP="00624A5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57BA663" wp14:editId="0617C03A">
            <wp:extent cx="6915150" cy="7290050"/>
            <wp:effectExtent l="0" t="0" r="0" b="6350"/>
            <wp:docPr id="495810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1085" name="Picture 49581085"/>
                    <pic:cNvPicPr/>
                  </pic:nvPicPr>
                  <pic:blipFill rotWithShape="1">
                    <a:blip r:embed="rId8" cstate="print">
                      <a:extLst>
                        <a:ext uri="{28A0092B-C50C-407E-A947-70E740481C1C}">
                          <a14:useLocalDpi xmlns:a14="http://schemas.microsoft.com/office/drawing/2010/main" val="0"/>
                        </a:ext>
                      </a:extLst>
                    </a:blip>
                    <a:srcRect t="2692" b="24325"/>
                    <a:stretch/>
                  </pic:blipFill>
                  <pic:spPr bwMode="auto">
                    <a:xfrm>
                      <a:off x="0" y="0"/>
                      <a:ext cx="6919750" cy="7294899"/>
                    </a:xfrm>
                    <a:prstGeom prst="rect">
                      <a:avLst/>
                    </a:prstGeom>
                    <a:ln>
                      <a:noFill/>
                    </a:ln>
                    <a:extLst>
                      <a:ext uri="{53640926-AAD7-44D8-BBD7-CCE9431645EC}">
                        <a14:shadowObscured xmlns:a14="http://schemas.microsoft.com/office/drawing/2010/main"/>
                      </a:ext>
                    </a:extLst>
                  </pic:spPr>
                </pic:pic>
              </a:graphicData>
            </a:graphic>
          </wp:inline>
        </w:drawing>
      </w:r>
    </w:p>
    <w:p w14:paraId="41D28E1D" w14:textId="77777777" w:rsidR="00624A58" w:rsidRPr="00FA4477" w:rsidRDefault="00624A58" w:rsidP="00624A58">
      <w:pPr>
        <w:spacing w:after="0" w:line="240" w:lineRule="auto"/>
        <w:jc w:val="both"/>
        <w:rPr>
          <w:rFonts w:ascii="Times New Roman" w:eastAsia="Times New Roman" w:hAnsi="Times New Roman" w:cs="Times New Roman"/>
          <w:sz w:val="24"/>
          <w:szCs w:val="24"/>
        </w:rPr>
      </w:pPr>
    </w:p>
    <w:p w14:paraId="45A2CB99" w14:textId="7C01D825" w:rsidR="009E22AF" w:rsidRDefault="00624A58" w:rsidP="00624A58">
      <w:pPr>
        <w:spacing w:after="0" w:line="240" w:lineRule="auto"/>
        <w:jc w:val="both"/>
        <w:rPr>
          <w:rFonts w:ascii="Times New Roman" w:eastAsia="Times New Roman" w:hAnsi="Times New Roman" w:cs="Times New Roman"/>
          <w:sz w:val="24"/>
          <w:szCs w:val="24"/>
        </w:rPr>
      </w:pPr>
      <w:r w:rsidRPr="00FA4477">
        <w:rPr>
          <w:rFonts w:ascii="Times New Roman" w:eastAsia="Times New Roman" w:hAnsi="Times New Roman" w:cs="Times New Roman"/>
          <w:b/>
          <w:sz w:val="24"/>
          <w:szCs w:val="24"/>
        </w:rPr>
        <w:t xml:space="preserve">Supplemental Figure </w:t>
      </w:r>
      <w:r w:rsidR="00E53255">
        <w:rPr>
          <w:rFonts w:ascii="Times New Roman" w:eastAsia="Times New Roman" w:hAnsi="Times New Roman" w:cs="Times New Roman"/>
          <w:b/>
          <w:sz w:val="24"/>
          <w:szCs w:val="24"/>
        </w:rPr>
        <w:t>4</w:t>
      </w:r>
      <w:r w:rsidRPr="00FA4477">
        <w:rPr>
          <w:rFonts w:ascii="Times New Roman" w:eastAsia="Times New Roman" w:hAnsi="Times New Roman" w:cs="Times New Roman"/>
          <w:b/>
          <w:sz w:val="24"/>
          <w:szCs w:val="24"/>
        </w:rPr>
        <w:t>.</w:t>
      </w:r>
      <w:r w:rsidRPr="00FA4477">
        <w:rPr>
          <w:rFonts w:ascii="Times New Roman" w:eastAsia="Times New Roman" w:hAnsi="Times New Roman" w:cs="Times New Roman"/>
          <w:sz w:val="24"/>
          <w:szCs w:val="24"/>
        </w:rPr>
        <w:t xml:space="preserve"> </w:t>
      </w:r>
      <w:r w:rsidRPr="00FA4477">
        <w:rPr>
          <w:rFonts w:ascii="Times New Roman" w:eastAsia="Times New Roman" w:hAnsi="Times New Roman" w:cs="Times New Roman"/>
          <w:b/>
          <w:bCs/>
          <w:sz w:val="24"/>
          <w:szCs w:val="24"/>
        </w:rPr>
        <w:t>CSF1R deletion decreases proinflammatory cytokines release after disc injury.</w:t>
      </w:r>
      <w:r w:rsidRPr="00FA4477">
        <w:rPr>
          <w:rFonts w:ascii="Times New Roman" w:hAnsi="Times New Roman" w:cs="Times New Roman"/>
          <w:b/>
          <w:bCs/>
        </w:rPr>
        <w:t xml:space="preserve"> Related to Figure</w:t>
      </w:r>
      <w:r w:rsidRPr="00FA4477">
        <w:rPr>
          <w:rFonts w:ascii="Times New Roman" w:eastAsia="Times New Roman" w:hAnsi="Times New Roman" w:cs="Times New Roman"/>
          <w:sz w:val="24"/>
          <w:szCs w:val="24"/>
        </w:rPr>
        <w:t xml:space="preserve"> </w:t>
      </w:r>
      <w:r w:rsidR="000B2C49">
        <w:rPr>
          <w:rFonts w:ascii="Times New Roman" w:eastAsia="Times New Roman" w:hAnsi="Times New Roman" w:cs="Times New Roman"/>
          <w:b/>
          <w:sz w:val="24"/>
          <w:szCs w:val="24"/>
        </w:rPr>
        <w:t>3</w:t>
      </w:r>
      <w:r w:rsidRPr="00FA4477">
        <w:rPr>
          <w:rFonts w:ascii="Times New Roman" w:eastAsia="Times New Roman" w:hAnsi="Times New Roman" w:cs="Times New Roman"/>
          <w:b/>
          <w:sz w:val="24"/>
          <w:szCs w:val="24"/>
        </w:rPr>
        <w:t xml:space="preserve">. </w:t>
      </w:r>
      <w:r w:rsidRPr="00FA4477">
        <w:rPr>
          <w:rFonts w:ascii="Times New Roman" w:eastAsia="Times New Roman" w:hAnsi="Times New Roman" w:cs="Times New Roman"/>
          <w:sz w:val="24"/>
          <w:szCs w:val="24"/>
        </w:rPr>
        <w:t xml:space="preserve"> (A) Cytokine detection antibodies chart used for cytokine array experiment. (B)The Cytokine array detected cytokines in the IVD culture medium (Representative membranes were shown for uninjured, DP with vehicle and DP with tamoxifen (</w:t>
      </w:r>
      <w:r w:rsidR="00F02413" w:rsidRPr="00F02413">
        <w:rPr>
          <w:rFonts w:ascii="Times New Roman" w:eastAsia="Times New Roman" w:hAnsi="Times New Roman" w:cs="Times New Roman"/>
          <w:i/>
          <w:iCs/>
          <w:sz w:val="24"/>
          <w:szCs w:val="24"/>
        </w:rPr>
        <w:t>csf1r</w:t>
      </w:r>
      <w:r w:rsidRPr="00FA4477">
        <w:rPr>
          <w:rFonts w:ascii="Times New Roman" w:eastAsia="Times New Roman" w:hAnsi="Times New Roman" w:cs="Times New Roman"/>
          <w:sz w:val="24"/>
          <w:szCs w:val="24"/>
        </w:rPr>
        <w:t xml:space="preserve"> deletion). Array images were collected and analyzed using the LI-COR Odyssey Infrared Imaging System. </w:t>
      </w:r>
    </w:p>
    <w:p w14:paraId="210B95B7" w14:textId="77777777" w:rsidR="009E22AF" w:rsidRDefault="009E22A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EB8769A" w14:textId="0B3E3476" w:rsidR="00624A58" w:rsidRPr="00FA4477" w:rsidRDefault="00741716" w:rsidP="00624A5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0288" behindDoc="0" locked="0" layoutInCell="1" allowOverlap="1" wp14:anchorId="31AB3650" wp14:editId="1616A137">
            <wp:simplePos x="0" y="0"/>
            <wp:positionH relativeFrom="column">
              <wp:posOffset>-37466</wp:posOffset>
            </wp:positionH>
            <wp:positionV relativeFrom="paragraph">
              <wp:posOffset>295275</wp:posOffset>
            </wp:positionV>
            <wp:extent cx="7344695" cy="3295650"/>
            <wp:effectExtent l="0" t="0" r="8890" b="0"/>
            <wp:wrapTopAndBottom/>
            <wp:docPr id="6139563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56348" name="Picture 613956348"/>
                    <pic:cNvPicPr/>
                  </pic:nvPicPr>
                  <pic:blipFill rotWithShape="1">
                    <a:blip r:embed="rId9" cstate="print">
                      <a:extLst>
                        <a:ext uri="{28A0092B-C50C-407E-A947-70E740481C1C}">
                          <a14:useLocalDpi xmlns:a14="http://schemas.microsoft.com/office/drawing/2010/main" val="0"/>
                        </a:ext>
                      </a:extLst>
                    </a:blip>
                    <a:srcRect t="5576" b="63360"/>
                    <a:stretch/>
                  </pic:blipFill>
                  <pic:spPr bwMode="auto">
                    <a:xfrm>
                      <a:off x="0" y="0"/>
                      <a:ext cx="7349439" cy="32977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7356" w:rsidRPr="00FA4477">
        <w:rPr>
          <w:rFonts w:ascii="Times New Roman" w:eastAsia="Times New Roman" w:hAnsi="Times New Roman" w:cs="Times New Roman"/>
          <w:b/>
          <w:sz w:val="24"/>
          <w:szCs w:val="24"/>
        </w:rPr>
        <w:t>Supplementary figure</w:t>
      </w:r>
      <w:r w:rsidR="002C7356">
        <w:rPr>
          <w:rFonts w:ascii="Times New Roman" w:eastAsia="Times New Roman" w:hAnsi="Times New Roman" w:cs="Times New Roman"/>
          <w:noProof/>
          <w:sz w:val="24"/>
          <w:szCs w:val="24"/>
        </w:rPr>
        <w:t xml:space="preserve"> 5</w:t>
      </w:r>
    </w:p>
    <w:p w14:paraId="116976FD" w14:textId="77777777" w:rsidR="00624A58" w:rsidRPr="00FA4477" w:rsidRDefault="00624A58" w:rsidP="00624A58">
      <w:pPr>
        <w:spacing w:after="0" w:line="240" w:lineRule="auto"/>
        <w:jc w:val="both"/>
        <w:rPr>
          <w:rFonts w:ascii="Times New Roman" w:eastAsia="Times New Roman" w:hAnsi="Times New Roman" w:cs="Times New Roman"/>
          <w:sz w:val="24"/>
          <w:szCs w:val="24"/>
        </w:rPr>
      </w:pPr>
    </w:p>
    <w:p w14:paraId="1606898D" w14:textId="405CB138" w:rsidR="009E22AF" w:rsidRDefault="00624A58" w:rsidP="00624A58">
      <w:pPr>
        <w:spacing w:after="0" w:line="240" w:lineRule="auto"/>
        <w:jc w:val="both"/>
        <w:rPr>
          <w:rFonts w:ascii="Times New Roman" w:eastAsia="Times New Roman" w:hAnsi="Times New Roman" w:cs="Times New Roman"/>
          <w:sz w:val="24"/>
          <w:szCs w:val="24"/>
        </w:rPr>
      </w:pPr>
      <w:r w:rsidRPr="00FA4477">
        <w:rPr>
          <w:rFonts w:ascii="Times New Roman" w:eastAsia="Times New Roman" w:hAnsi="Times New Roman" w:cs="Times New Roman"/>
          <w:b/>
          <w:sz w:val="24"/>
          <w:szCs w:val="24"/>
        </w:rPr>
        <w:t xml:space="preserve">Supplemental Figure </w:t>
      </w:r>
      <w:r w:rsidR="00E53255">
        <w:rPr>
          <w:rFonts w:ascii="Times New Roman" w:eastAsia="Times New Roman" w:hAnsi="Times New Roman" w:cs="Times New Roman"/>
          <w:b/>
          <w:sz w:val="24"/>
          <w:szCs w:val="24"/>
        </w:rPr>
        <w:t>5</w:t>
      </w:r>
      <w:r w:rsidRPr="00FA4477">
        <w:rPr>
          <w:rFonts w:ascii="Times New Roman" w:eastAsia="Times New Roman" w:hAnsi="Times New Roman" w:cs="Times New Roman"/>
          <w:b/>
          <w:sz w:val="24"/>
          <w:szCs w:val="24"/>
        </w:rPr>
        <w:t xml:space="preserve"> </w:t>
      </w:r>
      <w:r w:rsidRPr="00FA4477">
        <w:rPr>
          <w:rFonts w:ascii="Times New Roman" w:eastAsia="Times New Roman" w:hAnsi="Times New Roman" w:cs="Times New Roman"/>
          <w:b/>
          <w:bCs/>
          <w:sz w:val="24"/>
          <w:szCs w:val="24"/>
        </w:rPr>
        <w:t>GW2580 alleviated macrophage infiltration after DP.</w:t>
      </w:r>
      <w:r w:rsidRPr="00FA4477">
        <w:rPr>
          <w:rFonts w:ascii="Times New Roman" w:eastAsia="Times New Roman" w:hAnsi="Times New Roman" w:cs="Times New Roman"/>
          <w:sz w:val="24"/>
          <w:szCs w:val="24"/>
        </w:rPr>
        <w:t xml:space="preserve"> </w:t>
      </w:r>
      <w:r w:rsidRPr="00FA4477">
        <w:rPr>
          <w:rFonts w:ascii="Times New Roman" w:hAnsi="Times New Roman" w:cs="Times New Roman"/>
          <w:b/>
          <w:bCs/>
        </w:rPr>
        <w:t>Related to Figure</w:t>
      </w:r>
      <w:r w:rsidRPr="00FA4477">
        <w:rPr>
          <w:rFonts w:ascii="Times New Roman" w:eastAsia="Times New Roman" w:hAnsi="Times New Roman" w:cs="Times New Roman"/>
          <w:sz w:val="24"/>
          <w:szCs w:val="24"/>
        </w:rPr>
        <w:t xml:space="preserve"> </w:t>
      </w:r>
      <w:r w:rsidR="000B2C49">
        <w:rPr>
          <w:rFonts w:ascii="Times New Roman" w:eastAsia="Times New Roman" w:hAnsi="Times New Roman" w:cs="Times New Roman"/>
          <w:b/>
          <w:sz w:val="24"/>
          <w:szCs w:val="24"/>
        </w:rPr>
        <w:t>5</w:t>
      </w:r>
      <w:r w:rsidRPr="00FA4477">
        <w:rPr>
          <w:rFonts w:ascii="Times New Roman" w:eastAsia="Times New Roman" w:hAnsi="Times New Roman" w:cs="Times New Roman"/>
          <w:b/>
          <w:sz w:val="24"/>
          <w:szCs w:val="24"/>
        </w:rPr>
        <w:t xml:space="preserve">. </w:t>
      </w:r>
      <w:r w:rsidRPr="00FA4477">
        <w:rPr>
          <w:rFonts w:ascii="Times New Roman" w:eastAsia="Times New Roman" w:hAnsi="Times New Roman" w:cs="Times New Roman"/>
          <w:sz w:val="24"/>
          <w:szCs w:val="24"/>
        </w:rPr>
        <w:t>(A) GFP staining in IVD from Cx3cr1</w:t>
      </w:r>
      <w:r w:rsidRPr="00FA4477">
        <w:rPr>
          <w:rFonts w:ascii="Times New Roman" w:eastAsia="Times New Roman" w:hAnsi="Times New Roman" w:cs="Times New Roman"/>
          <w:sz w:val="24"/>
          <w:szCs w:val="24"/>
          <w:vertAlign w:val="superscript"/>
        </w:rPr>
        <w:t>GFP+/-</w:t>
      </w:r>
      <w:r w:rsidRPr="00FA4477">
        <w:rPr>
          <w:rFonts w:ascii="Times New Roman" w:eastAsia="Times New Roman" w:hAnsi="Times New Roman" w:cs="Times New Roman"/>
          <w:sz w:val="24"/>
          <w:szCs w:val="24"/>
        </w:rPr>
        <w:t xml:space="preserve">mice. Scale bar: 50µm. (B) Quantification of Cx3cr1-GFP positive cells in inner AF and NP. GFP signal was quantified in uninjured, DP with vehicle and DP with GW2580. n = </w:t>
      </w:r>
      <w:r w:rsidR="00840000">
        <w:rPr>
          <w:rFonts w:ascii="Times New Roman" w:eastAsia="Times New Roman" w:hAnsi="Times New Roman" w:cs="Times New Roman"/>
          <w:sz w:val="24"/>
          <w:szCs w:val="24"/>
        </w:rPr>
        <w:t>6</w:t>
      </w:r>
      <w:r w:rsidRPr="00FA4477">
        <w:rPr>
          <w:rFonts w:ascii="Times New Roman" w:eastAsia="Times New Roman" w:hAnsi="Times New Roman" w:cs="Times New Roman"/>
          <w:sz w:val="24"/>
          <w:szCs w:val="24"/>
        </w:rPr>
        <w:t xml:space="preserve"> per group. *p&lt;0.05. </w:t>
      </w:r>
    </w:p>
    <w:p w14:paraId="76790699" w14:textId="77777777" w:rsidR="009E22AF" w:rsidRDefault="009E22A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B5BD516" w14:textId="0B30E9FA" w:rsidR="002C7356" w:rsidRDefault="006E2888">
      <w:pPr>
        <w:rPr>
          <w:rFonts w:ascii="Times New Roman" w:eastAsia="Times New Roman" w:hAnsi="Times New Roman" w:cs="Times New Roman"/>
          <w:sz w:val="24"/>
          <w:szCs w:val="24"/>
        </w:rPr>
      </w:pPr>
      <w:r w:rsidRPr="00FA4477">
        <w:rPr>
          <w:rFonts w:ascii="Times New Roman" w:eastAsia="Times New Roman" w:hAnsi="Times New Roman" w:cs="Times New Roman"/>
          <w:b/>
          <w:sz w:val="24"/>
          <w:szCs w:val="24"/>
        </w:rPr>
        <w:lastRenderedPageBreak/>
        <w:t>Supplemental Figure</w:t>
      </w:r>
      <w:r>
        <w:rPr>
          <w:rFonts w:ascii="Times New Roman" w:eastAsia="Times New Roman" w:hAnsi="Times New Roman" w:cs="Times New Roman"/>
          <w:b/>
          <w:sz w:val="24"/>
          <w:szCs w:val="24"/>
        </w:rPr>
        <w:t xml:space="preserve"> 6</w:t>
      </w:r>
    </w:p>
    <w:p w14:paraId="2156FD6A" w14:textId="08900B81" w:rsidR="002C7356" w:rsidRDefault="006E288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91609AA" wp14:editId="18679EA8">
            <wp:extent cx="6372225" cy="8580550"/>
            <wp:effectExtent l="0" t="0" r="0" b="0"/>
            <wp:docPr id="1957473681" name="Picture 2"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73681" name="Picture 2" descr="A screenshot of a computer screen&#10;&#10;Description automatically generated"/>
                    <pic:cNvPicPr/>
                  </pic:nvPicPr>
                  <pic:blipFill rotWithShape="1">
                    <a:blip r:embed="rId10" cstate="print">
                      <a:extLst>
                        <a:ext uri="{28A0092B-C50C-407E-A947-70E740481C1C}">
                          <a14:useLocalDpi xmlns:a14="http://schemas.microsoft.com/office/drawing/2010/main" val="0"/>
                        </a:ext>
                      </a:extLst>
                    </a:blip>
                    <a:srcRect b="6779"/>
                    <a:stretch/>
                  </pic:blipFill>
                  <pic:spPr bwMode="auto">
                    <a:xfrm>
                      <a:off x="0" y="0"/>
                      <a:ext cx="6378940" cy="8589592"/>
                    </a:xfrm>
                    <a:prstGeom prst="rect">
                      <a:avLst/>
                    </a:prstGeom>
                    <a:ln>
                      <a:noFill/>
                    </a:ln>
                    <a:extLst>
                      <a:ext uri="{53640926-AAD7-44D8-BBD7-CCE9431645EC}">
                        <a14:shadowObscured xmlns:a14="http://schemas.microsoft.com/office/drawing/2010/main"/>
                      </a:ext>
                    </a:extLst>
                  </pic:spPr>
                </pic:pic>
              </a:graphicData>
            </a:graphic>
          </wp:inline>
        </w:drawing>
      </w:r>
    </w:p>
    <w:p w14:paraId="77086AF4" w14:textId="77777777" w:rsidR="002C7356" w:rsidRPr="00FA4477" w:rsidRDefault="002C7356" w:rsidP="002C7356">
      <w:pPr>
        <w:spacing w:after="0" w:line="240" w:lineRule="auto"/>
        <w:jc w:val="both"/>
        <w:rPr>
          <w:rFonts w:ascii="Times New Roman" w:eastAsia="Times New Roman" w:hAnsi="Times New Roman" w:cs="Times New Roman"/>
          <w:sz w:val="24"/>
          <w:szCs w:val="24"/>
        </w:rPr>
      </w:pPr>
    </w:p>
    <w:p w14:paraId="18FC1013" w14:textId="77777777" w:rsidR="002C7356" w:rsidRPr="00FA4477" w:rsidRDefault="002C7356" w:rsidP="002C7356">
      <w:pPr>
        <w:spacing w:after="0" w:line="240" w:lineRule="auto"/>
        <w:jc w:val="both"/>
        <w:rPr>
          <w:rFonts w:ascii="Times New Roman" w:eastAsia="Times New Roman" w:hAnsi="Times New Roman" w:cs="Times New Roman"/>
          <w:sz w:val="24"/>
          <w:szCs w:val="24"/>
        </w:rPr>
      </w:pPr>
    </w:p>
    <w:p w14:paraId="67B4C960" w14:textId="639CE3F1" w:rsidR="0026139D" w:rsidRDefault="002C7356" w:rsidP="0026139D">
      <w:pPr>
        <w:spacing w:after="0" w:line="240" w:lineRule="auto"/>
        <w:jc w:val="both"/>
        <w:rPr>
          <w:rFonts w:ascii="Times New Roman" w:eastAsia="Times New Roman" w:hAnsi="Times New Roman" w:cs="Times New Roman"/>
          <w:sz w:val="24"/>
          <w:szCs w:val="24"/>
        </w:rPr>
      </w:pPr>
      <w:r w:rsidRPr="00FA4477">
        <w:rPr>
          <w:rFonts w:ascii="Times New Roman" w:eastAsia="Times New Roman" w:hAnsi="Times New Roman" w:cs="Times New Roman"/>
          <w:b/>
          <w:sz w:val="24"/>
          <w:szCs w:val="24"/>
        </w:rPr>
        <w:t xml:space="preserve">Supplemental Figure </w:t>
      </w:r>
      <w:r>
        <w:rPr>
          <w:rFonts w:ascii="Times New Roman" w:eastAsia="Times New Roman" w:hAnsi="Times New Roman" w:cs="Times New Roman"/>
          <w:b/>
          <w:sz w:val="24"/>
          <w:szCs w:val="24"/>
        </w:rPr>
        <w:t>6</w:t>
      </w:r>
      <w:r w:rsidRPr="00FA4477">
        <w:rPr>
          <w:rFonts w:ascii="Times New Roman" w:eastAsia="Times New Roman" w:hAnsi="Times New Roman" w:cs="Times New Roman"/>
          <w:sz w:val="24"/>
          <w:szCs w:val="24"/>
        </w:rPr>
        <w:t xml:space="preserve"> </w:t>
      </w:r>
      <w:r w:rsidRPr="00FA4477">
        <w:rPr>
          <w:rFonts w:ascii="Times New Roman" w:eastAsia="Times New Roman" w:hAnsi="Times New Roman" w:cs="Times New Roman"/>
          <w:b/>
          <w:bCs/>
          <w:sz w:val="24"/>
          <w:szCs w:val="24"/>
        </w:rPr>
        <w:t>Disc injury activates DRG macrophage.</w:t>
      </w:r>
      <w:r w:rsidRPr="00FA4477">
        <w:rPr>
          <w:rFonts w:ascii="Times New Roman" w:hAnsi="Times New Roman" w:cs="Times New Roman"/>
          <w:b/>
          <w:bCs/>
        </w:rPr>
        <w:t xml:space="preserve"> Related to Figure</w:t>
      </w:r>
      <w:r w:rsidRPr="00FA4477">
        <w:rPr>
          <w:rFonts w:ascii="Times New Roman" w:eastAsia="Times New Roman" w:hAnsi="Times New Roman" w:cs="Times New Roman"/>
          <w:sz w:val="24"/>
          <w:szCs w:val="24"/>
        </w:rPr>
        <w:t xml:space="preserve"> </w:t>
      </w:r>
      <w:r w:rsidR="006E2888">
        <w:rPr>
          <w:rFonts w:ascii="Times New Roman" w:eastAsia="Times New Roman" w:hAnsi="Times New Roman" w:cs="Times New Roman"/>
          <w:b/>
          <w:sz w:val="24"/>
          <w:szCs w:val="24"/>
        </w:rPr>
        <w:t>6</w:t>
      </w:r>
      <w:r w:rsidRPr="00FA4477">
        <w:rPr>
          <w:rFonts w:ascii="Times New Roman" w:eastAsia="Times New Roman" w:hAnsi="Times New Roman" w:cs="Times New Roman"/>
          <w:sz w:val="24"/>
          <w:szCs w:val="24"/>
        </w:rPr>
        <w:t xml:space="preserve"> </w:t>
      </w:r>
      <w:r w:rsidR="006E2888">
        <w:rPr>
          <w:rFonts w:ascii="Times New Roman" w:eastAsia="Times New Roman" w:hAnsi="Times New Roman" w:cs="Times New Roman"/>
          <w:sz w:val="24"/>
          <w:szCs w:val="24"/>
        </w:rPr>
        <w:t xml:space="preserve">(A) </w:t>
      </w:r>
      <w:r w:rsidR="006E2888" w:rsidRPr="00BB6CC0">
        <w:rPr>
          <w:rFonts w:ascii="Arial" w:eastAsia="+mn-ea" w:hAnsi="Arial" w:cs="Arial"/>
          <w:color w:val="000000"/>
          <w:kern w:val="24"/>
        </w:rPr>
        <w:t xml:space="preserve">Quantification of CSF1/Nissl ratio. </w:t>
      </w:r>
      <w:r w:rsidR="006E2888" w:rsidRPr="00B03D16">
        <w:rPr>
          <w:rFonts w:ascii="Arial" w:eastAsia="+mn-ea" w:hAnsi="Arial" w:cs="Arial"/>
          <w:color w:val="000000"/>
          <w:kern w:val="24"/>
        </w:rPr>
        <w:t xml:space="preserve">n = </w:t>
      </w:r>
      <w:r w:rsidR="006E2888">
        <w:rPr>
          <w:rFonts w:ascii="Arial" w:eastAsia="+mn-ea" w:hAnsi="Arial" w:cs="Arial"/>
          <w:color w:val="000000"/>
          <w:kern w:val="24"/>
        </w:rPr>
        <w:t>5</w:t>
      </w:r>
      <w:r w:rsidR="006E2888" w:rsidRPr="00B03D16">
        <w:rPr>
          <w:rFonts w:ascii="Arial" w:eastAsia="+mn-ea" w:hAnsi="Arial" w:cs="Arial"/>
          <w:color w:val="000000"/>
          <w:kern w:val="24"/>
        </w:rPr>
        <w:t xml:space="preserve"> </w:t>
      </w:r>
      <w:r w:rsidR="006E2888" w:rsidRPr="00BB6CC0">
        <w:rPr>
          <w:rFonts w:ascii="Arial" w:eastAsia="+mn-ea" w:hAnsi="Arial" w:cs="Arial"/>
          <w:color w:val="000000"/>
          <w:kern w:val="24"/>
        </w:rPr>
        <w:t xml:space="preserve">DRGs </w:t>
      </w:r>
      <w:r w:rsidR="006E2888" w:rsidRPr="00B03D16">
        <w:rPr>
          <w:rFonts w:ascii="Arial" w:eastAsia="+mn-ea" w:hAnsi="Arial" w:cs="Arial"/>
          <w:color w:val="000000"/>
          <w:kern w:val="24"/>
        </w:rPr>
        <w:t>per group.</w:t>
      </w:r>
      <w:r w:rsidR="006E2888" w:rsidRPr="00FA4477">
        <w:rPr>
          <w:rFonts w:ascii="Times New Roman" w:eastAsia="Times New Roman" w:hAnsi="Times New Roman" w:cs="Times New Roman"/>
          <w:sz w:val="24"/>
          <w:szCs w:val="24"/>
        </w:rPr>
        <w:t xml:space="preserve"> </w:t>
      </w:r>
      <w:r w:rsidRPr="00FA4477">
        <w:rPr>
          <w:rFonts w:ascii="Times New Roman" w:eastAsia="Times New Roman" w:hAnsi="Times New Roman" w:cs="Times New Roman"/>
          <w:sz w:val="24"/>
          <w:szCs w:val="24"/>
        </w:rPr>
        <w:t>(</w:t>
      </w:r>
      <w:r w:rsidR="006E2888">
        <w:rPr>
          <w:rFonts w:ascii="Times New Roman" w:eastAsia="Times New Roman" w:hAnsi="Times New Roman" w:cs="Times New Roman"/>
          <w:sz w:val="24"/>
          <w:szCs w:val="24"/>
        </w:rPr>
        <w:t>B</w:t>
      </w:r>
      <w:r w:rsidRPr="00FA4477">
        <w:rPr>
          <w:rFonts w:ascii="Times New Roman" w:eastAsia="Times New Roman" w:hAnsi="Times New Roman" w:cs="Times New Roman"/>
          <w:sz w:val="24"/>
          <w:szCs w:val="24"/>
        </w:rPr>
        <w:t>)</w:t>
      </w:r>
      <w:r w:rsidR="006E2888">
        <w:rPr>
          <w:rFonts w:ascii="Times New Roman" w:eastAsia="Times New Roman" w:hAnsi="Times New Roman" w:cs="Times New Roman"/>
          <w:sz w:val="24"/>
          <w:szCs w:val="24"/>
        </w:rPr>
        <w:t xml:space="preserve"> </w:t>
      </w:r>
      <w:r w:rsidR="006E2888" w:rsidRPr="00FA4477">
        <w:rPr>
          <w:rFonts w:ascii="Times New Roman" w:eastAsia="Times New Roman" w:hAnsi="Times New Roman" w:cs="Times New Roman"/>
          <w:sz w:val="24"/>
          <w:szCs w:val="24"/>
        </w:rPr>
        <w:t>Immunostaining of Iba</w:t>
      </w:r>
      <w:r w:rsidR="006E2888">
        <w:rPr>
          <w:rFonts w:ascii="Times New Roman" w:eastAsia="Times New Roman" w:hAnsi="Times New Roman" w:cs="Times New Roman"/>
          <w:sz w:val="24"/>
          <w:szCs w:val="24"/>
        </w:rPr>
        <w:t>1, CSF1 and Nissl</w:t>
      </w:r>
      <w:r w:rsidR="006E2888" w:rsidRPr="00FA4477">
        <w:rPr>
          <w:rFonts w:ascii="Times New Roman" w:eastAsia="Times New Roman" w:hAnsi="Times New Roman" w:cs="Times New Roman"/>
          <w:sz w:val="24"/>
          <w:szCs w:val="24"/>
        </w:rPr>
        <w:t xml:space="preserve"> in DRG from DP mice</w:t>
      </w:r>
      <w:r w:rsidR="006E2888">
        <w:rPr>
          <w:rFonts w:ascii="Times New Roman" w:eastAsia="Times New Roman" w:hAnsi="Times New Roman" w:cs="Times New Roman"/>
          <w:sz w:val="24"/>
          <w:szCs w:val="24"/>
        </w:rPr>
        <w:t>.</w:t>
      </w:r>
      <w:r w:rsidR="005B4044">
        <w:rPr>
          <w:rFonts w:ascii="Times New Roman" w:eastAsia="Times New Roman" w:hAnsi="Times New Roman" w:cs="Times New Roman"/>
          <w:sz w:val="24"/>
          <w:szCs w:val="24"/>
        </w:rPr>
        <w:t xml:space="preserve"> </w:t>
      </w:r>
      <w:r w:rsidR="005B4044" w:rsidRPr="00B03D16">
        <w:rPr>
          <w:rFonts w:ascii="Arial" w:eastAsia="+mn-ea" w:hAnsi="Arial" w:cs="Arial"/>
          <w:color w:val="000000"/>
          <w:kern w:val="24"/>
        </w:rPr>
        <w:t>Scale bar: 50µm</w:t>
      </w:r>
      <w:r w:rsidR="005B4044">
        <w:rPr>
          <w:rFonts w:ascii="Arial" w:eastAsia="+mn-ea" w:hAnsi="Arial" w:cs="Arial"/>
          <w:color w:val="000000"/>
          <w:kern w:val="24"/>
        </w:rPr>
        <w:t xml:space="preserve">. (C) </w:t>
      </w:r>
      <w:r w:rsidRPr="00FA4477">
        <w:rPr>
          <w:rFonts w:ascii="Times New Roman" w:eastAsia="Times New Roman" w:hAnsi="Times New Roman" w:cs="Times New Roman"/>
          <w:sz w:val="24"/>
          <w:szCs w:val="24"/>
        </w:rPr>
        <w:t xml:space="preserve">Immunostaining </w:t>
      </w:r>
      <w:r w:rsidR="00B80749">
        <w:rPr>
          <w:rFonts w:ascii="Times New Roman" w:eastAsia="Times New Roman" w:hAnsi="Times New Roman" w:cs="Times New Roman"/>
          <w:sz w:val="24"/>
          <w:szCs w:val="24"/>
        </w:rPr>
        <w:t xml:space="preserve">and </w:t>
      </w:r>
      <w:r w:rsidR="00B80749">
        <w:rPr>
          <w:rFonts w:ascii="Arial" w:eastAsia="+mn-ea" w:hAnsi="Arial" w:cs="Arial"/>
          <w:color w:val="000000"/>
          <w:kern w:val="24"/>
        </w:rPr>
        <w:t>q</w:t>
      </w:r>
      <w:r w:rsidR="00B80749" w:rsidRPr="00BB6CC0">
        <w:rPr>
          <w:rFonts w:ascii="Arial" w:eastAsia="+mn-ea" w:hAnsi="Arial" w:cs="Arial"/>
          <w:color w:val="000000"/>
          <w:kern w:val="24"/>
        </w:rPr>
        <w:t>uantification</w:t>
      </w:r>
      <w:r w:rsidR="00B80749" w:rsidRPr="00FA4477">
        <w:rPr>
          <w:rFonts w:ascii="Times New Roman" w:eastAsia="Times New Roman" w:hAnsi="Times New Roman" w:cs="Times New Roman"/>
          <w:sz w:val="24"/>
          <w:szCs w:val="24"/>
        </w:rPr>
        <w:t xml:space="preserve"> </w:t>
      </w:r>
      <w:r w:rsidRPr="00FA4477">
        <w:rPr>
          <w:rFonts w:ascii="Times New Roman" w:eastAsia="Times New Roman" w:hAnsi="Times New Roman" w:cs="Times New Roman"/>
          <w:sz w:val="24"/>
          <w:szCs w:val="24"/>
        </w:rPr>
        <w:t xml:space="preserve">of Iba1 in DRG from DP mice from different time points. Scale bar: </w:t>
      </w:r>
      <w:r w:rsidR="005B4044">
        <w:rPr>
          <w:rFonts w:ascii="Times New Roman" w:eastAsia="Times New Roman" w:hAnsi="Times New Roman" w:cs="Times New Roman"/>
          <w:sz w:val="24"/>
          <w:szCs w:val="24"/>
        </w:rPr>
        <w:t>10</w:t>
      </w:r>
      <w:r w:rsidRPr="00FA4477">
        <w:rPr>
          <w:rFonts w:ascii="Times New Roman" w:eastAsia="Times New Roman" w:hAnsi="Times New Roman" w:cs="Times New Roman"/>
          <w:sz w:val="24"/>
          <w:szCs w:val="24"/>
        </w:rPr>
        <w:t xml:space="preserve">0µm. Data was presented as mean ± SEM. *p &lt; 0.05. n = </w:t>
      </w:r>
      <w:r w:rsidR="005B4044">
        <w:rPr>
          <w:rFonts w:ascii="Times New Roman" w:eastAsia="Times New Roman" w:hAnsi="Times New Roman" w:cs="Times New Roman"/>
          <w:sz w:val="24"/>
          <w:szCs w:val="24"/>
        </w:rPr>
        <w:t>5-6 DRGs</w:t>
      </w:r>
      <w:r w:rsidRPr="00FA4477">
        <w:rPr>
          <w:rFonts w:ascii="Times New Roman" w:eastAsia="Times New Roman" w:hAnsi="Times New Roman" w:cs="Times New Roman"/>
          <w:sz w:val="24"/>
          <w:szCs w:val="24"/>
        </w:rPr>
        <w:t xml:space="preserve"> (</w:t>
      </w:r>
      <w:r w:rsidR="005B4044">
        <w:rPr>
          <w:rFonts w:ascii="Times New Roman" w:eastAsia="Times New Roman" w:hAnsi="Times New Roman" w:cs="Times New Roman"/>
          <w:sz w:val="24"/>
          <w:szCs w:val="24"/>
        </w:rPr>
        <w:t>D</w:t>
      </w:r>
      <w:r w:rsidRPr="00FA4477">
        <w:rPr>
          <w:rFonts w:ascii="Times New Roman" w:eastAsia="Times New Roman" w:hAnsi="Times New Roman" w:cs="Times New Roman"/>
          <w:sz w:val="24"/>
          <w:szCs w:val="24"/>
        </w:rPr>
        <w:t xml:space="preserve">) Immunostaining </w:t>
      </w:r>
      <w:r w:rsidR="00B80749">
        <w:rPr>
          <w:rFonts w:ascii="Times New Roman" w:eastAsia="Times New Roman" w:hAnsi="Times New Roman" w:cs="Times New Roman"/>
          <w:sz w:val="24"/>
          <w:szCs w:val="24"/>
        </w:rPr>
        <w:t xml:space="preserve">and </w:t>
      </w:r>
      <w:r w:rsidR="00B80749">
        <w:rPr>
          <w:rFonts w:ascii="Arial" w:eastAsia="+mn-ea" w:hAnsi="Arial" w:cs="Arial"/>
          <w:color w:val="000000"/>
          <w:kern w:val="24"/>
        </w:rPr>
        <w:t>q</w:t>
      </w:r>
      <w:r w:rsidR="00B80749" w:rsidRPr="00BB6CC0">
        <w:rPr>
          <w:rFonts w:ascii="Arial" w:eastAsia="+mn-ea" w:hAnsi="Arial" w:cs="Arial"/>
          <w:color w:val="000000"/>
          <w:kern w:val="24"/>
        </w:rPr>
        <w:t>uantification</w:t>
      </w:r>
      <w:r w:rsidR="00B80749" w:rsidRPr="00FA4477">
        <w:rPr>
          <w:rFonts w:ascii="Times New Roman" w:eastAsia="Times New Roman" w:hAnsi="Times New Roman" w:cs="Times New Roman"/>
          <w:sz w:val="24"/>
          <w:szCs w:val="24"/>
        </w:rPr>
        <w:t xml:space="preserve"> </w:t>
      </w:r>
      <w:r w:rsidRPr="00FA4477">
        <w:rPr>
          <w:rFonts w:ascii="Times New Roman" w:eastAsia="Times New Roman" w:hAnsi="Times New Roman" w:cs="Times New Roman"/>
          <w:sz w:val="24"/>
          <w:szCs w:val="24"/>
        </w:rPr>
        <w:t xml:space="preserve">of Iba1 and CD68 in DRG from uninjured and DP mice. Scale bar: 50µm. Data was presented as mean ± SEM. *p &lt; 0.05. n = </w:t>
      </w:r>
      <w:r>
        <w:rPr>
          <w:rFonts w:ascii="Times New Roman" w:eastAsia="Times New Roman" w:hAnsi="Times New Roman" w:cs="Times New Roman"/>
          <w:sz w:val="24"/>
          <w:szCs w:val="24"/>
        </w:rPr>
        <w:t>8-10.</w:t>
      </w:r>
      <w:r w:rsidRPr="00FA4477">
        <w:rPr>
          <w:rFonts w:ascii="Times New Roman" w:eastAsia="Times New Roman" w:hAnsi="Times New Roman" w:cs="Times New Roman"/>
          <w:sz w:val="24"/>
          <w:szCs w:val="24"/>
        </w:rPr>
        <w:t xml:space="preserve"> (</w:t>
      </w:r>
      <w:r w:rsidR="0026139D">
        <w:rPr>
          <w:rFonts w:ascii="Times New Roman" w:eastAsia="Times New Roman" w:hAnsi="Times New Roman" w:cs="Times New Roman"/>
          <w:sz w:val="24"/>
          <w:szCs w:val="24"/>
        </w:rPr>
        <w:t>E</w:t>
      </w:r>
      <w:r w:rsidRPr="00FA4477">
        <w:rPr>
          <w:rFonts w:ascii="Times New Roman" w:eastAsia="Times New Roman" w:hAnsi="Times New Roman" w:cs="Times New Roman"/>
          <w:sz w:val="24"/>
          <w:szCs w:val="24"/>
        </w:rPr>
        <w:t xml:space="preserve">) Immunostaining </w:t>
      </w:r>
      <w:r w:rsidR="00B80749">
        <w:rPr>
          <w:rFonts w:ascii="Times New Roman" w:eastAsia="Times New Roman" w:hAnsi="Times New Roman" w:cs="Times New Roman"/>
          <w:sz w:val="24"/>
          <w:szCs w:val="24"/>
        </w:rPr>
        <w:t xml:space="preserve">and </w:t>
      </w:r>
      <w:r w:rsidR="00B80749">
        <w:rPr>
          <w:rFonts w:ascii="Arial" w:eastAsia="+mn-ea" w:hAnsi="Arial" w:cs="Arial"/>
          <w:color w:val="000000"/>
          <w:kern w:val="24"/>
        </w:rPr>
        <w:t>q</w:t>
      </w:r>
      <w:r w:rsidR="00B80749" w:rsidRPr="00BB6CC0">
        <w:rPr>
          <w:rFonts w:ascii="Arial" w:eastAsia="+mn-ea" w:hAnsi="Arial" w:cs="Arial"/>
          <w:color w:val="000000"/>
          <w:kern w:val="24"/>
        </w:rPr>
        <w:t>uantification</w:t>
      </w:r>
      <w:r w:rsidR="00B80749" w:rsidRPr="00FA4477">
        <w:rPr>
          <w:rFonts w:ascii="Times New Roman" w:eastAsia="Times New Roman" w:hAnsi="Times New Roman" w:cs="Times New Roman"/>
          <w:sz w:val="24"/>
          <w:szCs w:val="24"/>
        </w:rPr>
        <w:t xml:space="preserve"> </w:t>
      </w:r>
      <w:r w:rsidRPr="00FA4477">
        <w:rPr>
          <w:rFonts w:ascii="Times New Roman" w:eastAsia="Times New Roman" w:hAnsi="Times New Roman" w:cs="Times New Roman"/>
          <w:sz w:val="24"/>
          <w:szCs w:val="24"/>
        </w:rPr>
        <w:t>of Ki67 and GFP in Cx3cr1</w:t>
      </w:r>
      <w:r w:rsidRPr="00FA4477">
        <w:rPr>
          <w:rFonts w:ascii="Times New Roman" w:eastAsia="Times New Roman" w:hAnsi="Times New Roman" w:cs="Times New Roman"/>
          <w:sz w:val="24"/>
          <w:szCs w:val="24"/>
          <w:vertAlign w:val="superscript"/>
        </w:rPr>
        <w:t>GFP+/-</w:t>
      </w:r>
      <w:r w:rsidRPr="00FA4477">
        <w:rPr>
          <w:rFonts w:ascii="Times New Roman" w:eastAsia="Times New Roman" w:hAnsi="Times New Roman" w:cs="Times New Roman"/>
          <w:sz w:val="24"/>
          <w:szCs w:val="24"/>
        </w:rPr>
        <w:t xml:space="preserve">mice DRG from uninjured and DP mice. Scale bar: 50µm. Data was presented as mean ± SEM. *p &lt; 0.05. n = 6. </w:t>
      </w:r>
      <w:r w:rsidR="0026139D">
        <w:rPr>
          <w:rFonts w:ascii="Arial" w:eastAsia="+mn-ea" w:hAnsi="Arial" w:cs="Arial"/>
          <w:color w:val="000000"/>
          <w:kern w:val="24"/>
        </w:rPr>
        <w:t xml:space="preserve">(F) </w:t>
      </w:r>
      <w:r w:rsidR="0026139D" w:rsidRPr="00FA4477">
        <w:rPr>
          <w:rFonts w:ascii="Times New Roman" w:eastAsia="Times New Roman" w:hAnsi="Times New Roman" w:cs="Times New Roman"/>
          <w:sz w:val="24"/>
          <w:szCs w:val="24"/>
        </w:rPr>
        <w:t xml:space="preserve">Immunostaining </w:t>
      </w:r>
      <w:r w:rsidR="00B80749">
        <w:rPr>
          <w:rFonts w:ascii="Times New Roman" w:eastAsia="Times New Roman" w:hAnsi="Times New Roman" w:cs="Times New Roman"/>
          <w:sz w:val="24"/>
          <w:szCs w:val="24"/>
        </w:rPr>
        <w:t xml:space="preserve">and </w:t>
      </w:r>
      <w:r w:rsidR="00B80749">
        <w:rPr>
          <w:rFonts w:ascii="Arial" w:eastAsia="+mn-ea" w:hAnsi="Arial" w:cs="Arial"/>
          <w:color w:val="000000"/>
          <w:kern w:val="24"/>
        </w:rPr>
        <w:t>q</w:t>
      </w:r>
      <w:r w:rsidR="00B80749" w:rsidRPr="00BB6CC0">
        <w:rPr>
          <w:rFonts w:ascii="Arial" w:eastAsia="+mn-ea" w:hAnsi="Arial" w:cs="Arial"/>
          <w:color w:val="000000"/>
          <w:kern w:val="24"/>
        </w:rPr>
        <w:t>uantification</w:t>
      </w:r>
      <w:r w:rsidR="00B80749" w:rsidRPr="00FA4477">
        <w:rPr>
          <w:rFonts w:ascii="Times New Roman" w:eastAsia="Times New Roman" w:hAnsi="Times New Roman" w:cs="Times New Roman"/>
          <w:sz w:val="24"/>
          <w:szCs w:val="24"/>
        </w:rPr>
        <w:t xml:space="preserve"> </w:t>
      </w:r>
      <w:r w:rsidR="0026139D" w:rsidRPr="00FA4477">
        <w:rPr>
          <w:rFonts w:ascii="Times New Roman" w:eastAsia="Times New Roman" w:hAnsi="Times New Roman" w:cs="Times New Roman"/>
          <w:sz w:val="24"/>
          <w:szCs w:val="24"/>
        </w:rPr>
        <w:t xml:space="preserve">of Iba1 in DRG </w:t>
      </w:r>
      <w:proofErr w:type="gramStart"/>
      <w:r w:rsidR="00B80749">
        <w:rPr>
          <w:rFonts w:ascii="Times New Roman" w:eastAsia="Times New Roman" w:hAnsi="Times New Roman" w:cs="Times New Roman"/>
          <w:sz w:val="24"/>
          <w:szCs w:val="24"/>
        </w:rPr>
        <w:t xml:space="preserve">of </w:t>
      </w:r>
      <w:r w:rsidR="0026139D" w:rsidRPr="00FA4477">
        <w:rPr>
          <w:rFonts w:ascii="Times New Roman" w:eastAsia="Times New Roman" w:hAnsi="Times New Roman" w:cs="Times New Roman"/>
          <w:sz w:val="24"/>
          <w:szCs w:val="24"/>
        </w:rPr>
        <w:t xml:space="preserve"> DP</w:t>
      </w:r>
      <w:proofErr w:type="gramEnd"/>
      <w:r w:rsidR="0026139D" w:rsidRPr="00FA4477">
        <w:rPr>
          <w:rFonts w:ascii="Times New Roman" w:eastAsia="Times New Roman" w:hAnsi="Times New Roman" w:cs="Times New Roman"/>
          <w:sz w:val="24"/>
          <w:szCs w:val="24"/>
        </w:rPr>
        <w:t xml:space="preserve"> mice from </w:t>
      </w:r>
      <w:r w:rsidR="0026139D">
        <w:rPr>
          <w:rFonts w:ascii="Times New Roman" w:eastAsia="Times New Roman" w:hAnsi="Times New Roman" w:cs="Times New Roman"/>
          <w:sz w:val="24"/>
          <w:szCs w:val="24"/>
        </w:rPr>
        <w:t>control(Veh) and csf1r deletion(TAM) group</w:t>
      </w:r>
      <w:r w:rsidR="0026139D" w:rsidRPr="00FA4477">
        <w:rPr>
          <w:rFonts w:ascii="Times New Roman" w:eastAsia="Times New Roman" w:hAnsi="Times New Roman" w:cs="Times New Roman"/>
          <w:sz w:val="24"/>
          <w:szCs w:val="24"/>
        </w:rPr>
        <w:t xml:space="preserve">. Scale bar: </w:t>
      </w:r>
      <w:r w:rsidR="0026139D">
        <w:rPr>
          <w:rFonts w:ascii="Times New Roman" w:eastAsia="Times New Roman" w:hAnsi="Times New Roman" w:cs="Times New Roman"/>
          <w:sz w:val="24"/>
          <w:szCs w:val="24"/>
        </w:rPr>
        <w:t>5</w:t>
      </w:r>
      <w:r w:rsidR="0026139D" w:rsidRPr="00FA4477">
        <w:rPr>
          <w:rFonts w:ascii="Times New Roman" w:eastAsia="Times New Roman" w:hAnsi="Times New Roman" w:cs="Times New Roman"/>
          <w:sz w:val="24"/>
          <w:szCs w:val="24"/>
        </w:rPr>
        <w:t xml:space="preserve">0µm. Data was presented as mean ± SEM. *p &lt; 0.05. n = </w:t>
      </w:r>
      <w:r w:rsidR="0026139D">
        <w:rPr>
          <w:rFonts w:ascii="Times New Roman" w:eastAsia="Times New Roman" w:hAnsi="Times New Roman" w:cs="Times New Roman"/>
          <w:sz w:val="24"/>
          <w:szCs w:val="24"/>
        </w:rPr>
        <w:t xml:space="preserve">5 DRGs. (G) </w:t>
      </w:r>
      <w:r w:rsidR="0026139D" w:rsidRPr="00FA4477">
        <w:rPr>
          <w:rFonts w:ascii="Times New Roman" w:eastAsia="Times New Roman" w:hAnsi="Times New Roman" w:cs="Times New Roman"/>
          <w:sz w:val="24"/>
          <w:szCs w:val="24"/>
        </w:rPr>
        <w:t xml:space="preserve">Immunostaining of </w:t>
      </w:r>
      <w:r w:rsidR="0026139D">
        <w:rPr>
          <w:rFonts w:ascii="Times New Roman" w:eastAsia="Times New Roman" w:hAnsi="Times New Roman" w:cs="Times New Roman"/>
          <w:sz w:val="24"/>
          <w:szCs w:val="24"/>
        </w:rPr>
        <w:t xml:space="preserve">spinal cord dorsal horn with </w:t>
      </w:r>
      <w:r w:rsidR="0026139D" w:rsidRPr="00FA4477">
        <w:rPr>
          <w:rFonts w:ascii="Times New Roman" w:eastAsia="Times New Roman" w:hAnsi="Times New Roman" w:cs="Times New Roman"/>
          <w:sz w:val="24"/>
          <w:szCs w:val="24"/>
        </w:rPr>
        <w:t>Iba1</w:t>
      </w:r>
      <w:r w:rsidR="00525E4C">
        <w:rPr>
          <w:rFonts w:ascii="Times New Roman" w:eastAsia="Times New Roman" w:hAnsi="Times New Roman" w:cs="Times New Roman"/>
          <w:sz w:val="24"/>
          <w:szCs w:val="24"/>
        </w:rPr>
        <w:t>, CD68</w:t>
      </w:r>
      <w:r w:rsidR="0026139D" w:rsidRPr="00FA4477">
        <w:rPr>
          <w:rFonts w:ascii="Times New Roman" w:eastAsia="Times New Roman" w:hAnsi="Times New Roman" w:cs="Times New Roman"/>
          <w:sz w:val="24"/>
          <w:szCs w:val="24"/>
        </w:rPr>
        <w:t xml:space="preserve"> </w:t>
      </w:r>
      <w:r w:rsidR="0026139D">
        <w:rPr>
          <w:rFonts w:ascii="Times New Roman" w:eastAsia="Times New Roman" w:hAnsi="Times New Roman" w:cs="Times New Roman"/>
          <w:sz w:val="24"/>
          <w:szCs w:val="24"/>
        </w:rPr>
        <w:t>and</w:t>
      </w:r>
      <w:r w:rsidR="0026139D" w:rsidRPr="00FA4477">
        <w:rPr>
          <w:rFonts w:ascii="Times New Roman" w:eastAsia="Times New Roman" w:hAnsi="Times New Roman" w:cs="Times New Roman"/>
          <w:sz w:val="24"/>
          <w:szCs w:val="24"/>
        </w:rPr>
        <w:t xml:space="preserve"> </w:t>
      </w:r>
      <w:r w:rsidR="0026139D">
        <w:rPr>
          <w:rFonts w:ascii="Times New Roman" w:eastAsia="Times New Roman" w:hAnsi="Times New Roman" w:cs="Times New Roman"/>
          <w:sz w:val="24"/>
          <w:szCs w:val="24"/>
        </w:rPr>
        <w:t>CSF1R</w:t>
      </w:r>
      <w:r w:rsidR="0026139D" w:rsidRPr="00FA4477">
        <w:rPr>
          <w:rFonts w:ascii="Times New Roman" w:eastAsia="Times New Roman" w:hAnsi="Times New Roman" w:cs="Times New Roman"/>
          <w:sz w:val="24"/>
          <w:szCs w:val="24"/>
        </w:rPr>
        <w:t xml:space="preserve"> from </w:t>
      </w:r>
      <w:r w:rsidR="0026139D">
        <w:rPr>
          <w:rFonts w:ascii="Times New Roman" w:eastAsia="Times New Roman" w:hAnsi="Times New Roman" w:cs="Times New Roman"/>
          <w:sz w:val="24"/>
          <w:szCs w:val="24"/>
        </w:rPr>
        <w:t xml:space="preserve">intact and </w:t>
      </w:r>
      <w:r w:rsidR="0026139D" w:rsidRPr="00FA4477">
        <w:rPr>
          <w:rFonts w:ascii="Times New Roman" w:eastAsia="Times New Roman" w:hAnsi="Times New Roman" w:cs="Times New Roman"/>
          <w:sz w:val="24"/>
          <w:szCs w:val="24"/>
        </w:rPr>
        <w:t>DP mice</w:t>
      </w:r>
      <w:r w:rsidR="0026139D">
        <w:rPr>
          <w:rFonts w:ascii="Times New Roman" w:eastAsia="Times New Roman" w:hAnsi="Times New Roman" w:cs="Times New Roman"/>
          <w:sz w:val="24"/>
          <w:szCs w:val="24"/>
        </w:rPr>
        <w:t>.</w:t>
      </w:r>
      <w:r w:rsidR="0026139D" w:rsidRPr="0026139D">
        <w:rPr>
          <w:rFonts w:ascii="Times New Roman" w:eastAsia="Times New Roman" w:hAnsi="Times New Roman" w:cs="Times New Roman"/>
          <w:sz w:val="24"/>
          <w:szCs w:val="24"/>
        </w:rPr>
        <w:t xml:space="preserve"> </w:t>
      </w:r>
      <w:r w:rsidR="0026139D" w:rsidRPr="00FA4477">
        <w:rPr>
          <w:rFonts w:ascii="Times New Roman" w:eastAsia="Times New Roman" w:hAnsi="Times New Roman" w:cs="Times New Roman"/>
          <w:sz w:val="24"/>
          <w:szCs w:val="24"/>
        </w:rPr>
        <w:t xml:space="preserve">Scale bar: </w:t>
      </w:r>
      <w:r w:rsidR="0026139D">
        <w:rPr>
          <w:rFonts w:ascii="Times New Roman" w:eastAsia="Times New Roman" w:hAnsi="Times New Roman" w:cs="Times New Roman"/>
          <w:sz w:val="24"/>
          <w:szCs w:val="24"/>
        </w:rPr>
        <w:t>5</w:t>
      </w:r>
      <w:r w:rsidR="0026139D" w:rsidRPr="00FA4477">
        <w:rPr>
          <w:rFonts w:ascii="Times New Roman" w:eastAsia="Times New Roman" w:hAnsi="Times New Roman" w:cs="Times New Roman"/>
          <w:sz w:val="24"/>
          <w:szCs w:val="24"/>
        </w:rPr>
        <w:t>0µm</w:t>
      </w:r>
      <w:r w:rsidR="0026139D">
        <w:rPr>
          <w:rFonts w:ascii="Times New Roman" w:eastAsia="Times New Roman" w:hAnsi="Times New Roman" w:cs="Times New Roman"/>
          <w:sz w:val="24"/>
          <w:szCs w:val="24"/>
        </w:rPr>
        <w:t xml:space="preserve">. (H) </w:t>
      </w:r>
      <w:r w:rsidR="0026139D" w:rsidRPr="00FA4477">
        <w:rPr>
          <w:rFonts w:ascii="Times New Roman" w:eastAsia="Times New Roman" w:hAnsi="Times New Roman" w:cs="Times New Roman"/>
          <w:sz w:val="24"/>
          <w:szCs w:val="24"/>
        </w:rPr>
        <w:t xml:space="preserve">Immunostaining of </w:t>
      </w:r>
      <w:r w:rsidR="0026139D">
        <w:rPr>
          <w:rFonts w:ascii="Times New Roman" w:eastAsia="Times New Roman" w:hAnsi="Times New Roman" w:cs="Times New Roman"/>
          <w:sz w:val="24"/>
          <w:szCs w:val="24"/>
        </w:rPr>
        <w:t xml:space="preserve">spinal cord dorsal horn with </w:t>
      </w:r>
      <w:r w:rsidR="0026139D" w:rsidRPr="00FA4477">
        <w:rPr>
          <w:rFonts w:ascii="Times New Roman" w:eastAsia="Times New Roman" w:hAnsi="Times New Roman" w:cs="Times New Roman"/>
          <w:sz w:val="24"/>
          <w:szCs w:val="24"/>
        </w:rPr>
        <w:t xml:space="preserve">Iba1 </w:t>
      </w:r>
      <w:r w:rsidR="0026139D">
        <w:rPr>
          <w:rFonts w:ascii="Times New Roman" w:eastAsia="Times New Roman" w:hAnsi="Times New Roman" w:cs="Times New Roman"/>
          <w:sz w:val="24"/>
          <w:szCs w:val="24"/>
        </w:rPr>
        <w:t>and</w:t>
      </w:r>
      <w:r w:rsidR="0026139D" w:rsidRPr="00FA4477">
        <w:rPr>
          <w:rFonts w:ascii="Times New Roman" w:eastAsia="Times New Roman" w:hAnsi="Times New Roman" w:cs="Times New Roman"/>
          <w:sz w:val="24"/>
          <w:szCs w:val="24"/>
        </w:rPr>
        <w:t xml:space="preserve"> </w:t>
      </w:r>
      <w:r w:rsidR="0026139D">
        <w:rPr>
          <w:rFonts w:ascii="Times New Roman" w:eastAsia="Times New Roman" w:hAnsi="Times New Roman" w:cs="Times New Roman"/>
          <w:sz w:val="24"/>
          <w:szCs w:val="24"/>
        </w:rPr>
        <w:t>CSF1R</w:t>
      </w:r>
      <w:r w:rsidR="0026139D" w:rsidRPr="00FA4477">
        <w:rPr>
          <w:rFonts w:ascii="Times New Roman" w:eastAsia="Times New Roman" w:hAnsi="Times New Roman" w:cs="Times New Roman"/>
          <w:sz w:val="24"/>
          <w:szCs w:val="24"/>
        </w:rPr>
        <w:t xml:space="preserve"> from </w:t>
      </w:r>
      <w:r w:rsidR="0026139D">
        <w:rPr>
          <w:rFonts w:ascii="Times New Roman" w:eastAsia="Times New Roman" w:hAnsi="Times New Roman" w:cs="Times New Roman"/>
          <w:sz w:val="24"/>
          <w:szCs w:val="24"/>
        </w:rPr>
        <w:t>csf1r deletion</w:t>
      </w:r>
      <w:r w:rsidR="0026139D" w:rsidRPr="00FA4477">
        <w:rPr>
          <w:rFonts w:ascii="Times New Roman" w:eastAsia="Times New Roman" w:hAnsi="Times New Roman" w:cs="Times New Roman"/>
          <w:sz w:val="24"/>
          <w:szCs w:val="24"/>
        </w:rPr>
        <w:t xml:space="preserve"> mice</w:t>
      </w:r>
      <w:r w:rsidR="0026139D">
        <w:rPr>
          <w:rFonts w:ascii="Times New Roman" w:eastAsia="Times New Roman" w:hAnsi="Times New Roman" w:cs="Times New Roman"/>
          <w:sz w:val="24"/>
          <w:szCs w:val="24"/>
        </w:rPr>
        <w:t xml:space="preserve"> after DP. </w:t>
      </w:r>
      <w:r w:rsidR="0026139D" w:rsidRPr="00FA4477">
        <w:rPr>
          <w:rFonts w:ascii="Times New Roman" w:eastAsia="Times New Roman" w:hAnsi="Times New Roman" w:cs="Times New Roman"/>
          <w:sz w:val="24"/>
          <w:szCs w:val="24"/>
        </w:rPr>
        <w:t xml:space="preserve">Scale bar: </w:t>
      </w:r>
      <w:r w:rsidR="0026139D">
        <w:rPr>
          <w:rFonts w:ascii="Times New Roman" w:eastAsia="Times New Roman" w:hAnsi="Times New Roman" w:cs="Times New Roman"/>
          <w:sz w:val="24"/>
          <w:szCs w:val="24"/>
        </w:rPr>
        <w:t>5</w:t>
      </w:r>
      <w:r w:rsidR="0026139D" w:rsidRPr="00FA4477">
        <w:rPr>
          <w:rFonts w:ascii="Times New Roman" w:eastAsia="Times New Roman" w:hAnsi="Times New Roman" w:cs="Times New Roman"/>
          <w:sz w:val="24"/>
          <w:szCs w:val="24"/>
        </w:rPr>
        <w:t>0µm</w:t>
      </w:r>
    </w:p>
    <w:p w14:paraId="19015F14" w14:textId="1D9E611D" w:rsidR="002C7356" w:rsidRDefault="002C7356" w:rsidP="002C7356">
      <w:pPr>
        <w:spacing w:after="0" w:line="240" w:lineRule="auto"/>
        <w:jc w:val="both"/>
        <w:rPr>
          <w:rFonts w:ascii="Times New Roman" w:eastAsia="Times New Roman" w:hAnsi="Times New Roman" w:cs="Times New Roman"/>
          <w:sz w:val="24"/>
          <w:szCs w:val="24"/>
        </w:rPr>
      </w:pPr>
    </w:p>
    <w:p w14:paraId="20F8C85A" w14:textId="77777777" w:rsidR="00741716" w:rsidRDefault="00741716" w:rsidP="002C7356">
      <w:pPr>
        <w:spacing w:after="0" w:line="240" w:lineRule="auto"/>
        <w:jc w:val="both"/>
        <w:rPr>
          <w:rFonts w:ascii="Times New Roman" w:eastAsia="Times New Roman" w:hAnsi="Times New Roman" w:cs="Times New Roman"/>
          <w:sz w:val="24"/>
          <w:szCs w:val="24"/>
        </w:rPr>
      </w:pPr>
    </w:p>
    <w:p w14:paraId="3B5C7921" w14:textId="452AC751" w:rsidR="00DB3E20" w:rsidRDefault="00925120" w:rsidP="0092512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anchor distT="0" distB="0" distL="114300" distR="114300" simplePos="0" relativeHeight="251661312" behindDoc="0" locked="0" layoutInCell="1" allowOverlap="1" wp14:anchorId="7BF478F5" wp14:editId="47F43473">
            <wp:simplePos x="0" y="0"/>
            <wp:positionH relativeFrom="column">
              <wp:posOffset>19050</wp:posOffset>
            </wp:positionH>
            <wp:positionV relativeFrom="paragraph">
              <wp:posOffset>276225</wp:posOffset>
            </wp:positionV>
            <wp:extent cx="6029325" cy="7430770"/>
            <wp:effectExtent l="0" t="0" r="9525" b="0"/>
            <wp:wrapTopAndBottom/>
            <wp:docPr id="68343015"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43015" name="Picture 3" descr="A screenshot of a graph&#10;&#10;Description automatically generated"/>
                    <pic:cNvPicPr/>
                  </pic:nvPicPr>
                  <pic:blipFill rotWithShape="1">
                    <a:blip r:embed="rId11" cstate="print">
                      <a:extLst>
                        <a:ext uri="{28A0092B-C50C-407E-A947-70E740481C1C}">
                          <a14:useLocalDpi xmlns:a14="http://schemas.microsoft.com/office/drawing/2010/main" val="0"/>
                        </a:ext>
                      </a:extLst>
                    </a:blip>
                    <a:srcRect b="14681"/>
                    <a:stretch/>
                  </pic:blipFill>
                  <pic:spPr bwMode="auto">
                    <a:xfrm>
                      <a:off x="0" y="0"/>
                      <a:ext cx="6029325" cy="7430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4477">
        <w:rPr>
          <w:rFonts w:ascii="Times New Roman" w:eastAsia="Times New Roman" w:hAnsi="Times New Roman" w:cs="Times New Roman"/>
          <w:b/>
          <w:sz w:val="24"/>
          <w:szCs w:val="24"/>
        </w:rPr>
        <w:t xml:space="preserve">Supplemental Figure </w:t>
      </w:r>
      <w:r>
        <w:rPr>
          <w:rFonts w:ascii="Times New Roman" w:eastAsia="Times New Roman" w:hAnsi="Times New Roman" w:cs="Times New Roman"/>
          <w:b/>
          <w:sz w:val="24"/>
          <w:szCs w:val="24"/>
        </w:rPr>
        <w:t>7</w:t>
      </w:r>
    </w:p>
    <w:p w14:paraId="1899B97C" w14:textId="3DC2D9DF" w:rsidR="00B80749" w:rsidRDefault="009E22AF" w:rsidP="009E22AF">
      <w:pPr>
        <w:spacing w:after="0" w:line="240" w:lineRule="auto"/>
        <w:jc w:val="both"/>
        <w:rPr>
          <w:rFonts w:ascii="Times New Roman" w:eastAsia="Times New Roman" w:hAnsi="Times New Roman" w:cs="Times New Roman"/>
          <w:b/>
          <w:bCs/>
          <w:sz w:val="24"/>
          <w:szCs w:val="24"/>
        </w:rPr>
      </w:pPr>
      <w:r w:rsidRPr="00FA4477">
        <w:rPr>
          <w:rFonts w:ascii="Times New Roman" w:eastAsia="Times New Roman" w:hAnsi="Times New Roman" w:cs="Times New Roman"/>
          <w:b/>
          <w:sz w:val="24"/>
          <w:szCs w:val="24"/>
        </w:rPr>
        <w:t xml:space="preserve">Supplemental Figure </w:t>
      </w:r>
      <w:r w:rsidR="00DE712F">
        <w:rPr>
          <w:rFonts w:ascii="Times New Roman" w:eastAsia="Times New Roman" w:hAnsi="Times New Roman" w:cs="Times New Roman"/>
          <w:b/>
          <w:sz w:val="24"/>
          <w:szCs w:val="24"/>
        </w:rPr>
        <w:t>7</w:t>
      </w:r>
      <w:r w:rsidRPr="00FA4477">
        <w:rPr>
          <w:rFonts w:ascii="Times New Roman" w:eastAsia="Times New Roman" w:hAnsi="Times New Roman" w:cs="Times New Roman"/>
          <w:b/>
          <w:sz w:val="24"/>
          <w:szCs w:val="24"/>
        </w:rPr>
        <w:t>.</w:t>
      </w:r>
      <w:r w:rsidRPr="00FA4477">
        <w:rPr>
          <w:rFonts w:ascii="Times New Roman" w:eastAsia="Times New Roman" w:hAnsi="Times New Roman" w:cs="Times New Roman"/>
          <w:sz w:val="24"/>
          <w:szCs w:val="24"/>
        </w:rPr>
        <w:t xml:space="preserve"> </w:t>
      </w:r>
      <w:r w:rsidRPr="00FA4477">
        <w:rPr>
          <w:rFonts w:ascii="Times New Roman" w:eastAsia="Times New Roman" w:hAnsi="Times New Roman" w:cs="Times New Roman"/>
          <w:b/>
          <w:bCs/>
          <w:sz w:val="24"/>
          <w:szCs w:val="24"/>
        </w:rPr>
        <w:t xml:space="preserve">GW2580 alleviated behavior changes after DP. </w:t>
      </w:r>
      <w:r w:rsidRPr="00FA4477">
        <w:rPr>
          <w:rFonts w:ascii="Times New Roman" w:hAnsi="Times New Roman" w:cs="Times New Roman"/>
          <w:b/>
          <w:bCs/>
        </w:rPr>
        <w:t>Related to Figure</w:t>
      </w:r>
      <w:r w:rsidRPr="00FA4477">
        <w:rPr>
          <w:rFonts w:ascii="Times New Roman" w:eastAsia="Times New Roman" w:hAnsi="Times New Roman" w:cs="Times New Roman"/>
          <w:sz w:val="24"/>
          <w:szCs w:val="24"/>
        </w:rPr>
        <w:t xml:space="preserve"> </w:t>
      </w:r>
      <w:r w:rsidR="00B80749">
        <w:rPr>
          <w:rFonts w:ascii="Times New Roman" w:eastAsia="Times New Roman" w:hAnsi="Times New Roman" w:cs="Times New Roman"/>
          <w:b/>
          <w:sz w:val="24"/>
          <w:szCs w:val="24"/>
        </w:rPr>
        <w:t>7</w:t>
      </w:r>
      <w:r w:rsidRPr="00FA4477">
        <w:rPr>
          <w:rFonts w:ascii="Times New Roman" w:eastAsia="Times New Roman" w:hAnsi="Times New Roman" w:cs="Times New Roman"/>
          <w:b/>
          <w:sz w:val="24"/>
          <w:szCs w:val="24"/>
        </w:rPr>
        <w:t>.</w:t>
      </w:r>
      <w:r w:rsidRPr="00FA4477">
        <w:rPr>
          <w:rFonts w:ascii="Times New Roman" w:eastAsia="Times New Roman" w:hAnsi="Times New Roman" w:cs="Times New Roman"/>
          <w:b/>
          <w:bCs/>
          <w:sz w:val="24"/>
          <w:szCs w:val="24"/>
        </w:rPr>
        <w:t xml:space="preserve"> </w:t>
      </w:r>
    </w:p>
    <w:p w14:paraId="6A5D3BE9" w14:textId="652EEA16" w:rsidR="009E22AF" w:rsidRDefault="00B80749" w:rsidP="00925120">
      <w:pPr>
        <w:spacing w:after="0" w:line="240" w:lineRule="auto"/>
        <w:jc w:val="both"/>
        <w:rPr>
          <w:rFonts w:ascii="Times New Roman" w:eastAsia="Times New Roman" w:hAnsi="Times New Roman" w:cs="Times New Roman"/>
          <w:sz w:val="24"/>
          <w:szCs w:val="24"/>
        </w:rPr>
      </w:pPr>
      <w:r w:rsidRPr="00FA4477">
        <w:rPr>
          <w:rFonts w:ascii="Times New Roman" w:eastAsia="Times New Roman" w:hAnsi="Times New Roman" w:cs="Times New Roman"/>
          <w:sz w:val="24"/>
          <w:szCs w:val="24"/>
        </w:rPr>
        <w:t>(</w:t>
      </w:r>
      <w:r>
        <w:rPr>
          <w:rFonts w:ascii="Times New Roman" w:eastAsia="Times New Roman" w:hAnsi="Times New Roman" w:cs="Times New Roman"/>
          <w:sz w:val="24"/>
          <w:szCs w:val="24"/>
        </w:rPr>
        <w:t>A-B</w:t>
      </w:r>
      <w:r w:rsidRPr="00FA4477">
        <w:rPr>
          <w:rFonts w:ascii="Times New Roman" w:eastAsia="Times New Roman" w:hAnsi="Times New Roman" w:cs="Times New Roman"/>
          <w:sz w:val="24"/>
          <w:szCs w:val="24"/>
        </w:rPr>
        <w:t>) Iba1</w:t>
      </w:r>
      <w:r>
        <w:rPr>
          <w:rFonts w:ascii="Times New Roman" w:eastAsia="Times New Roman" w:hAnsi="Times New Roman" w:cs="Times New Roman"/>
          <w:sz w:val="24"/>
          <w:szCs w:val="24"/>
        </w:rPr>
        <w:t>(A) and</w:t>
      </w:r>
      <w:r w:rsidRPr="00FA4477">
        <w:rPr>
          <w:rFonts w:ascii="Times New Roman" w:eastAsia="Times New Roman" w:hAnsi="Times New Roman" w:cs="Times New Roman"/>
          <w:sz w:val="24"/>
          <w:szCs w:val="24"/>
        </w:rPr>
        <w:t xml:space="preserve"> CD68</w:t>
      </w:r>
      <w:r>
        <w:rPr>
          <w:rFonts w:ascii="Times New Roman" w:eastAsia="Times New Roman" w:hAnsi="Times New Roman" w:cs="Times New Roman"/>
          <w:sz w:val="24"/>
          <w:szCs w:val="24"/>
        </w:rPr>
        <w:t>(B) q</w:t>
      </w:r>
      <w:r w:rsidRPr="00BB6CC0">
        <w:rPr>
          <w:rFonts w:ascii="Arial" w:eastAsia="+mn-ea" w:hAnsi="Arial" w:cs="Arial"/>
          <w:color w:val="000000"/>
          <w:kern w:val="24"/>
        </w:rPr>
        <w:t>uantification</w:t>
      </w:r>
      <w:r w:rsidRPr="00FA4477">
        <w:rPr>
          <w:rFonts w:ascii="Times New Roman" w:eastAsia="Times New Roman" w:hAnsi="Times New Roman" w:cs="Times New Roman"/>
          <w:sz w:val="24"/>
          <w:szCs w:val="24"/>
        </w:rPr>
        <w:t xml:space="preserve"> in DRG from </w:t>
      </w:r>
      <w:r>
        <w:rPr>
          <w:rFonts w:ascii="Times New Roman" w:eastAsia="Times New Roman" w:hAnsi="Times New Roman" w:cs="Times New Roman"/>
          <w:sz w:val="24"/>
          <w:szCs w:val="24"/>
        </w:rPr>
        <w:t>vehicle or GW2580 treated DP mice</w:t>
      </w:r>
      <w:r w:rsidR="00925120">
        <w:rPr>
          <w:rFonts w:ascii="Times New Roman" w:eastAsia="Times New Roman" w:hAnsi="Times New Roman" w:cs="Times New Roman"/>
          <w:sz w:val="24"/>
          <w:szCs w:val="24"/>
        </w:rPr>
        <w:t>(14DPI)</w:t>
      </w:r>
      <w:r>
        <w:rPr>
          <w:rFonts w:ascii="Times New Roman" w:eastAsia="Times New Roman" w:hAnsi="Times New Roman" w:cs="Times New Roman"/>
          <w:sz w:val="24"/>
          <w:szCs w:val="24"/>
        </w:rPr>
        <w:t xml:space="preserve">. </w:t>
      </w:r>
      <w:r w:rsidRPr="00FA4477">
        <w:rPr>
          <w:rFonts w:ascii="Times New Roman" w:eastAsia="Times New Roman" w:hAnsi="Times New Roman" w:cs="Times New Roman"/>
          <w:sz w:val="24"/>
          <w:szCs w:val="24"/>
        </w:rPr>
        <w:t xml:space="preserve">Data was presented as mean ± SEM. *p &lt; 0.05. n = </w:t>
      </w:r>
      <w:r>
        <w:rPr>
          <w:rFonts w:ascii="Times New Roman" w:eastAsia="Times New Roman" w:hAnsi="Times New Roman" w:cs="Times New Roman"/>
          <w:sz w:val="24"/>
          <w:szCs w:val="24"/>
        </w:rPr>
        <w:t>5 DRGs.</w:t>
      </w:r>
      <w:r w:rsidRPr="00FA4477">
        <w:rPr>
          <w:rFonts w:ascii="Times New Roman" w:eastAsia="Times New Roman" w:hAnsi="Times New Roman" w:cs="Times New Roman"/>
          <w:sz w:val="24"/>
          <w:szCs w:val="24"/>
        </w:rPr>
        <w:t xml:space="preserve"> (</w:t>
      </w:r>
      <w:r w:rsidR="005B5279">
        <w:rPr>
          <w:rFonts w:ascii="Times New Roman" w:eastAsia="Times New Roman" w:hAnsi="Times New Roman" w:cs="Times New Roman"/>
          <w:sz w:val="24"/>
          <w:szCs w:val="24"/>
        </w:rPr>
        <w:t>C</w:t>
      </w:r>
      <w:r w:rsidRPr="00FA4477">
        <w:rPr>
          <w:rFonts w:ascii="Times New Roman" w:eastAsia="Times New Roman" w:hAnsi="Times New Roman" w:cs="Times New Roman"/>
          <w:sz w:val="24"/>
          <w:szCs w:val="24"/>
        </w:rPr>
        <w:t xml:space="preserve">) Ki67 and GFP </w:t>
      </w:r>
      <w:r>
        <w:rPr>
          <w:rFonts w:ascii="Arial" w:eastAsia="+mn-ea" w:hAnsi="Arial" w:cs="Arial"/>
          <w:color w:val="000000"/>
          <w:kern w:val="24"/>
        </w:rPr>
        <w:t>q</w:t>
      </w:r>
      <w:r w:rsidRPr="00BB6CC0">
        <w:rPr>
          <w:rFonts w:ascii="Arial" w:eastAsia="+mn-ea" w:hAnsi="Arial" w:cs="Arial"/>
          <w:color w:val="000000"/>
          <w:kern w:val="24"/>
        </w:rPr>
        <w:t>uantification</w:t>
      </w:r>
      <w:r w:rsidRPr="00FA4477">
        <w:rPr>
          <w:rFonts w:ascii="Times New Roman" w:eastAsia="Times New Roman" w:hAnsi="Times New Roman" w:cs="Times New Roman"/>
          <w:sz w:val="24"/>
          <w:szCs w:val="24"/>
        </w:rPr>
        <w:t xml:space="preserve"> in Cx3cr1</w:t>
      </w:r>
      <w:r w:rsidRPr="00FA4477">
        <w:rPr>
          <w:rFonts w:ascii="Times New Roman" w:eastAsia="Times New Roman" w:hAnsi="Times New Roman" w:cs="Times New Roman"/>
          <w:sz w:val="24"/>
          <w:szCs w:val="24"/>
          <w:vertAlign w:val="superscript"/>
        </w:rPr>
        <w:t>GFP+/-</w:t>
      </w:r>
      <w:r w:rsidRPr="00FA4477">
        <w:rPr>
          <w:rFonts w:ascii="Times New Roman" w:eastAsia="Times New Roman" w:hAnsi="Times New Roman" w:cs="Times New Roman"/>
          <w:sz w:val="24"/>
          <w:szCs w:val="24"/>
        </w:rPr>
        <w:t xml:space="preserve">mice DRG from </w:t>
      </w:r>
      <w:r>
        <w:rPr>
          <w:rFonts w:ascii="Times New Roman" w:eastAsia="Times New Roman" w:hAnsi="Times New Roman" w:cs="Times New Roman"/>
          <w:sz w:val="24"/>
          <w:szCs w:val="24"/>
        </w:rPr>
        <w:t xml:space="preserve">vehicle or GW2580 treated DP </w:t>
      </w:r>
      <w:r w:rsidRPr="00FA4477">
        <w:rPr>
          <w:rFonts w:ascii="Times New Roman" w:eastAsia="Times New Roman" w:hAnsi="Times New Roman" w:cs="Times New Roman"/>
          <w:sz w:val="24"/>
          <w:szCs w:val="24"/>
        </w:rPr>
        <w:t>mice. Data was presented as mean ± SEM. *p &lt; 0.05. n = 6</w:t>
      </w:r>
      <w:r>
        <w:rPr>
          <w:rFonts w:ascii="Times New Roman" w:eastAsia="Times New Roman" w:hAnsi="Times New Roman" w:cs="Times New Roman"/>
          <w:sz w:val="24"/>
          <w:szCs w:val="24"/>
        </w:rPr>
        <w:t xml:space="preserve"> DRGs</w:t>
      </w:r>
      <w:r w:rsidRPr="00FA4477">
        <w:rPr>
          <w:rFonts w:ascii="Times New Roman" w:eastAsia="Times New Roman" w:hAnsi="Times New Roman" w:cs="Times New Roman"/>
          <w:sz w:val="24"/>
          <w:szCs w:val="24"/>
        </w:rPr>
        <w:t xml:space="preserve">. </w:t>
      </w:r>
      <w:r w:rsidR="009E22AF" w:rsidRPr="00FA4477">
        <w:rPr>
          <w:rFonts w:ascii="Times New Roman" w:eastAsia="Times New Roman" w:hAnsi="Times New Roman" w:cs="Times New Roman"/>
          <w:sz w:val="24"/>
          <w:szCs w:val="24"/>
        </w:rPr>
        <w:t>(</w:t>
      </w:r>
      <w:r>
        <w:rPr>
          <w:rFonts w:ascii="Times New Roman" w:eastAsia="Times New Roman" w:hAnsi="Times New Roman" w:cs="Times New Roman"/>
          <w:sz w:val="24"/>
          <w:szCs w:val="24"/>
        </w:rPr>
        <w:t>D</w:t>
      </w:r>
      <w:r w:rsidR="009E22AF" w:rsidRPr="00FA4477">
        <w:rPr>
          <w:rFonts w:ascii="Times New Roman" w:eastAsia="Times New Roman" w:hAnsi="Times New Roman" w:cs="Times New Roman"/>
          <w:sz w:val="24"/>
          <w:szCs w:val="24"/>
        </w:rPr>
        <w:t>) Cold allodynia was analyzed by the plantar test at indicated time in uninjured, DP with vehicle and DP with GW2580. Data was presented as mean ± SEM. *p &lt; 0.05. n = 10 for each group. (</w:t>
      </w:r>
      <w:r>
        <w:rPr>
          <w:rFonts w:ascii="Times New Roman" w:eastAsia="Times New Roman" w:hAnsi="Times New Roman" w:cs="Times New Roman"/>
          <w:sz w:val="24"/>
          <w:szCs w:val="24"/>
        </w:rPr>
        <w:t>E</w:t>
      </w:r>
      <w:r w:rsidR="009E22AF" w:rsidRPr="00FA4477">
        <w:rPr>
          <w:rFonts w:ascii="Times New Roman" w:eastAsia="Times New Roman" w:hAnsi="Times New Roman" w:cs="Times New Roman"/>
          <w:sz w:val="24"/>
          <w:szCs w:val="24"/>
        </w:rPr>
        <w:t xml:space="preserve">) Burrowing behavior test was analyzed at indicated time after DP. Data was presented as mean ± SEM. *p &lt; 0.05. n = 8 for each group. </w:t>
      </w:r>
      <w:r w:rsidR="006F449A">
        <w:rPr>
          <w:rFonts w:ascii="Times New Roman" w:eastAsia="Times New Roman" w:hAnsi="Times New Roman" w:cs="Times New Roman"/>
          <w:sz w:val="24"/>
          <w:szCs w:val="24"/>
        </w:rPr>
        <w:t xml:space="preserve">(F) Mice body weight. </w:t>
      </w:r>
      <w:r w:rsidR="006F449A" w:rsidRPr="00FA4477">
        <w:rPr>
          <w:rFonts w:ascii="Times New Roman" w:eastAsia="Times New Roman" w:hAnsi="Times New Roman" w:cs="Times New Roman"/>
          <w:sz w:val="24"/>
          <w:szCs w:val="24"/>
        </w:rPr>
        <w:t xml:space="preserve">Data was presented as mean ± SEM. *p &lt; 0.05. n = </w:t>
      </w:r>
      <w:r w:rsidR="006F449A">
        <w:rPr>
          <w:rFonts w:ascii="Times New Roman" w:eastAsia="Times New Roman" w:hAnsi="Times New Roman" w:cs="Times New Roman"/>
          <w:sz w:val="24"/>
          <w:szCs w:val="24"/>
        </w:rPr>
        <w:t>10-12</w:t>
      </w:r>
      <w:r w:rsidR="006F449A" w:rsidRPr="00FA4477">
        <w:rPr>
          <w:rFonts w:ascii="Times New Roman" w:eastAsia="Times New Roman" w:hAnsi="Times New Roman" w:cs="Times New Roman"/>
          <w:sz w:val="24"/>
          <w:szCs w:val="24"/>
        </w:rPr>
        <w:t xml:space="preserve"> for each group</w:t>
      </w:r>
      <w:r w:rsidR="006F449A">
        <w:rPr>
          <w:rFonts w:ascii="Times New Roman" w:eastAsia="Times New Roman" w:hAnsi="Times New Roman" w:cs="Times New Roman"/>
          <w:sz w:val="24"/>
          <w:szCs w:val="24"/>
        </w:rPr>
        <w:t>.</w:t>
      </w:r>
    </w:p>
    <w:sectPr w:rsidR="009E22AF" w:rsidSect="00F675E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FB29D4"/>
    <w:multiLevelType w:val="hybridMultilevel"/>
    <w:tmpl w:val="AFE0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0106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61DF"/>
    <w:rsid w:val="00012891"/>
    <w:rsid w:val="00067A2C"/>
    <w:rsid w:val="00086FBF"/>
    <w:rsid w:val="000B0ABD"/>
    <w:rsid w:val="000B2C49"/>
    <w:rsid w:val="000F624A"/>
    <w:rsid w:val="001746E3"/>
    <w:rsid w:val="001A752E"/>
    <w:rsid w:val="00244730"/>
    <w:rsid w:val="0026139D"/>
    <w:rsid w:val="00270246"/>
    <w:rsid w:val="002C7356"/>
    <w:rsid w:val="002F4349"/>
    <w:rsid w:val="003329C3"/>
    <w:rsid w:val="00337798"/>
    <w:rsid w:val="00364408"/>
    <w:rsid w:val="003D2B7D"/>
    <w:rsid w:val="003D4C97"/>
    <w:rsid w:val="003E29EF"/>
    <w:rsid w:val="00487C43"/>
    <w:rsid w:val="004C2442"/>
    <w:rsid w:val="00525E4C"/>
    <w:rsid w:val="005761DF"/>
    <w:rsid w:val="005828DE"/>
    <w:rsid w:val="00586870"/>
    <w:rsid w:val="005B4044"/>
    <w:rsid w:val="005B5279"/>
    <w:rsid w:val="00624A58"/>
    <w:rsid w:val="00661E17"/>
    <w:rsid w:val="0067302A"/>
    <w:rsid w:val="006C0450"/>
    <w:rsid w:val="006E2888"/>
    <w:rsid w:val="006F449A"/>
    <w:rsid w:val="00741716"/>
    <w:rsid w:val="00752705"/>
    <w:rsid w:val="00781CA2"/>
    <w:rsid w:val="00783AB4"/>
    <w:rsid w:val="00792AC8"/>
    <w:rsid w:val="0079659E"/>
    <w:rsid w:val="007B3F40"/>
    <w:rsid w:val="007D4385"/>
    <w:rsid w:val="007D4549"/>
    <w:rsid w:val="007F63A4"/>
    <w:rsid w:val="00814563"/>
    <w:rsid w:val="00840000"/>
    <w:rsid w:val="008D25ED"/>
    <w:rsid w:val="008E439D"/>
    <w:rsid w:val="009122C2"/>
    <w:rsid w:val="00920BF7"/>
    <w:rsid w:val="00925120"/>
    <w:rsid w:val="00945557"/>
    <w:rsid w:val="00951DC4"/>
    <w:rsid w:val="0096727B"/>
    <w:rsid w:val="009A2CB4"/>
    <w:rsid w:val="009B61A0"/>
    <w:rsid w:val="009D0985"/>
    <w:rsid w:val="009E22AF"/>
    <w:rsid w:val="00A21BA2"/>
    <w:rsid w:val="00AA5E2D"/>
    <w:rsid w:val="00AD3E1A"/>
    <w:rsid w:val="00B37FDA"/>
    <w:rsid w:val="00B5250C"/>
    <w:rsid w:val="00B53DE0"/>
    <w:rsid w:val="00B64ACD"/>
    <w:rsid w:val="00B80749"/>
    <w:rsid w:val="00BB3C29"/>
    <w:rsid w:val="00C01A4B"/>
    <w:rsid w:val="00C1481F"/>
    <w:rsid w:val="00C71F1E"/>
    <w:rsid w:val="00C85961"/>
    <w:rsid w:val="00C90A7D"/>
    <w:rsid w:val="00D13E60"/>
    <w:rsid w:val="00D17C97"/>
    <w:rsid w:val="00D4527B"/>
    <w:rsid w:val="00DA7B10"/>
    <w:rsid w:val="00DB3E20"/>
    <w:rsid w:val="00DE712F"/>
    <w:rsid w:val="00E20FD1"/>
    <w:rsid w:val="00E53255"/>
    <w:rsid w:val="00E9239D"/>
    <w:rsid w:val="00EE6A41"/>
    <w:rsid w:val="00F02413"/>
    <w:rsid w:val="00F619D0"/>
    <w:rsid w:val="00F675E5"/>
    <w:rsid w:val="00FA4477"/>
    <w:rsid w:val="00FD3FB3"/>
    <w:rsid w:val="00FE46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7DE96"/>
  <w15:chartTrackingRefBased/>
  <w15:docId w15:val="{9E1F2DA6-12B1-4DB4-9FC5-6CD37A41A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19D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69353">
      <w:bodyDiv w:val="1"/>
      <w:marLeft w:val="0"/>
      <w:marRight w:val="0"/>
      <w:marTop w:val="0"/>
      <w:marBottom w:val="0"/>
      <w:divBdr>
        <w:top w:val="none" w:sz="0" w:space="0" w:color="auto"/>
        <w:left w:val="none" w:sz="0" w:space="0" w:color="auto"/>
        <w:bottom w:val="none" w:sz="0" w:space="0" w:color="auto"/>
        <w:right w:val="none" w:sz="0" w:space="0" w:color="auto"/>
      </w:divBdr>
    </w:div>
    <w:div w:id="126630758">
      <w:bodyDiv w:val="1"/>
      <w:marLeft w:val="0"/>
      <w:marRight w:val="0"/>
      <w:marTop w:val="0"/>
      <w:marBottom w:val="0"/>
      <w:divBdr>
        <w:top w:val="none" w:sz="0" w:space="0" w:color="auto"/>
        <w:left w:val="none" w:sz="0" w:space="0" w:color="auto"/>
        <w:bottom w:val="none" w:sz="0" w:space="0" w:color="auto"/>
        <w:right w:val="none" w:sz="0" w:space="0" w:color="auto"/>
      </w:divBdr>
    </w:div>
    <w:div w:id="134035442">
      <w:bodyDiv w:val="1"/>
      <w:marLeft w:val="0"/>
      <w:marRight w:val="0"/>
      <w:marTop w:val="0"/>
      <w:marBottom w:val="0"/>
      <w:divBdr>
        <w:top w:val="none" w:sz="0" w:space="0" w:color="auto"/>
        <w:left w:val="none" w:sz="0" w:space="0" w:color="auto"/>
        <w:bottom w:val="none" w:sz="0" w:space="0" w:color="auto"/>
        <w:right w:val="none" w:sz="0" w:space="0" w:color="auto"/>
      </w:divBdr>
    </w:div>
    <w:div w:id="154612194">
      <w:bodyDiv w:val="1"/>
      <w:marLeft w:val="0"/>
      <w:marRight w:val="0"/>
      <w:marTop w:val="0"/>
      <w:marBottom w:val="0"/>
      <w:divBdr>
        <w:top w:val="none" w:sz="0" w:space="0" w:color="auto"/>
        <w:left w:val="none" w:sz="0" w:space="0" w:color="auto"/>
        <w:bottom w:val="none" w:sz="0" w:space="0" w:color="auto"/>
        <w:right w:val="none" w:sz="0" w:space="0" w:color="auto"/>
      </w:divBdr>
    </w:div>
    <w:div w:id="436216931">
      <w:bodyDiv w:val="1"/>
      <w:marLeft w:val="0"/>
      <w:marRight w:val="0"/>
      <w:marTop w:val="0"/>
      <w:marBottom w:val="0"/>
      <w:divBdr>
        <w:top w:val="none" w:sz="0" w:space="0" w:color="auto"/>
        <w:left w:val="none" w:sz="0" w:space="0" w:color="auto"/>
        <w:bottom w:val="none" w:sz="0" w:space="0" w:color="auto"/>
        <w:right w:val="none" w:sz="0" w:space="0" w:color="auto"/>
      </w:divBdr>
    </w:div>
    <w:div w:id="508254252">
      <w:bodyDiv w:val="1"/>
      <w:marLeft w:val="0"/>
      <w:marRight w:val="0"/>
      <w:marTop w:val="0"/>
      <w:marBottom w:val="0"/>
      <w:divBdr>
        <w:top w:val="none" w:sz="0" w:space="0" w:color="auto"/>
        <w:left w:val="none" w:sz="0" w:space="0" w:color="auto"/>
        <w:bottom w:val="none" w:sz="0" w:space="0" w:color="auto"/>
        <w:right w:val="none" w:sz="0" w:space="0" w:color="auto"/>
      </w:divBdr>
    </w:div>
    <w:div w:id="510414762">
      <w:bodyDiv w:val="1"/>
      <w:marLeft w:val="0"/>
      <w:marRight w:val="0"/>
      <w:marTop w:val="0"/>
      <w:marBottom w:val="0"/>
      <w:divBdr>
        <w:top w:val="none" w:sz="0" w:space="0" w:color="auto"/>
        <w:left w:val="none" w:sz="0" w:space="0" w:color="auto"/>
        <w:bottom w:val="none" w:sz="0" w:space="0" w:color="auto"/>
        <w:right w:val="none" w:sz="0" w:space="0" w:color="auto"/>
      </w:divBdr>
    </w:div>
    <w:div w:id="518087811">
      <w:bodyDiv w:val="1"/>
      <w:marLeft w:val="0"/>
      <w:marRight w:val="0"/>
      <w:marTop w:val="0"/>
      <w:marBottom w:val="0"/>
      <w:divBdr>
        <w:top w:val="none" w:sz="0" w:space="0" w:color="auto"/>
        <w:left w:val="none" w:sz="0" w:space="0" w:color="auto"/>
        <w:bottom w:val="none" w:sz="0" w:space="0" w:color="auto"/>
        <w:right w:val="none" w:sz="0" w:space="0" w:color="auto"/>
      </w:divBdr>
    </w:div>
    <w:div w:id="757214194">
      <w:bodyDiv w:val="1"/>
      <w:marLeft w:val="0"/>
      <w:marRight w:val="0"/>
      <w:marTop w:val="0"/>
      <w:marBottom w:val="0"/>
      <w:divBdr>
        <w:top w:val="none" w:sz="0" w:space="0" w:color="auto"/>
        <w:left w:val="none" w:sz="0" w:space="0" w:color="auto"/>
        <w:bottom w:val="none" w:sz="0" w:space="0" w:color="auto"/>
        <w:right w:val="none" w:sz="0" w:space="0" w:color="auto"/>
      </w:divBdr>
    </w:div>
    <w:div w:id="806701394">
      <w:bodyDiv w:val="1"/>
      <w:marLeft w:val="0"/>
      <w:marRight w:val="0"/>
      <w:marTop w:val="0"/>
      <w:marBottom w:val="0"/>
      <w:divBdr>
        <w:top w:val="none" w:sz="0" w:space="0" w:color="auto"/>
        <w:left w:val="none" w:sz="0" w:space="0" w:color="auto"/>
        <w:bottom w:val="none" w:sz="0" w:space="0" w:color="auto"/>
        <w:right w:val="none" w:sz="0" w:space="0" w:color="auto"/>
      </w:divBdr>
    </w:div>
    <w:div w:id="822238435">
      <w:bodyDiv w:val="1"/>
      <w:marLeft w:val="0"/>
      <w:marRight w:val="0"/>
      <w:marTop w:val="0"/>
      <w:marBottom w:val="0"/>
      <w:divBdr>
        <w:top w:val="none" w:sz="0" w:space="0" w:color="auto"/>
        <w:left w:val="none" w:sz="0" w:space="0" w:color="auto"/>
        <w:bottom w:val="none" w:sz="0" w:space="0" w:color="auto"/>
        <w:right w:val="none" w:sz="0" w:space="0" w:color="auto"/>
      </w:divBdr>
    </w:div>
    <w:div w:id="945038665">
      <w:bodyDiv w:val="1"/>
      <w:marLeft w:val="0"/>
      <w:marRight w:val="0"/>
      <w:marTop w:val="0"/>
      <w:marBottom w:val="0"/>
      <w:divBdr>
        <w:top w:val="none" w:sz="0" w:space="0" w:color="auto"/>
        <w:left w:val="none" w:sz="0" w:space="0" w:color="auto"/>
        <w:bottom w:val="none" w:sz="0" w:space="0" w:color="auto"/>
        <w:right w:val="none" w:sz="0" w:space="0" w:color="auto"/>
      </w:divBdr>
    </w:div>
    <w:div w:id="1077943950">
      <w:bodyDiv w:val="1"/>
      <w:marLeft w:val="0"/>
      <w:marRight w:val="0"/>
      <w:marTop w:val="0"/>
      <w:marBottom w:val="0"/>
      <w:divBdr>
        <w:top w:val="none" w:sz="0" w:space="0" w:color="auto"/>
        <w:left w:val="none" w:sz="0" w:space="0" w:color="auto"/>
        <w:bottom w:val="none" w:sz="0" w:space="0" w:color="auto"/>
        <w:right w:val="none" w:sz="0" w:space="0" w:color="auto"/>
      </w:divBdr>
    </w:div>
    <w:div w:id="1237057920">
      <w:bodyDiv w:val="1"/>
      <w:marLeft w:val="0"/>
      <w:marRight w:val="0"/>
      <w:marTop w:val="0"/>
      <w:marBottom w:val="0"/>
      <w:divBdr>
        <w:top w:val="none" w:sz="0" w:space="0" w:color="auto"/>
        <w:left w:val="none" w:sz="0" w:space="0" w:color="auto"/>
        <w:bottom w:val="none" w:sz="0" w:space="0" w:color="auto"/>
        <w:right w:val="none" w:sz="0" w:space="0" w:color="auto"/>
      </w:divBdr>
    </w:div>
    <w:div w:id="1503818057">
      <w:bodyDiv w:val="1"/>
      <w:marLeft w:val="0"/>
      <w:marRight w:val="0"/>
      <w:marTop w:val="0"/>
      <w:marBottom w:val="0"/>
      <w:divBdr>
        <w:top w:val="none" w:sz="0" w:space="0" w:color="auto"/>
        <w:left w:val="none" w:sz="0" w:space="0" w:color="auto"/>
        <w:bottom w:val="none" w:sz="0" w:space="0" w:color="auto"/>
        <w:right w:val="none" w:sz="0" w:space="0" w:color="auto"/>
      </w:divBdr>
    </w:div>
    <w:div w:id="1524826261">
      <w:bodyDiv w:val="1"/>
      <w:marLeft w:val="0"/>
      <w:marRight w:val="0"/>
      <w:marTop w:val="0"/>
      <w:marBottom w:val="0"/>
      <w:divBdr>
        <w:top w:val="none" w:sz="0" w:space="0" w:color="auto"/>
        <w:left w:val="none" w:sz="0" w:space="0" w:color="auto"/>
        <w:bottom w:val="none" w:sz="0" w:space="0" w:color="auto"/>
        <w:right w:val="none" w:sz="0" w:space="0" w:color="auto"/>
      </w:divBdr>
    </w:div>
    <w:div w:id="1570188542">
      <w:bodyDiv w:val="1"/>
      <w:marLeft w:val="0"/>
      <w:marRight w:val="0"/>
      <w:marTop w:val="0"/>
      <w:marBottom w:val="0"/>
      <w:divBdr>
        <w:top w:val="none" w:sz="0" w:space="0" w:color="auto"/>
        <w:left w:val="none" w:sz="0" w:space="0" w:color="auto"/>
        <w:bottom w:val="none" w:sz="0" w:space="0" w:color="auto"/>
        <w:right w:val="none" w:sz="0" w:space="0" w:color="auto"/>
      </w:divBdr>
    </w:div>
    <w:div w:id="1743091913">
      <w:bodyDiv w:val="1"/>
      <w:marLeft w:val="0"/>
      <w:marRight w:val="0"/>
      <w:marTop w:val="0"/>
      <w:marBottom w:val="0"/>
      <w:divBdr>
        <w:top w:val="none" w:sz="0" w:space="0" w:color="auto"/>
        <w:left w:val="none" w:sz="0" w:space="0" w:color="auto"/>
        <w:bottom w:val="none" w:sz="0" w:space="0" w:color="auto"/>
        <w:right w:val="none" w:sz="0" w:space="0" w:color="auto"/>
      </w:divBdr>
    </w:div>
    <w:div w:id="1784300515">
      <w:bodyDiv w:val="1"/>
      <w:marLeft w:val="0"/>
      <w:marRight w:val="0"/>
      <w:marTop w:val="0"/>
      <w:marBottom w:val="0"/>
      <w:divBdr>
        <w:top w:val="none" w:sz="0" w:space="0" w:color="auto"/>
        <w:left w:val="none" w:sz="0" w:space="0" w:color="auto"/>
        <w:bottom w:val="none" w:sz="0" w:space="0" w:color="auto"/>
        <w:right w:val="none" w:sz="0" w:space="0" w:color="auto"/>
      </w:divBdr>
    </w:div>
    <w:div w:id="1949658237">
      <w:bodyDiv w:val="1"/>
      <w:marLeft w:val="0"/>
      <w:marRight w:val="0"/>
      <w:marTop w:val="0"/>
      <w:marBottom w:val="0"/>
      <w:divBdr>
        <w:top w:val="none" w:sz="0" w:space="0" w:color="auto"/>
        <w:left w:val="none" w:sz="0" w:space="0" w:color="auto"/>
        <w:bottom w:val="none" w:sz="0" w:space="0" w:color="auto"/>
        <w:right w:val="none" w:sz="0" w:space="0" w:color="auto"/>
      </w:divBdr>
    </w:div>
    <w:div w:id="1995138032">
      <w:bodyDiv w:val="1"/>
      <w:marLeft w:val="0"/>
      <w:marRight w:val="0"/>
      <w:marTop w:val="0"/>
      <w:marBottom w:val="0"/>
      <w:divBdr>
        <w:top w:val="none" w:sz="0" w:space="0" w:color="auto"/>
        <w:left w:val="none" w:sz="0" w:space="0" w:color="auto"/>
        <w:bottom w:val="none" w:sz="0" w:space="0" w:color="auto"/>
        <w:right w:val="none" w:sz="0" w:space="0" w:color="auto"/>
      </w:divBdr>
    </w:div>
    <w:div w:id="2014183427">
      <w:bodyDiv w:val="1"/>
      <w:marLeft w:val="0"/>
      <w:marRight w:val="0"/>
      <w:marTop w:val="0"/>
      <w:marBottom w:val="0"/>
      <w:divBdr>
        <w:top w:val="none" w:sz="0" w:space="0" w:color="auto"/>
        <w:left w:val="none" w:sz="0" w:space="0" w:color="auto"/>
        <w:bottom w:val="none" w:sz="0" w:space="0" w:color="auto"/>
        <w:right w:val="none" w:sz="0" w:space="0" w:color="auto"/>
      </w:divBdr>
    </w:div>
    <w:div w:id="2020694467">
      <w:bodyDiv w:val="1"/>
      <w:marLeft w:val="0"/>
      <w:marRight w:val="0"/>
      <w:marTop w:val="0"/>
      <w:marBottom w:val="0"/>
      <w:divBdr>
        <w:top w:val="none" w:sz="0" w:space="0" w:color="auto"/>
        <w:left w:val="none" w:sz="0" w:space="0" w:color="auto"/>
        <w:bottom w:val="none" w:sz="0" w:space="0" w:color="auto"/>
        <w:right w:val="none" w:sz="0" w:space="0" w:color="auto"/>
      </w:divBdr>
    </w:div>
    <w:div w:id="2102987515">
      <w:bodyDiv w:val="1"/>
      <w:marLeft w:val="0"/>
      <w:marRight w:val="0"/>
      <w:marTop w:val="0"/>
      <w:marBottom w:val="0"/>
      <w:divBdr>
        <w:top w:val="none" w:sz="0" w:space="0" w:color="auto"/>
        <w:left w:val="none" w:sz="0" w:space="0" w:color="auto"/>
        <w:bottom w:val="none" w:sz="0" w:space="0" w:color="auto"/>
        <w:right w:val="none" w:sz="0" w:space="0" w:color="auto"/>
      </w:divBdr>
    </w:div>
    <w:div w:id="2106804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806</Words>
  <Characters>4599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Guo, Hong</dc:creator>
  <cp:keywords/>
  <dc:description/>
  <cp:lastModifiedBy>Lu, Yi,MD, PhD</cp:lastModifiedBy>
  <cp:revision>5</cp:revision>
  <dcterms:created xsi:type="dcterms:W3CDTF">2024-12-07T19:13:00Z</dcterms:created>
  <dcterms:modified xsi:type="dcterms:W3CDTF">2024-12-13T10:49:00Z</dcterms:modified>
</cp:coreProperties>
</file>