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0FF" w:rsidRDefault="009420FF" w:rsidP="00524CCB">
      <w:pPr>
        <w:spacing w:after="0" w:line="480" w:lineRule="auto"/>
        <w:rPr>
          <w:rFonts w:ascii="Arial" w:eastAsia="Times New Roman" w:hAnsi="Arial" w:cs="Arial"/>
          <w:sz w:val="20"/>
          <w:szCs w:val="20"/>
          <w:lang w:val="en-US"/>
        </w:rPr>
      </w:pPr>
      <w:r w:rsidRPr="00FE6732">
        <w:rPr>
          <w:rFonts w:ascii="Arial" w:eastAsia="Times New Roman" w:hAnsi="Arial" w:cs="Arial"/>
          <w:b/>
          <w:sz w:val="20"/>
          <w:szCs w:val="20"/>
          <w:lang w:val="en-US"/>
        </w:rPr>
        <w:t>Additional table 2</w:t>
      </w:r>
      <w:r>
        <w:rPr>
          <w:rFonts w:ascii="Arial" w:eastAsia="Times New Roman" w:hAnsi="Arial" w:cs="Arial"/>
          <w:b/>
          <w:sz w:val="20"/>
          <w:szCs w:val="20"/>
          <w:lang w:val="en-U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val="en-US"/>
        </w:rPr>
        <w:t>C</w:t>
      </w:r>
      <w:r w:rsidRPr="00FE6732">
        <w:rPr>
          <w:rFonts w:ascii="Arial" w:eastAsia="Times New Roman" w:hAnsi="Arial" w:cs="Arial"/>
          <w:sz w:val="20"/>
          <w:szCs w:val="20"/>
          <w:lang w:val="en-US"/>
        </w:rPr>
        <w:t>orrelation between CSF CHIT1 level and age / disease</w:t>
      </w:r>
      <w:r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r w:rsidRPr="00FE6732">
        <w:rPr>
          <w:rFonts w:ascii="Arial" w:eastAsia="Times New Roman" w:hAnsi="Arial" w:cs="Arial"/>
          <w:sz w:val="20"/>
          <w:szCs w:val="20"/>
          <w:lang w:val="en-US"/>
        </w:rPr>
        <w:t>severity scores in nusi</w:t>
      </w:r>
      <w:r>
        <w:rPr>
          <w:rFonts w:ascii="Arial" w:eastAsia="Times New Roman" w:hAnsi="Arial" w:cs="Arial"/>
          <w:sz w:val="20"/>
          <w:szCs w:val="20"/>
          <w:lang w:val="en-US"/>
        </w:rPr>
        <w:t xml:space="preserve">nersen-naïve patients with SMA </w:t>
      </w:r>
    </w:p>
    <w:tbl>
      <w:tblPr>
        <w:tblStyle w:val="EinfacheTabelle2"/>
        <w:tblW w:w="0" w:type="auto"/>
        <w:tblLook w:val="04A0" w:firstRow="1" w:lastRow="0" w:firstColumn="1" w:lastColumn="0" w:noHBand="0" w:noVBand="1"/>
      </w:tblPr>
      <w:tblGrid>
        <w:gridCol w:w="2552"/>
        <w:gridCol w:w="3544"/>
      </w:tblGrid>
      <w:tr w:rsidR="00B34105" w:rsidRPr="002F1714" w:rsidTr="00B555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  <w:hideMark/>
          </w:tcPr>
          <w:p w:rsidR="00B34105" w:rsidRPr="002F1714" w:rsidRDefault="00B34105" w:rsidP="00BB4E4A">
            <w:pPr>
              <w:spacing w:line="480" w:lineRule="auto"/>
              <w:rPr>
                <w:rFonts w:ascii="Arial" w:eastAsia="Times New Roman" w:hAnsi="Arial" w:cs="Arial"/>
                <w:b w:val="0"/>
                <w:sz w:val="20"/>
                <w:szCs w:val="20"/>
                <w:lang w:val="en-US"/>
              </w:rPr>
            </w:pPr>
          </w:p>
        </w:tc>
        <w:tc>
          <w:tcPr>
            <w:tcW w:w="3544" w:type="dxa"/>
            <w:vAlign w:val="center"/>
            <w:hideMark/>
          </w:tcPr>
          <w:p w:rsidR="00B34105" w:rsidRPr="002F1714" w:rsidRDefault="00B34105" w:rsidP="00BB4E4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CSF </w:t>
            </w: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CHIT1 </w:t>
            </w:r>
            <w:r w:rsidRPr="002F1714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  <w:t>[</w:t>
            </w:r>
            <w:proofErr w:type="spellStart"/>
            <w:r w:rsidRPr="002F1714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  <w:t>pg</w:t>
            </w:r>
            <w:proofErr w:type="spellEnd"/>
            <w:r w:rsidRPr="002F1714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  <w:t>/</w:t>
            </w:r>
            <w:proofErr w:type="spellStart"/>
            <w:r w:rsidRPr="002F1714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  <w:t>mL</w:t>
            </w:r>
            <w:proofErr w:type="spellEnd"/>
            <w:r w:rsidRPr="002F1714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  <w:t>]</w:t>
            </w:r>
          </w:p>
        </w:tc>
      </w:tr>
      <w:tr w:rsidR="00B34105" w:rsidRPr="002F1714" w:rsidTr="00B5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B34105" w:rsidRPr="002F1714" w:rsidRDefault="00B34105" w:rsidP="00BB4E4A">
            <w:pPr>
              <w:spacing w:line="480" w:lineRule="auto"/>
              <w:rPr>
                <w:rFonts w:ascii="Arial" w:eastAsia="Times New Roman" w:hAnsi="Arial" w:cs="Arial"/>
                <w:b w:val="0"/>
                <w:sz w:val="20"/>
                <w:szCs w:val="20"/>
              </w:rPr>
            </w:pP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3544" w:type="dxa"/>
            <w:vAlign w:val="center"/>
          </w:tcPr>
          <w:p w:rsidR="00B34105" w:rsidRPr="002F1714" w:rsidRDefault="00B34105" w:rsidP="00BB4E4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714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l-GR"/>
              </w:rPr>
              <w:t>ρ</w:t>
            </w:r>
            <w:r w:rsidRPr="002F171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= 0.037</w:t>
            </w:r>
          </w:p>
          <w:p w:rsidR="00B34105" w:rsidRPr="002F1714" w:rsidRDefault="00B34105" w:rsidP="00BB4E4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n.s</w:t>
            </w:r>
            <w:proofErr w:type="spellEnd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</w:p>
          <w:p w:rsidR="00B34105" w:rsidRPr="002F1714" w:rsidRDefault="00B34105" w:rsidP="00BB4E4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 = 79</w:t>
            </w:r>
          </w:p>
        </w:tc>
      </w:tr>
      <w:tr w:rsidR="00B34105" w:rsidRPr="002F1714" w:rsidTr="00B555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:rsidR="00B34105" w:rsidRPr="002F1714" w:rsidRDefault="00B34105" w:rsidP="00BB4E4A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Disease</w:t>
            </w:r>
            <w:proofErr w:type="spellEnd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onset</w:t>
            </w:r>
            <w:proofErr w:type="spellEnd"/>
          </w:p>
        </w:tc>
        <w:tc>
          <w:tcPr>
            <w:tcW w:w="3544" w:type="dxa"/>
            <w:vAlign w:val="center"/>
            <w:hideMark/>
          </w:tcPr>
          <w:p w:rsidR="00B34105" w:rsidRPr="002F1714" w:rsidRDefault="00B34105" w:rsidP="00BB4E4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714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l-GR"/>
              </w:rPr>
              <w:t>ρ</w:t>
            </w:r>
            <w:r w:rsidRPr="002F171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= - 0.099</w:t>
            </w:r>
          </w:p>
          <w:p w:rsidR="00B34105" w:rsidRPr="002F1714" w:rsidRDefault="00B34105" w:rsidP="00BB4E4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n.s</w:t>
            </w:r>
            <w:proofErr w:type="spellEnd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</w:p>
          <w:p w:rsidR="00B34105" w:rsidRPr="002F1714" w:rsidRDefault="00B34105" w:rsidP="00BB4E4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 = 79</w:t>
            </w:r>
          </w:p>
        </w:tc>
      </w:tr>
      <w:tr w:rsidR="00B34105" w:rsidRPr="002F1714" w:rsidTr="00B5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:rsidR="00B34105" w:rsidRPr="002F1714" w:rsidRDefault="00B34105" w:rsidP="00BB4E4A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Disease</w:t>
            </w:r>
            <w:proofErr w:type="spellEnd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duration</w:t>
            </w:r>
            <w:proofErr w:type="spellEnd"/>
          </w:p>
        </w:tc>
        <w:tc>
          <w:tcPr>
            <w:tcW w:w="3544" w:type="dxa"/>
            <w:vAlign w:val="center"/>
            <w:hideMark/>
          </w:tcPr>
          <w:p w:rsidR="00B34105" w:rsidRPr="002F1714" w:rsidRDefault="00B34105" w:rsidP="00BB4E4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714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l-GR"/>
              </w:rPr>
              <w:t>ρ</w:t>
            </w: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= 0.072</w:t>
            </w:r>
          </w:p>
          <w:p w:rsidR="00B34105" w:rsidRPr="002F1714" w:rsidRDefault="00B34105" w:rsidP="00BB4E4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n.s</w:t>
            </w:r>
            <w:proofErr w:type="spellEnd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</w:p>
          <w:p w:rsidR="00B34105" w:rsidRPr="002F1714" w:rsidRDefault="00B34105" w:rsidP="00BB4E4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 = 79</w:t>
            </w:r>
          </w:p>
        </w:tc>
      </w:tr>
      <w:tr w:rsidR="00B34105" w:rsidRPr="002F1714" w:rsidTr="00B555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:rsidR="00B34105" w:rsidRPr="002F1714" w:rsidRDefault="00B34105" w:rsidP="00BB4E4A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HFMSE</w:t>
            </w:r>
          </w:p>
        </w:tc>
        <w:tc>
          <w:tcPr>
            <w:tcW w:w="3544" w:type="dxa"/>
            <w:vAlign w:val="center"/>
            <w:hideMark/>
          </w:tcPr>
          <w:p w:rsidR="00B34105" w:rsidRPr="002F1714" w:rsidRDefault="00B34105" w:rsidP="00BB4E4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714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l-GR"/>
              </w:rPr>
              <w:t>ρ</w:t>
            </w: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= - 0.009</w:t>
            </w:r>
          </w:p>
          <w:p w:rsidR="00B34105" w:rsidRPr="002F1714" w:rsidRDefault="00B34105" w:rsidP="00BB4E4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n.s</w:t>
            </w:r>
            <w:proofErr w:type="spellEnd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</w:p>
          <w:p w:rsidR="00B34105" w:rsidRPr="002F1714" w:rsidRDefault="00B34105" w:rsidP="00BB4E4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 = 63</w:t>
            </w:r>
          </w:p>
        </w:tc>
      </w:tr>
      <w:tr w:rsidR="00B34105" w:rsidRPr="002F1714" w:rsidTr="00B5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:rsidR="00B34105" w:rsidRPr="002F1714" w:rsidRDefault="00B34105" w:rsidP="00BB4E4A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RULM</w:t>
            </w:r>
          </w:p>
        </w:tc>
        <w:tc>
          <w:tcPr>
            <w:tcW w:w="3544" w:type="dxa"/>
            <w:vAlign w:val="center"/>
            <w:hideMark/>
          </w:tcPr>
          <w:p w:rsidR="00B34105" w:rsidRPr="002F1714" w:rsidRDefault="00B34105" w:rsidP="00BB4E4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714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l-GR"/>
              </w:rPr>
              <w:t>ρ</w:t>
            </w: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= - 0.071</w:t>
            </w:r>
          </w:p>
          <w:p w:rsidR="00B34105" w:rsidRPr="002F1714" w:rsidRDefault="00B34105" w:rsidP="00BB4E4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n.s</w:t>
            </w:r>
            <w:proofErr w:type="spellEnd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</w:p>
          <w:p w:rsidR="00B34105" w:rsidRPr="002F1714" w:rsidRDefault="00B34105" w:rsidP="00BB4E4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 = 65</w:t>
            </w:r>
          </w:p>
        </w:tc>
      </w:tr>
      <w:tr w:rsidR="00B34105" w:rsidRPr="002F1714" w:rsidTr="00B555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:rsidR="00B34105" w:rsidRPr="002F1714" w:rsidRDefault="00B34105" w:rsidP="00BB4E4A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ALSFRS-R</w:t>
            </w:r>
          </w:p>
        </w:tc>
        <w:tc>
          <w:tcPr>
            <w:tcW w:w="3544" w:type="dxa"/>
            <w:vAlign w:val="center"/>
            <w:hideMark/>
          </w:tcPr>
          <w:p w:rsidR="00B34105" w:rsidRPr="002F1714" w:rsidRDefault="00B34105" w:rsidP="00BB4E4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714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l-GR"/>
              </w:rPr>
              <w:t>ρ</w:t>
            </w: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= - 0.096</w:t>
            </w:r>
          </w:p>
          <w:p w:rsidR="00B34105" w:rsidRPr="002F1714" w:rsidRDefault="00B34105" w:rsidP="00BB4E4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n.s</w:t>
            </w:r>
            <w:proofErr w:type="spellEnd"/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</w:p>
          <w:p w:rsidR="00B34105" w:rsidRPr="002F1714" w:rsidRDefault="00B34105" w:rsidP="00BB4E4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17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 = 66</w:t>
            </w:r>
          </w:p>
        </w:tc>
      </w:tr>
    </w:tbl>
    <w:p w:rsidR="009420FF" w:rsidRPr="00FE6732" w:rsidRDefault="009420FF" w:rsidP="009420FF">
      <w:pPr>
        <w:spacing w:after="0" w:line="480" w:lineRule="auto"/>
        <w:rPr>
          <w:rFonts w:ascii="Arial" w:eastAsia="Times New Roman" w:hAnsi="Arial" w:cs="Arial"/>
          <w:sz w:val="20"/>
          <w:szCs w:val="20"/>
          <w:lang w:val="en-US"/>
        </w:rPr>
      </w:pPr>
      <w:r w:rsidRPr="00FE6732">
        <w:rPr>
          <w:rFonts w:ascii="Arial" w:eastAsia="Times New Roman" w:hAnsi="Arial" w:cs="Arial"/>
          <w:sz w:val="20"/>
          <w:szCs w:val="20"/>
          <w:lang w:val="en-US"/>
        </w:rPr>
        <w:t xml:space="preserve">CHIT1, </w:t>
      </w:r>
      <w:proofErr w:type="spellStart"/>
      <w:r w:rsidRPr="00FE6732">
        <w:rPr>
          <w:rFonts w:ascii="Arial" w:eastAsia="Times New Roman" w:hAnsi="Arial" w:cs="Arial"/>
          <w:sz w:val="20"/>
          <w:szCs w:val="20"/>
          <w:lang w:val="en-US"/>
        </w:rPr>
        <w:t>Chitotriosidase</w:t>
      </w:r>
      <w:proofErr w:type="spellEnd"/>
      <w:r w:rsidRPr="00FE6732">
        <w:rPr>
          <w:rFonts w:ascii="Arial" w:eastAsia="Times New Roman" w:hAnsi="Arial" w:cs="Arial"/>
          <w:sz w:val="20"/>
          <w:szCs w:val="20"/>
          <w:lang w:val="en-US"/>
        </w:rPr>
        <w:t xml:space="preserve"> 1 concentration; CSF, cerebrospinal fluid; HFMSE, Hammersmith Functional</w:t>
      </w:r>
    </w:p>
    <w:p w:rsidR="009420FF" w:rsidRPr="00FE6732" w:rsidRDefault="009420FF" w:rsidP="009420FF">
      <w:pPr>
        <w:spacing w:after="0" w:line="480" w:lineRule="auto"/>
        <w:rPr>
          <w:rFonts w:ascii="Arial" w:eastAsia="Times New Roman" w:hAnsi="Arial" w:cs="Arial"/>
          <w:sz w:val="20"/>
          <w:szCs w:val="20"/>
          <w:lang w:val="en-US"/>
        </w:rPr>
      </w:pPr>
      <w:r w:rsidRPr="00FE6732">
        <w:rPr>
          <w:rFonts w:ascii="Arial" w:eastAsia="Times New Roman" w:hAnsi="Arial" w:cs="Arial"/>
          <w:sz w:val="20"/>
          <w:szCs w:val="20"/>
          <w:lang w:val="en-US"/>
        </w:rPr>
        <w:t>Motor Scale Expanded; RULM,</w:t>
      </w:r>
      <w:r>
        <w:rPr>
          <w:rFonts w:ascii="Arial" w:eastAsia="Times New Roman" w:hAnsi="Arial" w:cs="Arial"/>
          <w:sz w:val="20"/>
          <w:szCs w:val="20"/>
          <w:lang w:val="en-US"/>
        </w:rPr>
        <w:t xml:space="preserve"> Revised Upper Limb Module; ALSF</w:t>
      </w:r>
      <w:r w:rsidRPr="00FE6732">
        <w:rPr>
          <w:rFonts w:ascii="Arial" w:eastAsia="Times New Roman" w:hAnsi="Arial" w:cs="Arial"/>
          <w:sz w:val="20"/>
          <w:szCs w:val="20"/>
          <w:lang w:val="en-US"/>
        </w:rPr>
        <w:t>RS-R, revised ALS Functional</w:t>
      </w:r>
    </w:p>
    <w:p w:rsidR="0058447D" w:rsidRPr="00B34105" w:rsidRDefault="009420FF" w:rsidP="009420FF">
      <w:pPr>
        <w:spacing w:line="480" w:lineRule="auto"/>
        <w:rPr>
          <w:lang w:val="en-US"/>
        </w:rPr>
      </w:pPr>
      <w:r w:rsidRPr="00FE6732">
        <w:rPr>
          <w:rFonts w:ascii="Arial" w:eastAsia="Times New Roman" w:hAnsi="Arial" w:cs="Arial"/>
          <w:sz w:val="20"/>
          <w:szCs w:val="20"/>
          <w:lang w:val="en-US"/>
        </w:rPr>
        <w:t xml:space="preserve">Rating Scale; </w:t>
      </w:r>
      <w:proofErr w:type="spellStart"/>
      <w:r w:rsidRPr="00FE6732">
        <w:rPr>
          <w:rFonts w:ascii="Arial" w:eastAsia="Times New Roman" w:hAnsi="Arial" w:cs="Arial"/>
          <w:sz w:val="20"/>
          <w:szCs w:val="20"/>
          <w:lang w:val="en-US"/>
        </w:rPr>
        <w:t>n.s</w:t>
      </w:r>
      <w:proofErr w:type="spellEnd"/>
      <w:r w:rsidRPr="00FE6732">
        <w:rPr>
          <w:rFonts w:ascii="Arial" w:eastAsia="Times New Roman" w:hAnsi="Arial" w:cs="Arial"/>
          <w:sz w:val="20"/>
          <w:szCs w:val="20"/>
          <w:lang w:val="en-US"/>
        </w:rPr>
        <w:t xml:space="preserve">., not significant; </w:t>
      </w:r>
      <w:r w:rsidRPr="009420FF">
        <w:rPr>
          <w:rFonts w:ascii="Arial" w:eastAsia="Times New Roman" w:hAnsi="Arial" w:cs="Arial"/>
          <w:i/>
          <w:sz w:val="20"/>
          <w:szCs w:val="20"/>
          <w:lang w:val="en-US"/>
        </w:rPr>
        <w:t>ρ</w:t>
      </w:r>
      <w:r w:rsidRPr="00FE6732">
        <w:rPr>
          <w:rFonts w:ascii="Arial" w:eastAsia="Times New Roman" w:hAnsi="Arial" w:cs="Arial"/>
          <w:sz w:val="20"/>
          <w:szCs w:val="20"/>
          <w:lang w:val="en-US"/>
        </w:rPr>
        <w:t>, p</w:t>
      </w:r>
      <w:bookmarkStart w:id="0" w:name="_GoBack"/>
      <w:bookmarkEnd w:id="0"/>
      <w:r w:rsidRPr="00FE6732">
        <w:rPr>
          <w:rFonts w:ascii="Arial" w:eastAsia="Times New Roman" w:hAnsi="Arial" w:cs="Arial"/>
          <w:sz w:val="20"/>
          <w:szCs w:val="20"/>
          <w:lang w:val="en-US"/>
        </w:rPr>
        <w:t xml:space="preserve">artial rank correlation coefficient </w:t>
      </w:r>
      <w:r>
        <w:rPr>
          <w:rFonts w:ascii="Arial" w:eastAsia="Times New Roman" w:hAnsi="Arial" w:cs="Arial"/>
          <w:sz w:val="20"/>
          <w:szCs w:val="20"/>
          <w:lang w:val="en-US"/>
        </w:rPr>
        <w:t>corrected for patients’ height</w:t>
      </w:r>
    </w:p>
    <w:sectPr w:rsidR="0058447D" w:rsidRPr="00B3410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105"/>
    <w:rsid w:val="0058447D"/>
    <w:rsid w:val="006B0C63"/>
    <w:rsid w:val="009420FF"/>
    <w:rsid w:val="00B34105"/>
    <w:rsid w:val="00B55506"/>
    <w:rsid w:val="00BB4E4A"/>
    <w:rsid w:val="00E6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4DDB6F-F793-48D4-BF14-68FA0B81B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3410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EinfacheTabelle2">
    <w:name w:val="Plain Table 2"/>
    <w:basedOn w:val="NormaleTabelle"/>
    <w:uiPriority w:val="42"/>
    <w:rsid w:val="00B3410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 Carl Gustav Carus Dresden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Freigang, Maren</dc:creator>
  <cp:keywords/>
  <dc:description/>
  <cp:lastModifiedBy>Freigang, Maren</cp:lastModifiedBy>
  <cp:revision>6</cp:revision>
  <dcterms:created xsi:type="dcterms:W3CDTF">2021-05-22T19:31:00Z</dcterms:created>
  <dcterms:modified xsi:type="dcterms:W3CDTF">2021-05-26T12:36:00Z</dcterms:modified>
</cp:coreProperties>
</file>