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80E" w:rsidRDefault="00C2580E" w:rsidP="00C2580E">
      <w:pPr>
        <w:spacing w:after="0"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bookmarkStart w:id="0" w:name="_GoBack"/>
      <w:r>
        <w:rPr>
          <w:rFonts w:ascii="Arial" w:eastAsia="Times New Roman" w:hAnsi="Arial" w:cs="Arial"/>
          <w:b/>
          <w:sz w:val="20"/>
          <w:szCs w:val="20"/>
          <w:lang w:val="en-US"/>
        </w:rPr>
        <w:t xml:space="preserve">Additional table 3 </w:t>
      </w:r>
      <w:r w:rsidRPr="00EC5F30">
        <w:rPr>
          <w:rFonts w:ascii="Arial" w:eastAsia="Times New Roman" w:hAnsi="Arial" w:cs="Arial"/>
          <w:sz w:val="20"/>
          <w:szCs w:val="20"/>
          <w:lang w:val="en-US"/>
        </w:rPr>
        <w:t>Changes in CHIT1 concentration during the observation period of 14 months</w:t>
      </w:r>
      <w:r>
        <w:rPr>
          <w:rFonts w:ascii="Arial" w:eastAsia="Times New Roman" w:hAnsi="Arial" w:cs="Arial"/>
          <w:sz w:val="20"/>
          <w:szCs w:val="20"/>
          <w:lang w:val="en-US"/>
        </w:rPr>
        <w:t xml:space="preserve"> r</w:t>
      </w:r>
      <w:r w:rsidRPr="00EC5F30">
        <w:rPr>
          <w:rFonts w:ascii="Arial" w:eastAsia="Times New Roman" w:hAnsi="Arial" w:cs="Arial"/>
          <w:sz w:val="20"/>
          <w:szCs w:val="20"/>
          <w:lang w:val="en-US"/>
        </w:rPr>
        <w:t>egarding</w:t>
      </w:r>
      <w:r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r w:rsidRPr="00EC5F30">
        <w:rPr>
          <w:rFonts w:ascii="Arial" w:eastAsia="Times New Roman" w:hAnsi="Arial" w:cs="Arial"/>
          <w:sz w:val="20"/>
          <w:szCs w:val="20"/>
          <w:lang w:val="en-US"/>
        </w:rPr>
        <w:t>different subgroups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1331"/>
        <w:gridCol w:w="551"/>
        <w:gridCol w:w="39"/>
        <w:gridCol w:w="1481"/>
        <w:gridCol w:w="1701"/>
        <w:gridCol w:w="993"/>
        <w:gridCol w:w="1701"/>
        <w:gridCol w:w="1222"/>
        <w:gridCol w:w="53"/>
      </w:tblGrid>
      <w:tr w:rsidR="004B7AFD" w:rsidRPr="00861282" w:rsidTr="00BC6D74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53" w:type="dxa"/>
          <w:trHeight w:val="7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vMerge w:val="restart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</w:tc>
        <w:tc>
          <w:tcPr>
            <w:tcW w:w="551" w:type="dxa"/>
            <w:vMerge w:val="restart"/>
            <w:hideMark/>
          </w:tcPr>
          <w:p w:rsidR="004B7AFD" w:rsidRDefault="004B7AFD" w:rsidP="00C2580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</w:p>
          <w:p w:rsidR="00DF647D" w:rsidRPr="00861282" w:rsidRDefault="00DF647D" w:rsidP="00C2580E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  <w:p w:rsidR="004B7AFD" w:rsidRPr="00861282" w:rsidRDefault="004B7AFD" w:rsidP="00C2580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20"/>
                <w:szCs w:val="20"/>
                <w:lang w:val="en-US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 </w:t>
            </w: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n</w:t>
            </w:r>
          </w:p>
        </w:tc>
        <w:tc>
          <w:tcPr>
            <w:tcW w:w="1520" w:type="dxa"/>
            <w:gridSpan w:val="2"/>
            <w:tcBorders>
              <w:bottom w:val="single" w:sz="4" w:space="0" w:color="auto"/>
            </w:tcBorders>
            <w:hideMark/>
          </w:tcPr>
          <w:p w:rsidR="004B7AFD" w:rsidRPr="00DF647D" w:rsidRDefault="004B7AFD" w:rsidP="00C2580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Baseline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6-month 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2923" w:type="dxa"/>
            <w:gridSpan w:val="2"/>
            <w:tcBorders>
              <w:bottom w:val="single" w:sz="4" w:space="0" w:color="auto"/>
            </w:tcBorders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14-month 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analysis</w:t>
            </w:r>
            <w:proofErr w:type="spellEnd"/>
          </w:p>
        </w:tc>
      </w:tr>
      <w:tr w:rsidR="004B7AFD" w:rsidRPr="00861282" w:rsidTr="00BC6D7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3" w:type="dxa"/>
          <w:trHeight w:val="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vMerge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1" w:type="dxa"/>
            <w:vMerge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20" w:type="dxa"/>
            <w:gridSpan w:val="2"/>
            <w:tcBorders>
              <w:top w:val="single" w:sz="4" w:space="0" w:color="auto"/>
            </w:tcBorders>
          </w:tcPr>
          <w:p w:rsidR="004B7AFD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edian 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(IQR)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7AFD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edian 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(IQR)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p 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value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edian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(IQR)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p 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value</w:t>
            </w:r>
            <w:proofErr w:type="spellEnd"/>
          </w:p>
        </w:tc>
      </w:tr>
      <w:tr w:rsidR="004B7AFD" w:rsidRPr="00861282" w:rsidTr="00BC6D74">
        <w:trPr>
          <w:gridAfter w:val="1"/>
          <w:wAfter w:w="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E04886" w:rsidP="00C258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CSF </w:t>
            </w:r>
            <w:r w:rsidR="004B7AFD" w:rsidRPr="00861282">
              <w:rPr>
                <w:rFonts w:ascii="Arial" w:eastAsia="Times New Roman" w:hAnsi="Arial" w:cs="Arial"/>
                <w:sz w:val="20"/>
                <w:szCs w:val="20"/>
              </w:rPr>
              <w:t>CHIT1</w:t>
            </w:r>
          </w:p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[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pg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/</w:t>
            </w: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mL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]</w:t>
            </w:r>
          </w:p>
        </w:tc>
        <w:tc>
          <w:tcPr>
            <w:tcW w:w="55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54</w:t>
            </w:r>
          </w:p>
        </w:tc>
        <w:tc>
          <w:tcPr>
            <w:tcW w:w="152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1853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(1046 - 3267)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2786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(1206 - 3330)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2963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(1732 - 4179)</w:t>
            </w:r>
          </w:p>
        </w:tc>
        <w:tc>
          <w:tcPr>
            <w:tcW w:w="1222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0.001111**</w:t>
            </w:r>
          </w:p>
        </w:tc>
      </w:tr>
      <w:tr w:rsidR="004B7AFD" w:rsidRPr="00861282" w:rsidTr="00BC6D7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SMA type 1</w:t>
            </w:r>
          </w:p>
        </w:tc>
        <w:tc>
          <w:tcPr>
            <w:tcW w:w="55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52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1034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(695 - 1954)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1192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(1004 - 4112)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3350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(1552 - 6370)</w:t>
            </w:r>
          </w:p>
        </w:tc>
        <w:tc>
          <w:tcPr>
            <w:tcW w:w="1222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4B7AFD" w:rsidRPr="00861282" w:rsidTr="00BC6D74">
        <w:trPr>
          <w:gridAfter w:val="1"/>
          <w:wAfter w:w="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SMA type 2</w:t>
            </w:r>
          </w:p>
        </w:tc>
        <w:tc>
          <w:tcPr>
            <w:tcW w:w="55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152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1836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(1143 - 2514)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2786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(1703 - 3095)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3168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(1772 -4528)</w:t>
            </w:r>
          </w:p>
        </w:tc>
        <w:tc>
          <w:tcPr>
            <w:tcW w:w="1222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0.012536*</w:t>
            </w:r>
          </w:p>
        </w:tc>
      </w:tr>
      <w:tr w:rsidR="004B7AFD" w:rsidRPr="00861282" w:rsidTr="00BC6D74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SMA type 3</w:t>
            </w:r>
          </w:p>
        </w:tc>
        <w:tc>
          <w:tcPr>
            <w:tcW w:w="55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27</w:t>
            </w:r>
          </w:p>
        </w:tc>
        <w:tc>
          <w:tcPr>
            <w:tcW w:w="152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2517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(1294 - 3803)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2883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(1147 - 3846)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2784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(1702 - 4088)</w:t>
            </w:r>
          </w:p>
        </w:tc>
        <w:tc>
          <w:tcPr>
            <w:tcW w:w="1222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4B7AFD" w:rsidRPr="00861282" w:rsidTr="00BC6D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&lt; 131cm</w:t>
            </w:r>
          </w:p>
        </w:tc>
        <w:tc>
          <w:tcPr>
            <w:tcW w:w="59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8</w:t>
            </w:r>
          </w:p>
        </w:tc>
        <w:tc>
          <w:tcPr>
            <w:tcW w:w="148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1411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(629 - 2405)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3124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(1344 - 3574)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6370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 xml:space="preserve">(3328 - 9980) </w:t>
            </w:r>
          </w:p>
        </w:tc>
        <w:tc>
          <w:tcPr>
            <w:tcW w:w="1275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0.001396**</w:t>
            </w:r>
          </w:p>
        </w:tc>
      </w:tr>
      <w:tr w:rsidR="004B7AFD" w:rsidRPr="00861282" w:rsidTr="00BC6D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1" w:type="dxa"/>
            <w:hideMark/>
          </w:tcPr>
          <w:p w:rsidR="004B7AFD" w:rsidRPr="00861282" w:rsidRDefault="004B7AFD" w:rsidP="00C2580E">
            <w:pPr>
              <w:spacing w:line="480" w:lineRule="auto"/>
              <w:rPr>
                <w:rFonts w:ascii="Arial" w:eastAsia="Times New Roman" w:hAnsi="Arial" w:cs="Arial"/>
                <w:b w:val="0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b w:val="0"/>
                <w:sz w:val="20"/>
                <w:szCs w:val="20"/>
              </w:rPr>
              <w:t>&gt; 131cm</w:t>
            </w:r>
          </w:p>
        </w:tc>
        <w:tc>
          <w:tcPr>
            <w:tcW w:w="590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46</w:t>
            </w:r>
          </w:p>
        </w:tc>
        <w:tc>
          <w:tcPr>
            <w:tcW w:w="148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1913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(1197 - 3457)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2604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(1206 - 3123)</w:t>
            </w:r>
          </w:p>
        </w:tc>
        <w:tc>
          <w:tcPr>
            <w:tcW w:w="993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n.s</w:t>
            </w:r>
            <w:proofErr w:type="spellEnd"/>
            <w:r w:rsidRPr="00861282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2759</w:t>
            </w:r>
          </w:p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(1710 - 4014)</w:t>
            </w:r>
          </w:p>
        </w:tc>
        <w:tc>
          <w:tcPr>
            <w:tcW w:w="1275" w:type="dxa"/>
            <w:gridSpan w:val="2"/>
            <w:hideMark/>
          </w:tcPr>
          <w:p w:rsidR="004B7AFD" w:rsidRPr="00861282" w:rsidRDefault="004B7AFD" w:rsidP="00C2580E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861282">
              <w:rPr>
                <w:rFonts w:ascii="Arial" w:eastAsia="Times New Roman" w:hAnsi="Arial" w:cs="Arial"/>
                <w:sz w:val="20"/>
                <w:szCs w:val="20"/>
              </w:rPr>
              <w:t>0.049466*</w:t>
            </w:r>
          </w:p>
        </w:tc>
      </w:tr>
    </w:tbl>
    <w:p w:rsidR="00C2580E" w:rsidRPr="00EC5F30" w:rsidRDefault="00C2580E" w:rsidP="00C2580E">
      <w:pPr>
        <w:spacing w:after="0"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r w:rsidRPr="00EC5F30">
        <w:rPr>
          <w:rFonts w:ascii="Arial" w:eastAsia="Times New Roman" w:hAnsi="Arial" w:cs="Arial"/>
          <w:sz w:val="20"/>
          <w:szCs w:val="20"/>
          <w:lang w:val="en-US"/>
        </w:rPr>
        <w:t xml:space="preserve">CHIT1, </w:t>
      </w:r>
      <w:proofErr w:type="spellStart"/>
      <w:r w:rsidRPr="00EC5F30">
        <w:rPr>
          <w:rFonts w:ascii="Arial" w:eastAsia="Times New Roman" w:hAnsi="Arial" w:cs="Arial"/>
          <w:sz w:val="20"/>
          <w:szCs w:val="20"/>
          <w:lang w:val="en-US"/>
        </w:rPr>
        <w:t>Chitotriosidase</w:t>
      </w:r>
      <w:proofErr w:type="spellEnd"/>
      <w:r w:rsidRPr="00EC5F30">
        <w:rPr>
          <w:rFonts w:ascii="Arial" w:eastAsia="Times New Roman" w:hAnsi="Arial" w:cs="Arial"/>
          <w:sz w:val="20"/>
          <w:szCs w:val="20"/>
          <w:lang w:val="en-US"/>
        </w:rPr>
        <w:t xml:space="preserve"> 1 concentration; CSF, cerebrospinal fluid; IQR, interquartile range; </w:t>
      </w:r>
      <w:proofErr w:type="spellStart"/>
      <w:r w:rsidRPr="00EC5F30">
        <w:rPr>
          <w:rFonts w:ascii="Arial" w:eastAsia="Times New Roman" w:hAnsi="Arial" w:cs="Arial"/>
          <w:sz w:val="20"/>
          <w:szCs w:val="20"/>
          <w:lang w:val="en-US"/>
        </w:rPr>
        <w:t>n.s</w:t>
      </w:r>
      <w:proofErr w:type="spellEnd"/>
      <w:r w:rsidRPr="00EC5F30">
        <w:rPr>
          <w:rFonts w:ascii="Arial" w:eastAsia="Times New Roman" w:hAnsi="Arial" w:cs="Arial"/>
          <w:sz w:val="20"/>
          <w:szCs w:val="20"/>
          <w:lang w:val="en-US"/>
        </w:rPr>
        <w:t>., not</w:t>
      </w:r>
    </w:p>
    <w:p w:rsidR="009163C5" w:rsidRPr="00760885" w:rsidRDefault="00C2580E" w:rsidP="00C2580E">
      <w:pPr>
        <w:pStyle w:val="StandardWeb"/>
        <w:spacing w:before="0" w:beforeAutospacing="0" w:after="0" w:line="480" w:lineRule="auto"/>
        <w:rPr>
          <w:rFonts w:ascii="Arial" w:hAnsi="Arial" w:cs="Arial"/>
          <w:bCs/>
          <w:sz w:val="20"/>
          <w:szCs w:val="20"/>
        </w:rPr>
      </w:pPr>
      <w:proofErr w:type="gramStart"/>
      <w:r w:rsidRPr="00EC5F30">
        <w:rPr>
          <w:rFonts w:ascii="Arial" w:hAnsi="Arial" w:cs="Arial"/>
          <w:sz w:val="20"/>
          <w:szCs w:val="20"/>
        </w:rPr>
        <w:t>significant</w:t>
      </w:r>
      <w:proofErr w:type="gramEnd"/>
      <w:r w:rsidRPr="00EC5F30">
        <w:rPr>
          <w:rFonts w:ascii="Arial" w:hAnsi="Arial" w:cs="Arial"/>
          <w:sz w:val="20"/>
          <w:szCs w:val="20"/>
        </w:rPr>
        <w:t xml:space="preserve">; *, p &lt; 0.05; **, p &lt; 0.01 </w:t>
      </w:r>
      <w:r>
        <w:rPr>
          <w:rFonts w:ascii="Arial" w:hAnsi="Arial" w:cs="Arial"/>
          <w:sz w:val="20"/>
          <w:szCs w:val="20"/>
        </w:rPr>
        <w:t xml:space="preserve">calculated by </w:t>
      </w:r>
      <w:r w:rsidRPr="00EC5F30">
        <w:rPr>
          <w:rFonts w:ascii="Arial" w:hAnsi="Arial" w:cs="Arial"/>
          <w:sz w:val="20"/>
          <w:szCs w:val="20"/>
        </w:rPr>
        <w:t>Friedman test with post-hoc Dunn-</w:t>
      </w:r>
      <w:proofErr w:type="spellStart"/>
      <w:r w:rsidRPr="00EC5F30">
        <w:rPr>
          <w:rFonts w:ascii="Arial" w:hAnsi="Arial" w:cs="Arial"/>
          <w:sz w:val="20"/>
          <w:szCs w:val="20"/>
        </w:rPr>
        <w:t>Bonferroni</w:t>
      </w:r>
      <w:proofErr w:type="spellEnd"/>
      <w:r w:rsidRPr="00EC5F30">
        <w:rPr>
          <w:rFonts w:ascii="Arial" w:hAnsi="Arial" w:cs="Arial"/>
          <w:sz w:val="20"/>
          <w:szCs w:val="20"/>
        </w:rPr>
        <w:t xml:space="preserve"> adjustment after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listwise</w:t>
      </w:r>
      <w:proofErr w:type="spellEnd"/>
      <w:r>
        <w:rPr>
          <w:rFonts w:ascii="Arial" w:hAnsi="Arial" w:cs="Arial"/>
          <w:sz w:val="20"/>
          <w:szCs w:val="20"/>
        </w:rPr>
        <w:t xml:space="preserve"> exclusion of data</w:t>
      </w:r>
      <w:bookmarkEnd w:id="0"/>
    </w:p>
    <w:sectPr w:rsidR="009163C5" w:rsidRPr="007608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AFD"/>
    <w:rsid w:val="002D4DAF"/>
    <w:rsid w:val="004B7AFD"/>
    <w:rsid w:val="00760885"/>
    <w:rsid w:val="008E28ED"/>
    <w:rsid w:val="009163C5"/>
    <w:rsid w:val="00C2580E"/>
    <w:rsid w:val="00DF647D"/>
    <w:rsid w:val="00E01F1B"/>
    <w:rsid w:val="00E0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FADB9"/>
  <w15:chartTrackingRefBased/>
  <w15:docId w15:val="{5415E96D-2BDE-416D-BA3C-BE5355EAF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B7AF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4B7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tandardWeb">
    <w:name w:val="Normal (Web)"/>
    <w:basedOn w:val="Standard"/>
    <w:link w:val="StandardWebZchn"/>
    <w:uiPriority w:val="99"/>
    <w:unhideWhenUsed/>
    <w:rsid w:val="00E01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tandardWebZchn">
    <w:name w:val="Standard (Web) Zchn"/>
    <w:basedOn w:val="Absatz-Standardschriftart"/>
    <w:link w:val="StandardWeb"/>
    <w:uiPriority w:val="99"/>
    <w:rsid w:val="00E01F1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 Carl Gustav Carus Dresden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Freigang, Maren</dc:creator>
  <cp:keywords/>
  <dc:description/>
  <cp:lastModifiedBy>Freigang, Maren</cp:lastModifiedBy>
  <cp:revision>8</cp:revision>
  <dcterms:created xsi:type="dcterms:W3CDTF">2021-05-21T11:24:00Z</dcterms:created>
  <dcterms:modified xsi:type="dcterms:W3CDTF">2021-05-26T12:37:00Z</dcterms:modified>
</cp:coreProperties>
</file>