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4E0" w:rsidRDefault="002A04E0" w:rsidP="002A04E0"/>
    <w:p w:rsidR="002A04E0" w:rsidRDefault="002A04E0" w:rsidP="002A04E0">
      <w:r>
        <w:tab/>
      </w:r>
      <w:r>
        <w:tab/>
      </w:r>
      <w:r>
        <w:tab/>
      </w:r>
      <w:r>
        <w:tab/>
      </w:r>
    </w:p>
    <w:tbl>
      <w:tblPr>
        <w:tblStyle w:val="TableGrid"/>
        <w:tblW w:w="9579" w:type="dxa"/>
        <w:tblLook w:val="04A0" w:firstRow="1" w:lastRow="0" w:firstColumn="1" w:lastColumn="0" w:noHBand="0" w:noVBand="1"/>
      </w:tblPr>
      <w:tblGrid>
        <w:gridCol w:w="3798"/>
        <w:gridCol w:w="1710"/>
        <w:gridCol w:w="1350"/>
        <w:gridCol w:w="1170"/>
        <w:gridCol w:w="1551"/>
      </w:tblGrid>
      <w:tr w:rsidR="002A04E0" w:rsidRPr="00A52DEA" w:rsidTr="00A52DEA">
        <w:tc>
          <w:tcPr>
            <w:tcW w:w="3798" w:type="dxa"/>
          </w:tcPr>
          <w:p w:rsidR="002A04E0" w:rsidRPr="00A52DEA" w:rsidRDefault="00A52DEA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R</w:t>
            </w:r>
            <w:r w:rsidR="002A04E0" w:rsidRPr="00A52DEA">
              <w:rPr>
                <w:rFonts w:ascii="Times New Roman" w:hAnsi="Times New Roman" w:cs="Times New Roman"/>
              </w:rPr>
              <w:t>ho</w:t>
            </w:r>
          </w:p>
        </w:tc>
        <w:tc>
          <w:tcPr>
            <w:tcW w:w="171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rho</w:t>
            </w:r>
          </w:p>
        </w:tc>
        <w:tc>
          <w:tcPr>
            <w:tcW w:w="135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chi2</w:t>
            </w:r>
          </w:p>
        </w:tc>
        <w:tc>
          <w:tcPr>
            <w:tcW w:w="117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proofErr w:type="spellStart"/>
            <w:r w:rsidRPr="00A52DEA">
              <w:rPr>
                <w:rFonts w:ascii="Times New Roman" w:hAnsi="Times New Roman" w:cs="Times New Roman"/>
              </w:rPr>
              <w:t>df</w:t>
            </w:r>
            <w:proofErr w:type="spellEnd"/>
          </w:p>
        </w:tc>
        <w:tc>
          <w:tcPr>
            <w:tcW w:w="1551" w:type="dxa"/>
          </w:tcPr>
          <w:p w:rsidR="002A04E0" w:rsidRPr="00A52DEA" w:rsidRDefault="00A52DEA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P-value</w:t>
            </w:r>
          </w:p>
        </w:tc>
      </w:tr>
      <w:tr w:rsidR="002A04E0" w:rsidRPr="00A52DEA" w:rsidTr="00A52DEA">
        <w:tc>
          <w:tcPr>
            <w:tcW w:w="3798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2A04E0" w:rsidRPr="00A52DEA" w:rsidTr="00A52DEA">
        <w:tc>
          <w:tcPr>
            <w:tcW w:w="3798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 xml:space="preserve">Sex        </w:t>
            </w:r>
          </w:p>
        </w:tc>
        <w:tc>
          <w:tcPr>
            <w:tcW w:w="171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 xml:space="preserve"> 0.05125</w:t>
            </w:r>
          </w:p>
        </w:tc>
        <w:tc>
          <w:tcPr>
            <w:tcW w:w="135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0.71</w:t>
            </w:r>
          </w:p>
        </w:tc>
        <w:tc>
          <w:tcPr>
            <w:tcW w:w="117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1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0.3985</w:t>
            </w:r>
          </w:p>
        </w:tc>
      </w:tr>
      <w:tr w:rsidR="002A04E0" w:rsidRPr="00A52DEA" w:rsidTr="00A52DEA">
        <w:tc>
          <w:tcPr>
            <w:tcW w:w="3798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171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 xml:space="preserve"> -0.01375</w:t>
            </w:r>
          </w:p>
        </w:tc>
        <w:tc>
          <w:tcPr>
            <w:tcW w:w="135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17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1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0.8279</w:t>
            </w:r>
          </w:p>
        </w:tc>
      </w:tr>
      <w:tr w:rsidR="002A04E0" w:rsidRPr="00A52DEA" w:rsidTr="00A52DEA">
        <w:tc>
          <w:tcPr>
            <w:tcW w:w="3798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Residency</w:t>
            </w:r>
          </w:p>
        </w:tc>
        <w:tc>
          <w:tcPr>
            <w:tcW w:w="171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-0.01210</w:t>
            </w:r>
          </w:p>
        </w:tc>
        <w:tc>
          <w:tcPr>
            <w:tcW w:w="135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17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1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0.8492</w:t>
            </w:r>
          </w:p>
        </w:tc>
      </w:tr>
      <w:tr w:rsidR="002A04E0" w:rsidRPr="00A52DEA" w:rsidTr="00A52DEA">
        <w:tc>
          <w:tcPr>
            <w:tcW w:w="3798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Baseline BP</w:t>
            </w:r>
          </w:p>
        </w:tc>
        <w:tc>
          <w:tcPr>
            <w:tcW w:w="171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-0.06682</w:t>
            </w:r>
          </w:p>
        </w:tc>
        <w:tc>
          <w:tcPr>
            <w:tcW w:w="135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117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1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0.2883</w:t>
            </w:r>
          </w:p>
        </w:tc>
      </w:tr>
      <w:tr w:rsidR="002A04E0" w:rsidRPr="00A52DEA" w:rsidTr="00A52DEA">
        <w:tc>
          <w:tcPr>
            <w:tcW w:w="3798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comorbidities</w:t>
            </w:r>
          </w:p>
        </w:tc>
        <w:tc>
          <w:tcPr>
            <w:tcW w:w="171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0.01733</w:t>
            </w:r>
          </w:p>
        </w:tc>
        <w:tc>
          <w:tcPr>
            <w:tcW w:w="135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117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1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0.8152</w:t>
            </w:r>
          </w:p>
        </w:tc>
      </w:tr>
      <w:tr w:rsidR="002A04E0" w:rsidRPr="00A52DEA" w:rsidTr="00A52DEA">
        <w:tc>
          <w:tcPr>
            <w:tcW w:w="3798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complications</w:t>
            </w:r>
          </w:p>
        </w:tc>
        <w:tc>
          <w:tcPr>
            <w:tcW w:w="171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0.00494</w:t>
            </w:r>
          </w:p>
        </w:tc>
        <w:tc>
          <w:tcPr>
            <w:tcW w:w="135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17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1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0.9448</w:t>
            </w:r>
          </w:p>
        </w:tc>
      </w:tr>
      <w:tr w:rsidR="002A04E0" w:rsidRPr="00A52DEA" w:rsidTr="00A52DEA">
        <w:tc>
          <w:tcPr>
            <w:tcW w:w="3798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Prescription pattern</w:t>
            </w:r>
          </w:p>
        </w:tc>
        <w:tc>
          <w:tcPr>
            <w:tcW w:w="171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0.02262</w:t>
            </w:r>
          </w:p>
        </w:tc>
        <w:tc>
          <w:tcPr>
            <w:tcW w:w="135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0.13</w:t>
            </w:r>
          </w:p>
        </w:tc>
        <w:tc>
          <w:tcPr>
            <w:tcW w:w="117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1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0.7187</w:t>
            </w:r>
          </w:p>
        </w:tc>
      </w:tr>
      <w:tr w:rsidR="002A04E0" w:rsidRPr="00A52DEA" w:rsidTr="00A52DEA">
        <w:tc>
          <w:tcPr>
            <w:tcW w:w="3798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 xml:space="preserve">Drug therapy   </w:t>
            </w:r>
          </w:p>
        </w:tc>
        <w:tc>
          <w:tcPr>
            <w:tcW w:w="171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0.11255</w:t>
            </w:r>
          </w:p>
        </w:tc>
        <w:tc>
          <w:tcPr>
            <w:tcW w:w="135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117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1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0.0780</w:t>
            </w:r>
          </w:p>
        </w:tc>
      </w:tr>
      <w:tr w:rsidR="002A04E0" w:rsidRPr="00A52DEA" w:rsidTr="00A52DEA">
        <w:tc>
          <w:tcPr>
            <w:tcW w:w="3798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Treatment intensification</w:t>
            </w:r>
          </w:p>
        </w:tc>
        <w:tc>
          <w:tcPr>
            <w:tcW w:w="171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0.02838</w:t>
            </w:r>
          </w:p>
        </w:tc>
        <w:tc>
          <w:tcPr>
            <w:tcW w:w="135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117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1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0.6687</w:t>
            </w:r>
          </w:p>
        </w:tc>
      </w:tr>
      <w:tr w:rsidR="002A04E0" w:rsidRPr="00A52DEA" w:rsidTr="00A52DEA">
        <w:tc>
          <w:tcPr>
            <w:tcW w:w="3798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Drug switching</w:t>
            </w:r>
          </w:p>
        </w:tc>
        <w:tc>
          <w:tcPr>
            <w:tcW w:w="171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0.04741</w:t>
            </w:r>
          </w:p>
        </w:tc>
        <w:tc>
          <w:tcPr>
            <w:tcW w:w="135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0.53</w:t>
            </w:r>
          </w:p>
        </w:tc>
        <w:tc>
          <w:tcPr>
            <w:tcW w:w="117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1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0.4659</w:t>
            </w:r>
          </w:p>
        </w:tc>
      </w:tr>
      <w:tr w:rsidR="002A04E0" w:rsidRPr="00A52DEA" w:rsidTr="00A52DEA">
        <w:tc>
          <w:tcPr>
            <w:tcW w:w="3798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Appointment schedule</w:t>
            </w:r>
          </w:p>
        </w:tc>
        <w:tc>
          <w:tcPr>
            <w:tcW w:w="171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0.00899</w:t>
            </w:r>
          </w:p>
        </w:tc>
        <w:tc>
          <w:tcPr>
            <w:tcW w:w="135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17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1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0.8892</w:t>
            </w:r>
          </w:p>
        </w:tc>
      </w:tr>
      <w:tr w:rsidR="002A04E0" w:rsidRPr="00A52DEA" w:rsidTr="00A52DEA">
        <w:tc>
          <w:tcPr>
            <w:tcW w:w="3798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Statin therapy</w:t>
            </w:r>
          </w:p>
        </w:tc>
        <w:tc>
          <w:tcPr>
            <w:tcW w:w="171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0.01785</w:t>
            </w:r>
          </w:p>
        </w:tc>
        <w:tc>
          <w:tcPr>
            <w:tcW w:w="135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117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1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0.7773</w:t>
            </w:r>
          </w:p>
        </w:tc>
      </w:tr>
      <w:tr w:rsidR="002A04E0" w:rsidRPr="00A52DEA" w:rsidTr="00A52DEA">
        <w:tc>
          <w:tcPr>
            <w:tcW w:w="3798" w:type="dxa"/>
          </w:tcPr>
          <w:p w:rsidR="002A04E0" w:rsidRPr="00A52DEA" w:rsidRDefault="00A52DEA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C</w:t>
            </w:r>
            <w:r w:rsidR="002A04E0" w:rsidRPr="00A52DEA">
              <w:rPr>
                <w:rFonts w:ascii="Times New Roman" w:hAnsi="Times New Roman" w:cs="Times New Roman"/>
              </w:rPr>
              <w:t>reat</w:t>
            </w:r>
            <w:r w:rsidR="002A04E0" w:rsidRPr="00A52DEA">
              <w:rPr>
                <w:rFonts w:ascii="Times New Roman" w:hAnsi="Times New Roman" w:cs="Times New Roman"/>
              </w:rPr>
              <w:t>inine</w:t>
            </w:r>
          </w:p>
        </w:tc>
        <w:tc>
          <w:tcPr>
            <w:tcW w:w="171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0.07803</w:t>
            </w:r>
          </w:p>
        </w:tc>
        <w:tc>
          <w:tcPr>
            <w:tcW w:w="135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1.47</w:t>
            </w:r>
          </w:p>
        </w:tc>
        <w:tc>
          <w:tcPr>
            <w:tcW w:w="117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1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0.2247</w:t>
            </w:r>
          </w:p>
        </w:tc>
      </w:tr>
      <w:tr w:rsidR="002A04E0" w:rsidRPr="00A52DEA" w:rsidTr="00A52DEA">
        <w:tc>
          <w:tcPr>
            <w:tcW w:w="3798" w:type="dxa"/>
          </w:tcPr>
          <w:p w:rsidR="002A04E0" w:rsidRPr="00A52DEA" w:rsidRDefault="00A52DEA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FBS</w:t>
            </w:r>
          </w:p>
        </w:tc>
        <w:tc>
          <w:tcPr>
            <w:tcW w:w="171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0.10499</w:t>
            </w:r>
          </w:p>
        </w:tc>
        <w:tc>
          <w:tcPr>
            <w:tcW w:w="135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2.18</w:t>
            </w:r>
          </w:p>
        </w:tc>
        <w:tc>
          <w:tcPr>
            <w:tcW w:w="117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1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0.1402</w:t>
            </w:r>
          </w:p>
        </w:tc>
      </w:tr>
      <w:tr w:rsidR="002A04E0" w:rsidRPr="00A52DEA" w:rsidTr="00A52DEA">
        <w:tc>
          <w:tcPr>
            <w:tcW w:w="3798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global test</w:t>
            </w:r>
          </w:p>
        </w:tc>
        <w:tc>
          <w:tcPr>
            <w:tcW w:w="171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35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14.99</w:t>
            </w:r>
          </w:p>
        </w:tc>
        <w:tc>
          <w:tcPr>
            <w:tcW w:w="1170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1" w:type="dxa"/>
          </w:tcPr>
          <w:p w:rsidR="002A04E0" w:rsidRPr="00A52DEA" w:rsidRDefault="002A04E0" w:rsidP="00A52D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A52DEA">
              <w:rPr>
                <w:rFonts w:ascii="Times New Roman" w:hAnsi="Times New Roman" w:cs="Times New Roman"/>
              </w:rPr>
              <w:t>0.3791</w:t>
            </w:r>
          </w:p>
        </w:tc>
      </w:tr>
    </w:tbl>
    <w:p w:rsidR="0044058F" w:rsidRDefault="002A04E0" w:rsidP="002A04E0">
      <w:r>
        <w:tab/>
      </w:r>
      <w:r>
        <w:tab/>
      </w:r>
      <w:r>
        <w:tab/>
      </w:r>
      <w:r>
        <w:tab/>
      </w:r>
    </w:p>
    <w:sectPr w:rsidR="00440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A3E"/>
    <w:rsid w:val="002A04E0"/>
    <w:rsid w:val="00336A3E"/>
    <w:rsid w:val="0044058F"/>
    <w:rsid w:val="00A5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0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0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2024-12-14T07:55:00Z</dcterms:created>
  <dcterms:modified xsi:type="dcterms:W3CDTF">2024-12-14T08:08:00Z</dcterms:modified>
</cp:coreProperties>
</file>