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2E99F" w14:textId="77777777" w:rsidR="00CF261B" w:rsidRPr="00E82B2C" w:rsidRDefault="00CF261B" w:rsidP="00CF261B">
      <w:pP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Appendix 1</w:t>
      </w:r>
    </w:p>
    <w:p w14:paraId="4D395F6A" w14:textId="77777777" w:rsidR="00CF261B" w:rsidRPr="00E82B2C" w:rsidRDefault="00CF261B" w:rsidP="00CF261B">
      <w:pP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</w:p>
    <w:p w14:paraId="2D0E3981" w14:textId="77777777" w:rsidR="00CF261B" w:rsidRPr="00E82B2C" w:rsidRDefault="00CF261B" w:rsidP="00CF261B">
      <w:pPr>
        <w:jc w:val="center"/>
        <w:rPr>
          <w:rFonts w:asciiTheme="majorBidi" w:hAnsiTheme="majorBidi" w:cstheme="majorBidi"/>
          <w:b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b/>
          <w:color w:val="000000" w:themeColor="text1"/>
          <w:sz w:val="22"/>
          <w:szCs w:val="22"/>
        </w:rPr>
        <w:t>Survey Questionnaire</w:t>
      </w:r>
    </w:p>
    <w:p w14:paraId="15C0D518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21BBBB48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Medical Record Number</w:t>
      </w:r>
    </w:p>
    <w:p w14:paraId="3A0C9086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Age (completed years)</w:t>
      </w:r>
    </w:p>
    <w:p w14:paraId="0F113694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Sex: 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  <w:t xml:space="preserve">Male 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  <w:t xml:space="preserve"> Female 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226793B3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Diagnosis:</w:t>
      </w:r>
    </w:p>
    <w:p w14:paraId="7A99FBE3" w14:textId="77777777" w:rsidR="00CF261B" w:rsidRPr="00E82B2C" w:rsidRDefault="00CF261B" w:rsidP="00CF261B">
      <w:pPr>
        <w:numPr>
          <w:ilvl w:val="0"/>
          <w:numId w:val="3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Food allergy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006126B5" w14:textId="77777777" w:rsidR="00CF261B" w:rsidRPr="00E82B2C" w:rsidRDefault="00CF261B" w:rsidP="00CF261B">
      <w:pPr>
        <w:numPr>
          <w:ilvl w:val="0"/>
          <w:numId w:val="3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Insect/venom allergy 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2A16AF51" w14:textId="77777777" w:rsidR="00CF261B" w:rsidRPr="00E82B2C" w:rsidRDefault="00CF261B" w:rsidP="00CF261B">
      <w:pPr>
        <w:numPr>
          <w:ilvl w:val="0"/>
          <w:numId w:val="3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Drug allergy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43508DCB" w14:textId="77777777" w:rsidR="00CF261B" w:rsidRPr="00E82B2C" w:rsidRDefault="00CF261B" w:rsidP="00CF261B">
      <w:pPr>
        <w:numPr>
          <w:ilvl w:val="0"/>
          <w:numId w:val="3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Idiopathic anaphylaxis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045C8508" w14:textId="77777777" w:rsidR="00CF261B" w:rsidRPr="00E82B2C" w:rsidRDefault="00CF261B" w:rsidP="00CF261B">
      <w:pPr>
        <w:numPr>
          <w:ilvl w:val="0"/>
          <w:numId w:val="3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>
        <w:rPr>
          <w:rFonts w:asciiTheme="majorBidi" w:hAnsiTheme="majorBidi" w:cstheme="majorBidi"/>
          <w:color w:val="000000" w:themeColor="text1"/>
          <w:sz w:val="22"/>
          <w:szCs w:val="22"/>
        </w:rPr>
        <w:t>Exercise-induced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anaphylaxis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6C68470A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777A413E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>
        <w:rPr>
          <w:rFonts w:asciiTheme="majorBidi" w:hAnsiTheme="majorBidi" w:cstheme="majorBidi"/>
          <w:color w:val="000000" w:themeColor="text1"/>
          <w:sz w:val="22"/>
          <w:szCs w:val="22"/>
        </w:rPr>
        <w:t>The number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of adrenaline auto-injector(s) prescribed (ideally 2 per year/ However if the home one has been used and the school one not, then will prescribe one): ………………. </w:t>
      </w:r>
    </w:p>
    <w:p w14:paraId="2825D60B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4E913AD6" w14:textId="77777777" w:rsidR="00CF261B" w:rsidRPr="00E82B2C" w:rsidRDefault="00CF261B" w:rsidP="00CF261B">
      <w:pPr>
        <w:numPr>
          <w:ilvl w:val="0"/>
          <w:numId w:val="1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Parental awareness of the indication of adrenaline auto-injector prescribed:</w:t>
      </w:r>
    </w:p>
    <w:p w14:paraId="348B1197" w14:textId="77777777" w:rsidR="00CF261B" w:rsidRPr="00E82B2C" w:rsidRDefault="00CF261B" w:rsidP="00CF261B">
      <w:pPr>
        <w:numPr>
          <w:ilvl w:val="0"/>
          <w:numId w:val="2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I will use it if my child ONLY develops a mild rash/lips/ eye swelling ……. 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562E8C45" w14:textId="77777777" w:rsidR="00CF261B" w:rsidRPr="00E82B2C" w:rsidRDefault="00CF261B" w:rsidP="00CF261B">
      <w:pPr>
        <w:numPr>
          <w:ilvl w:val="0"/>
          <w:numId w:val="2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I will use it if my child develops a rash PLUS any of the following: cough, breathing difficulty or tightness in the throat …………………………………</w:t>
      </w:r>
      <w:proofErr w:type="gramStart"/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….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  <w:proofErr w:type="gramEnd"/>
    </w:p>
    <w:p w14:paraId="52C818AB" w14:textId="77777777" w:rsidR="00CF261B" w:rsidRPr="00E82B2C" w:rsidRDefault="00CF261B" w:rsidP="00CF261B">
      <w:pPr>
        <w:numPr>
          <w:ilvl w:val="0"/>
          <w:numId w:val="2"/>
        </w:num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I am not sure when to use it ………………………………</w:t>
      </w:r>
      <w:proofErr w:type="gramStart"/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…..</w:t>
      </w:r>
      <w:proofErr w:type="gramEnd"/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>……….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61673DA6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50B4E7DD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    7. I am happy and satisfied with the training I have received on how to use the adrenaline auto-injector</w:t>
      </w:r>
    </w:p>
    <w:tbl>
      <w:tblPr>
        <w:tblStyle w:val="TableGrid"/>
        <w:tblW w:w="0" w:type="auto"/>
        <w:tblInd w:w="1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127"/>
        <w:gridCol w:w="992"/>
      </w:tblGrid>
      <w:tr w:rsidR="00CF261B" w:rsidRPr="00616680" w14:paraId="5C1AA326" w14:textId="77777777" w:rsidTr="00E82B2C">
        <w:tc>
          <w:tcPr>
            <w:tcW w:w="562" w:type="dxa"/>
          </w:tcPr>
          <w:p w14:paraId="472FEBF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127" w:type="dxa"/>
          </w:tcPr>
          <w:p w14:paraId="147C450A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Strongly disagree </w:t>
            </w:r>
          </w:p>
        </w:tc>
        <w:tc>
          <w:tcPr>
            <w:tcW w:w="992" w:type="dxa"/>
          </w:tcPr>
          <w:p w14:paraId="7E715018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47C7045D" w14:textId="77777777" w:rsidTr="00E82B2C">
        <w:tc>
          <w:tcPr>
            <w:tcW w:w="562" w:type="dxa"/>
          </w:tcPr>
          <w:p w14:paraId="04F1E185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127" w:type="dxa"/>
          </w:tcPr>
          <w:p w14:paraId="4E655055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Disagree </w:t>
            </w:r>
          </w:p>
        </w:tc>
        <w:tc>
          <w:tcPr>
            <w:tcW w:w="992" w:type="dxa"/>
          </w:tcPr>
          <w:p w14:paraId="1FC79C61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69905C42" w14:textId="77777777" w:rsidTr="00E82B2C">
        <w:tc>
          <w:tcPr>
            <w:tcW w:w="562" w:type="dxa"/>
          </w:tcPr>
          <w:p w14:paraId="38FF366F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127" w:type="dxa"/>
          </w:tcPr>
          <w:p w14:paraId="31D8013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Not sure</w:t>
            </w:r>
          </w:p>
        </w:tc>
        <w:tc>
          <w:tcPr>
            <w:tcW w:w="992" w:type="dxa"/>
          </w:tcPr>
          <w:p w14:paraId="46B359FF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1503C2FE" w14:textId="77777777" w:rsidTr="00E82B2C">
        <w:tc>
          <w:tcPr>
            <w:tcW w:w="562" w:type="dxa"/>
          </w:tcPr>
          <w:p w14:paraId="62303AE6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14:paraId="6F506B1C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Agree</w:t>
            </w:r>
          </w:p>
        </w:tc>
        <w:tc>
          <w:tcPr>
            <w:tcW w:w="992" w:type="dxa"/>
          </w:tcPr>
          <w:p w14:paraId="7B29FE0A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0A2E4498" w14:textId="77777777" w:rsidTr="00E82B2C">
        <w:tc>
          <w:tcPr>
            <w:tcW w:w="562" w:type="dxa"/>
          </w:tcPr>
          <w:p w14:paraId="4C5C396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127" w:type="dxa"/>
          </w:tcPr>
          <w:p w14:paraId="091307ED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Strongly agree</w:t>
            </w:r>
          </w:p>
        </w:tc>
        <w:tc>
          <w:tcPr>
            <w:tcW w:w="992" w:type="dxa"/>
          </w:tcPr>
          <w:p w14:paraId="3A23CAF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</w:tbl>
    <w:p w14:paraId="2C0A2D0C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1D6EF72F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    8. Have you used an adrenaline auto-injector before?   Yes 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</w:t>
      </w: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ab/>
        <w:t xml:space="preserve"> No </w:t>
      </w:r>
      <w:r w:rsidRPr="00E82B2C">
        <w:rPr>
          <w:rFonts w:ascii="Segoe UI Symbol" w:hAnsi="Segoe UI Symbol" w:cs="Segoe UI Symbol"/>
          <w:color w:val="000000" w:themeColor="text1"/>
          <w:sz w:val="22"/>
          <w:szCs w:val="22"/>
        </w:rPr>
        <w:t>🀆</w:t>
      </w:r>
    </w:p>
    <w:p w14:paraId="450D8709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3302509E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    9. I feel competent to use the adrenaline auto-injector in case my child needs it? </w:t>
      </w:r>
    </w:p>
    <w:tbl>
      <w:tblPr>
        <w:tblStyle w:val="TableGrid"/>
        <w:tblW w:w="0" w:type="auto"/>
        <w:tblInd w:w="1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127"/>
        <w:gridCol w:w="992"/>
      </w:tblGrid>
      <w:tr w:rsidR="00CF261B" w:rsidRPr="00616680" w14:paraId="02D613B4" w14:textId="77777777" w:rsidTr="00E82B2C">
        <w:tc>
          <w:tcPr>
            <w:tcW w:w="562" w:type="dxa"/>
          </w:tcPr>
          <w:p w14:paraId="7ADB89E6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127" w:type="dxa"/>
          </w:tcPr>
          <w:p w14:paraId="534627DA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Strongly disagree </w:t>
            </w:r>
          </w:p>
        </w:tc>
        <w:tc>
          <w:tcPr>
            <w:tcW w:w="992" w:type="dxa"/>
          </w:tcPr>
          <w:p w14:paraId="4573B43B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67ABA464" w14:textId="77777777" w:rsidTr="00E82B2C">
        <w:tc>
          <w:tcPr>
            <w:tcW w:w="562" w:type="dxa"/>
          </w:tcPr>
          <w:p w14:paraId="69BE92D1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127" w:type="dxa"/>
          </w:tcPr>
          <w:p w14:paraId="4F133F22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Disagree </w:t>
            </w:r>
          </w:p>
        </w:tc>
        <w:tc>
          <w:tcPr>
            <w:tcW w:w="992" w:type="dxa"/>
          </w:tcPr>
          <w:p w14:paraId="3069D8B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0AFA97F9" w14:textId="77777777" w:rsidTr="00E82B2C">
        <w:tc>
          <w:tcPr>
            <w:tcW w:w="562" w:type="dxa"/>
          </w:tcPr>
          <w:p w14:paraId="3ECE8E35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127" w:type="dxa"/>
          </w:tcPr>
          <w:p w14:paraId="15326717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Not sure</w:t>
            </w:r>
          </w:p>
        </w:tc>
        <w:tc>
          <w:tcPr>
            <w:tcW w:w="992" w:type="dxa"/>
          </w:tcPr>
          <w:p w14:paraId="49A99D0B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34960FF2" w14:textId="77777777" w:rsidTr="00E82B2C">
        <w:tc>
          <w:tcPr>
            <w:tcW w:w="562" w:type="dxa"/>
          </w:tcPr>
          <w:p w14:paraId="4AA4F14A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14:paraId="34C988D0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Agree</w:t>
            </w:r>
          </w:p>
        </w:tc>
        <w:tc>
          <w:tcPr>
            <w:tcW w:w="992" w:type="dxa"/>
          </w:tcPr>
          <w:p w14:paraId="329260BD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6EC5960A" w14:textId="77777777" w:rsidTr="00E82B2C">
        <w:tc>
          <w:tcPr>
            <w:tcW w:w="562" w:type="dxa"/>
          </w:tcPr>
          <w:p w14:paraId="7BEE9638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127" w:type="dxa"/>
          </w:tcPr>
          <w:p w14:paraId="0B05E459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Strongly agree</w:t>
            </w:r>
          </w:p>
        </w:tc>
        <w:tc>
          <w:tcPr>
            <w:tcW w:w="992" w:type="dxa"/>
          </w:tcPr>
          <w:p w14:paraId="7C15E380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</w:tbl>
    <w:p w14:paraId="2D19F73E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582ED7DE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E82B2C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    10. I feel comfortable and not scared to use the adrenaline auto-injector in my child</w:t>
      </w:r>
    </w:p>
    <w:tbl>
      <w:tblPr>
        <w:tblStyle w:val="TableGrid"/>
        <w:tblW w:w="0" w:type="auto"/>
        <w:tblInd w:w="1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127"/>
        <w:gridCol w:w="992"/>
      </w:tblGrid>
      <w:tr w:rsidR="00CF261B" w:rsidRPr="00616680" w14:paraId="35C2F3BA" w14:textId="77777777" w:rsidTr="00E82B2C">
        <w:tc>
          <w:tcPr>
            <w:tcW w:w="562" w:type="dxa"/>
          </w:tcPr>
          <w:p w14:paraId="181C5164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127" w:type="dxa"/>
          </w:tcPr>
          <w:p w14:paraId="116B38D5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Strongly disagree </w:t>
            </w:r>
          </w:p>
        </w:tc>
        <w:tc>
          <w:tcPr>
            <w:tcW w:w="992" w:type="dxa"/>
          </w:tcPr>
          <w:p w14:paraId="596FEC24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5606F221" w14:textId="77777777" w:rsidTr="00E82B2C">
        <w:tc>
          <w:tcPr>
            <w:tcW w:w="562" w:type="dxa"/>
          </w:tcPr>
          <w:p w14:paraId="130CE776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127" w:type="dxa"/>
          </w:tcPr>
          <w:p w14:paraId="711858E1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 xml:space="preserve">Disagree </w:t>
            </w:r>
          </w:p>
        </w:tc>
        <w:tc>
          <w:tcPr>
            <w:tcW w:w="992" w:type="dxa"/>
          </w:tcPr>
          <w:p w14:paraId="4E16A6B9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4F3DADA0" w14:textId="77777777" w:rsidTr="00E82B2C">
        <w:tc>
          <w:tcPr>
            <w:tcW w:w="562" w:type="dxa"/>
          </w:tcPr>
          <w:p w14:paraId="6383BD8B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127" w:type="dxa"/>
          </w:tcPr>
          <w:p w14:paraId="500B6A5E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Not sure</w:t>
            </w:r>
          </w:p>
        </w:tc>
        <w:tc>
          <w:tcPr>
            <w:tcW w:w="992" w:type="dxa"/>
          </w:tcPr>
          <w:p w14:paraId="60FC6F10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3A2916E0" w14:textId="77777777" w:rsidTr="00E82B2C">
        <w:tc>
          <w:tcPr>
            <w:tcW w:w="562" w:type="dxa"/>
          </w:tcPr>
          <w:p w14:paraId="0C3AB3C9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14:paraId="430FE5A2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Agree</w:t>
            </w:r>
          </w:p>
        </w:tc>
        <w:tc>
          <w:tcPr>
            <w:tcW w:w="992" w:type="dxa"/>
          </w:tcPr>
          <w:p w14:paraId="53E959DB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  <w:tr w:rsidR="00CF261B" w:rsidRPr="00616680" w14:paraId="2F330EAC" w14:textId="77777777" w:rsidTr="00E82B2C">
        <w:tc>
          <w:tcPr>
            <w:tcW w:w="562" w:type="dxa"/>
          </w:tcPr>
          <w:p w14:paraId="555F73EE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127" w:type="dxa"/>
          </w:tcPr>
          <w:p w14:paraId="49EF4229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  <w:t>Strongly agree</w:t>
            </w:r>
          </w:p>
        </w:tc>
        <w:tc>
          <w:tcPr>
            <w:tcW w:w="992" w:type="dxa"/>
          </w:tcPr>
          <w:p w14:paraId="7AC9EA6B" w14:textId="77777777" w:rsidR="00CF261B" w:rsidRPr="00E82B2C" w:rsidRDefault="00CF261B" w:rsidP="00E82B2C">
            <w:pPr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E82B2C">
              <w:rPr>
                <w:rFonts w:ascii="Segoe UI Symbol" w:hAnsi="Segoe UI Symbol" w:cs="Segoe UI Symbol"/>
                <w:color w:val="000000" w:themeColor="text1"/>
                <w:sz w:val="22"/>
                <w:szCs w:val="22"/>
              </w:rPr>
              <w:t>🀆</w:t>
            </w:r>
          </w:p>
        </w:tc>
      </w:tr>
    </w:tbl>
    <w:p w14:paraId="54C6A371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6379006A" w14:textId="77777777" w:rsidR="00CF261B" w:rsidRPr="00E82B2C" w:rsidRDefault="00CF261B" w:rsidP="00CF261B">
      <w:pPr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3411BE99" w14:textId="77777777" w:rsidR="00CF261B" w:rsidRDefault="00CF261B" w:rsidP="00CF261B"/>
    <w:p w14:paraId="1DB21EA0" w14:textId="77777777" w:rsidR="00CF261B" w:rsidRDefault="00CF261B">
      <w:bookmarkStart w:id="0" w:name="_GoBack"/>
      <w:bookmarkEnd w:id="0"/>
    </w:p>
    <w:sectPr w:rsidR="00CF261B" w:rsidSect="00CF2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333654"/>
    <w:multiLevelType w:val="hybridMultilevel"/>
    <w:tmpl w:val="064E2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92DF9"/>
    <w:multiLevelType w:val="hybridMultilevel"/>
    <w:tmpl w:val="DBD27F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BF525F"/>
    <w:multiLevelType w:val="hybridMultilevel"/>
    <w:tmpl w:val="93549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61B"/>
    <w:rsid w:val="00CF261B"/>
    <w:rsid w:val="00FC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8A1A0"/>
  <w15:chartTrackingRefBased/>
  <w15:docId w15:val="{5BFC8ACA-7BDE-EE43-A567-F596DB80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61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6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Ali Elghoudi</dc:creator>
  <cp:keywords/>
  <dc:description/>
  <cp:lastModifiedBy>Ahmed Ali Elghoudi</cp:lastModifiedBy>
  <cp:revision>1</cp:revision>
  <dcterms:created xsi:type="dcterms:W3CDTF">2020-08-08T17:21:00Z</dcterms:created>
  <dcterms:modified xsi:type="dcterms:W3CDTF">2020-08-08T17:21:00Z</dcterms:modified>
</cp:coreProperties>
</file>