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1550" w:rsidRPr="00762301" w:rsidRDefault="00451550" w:rsidP="00451550">
      <w:pPr>
        <w:pStyle w:val="Listenabsatz"/>
        <w:spacing w:line="360" w:lineRule="auto"/>
        <w:ind w:left="0"/>
        <w:jc w:val="both"/>
        <w:rPr>
          <w:rFonts w:ascii="Arial" w:hAnsi="Arial" w:cs="Arial"/>
        </w:rPr>
      </w:pPr>
      <w:r w:rsidRPr="00762301">
        <w:rPr>
          <w:rFonts w:ascii="Arial" w:eastAsia="Arial" w:hAnsi="Arial" w:cs="Arial"/>
          <w:b/>
          <w:color w:val="000000"/>
          <w:sz w:val="24"/>
          <w:szCs w:val="24"/>
        </w:rPr>
        <w:t xml:space="preserve">A simple model approach for the desorption </w:t>
      </w:r>
      <w:r w:rsidRPr="00762301">
        <w:rPr>
          <w:rFonts w:ascii="Arial" w:hAnsi="Arial" w:cs="Arial"/>
          <w:b/>
          <w:iCs/>
          <w:color w:val="000000"/>
          <w:sz w:val="24"/>
          <w:szCs w:val="24"/>
        </w:rPr>
        <w:t xml:space="preserve">of DDT and related compounds from contaminated sediment to plastic polymers </w:t>
      </w:r>
      <w:r>
        <w:rPr>
          <w:rFonts w:ascii="Arial" w:hAnsi="Arial" w:cs="Arial"/>
          <w:b/>
          <w:iCs/>
          <w:color w:val="000000"/>
          <w:sz w:val="24"/>
          <w:szCs w:val="24"/>
        </w:rPr>
        <w:t>-ESPR</w:t>
      </w:r>
    </w:p>
    <w:p w:rsidR="00451550" w:rsidRPr="00762301" w:rsidRDefault="00451550" w:rsidP="00451550">
      <w:pPr>
        <w:pStyle w:val="Listenabsatz"/>
        <w:spacing w:line="360" w:lineRule="auto"/>
        <w:ind w:left="0"/>
        <w:jc w:val="both"/>
        <w:rPr>
          <w:rFonts w:ascii="Arial" w:hAnsi="Arial" w:cs="Arial"/>
          <w:lang w:val="de-DE"/>
        </w:rPr>
      </w:pPr>
      <w:r w:rsidRPr="00762301">
        <w:rPr>
          <w:rFonts w:ascii="Arial" w:hAnsi="Arial" w:cs="Arial"/>
          <w:color w:val="000000"/>
          <w:lang w:val="de-DE"/>
        </w:rPr>
        <w:t>Ricking</w:t>
      </w:r>
      <w:r w:rsidR="00C21CF0"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="00C21CF0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 xml:space="preserve"> *</w:t>
      </w:r>
      <w:r w:rsidRPr="00762301">
        <w:rPr>
          <w:rFonts w:ascii="Arial" w:hAnsi="Arial" w:cs="Arial"/>
          <w:color w:val="000000"/>
          <w:lang w:val="de-DE"/>
        </w:rPr>
        <w:t>, M., Kerndorff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>, A., Obermaier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>, N., Zhu</w:t>
      </w:r>
      <w:r w:rsidRPr="00762301">
        <w:rPr>
          <w:rFonts w:ascii="Arial" w:hAnsi="Arial" w:cs="Arial"/>
          <w:color w:val="000000"/>
          <w:vertAlign w:val="superscript"/>
          <w:lang w:val="de-DE"/>
        </w:rPr>
        <w:t>2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)</w:t>
      </w:r>
      <w:r w:rsidRPr="00762301">
        <w:rPr>
          <w:rFonts w:ascii="Arial" w:hAnsi="Arial" w:cs="Arial"/>
          <w:color w:val="000000"/>
          <w:lang w:val="de-DE"/>
        </w:rPr>
        <w:t>, X.</w:t>
      </w:r>
      <w:bookmarkStart w:id="0" w:name="_GoBack"/>
      <w:bookmarkEnd w:id="0"/>
      <w:r w:rsidRPr="00762301">
        <w:rPr>
          <w:rFonts w:ascii="Arial" w:hAnsi="Arial" w:cs="Arial"/>
          <w:color w:val="000000"/>
          <w:lang w:val="de-DE"/>
        </w:rPr>
        <w:t xml:space="preserve"> &amp; Bannick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 xml:space="preserve">, C.G. </w:t>
      </w:r>
    </w:p>
    <w:p w:rsidR="00451550" w:rsidRPr="00762301" w:rsidRDefault="00451550" w:rsidP="00451550">
      <w:pPr>
        <w:spacing w:line="360" w:lineRule="auto"/>
        <w:jc w:val="both"/>
        <w:rPr>
          <w:rFonts w:ascii="Arial" w:hAnsi="Arial" w:cs="Arial"/>
        </w:rPr>
      </w:pPr>
      <w:r w:rsidRPr="00762301">
        <w:rPr>
          <w:rFonts w:ascii="Arial" w:hAnsi="Arial" w:cs="Arial"/>
          <w:b/>
          <w:bCs/>
          <w:color w:val="000000"/>
          <w:szCs w:val="20"/>
          <w:highlight w:val="white"/>
          <w:vertAlign w:val="superscript"/>
          <w:lang w:eastAsia="de-DE" w:bidi="ar-SA"/>
        </w:rPr>
        <w:t>1</w:t>
      </w:r>
      <w:r w:rsidRPr="00762301">
        <w:rPr>
          <w:rFonts w:ascii="Arial" w:hAnsi="Arial" w:cs="Arial"/>
          <w:color w:val="000000"/>
          <w:szCs w:val="20"/>
          <w:highlight w:val="white"/>
          <w:vertAlign w:val="superscript"/>
          <w:lang w:eastAsia="de-DE" w:bidi="ar-SA"/>
        </w:rPr>
        <w:t>)</w:t>
      </w:r>
      <w:r w:rsidRPr="00762301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 xml:space="preserve"> </w:t>
      </w:r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 xml:space="preserve">Environment Agency Germany, Wastewater Technology Research, </w:t>
      </w:r>
      <w:proofErr w:type="spellStart"/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>Corrensplatz</w:t>
      </w:r>
      <w:proofErr w:type="spellEnd"/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 xml:space="preserve"> 1, 14195 Berlin, Germany</w:t>
      </w:r>
    </w:p>
    <w:p w:rsidR="00451550" w:rsidRPr="002A1147" w:rsidRDefault="00451550" w:rsidP="00451550">
      <w:pPr>
        <w:spacing w:line="360" w:lineRule="auto"/>
        <w:jc w:val="both"/>
        <w:rPr>
          <w:rFonts w:ascii="Arial" w:hAnsi="Arial" w:cs="Arial"/>
        </w:rPr>
      </w:pPr>
      <w:r w:rsidRPr="00762301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 xml:space="preserve">E-mail: </w:t>
      </w:r>
      <w:hyperlink r:id="rId4">
        <w:r w:rsidRPr="00762301">
          <w:rPr>
            <w:rStyle w:val="Hyperlink"/>
            <w:rFonts w:ascii="Arial" w:hAnsi="Arial" w:cs="Arial"/>
            <w:b/>
            <w:bCs/>
            <w:szCs w:val="20"/>
            <w:highlight w:val="white"/>
            <w:lang w:eastAsia="de-DE" w:bidi="ar-SA"/>
          </w:rPr>
          <w:t>mathias.ricking@uba.de</w:t>
        </w:r>
      </w:hyperlink>
      <w:r w:rsidRPr="002A1147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>; phone: +49-30-8903-1433</w:t>
      </w:r>
    </w:p>
    <w:p w:rsidR="00451550" w:rsidRDefault="00451550" w:rsidP="00054D52">
      <w:pPr>
        <w:pStyle w:val="Textkrper"/>
        <w:spacing w:line="360" w:lineRule="auto"/>
        <w:jc w:val="both"/>
        <w:rPr>
          <w:rFonts w:ascii="Arial" w:hAnsi="Arial" w:cs="Arial"/>
          <w:szCs w:val="20"/>
          <w:lang w:eastAsia="de-DE"/>
        </w:rPr>
      </w:pPr>
    </w:p>
    <w:p w:rsidR="00054D52" w:rsidRDefault="00054D52" w:rsidP="00054D52">
      <w:pPr>
        <w:pStyle w:val="Textkrper"/>
        <w:spacing w:line="360" w:lineRule="auto"/>
        <w:jc w:val="both"/>
        <w:rPr>
          <w:rFonts w:ascii="Arial" w:hAnsi="Arial" w:cs="Arial"/>
          <w:szCs w:val="20"/>
          <w:lang w:eastAsia="de-DE"/>
        </w:rPr>
      </w:pPr>
      <w:r>
        <w:rPr>
          <w:rFonts w:ascii="Arial" w:hAnsi="Arial" w:cs="Arial"/>
          <w:szCs w:val="20"/>
          <w:lang w:eastAsia="de-DE"/>
        </w:rPr>
        <w:t xml:space="preserve">Table SI-2 Analysis of the detected compounds of two experimental approaches [ng/container absolute] and calculated relative to </w:t>
      </w:r>
      <w:r w:rsidR="00D906AB">
        <w:rPr>
          <w:rFonts w:ascii="Arial" w:hAnsi="Arial" w:cs="Arial"/>
          <w:szCs w:val="20"/>
          <w:lang w:eastAsia="de-DE"/>
        </w:rPr>
        <w:t>one g of container polymer</w:t>
      </w:r>
    </w:p>
    <w:tbl>
      <w:tblPr>
        <w:tblW w:w="77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9"/>
        <w:gridCol w:w="1220"/>
        <w:gridCol w:w="1221"/>
        <w:gridCol w:w="1220"/>
        <w:gridCol w:w="1220"/>
      </w:tblGrid>
      <w:tr w:rsidR="00054D52" w:rsidRPr="00CB2F80" w:rsidTr="00E36241">
        <w:trPr>
          <w:trHeight w:val="300"/>
        </w:trPr>
        <w:tc>
          <w:tcPr>
            <w:tcW w:w="2859" w:type="dxa"/>
            <w:shd w:val="clear" w:color="auto" w:fill="auto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compound [ng absolute)</w:t>
            </w:r>
          </w:p>
        </w:tc>
        <w:tc>
          <w:tcPr>
            <w:tcW w:w="1220" w:type="dxa"/>
            <w:shd w:val="clear" w:color="auto" w:fill="auto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DDD</w:t>
            </w:r>
          </w:p>
        </w:tc>
        <w:tc>
          <w:tcPr>
            <w:tcW w:w="1221" w:type="dxa"/>
            <w:shd w:val="clear" w:color="auto" w:fill="auto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DDE</w:t>
            </w:r>
          </w:p>
        </w:tc>
        <w:tc>
          <w:tcPr>
            <w:tcW w:w="1220" w:type="dxa"/>
            <w:shd w:val="clear" w:color="auto" w:fill="auto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DBP</w:t>
            </w:r>
          </w:p>
        </w:tc>
        <w:tc>
          <w:tcPr>
            <w:tcW w:w="1220" w:type="dxa"/>
            <w:shd w:val="clear" w:color="auto" w:fill="auto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DDMS</w:t>
            </w:r>
          </w:p>
        </w:tc>
      </w:tr>
      <w:tr w:rsidR="00054D52" w:rsidRPr="00CB2F80" w:rsidTr="00983602">
        <w:trPr>
          <w:trHeight w:val="300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1 M PVC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471.24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46.72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299.32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1 M PVC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519.41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130.04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123.19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349.13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495.33</w:t>
            </w:r>
            <w:r w:rsidR="005F7D8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24.08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65.02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84.96</w:t>
            </w:r>
            <w:r w:rsidR="005F7D8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38.23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324.22</w:t>
            </w:r>
            <w:r w:rsidR="005F7D8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24.91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3 M PVC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130.68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26.84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40.29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70.22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3 M PVC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379.42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98.21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135.65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163.21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255.05</w:t>
            </w:r>
            <w:r w:rsidR="005F7D8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124.37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62.53</w:t>
            </w:r>
            <w:r w:rsidR="005F7D82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35.69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87.97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47.68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116.71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46.50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1 M PE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5014.14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1004.98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1536.98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3207.84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1 M PE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20326.85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3728.83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934.25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3889.65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12670.50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7656.35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2366.90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1361.93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1235.61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301.37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3548.75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240.90</w:t>
            </w:r>
          </w:p>
        </w:tc>
      </w:tr>
      <w:tr w:rsidR="00054D52" w:rsidRPr="00CB2F80" w:rsidTr="00983602">
        <w:trPr>
          <w:trHeight w:val="372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3 M PE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9562.17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2190.34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1600.72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7446.35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 xml:space="preserve">3 M PE 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6520.23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1803.15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2962.90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5009.40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8041.20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1520.97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1996.75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103.59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2281.81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681.09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6227.88</w:t>
            </w:r>
            <w:r w:rsidR="00D4776C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1218.47</w:t>
            </w:r>
          </w:p>
        </w:tc>
      </w:tr>
      <w:tr w:rsidR="00E25AF0" w:rsidRPr="00CB2F80" w:rsidTr="00983602">
        <w:trPr>
          <w:trHeight w:val="315"/>
        </w:trPr>
        <w:tc>
          <w:tcPr>
            <w:tcW w:w="2859" w:type="dxa"/>
            <w:vAlign w:val="bottom"/>
          </w:tcPr>
          <w:p w:rsidR="00E25AF0" w:rsidRPr="00CB2F80" w:rsidRDefault="00E25AF0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</w:p>
        </w:tc>
        <w:tc>
          <w:tcPr>
            <w:tcW w:w="1220" w:type="dxa"/>
            <w:vAlign w:val="bottom"/>
          </w:tcPr>
          <w:p w:rsidR="00E25AF0" w:rsidRPr="00CB2F80" w:rsidRDefault="00E25AF0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</w:p>
        </w:tc>
        <w:tc>
          <w:tcPr>
            <w:tcW w:w="1221" w:type="dxa"/>
            <w:vAlign w:val="bottom"/>
          </w:tcPr>
          <w:p w:rsidR="00E25AF0" w:rsidRPr="00CB2F80" w:rsidRDefault="00E25AF0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</w:p>
        </w:tc>
        <w:tc>
          <w:tcPr>
            <w:tcW w:w="1220" w:type="dxa"/>
            <w:vAlign w:val="bottom"/>
          </w:tcPr>
          <w:p w:rsidR="00E25AF0" w:rsidRPr="00CB2F80" w:rsidRDefault="00E25AF0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</w:p>
        </w:tc>
        <w:tc>
          <w:tcPr>
            <w:tcW w:w="1220" w:type="dxa"/>
            <w:vAlign w:val="bottom"/>
          </w:tcPr>
          <w:p w:rsidR="00E25AF0" w:rsidRPr="00CB2F80" w:rsidRDefault="00E25AF0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</w:p>
        </w:tc>
      </w:tr>
      <w:tr w:rsidR="00054D52" w:rsidRPr="00CB2F80" w:rsidTr="00E36241">
        <w:trPr>
          <w:trHeight w:val="315"/>
        </w:trPr>
        <w:tc>
          <w:tcPr>
            <w:tcW w:w="2859" w:type="dxa"/>
            <w:shd w:val="clear" w:color="auto" w:fill="auto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compound [ng/g polymer]</w:t>
            </w:r>
          </w:p>
        </w:tc>
        <w:tc>
          <w:tcPr>
            <w:tcW w:w="1220" w:type="dxa"/>
            <w:shd w:val="clear" w:color="auto" w:fill="auto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DDD</w:t>
            </w:r>
          </w:p>
        </w:tc>
        <w:tc>
          <w:tcPr>
            <w:tcW w:w="1221" w:type="dxa"/>
            <w:shd w:val="clear" w:color="auto" w:fill="auto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DDE</w:t>
            </w:r>
          </w:p>
        </w:tc>
        <w:tc>
          <w:tcPr>
            <w:tcW w:w="1220" w:type="dxa"/>
            <w:shd w:val="clear" w:color="auto" w:fill="auto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DBP</w:t>
            </w:r>
          </w:p>
        </w:tc>
        <w:tc>
          <w:tcPr>
            <w:tcW w:w="1220" w:type="dxa"/>
            <w:shd w:val="clear" w:color="auto" w:fill="auto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DDMS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1 M PVC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14.53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1.44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9.23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1 M PVC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16.01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4.01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3.80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10.76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15.27</w:t>
            </w:r>
            <w:r w:rsidR="00C03431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± 0.74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2.00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2.62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1.18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9.99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0.77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3 M PVC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4.03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0.83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1.24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2.16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3 M PVC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11.70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3.03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4.18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5.03</w:t>
            </w:r>
          </w:p>
        </w:tc>
      </w:tr>
      <w:tr w:rsidR="00054D52" w:rsidRPr="00CB2F80" w:rsidTr="00983602">
        <w:trPr>
          <w:trHeight w:val="311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7.86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3.83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1.93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1.10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2.71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1.47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3.60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1.43</w:t>
            </w:r>
          </w:p>
        </w:tc>
      </w:tr>
      <w:tr w:rsidR="00054D52" w:rsidRPr="00CB2F80" w:rsidTr="00983602">
        <w:trPr>
          <w:trHeight w:val="300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1 M PE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80.76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16.19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24.75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51.67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1 M PE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327.38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60.06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15.05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62.65</w:t>
            </w:r>
          </w:p>
        </w:tc>
      </w:tr>
      <w:tr w:rsidR="00054D52" w:rsidRPr="00CB2F80" w:rsidTr="00983602">
        <w:trPr>
          <w:trHeight w:val="315"/>
        </w:trPr>
        <w:tc>
          <w:tcPr>
            <w:tcW w:w="2859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204.07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123.31</w:t>
            </w:r>
          </w:p>
        </w:tc>
        <w:tc>
          <w:tcPr>
            <w:tcW w:w="1221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38.12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21.94</w:t>
            </w:r>
          </w:p>
        </w:tc>
        <w:tc>
          <w:tcPr>
            <w:tcW w:w="1220" w:type="dxa"/>
            <w:vAlign w:val="bottom"/>
          </w:tcPr>
          <w:p w:rsidR="00054D52" w:rsidRPr="00CB2F80" w:rsidRDefault="00054D5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19.90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4.85</w:t>
            </w:r>
          </w:p>
        </w:tc>
        <w:tc>
          <w:tcPr>
            <w:tcW w:w="1220" w:type="dxa"/>
            <w:vAlign w:val="bottom"/>
          </w:tcPr>
          <w:p w:rsidR="00D906AB" w:rsidRPr="00CB2F80" w:rsidRDefault="00054D52" w:rsidP="00D906AB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57.16</w:t>
            </w:r>
            <w:r w:rsidR="00D906AB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5.49</w:t>
            </w:r>
          </w:p>
        </w:tc>
      </w:tr>
      <w:tr w:rsidR="004261A2" w:rsidRPr="00CB2F80" w:rsidTr="004261A2">
        <w:trPr>
          <w:trHeight w:val="315"/>
        </w:trPr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3 M PE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154.01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35.28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25.78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119.93</w:t>
            </w:r>
          </w:p>
        </w:tc>
      </w:tr>
      <w:tr w:rsidR="004261A2" w:rsidRPr="00CB2F80" w:rsidTr="004261A2">
        <w:trPr>
          <w:trHeight w:val="315"/>
        </w:trPr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 xml:space="preserve">3 M PE 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105.01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29.04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47.72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80.68</w:t>
            </w:r>
          </w:p>
        </w:tc>
      </w:tr>
      <w:tr w:rsidR="004261A2" w:rsidRPr="00CB2F80" w:rsidTr="004261A2">
        <w:trPr>
          <w:trHeight w:val="315"/>
        </w:trPr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Mean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129.51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24.50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32.16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3.12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36.75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10.97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261A2" w:rsidRPr="00CB2F80" w:rsidRDefault="004261A2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</w:pPr>
            <w:r w:rsidRPr="00CB2F80"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>100.31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eastAsia="en-US" w:bidi="ar-SA"/>
              </w:rPr>
              <w:t xml:space="preserve"> ± 19.62</w:t>
            </w:r>
          </w:p>
        </w:tc>
      </w:tr>
    </w:tbl>
    <w:p w:rsidR="00E92FA8" w:rsidRDefault="00E92FA8"/>
    <w:sectPr w:rsidR="00E92FA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D52"/>
    <w:rsid w:val="00054D52"/>
    <w:rsid w:val="004261A2"/>
    <w:rsid w:val="00451550"/>
    <w:rsid w:val="005F7D82"/>
    <w:rsid w:val="00606B24"/>
    <w:rsid w:val="0094359F"/>
    <w:rsid w:val="00C03431"/>
    <w:rsid w:val="00C21CF0"/>
    <w:rsid w:val="00D4776C"/>
    <w:rsid w:val="00D906AB"/>
    <w:rsid w:val="00E25AF0"/>
    <w:rsid w:val="00E36241"/>
    <w:rsid w:val="00E9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DA963"/>
  <w15:chartTrackingRefBased/>
  <w15:docId w15:val="{89BA818B-DBB7-4208-ACC9-462CA996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eelawadee" w:eastAsiaTheme="minorHAnsi" w:hAnsi="Leelawadee" w:cstheme="minorBidi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54D52"/>
    <w:pPr>
      <w:suppressAutoHyphens/>
      <w:spacing w:after="0" w:line="240" w:lineRule="auto"/>
    </w:pPr>
    <w:rPr>
      <w:rFonts w:eastAsia="NSimSun" w:cs="Leelawadee"/>
      <w:color w:val="00000A"/>
      <w:kern w:val="2"/>
      <w:szCs w:val="24"/>
      <w:lang w:val="en-GB"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054D52"/>
    <w:pPr>
      <w:spacing w:after="140" w:line="276" w:lineRule="auto"/>
    </w:pPr>
  </w:style>
  <w:style w:type="character" w:customStyle="1" w:styleId="TextkrperZchn">
    <w:name w:val="Textkörper Zchn"/>
    <w:basedOn w:val="Absatz-Standardschriftart"/>
    <w:link w:val="Textkrper"/>
    <w:rsid w:val="00054D52"/>
    <w:rPr>
      <w:rFonts w:eastAsia="NSimSun" w:cs="Leelawadee"/>
      <w:color w:val="00000A"/>
      <w:kern w:val="2"/>
      <w:szCs w:val="24"/>
      <w:lang w:val="en-GB" w:eastAsia="zh-CN" w:bidi="hi-IN"/>
    </w:rPr>
  </w:style>
  <w:style w:type="character" w:styleId="Hyperlink">
    <w:name w:val="Hyperlink"/>
    <w:rsid w:val="00451550"/>
    <w:rPr>
      <w:color w:val="000080"/>
      <w:u w:val="single"/>
    </w:rPr>
  </w:style>
  <w:style w:type="paragraph" w:styleId="Listenabsatz">
    <w:name w:val="List Paragraph"/>
    <w:basedOn w:val="Standard"/>
    <w:qFormat/>
    <w:rsid w:val="00451550"/>
    <w:pPr>
      <w:spacing w:after="160" w:line="252" w:lineRule="auto"/>
      <w:ind w:left="720"/>
    </w:pPr>
    <w:rPr>
      <w:rFonts w:eastAsia="Calibri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thias.ricking@uba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Umweltbundesamt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Ricking, Mathias</dc:creator>
  <cp:keywords/>
  <dc:description/>
  <cp:lastModifiedBy>Ricking, Mathias</cp:lastModifiedBy>
  <cp:revision>12</cp:revision>
  <dcterms:created xsi:type="dcterms:W3CDTF">2020-09-16T14:12:00Z</dcterms:created>
  <dcterms:modified xsi:type="dcterms:W3CDTF">2024-08-05T09:18:00Z</dcterms:modified>
</cp:coreProperties>
</file>