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6FA3" w:rsidRPr="00762301" w:rsidRDefault="00CB6FA3" w:rsidP="00CB6FA3">
      <w:pPr>
        <w:pStyle w:val="Listenabsatz"/>
        <w:spacing w:line="360" w:lineRule="auto"/>
        <w:ind w:left="0"/>
        <w:jc w:val="both"/>
        <w:rPr>
          <w:rFonts w:ascii="Arial" w:hAnsi="Arial" w:cs="Arial"/>
        </w:rPr>
      </w:pPr>
      <w:r w:rsidRPr="00762301">
        <w:rPr>
          <w:rFonts w:ascii="Arial" w:eastAsia="Arial" w:hAnsi="Arial" w:cs="Arial"/>
          <w:b/>
          <w:color w:val="000000"/>
          <w:sz w:val="24"/>
          <w:szCs w:val="24"/>
        </w:rPr>
        <w:t xml:space="preserve">A simple model approach for the desorption </w:t>
      </w:r>
      <w:r w:rsidRPr="00762301">
        <w:rPr>
          <w:rFonts w:ascii="Arial" w:hAnsi="Arial" w:cs="Arial"/>
          <w:b/>
          <w:iCs/>
          <w:color w:val="000000"/>
          <w:sz w:val="24"/>
          <w:szCs w:val="24"/>
        </w:rPr>
        <w:t xml:space="preserve">of DDT and related compounds from contaminated sediment to plastic polymers </w:t>
      </w:r>
      <w:r>
        <w:rPr>
          <w:rFonts w:ascii="Arial" w:hAnsi="Arial" w:cs="Arial"/>
          <w:b/>
          <w:iCs/>
          <w:color w:val="000000"/>
          <w:sz w:val="24"/>
          <w:szCs w:val="24"/>
        </w:rPr>
        <w:t>-ESPR</w:t>
      </w:r>
    </w:p>
    <w:p w:rsidR="00CB6FA3" w:rsidRPr="00762301" w:rsidRDefault="00CB6FA3" w:rsidP="00CB6FA3">
      <w:pPr>
        <w:pStyle w:val="Listenabsatz"/>
        <w:spacing w:line="360" w:lineRule="auto"/>
        <w:ind w:left="0"/>
        <w:jc w:val="both"/>
        <w:rPr>
          <w:rFonts w:ascii="Arial" w:hAnsi="Arial" w:cs="Arial"/>
          <w:lang w:val="de-DE"/>
        </w:rPr>
      </w:pPr>
      <w:r w:rsidRPr="00762301">
        <w:rPr>
          <w:rFonts w:ascii="Arial" w:hAnsi="Arial" w:cs="Arial"/>
          <w:color w:val="000000"/>
          <w:lang w:val="de-DE"/>
        </w:rPr>
        <w:t>Ricking</w:t>
      </w:r>
      <w:r w:rsidR="00236816"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="00236816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 xml:space="preserve"> *</w:t>
      </w:r>
      <w:r w:rsidRPr="00762301">
        <w:rPr>
          <w:rFonts w:ascii="Arial" w:hAnsi="Arial" w:cs="Arial"/>
          <w:color w:val="000000"/>
          <w:lang w:val="de-DE"/>
        </w:rPr>
        <w:t>, M., Kerndorff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Pr="00762301">
        <w:rPr>
          <w:rFonts w:ascii="Arial" w:hAnsi="Arial" w:cs="Arial"/>
          <w:color w:val="000000"/>
          <w:lang w:val="de-DE"/>
        </w:rPr>
        <w:t>, A., Obermaier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Pr="00762301">
        <w:rPr>
          <w:rFonts w:ascii="Arial" w:hAnsi="Arial" w:cs="Arial"/>
          <w:color w:val="000000"/>
          <w:lang w:val="de-DE"/>
        </w:rPr>
        <w:t>, N., Zhu</w:t>
      </w:r>
      <w:r w:rsidRPr="00762301">
        <w:rPr>
          <w:rFonts w:ascii="Arial" w:hAnsi="Arial" w:cs="Arial"/>
          <w:color w:val="000000"/>
          <w:vertAlign w:val="superscript"/>
          <w:lang w:val="de-DE"/>
        </w:rPr>
        <w:t>2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)</w:t>
      </w:r>
      <w:r w:rsidRPr="00762301">
        <w:rPr>
          <w:rFonts w:ascii="Arial" w:hAnsi="Arial" w:cs="Arial"/>
          <w:color w:val="000000"/>
          <w:lang w:val="de-DE"/>
        </w:rPr>
        <w:t>, X.</w:t>
      </w:r>
      <w:bookmarkStart w:id="0" w:name="_GoBack"/>
      <w:bookmarkEnd w:id="0"/>
      <w:r w:rsidRPr="00762301">
        <w:rPr>
          <w:rFonts w:ascii="Arial" w:hAnsi="Arial" w:cs="Arial"/>
          <w:color w:val="000000"/>
          <w:lang w:val="de-DE"/>
        </w:rPr>
        <w:t xml:space="preserve"> &amp; Bannick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Pr="00762301">
        <w:rPr>
          <w:rFonts w:ascii="Arial" w:hAnsi="Arial" w:cs="Arial"/>
          <w:color w:val="000000"/>
          <w:lang w:val="de-DE"/>
        </w:rPr>
        <w:t xml:space="preserve">, C.G. </w:t>
      </w:r>
    </w:p>
    <w:p w:rsidR="00CB6FA3" w:rsidRPr="00762301" w:rsidRDefault="00CB6FA3" w:rsidP="00CB6FA3">
      <w:pPr>
        <w:spacing w:line="360" w:lineRule="auto"/>
        <w:jc w:val="both"/>
        <w:rPr>
          <w:rFonts w:ascii="Arial" w:hAnsi="Arial" w:cs="Arial"/>
        </w:rPr>
      </w:pPr>
      <w:r w:rsidRPr="00762301">
        <w:rPr>
          <w:rFonts w:ascii="Arial" w:hAnsi="Arial" w:cs="Arial"/>
          <w:b/>
          <w:bCs/>
          <w:color w:val="000000"/>
          <w:szCs w:val="20"/>
          <w:highlight w:val="white"/>
          <w:vertAlign w:val="superscript"/>
          <w:lang w:eastAsia="de-DE" w:bidi="ar-SA"/>
        </w:rPr>
        <w:t>1</w:t>
      </w:r>
      <w:r w:rsidRPr="00762301">
        <w:rPr>
          <w:rFonts w:ascii="Arial" w:hAnsi="Arial" w:cs="Arial"/>
          <w:color w:val="000000"/>
          <w:szCs w:val="20"/>
          <w:highlight w:val="white"/>
          <w:vertAlign w:val="superscript"/>
          <w:lang w:eastAsia="de-DE" w:bidi="ar-SA"/>
        </w:rPr>
        <w:t>)</w:t>
      </w:r>
      <w:r w:rsidRPr="00762301">
        <w:rPr>
          <w:rFonts w:ascii="Arial" w:hAnsi="Arial" w:cs="Arial"/>
          <w:b/>
          <w:bCs/>
          <w:color w:val="000000"/>
          <w:szCs w:val="20"/>
          <w:highlight w:val="white"/>
          <w:lang w:eastAsia="de-DE" w:bidi="ar-SA"/>
        </w:rPr>
        <w:t xml:space="preserve"> </w:t>
      </w:r>
      <w:r w:rsidRPr="00762301">
        <w:rPr>
          <w:rFonts w:ascii="Arial" w:hAnsi="Arial" w:cs="Arial"/>
          <w:bCs/>
          <w:color w:val="000000"/>
          <w:szCs w:val="20"/>
          <w:highlight w:val="white"/>
          <w:lang w:eastAsia="de-DE" w:bidi="ar-SA"/>
        </w:rPr>
        <w:t xml:space="preserve">Environment Agency Germany, Wastewater Technology Research, </w:t>
      </w:r>
      <w:proofErr w:type="spellStart"/>
      <w:r w:rsidRPr="00762301">
        <w:rPr>
          <w:rFonts w:ascii="Arial" w:hAnsi="Arial" w:cs="Arial"/>
          <w:bCs/>
          <w:color w:val="000000"/>
          <w:szCs w:val="20"/>
          <w:highlight w:val="white"/>
          <w:lang w:eastAsia="de-DE" w:bidi="ar-SA"/>
        </w:rPr>
        <w:t>Corrensplatz</w:t>
      </w:r>
      <w:proofErr w:type="spellEnd"/>
      <w:r w:rsidRPr="00762301">
        <w:rPr>
          <w:rFonts w:ascii="Arial" w:hAnsi="Arial" w:cs="Arial"/>
          <w:bCs/>
          <w:color w:val="000000"/>
          <w:szCs w:val="20"/>
          <w:highlight w:val="white"/>
          <w:lang w:eastAsia="de-DE" w:bidi="ar-SA"/>
        </w:rPr>
        <w:t xml:space="preserve"> 1, 14195 Berlin, Germany</w:t>
      </w:r>
    </w:p>
    <w:p w:rsidR="00CB6FA3" w:rsidRPr="002A1147" w:rsidRDefault="00CB6FA3" w:rsidP="00CB6FA3">
      <w:pPr>
        <w:spacing w:line="360" w:lineRule="auto"/>
        <w:jc w:val="both"/>
        <w:rPr>
          <w:rFonts w:ascii="Arial" w:hAnsi="Arial" w:cs="Arial"/>
        </w:rPr>
      </w:pPr>
      <w:r w:rsidRPr="00762301">
        <w:rPr>
          <w:rFonts w:ascii="Arial" w:hAnsi="Arial" w:cs="Arial"/>
          <w:b/>
          <w:bCs/>
          <w:color w:val="000000"/>
          <w:szCs w:val="20"/>
          <w:highlight w:val="white"/>
          <w:lang w:eastAsia="de-DE" w:bidi="ar-SA"/>
        </w:rPr>
        <w:t xml:space="preserve">E-mail: </w:t>
      </w:r>
      <w:hyperlink r:id="rId4">
        <w:r w:rsidRPr="00762301">
          <w:rPr>
            <w:rStyle w:val="Hyperlink"/>
            <w:rFonts w:ascii="Arial" w:hAnsi="Arial" w:cs="Arial"/>
            <w:b/>
            <w:bCs/>
            <w:szCs w:val="20"/>
            <w:highlight w:val="white"/>
            <w:lang w:eastAsia="de-DE" w:bidi="ar-SA"/>
          </w:rPr>
          <w:t>mathias.ricking@uba.de</w:t>
        </w:r>
      </w:hyperlink>
      <w:r w:rsidRPr="002A1147">
        <w:rPr>
          <w:rFonts w:ascii="Arial" w:hAnsi="Arial" w:cs="Arial"/>
          <w:b/>
          <w:bCs/>
          <w:color w:val="000000"/>
          <w:szCs w:val="20"/>
          <w:highlight w:val="white"/>
          <w:lang w:eastAsia="de-DE" w:bidi="ar-SA"/>
        </w:rPr>
        <w:t>; phone: +49-30-8903-1433</w:t>
      </w:r>
    </w:p>
    <w:p w:rsidR="00CB6FA3" w:rsidRDefault="00CB6FA3" w:rsidP="00056651">
      <w:pPr>
        <w:pStyle w:val="Textkrper"/>
        <w:spacing w:line="360" w:lineRule="auto"/>
        <w:jc w:val="both"/>
        <w:rPr>
          <w:rFonts w:ascii="Arial" w:hAnsi="Arial" w:cs="Arial"/>
          <w:szCs w:val="20"/>
          <w:lang w:eastAsia="de-DE"/>
        </w:rPr>
      </w:pPr>
    </w:p>
    <w:p w:rsidR="00056651" w:rsidRDefault="00056651" w:rsidP="00056651">
      <w:pPr>
        <w:pStyle w:val="Textkrper"/>
        <w:spacing w:line="360" w:lineRule="auto"/>
        <w:jc w:val="both"/>
        <w:rPr>
          <w:rFonts w:ascii="Arial" w:hAnsi="Arial" w:cs="Arial"/>
          <w:szCs w:val="20"/>
          <w:lang w:eastAsia="de-DE"/>
        </w:rPr>
      </w:pPr>
      <w:r>
        <w:rPr>
          <w:rFonts w:ascii="Arial" w:hAnsi="Arial" w:cs="Arial"/>
          <w:szCs w:val="20"/>
          <w:lang w:eastAsia="de-DE"/>
        </w:rPr>
        <w:t>Table SI-3 Concentrations of the detected compounds of two experimental approaches [ng/container absolute] differentiated into the methanol (M) and n-hexane (H) fraction</w:t>
      </w:r>
    </w:p>
    <w:tbl>
      <w:tblPr>
        <w:tblW w:w="9873" w:type="dxa"/>
        <w:tblInd w:w="108" w:type="dxa"/>
        <w:tblLook w:val="04A0" w:firstRow="1" w:lastRow="0" w:firstColumn="1" w:lastColumn="0" w:noHBand="0" w:noVBand="1"/>
      </w:tblPr>
      <w:tblGrid>
        <w:gridCol w:w="2750"/>
        <w:gridCol w:w="1739"/>
        <w:gridCol w:w="1741"/>
        <w:gridCol w:w="1822"/>
        <w:gridCol w:w="1821"/>
      </w:tblGrid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Compound ng absolute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DDD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DDE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DBP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DDMS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 1 Mon PVC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425.20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46.72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200.14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H 1 Mon PVC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46.04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99.18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 1 Mon PVC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459.94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130.04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123.19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233.34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H 1 Mon PVC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59.47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115.80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 3 Mon PVC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120.45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26.84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40.29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70.22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H 3 Mon PVC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10.24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 3 Mon PVC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347.65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88.40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135.65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163.21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H 3 Mon PVC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31.76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9.81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</w:tr>
      <w:tr w:rsidR="00D324BF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324BF" w:rsidRDefault="00D324BF" w:rsidP="00056651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D324BF" w:rsidRPr="00D4238A" w:rsidRDefault="00D324BF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324BF" w:rsidRPr="00D4238A" w:rsidRDefault="00D324BF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D324BF" w:rsidRPr="00D4238A" w:rsidRDefault="00D324BF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324BF" w:rsidRPr="00D4238A" w:rsidRDefault="00D324BF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056651">
            <w:pPr>
              <w:suppressAutoHyphens w:val="0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Compound ng absolute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324BF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D324BF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DDD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324BF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D324BF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DDE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324BF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D324BF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DBP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324BF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 w:rsidRPr="00D324BF"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DDMS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 1 Mon PE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2729.12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543.81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966.87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1733.33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H 1 Mon PE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1495.90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4830.76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11507.21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 1 Mon PE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3388.11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618.01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934.25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2083.12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H 1 Mon PE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16938.74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3110.82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1806.53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 3 Mon PE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8003.43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1945.68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1600.72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6462.34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H 3 Mon PE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1558.75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244.66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984.02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M 3 Mon PE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4554.35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1432.57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2962.90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3707.95</w:t>
            </w:r>
          </w:p>
        </w:tc>
      </w:tr>
      <w:tr w:rsidR="00056651" w:rsidTr="00983602">
        <w:trPr>
          <w:trHeight w:val="300"/>
        </w:trPr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Cs w:val="20"/>
                <w:lang w:eastAsia="en-US" w:bidi="ar-SA"/>
              </w:rPr>
              <w:t>H 3 Mon PE</w:t>
            </w: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1965.87</w:t>
            </w:r>
          </w:p>
        </w:tc>
        <w:tc>
          <w:tcPr>
            <w:tcW w:w="1741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370.59</w:t>
            </w:r>
          </w:p>
        </w:tc>
        <w:tc>
          <w:tcPr>
            <w:tcW w:w="1822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0.00</w:t>
            </w:r>
          </w:p>
        </w:tc>
        <w:tc>
          <w:tcPr>
            <w:tcW w:w="182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56651" w:rsidRPr="00D4238A" w:rsidRDefault="00056651" w:rsidP="00983602">
            <w:pPr>
              <w:suppressAutoHyphens w:val="0"/>
              <w:jc w:val="center"/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</w:pPr>
            <w:r w:rsidRPr="00D4238A">
              <w:rPr>
                <w:rFonts w:ascii="Arial" w:eastAsia="Times New Roman" w:hAnsi="Arial" w:cs="Arial"/>
                <w:bCs/>
                <w:color w:val="000000"/>
                <w:kern w:val="0"/>
                <w:szCs w:val="20"/>
                <w:lang w:eastAsia="en-US" w:bidi="ar-SA"/>
              </w:rPr>
              <w:t>1301.46</w:t>
            </w:r>
          </w:p>
        </w:tc>
      </w:tr>
    </w:tbl>
    <w:p w:rsidR="00E92FA8" w:rsidRDefault="00E92FA8"/>
    <w:sectPr w:rsidR="00E92FA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651"/>
    <w:rsid w:val="00056651"/>
    <w:rsid w:val="00236816"/>
    <w:rsid w:val="00562174"/>
    <w:rsid w:val="00606B24"/>
    <w:rsid w:val="00CB6FA3"/>
    <w:rsid w:val="00D324BF"/>
    <w:rsid w:val="00E92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208DAB-CEAE-40A0-846C-EB4CBDEAE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eelawadee" w:eastAsiaTheme="minorHAnsi" w:hAnsi="Leelawadee" w:cstheme="minorBidi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056651"/>
    <w:pPr>
      <w:suppressAutoHyphens/>
      <w:spacing w:after="0" w:line="240" w:lineRule="auto"/>
    </w:pPr>
    <w:rPr>
      <w:rFonts w:eastAsia="NSimSun" w:cs="Leelawadee"/>
      <w:color w:val="00000A"/>
      <w:kern w:val="2"/>
      <w:szCs w:val="24"/>
      <w:lang w:val="en-GB" w:eastAsia="zh-C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qFormat/>
    <w:rsid w:val="00056651"/>
    <w:rPr>
      <w:sz w:val="16"/>
      <w:szCs w:val="16"/>
    </w:rPr>
  </w:style>
  <w:style w:type="paragraph" w:styleId="Textkrper">
    <w:name w:val="Body Text"/>
    <w:basedOn w:val="Standard"/>
    <w:link w:val="TextkrperZchn"/>
    <w:rsid w:val="00056651"/>
    <w:pPr>
      <w:spacing w:after="140" w:line="276" w:lineRule="auto"/>
    </w:pPr>
  </w:style>
  <w:style w:type="character" w:customStyle="1" w:styleId="TextkrperZchn">
    <w:name w:val="Textkörper Zchn"/>
    <w:basedOn w:val="Absatz-Standardschriftart"/>
    <w:link w:val="Textkrper"/>
    <w:rsid w:val="00056651"/>
    <w:rPr>
      <w:rFonts w:eastAsia="NSimSun" w:cs="Leelawadee"/>
      <w:color w:val="00000A"/>
      <w:kern w:val="2"/>
      <w:szCs w:val="24"/>
      <w:lang w:val="en-GB" w:eastAsia="zh-CN" w:bidi="hi-IN"/>
    </w:rPr>
  </w:style>
  <w:style w:type="paragraph" w:styleId="Kommentartext">
    <w:name w:val="annotation text"/>
    <w:basedOn w:val="Standard"/>
    <w:link w:val="KommentartextZchn"/>
    <w:qFormat/>
    <w:rsid w:val="00056651"/>
    <w:rPr>
      <w:rFonts w:cs="Mangal"/>
      <w:szCs w:val="18"/>
    </w:rPr>
  </w:style>
  <w:style w:type="character" w:customStyle="1" w:styleId="KommentartextZchn">
    <w:name w:val="Kommentartext Zchn"/>
    <w:basedOn w:val="Absatz-Standardschriftart"/>
    <w:link w:val="Kommentartext"/>
    <w:rsid w:val="00056651"/>
    <w:rPr>
      <w:rFonts w:eastAsia="NSimSun" w:cs="Mangal"/>
      <w:color w:val="00000A"/>
      <w:kern w:val="2"/>
      <w:szCs w:val="18"/>
      <w:lang w:val="en-GB" w:eastAsia="zh-CN" w:bidi="hi-I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56651"/>
    <w:rPr>
      <w:rFonts w:ascii="Segoe UI" w:hAnsi="Segoe UI" w:cs="Mangal"/>
      <w:sz w:val="18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56651"/>
    <w:rPr>
      <w:rFonts w:ascii="Segoe UI" w:eastAsia="NSimSun" w:hAnsi="Segoe UI" w:cs="Mangal"/>
      <w:color w:val="00000A"/>
      <w:kern w:val="2"/>
      <w:sz w:val="18"/>
      <w:szCs w:val="16"/>
      <w:lang w:val="en-GB" w:eastAsia="zh-CN" w:bidi="hi-IN"/>
    </w:rPr>
  </w:style>
  <w:style w:type="character" w:styleId="Hyperlink">
    <w:name w:val="Hyperlink"/>
    <w:rsid w:val="00CB6FA3"/>
    <w:rPr>
      <w:color w:val="000080"/>
      <w:u w:val="single"/>
    </w:rPr>
  </w:style>
  <w:style w:type="paragraph" w:styleId="Listenabsatz">
    <w:name w:val="List Paragraph"/>
    <w:basedOn w:val="Standard"/>
    <w:qFormat/>
    <w:rsid w:val="00CB6FA3"/>
    <w:pPr>
      <w:spacing w:after="160" w:line="252" w:lineRule="auto"/>
      <w:ind w:left="720"/>
    </w:pPr>
    <w:rPr>
      <w:rFonts w:eastAsia="Calibri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thias.ricking@uba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Umweltbundesamt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Ricking, Mathias</dc:creator>
  <cp:keywords/>
  <dc:description/>
  <cp:lastModifiedBy>Ricking, Mathias</cp:lastModifiedBy>
  <cp:revision>8</cp:revision>
  <dcterms:created xsi:type="dcterms:W3CDTF">2020-09-16T14:30:00Z</dcterms:created>
  <dcterms:modified xsi:type="dcterms:W3CDTF">2024-08-05T09:17:00Z</dcterms:modified>
</cp:coreProperties>
</file>