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8D7D86" w14:textId="379D619C" w:rsidR="00EC7DBF" w:rsidRPr="00EC328A" w:rsidRDefault="00507031" w:rsidP="001B2E18">
      <w:pPr>
        <w:spacing w:line="276" w:lineRule="auto"/>
        <w:jc w:val="center"/>
        <w:rPr>
          <w:rFonts w:ascii="Times New Roman" w:hAnsi="Times New Roman" w:cs="Times New Roman"/>
          <w:b/>
          <w:bCs/>
        </w:rPr>
      </w:pPr>
      <w:r w:rsidRPr="00EC328A">
        <w:rPr>
          <w:rFonts w:ascii="Times New Roman" w:hAnsi="Times New Roman" w:cs="Times New Roman"/>
          <w:b/>
          <w:bCs/>
        </w:rPr>
        <w:t>Supplementary Information</w:t>
      </w:r>
    </w:p>
    <w:p w14:paraId="2CDCF1C0" w14:textId="33330B8C" w:rsidR="005827B3" w:rsidRPr="00EC328A" w:rsidRDefault="005827B3" w:rsidP="009F3158">
      <w:pPr>
        <w:spacing w:line="276" w:lineRule="auto"/>
        <w:rPr>
          <w:rFonts w:ascii="Times New Roman" w:hAnsi="Times New Roman" w:cs="Times New Roman"/>
          <w:sz w:val="20"/>
          <w:szCs w:val="20"/>
        </w:rPr>
      </w:pPr>
    </w:p>
    <w:p w14:paraId="36F40014" w14:textId="4BEFBAE5" w:rsidR="00254C87" w:rsidRPr="00254C87" w:rsidRDefault="00254C87" w:rsidP="00254C87">
      <w:pPr>
        <w:spacing w:line="276" w:lineRule="auto"/>
        <w:jc w:val="center"/>
        <w:rPr>
          <w:rFonts w:ascii="Times New Roman" w:hAnsi="Times New Roman" w:cs="Times New Roman"/>
        </w:rPr>
      </w:pPr>
      <w:r w:rsidRPr="00254C87">
        <w:rPr>
          <w:rFonts w:ascii="Times New Roman" w:hAnsi="Times New Roman" w:cs="Times New Roman"/>
        </w:rPr>
        <w:t>Habenula neural circuitry drives negative self-cognitions</w:t>
      </w:r>
    </w:p>
    <w:p w14:paraId="11D686EB" w14:textId="77777777" w:rsidR="00254C87" w:rsidRDefault="00254C87" w:rsidP="009F3158">
      <w:pPr>
        <w:spacing w:line="276" w:lineRule="auto"/>
        <w:rPr>
          <w:rFonts w:ascii="Times New Roman" w:hAnsi="Times New Roman" w:cs="Times New Roman"/>
          <w:sz w:val="22"/>
          <w:szCs w:val="22"/>
        </w:rPr>
      </w:pPr>
    </w:p>
    <w:p w14:paraId="5B8BBAB1" w14:textId="67D023A3" w:rsidR="004C0810" w:rsidRPr="00EC328A" w:rsidRDefault="005827B3" w:rsidP="009F3158">
      <w:pPr>
        <w:spacing w:line="276" w:lineRule="auto"/>
        <w:rPr>
          <w:rFonts w:ascii="Times New Roman" w:hAnsi="Times New Roman" w:cs="Times New Roman"/>
          <w:sz w:val="22"/>
          <w:szCs w:val="22"/>
        </w:rPr>
      </w:pPr>
      <w:r w:rsidRPr="00EC328A">
        <w:rPr>
          <w:rFonts w:ascii="Times New Roman" w:hAnsi="Times New Roman" w:cs="Times New Roman"/>
          <w:sz w:val="22"/>
          <w:szCs w:val="22"/>
        </w:rPr>
        <w:t>Kung, P</w:t>
      </w:r>
      <w:r w:rsidR="008B4D91" w:rsidRPr="00EC328A">
        <w:rPr>
          <w:rFonts w:ascii="Times New Roman" w:hAnsi="Times New Roman" w:cs="Times New Roman"/>
          <w:sz w:val="22"/>
          <w:szCs w:val="22"/>
        </w:rPr>
        <w:t>-</w:t>
      </w:r>
      <w:r w:rsidRPr="00EC328A">
        <w:rPr>
          <w:rFonts w:ascii="Times New Roman" w:hAnsi="Times New Roman" w:cs="Times New Roman"/>
          <w:sz w:val="22"/>
          <w:szCs w:val="22"/>
        </w:rPr>
        <w:t xml:space="preserve">H., </w:t>
      </w:r>
      <w:r w:rsidR="00B61C11">
        <w:rPr>
          <w:rFonts w:ascii="Times New Roman" w:hAnsi="Times New Roman" w:cs="Times New Roman"/>
          <w:sz w:val="22"/>
          <w:szCs w:val="22"/>
        </w:rPr>
        <w:t>Greaves, M</w:t>
      </w:r>
      <w:r w:rsidR="007535DE">
        <w:rPr>
          <w:rFonts w:ascii="Times New Roman" w:hAnsi="Times New Roman" w:cs="Times New Roman"/>
          <w:sz w:val="22"/>
          <w:szCs w:val="22"/>
        </w:rPr>
        <w:t>D</w:t>
      </w:r>
      <w:r w:rsidR="00B61C11">
        <w:rPr>
          <w:rFonts w:ascii="Times New Roman" w:hAnsi="Times New Roman" w:cs="Times New Roman"/>
          <w:sz w:val="22"/>
          <w:szCs w:val="22"/>
        </w:rPr>
        <w:t xml:space="preserve">., </w:t>
      </w:r>
      <w:r w:rsidR="00C3281B" w:rsidRPr="00C3281B">
        <w:rPr>
          <w:rFonts w:ascii="Times New Roman" w:hAnsi="Times New Roman" w:cs="Times New Roman"/>
          <w:sz w:val="22"/>
          <w:szCs w:val="22"/>
        </w:rPr>
        <w:t>Guerrero-Hreins</w:t>
      </w:r>
      <w:r w:rsidR="00C3281B">
        <w:rPr>
          <w:rFonts w:ascii="Times New Roman" w:hAnsi="Times New Roman" w:cs="Times New Roman"/>
          <w:sz w:val="22"/>
          <w:szCs w:val="22"/>
        </w:rPr>
        <w:t xml:space="preserve">, E., Harrison, BJ., </w:t>
      </w:r>
      <w:r w:rsidR="00F426B8">
        <w:rPr>
          <w:rFonts w:ascii="Times New Roman" w:hAnsi="Times New Roman" w:cs="Times New Roman"/>
          <w:sz w:val="22"/>
          <w:szCs w:val="22"/>
        </w:rPr>
        <w:t>Davey</w:t>
      </w:r>
      <w:r w:rsidR="00687F1F">
        <w:rPr>
          <w:rFonts w:ascii="Times New Roman" w:hAnsi="Times New Roman" w:cs="Times New Roman"/>
          <w:sz w:val="22"/>
          <w:szCs w:val="22"/>
        </w:rPr>
        <w:t>,</w:t>
      </w:r>
      <w:r w:rsidR="00F426B8">
        <w:rPr>
          <w:rFonts w:ascii="Times New Roman" w:hAnsi="Times New Roman" w:cs="Times New Roman"/>
          <w:sz w:val="22"/>
          <w:szCs w:val="22"/>
        </w:rPr>
        <w:t xml:space="preserve"> CG., </w:t>
      </w:r>
      <w:r w:rsidR="00554A5E">
        <w:rPr>
          <w:rFonts w:ascii="Times New Roman" w:hAnsi="Times New Roman" w:cs="Times New Roman"/>
          <w:sz w:val="22"/>
          <w:szCs w:val="22"/>
        </w:rPr>
        <w:t xml:space="preserve">Felmingham, KL., Carey, H., </w:t>
      </w:r>
      <w:r w:rsidR="00AC6064">
        <w:rPr>
          <w:rFonts w:ascii="Times New Roman" w:hAnsi="Times New Roman" w:cs="Times New Roman"/>
          <w:sz w:val="22"/>
          <w:szCs w:val="22"/>
        </w:rPr>
        <w:t>Sumithran, P., Brown, R</w:t>
      </w:r>
      <w:r w:rsidR="00607FCD">
        <w:rPr>
          <w:rFonts w:ascii="Times New Roman" w:hAnsi="Times New Roman" w:cs="Times New Roman"/>
          <w:sz w:val="22"/>
          <w:szCs w:val="22"/>
        </w:rPr>
        <w:t>M</w:t>
      </w:r>
      <w:r w:rsidR="00AC6064">
        <w:rPr>
          <w:rFonts w:ascii="Times New Roman" w:hAnsi="Times New Roman" w:cs="Times New Roman"/>
          <w:sz w:val="22"/>
          <w:szCs w:val="22"/>
        </w:rPr>
        <w:t>.</w:t>
      </w:r>
      <w:r w:rsidR="00687F1F">
        <w:rPr>
          <w:rFonts w:ascii="Times New Roman" w:hAnsi="Times New Roman" w:cs="Times New Roman"/>
          <w:sz w:val="22"/>
          <w:szCs w:val="22"/>
        </w:rPr>
        <w:t xml:space="preserve">, Moffat, BA., </w:t>
      </w:r>
      <w:r w:rsidR="00BB2245">
        <w:rPr>
          <w:rFonts w:ascii="Times New Roman" w:hAnsi="Times New Roman" w:cs="Times New Roman"/>
          <w:sz w:val="22"/>
          <w:szCs w:val="22"/>
        </w:rPr>
        <w:t xml:space="preserve">Glarin, RK., </w:t>
      </w:r>
      <w:r w:rsidR="00261AEB">
        <w:rPr>
          <w:rFonts w:ascii="Times New Roman" w:hAnsi="Times New Roman" w:cs="Times New Roman"/>
          <w:sz w:val="22"/>
          <w:szCs w:val="22"/>
        </w:rPr>
        <w:t xml:space="preserve">&amp; </w:t>
      </w:r>
      <w:r w:rsidR="0016760D" w:rsidRPr="00EC328A">
        <w:rPr>
          <w:rFonts w:ascii="Times New Roman" w:hAnsi="Times New Roman" w:cs="Times New Roman"/>
          <w:sz w:val="22"/>
          <w:szCs w:val="22"/>
        </w:rPr>
        <w:t>Steward, T</w:t>
      </w:r>
      <w:r w:rsidRPr="00EC328A">
        <w:rPr>
          <w:rFonts w:ascii="Times New Roman" w:hAnsi="Times New Roman" w:cs="Times New Roman"/>
          <w:sz w:val="22"/>
          <w:szCs w:val="22"/>
        </w:rPr>
        <w:t>.</w:t>
      </w:r>
    </w:p>
    <w:p w14:paraId="2091DFC5" w14:textId="77777777" w:rsidR="004175C7" w:rsidRPr="00EC328A" w:rsidRDefault="004175C7" w:rsidP="009F3158">
      <w:pPr>
        <w:spacing w:line="276" w:lineRule="auto"/>
        <w:rPr>
          <w:rFonts w:ascii="Times New Roman" w:hAnsi="Times New Roman" w:cs="Times New Roman"/>
          <w:sz w:val="20"/>
          <w:szCs w:val="20"/>
        </w:rPr>
      </w:pPr>
    </w:p>
    <w:p w14:paraId="24093BB8" w14:textId="12389487" w:rsidR="007D40F2" w:rsidRDefault="00791083">
      <w:pPr>
        <w:pStyle w:val="TOC1"/>
        <w:rPr>
          <w:rFonts w:asciiTheme="minorHAnsi" w:hAnsiTheme="minorHAnsi" w:cstheme="minorBidi"/>
          <w:b w:val="0"/>
          <w:bCs w:val="0"/>
          <w:iCs w:val="0"/>
          <w:kern w:val="2"/>
          <w14:ligatures w14:val="standardContextual"/>
        </w:rPr>
      </w:pPr>
      <w:r w:rsidRPr="00EC328A">
        <w:rPr>
          <w:i/>
        </w:rPr>
        <w:fldChar w:fldCharType="begin"/>
      </w:r>
      <w:r w:rsidRPr="00EC328A">
        <w:rPr>
          <w:i/>
        </w:rPr>
        <w:instrText xml:space="preserve"> TOC \o "1-3" \h \z \t "EndNote Bibliography Title,1" </w:instrText>
      </w:r>
      <w:r w:rsidRPr="00EC328A">
        <w:rPr>
          <w:i/>
        </w:rPr>
        <w:fldChar w:fldCharType="separate"/>
      </w:r>
      <w:hyperlink w:anchor="_Toc184986707" w:history="1">
        <w:r w:rsidR="007D40F2" w:rsidRPr="004B446F">
          <w:rPr>
            <w:rStyle w:val="Hyperlink"/>
          </w:rPr>
          <w:t>Supplementary Methods</w:t>
        </w:r>
        <w:r w:rsidR="007D40F2">
          <w:rPr>
            <w:webHidden/>
          </w:rPr>
          <w:tab/>
        </w:r>
        <w:r w:rsidR="007D40F2">
          <w:rPr>
            <w:webHidden/>
          </w:rPr>
          <w:fldChar w:fldCharType="begin"/>
        </w:r>
        <w:r w:rsidR="007D40F2">
          <w:rPr>
            <w:webHidden/>
          </w:rPr>
          <w:instrText xml:space="preserve"> PAGEREF _Toc184986707 \h </w:instrText>
        </w:r>
        <w:r w:rsidR="007D40F2">
          <w:rPr>
            <w:webHidden/>
          </w:rPr>
        </w:r>
        <w:r w:rsidR="007D40F2">
          <w:rPr>
            <w:webHidden/>
          </w:rPr>
          <w:fldChar w:fldCharType="separate"/>
        </w:r>
        <w:r w:rsidR="007D40F2">
          <w:rPr>
            <w:webHidden/>
          </w:rPr>
          <w:t>2</w:t>
        </w:r>
        <w:r w:rsidR="007D40F2">
          <w:rPr>
            <w:webHidden/>
          </w:rPr>
          <w:fldChar w:fldCharType="end"/>
        </w:r>
      </w:hyperlink>
    </w:p>
    <w:p w14:paraId="1144D611" w14:textId="720B6A9D" w:rsidR="007D40F2" w:rsidRDefault="007D40F2">
      <w:pPr>
        <w:pStyle w:val="TOC2"/>
        <w:tabs>
          <w:tab w:val="right" w:leader="dot" w:pos="9016"/>
        </w:tabs>
        <w:rPr>
          <w:rFonts w:asciiTheme="minorHAnsi" w:hAnsiTheme="minorHAnsi" w:cstheme="minorBidi"/>
          <w:bCs w:val="0"/>
          <w:noProof/>
          <w:kern w:val="2"/>
          <w:sz w:val="24"/>
          <w:szCs w:val="24"/>
          <w14:ligatures w14:val="standardContextual"/>
        </w:rPr>
      </w:pPr>
      <w:hyperlink w:anchor="_Toc184986708" w:history="1">
        <w:r w:rsidRPr="004B446F">
          <w:rPr>
            <w:rStyle w:val="Hyperlink"/>
            <w:noProof/>
          </w:rPr>
          <w:t>Habenula resting-state functional connectivity (rsFC)</w:t>
        </w:r>
        <w:r>
          <w:rPr>
            <w:noProof/>
            <w:webHidden/>
          </w:rPr>
          <w:tab/>
        </w:r>
        <w:r>
          <w:rPr>
            <w:noProof/>
            <w:webHidden/>
          </w:rPr>
          <w:fldChar w:fldCharType="begin"/>
        </w:r>
        <w:r>
          <w:rPr>
            <w:noProof/>
            <w:webHidden/>
          </w:rPr>
          <w:instrText xml:space="preserve"> PAGEREF _Toc184986708 \h </w:instrText>
        </w:r>
        <w:r>
          <w:rPr>
            <w:noProof/>
            <w:webHidden/>
          </w:rPr>
        </w:r>
        <w:r>
          <w:rPr>
            <w:noProof/>
            <w:webHidden/>
          </w:rPr>
          <w:fldChar w:fldCharType="separate"/>
        </w:r>
        <w:r>
          <w:rPr>
            <w:noProof/>
            <w:webHidden/>
          </w:rPr>
          <w:t>2</w:t>
        </w:r>
        <w:r>
          <w:rPr>
            <w:noProof/>
            <w:webHidden/>
          </w:rPr>
          <w:fldChar w:fldCharType="end"/>
        </w:r>
      </w:hyperlink>
    </w:p>
    <w:p w14:paraId="18D503F3" w14:textId="65F47D44" w:rsidR="007D40F2" w:rsidRDefault="007D40F2">
      <w:pPr>
        <w:pStyle w:val="TOC1"/>
        <w:rPr>
          <w:rFonts w:asciiTheme="minorHAnsi" w:hAnsiTheme="minorHAnsi" w:cstheme="minorBidi"/>
          <w:b w:val="0"/>
          <w:bCs w:val="0"/>
          <w:iCs w:val="0"/>
          <w:kern w:val="2"/>
          <w14:ligatures w14:val="standardContextual"/>
        </w:rPr>
      </w:pPr>
      <w:hyperlink w:anchor="_Toc184986709" w:history="1">
        <w:r w:rsidRPr="004B446F">
          <w:rPr>
            <w:rStyle w:val="Hyperlink"/>
          </w:rPr>
          <w:t>Supplementary Results</w:t>
        </w:r>
        <w:r>
          <w:rPr>
            <w:webHidden/>
          </w:rPr>
          <w:tab/>
        </w:r>
        <w:r>
          <w:rPr>
            <w:webHidden/>
          </w:rPr>
          <w:fldChar w:fldCharType="begin"/>
        </w:r>
        <w:r>
          <w:rPr>
            <w:webHidden/>
          </w:rPr>
          <w:instrText xml:space="preserve"> PAGEREF _Toc184986709 \h </w:instrText>
        </w:r>
        <w:r>
          <w:rPr>
            <w:webHidden/>
          </w:rPr>
        </w:r>
        <w:r>
          <w:rPr>
            <w:webHidden/>
          </w:rPr>
          <w:fldChar w:fldCharType="separate"/>
        </w:r>
        <w:r>
          <w:rPr>
            <w:webHidden/>
          </w:rPr>
          <w:t>3</w:t>
        </w:r>
        <w:r>
          <w:rPr>
            <w:webHidden/>
          </w:rPr>
          <w:fldChar w:fldCharType="end"/>
        </w:r>
      </w:hyperlink>
    </w:p>
    <w:p w14:paraId="3F05367A" w14:textId="7729C37C" w:rsidR="007D40F2" w:rsidRDefault="007D40F2">
      <w:pPr>
        <w:pStyle w:val="TOC2"/>
        <w:tabs>
          <w:tab w:val="right" w:leader="dot" w:pos="9016"/>
        </w:tabs>
        <w:rPr>
          <w:rFonts w:asciiTheme="minorHAnsi" w:hAnsiTheme="minorHAnsi" w:cstheme="minorBidi"/>
          <w:bCs w:val="0"/>
          <w:noProof/>
          <w:kern w:val="2"/>
          <w:sz w:val="24"/>
          <w:szCs w:val="24"/>
          <w14:ligatures w14:val="standardContextual"/>
        </w:rPr>
      </w:pPr>
      <w:hyperlink w:anchor="_Toc184986710" w:history="1">
        <w:r w:rsidRPr="004B446F">
          <w:rPr>
            <w:rStyle w:val="Hyperlink"/>
            <w:noProof/>
          </w:rPr>
          <w:t>Endorsement of negative self-cognitions and perseverative thinking</w:t>
        </w:r>
        <w:r>
          <w:rPr>
            <w:noProof/>
            <w:webHidden/>
          </w:rPr>
          <w:tab/>
        </w:r>
        <w:r>
          <w:rPr>
            <w:noProof/>
            <w:webHidden/>
          </w:rPr>
          <w:fldChar w:fldCharType="begin"/>
        </w:r>
        <w:r>
          <w:rPr>
            <w:noProof/>
            <w:webHidden/>
          </w:rPr>
          <w:instrText xml:space="preserve"> PAGEREF _Toc184986710 \h </w:instrText>
        </w:r>
        <w:r>
          <w:rPr>
            <w:noProof/>
            <w:webHidden/>
          </w:rPr>
        </w:r>
        <w:r>
          <w:rPr>
            <w:noProof/>
            <w:webHidden/>
          </w:rPr>
          <w:fldChar w:fldCharType="separate"/>
        </w:r>
        <w:r>
          <w:rPr>
            <w:noProof/>
            <w:webHidden/>
          </w:rPr>
          <w:t>3</w:t>
        </w:r>
        <w:r>
          <w:rPr>
            <w:noProof/>
            <w:webHidden/>
          </w:rPr>
          <w:fldChar w:fldCharType="end"/>
        </w:r>
      </w:hyperlink>
    </w:p>
    <w:p w14:paraId="4607BED0" w14:textId="19909A09" w:rsidR="007D40F2" w:rsidRDefault="007D40F2">
      <w:pPr>
        <w:pStyle w:val="TOC2"/>
        <w:tabs>
          <w:tab w:val="right" w:leader="dot" w:pos="9016"/>
        </w:tabs>
        <w:rPr>
          <w:rFonts w:asciiTheme="minorHAnsi" w:hAnsiTheme="minorHAnsi" w:cstheme="minorBidi"/>
          <w:bCs w:val="0"/>
          <w:noProof/>
          <w:kern w:val="2"/>
          <w:sz w:val="24"/>
          <w:szCs w:val="24"/>
          <w14:ligatures w14:val="standardContextual"/>
        </w:rPr>
      </w:pPr>
      <w:hyperlink w:anchor="_Toc184986711" w:history="1">
        <w:r w:rsidRPr="004B446F">
          <w:rPr>
            <w:rStyle w:val="Hyperlink"/>
            <w:noProof/>
          </w:rPr>
          <w:t>Activation patterns during the restructuring and repeating of self-cognitions</w:t>
        </w:r>
        <w:r>
          <w:rPr>
            <w:noProof/>
            <w:webHidden/>
          </w:rPr>
          <w:tab/>
        </w:r>
        <w:r>
          <w:rPr>
            <w:noProof/>
            <w:webHidden/>
          </w:rPr>
          <w:fldChar w:fldCharType="begin"/>
        </w:r>
        <w:r>
          <w:rPr>
            <w:noProof/>
            <w:webHidden/>
          </w:rPr>
          <w:instrText xml:space="preserve"> PAGEREF _Toc184986711 \h </w:instrText>
        </w:r>
        <w:r>
          <w:rPr>
            <w:noProof/>
            <w:webHidden/>
          </w:rPr>
        </w:r>
        <w:r>
          <w:rPr>
            <w:noProof/>
            <w:webHidden/>
          </w:rPr>
          <w:fldChar w:fldCharType="separate"/>
        </w:r>
        <w:r>
          <w:rPr>
            <w:noProof/>
            <w:webHidden/>
          </w:rPr>
          <w:t>3</w:t>
        </w:r>
        <w:r>
          <w:rPr>
            <w:noProof/>
            <w:webHidden/>
          </w:rPr>
          <w:fldChar w:fldCharType="end"/>
        </w:r>
      </w:hyperlink>
    </w:p>
    <w:p w14:paraId="322FF8E5" w14:textId="63C2D2AE" w:rsidR="007D40F2" w:rsidRDefault="007D40F2">
      <w:pPr>
        <w:pStyle w:val="TOC1"/>
        <w:rPr>
          <w:rFonts w:asciiTheme="minorHAnsi" w:hAnsiTheme="minorHAnsi" w:cstheme="minorBidi"/>
          <w:b w:val="0"/>
          <w:bCs w:val="0"/>
          <w:iCs w:val="0"/>
          <w:kern w:val="2"/>
          <w14:ligatures w14:val="standardContextual"/>
        </w:rPr>
      </w:pPr>
      <w:hyperlink w:anchor="_Toc184986712" w:history="1">
        <w:r w:rsidRPr="004B446F">
          <w:rPr>
            <w:rStyle w:val="Hyperlink"/>
          </w:rPr>
          <w:t>Supplementary Tables</w:t>
        </w:r>
        <w:r>
          <w:rPr>
            <w:webHidden/>
          </w:rPr>
          <w:tab/>
        </w:r>
        <w:r>
          <w:rPr>
            <w:webHidden/>
          </w:rPr>
          <w:fldChar w:fldCharType="begin"/>
        </w:r>
        <w:r>
          <w:rPr>
            <w:webHidden/>
          </w:rPr>
          <w:instrText xml:space="preserve"> PAGEREF _Toc184986712 \h </w:instrText>
        </w:r>
        <w:r>
          <w:rPr>
            <w:webHidden/>
          </w:rPr>
        </w:r>
        <w:r>
          <w:rPr>
            <w:webHidden/>
          </w:rPr>
          <w:fldChar w:fldCharType="separate"/>
        </w:r>
        <w:r>
          <w:rPr>
            <w:webHidden/>
          </w:rPr>
          <w:t>4</w:t>
        </w:r>
        <w:r>
          <w:rPr>
            <w:webHidden/>
          </w:rPr>
          <w:fldChar w:fldCharType="end"/>
        </w:r>
      </w:hyperlink>
    </w:p>
    <w:p w14:paraId="756C4008" w14:textId="07684444" w:rsidR="007D40F2" w:rsidRDefault="007D40F2">
      <w:pPr>
        <w:pStyle w:val="TOC2"/>
        <w:tabs>
          <w:tab w:val="right" w:leader="dot" w:pos="9016"/>
        </w:tabs>
        <w:rPr>
          <w:rFonts w:asciiTheme="minorHAnsi" w:hAnsiTheme="minorHAnsi" w:cstheme="minorBidi"/>
          <w:bCs w:val="0"/>
          <w:noProof/>
          <w:kern w:val="2"/>
          <w:sz w:val="24"/>
          <w:szCs w:val="24"/>
          <w14:ligatures w14:val="standardContextual"/>
        </w:rPr>
      </w:pPr>
      <w:hyperlink w:anchor="_Toc184986713" w:history="1">
        <w:r w:rsidRPr="004B446F">
          <w:rPr>
            <w:rStyle w:val="Hyperlink"/>
            <w:noProof/>
          </w:rPr>
          <w:t>Supplementary Table 1. Participant demographics, Perseverative Thinking Questionnaire (PTQ), and endorsement of negative self-cognitions (CNBTQ)</w:t>
        </w:r>
        <w:r>
          <w:rPr>
            <w:noProof/>
            <w:webHidden/>
          </w:rPr>
          <w:tab/>
        </w:r>
        <w:r>
          <w:rPr>
            <w:noProof/>
            <w:webHidden/>
          </w:rPr>
          <w:fldChar w:fldCharType="begin"/>
        </w:r>
        <w:r>
          <w:rPr>
            <w:noProof/>
            <w:webHidden/>
          </w:rPr>
          <w:instrText xml:space="preserve"> PAGEREF _Toc184986713 \h </w:instrText>
        </w:r>
        <w:r>
          <w:rPr>
            <w:noProof/>
            <w:webHidden/>
          </w:rPr>
        </w:r>
        <w:r>
          <w:rPr>
            <w:noProof/>
            <w:webHidden/>
          </w:rPr>
          <w:fldChar w:fldCharType="separate"/>
        </w:r>
        <w:r>
          <w:rPr>
            <w:noProof/>
            <w:webHidden/>
          </w:rPr>
          <w:t>4</w:t>
        </w:r>
        <w:r>
          <w:rPr>
            <w:noProof/>
            <w:webHidden/>
          </w:rPr>
          <w:fldChar w:fldCharType="end"/>
        </w:r>
      </w:hyperlink>
    </w:p>
    <w:p w14:paraId="54E160C0" w14:textId="57A4CBCD" w:rsidR="007D40F2" w:rsidRDefault="007D40F2">
      <w:pPr>
        <w:pStyle w:val="TOC2"/>
        <w:tabs>
          <w:tab w:val="right" w:leader="dot" w:pos="9016"/>
        </w:tabs>
        <w:rPr>
          <w:rFonts w:asciiTheme="minorHAnsi" w:hAnsiTheme="minorHAnsi" w:cstheme="minorBidi"/>
          <w:bCs w:val="0"/>
          <w:noProof/>
          <w:kern w:val="2"/>
          <w:sz w:val="24"/>
          <w:szCs w:val="24"/>
          <w14:ligatures w14:val="standardContextual"/>
        </w:rPr>
      </w:pPr>
      <w:hyperlink w:anchor="_Toc184986714" w:history="1">
        <w:r w:rsidRPr="004B446F">
          <w:rPr>
            <w:rStyle w:val="Hyperlink"/>
            <w:noProof/>
          </w:rPr>
          <w:t>Supplementary Table 2. Significant task-induced activation in the discovery sample</w:t>
        </w:r>
        <w:r>
          <w:rPr>
            <w:noProof/>
            <w:webHidden/>
          </w:rPr>
          <w:tab/>
        </w:r>
        <w:r>
          <w:rPr>
            <w:noProof/>
            <w:webHidden/>
          </w:rPr>
          <w:fldChar w:fldCharType="begin"/>
        </w:r>
        <w:r>
          <w:rPr>
            <w:noProof/>
            <w:webHidden/>
          </w:rPr>
          <w:instrText xml:space="preserve"> PAGEREF _Toc184986714 \h </w:instrText>
        </w:r>
        <w:r>
          <w:rPr>
            <w:noProof/>
            <w:webHidden/>
          </w:rPr>
        </w:r>
        <w:r>
          <w:rPr>
            <w:noProof/>
            <w:webHidden/>
          </w:rPr>
          <w:fldChar w:fldCharType="separate"/>
        </w:r>
        <w:r>
          <w:rPr>
            <w:noProof/>
            <w:webHidden/>
          </w:rPr>
          <w:t>5</w:t>
        </w:r>
        <w:r>
          <w:rPr>
            <w:noProof/>
            <w:webHidden/>
          </w:rPr>
          <w:fldChar w:fldCharType="end"/>
        </w:r>
      </w:hyperlink>
    </w:p>
    <w:p w14:paraId="65498AAD" w14:textId="593E1FB5" w:rsidR="007D40F2" w:rsidRDefault="007D40F2">
      <w:pPr>
        <w:pStyle w:val="TOC2"/>
        <w:tabs>
          <w:tab w:val="right" w:leader="dot" w:pos="9016"/>
        </w:tabs>
        <w:rPr>
          <w:rFonts w:asciiTheme="minorHAnsi" w:hAnsiTheme="minorHAnsi" w:cstheme="minorBidi"/>
          <w:bCs w:val="0"/>
          <w:noProof/>
          <w:kern w:val="2"/>
          <w:sz w:val="24"/>
          <w:szCs w:val="24"/>
          <w14:ligatures w14:val="standardContextual"/>
        </w:rPr>
      </w:pPr>
      <w:hyperlink w:anchor="_Toc184986715" w:history="1">
        <w:r w:rsidRPr="004B446F">
          <w:rPr>
            <w:rStyle w:val="Hyperlink"/>
            <w:noProof/>
          </w:rPr>
          <w:t>Supplementary Table 3. Effects of behavioural variables on habenula effective connectivity in the discovery sample</w:t>
        </w:r>
        <w:r>
          <w:rPr>
            <w:noProof/>
            <w:webHidden/>
          </w:rPr>
          <w:tab/>
        </w:r>
        <w:r>
          <w:rPr>
            <w:noProof/>
            <w:webHidden/>
          </w:rPr>
          <w:fldChar w:fldCharType="begin"/>
        </w:r>
        <w:r>
          <w:rPr>
            <w:noProof/>
            <w:webHidden/>
          </w:rPr>
          <w:instrText xml:space="preserve"> PAGEREF _Toc184986715 \h </w:instrText>
        </w:r>
        <w:r>
          <w:rPr>
            <w:noProof/>
            <w:webHidden/>
          </w:rPr>
        </w:r>
        <w:r>
          <w:rPr>
            <w:noProof/>
            <w:webHidden/>
          </w:rPr>
          <w:fldChar w:fldCharType="separate"/>
        </w:r>
        <w:r>
          <w:rPr>
            <w:noProof/>
            <w:webHidden/>
          </w:rPr>
          <w:t>8</w:t>
        </w:r>
        <w:r>
          <w:rPr>
            <w:noProof/>
            <w:webHidden/>
          </w:rPr>
          <w:fldChar w:fldCharType="end"/>
        </w:r>
      </w:hyperlink>
    </w:p>
    <w:p w14:paraId="515A0263" w14:textId="7046CA3F" w:rsidR="007D40F2" w:rsidRDefault="007D40F2">
      <w:pPr>
        <w:pStyle w:val="TOC2"/>
        <w:tabs>
          <w:tab w:val="right" w:leader="dot" w:pos="9016"/>
        </w:tabs>
        <w:rPr>
          <w:rFonts w:asciiTheme="minorHAnsi" w:hAnsiTheme="minorHAnsi" w:cstheme="minorBidi"/>
          <w:bCs w:val="0"/>
          <w:noProof/>
          <w:kern w:val="2"/>
          <w:sz w:val="24"/>
          <w:szCs w:val="24"/>
          <w14:ligatures w14:val="standardContextual"/>
        </w:rPr>
      </w:pPr>
      <w:hyperlink w:anchor="_Toc184986716" w:history="1">
        <w:r w:rsidRPr="004B446F">
          <w:rPr>
            <w:rStyle w:val="Hyperlink"/>
            <w:noProof/>
          </w:rPr>
          <w:t>Supplementary Table 4. Significant task-induced activation in the replication sample</w:t>
        </w:r>
        <w:r>
          <w:rPr>
            <w:noProof/>
            <w:webHidden/>
          </w:rPr>
          <w:tab/>
        </w:r>
        <w:r>
          <w:rPr>
            <w:noProof/>
            <w:webHidden/>
          </w:rPr>
          <w:fldChar w:fldCharType="begin"/>
        </w:r>
        <w:r>
          <w:rPr>
            <w:noProof/>
            <w:webHidden/>
          </w:rPr>
          <w:instrText xml:space="preserve"> PAGEREF _Toc184986716 \h </w:instrText>
        </w:r>
        <w:r>
          <w:rPr>
            <w:noProof/>
            <w:webHidden/>
          </w:rPr>
        </w:r>
        <w:r>
          <w:rPr>
            <w:noProof/>
            <w:webHidden/>
          </w:rPr>
          <w:fldChar w:fldCharType="separate"/>
        </w:r>
        <w:r>
          <w:rPr>
            <w:noProof/>
            <w:webHidden/>
          </w:rPr>
          <w:t>9</w:t>
        </w:r>
        <w:r>
          <w:rPr>
            <w:noProof/>
            <w:webHidden/>
          </w:rPr>
          <w:fldChar w:fldCharType="end"/>
        </w:r>
      </w:hyperlink>
    </w:p>
    <w:p w14:paraId="051A6D41" w14:textId="6AB4ABCC" w:rsidR="007D40F2" w:rsidRDefault="007D40F2">
      <w:pPr>
        <w:pStyle w:val="TOC2"/>
        <w:tabs>
          <w:tab w:val="right" w:leader="dot" w:pos="9016"/>
        </w:tabs>
        <w:rPr>
          <w:rFonts w:asciiTheme="minorHAnsi" w:hAnsiTheme="minorHAnsi" w:cstheme="minorBidi"/>
          <w:bCs w:val="0"/>
          <w:noProof/>
          <w:kern w:val="2"/>
          <w:sz w:val="24"/>
          <w:szCs w:val="24"/>
          <w14:ligatures w14:val="standardContextual"/>
        </w:rPr>
      </w:pPr>
      <w:hyperlink w:anchor="_Toc184986717" w:history="1">
        <w:r w:rsidRPr="004B446F">
          <w:rPr>
            <w:rStyle w:val="Hyperlink"/>
            <w:noProof/>
          </w:rPr>
          <w:t>Supplementary Table 5. Bayesian model-averaged DCM parameters for endogenous and modulatory connections in the informed replication model</w:t>
        </w:r>
        <w:r>
          <w:rPr>
            <w:noProof/>
            <w:webHidden/>
          </w:rPr>
          <w:tab/>
        </w:r>
        <w:r>
          <w:rPr>
            <w:noProof/>
            <w:webHidden/>
          </w:rPr>
          <w:fldChar w:fldCharType="begin"/>
        </w:r>
        <w:r>
          <w:rPr>
            <w:noProof/>
            <w:webHidden/>
          </w:rPr>
          <w:instrText xml:space="preserve"> PAGEREF _Toc184986717 \h </w:instrText>
        </w:r>
        <w:r>
          <w:rPr>
            <w:noProof/>
            <w:webHidden/>
          </w:rPr>
        </w:r>
        <w:r>
          <w:rPr>
            <w:noProof/>
            <w:webHidden/>
          </w:rPr>
          <w:fldChar w:fldCharType="separate"/>
        </w:r>
        <w:r>
          <w:rPr>
            <w:noProof/>
            <w:webHidden/>
          </w:rPr>
          <w:t>12</w:t>
        </w:r>
        <w:r>
          <w:rPr>
            <w:noProof/>
            <w:webHidden/>
          </w:rPr>
          <w:fldChar w:fldCharType="end"/>
        </w:r>
      </w:hyperlink>
    </w:p>
    <w:p w14:paraId="61DE0F8F" w14:textId="7AEB62A7" w:rsidR="007D40F2" w:rsidRDefault="007D40F2">
      <w:pPr>
        <w:pStyle w:val="TOC2"/>
        <w:tabs>
          <w:tab w:val="right" w:leader="dot" w:pos="9016"/>
        </w:tabs>
        <w:rPr>
          <w:rFonts w:asciiTheme="minorHAnsi" w:hAnsiTheme="minorHAnsi" w:cstheme="minorBidi"/>
          <w:bCs w:val="0"/>
          <w:noProof/>
          <w:kern w:val="2"/>
          <w:sz w:val="24"/>
          <w:szCs w:val="24"/>
          <w14:ligatures w14:val="standardContextual"/>
        </w:rPr>
      </w:pPr>
      <w:hyperlink w:anchor="_Toc184986718" w:history="1">
        <w:r w:rsidRPr="004B446F">
          <w:rPr>
            <w:rStyle w:val="Hyperlink"/>
            <w:noProof/>
          </w:rPr>
          <w:t>Supplementary Table 6. Bayesian model-averaged DCM parameters for endogenous and modulatory connections in the non-informed replication model</w:t>
        </w:r>
        <w:r>
          <w:rPr>
            <w:noProof/>
            <w:webHidden/>
          </w:rPr>
          <w:tab/>
        </w:r>
        <w:r>
          <w:rPr>
            <w:noProof/>
            <w:webHidden/>
          </w:rPr>
          <w:fldChar w:fldCharType="begin"/>
        </w:r>
        <w:r>
          <w:rPr>
            <w:noProof/>
            <w:webHidden/>
          </w:rPr>
          <w:instrText xml:space="preserve"> PAGEREF _Toc184986718 \h </w:instrText>
        </w:r>
        <w:r>
          <w:rPr>
            <w:noProof/>
            <w:webHidden/>
          </w:rPr>
        </w:r>
        <w:r>
          <w:rPr>
            <w:noProof/>
            <w:webHidden/>
          </w:rPr>
          <w:fldChar w:fldCharType="separate"/>
        </w:r>
        <w:r>
          <w:rPr>
            <w:noProof/>
            <w:webHidden/>
          </w:rPr>
          <w:t>13</w:t>
        </w:r>
        <w:r>
          <w:rPr>
            <w:noProof/>
            <w:webHidden/>
          </w:rPr>
          <w:fldChar w:fldCharType="end"/>
        </w:r>
      </w:hyperlink>
    </w:p>
    <w:p w14:paraId="1F07BC97" w14:textId="3CEEE77E" w:rsidR="007D40F2" w:rsidRDefault="007D40F2">
      <w:pPr>
        <w:pStyle w:val="TOC2"/>
        <w:tabs>
          <w:tab w:val="right" w:leader="dot" w:pos="9016"/>
        </w:tabs>
        <w:rPr>
          <w:rFonts w:asciiTheme="minorHAnsi" w:hAnsiTheme="minorHAnsi" w:cstheme="minorBidi"/>
          <w:bCs w:val="0"/>
          <w:noProof/>
          <w:kern w:val="2"/>
          <w:sz w:val="24"/>
          <w:szCs w:val="24"/>
          <w14:ligatures w14:val="standardContextual"/>
        </w:rPr>
      </w:pPr>
      <w:hyperlink w:anchor="_Toc184986719" w:history="1">
        <w:r w:rsidRPr="004B446F">
          <w:rPr>
            <w:rStyle w:val="Hyperlink"/>
            <w:noProof/>
          </w:rPr>
          <w:t>Supplementary Table 7. Participant demographics, Perseverative Thinking Questionnaire (PTQ), and endorsement of negative self-cognitions (CNBTQ) across the 5-fold validation subsamples</w:t>
        </w:r>
        <w:r>
          <w:rPr>
            <w:noProof/>
            <w:webHidden/>
          </w:rPr>
          <w:tab/>
        </w:r>
        <w:r>
          <w:rPr>
            <w:noProof/>
            <w:webHidden/>
          </w:rPr>
          <w:fldChar w:fldCharType="begin"/>
        </w:r>
        <w:r>
          <w:rPr>
            <w:noProof/>
            <w:webHidden/>
          </w:rPr>
          <w:instrText xml:space="preserve"> PAGEREF _Toc184986719 \h </w:instrText>
        </w:r>
        <w:r>
          <w:rPr>
            <w:noProof/>
            <w:webHidden/>
          </w:rPr>
        </w:r>
        <w:r>
          <w:rPr>
            <w:noProof/>
            <w:webHidden/>
          </w:rPr>
          <w:fldChar w:fldCharType="separate"/>
        </w:r>
        <w:r>
          <w:rPr>
            <w:noProof/>
            <w:webHidden/>
          </w:rPr>
          <w:t>14</w:t>
        </w:r>
        <w:r>
          <w:rPr>
            <w:noProof/>
            <w:webHidden/>
          </w:rPr>
          <w:fldChar w:fldCharType="end"/>
        </w:r>
      </w:hyperlink>
    </w:p>
    <w:p w14:paraId="06DAA5F4" w14:textId="28A0C66A" w:rsidR="007D40F2" w:rsidRDefault="007D40F2">
      <w:pPr>
        <w:pStyle w:val="TOC2"/>
        <w:tabs>
          <w:tab w:val="right" w:leader="dot" w:pos="9016"/>
        </w:tabs>
        <w:rPr>
          <w:rFonts w:asciiTheme="minorHAnsi" w:hAnsiTheme="minorHAnsi" w:cstheme="minorBidi"/>
          <w:bCs w:val="0"/>
          <w:noProof/>
          <w:kern w:val="2"/>
          <w:sz w:val="24"/>
          <w:szCs w:val="24"/>
          <w14:ligatures w14:val="standardContextual"/>
        </w:rPr>
      </w:pPr>
      <w:hyperlink w:anchor="_Toc184986720" w:history="1">
        <w:r w:rsidRPr="004B446F">
          <w:rPr>
            <w:rStyle w:val="Hyperlink"/>
            <w:noProof/>
          </w:rPr>
          <w:t>Supplementary Table 8. List of negative self-cognition statements in the cognitive restructuring paradigm</w:t>
        </w:r>
        <w:r>
          <w:rPr>
            <w:noProof/>
            <w:webHidden/>
          </w:rPr>
          <w:tab/>
        </w:r>
        <w:r>
          <w:rPr>
            <w:noProof/>
            <w:webHidden/>
          </w:rPr>
          <w:fldChar w:fldCharType="begin"/>
        </w:r>
        <w:r>
          <w:rPr>
            <w:noProof/>
            <w:webHidden/>
          </w:rPr>
          <w:instrText xml:space="preserve"> PAGEREF _Toc184986720 \h </w:instrText>
        </w:r>
        <w:r>
          <w:rPr>
            <w:noProof/>
            <w:webHidden/>
          </w:rPr>
        </w:r>
        <w:r>
          <w:rPr>
            <w:noProof/>
            <w:webHidden/>
          </w:rPr>
          <w:fldChar w:fldCharType="separate"/>
        </w:r>
        <w:r>
          <w:rPr>
            <w:noProof/>
            <w:webHidden/>
          </w:rPr>
          <w:t>15</w:t>
        </w:r>
        <w:r>
          <w:rPr>
            <w:noProof/>
            <w:webHidden/>
          </w:rPr>
          <w:fldChar w:fldCharType="end"/>
        </w:r>
      </w:hyperlink>
    </w:p>
    <w:p w14:paraId="0D1D44DB" w14:textId="3080CC55" w:rsidR="007D40F2" w:rsidRDefault="007D40F2">
      <w:pPr>
        <w:pStyle w:val="TOC2"/>
        <w:tabs>
          <w:tab w:val="right" w:leader="dot" w:pos="9016"/>
        </w:tabs>
        <w:rPr>
          <w:rFonts w:asciiTheme="minorHAnsi" w:hAnsiTheme="minorHAnsi" w:cstheme="minorBidi"/>
          <w:bCs w:val="0"/>
          <w:noProof/>
          <w:kern w:val="2"/>
          <w:sz w:val="24"/>
          <w:szCs w:val="24"/>
          <w14:ligatures w14:val="standardContextual"/>
        </w:rPr>
      </w:pPr>
      <w:hyperlink w:anchor="_Toc184986721" w:history="1">
        <w:r w:rsidRPr="004B446F">
          <w:rPr>
            <w:rStyle w:val="Hyperlink"/>
            <w:noProof/>
          </w:rPr>
          <w:t>Supplementary Table 9. Volume-of-interest (VOI) peak coordinates in MNI space</w:t>
        </w:r>
        <w:r>
          <w:rPr>
            <w:noProof/>
            <w:webHidden/>
          </w:rPr>
          <w:tab/>
        </w:r>
        <w:r>
          <w:rPr>
            <w:noProof/>
            <w:webHidden/>
          </w:rPr>
          <w:fldChar w:fldCharType="begin"/>
        </w:r>
        <w:r>
          <w:rPr>
            <w:noProof/>
            <w:webHidden/>
          </w:rPr>
          <w:instrText xml:space="preserve"> PAGEREF _Toc184986721 \h </w:instrText>
        </w:r>
        <w:r>
          <w:rPr>
            <w:noProof/>
            <w:webHidden/>
          </w:rPr>
        </w:r>
        <w:r>
          <w:rPr>
            <w:noProof/>
            <w:webHidden/>
          </w:rPr>
          <w:fldChar w:fldCharType="separate"/>
        </w:r>
        <w:r>
          <w:rPr>
            <w:noProof/>
            <w:webHidden/>
          </w:rPr>
          <w:t>16</w:t>
        </w:r>
        <w:r>
          <w:rPr>
            <w:noProof/>
            <w:webHidden/>
          </w:rPr>
          <w:fldChar w:fldCharType="end"/>
        </w:r>
      </w:hyperlink>
    </w:p>
    <w:p w14:paraId="36E7366A" w14:textId="2B2DAF42" w:rsidR="007D40F2" w:rsidRDefault="007D40F2">
      <w:pPr>
        <w:pStyle w:val="TOC1"/>
        <w:rPr>
          <w:rFonts w:asciiTheme="minorHAnsi" w:hAnsiTheme="minorHAnsi" w:cstheme="minorBidi"/>
          <w:b w:val="0"/>
          <w:bCs w:val="0"/>
          <w:iCs w:val="0"/>
          <w:kern w:val="2"/>
          <w14:ligatures w14:val="standardContextual"/>
        </w:rPr>
      </w:pPr>
      <w:hyperlink w:anchor="_Toc184986722" w:history="1">
        <w:r w:rsidRPr="004B446F">
          <w:rPr>
            <w:rStyle w:val="Hyperlink"/>
          </w:rPr>
          <w:t>Supplementary Figures</w:t>
        </w:r>
        <w:r>
          <w:rPr>
            <w:webHidden/>
          </w:rPr>
          <w:tab/>
        </w:r>
        <w:r>
          <w:rPr>
            <w:webHidden/>
          </w:rPr>
          <w:fldChar w:fldCharType="begin"/>
        </w:r>
        <w:r>
          <w:rPr>
            <w:webHidden/>
          </w:rPr>
          <w:instrText xml:space="preserve"> PAGEREF _Toc184986722 \h </w:instrText>
        </w:r>
        <w:r>
          <w:rPr>
            <w:webHidden/>
          </w:rPr>
        </w:r>
        <w:r>
          <w:rPr>
            <w:webHidden/>
          </w:rPr>
          <w:fldChar w:fldCharType="separate"/>
        </w:r>
        <w:r>
          <w:rPr>
            <w:webHidden/>
          </w:rPr>
          <w:t>17</w:t>
        </w:r>
        <w:r>
          <w:rPr>
            <w:webHidden/>
          </w:rPr>
          <w:fldChar w:fldCharType="end"/>
        </w:r>
      </w:hyperlink>
    </w:p>
    <w:p w14:paraId="5F1F4477" w14:textId="3F739886" w:rsidR="007D40F2" w:rsidRDefault="007D40F2">
      <w:pPr>
        <w:pStyle w:val="TOC2"/>
        <w:tabs>
          <w:tab w:val="right" w:leader="dot" w:pos="9016"/>
        </w:tabs>
        <w:rPr>
          <w:rFonts w:asciiTheme="minorHAnsi" w:hAnsiTheme="minorHAnsi" w:cstheme="minorBidi"/>
          <w:bCs w:val="0"/>
          <w:noProof/>
          <w:kern w:val="2"/>
          <w:sz w:val="24"/>
          <w:szCs w:val="24"/>
          <w14:ligatures w14:val="standardContextual"/>
        </w:rPr>
      </w:pPr>
      <w:hyperlink w:anchor="_Toc184986723" w:history="1">
        <w:r w:rsidRPr="004B446F">
          <w:rPr>
            <w:rStyle w:val="Hyperlink"/>
            <w:noProof/>
          </w:rPr>
          <w:t>Supplementary Figure 1. Task-elicited neural activation in the discovery sample (</w:t>
        </w:r>
        <w:r w:rsidRPr="004B446F">
          <w:rPr>
            <w:rStyle w:val="Hyperlink"/>
            <w:i/>
            <w:iCs/>
            <w:noProof/>
          </w:rPr>
          <w:t>n</w:t>
        </w:r>
        <w:r w:rsidRPr="004B446F">
          <w:rPr>
            <w:rStyle w:val="Hyperlink"/>
            <w:noProof/>
          </w:rPr>
          <w:t xml:space="preserve"> = 48)</w:t>
        </w:r>
        <w:r>
          <w:rPr>
            <w:noProof/>
            <w:webHidden/>
          </w:rPr>
          <w:tab/>
        </w:r>
        <w:r>
          <w:rPr>
            <w:noProof/>
            <w:webHidden/>
          </w:rPr>
          <w:fldChar w:fldCharType="begin"/>
        </w:r>
        <w:r>
          <w:rPr>
            <w:noProof/>
            <w:webHidden/>
          </w:rPr>
          <w:instrText xml:space="preserve"> PAGEREF _Toc184986723 \h </w:instrText>
        </w:r>
        <w:r>
          <w:rPr>
            <w:noProof/>
            <w:webHidden/>
          </w:rPr>
        </w:r>
        <w:r>
          <w:rPr>
            <w:noProof/>
            <w:webHidden/>
          </w:rPr>
          <w:fldChar w:fldCharType="separate"/>
        </w:r>
        <w:r>
          <w:rPr>
            <w:noProof/>
            <w:webHidden/>
          </w:rPr>
          <w:t>17</w:t>
        </w:r>
        <w:r>
          <w:rPr>
            <w:noProof/>
            <w:webHidden/>
          </w:rPr>
          <w:fldChar w:fldCharType="end"/>
        </w:r>
      </w:hyperlink>
    </w:p>
    <w:p w14:paraId="4D927FC4" w14:textId="1E007846" w:rsidR="007D40F2" w:rsidRDefault="007D40F2">
      <w:pPr>
        <w:pStyle w:val="TOC2"/>
        <w:tabs>
          <w:tab w:val="right" w:leader="dot" w:pos="9016"/>
        </w:tabs>
        <w:rPr>
          <w:rFonts w:asciiTheme="minorHAnsi" w:hAnsiTheme="minorHAnsi" w:cstheme="minorBidi"/>
          <w:bCs w:val="0"/>
          <w:noProof/>
          <w:kern w:val="2"/>
          <w:sz w:val="24"/>
          <w:szCs w:val="24"/>
          <w14:ligatures w14:val="standardContextual"/>
        </w:rPr>
      </w:pPr>
      <w:hyperlink w:anchor="_Toc184986724" w:history="1">
        <w:r w:rsidRPr="004B446F">
          <w:rPr>
            <w:rStyle w:val="Hyperlink"/>
            <w:noProof/>
          </w:rPr>
          <w:t>Supplementary Figure 2. Task-elicited neural activation in the replication sample (</w:t>
        </w:r>
        <w:r w:rsidRPr="004B446F">
          <w:rPr>
            <w:rStyle w:val="Hyperlink"/>
            <w:i/>
            <w:iCs/>
            <w:noProof/>
          </w:rPr>
          <w:t>n</w:t>
        </w:r>
        <w:r w:rsidRPr="004B446F">
          <w:rPr>
            <w:rStyle w:val="Hyperlink"/>
            <w:noProof/>
          </w:rPr>
          <w:t xml:space="preserve"> = 65)</w:t>
        </w:r>
        <w:r>
          <w:rPr>
            <w:noProof/>
            <w:webHidden/>
          </w:rPr>
          <w:tab/>
        </w:r>
        <w:r>
          <w:rPr>
            <w:noProof/>
            <w:webHidden/>
          </w:rPr>
          <w:fldChar w:fldCharType="begin"/>
        </w:r>
        <w:r>
          <w:rPr>
            <w:noProof/>
            <w:webHidden/>
          </w:rPr>
          <w:instrText xml:space="preserve"> PAGEREF _Toc184986724 \h </w:instrText>
        </w:r>
        <w:r>
          <w:rPr>
            <w:noProof/>
            <w:webHidden/>
          </w:rPr>
        </w:r>
        <w:r>
          <w:rPr>
            <w:noProof/>
            <w:webHidden/>
          </w:rPr>
          <w:fldChar w:fldCharType="separate"/>
        </w:r>
        <w:r>
          <w:rPr>
            <w:noProof/>
            <w:webHidden/>
          </w:rPr>
          <w:t>18</w:t>
        </w:r>
        <w:r>
          <w:rPr>
            <w:noProof/>
            <w:webHidden/>
          </w:rPr>
          <w:fldChar w:fldCharType="end"/>
        </w:r>
      </w:hyperlink>
    </w:p>
    <w:p w14:paraId="083C69AF" w14:textId="51D4FF35" w:rsidR="007D40F2" w:rsidRDefault="007D40F2">
      <w:pPr>
        <w:pStyle w:val="TOC2"/>
        <w:tabs>
          <w:tab w:val="right" w:leader="dot" w:pos="9016"/>
        </w:tabs>
        <w:rPr>
          <w:rFonts w:asciiTheme="minorHAnsi" w:hAnsiTheme="minorHAnsi" w:cstheme="minorBidi"/>
          <w:bCs w:val="0"/>
          <w:noProof/>
          <w:kern w:val="2"/>
          <w:sz w:val="24"/>
          <w:szCs w:val="24"/>
          <w14:ligatures w14:val="standardContextual"/>
        </w:rPr>
      </w:pPr>
      <w:hyperlink w:anchor="_Toc184986725" w:history="1">
        <w:r w:rsidRPr="004B446F">
          <w:rPr>
            <w:rStyle w:val="Hyperlink"/>
            <w:noProof/>
          </w:rPr>
          <w:t>Supplementary Figure 3. Overlapping activation across the discovery and replication datasets</w:t>
        </w:r>
        <w:r>
          <w:rPr>
            <w:noProof/>
            <w:webHidden/>
          </w:rPr>
          <w:tab/>
        </w:r>
        <w:r>
          <w:rPr>
            <w:noProof/>
            <w:webHidden/>
          </w:rPr>
          <w:fldChar w:fldCharType="begin"/>
        </w:r>
        <w:r>
          <w:rPr>
            <w:noProof/>
            <w:webHidden/>
          </w:rPr>
          <w:instrText xml:space="preserve"> PAGEREF _Toc184986725 \h </w:instrText>
        </w:r>
        <w:r>
          <w:rPr>
            <w:noProof/>
            <w:webHidden/>
          </w:rPr>
        </w:r>
        <w:r>
          <w:rPr>
            <w:noProof/>
            <w:webHidden/>
          </w:rPr>
          <w:fldChar w:fldCharType="separate"/>
        </w:r>
        <w:r>
          <w:rPr>
            <w:noProof/>
            <w:webHidden/>
          </w:rPr>
          <w:t>19</w:t>
        </w:r>
        <w:r>
          <w:rPr>
            <w:noProof/>
            <w:webHidden/>
          </w:rPr>
          <w:fldChar w:fldCharType="end"/>
        </w:r>
      </w:hyperlink>
    </w:p>
    <w:p w14:paraId="10AF0C22" w14:textId="6016EDAF" w:rsidR="007D40F2" w:rsidRDefault="007D40F2">
      <w:pPr>
        <w:pStyle w:val="TOC2"/>
        <w:tabs>
          <w:tab w:val="right" w:leader="dot" w:pos="9016"/>
        </w:tabs>
        <w:rPr>
          <w:rFonts w:asciiTheme="minorHAnsi" w:hAnsiTheme="minorHAnsi" w:cstheme="minorBidi"/>
          <w:bCs w:val="0"/>
          <w:noProof/>
          <w:kern w:val="2"/>
          <w:sz w:val="24"/>
          <w:szCs w:val="24"/>
          <w14:ligatures w14:val="standardContextual"/>
        </w:rPr>
      </w:pPr>
      <w:hyperlink w:anchor="_Toc184986726" w:history="1">
        <w:r w:rsidRPr="004B446F">
          <w:rPr>
            <w:rStyle w:val="Hyperlink"/>
            <w:noProof/>
          </w:rPr>
          <w:t>Supplementary Figure 4. Intrinsic and modulatory connectivity comparison of the discovery and 5-fold validation models</w:t>
        </w:r>
        <w:r>
          <w:rPr>
            <w:noProof/>
            <w:webHidden/>
          </w:rPr>
          <w:tab/>
        </w:r>
        <w:r>
          <w:rPr>
            <w:noProof/>
            <w:webHidden/>
          </w:rPr>
          <w:fldChar w:fldCharType="begin"/>
        </w:r>
        <w:r>
          <w:rPr>
            <w:noProof/>
            <w:webHidden/>
          </w:rPr>
          <w:instrText xml:space="preserve"> PAGEREF _Toc184986726 \h </w:instrText>
        </w:r>
        <w:r>
          <w:rPr>
            <w:noProof/>
            <w:webHidden/>
          </w:rPr>
        </w:r>
        <w:r>
          <w:rPr>
            <w:noProof/>
            <w:webHidden/>
          </w:rPr>
          <w:fldChar w:fldCharType="separate"/>
        </w:r>
        <w:r>
          <w:rPr>
            <w:noProof/>
            <w:webHidden/>
          </w:rPr>
          <w:t>20</w:t>
        </w:r>
        <w:r>
          <w:rPr>
            <w:noProof/>
            <w:webHidden/>
          </w:rPr>
          <w:fldChar w:fldCharType="end"/>
        </w:r>
      </w:hyperlink>
    </w:p>
    <w:p w14:paraId="2671389D" w14:textId="40C5CFC8" w:rsidR="007D40F2" w:rsidRDefault="007D40F2">
      <w:pPr>
        <w:pStyle w:val="TOC2"/>
        <w:tabs>
          <w:tab w:val="right" w:leader="dot" w:pos="9016"/>
        </w:tabs>
        <w:rPr>
          <w:rFonts w:asciiTheme="minorHAnsi" w:hAnsiTheme="minorHAnsi" w:cstheme="minorBidi"/>
          <w:bCs w:val="0"/>
          <w:noProof/>
          <w:kern w:val="2"/>
          <w:sz w:val="24"/>
          <w:szCs w:val="24"/>
          <w14:ligatures w14:val="standardContextual"/>
        </w:rPr>
      </w:pPr>
      <w:hyperlink w:anchor="_Toc184986727" w:history="1">
        <w:r w:rsidRPr="004B446F">
          <w:rPr>
            <w:rStyle w:val="Hyperlink"/>
            <w:noProof/>
          </w:rPr>
          <w:t>Supplementary Figure 5. Overview of the habenula VOI preparation pipeline</w:t>
        </w:r>
        <w:r>
          <w:rPr>
            <w:noProof/>
            <w:webHidden/>
          </w:rPr>
          <w:tab/>
        </w:r>
        <w:r>
          <w:rPr>
            <w:noProof/>
            <w:webHidden/>
          </w:rPr>
          <w:fldChar w:fldCharType="begin"/>
        </w:r>
        <w:r>
          <w:rPr>
            <w:noProof/>
            <w:webHidden/>
          </w:rPr>
          <w:instrText xml:space="preserve"> PAGEREF _Toc184986727 \h </w:instrText>
        </w:r>
        <w:r>
          <w:rPr>
            <w:noProof/>
            <w:webHidden/>
          </w:rPr>
        </w:r>
        <w:r>
          <w:rPr>
            <w:noProof/>
            <w:webHidden/>
          </w:rPr>
          <w:fldChar w:fldCharType="separate"/>
        </w:r>
        <w:r>
          <w:rPr>
            <w:noProof/>
            <w:webHidden/>
          </w:rPr>
          <w:t>21</w:t>
        </w:r>
        <w:r>
          <w:rPr>
            <w:noProof/>
            <w:webHidden/>
          </w:rPr>
          <w:fldChar w:fldCharType="end"/>
        </w:r>
      </w:hyperlink>
    </w:p>
    <w:p w14:paraId="6095A4B8" w14:textId="32199C0E" w:rsidR="007D40F2" w:rsidRDefault="007D40F2">
      <w:pPr>
        <w:pStyle w:val="TOC1"/>
        <w:rPr>
          <w:rFonts w:asciiTheme="minorHAnsi" w:hAnsiTheme="minorHAnsi" w:cstheme="minorBidi"/>
          <w:b w:val="0"/>
          <w:bCs w:val="0"/>
          <w:iCs w:val="0"/>
          <w:kern w:val="2"/>
          <w14:ligatures w14:val="standardContextual"/>
        </w:rPr>
      </w:pPr>
      <w:hyperlink w:anchor="_Toc184986728" w:history="1">
        <w:r w:rsidRPr="004B446F">
          <w:rPr>
            <w:rStyle w:val="Hyperlink"/>
          </w:rPr>
          <w:t>Supplementary References</w:t>
        </w:r>
        <w:r>
          <w:rPr>
            <w:webHidden/>
          </w:rPr>
          <w:tab/>
        </w:r>
        <w:r>
          <w:rPr>
            <w:webHidden/>
          </w:rPr>
          <w:fldChar w:fldCharType="begin"/>
        </w:r>
        <w:r>
          <w:rPr>
            <w:webHidden/>
          </w:rPr>
          <w:instrText xml:space="preserve"> PAGEREF _Toc184986728 \h </w:instrText>
        </w:r>
        <w:r>
          <w:rPr>
            <w:webHidden/>
          </w:rPr>
        </w:r>
        <w:r>
          <w:rPr>
            <w:webHidden/>
          </w:rPr>
          <w:fldChar w:fldCharType="separate"/>
        </w:r>
        <w:r>
          <w:rPr>
            <w:webHidden/>
          </w:rPr>
          <w:t>22</w:t>
        </w:r>
        <w:r>
          <w:rPr>
            <w:webHidden/>
          </w:rPr>
          <w:fldChar w:fldCharType="end"/>
        </w:r>
      </w:hyperlink>
    </w:p>
    <w:p w14:paraId="111F5948" w14:textId="67DCFDD5" w:rsidR="00246FEF" w:rsidRPr="00EC328A" w:rsidRDefault="00791083" w:rsidP="001B2E18">
      <w:r w:rsidRPr="00EC328A">
        <w:fldChar w:fldCharType="end"/>
      </w:r>
    </w:p>
    <w:p w14:paraId="074406AD" w14:textId="77777777" w:rsidR="00985FF2" w:rsidRPr="00EC328A" w:rsidRDefault="00985FF2" w:rsidP="009F3158">
      <w:pPr>
        <w:rPr>
          <w:rFonts w:ascii="Times New Roman" w:hAnsi="Times New Roman" w:cs="Times New Roman"/>
          <w:b/>
          <w:bCs/>
          <w:sz w:val="20"/>
          <w:szCs w:val="20"/>
        </w:rPr>
        <w:sectPr w:rsidR="00985FF2" w:rsidRPr="00EC328A">
          <w:footerReference w:type="even" r:id="rId8"/>
          <w:footerReference w:type="default" r:id="rId9"/>
          <w:pgSz w:w="11906" w:h="16838"/>
          <w:pgMar w:top="1440" w:right="1440" w:bottom="1440" w:left="1440" w:header="708" w:footer="708" w:gutter="0"/>
          <w:cols w:space="708"/>
          <w:docGrid w:linePitch="360"/>
        </w:sectPr>
      </w:pPr>
    </w:p>
    <w:p w14:paraId="0451338A" w14:textId="788CA323" w:rsidR="008B4EEA" w:rsidRPr="00EC328A" w:rsidRDefault="00D523A7" w:rsidP="009F3158">
      <w:pPr>
        <w:pStyle w:val="Heading1"/>
        <w:rPr>
          <w:lang w:val="en-AU"/>
        </w:rPr>
      </w:pPr>
      <w:bookmarkStart w:id="0" w:name="_Toc184986707"/>
      <w:r w:rsidRPr="00EC328A">
        <w:rPr>
          <w:lang w:val="en-AU"/>
        </w:rPr>
        <w:lastRenderedPageBreak/>
        <w:t>Supplementa</w:t>
      </w:r>
      <w:r w:rsidR="00517166" w:rsidRPr="00EC328A">
        <w:rPr>
          <w:lang w:val="en-AU"/>
        </w:rPr>
        <w:t>ry</w:t>
      </w:r>
      <w:r w:rsidRPr="00EC328A">
        <w:rPr>
          <w:lang w:val="en-AU"/>
        </w:rPr>
        <w:t xml:space="preserve"> Methods</w:t>
      </w:r>
      <w:bookmarkEnd w:id="0"/>
    </w:p>
    <w:p w14:paraId="090DEB6C" w14:textId="4686FC9A" w:rsidR="0090799E" w:rsidRPr="00EC328A" w:rsidRDefault="0090799E" w:rsidP="009F3158">
      <w:pPr>
        <w:pStyle w:val="Heading2"/>
        <w:rPr>
          <w:lang w:val="en-AU"/>
        </w:rPr>
      </w:pPr>
      <w:bookmarkStart w:id="1" w:name="_Toc184986708"/>
      <w:r w:rsidRPr="00EC328A">
        <w:rPr>
          <w:lang w:val="en-AU"/>
        </w:rPr>
        <w:t>Habenula resting-state functional connectivity (rsFC)</w:t>
      </w:r>
      <w:bookmarkEnd w:id="1"/>
    </w:p>
    <w:p w14:paraId="7C96EF42" w14:textId="77777777" w:rsidR="0090799E" w:rsidRPr="00B115AC" w:rsidRDefault="0090799E" w:rsidP="009F3158">
      <w:pPr>
        <w:rPr>
          <w:rFonts w:ascii="Times New Roman" w:hAnsi="Times New Roman" w:cs="Times New Roman"/>
          <w:b/>
          <w:bCs/>
          <w:i/>
          <w:iCs/>
          <w:sz w:val="22"/>
          <w:szCs w:val="22"/>
        </w:rPr>
      </w:pPr>
      <w:r w:rsidRPr="00B115AC">
        <w:rPr>
          <w:rFonts w:ascii="Times New Roman" w:hAnsi="Times New Roman" w:cs="Times New Roman"/>
          <w:b/>
          <w:bCs/>
          <w:i/>
          <w:iCs/>
          <w:sz w:val="22"/>
          <w:szCs w:val="22"/>
        </w:rPr>
        <w:t>Functional image acquisition</w:t>
      </w:r>
    </w:p>
    <w:p w14:paraId="760D3C63" w14:textId="062B7C60" w:rsidR="0090799E" w:rsidRPr="00EC328A" w:rsidRDefault="0090799E" w:rsidP="00943D70">
      <w:pPr>
        <w:ind w:firstLine="720"/>
        <w:rPr>
          <w:rFonts w:ascii="Times New Roman" w:hAnsi="Times New Roman" w:cs="Times New Roman"/>
          <w:sz w:val="22"/>
          <w:szCs w:val="22"/>
        </w:rPr>
      </w:pPr>
      <w:r w:rsidRPr="00EC328A">
        <w:rPr>
          <w:rFonts w:ascii="Times New Roman" w:hAnsi="Times New Roman" w:cs="Times New Roman"/>
          <w:sz w:val="22"/>
          <w:szCs w:val="22"/>
        </w:rPr>
        <w:t xml:space="preserve">Resting-state fMRI was acquired from 50 participants in the </w:t>
      </w:r>
      <w:r w:rsidR="00BB2245">
        <w:rPr>
          <w:rFonts w:ascii="Times New Roman" w:hAnsi="Times New Roman" w:cs="Times New Roman"/>
          <w:sz w:val="22"/>
          <w:szCs w:val="22"/>
        </w:rPr>
        <w:t>d</w:t>
      </w:r>
      <w:r w:rsidRPr="00EC328A">
        <w:rPr>
          <w:rFonts w:ascii="Times New Roman" w:hAnsi="Times New Roman" w:cs="Times New Roman"/>
          <w:sz w:val="22"/>
          <w:szCs w:val="22"/>
        </w:rPr>
        <w:t>iscovery sample. During scanning, participants were instructed to remain in a relaxed wakeful state, while viewing a white fixation cross against a black background</w:t>
      </w:r>
      <w:r w:rsidR="00045C2D">
        <w:rPr>
          <w:rFonts w:ascii="Times New Roman" w:hAnsi="Times New Roman" w:cs="Times New Roman"/>
          <w:sz w:val="22"/>
          <w:szCs w:val="22"/>
        </w:rPr>
        <w:t xml:space="preserve"> presented with a </w:t>
      </w:r>
      <w:r w:rsidR="00943D70" w:rsidRPr="00943D70">
        <w:rPr>
          <w:rFonts w:ascii="Times New Roman" w:hAnsi="Times New Roman" w:cs="Times New Roman"/>
          <w:sz w:val="22"/>
          <w:szCs w:val="22"/>
        </w:rPr>
        <w:t>Microsoft PowerPoint</w:t>
      </w:r>
      <w:r w:rsidR="00045C2D">
        <w:rPr>
          <w:rFonts w:ascii="Times New Roman" w:hAnsi="Times New Roman" w:cs="Times New Roman"/>
          <w:sz w:val="22"/>
          <w:szCs w:val="22"/>
        </w:rPr>
        <w:t xml:space="preserve"> slideshow</w:t>
      </w:r>
      <w:r w:rsidRPr="00EC328A">
        <w:rPr>
          <w:rFonts w:ascii="Times New Roman" w:hAnsi="Times New Roman" w:cs="Times New Roman"/>
          <w:sz w:val="22"/>
          <w:szCs w:val="22"/>
        </w:rPr>
        <w:t>. The resting-state sequence comprised a multi-band (factor = 6) and GRAPPA (R = 2) accelerated GE-EPI sequence in the steady state (TR = 800 ms; TE = 22.2 ms; pulse angle = 45</w:t>
      </w:r>
      <w:r w:rsidRPr="00EC328A">
        <w:rPr>
          <w:rFonts w:ascii="Times New Roman" w:hAnsi="Times New Roman" w:cs="Times New Roman"/>
          <w:sz w:val="22"/>
          <w:szCs w:val="22"/>
        </w:rPr>
        <w:sym w:font="Symbol" w:char="F0B0"/>
      </w:r>
      <w:r w:rsidRPr="00EC328A">
        <w:rPr>
          <w:rFonts w:ascii="Times New Roman" w:hAnsi="Times New Roman" w:cs="Times New Roman"/>
          <w:sz w:val="22"/>
          <w:szCs w:val="22"/>
        </w:rPr>
        <w:t xml:space="preserve">; field of view = 20.8 cm; acquisition matrix = 130 </w:t>
      </w:r>
      <w:r w:rsidRPr="00EC328A">
        <w:rPr>
          <w:rFonts w:ascii="Times New Roman" w:hAnsi="Times New Roman" w:cs="Times New Roman"/>
          <w:sz w:val="22"/>
          <w:szCs w:val="22"/>
        </w:rPr>
        <w:sym w:font="Symbol" w:char="F0B4"/>
      </w:r>
      <w:r w:rsidRPr="00EC328A">
        <w:rPr>
          <w:rFonts w:ascii="Times New Roman" w:hAnsi="Times New Roman" w:cs="Times New Roman"/>
          <w:sz w:val="22"/>
          <w:szCs w:val="22"/>
        </w:rPr>
        <w:t xml:space="preserve"> 130-pixel; slice thickness = 1.6 mm, no gap; 84 interleaved axial slices). The sequence lasted just over 5 minutes in the single run, yielding a total of 400 whole-brain EPI volumes. Anatomical images used for this analysis were the same as those used for the task-based analyses.</w:t>
      </w:r>
    </w:p>
    <w:p w14:paraId="36AE0E2E" w14:textId="77777777" w:rsidR="0090799E" w:rsidRPr="00B115AC" w:rsidRDefault="0090799E" w:rsidP="009F3158">
      <w:pPr>
        <w:rPr>
          <w:rFonts w:ascii="Times New Roman" w:hAnsi="Times New Roman" w:cs="Times New Roman"/>
          <w:b/>
          <w:bCs/>
          <w:i/>
          <w:iCs/>
          <w:sz w:val="22"/>
          <w:szCs w:val="22"/>
        </w:rPr>
      </w:pPr>
      <w:r w:rsidRPr="00B115AC">
        <w:rPr>
          <w:rFonts w:ascii="Times New Roman" w:hAnsi="Times New Roman" w:cs="Times New Roman"/>
          <w:b/>
          <w:bCs/>
          <w:i/>
          <w:iCs/>
          <w:sz w:val="22"/>
          <w:szCs w:val="22"/>
        </w:rPr>
        <w:t>Image pre-processing</w:t>
      </w:r>
    </w:p>
    <w:p w14:paraId="74D29DF8" w14:textId="1E87EAD3" w:rsidR="0090799E" w:rsidRPr="00EC328A" w:rsidRDefault="0090799E" w:rsidP="009F3158">
      <w:pPr>
        <w:ind w:firstLine="720"/>
        <w:rPr>
          <w:rFonts w:ascii="Times New Roman" w:hAnsi="Times New Roman" w:cs="Times New Roman"/>
          <w:sz w:val="22"/>
          <w:szCs w:val="22"/>
        </w:rPr>
      </w:pPr>
      <w:r w:rsidRPr="00EC328A">
        <w:rPr>
          <w:rFonts w:ascii="Times New Roman" w:hAnsi="Times New Roman" w:cs="Times New Roman"/>
          <w:sz w:val="22"/>
          <w:szCs w:val="22"/>
        </w:rPr>
        <w:t>Consistent with our task-based pipeline, image pre-processing for resting-state data was conducted using SPM12 (v7771; Wellcome Trust Centre for Neuroimaging, London) combined with the CONN toolbox, version 22a</w:t>
      </w:r>
      <w:r w:rsidRPr="00EC328A">
        <w:rPr>
          <w:rFonts w:ascii="Times New Roman" w:hAnsi="Times New Roman" w:cs="Times New Roman"/>
          <w:sz w:val="22"/>
          <w:szCs w:val="22"/>
        </w:rPr>
        <w:fldChar w:fldCharType="begin"/>
      </w:r>
      <w:r w:rsidR="00DE22E9" w:rsidRPr="00EC328A">
        <w:rPr>
          <w:rFonts w:ascii="Times New Roman" w:hAnsi="Times New Roman" w:cs="Times New Roman"/>
          <w:sz w:val="22"/>
          <w:szCs w:val="22"/>
        </w:rPr>
        <w:instrText xml:space="preserve"> ADDIN EN.CITE &lt;EndNote&gt;&lt;Cite&gt;&lt;Author&gt;Nieto-Castanon&lt;/Author&gt;&lt;Year&gt;2022&lt;/Year&gt;&lt;RecNum&gt;534&lt;/RecNum&gt;&lt;DisplayText&gt;&lt;style face="superscript"&gt;1&lt;/style&gt;&lt;/DisplayText&gt;&lt;record&gt;&lt;rec-number&gt;534&lt;/rec-number&gt;&lt;foreign-keys&gt;&lt;key app="EN" db-id="e99ws5zrbfrafnea2daxx9zhwf2sps5a0vpw" timestamp="1727155917"&gt;534&lt;/key&gt;&lt;/foreign-keys&gt;&lt;ref-type name="Book"&gt;6&lt;/ref-type&gt;&lt;contributors&gt;&lt;authors&gt;&lt;author&gt;Nieto-Castanon, A.&lt;/author&gt;&lt;author&gt;Whitfield-Gabrieli, S.&lt;/author&gt;&lt;/authors&gt;&lt;/contributors&gt;&lt;titles&gt;&lt;title&gt;CONN functional connectivity toolbox: RRID SCR_009550 release 22&lt;/title&gt;&lt;/titles&gt;&lt;dates&gt;&lt;year&gt;2022&lt;/year&gt;&lt;/dates&gt;&lt;pub-location&gt;Boston, MA&lt;/pub-location&gt;&lt;urls&gt;&lt;/urls&gt;&lt;electronic-resource-num&gt;10.56441/hilbertpress.2246.5840&lt;/electronic-resource-num&gt;&lt;/record&gt;&lt;/Cite&gt;&lt;/EndNote&gt;</w:instrText>
      </w:r>
      <w:r w:rsidRPr="00EC328A">
        <w:rPr>
          <w:rFonts w:ascii="Times New Roman" w:hAnsi="Times New Roman" w:cs="Times New Roman"/>
          <w:sz w:val="22"/>
          <w:szCs w:val="22"/>
        </w:rPr>
        <w:fldChar w:fldCharType="separate"/>
      </w:r>
      <w:r w:rsidR="00DE22E9" w:rsidRPr="00EC328A">
        <w:rPr>
          <w:rFonts w:ascii="Times New Roman" w:hAnsi="Times New Roman" w:cs="Times New Roman"/>
          <w:noProof/>
          <w:sz w:val="22"/>
          <w:szCs w:val="22"/>
          <w:vertAlign w:val="superscript"/>
        </w:rPr>
        <w:t>1</w:t>
      </w:r>
      <w:r w:rsidRPr="00EC328A">
        <w:rPr>
          <w:rFonts w:ascii="Times New Roman" w:hAnsi="Times New Roman" w:cs="Times New Roman"/>
          <w:sz w:val="22"/>
          <w:szCs w:val="22"/>
        </w:rPr>
        <w:fldChar w:fldCharType="end"/>
      </w:r>
      <w:r w:rsidRPr="00EC328A">
        <w:rPr>
          <w:rFonts w:ascii="Times New Roman" w:hAnsi="Times New Roman" w:cs="Times New Roman"/>
          <w:sz w:val="22"/>
          <w:szCs w:val="22"/>
        </w:rPr>
        <w:t xml:space="preserve"> within MATLAB 2023a (The MathWorks Inc., Natick, MA). The SPM pipeline included the following steps: realignment of the functional time series to the mean image for motion correction, slice-time correction with 4th Degree B-Spline interpolation, co-registration of the anatomical images to their mean functional image, tissue segmentation using the unified segmentation plus DARTEL scheme, spatial normalisation to the ISBM European brain template using the DARTEL deformation fields, and smoothing of the resting-state functional image with a Gaussian kernel of 2 mm FWHM. </w:t>
      </w:r>
    </w:p>
    <w:p w14:paraId="4F03249C" w14:textId="464FCD53" w:rsidR="0090799E" w:rsidRPr="00EC328A" w:rsidRDefault="0090799E" w:rsidP="009F3158">
      <w:pPr>
        <w:ind w:firstLine="720"/>
        <w:rPr>
          <w:rFonts w:ascii="Times New Roman" w:hAnsi="Times New Roman" w:cs="Times New Roman"/>
          <w:sz w:val="22"/>
          <w:szCs w:val="22"/>
        </w:rPr>
      </w:pPr>
      <w:r w:rsidRPr="00EC328A">
        <w:rPr>
          <w:rFonts w:ascii="Times New Roman" w:hAnsi="Times New Roman" w:cs="Times New Roman"/>
          <w:sz w:val="22"/>
          <w:szCs w:val="22"/>
        </w:rPr>
        <w:t>Standard denoising was conducted in CONN, including 6 motion parameters and their first-order derivatives, 5 CompCor noise components each from the DARTEL-segmented CSF and WM, the RETROICOR nuisance regressors generated via PhysIO toolbox</w:t>
      </w:r>
      <w:r w:rsidRPr="00EC328A">
        <w:rPr>
          <w:rFonts w:ascii="Times New Roman" w:hAnsi="Times New Roman" w:cs="Times New Roman"/>
          <w:sz w:val="22"/>
          <w:szCs w:val="22"/>
        </w:rPr>
        <w:fldChar w:fldCharType="begin"/>
      </w:r>
      <w:r w:rsidR="000644CD">
        <w:rPr>
          <w:rFonts w:ascii="Times New Roman" w:hAnsi="Times New Roman" w:cs="Times New Roman"/>
          <w:sz w:val="22"/>
          <w:szCs w:val="22"/>
        </w:rPr>
        <w:instrText xml:space="preserve"> ADDIN EN.CITE &lt;EndNote&gt;&lt;Cite&gt;&lt;Author&gt;Kasper&lt;/Author&gt;&lt;Year&gt;2017&lt;/Year&gt;&lt;RecNum&gt;216&lt;/RecNum&gt;&lt;DisplayText&gt;&lt;style face="superscript"&gt;2&lt;/style&gt;&lt;/DisplayText&gt;&lt;record&gt;&lt;rec-number&gt;216&lt;/rec-number&gt;&lt;foreign-keys&gt;&lt;key app="EN" db-id="e99ws5zrbfrafnea2daxx9zhwf2sps5a0vpw" timestamp="1655868861"&gt;216&lt;/key&gt;&lt;/foreign-keys&gt;&lt;ref-type name="Journal Article"&gt;17&lt;/ref-type&gt;&lt;contributors&gt;&lt;authors&gt;&lt;author&gt;Kasper, Lars&lt;/author&gt;&lt;author&gt;Bollmann, Steffen&lt;/author&gt;&lt;author&gt;Diaconescu, Andreea O.&lt;/author&gt;&lt;author&gt;Hutton, Chloe&lt;/author&gt;&lt;author&gt;Heinzle, Jakob&lt;/author&gt;&lt;author&gt;Iglesias, Sandra&lt;/author&gt;&lt;author&gt;Hauser, Tobias U.&lt;/author&gt;&lt;author&gt;Sebold, Miriam&lt;/author&gt;&lt;author&gt;Manjaly, Zina-Mary&lt;/author&gt;&lt;author&gt;Pruessmann, Klaas P.&lt;/author&gt;&lt;author&gt;Stephan, Klaas E.&lt;/author&gt;&lt;/authors&gt;&lt;/contributors&gt;&lt;titles&gt;&lt;title&gt;The PhysIO toolbox for modeling physiological noise in fMRI data&lt;/title&gt;&lt;secondary-title&gt;Journal of Neuroscience Methods&lt;/secondary-title&gt;&lt;/titles&gt;&lt;periodical&gt;&lt;full-title&gt;Journal of Neuroscience Methods&lt;/full-title&gt;&lt;abbr-1&gt;J. Neurosci. Methods&lt;/abbr-1&gt;&lt;abbr-2&gt;J Neurosci Methods&lt;/abbr-2&gt;&lt;/periodical&gt;&lt;pages&gt;56-72&lt;/pages&gt;&lt;volume&gt;276&lt;/volume&gt;&lt;keywords&gt;&lt;keyword&gt;Physiological noise correction&lt;/keyword&gt;&lt;keyword&gt;fMRI&lt;/keyword&gt;&lt;keyword&gt;RETROICOR&lt;/keyword&gt;&lt;keyword&gt;RVHRCOR&lt;/keyword&gt;&lt;keyword&gt;Heart rate&lt;/keyword&gt;&lt;keyword&gt;Respiratory volume&lt;/keyword&gt;&lt;keyword&gt;SPM toolbox&lt;/keyword&gt;&lt;keyword&gt;fMRI preprocessing&lt;/keyword&gt;&lt;/keywords&gt;&lt;dates&gt;&lt;year&gt;2017&lt;/year&gt;&lt;/dates&gt;&lt;isbn&gt;0165-0270&lt;/isbn&gt;&lt;urls&gt;&lt;related-urls&gt;&lt;url&gt;https://www.sciencedirect.com/science/article/pii/S016502701630259X&lt;/url&gt;&lt;/related-urls&gt;&lt;/urls&gt;&lt;electronic-resource-num&gt;10.1016/j.jneumeth.2016.10.019&lt;/electronic-resource-num&gt;&lt;/record&gt;&lt;/Cite&gt;&lt;/EndNote&gt;</w:instrText>
      </w:r>
      <w:r w:rsidRPr="00EC328A">
        <w:rPr>
          <w:rFonts w:ascii="Times New Roman" w:hAnsi="Times New Roman" w:cs="Times New Roman"/>
          <w:sz w:val="22"/>
          <w:szCs w:val="22"/>
        </w:rPr>
        <w:fldChar w:fldCharType="separate"/>
      </w:r>
      <w:r w:rsidR="00DE22E9" w:rsidRPr="00EC328A">
        <w:rPr>
          <w:rFonts w:ascii="Times New Roman" w:hAnsi="Times New Roman" w:cs="Times New Roman"/>
          <w:noProof/>
          <w:sz w:val="22"/>
          <w:szCs w:val="22"/>
          <w:vertAlign w:val="superscript"/>
        </w:rPr>
        <w:t>2</w:t>
      </w:r>
      <w:r w:rsidRPr="00EC328A">
        <w:rPr>
          <w:rFonts w:ascii="Times New Roman" w:hAnsi="Times New Roman" w:cs="Times New Roman"/>
          <w:sz w:val="22"/>
          <w:szCs w:val="22"/>
        </w:rPr>
        <w:fldChar w:fldCharType="end"/>
      </w:r>
      <w:r w:rsidRPr="00EC328A">
        <w:rPr>
          <w:rFonts w:ascii="Times New Roman" w:hAnsi="Times New Roman" w:cs="Times New Roman"/>
          <w:sz w:val="22"/>
          <w:szCs w:val="22"/>
        </w:rPr>
        <w:t>, a binary array of motion outlier volumes identified by the CONN-based Artefact detection tool (ART), session effects and their first-order derivatives, as well as linear trends within the functional run. The time series was further band-pass filtered (0.008 - 0.09 Hz) to isolate the frequency of interest for rsFC analysis.</w:t>
      </w:r>
    </w:p>
    <w:p w14:paraId="4848F647" w14:textId="77777777" w:rsidR="0090799E" w:rsidRPr="00B115AC" w:rsidRDefault="0090799E" w:rsidP="009F3158">
      <w:pPr>
        <w:rPr>
          <w:rFonts w:ascii="Times New Roman" w:hAnsi="Times New Roman" w:cs="Times New Roman"/>
          <w:b/>
          <w:bCs/>
          <w:i/>
          <w:iCs/>
          <w:sz w:val="22"/>
          <w:szCs w:val="22"/>
        </w:rPr>
      </w:pPr>
      <w:r w:rsidRPr="00B115AC">
        <w:rPr>
          <w:rFonts w:ascii="Times New Roman" w:hAnsi="Times New Roman" w:cs="Times New Roman"/>
          <w:b/>
          <w:bCs/>
          <w:i/>
          <w:iCs/>
          <w:sz w:val="22"/>
          <w:szCs w:val="22"/>
        </w:rPr>
        <w:t>Seed-to-whole brain connectivity analysis</w:t>
      </w:r>
    </w:p>
    <w:p w14:paraId="46A055B4" w14:textId="1208DDBE" w:rsidR="0090799E" w:rsidRPr="00EC328A" w:rsidRDefault="0090799E" w:rsidP="009F3158">
      <w:pPr>
        <w:ind w:firstLine="720"/>
        <w:rPr>
          <w:rFonts w:ascii="Calibri" w:hAnsi="Calibri" w:cs="Calibri"/>
          <w:sz w:val="22"/>
          <w:szCs w:val="22"/>
          <w:shd w:val="pct15" w:color="auto" w:fill="FFFFFF"/>
        </w:rPr>
      </w:pPr>
      <w:r w:rsidRPr="00EC328A">
        <w:rPr>
          <w:rFonts w:ascii="Times New Roman" w:hAnsi="Times New Roman" w:cs="Times New Roman"/>
          <w:sz w:val="22"/>
          <w:szCs w:val="22"/>
        </w:rPr>
        <w:t xml:space="preserve">Seed-based connectivity maps were estimated </w:t>
      </w:r>
      <w:r w:rsidR="007F1EC7">
        <w:rPr>
          <w:rFonts w:ascii="Times New Roman" w:hAnsi="Times New Roman" w:cs="Times New Roman"/>
          <w:sz w:val="22"/>
          <w:szCs w:val="22"/>
        </w:rPr>
        <w:t xml:space="preserve">in CONN </w:t>
      </w:r>
      <w:r w:rsidRPr="00EC328A">
        <w:rPr>
          <w:rFonts w:ascii="Times New Roman" w:hAnsi="Times New Roman" w:cs="Times New Roman"/>
          <w:sz w:val="22"/>
          <w:szCs w:val="22"/>
        </w:rPr>
        <w:t xml:space="preserve">for each individual using the subject-specific bilateral habenula mask as seed region. On the subject level, functional connectivity strength between the habenula seed and whole-brain voxels were represented as Fisher-transformed bivariate Pearson correlation coefficients using a weighted GLM. For the entire sample, whole-brain connectivity of the habenula was evaluated at each voxel using multivariate parametric statistics with random-effects across subjects. Results were thresholded and reported at whole-brain corrected </w:t>
      </w:r>
      <w:r w:rsidRPr="00EC328A">
        <w:rPr>
          <w:rFonts w:ascii="Times New Roman" w:hAnsi="Times New Roman" w:cs="Times New Roman"/>
          <w:i/>
          <w:iCs/>
          <w:sz w:val="22"/>
          <w:szCs w:val="22"/>
        </w:rPr>
        <w:t>P</w:t>
      </w:r>
      <w:r w:rsidRPr="00EC328A">
        <w:rPr>
          <w:rFonts w:ascii="Times New Roman" w:hAnsi="Times New Roman" w:cs="Times New Roman"/>
          <w:i/>
          <w:iCs/>
          <w:sz w:val="22"/>
          <w:szCs w:val="22"/>
          <w:vertAlign w:val="subscript"/>
        </w:rPr>
        <w:t>FDR</w:t>
      </w:r>
      <w:r w:rsidRPr="00EC328A">
        <w:rPr>
          <w:rFonts w:ascii="Times New Roman" w:hAnsi="Times New Roman" w:cs="Times New Roman"/>
          <w:i/>
          <w:iCs/>
          <w:sz w:val="22"/>
          <w:szCs w:val="22"/>
        </w:rPr>
        <w:t xml:space="preserve"> </w:t>
      </w:r>
      <w:r w:rsidRPr="00EC328A">
        <w:rPr>
          <w:rFonts w:ascii="Times New Roman" w:hAnsi="Times New Roman" w:cs="Times New Roman"/>
          <w:sz w:val="22"/>
          <w:szCs w:val="22"/>
        </w:rPr>
        <w:t xml:space="preserve">&lt; .05, </w:t>
      </w:r>
      <w:r w:rsidRPr="00EC328A">
        <w:rPr>
          <w:rFonts w:ascii="Times New Roman" w:hAnsi="Times New Roman" w:cs="Times New Roman"/>
          <w:i/>
          <w:iCs/>
          <w:sz w:val="22"/>
          <w:szCs w:val="22"/>
        </w:rPr>
        <w:t>K</w:t>
      </w:r>
      <w:r w:rsidRPr="00EC328A">
        <w:rPr>
          <w:rFonts w:ascii="Times New Roman" w:hAnsi="Times New Roman" w:cs="Times New Roman"/>
          <w:sz w:val="22"/>
          <w:szCs w:val="22"/>
          <w:vertAlign w:val="subscript"/>
        </w:rPr>
        <w:t>E</w:t>
      </w:r>
      <w:r w:rsidRPr="00EC328A">
        <w:rPr>
          <w:rFonts w:ascii="Times New Roman" w:hAnsi="Times New Roman" w:cs="Times New Roman"/>
          <w:sz w:val="22"/>
          <w:szCs w:val="22"/>
        </w:rPr>
        <w:t xml:space="preserve"> ≥ 10 voxels (Fig</w:t>
      </w:r>
      <w:r w:rsidR="00FC7E29">
        <w:rPr>
          <w:rFonts w:ascii="Times New Roman" w:hAnsi="Times New Roman" w:cs="Times New Roman"/>
          <w:sz w:val="22"/>
          <w:szCs w:val="22"/>
        </w:rPr>
        <w:t>.</w:t>
      </w:r>
      <w:r w:rsidRPr="00EC328A">
        <w:rPr>
          <w:rFonts w:ascii="Times New Roman" w:hAnsi="Times New Roman" w:cs="Times New Roman"/>
          <w:sz w:val="22"/>
          <w:szCs w:val="22"/>
        </w:rPr>
        <w:t xml:space="preserve"> </w:t>
      </w:r>
      <w:r w:rsidR="00A7109F">
        <w:rPr>
          <w:rFonts w:ascii="Times New Roman" w:hAnsi="Times New Roman" w:cs="Times New Roman"/>
          <w:sz w:val="22"/>
          <w:szCs w:val="22"/>
        </w:rPr>
        <w:t>5</w:t>
      </w:r>
      <w:r w:rsidR="00FC7E29">
        <w:rPr>
          <w:rFonts w:ascii="Times New Roman" w:hAnsi="Times New Roman" w:cs="Times New Roman"/>
          <w:sz w:val="22"/>
          <w:szCs w:val="22"/>
        </w:rPr>
        <w:t>d</w:t>
      </w:r>
      <w:r w:rsidRPr="00EC328A">
        <w:rPr>
          <w:rFonts w:ascii="Times New Roman" w:hAnsi="Times New Roman" w:cs="Times New Roman"/>
          <w:sz w:val="22"/>
          <w:szCs w:val="22"/>
        </w:rPr>
        <w:t>).</w:t>
      </w:r>
      <w:r w:rsidRPr="00EC328A">
        <w:rPr>
          <w:rFonts w:ascii="Calibri" w:hAnsi="Calibri" w:cs="Calibri"/>
          <w:sz w:val="22"/>
          <w:szCs w:val="22"/>
          <w:shd w:val="pct15" w:color="auto" w:fill="FFFFFF"/>
        </w:rPr>
        <w:t xml:space="preserve"> </w:t>
      </w:r>
    </w:p>
    <w:p w14:paraId="49955BF8" w14:textId="77777777" w:rsidR="00DA2CB4" w:rsidRPr="00EC328A" w:rsidRDefault="00DA2CB4" w:rsidP="009F3158">
      <w:pPr>
        <w:rPr>
          <w:rFonts w:ascii="Times New Roman" w:hAnsi="Times New Roman" w:cs="Times New Roman"/>
          <w:sz w:val="20"/>
          <w:szCs w:val="20"/>
        </w:rPr>
      </w:pPr>
    </w:p>
    <w:p w14:paraId="15D49706" w14:textId="55556F22" w:rsidR="00DA2CB4" w:rsidRPr="00EC328A" w:rsidRDefault="00DA2CB4" w:rsidP="009F3158">
      <w:pPr>
        <w:rPr>
          <w:rFonts w:ascii="Times New Roman" w:hAnsi="Times New Roman" w:cs="Times New Roman"/>
          <w:sz w:val="20"/>
          <w:szCs w:val="20"/>
        </w:rPr>
        <w:sectPr w:rsidR="00DA2CB4" w:rsidRPr="00EC328A">
          <w:pgSz w:w="11906" w:h="16838"/>
          <w:pgMar w:top="1440" w:right="1440" w:bottom="1440" w:left="1440" w:header="708" w:footer="708" w:gutter="0"/>
          <w:cols w:space="708"/>
          <w:docGrid w:linePitch="360"/>
        </w:sectPr>
      </w:pPr>
    </w:p>
    <w:p w14:paraId="2D70F16B" w14:textId="77777777" w:rsidR="00876F21" w:rsidRPr="00EC328A" w:rsidRDefault="00876F21" w:rsidP="009F3158">
      <w:pPr>
        <w:pStyle w:val="Heading1"/>
        <w:rPr>
          <w:lang w:val="en-AU"/>
        </w:rPr>
      </w:pPr>
      <w:bookmarkStart w:id="2" w:name="_Toc184986709"/>
      <w:r w:rsidRPr="00EC328A">
        <w:rPr>
          <w:lang w:val="en-AU"/>
        </w:rPr>
        <w:lastRenderedPageBreak/>
        <w:t>Supplementary Results</w:t>
      </w:r>
      <w:bookmarkEnd w:id="2"/>
    </w:p>
    <w:p w14:paraId="51C0D502" w14:textId="2C3D0A83" w:rsidR="006E7B25" w:rsidRPr="00EC328A" w:rsidRDefault="006E7B25" w:rsidP="009F3158">
      <w:pPr>
        <w:pStyle w:val="Heading2"/>
        <w:rPr>
          <w:lang w:val="en-AU"/>
        </w:rPr>
      </w:pPr>
      <w:bookmarkStart w:id="3" w:name="_Toc184986710"/>
      <w:r w:rsidRPr="00EC328A">
        <w:rPr>
          <w:lang w:val="en-AU"/>
        </w:rPr>
        <w:t xml:space="preserve">Endorsement of negative </w:t>
      </w:r>
      <w:r w:rsidR="00A14039">
        <w:rPr>
          <w:lang w:val="en-AU"/>
        </w:rPr>
        <w:t>self-cognitions</w:t>
      </w:r>
      <w:r w:rsidRPr="00EC328A">
        <w:rPr>
          <w:lang w:val="en-AU"/>
        </w:rPr>
        <w:t xml:space="preserve"> and perseverative thinking</w:t>
      </w:r>
      <w:bookmarkEnd w:id="3"/>
    </w:p>
    <w:p w14:paraId="6DB88DB5" w14:textId="4BFCEE39" w:rsidR="006E7B25" w:rsidRPr="00EC328A" w:rsidRDefault="006E7B25" w:rsidP="009F3158">
      <w:pPr>
        <w:ind w:firstLine="720"/>
        <w:rPr>
          <w:rFonts w:ascii="Times New Roman" w:hAnsi="Times New Roman" w:cs="Times New Roman"/>
          <w:sz w:val="22"/>
          <w:szCs w:val="22"/>
        </w:rPr>
      </w:pPr>
      <w:r w:rsidRPr="00EC328A">
        <w:rPr>
          <w:rFonts w:ascii="Times New Roman" w:hAnsi="Times New Roman" w:cs="Times New Roman"/>
          <w:sz w:val="22"/>
          <w:szCs w:val="22"/>
        </w:rPr>
        <w:t xml:space="preserve">Participants in the </w:t>
      </w:r>
      <w:r w:rsidR="00A14039">
        <w:rPr>
          <w:rFonts w:ascii="Times New Roman" w:hAnsi="Times New Roman" w:cs="Times New Roman"/>
          <w:sz w:val="22"/>
          <w:szCs w:val="22"/>
        </w:rPr>
        <w:t>d</w:t>
      </w:r>
      <w:r w:rsidRPr="00EC328A">
        <w:rPr>
          <w:rFonts w:ascii="Times New Roman" w:hAnsi="Times New Roman" w:cs="Times New Roman"/>
          <w:sz w:val="22"/>
          <w:szCs w:val="22"/>
        </w:rPr>
        <w:t>iscovery sample (</w:t>
      </w:r>
      <w:r w:rsidRPr="00EC328A">
        <w:rPr>
          <w:rFonts w:ascii="Times New Roman" w:hAnsi="Times New Roman" w:cs="Times New Roman"/>
          <w:i/>
          <w:iCs/>
          <w:sz w:val="22"/>
          <w:szCs w:val="22"/>
        </w:rPr>
        <w:t>n</w:t>
      </w:r>
      <w:r w:rsidRPr="00EC328A">
        <w:rPr>
          <w:rFonts w:ascii="Times New Roman" w:hAnsi="Times New Roman" w:cs="Times New Roman"/>
          <w:sz w:val="22"/>
          <w:szCs w:val="22"/>
        </w:rPr>
        <w:t xml:space="preserve"> = 48) reported low levels of negative </w:t>
      </w:r>
      <w:r w:rsidR="00A14039">
        <w:rPr>
          <w:rFonts w:ascii="Times New Roman" w:hAnsi="Times New Roman" w:cs="Times New Roman"/>
          <w:sz w:val="22"/>
          <w:szCs w:val="22"/>
        </w:rPr>
        <w:t>self-cognition</w:t>
      </w:r>
      <w:r w:rsidRPr="00EC328A">
        <w:rPr>
          <w:rFonts w:ascii="Times New Roman" w:hAnsi="Times New Roman" w:cs="Times New Roman"/>
          <w:sz w:val="22"/>
          <w:szCs w:val="22"/>
        </w:rPr>
        <w:t xml:space="preserve"> endorsement both before (Mean = 2.26, SD = 0.94) and after (Mean = 2.24, SD = 0.95) the cognitive restructuring task. Although there were minor shifts in the participants’ agreement with the negative </w:t>
      </w:r>
      <w:r w:rsidR="00A14039">
        <w:rPr>
          <w:rFonts w:ascii="Times New Roman" w:hAnsi="Times New Roman" w:cs="Times New Roman"/>
          <w:sz w:val="22"/>
          <w:szCs w:val="22"/>
        </w:rPr>
        <w:t>self-cognition statements</w:t>
      </w:r>
      <w:r w:rsidRPr="00EC328A">
        <w:rPr>
          <w:rFonts w:ascii="Times New Roman" w:hAnsi="Times New Roman" w:cs="Times New Roman"/>
          <w:sz w:val="22"/>
          <w:szCs w:val="22"/>
        </w:rPr>
        <w:t xml:space="preserve"> that were either </w:t>
      </w:r>
      <w:r w:rsidR="00A14039">
        <w:rPr>
          <w:rFonts w:ascii="Times New Roman" w:hAnsi="Times New Roman" w:cs="Times New Roman"/>
          <w:sz w:val="22"/>
          <w:szCs w:val="22"/>
        </w:rPr>
        <w:t>restructured</w:t>
      </w:r>
      <w:r w:rsidRPr="00EC328A">
        <w:rPr>
          <w:rFonts w:ascii="Times New Roman" w:hAnsi="Times New Roman" w:cs="Times New Roman"/>
          <w:sz w:val="22"/>
          <w:szCs w:val="22"/>
        </w:rPr>
        <w:t xml:space="preserve"> or repeated, these differences were not statistically significant (</w:t>
      </w:r>
      <w:r w:rsidR="00A14039">
        <w:rPr>
          <w:rFonts w:ascii="Times New Roman" w:hAnsi="Times New Roman" w:cs="Times New Roman"/>
          <w:sz w:val="22"/>
          <w:szCs w:val="22"/>
        </w:rPr>
        <w:t>restructured</w:t>
      </w:r>
      <w:r w:rsidRPr="00EC328A">
        <w:rPr>
          <w:rFonts w:ascii="Times New Roman" w:hAnsi="Times New Roman" w:cs="Times New Roman"/>
          <w:sz w:val="22"/>
          <w:szCs w:val="22"/>
        </w:rPr>
        <w:t xml:space="preserve">: Mean = -0.09, </w:t>
      </w:r>
      <w:r w:rsidRPr="00EC328A">
        <w:rPr>
          <w:rFonts w:ascii="Times New Roman" w:hAnsi="Times New Roman" w:cs="Times New Roman"/>
          <w:i/>
          <w:iCs/>
          <w:sz w:val="22"/>
          <w:szCs w:val="22"/>
        </w:rPr>
        <w:t>t</w:t>
      </w:r>
      <w:r w:rsidR="00BA4878" w:rsidRPr="00B018E5">
        <w:rPr>
          <w:rFonts w:ascii="Times New Roman" w:hAnsi="Times New Roman" w:cs="Times New Roman"/>
          <w:sz w:val="22"/>
          <w:szCs w:val="22"/>
          <w:vertAlign w:val="subscript"/>
        </w:rPr>
        <w:t>47</w:t>
      </w:r>
      <w:r w:rsidRPr="00EC328A">
        <w:rPr>
          <w:rFonts w:ascii="Times New Roman" w:hAnsi="Times New Roman" w:cs="Times New Roman"/>
          <w:sz w:val="22"/>
          <w:szCs w:val="22"/>
        </w:rPr>
        <w:t xml:space="preserve"> = -1.57, </w:t>
      </w:r>
      <w:r w:rsidR="006A74BA">
        <w:rPr>
          <w:rFonts w:ascii="Times New Roman" w:hAnsi="Times New Roman" w:cs="Times New Roman"/>
          <w:i/>
          <w:iCs/>
          <w:sz w:val="22"/>
          <w:szCs w:val="22"/>
        </w:rPr>
        <w:t>P</w:t>
      </w:r>
      <w:r w:rsidR="00E170DF">
        <w:rPr>
          <w:rFonts w:ascii="Times New Roman" w:hAnsi="Times New Roman" w:cs="Times New Roman"/>
          <w:i/>
          <w:iCs/>
          <w:sz w:val="22"/>
          <w:szCs w:val="22"/>
          <w:vertAlign w:val="subscript"/>
        </w:rPr>
        <w:t>b</w:t>
      </w:r>
      <w:r w:rsidRPr="00EC328A">
        <w:rPr>
          <w:rFonts w:ascii="Times New Roman" w:hAnsi="Times New Roman" w:cs="Times New Roman"/>
          <w:i/>
          <w:iCs/>
          <w:sz w:val="22"/>
          <w:szCs w:val="22"/>
          <w:vertAlign w:val="subscript"/>
        </w:rPr>
        <w:t>onf.-corrected</w:t>
      </w:r>
      <w:r w:rsidRPr="00EC328A">
        <w:rPr>
          <w:rFonts w:ascii="Times New Roman" w:hAnsi="Times New Roman" w:cs="Times New Roman"/>
          <w:sz w:val="22"/>
          <w:szCs w:val="22"/>
        </w:rPr>
        <w:t xml:space="preserve"> = .2</w:t>
      </w:r>
      <w:r w:rsidR="00504757">
        <w:rPr>
          <w:rFonts w:ascii="Times New Roman" w:hAnsi="Times New Roman" w:cs="Times New Roman"/>
          <w:sz w:val="22"/>
          <w:szCs w:val="22"/>
        </w:rPr>
        <w:t>46</w:t>
      </w:r>
      <w:r w:rsidR="00341108">
        <w:rPr>
          <w:rFonts w:ascii="Times New Roman" w:hAnsi="Times New Roman" w:cs="Times New Roman"/>
          <w:sz w:val="22"/>
          <w:szCs w:val="22"/>
        </w:rPr>
        <w:t>, 95% CI = [</w:t>
      </w:r>
      <w:r w:rsidR="00630F1A">
        <w:rPr>
          <w:rFonts w:ascii="Times New Roman" w:hAnsi="Times New Roman" w:cs="Times New Roman"/>
          <w:sz w:val="22"/>
          <w:szCs w:val="22"/>
        </w:rPr>
        <w:t>-0.19, 0.02</w:t>
      </w:r>
      <w:r w:rsidR="00341108">
        <w:rPr>
          <w:rFonts w:ascii="Times New Roman" w:hAnsi="Times New Roman" w:cs="Times New Roman"/>
          <w:sz w:val="22"/>
          <w:szCs w:val="22"/>
        </w:rPr>
        <w:t>]</w:t>
      </w:r>
      <w:r w:rsidRPr="00EC328A">
        <w:rPr>
          <w:rFonts w:ascii="Times New Roman" w:hAnsi="Times New Roman" w:cs="Times New Roman"/>
          <w:sz w:val="22"/>
          <w:szCs w:val="22"/>
        </w:rPr>
        <w:t xml:space="preserve">; </w:t>
      </w:r>
      <w:r w:rsidR="00A14039">
        <w:rPr>
          <w:rFonts w:ascii="Times New Roman" w:hAnsi="Times New Roman" w:cs="Times New Roman"/>
          <w:sz w:val="22"/>
          <w:szCs w:val="22"/>
        </w:rPr>
        <w:t>r</w:t>
      </w:r>
      <w:r w:rsidRPr="00EC328A">
        <w:rPr>
          <w:rFonts w:ascii="Times New Roman" w:hAnsi="Times New Roman" w:cs="Times New Roman"/>
          <w:sz w:val="22"/>
          <w:szCs w:val="22"/>
        </w:rPr>
        <w:t xml:space="preserve">epeated: Mean = 0.05, </w:t>
      </w:r>
      <w:r w:rsidRPr="00EC328A">
        <w:rPr>
          <w:rFonts w:ascii="Times New Roman" w:hAnsi="Times New Roman" w:cs="Times New Roman"/>
          <w:i/>
          <w:iCs/>
          <w:sz w:val="22"/>
          <w:szCs w:val="22"/>
        </w:rPr>
        <w:t>t</w:t>
      </w:r>
      <w:r w:rsidR="00DB5036" w:rsidRPr="00B018E5">
        <w:rPr>
          <w:rFonts w:ascii="Times New Roman" w:hAnsi="Times New Roman" w:cs="Times New Roman"/>
          <w:sz w:val="22"/>
          <w:szCs w:val="22"/>
          <w:vertAlign w:val="subscript"/>
        </w:rPr>
        <w:t>47</w:t>
      </w:r>
      <w:r w:rsidRPr="00EC328A">
        <w:rPr>
          <w:rFonts w:ascii="Times New Roman" w:hAnsi="Times New Roman" w:cs="Times New Roman"/>
          <w:sz w:val="22"/>
          <w:szCs w:val="22"/>
        </w:rPr>
        <w:t xml:space="preserve"> = 0.76, </w:t>
      </w:r>
      <w:r w:rsidR="006A74BA">
        <w:rPr>
          <w:rFonts w:ascii="Times New Roman" w:hAnsi="Times New Roman" w:cs="Times New Roman"/>
          <w:i/>
          <w:iCs/>
          <w:sz w:val="22"/>
          <w:szCs w:val="22"/>
        </w:rPr>
        <w:t>P</w:t>
      </w:r>
      <w:r w:rsidR="00E170DF">
        <w:rPr>
          <w:rFonts w:ascii="Times New Roman" w:hAnsi="Times New Roman" w:cs="Times New Roman"/>
          <w:i/>
          <w:iCs/>
          <w:sz w:val="22"/>
          <w:szCs w:val="22"/>
          <w:vertAlign w:val="subscript"/>
        </w:rPr>
        <w:t>b</w:t>
      </w:r>
      <w:r w:rsidRPr="00EC328A">
        <w:rPr>
          <w:rFonts w:ascii="Times New Roman" w:hAnsi="Times New Roman" w:cs="Times New Roman"/>
          <w:i/>
          <w:iCs/>
          <w:sz w:val="22"/>
          <w:szCs w:val="22"/>
          <w:vertAlign w:val="subscript"/>
        </w:rPr>
        <w:t>onf.-corrected</w:t>
      </w:r>
      <w:r w:rsidRPr="00EC328A">
        <w:rPr>
          <w:rFonts w:ascii="Times New Roman" w:hAnsi="Times New Roman" w:cs="Times New Roman"/>
          <w:sz w:val="22"/>
          <w:szCs w:val="22"/>
        </w:rPr>
        <w:t xml:space="preserve"> = .</w:t>
      </w:r>
      <w:r w:rsidR="003A58B9">
        <w:rPr>
          <w:rFonts w:ascii="Times New Roman" w:hAnsi="Times New Roman" w:cs="Times New Roman"/>
          <w:sz w:val="22"/>
          <w:szCs w:val="22"/>
        </w:rPr>
        <w:t>902</w:t>
      </w:r>
      <w:r w:rsidR="00630F1A">
        <w:rPr>
          <w:rFonts w:ascii="Times New Roman" w:hAnsi="Times New Roman" w:cs="Times New Roman"/>
          <w:sz w:val="22"/>
          <w:szCs w:val="22"/>
        </w:rPr>
        <w:t>, 95% CI = [-0.</w:t>
      </w:r>
      <w:r w:rsidR="00421B2D">
        <w:rPr>
          <w:rFonts w:ascii="Times New Roman" w:hAnsi="Times New Roman" w:cs="Times New Roman"/>
          <w:sz w:val="22"/>
          <w:szCs w:val="22"/>
        </w:rPr>
        <w:t>08</w:t>
      </w:r>
      <w:r w:rsidR="00630F1A">
        <w:rPr>
          <w:rFonts w:ascii="Times New Roman" w:hAnsi="Times New Roman" w:cs="Times New Roman"/>
          <w:sz w:val="22"/>
          <w:szCs w:val="22"/>
        </w:rPr>
        <w:t>, 0.</w:t>
      </w:r>
      <w:r w:rsidR="00421B2D">
        <w:rPr>
          <w:rFonts w:ascii="Times New Roman" w:hAnsi="Times New Roman" w:cs="Times New Roman"/>
          <w:sz w:val="22"/>
          <w:szCs w:val="22"/>
        </w:rPr>
        <w:t>17</w:t>
      </w:r>
      <w:r w:rsidR="00630F1A">
        <w:rPr>
          <w:rFonts w:ascii="Times New Roman" w:hAnsi="Times New Roman" w:cs="Times New Roman"/>
          <w:sz w:val="22"/>
          <w:szCs w:val="22"/>
        </w:rPr>
        <w:t>]</w:t>
      </w:r>
      <w:r w:rsidRPr="00EC328A">
        <w:rPr>
          <w:rFonts w:ascii="Times New Roman" w:hAnsi="Times New Roman" w:cs="Times New Roman"/>
          <w:sz w:val="22"/>
          <w:szCs w:val="22"/>
        </w:rPr>
        <w:t>). Likewise, participants in this sample reported only modest levels of perseverative thinking tendencies (Mean = 13.27, SD = 9.76).</w:t>
      </w:r>
    </w:p>
    <w:p w14:paraId="28294174" w14:textId="53D8B594" w:rsidR="006E7B25" w:rsidRPr="00EC328A" w:rsidRDefault="006E7B25" w:rsidP="009F3158">
      <w:pPr>
        <w:ind w:firstLine="720"/>
        <w:rPr>
          <w:rFonts w:ascii="Times New Roman" w:hAnsi="Times New Roman" w:cs="Times New Roman"/>
          <w:sz w:val="22"/>
          <w:szCs w:val="22"/>
        </w:rPr>
      </w:pPr>
      <w:r w:rsidRPr="00EC328A">
        <w:rPr>
          <w:rFonts w:ascii="Times New Roman" w:hAnsi="Times New Roman" w:cs="Times New Roman"/>
          <w:sz w:val="22"/>
          <w:szCs w:val="22"/>
        </w:rPr>
        <w:t xml:space="preserve">Participants in the </w:t>
      </w:r>
      <w:r w:rsidR="00A14039">
        <w:rPr>
          <w:rFonts w:ascii="Times New Roman" w:hAnsi="Times New Roman" w:cs="Times New Roman"/>
          <w:sz w:val="22"/>
          <w:szCs w:val="22"/>
        </w:rPr>
        <w:t>r</w:t>
      </w:r>
      <w:r w:rsidRPr="00EC328A">
        <w:rPr>
          <w:rFonts w:ascii="Times New Roman" w:hAnsi="Times New Roman" w:cs="Times New Roman"/>
          <w:sz w:val="22"/>
          <w:szCs w:val="22"/>
        </w:rPr>
        <w:t>eplication sample (</w:t>
      </w:r>
      <w:r w:rsidRPr="00EC328A">
        <w:rPr>
          <w:rFonts w:ascii="Times New Roman" w:hAnsi="Times New Roman" w:cs="Times New Roman"/>
          <w:i/>
          <w:iCs/>
          <w:sz w:val="22"/>
          <w:szCs w:val="22"/>
        </w:rPr>
        <w:t>n</w:t>
      </w:r>
      <w:r w:rsidRPr="00EC328A">
        <w:rPr>
          <w:rFonts w:ascii="Times New Roman" w:hAnsi="Times New Roman" w:cs="Times New Roman"/>
          <w:sz w:val="22"/>
          <w:szCs w:val="22"/>
        </w:rPr>
        <w:t xml:space="preserve"> = 65) were comparable to the </w:t>
      </w:r>
      <w:r w:rsidR="00A14039">
        <w:rPr>
          <w:rFonts w:ascii="Times New Roman" w:hAnsi="Times New Roman" w:cs="Times New Roman"/>
          <w:sz w:val="22"/>
          <w:szCs w:val="22"/>
        </w:rPr>
        <w:t>d</w:t>
      </w:r>
      <w:r w:rsidRPr="00EC328A">
        <w:rPr>
          <w:rFonts w:ascii="Times New Roman" w:hAnsi="Times New Roman" w:cs="Times New Roman"/>
          <w:sz w:val="22"/>
          <w:szCs w:val="22"/>
        </w:rPr>
        <w:t>iscovery group in male-female sex composition (χ</w:t>
      </w:r>
      <w:r w:rsidRPr="00EC328A">
        <w:rPr>
          <w:rFonts w:ascii="Times New Roman" w:hAnsi="Times New Roman" w:cs="Times New Roman"/>
          <w:sz w:val="22"/>
          <w:szCs w:val="22"/>
          <w:vertAlign w:val="superscript"/>
        </w:rPr>
        <w:t>2</w:t>
      </w:r>
      <w:r w:rsidRPr="00EC328A">
        <w:rPr>
          <w:rFonts w:ascii="Times New Roman" w:hAnsi="Times New Roman" w:cs="Times New Roman"/>
          <w:sz w:val="22"/>
          <w:szCs w:val="22"/>
        </w:rPr>
        <w:t xml:space="preserve"> = 1.24, </w:t>
      </w:r>
      <w:r w:rsidR="006A74BA">
        <w:rPr>
          <w:rFonts w:ascii="Times New Roman" w:hAnsi="Times New Roman" w:cs="Times New Roman"/>
          <w:i/>
          <w:iCs/>
          <w:sz w:val="22"/>
          <w:szCs w:val="22"/>
        </w:rPr>
        <w:t>P</w:t>
      </w:r>
      <w:r w:rsidR="00E170DF">
        <w:rPr>
          <w:rFonts w:ascii="Times New Roman" w:hAnsi="Times New Roman" w:cs="Times New Roman"/>
          <w:i/>
          <w:iCs/>
          <w:sz w:val="22"/>
          <w:szCs w:val="22"/>
          <w:vertAlign w:val="subscript"/>
        </w:rPr>
        <w:t>b</w:t>
      </w:r>
      <w:r w:rsidRPr="00EC328A">
        <w:rPr>
          <w:rFonts w:ascii="Times New Roman" w:hAnsi="Times New Roman" w:cs="Times New Roman"/>
          <w:i/>
          <w:iCs/>
          <w:sz w:val="22"/>
          <w:szCs w:val="22"/>
          <w:vertAlign w:val="subscript"/>
        </w:rPr>
        <w:t>onf.-corrected</w:t>
      </w:r>
      <w:r w:rsidRPr="00EC328A">
        <w:rPr>
          <w:rFonts w:ascii="Times New Roman" w:hAnsi="Times New Roman" w:cs="Times New Roman"/>
          <w:sz w:val="22"/>
          <w:szCs w:val="22"/>
        </w:rPr>
        <w:t xml:space="preserve"> = 1.000) but were significantly younger in age (Mean</w:t>
      </w:r>
      <w:r w:rsidRPr="00EC328A">
        <w:rPr>
          <w:rFonts w:ascii="Times New Roman" w:hAnsi="Times New Roman" w:cs="Times New Roman"/>
          <w:sz w:val="22"/>
          <w:szCs w:val="22"/>
          <w:vertAlign w:val="subscript"/>
        </w:rPr>
        <w:t>difference</w:t>
      </w:r>
      <w:r w:rsidRPr="00EC328A">
        <w:rPr>
          <w:rFonts w:ascii="Times New Roman" w:hAnsi="Times New Roman" w:cs="Times New Roman"/>
          <w:i/>
          <w:iCs/>
          <w:sz w:val="22"/>
          <w:szCs w:val="22"/>
        </w:rPr>
        <w:t xml:space="preserve"> </w:t>
      </w:r>
      <w:r w:rsidRPr="00EC328A">
        <w:rPr>
          <w:rFonts w:ascii="Times New Roman" w:hAnsi="Times New Roman" w:cs="Times New Roman"/>
          <w:sz w:val="22"/>
          <w:szCs w:val="22"/>
        </w:rPr>
        <w:t xml:space="preserve">= 3.08, </w:t>
      </w:r>
      <w:r w:rsidRPr="00EC328A">
        <w:rPr>
          <w:rFonts w:ascii="Times New Roman" w:hAnsi="Times New Roman" w:cs="Times New Roman"/>
          <w:i/>
          <w:iCs/>
          <w:sz w:val="22"/>
          <w:szCs w:val="22"/>
        </w:rPr>
        <w:t>t</w:t>
      </w:r>
      <w:r w:rsidR="0049448C" w:rsidRPr="00EC7384">
        <w:rPr>
          <w:rFonts w:ascii="Times New Roman" w:hAnsi="Times New Roman" w:cs="Times New Roman"/>
          <w:sz w:val="22"/>
          <w:szCs w:val="22"/>
          <w:vertAlign w:val="subscript"/>
        </w:rPr>
        <w:t>111</w:t>
      </w:r>
      <w:r w:rsidRPr="00EC328A">
        <w:rPr>
          <w:rFonts w:ascii="Times New Roman" w:hAnsi="Times New Roman" w:cs="Times New Roman"/>
          <w:sz w:val="22"/>
          <w:szCs w:val="22"/>
        </w:rPr>
        <w:t xml:space="preserve"> = 3.45, </w:t>
      </w:r>
      <w:r w:rsidR="006A74BA">
        <w:rPr>
          <w:rFonts w:ascii="Times New Roman" w:hAnsi="Times New Roman" w:cs="Times New Roman"/>
          <w:i/>
          <w:iCs/>
          <w:sz w:val="22"/>
          <w:szCs w:val="22"/>
        </w:rPr>
        <w:t>P</w:t>
      </w:r>
      <w:r w:rsidR="00E170DF">
        <w:rPr>
          <w:rFonts w:ascii="Times New Roman" w:hAnsi="Times New Roman" w:cs="Times New Roman"/>
          <w:i/>
          <w:iCs/>
          <w:sz w:val="22"/>
          <w:szCs w:val="22"/>
          <w:vertAlign w:val="subscript"/>
        </w:rPr>
        <w:t>b</w:t>
      </w:r>
      <w:r w:rsidRPr="00EC328A">
        <w:rPr>
          <w:rFonts w:ascii="Times New Roman" w:hAnsi="Times New Roman" w:cs="Times New Roman"/>
          <w:i/>
          <w:iCs/>
          <w:sz w:val="22"/>
          <w:szCs w:val="22"/>
          <w:vertAlign w:val="subscript"/>
        </w:rPr>
        <w:t>onf.-corrected</w:t>
      </w:r>
      <w:r w:rsidRPr="00EC328A">
        <w:rPr>
          <w:rFonts w:ascii="Times New Roman" w:hAnsi="Times New Roman" w:cs="Times New Roman"/>
          <w:sz w:val="22"/>
          <w:szCs w:val="22"/>
        </w:rPr>
        <w:t xml:space="preserve"> = .005, d = 4.69</w:t>
      </w:r>
      <w:r w:rsidR="004E1139">
        <w:rPr>
          <w:rFonts w:ascii="Times New Roman" w:hAnsi="Times New Roman" w:cs="Times New Roman"/>
          <w:sz w:val="22"/>
          <w:szCs w:val="22"/>
        </w:rPr>
        <w:t>, 95% CI = [1.3</w:t>
      </w:r>
      <w:r w:rsidR="00807D58">
        <w:rPr>
          <w:rFonts w:ascii="Times New Roman" w:hAnsi="Times New Roman" w:cs="Times New Roman"/>
          <w:sz w:val="22"/>
          <w:szCs w:val="22"/>
        </w:rPr>
        <w:t>1</w:t>
      </w:r>
      <w:r w:rsidR="004E1139">
        <w:rPr>
          <w:rFonts w:ascii="Times New Roman" w:hAnsi="Times New Roman" w:cs="Times New Roman"/>
          <w:sz w:val="22"/>
          <w:szCs w:val="22"/>
        </w:rPr>
        <w:t xml:space="preserve">, </w:t>
      </w:r>
      <w:r w:rsidR="00807D58">
        <w:rPr>
          <w:rFonts w:ascii="Times New Roman" w:hAnsi="Times New Roman" w:cs="Times New Roman"/>
          <w:sz w:val="22"/>
          <w:szCs w:val="22"/>
        </w:rPr>
        <w:t>4.85</w:t>
      </w:r>
      <w:r w:rsidR="004E1139">
        <w:rPr>
          <w:rFonts w:ascii="Times New Roman" w:hAnsi="Times New Roman" w:cs="Times New Roman"/>
          <w:sz w:val="22"/>
          <w:szCs w:val="22"/>
        </w:rPr>
        <w:t>]</w:t>
      </w:r>
      <w:r w:rsidRPr="00EC328A">
        <w:rPr>
          <w:rFonts w:ascii="Times New Roman" w:hAnsi="Times New Roman" w:cs="Times New Roman"/>
          <w:sz w:val="22"/>
          <w:szCs w:val="22"/>
        </w:rPr>
        <w:t xml:space="preserve">). These participants reported similar levels of perseverative thinking (Mean = 18.83, SD = 13.80) as the </w:t>
      </w:r>
      <w:r w:rsidR="00A14039">
        <w:rPr>
          <w:rFonts w:ascii="Times New Roman" w:hAnsi="Times New Roman" w:cs="Times New Roman"/>
          <w:sz w:val="22"/>
          <w:szCs w:val="22"/>
        </w:rPr>
        <w:t>d</w:t>
      </w:r>
      <w:r w:rsidRPr="00EC328A">
        <w:rPr>
          <w:rFonts w:ascii="Times New Roman" w:hAnsi="Times New Roman" w:cs="Times New Roman"/>
          <w:sz w:val="22"/>
          <w:szCs w:val="22"/>
        </w:rPr>
        <w:t>iscovery cohort (Mean</w:t>
      </w:r>
      <w:r w:rsidRPr="00EC328A">
        <w:rPr>
          <w:rFonts w:ascii="Times New Roman" w:hAnsi="Times New Roman" w:cs="Times New Roman"/>
          <w:sz w:val="22"/>
          <w:szCs w:val="22"/>
          <w:vertAlign w:val="subscript"/>
        </w:rPr>
        <w:t>difference</w:t>
      </w:r>
      <w:r w:rsidRPr="00EC328A">
        <w:rPr>
          <w:rFonts w:ascii="Times New Roman" w:hAnsi="Times New Roman" w:cs="Times New Roman"/>
          <w:i/>
          <w:iCs/>
          <w:sz w:val="22"/>
          <w:szCs w:val="22"/>
        </w:rPr>
        <w:t xml:space="preserve"> </w:t>
      </w:r>
      <w:r w:rsidRPr="00EC328A">
        <w:rPr>
          <w:rFonts w:ascii="Times New Roman" w:hAnsi="Times New Roman" w:cs="Times New Roman"/>
          <w:sz w:val="22"/>
          <w:szCs w:val="22"/>
        </w:rPr>
        <w:t xml:space="preserve">= </w:t>
      </w:r>
      <w:r w:rsidR="00EC6C13">
        <w:rPr>
          <w:rFonts w:ascii="Times New Roman" w:hAnsi="Times New Roman" w:cs="Times New Roman"/>
          <w:sz w:val="22"/>
          <w:szCs w:val="22"/>
        </w:rPr>
        <w:t>-5.56</w:t>
      </w:r>
      <w:r w:rsidRPr="00EC328A">
        <w:rPr>
          <w:rFonts w:ascii="Times New Roman" w:hAnsi="Times New Roman" w:cs="Times New Roman"/>
          <w:sz w:val="22"/>
          <w:szCs w:val="22"/>
        </w:rPr>
        <w:t xml:space="preserve">, U = 1215.50, </w:t>
      </w:r>
      <w:r w:rsidR="006A74BA">
        <w:rPr>
          <w:rFonts w:ascii="Times New Roman" w:hAnsi="Times New Roman" w:cs="Times New Roman"/>
          <w:i/>
          <w:iCs/>
          <w:sz w:val="22"/>
          <w:szCs w:val="22"/>
        </w:rPr>
        <w:t>P</w:t>
      </w:r>
      <w:r w:rsidR="00E170DF">
        <w:rPr>
          <w:rFonts w:ascii="Times New Roman" w:hAnsi="Times New Roman" w:cs="Times New Roman"/>
          <w:i/>
          <w:iCs/>
          <w:sz w:val="22"/>
          <w:szCs w:val="22"/>
          <w:vertAlign w:val="subscript"/>
        </w:rPr>
        <w:t>b</w:t>
      </w:r>
      <w:r w:rsidRPr="00EC328A">
        <w:rPr>
          <w:rFonts w:ascii="Times New Roman" w:hAnsi="Times New Roman" w:cs="Times New Roman"/>
          <w:i/>
          <w:iCs/>
          <w:sz w:val="22"/>
          <w:szCs w:val="22"/>
          <w:vertAlign w:val="subscript"/>
        </w:rPr>
        <w:t>onf.-corrected</w:t>
      </w:r>
      <w:r w:rsidRPr="00EC328A">
        <w:rPr>
          <w:rFonts w:ascii="Times New Roman" w:hAnsi="Times New Roman" w:cs="Times New Roman"/>
          <w:sz w:val="22"/>
          <w:szCs w:val="22"/>
        </w:rPr>
        <w:t xml:space="preserve"> = .225). Of note, negative </w:t>
      </w:r>
      <w:r w:rsidR="00A14039">
        <w:rPr>
          <w:rFonts w:ascii="Times New Roman" w:hAnsi="Times New Roman" w:cs="Times New Roman"/>
          <w:sz w:val="22"/>
          <w:szCs w:val="22"/>
        </w:rPr>
        <w:t>self-cognition</w:t>
      </w:r>
      <w:r w:rsidRPr="00EC328A">
        <w:rPr>
          <w:rFonts w:ascii="Times New Roman" w:hAnsi="Times New Roman" w:cs="Times New Roman"/>
          <w:sz w:val="22"/>
          <w:szCs w:val="22"/>
        </w:rPr>
        <w:t xml:space="preserve"> endorsement in the </w:t>
      </w:r>
      <w:r w:rsidR="00A14039">
        <w:rPr>
          <w:rFonts w:ascii="Times New Roman" w:hAnsi="Times New Roman" w:cs="Times New Roman"/>
          <w:sz w:val="22"/>
          <w:szCs w:val="22"/>
        </w:rPr>
        <w:t>r</w:t>
      </w:r>
      <w:r w:rsidRPr="00EC328A">
        <w:rPr>
          <w:rFonts w:ascii="Times New Roman" w:hAnsi="Times New Roman" w:cs="Times New Roman"/>
          <w:sz w:val="22"/>
          <w:szCs w:val="22"/>
        </w:rPr>
        <w:t xml:space="preserve">eplication group (Mean = 2.87, SD = 0.85) were significantly higher than the </w:t>
      </w:r>
      <w:r w:rsidR="00A14039">
        <w:rPr>
          <w:rFonts w:ascii="Times New Roman" w:hAnsi="Times New Roman" w:cs="Times New Roman"/>
          <w:sz w:val="22"/>
          <w:szCs w:val="22"/>
        </w:rPr>
        <w:t>d</w:t>
      </w:r>
      <w:r w:rsidRPr="00EC328A">
        <w:rPr>
          <w:rFonts w:ascii="Times New Roman" w:hAnsi="Times New Roman" w:cs="Times New Roman"/>
          <w:sz w:val="22"/>
          <w:szCs w:val="22"/>
        </w:rPr>
        <w:t>iscovery sample (Mean</w:t>
      </w:r>
      <w:r w:rsidRPr="00EC328A">
        <w:rPr>
          <w:rFonts w:ascii="Times New Roman" w:hAnsi="Times New Roman" w:cs="Times New Roman"/>
          <w:sz w:val="22"/>
          <w:szCs w:val="22"/>
          <w:vertAlign w:val="subscript"/>
        </w:rPr>
        <w:t>difference</w:t>
      </w:r>
      <w:r w:rsidRPr="00EC328A">
        <w:rPr>
          <w:rFonts w:ascii="Times New Roman" w:hAnsi="Times New Roman" w:cs="Times New Roman"/>
          <w:i/>
          <w:iCs/>
          <w:sz w:val="22"/>
          <w:szCs w:val="22"/>
        </w:rPr>
        <w:t xml:space="preserve"> </w:t>
      </w:r>
      <w:r w:rsidRPr="00EC328A">
        <w:rPr>
          <w:rFonts w:ascii="Times New Roman" w:hAnsi="Times New Roman" w:cs="Times New Roman"/>
          <w:sz w:val="22"/>
          <w:szCs w:val="22"/>
        </w:rPr>
        <w:t xml:space="preserve">= 0.61, </w:t>
      </w:r>
      <w:r w:rsidRPr="00EC328A">
        <w:rPr>
          <w:rFonts w:ascii="Times New Roman" w:hAnsi="Times New Roman" w:cs="Times New Roman"/>
          <w:i/>
          <w:iCs/>
          <w:sz w:val="22"/>
          <w:szCs w:val="22"/>
        </w:rPr>
        <w:t>t</w:t>
      </w:r>
      <w:r w:rsidR="0049448C" w:rsidRPr="00EC7384">
        <w:rPr>
          <w:rFonts w:ascii="Times New Roman" w:hAnsi="Times New Roman" w:cs="Times New Roman"/>
          <w:sz w:val="22"/>
          <w:szCs w:val="22"/>
          <w:vertAlign w:val="subscript"/>
        </w:rPr>
        <w:t>111</w:t>
      </w:r>
      <w:r w:rsidRPr="00EC328A">
        <w:rPr>
          <w:rFonts w:ascii="Times New Roman" w:hAnsi="Times New Roman" w:cs="Times New Roman"/>
          <w:sz w:val="22"/>
          <w:szCs w:val="22"/>
        </w:rPr>
        <w:t xml:space="preserve"> = 3.60</w:t>
      </w:r>
      <w:r w:rsidR="0049448C">
        <w:rPr>
          <w:rFonts w:ascii="Times New Roman" w:hAnsi="Times New Roman" w:cs="Times New Roman"/>
          <w:sz w:val="22"/>
          <w:szCs w:val="22"/>
        </w:rPr>
        <w:t xml:space="preserve">, </w:t>
      </w:r>
      <w:r w:rsidR="006A74BA">
        <w:rPr>
          <w:rFonts w:ascii="Times New Roman" w:hAnsi="Times New Roman" w:cs="Times New Roman"/>
          <w:i/>
          <w:iCs/>
          <w:sz w:val="22"/>
          <w:szCs w:val="22"/>
        </w:rPr>
        <w:t>P</w:t>
      </w:r>
      <w:r w:rsidR="00E170DF">
        <w:rPr>
          <w:rFonts w:ascii="Times New Roman" w:hAnsi="Times New Roman" w:cs="Times New Roman"/>
          <w:i/>
          <w:iCs/>
          <w:sz w:val="22"/>
          <w:szCs w:val="22"/>
          <w:vertAlign w:val="subscript"/>
        </w:rPr>
        <w:t>b</w:t>
      </w:r>
      <w:r w:rsidRPr="00EC328A">
        <w:rPr>
          <w:rFonts w:ascii="Times New Roman" w:hAnsi="Times New Roman" w:cs="Times New Roman"/>
          <w:i/>
          <w:iCs/>
          <w:sz w:val="22"/>
          <w:szCs w:val="22"/>
          <w:vertAlign w:val="subscript"/>
        </w:rPr>
        <w:t>onf.-corrected</w:t>
      </w:r>
      <w:r w:rsidRPr="00EC328A">
        <w:rPr>
          <w:rFonts w:ascii="Times New Roman" w:hAnsi="Times New Roman" w:cs="Times New Roman"/>
          <w:sz w:val="22"/>
          <w:szCs w:val="22"/>
        </w:rPr>
        <w:t xml:space="preserve"> &lt; .001, d = 0.89</w:t>
      </w:r>
      <w:r w:rsidR="008B6AC3">
        <w:rPr>
          <w:rFonts w:ascii="Times New Roman" w:hAnsi="Times New Roman" w:cs="Times New Roman"/>
          <w:sz w:val="22"/>
          <w:szCs w:val="22"/>
        </w:rPr>
        <w:t xml:space="preserve">, 95% CI = </w:t>
      </w:r>
      <w:r w:rsidR="008A2DC5">
        <w:rPr>
          <w:rFonts w:ascii="Times New Roman" w:hAnsi="Times New Roman" w:cs="Times New Roman"/>
          <w:sz w:val="22"/>
          <w:szCs w:val="22"/>
        </w:rPr>
        <w:t>[0.27</w:t>
      </w:r>
      <w:r w:rsidR="008B6AC3">
        <w:rPr>
          <w:rFonts w:ascii="Times New Roman" w:hAnsi="Times New Roman" w:cs="Times New Roman"/>
          <w:sz w:val="22"/>
          <w:szCs w:val="22"/>
        </w:rPr>
        <w:t>, 0.</w:t>
      </w:r>
      <w:r w:rsidR="00474530">
        <w:rPr>
          <w:rFonts w:ascii="Times New Roman" w:hAnsi="Times New Roman" w:cs="Times New Roman"/>
          <w:sz w:val="22"/>
          <w:szCs w:val="22"/>
        </w:rPr>
        <w:t>94</w:t>
      </w:r>
      <w:r w:rsidR="008B6AC3">
        <w:rPr>
          <w:rFonts w:ascii="Times New Roman" w:hAnsi="Times New Roman" w:cs="Times New Roman"/>
          <w:sz w:val="22"/>
          <w:szCs w:val="22"/>
        </w:rPr>
        <w:t>]</w:t>
      </w:r>
      <w:r w:rsidRPr="00EC328A">
        <w:rPr>
          <w:rFonts w:ascii="Times New Roman" w:hAnsi="Times New Roman" w:cs="Times New Roman"/>
          <w:sz w:val="22"/>
          <w:szCs w:val="22"/>
        </w:rPr>
        <w:t xml:space="preserve">). There was also a significant reduction in their post-task endorsement of the </w:t>
      </w:r>
      <w:r w:rsidR="00A14039">
        <w:rPr>
          <w:rFonts w:ascii="Times New Roman" w:hAnsi="Times New Roman" w:cs="Times New Roman"/>
          <w:sz w:val="22"/>
          <w:szCs w:val="22"/>
        </w:rPr>
        <w:t>self-cognition</w:t>
      </w:r>
      <w:r w:rsidRPr="00EC328A">
        <w:rPr>
          <w:rFonts w:ascii="Times New Roman" w:hAnsi="Times New Roman" w:cs="Times New Roman"/>
          <w:sz w:val="22"/>
          <w:szCs w:val="22"/>
        </w:rPr>
        <w:t xml:space="preserve"> statements that were </w:t>
      </w:r>
      <w:r w:rsidR="00A14039">
        <w:rPr>
          <w:rFonts w:ascii="Times New Roman" w:hAnsi="Times New Roman" w:cs="Times New Roman"/>
          <w:sz w:val="22"/>
          <w:szCs w:val="22"/>
        </w:rPr>
        <w:t>restructured</w:t>
      </w:r>
      <w:r w:rsidRPr="00EC328A">
        <w:rPr>
          <w:rFonts w:ascii="Times New Roman" w:hAnsi="Times New Roman" w:cs="Times New Roman"/>
          <w:sz w:val="22"/>
          <w:szCs w:val="22"/>
        </w:rPr>
        <w:t xml:space="preserve"> (Mean = -0.54, </w:t>
      </w:r>
      <w:r w:rsidRPr="00EC328A">
        <w:rPr>
          <w:rFonts w:ascii="Times New Roman" w:hAnsi="Times New Roman" w:cs="Times New Roman"/>
          <w:i/>
          <w:iCs/>
          <w:sz w:val="22"/>
          <w:szCs w:val="22"/>
        </w:rPr>
        <w:t>t</w:t>
      </w:r>
      <w:r w:rsidR="00A159EA" w:rsidRPr="00EC7384">
        <w:rPr>
          <w:rFonts w:ascii="Times New Roman" w:hAnsi="Times New Roman" w:cs="Times New Roman"/>
          <w:sz w:val="22"/>
          <w:szCs w:val="22"/>
          <w:vertAlign w:val="subscript"/>
        </w:rPr>
        <w:t>64</w:t>
      </w:r>
      <w:r w:rsidRPr="00EC328A">
        <w:rPr>
          <w:rFonts w:ascii="Times New Roman" w:hAnsi="Times New Roman" w:cs="Times New Roman"/>
          <w:sz w:val="22"/>
          <w:szCs w:val="22"/>
        </w:rPr>
        <w:t xml:space="preserve"> = </w:t>
      </w:r>
      <w:r w:rsidR="0025340A">
        <w:rPr>
          <w:rFonts w:ascii="Times New Roman" w:hAnsi="Times New Roman" w:cs="Times New Roman"/>
          <w:sz w:val="22"/>
          <w:szCs w:val="22"/>
        </w:rPr>
        <w:t>-7.05</w:t>
      </w:r>
      <w:r w:rsidRPr="00EC328A">
        <w:rPr>
          <w:rFonts w:ascii="Times New Roman" w:hAnsi="Times New Roman" w:cs="Times New Roman"/>
          <w:sz w:val="22"/>
          <w:szCs w:val="22"/>
        </w:rPr>
        <w:t xml:space="preserve">, </w:t>
      </w:r>
      <w:r w:rsidR="006A74BA">
        <w:rPr>
          <w:rFonts w:ascii="Times New Roman" w:hAnsi="Times New Roman" w:cs="Times New Roman"/>
          <w:i/>
          <w:iCs/>
          <w:sz w:val="22"/>
          <w:szCs w:val="22"/>
        </w:rPr>
        <w:t>P</w:t>
      </w:r>
      <w:r w:rsidRPr="00EC328A">
        <w:rPr>
          <w:rFonts w:ascii="Times New Roman" w:hAnsi="Times New Roman" w:cs="Times New Roman"/>
          <w:i/>
          <w:iCs/>
          <w:sz w:val="22"/>
          <w:szCs w:val="22"/>
          <w:vertAlign w:val="subscript"/>
        </w:rPr>
        <w:t>bonf.-corrected</w:t>
      </w:r>
      <w:r w:rsidRPr="00EC328A">
        <w:rPr>
          <w:rFonts w:ascii="Times New Roman" w:hAnsi="Times New Roman" w:cs="Times New Roman"/>
          <w:sz w:val="22"/>
          <w:szCs w:val="22"/>
        </w:rPr>
        <w:t xml:space="preserve"> &lt; .001, d = 0.61</w:t>
      </w:r>
      <w:r w:rsidR="00474530">
        <w:rPr>
          <w:rFonts w:ascii="Times New Roman" w:hAnsi="Times New Roman" w:cs="Times New Roman"/>
          <w:sz w:val="22"/>
          <w:szCs w:val="22"/>
        </w:rPr>
        <w:t>, 95% CI = [-0.</w:t>
      </w:r>
      <w:r w:rsidR="001C7154">
        <w:rPr>
          <w:rFonts w:ascii="Times New Roman" w:hAnsi="Times New Roman" w:cs="Times New Roman"/>
          <w:sz w:val="22"/>
          <w:szCs w:val="22"/>
        </w:rPr>
        <w:t>6</w:t>
      </w:r>
      <w:r w:rsidR="00474530">
        <w:rPr>
          <w:rFonts w:ascii="Times New Roman" w:hAnsi="Times New Roman" w:cs="Times New Roman"/>
          <w:sz w:val="22"/>
          <w:szCs w:val="22"/>
        </w:rPr>
        <w:t xml:space="preserve">9, </w:t>
      </w:r>
      <w:r w:rsidR="001C7154">
        <w:rPr>
          <w:rFonts w:ascii="Times New Roman" w:hAnsi="Times New Roman" w:cs="Times New Roman"/>
          <w:sz w:val="22"/>
          <w:szCs w:val="22"/>
        </w:rPr>
        <w:t>-</w:t>
      </w:r>
      <w:r w:rsidR="00474530">
        <w:rPr>
          <w:rFonts w:ascii="Times New Roman" w:hAnsi="Times New Roman" w:cs="Times New Roman"/>
          <w:sz w:val="22"/>
          <w:szCs w:val="22"/>
        </w:rPr>
        <w:t>0.</w:t>
      </w:r>
      <w:r w:rsidR="001C7154">
        <w:rPr>
          <w:rFonts w:ascii="Times New Roman" w:hAnsi="Times New Roman" w:cs="Times New Roman"/>
          <w:sz w:val="22"/>
          <w:szCs w:val="22"/>
        </w:rPr>
        <w:t>38</w:t>
      </w:r>
      <w:r w:rsidR="00474530">
        <w:rPr>
          <w:rFonts w:ascii="Times New Roman" w:hAnsi="Times New Roman" w:cs="Times New Roman"/>
          <w:sz w:val="22"/>
          <w:szCs w:val="22"/>
        </w:rPr>
        <w:t>]</w:t>
      </w:r>
      <w:r w:rsidRPr="00EC328A">
        <w:rPr>
          <w:rFonts w:ascii="Times New Roman" w:hAnsi="Times New Roman" w:cs="Times New Roman"/>
          <w:sz w:val="22"/>
          <w:szCs w:val="22"/>
        </w:rPr>
        <w:t xml:space="preserve">), an effect that was significantly more pronounced than that of the </w:t>
      </w:r>
      <w:r w:rsidR="00A14039">
        <w:rPr>
          <w:rFonts w:ascii="Times New Roman" w:hAnsi="Times New Roman" w:cs="Times New Roman"/>
          <w:sz w:val="22"/>
          <w:szCs w:val="22"/>
        </w:rPr>
        <w:t>d</w:t>
      </w:r>
      <w:r w:rsidRPr="00EC328A">
        <w:rPr>
          <w:rFonts w:ascii="Times New Roman" w:hAnsi="Times New Roman" w:cs="Times New Roman"/>
          <w:sz w:val="22"/>
          <w:szCs w:val="22"/>
        </w:rPr>
        <w:t>iscovery group (Mean</w:t>
      </w:r>
      <w:r w:rsidRPr="00EC328A">
        <w:rPr>
          <w:rFonts w:ascii="Times New Roman" w:hAnsi="Times New Roman" w:cs="Times New Roman"/>
          <w:sz w:val="22"/>
          <w:szCs w:val="22"/>
          <w:vertAlign w:val="subscript"/>
        </w:rPr>
        <w:t>difference</w:t>
      </w:r>
      <w:r w:rsidRPr="00EC328A">
        <w:rPr>
          <w:rFonts w:ascii="Times New Roman" w:hAnsi="Times New Roman" w:cs="Times New Roman"/>
          <w:i/>
          <w:iCs/>
          <w:sz w:val="22"/>
          <w:szCs w:val="22"/>
        </w:rPr>
        <w:t xml:space="preserve"> </w:t>
      </w:r>
      <w:r w:rsidRPr="00EC328A">
        <w:rPr>
          <w:rFonts w:ascii="Times New Roman" w:hAnsi="Times New Roman" w:cs="Times New Roman"/>
          <w:sz w:val="22"/>
          <w:szCs w:val="22"/>
        </w:rPr>
        <w:t xml:space="preserve">= 0.45, U = 768.50, </w:t>
      </w:r>
      <w:r w:rsidR="006A74BA">
        <w:rPr>
          <w:rFonts w:ascii="Times New Roman" w:hAnsi="Times New Roman" w:cs="Times New Roman"/>
          <w:i/>
          <w:iCs/>
          <w:sz w:val="22"/>
          <w:szCs w:val="22"/>
        </w:rPr>
        <w:t>P</w:t>
      </w:r>
      <w:r w:rsidRPr="00EC328A">
        <w:rPr>
          <w:rFonts w:ascii="Times New Roman" w:hAnsi="Times New Roman" w:cs="Times New Roman"/>
          <w:i/>
          <w:iCs/>
          <w:sz w:val="22"/>
          <w:szCs w:val="22"/>
          <w:vertAlign w:val="subscript"/>
        </w:rPr>
        <w:t>bonf.-corrected</w:t>
      </w:r>
      <w:r w:rsidRPr="00EC328A">
        <w:rPr>
          <w:rFonts w:ascii="Times New Roman" w:hAnsi="Times New Roman" w:cs="Times New Roman"/>
          <w:sz w:val="22"/>
          <w:szCs w:val="22"/>
        </w:rPr>
        <w:t xml:space="preserve"> &lt; .001, </w:t>
      </w:r>
      <w:r w:rsidRPr="00EC328A">
        <w:rPr>
          <w:rFonts w:ascii="Times New Roman" w:hAnsi="Times New Roman" w:cs="Times New Roman"/>
          <w:i/>
          <w:iCs/>
          <w:sz w:val="22"/>
          <w:szCs w:val="22"/>
        </w:rPr>
        <w:t>r</w:t>
      </w:r>
      <w:r w:rsidRPr="00EC328A">
        <w:rPr>
          <w:rFonts w:ascii="Times New Roman" w:hAnsi="Times New Roman" w:cs="Times New Roman"/>
          <w:sz w:val="22"/>
          <w:szCs w:val="22"/>
        </w:rPr>
        <w:t xml:space="preserve"> = 0.43</w:t>
      </w:r>
      <w:r w:rsidR="00FD638C">
        <w:rPr>
          <w:rFonts w:ascii="Times New Roman" w:hAnsi="Times New Roman" w:cs="Times New Roman"/>
          <w:sz w:val="22"/>
          <w:szCs w:val="22"/>
        </w:rPr>
        <w:t>, 95% CI = [</w:t>
      </w:r>
      <w:r w:rsidR="0052506F">
        <w:rPr>
          <w:rFonts w:ascii="Times New Roman" w:hAnsi="Times New Roman" w:cs="Times New Roman"/>
          <w:sz w:val="22"/>
          <w:szCs w:val="22"/>
        </w:rPr>
        <w:t>0.27</w:t>
      </w:r>
      <w:r w:rsidR="00FD638C">
        <w:rPr>
          <w:rFonts w:ascii="Times New Roman" w:hAnsi="Times New Roman" w:cs="Times New Roman"/>
          <w:sz w:val="22"/>
          <w:szCs w:val="22"/>
        </w:rPr>
        <w:t xml:space="preserve">, </w:t>
      </w:r>
      <w:r w:rsidR="0052506F">
        <w:rPr>
          <w:rFonts w:ascii="Times New Roman" w:hAnsi="Times New Roman" w:cs="Times New Roman"/>
          <w:sz w:val="22"/>
          <w:szCs w:val="22"/>
        </w:rPr>
        <w:t>0.64</w:t>
      </w:r>
      <w:r w:rsidR="00FD638C">
        <w:rPr>
          <w:rFonts w:ascii="Times New Roman" w:hAnsi="Times New Roman" w:cs="Times New Roman"/>
          <w:sz w:val="22"/>
          <w:szCs w:val="22"/>
        </w:rPr>
        <w:t>]</w:t>
      </w:r>
      <w:r w:rsidRPr="00EC328A">
        <w:rPr>
          <w:rFonts w:ascii="Times New Roman" w:hAnsi="Times New Roman" w:cs="Times New Roman"/>
          <w:sz w:val="22"/>
          <w:szCs w:val="22"/>
        </w:rPr>
        <w:t>).</w:t>
      </w:r>
    </w:p>
    <w:p w14:paraId="63321720" w14:textId="77777777" w:rsidR="006352F7" w:rsidRPr="00EC328A" w:rsidRDefault="006352F7" w:rsidP="009F3158">
      <w:pPr>
        <w:ind w:firstLine="720"/>
        <w:rPr>
          <w:rFonts w:ascii="Times New Roman" w:hAnsi="Times New Roman" w:cs="Times New Roman"/>
          <w:sz w:val="22"/>
          <w:szCs w:val="22"/>
        </w:rPr>
      </w:pPr>
    </w:p>
    <w:p w14:paraId="5C412FA1" w14:textId="72ADFE96" w:rsidR="006352F7" w:rsidRPr="00EC328A" w:rsidRDefault="006352F7" w:rsidP="009F3158">
      <w:pPr>
        <w:pStyle w:val="Heading2"/>
        <w:rPr>
          <w:lang w:val="en-AU"/>
        </w:rPr>
      </w:pPr>
      <w:bookmarkStart w:id="4" w:name="_Toc184986711"/>
      <w:r w:rsidRPr="00EC328A">
        <w:rPr>
          <w:lang w:val="en-AU"/>
        </w:rPr>
        <w:t xml:space="preserve">Activation patterns during the </w:t>
      </w:r>
      <w:r w:rsidR="00A14039">
        <w:rPr>
          <w:lang w:val="en-AU"/>
        </w:rPr>
        <w:t>restructuring</w:t>
      </w:r>
      <w:r w:rsidRPr="00EC328A">
        <w:rPr>
          <w:lang w:val="en-AU"/>
        </w:rPr>
        <w:t xml:space="preserve"> and repeating of self-cognitions</w:t>
      </w:r>
      <w:bookmarkEnd w:id="4"/>
      <w:r w:rsidRPr="00EC328A">
        <w:rPr>
          <w:lang w:val="en-AU"/>
        </w:rPr>
        <w:t xml:space="preserve"> </w:t>
      </w:r>
    </w:p>
    <w:p w14:paraId="4870D3F7" w14:textId="6FB5F4B6" w:rsidR="006352F7" w:rsidRPr="00EC328A" w:rsidRDefault="006352F7" w:rsidP="009F3158">
      <w:pPr>
        <w:ind w:firstLine="720"/>
        <w:rPr>
          <w:rFonts w:ascii="Times New Roman" w:hAnsi="Times New Roman" w:cs="Times New Roman"/>
          <w:sz w:val="22"/>
          <w:szCs w:val="22"/>
        </w:rPr>
      </w:pPr>
      <w:r w:rsidRPr="00EC328A">
        <w:rPr>
          <w:rFonts w:ascii="Times New Roman" w:hAnsi="Times New Roman" w:cs="Times New Roman"/>
          <w:sz w:val="22"/>
          <w:szCs w:val="22"/>
        </w:rPr>
        <w:t xml:space="preserve">In order to ascertain the brain regions that are engaged in the processing of </w:t>
      </w:r>
      <w:r w:rsidR="00A14039">
        <w:rPr>
          <w:rFonts w:ascii="Times New Roman" w:hAnsi="Times New Roman" w:cs="Times New Roman"/>
          <w:sz w:val="22"/>
          <w:szCs w:val="22"/>
        </w:rPr>
        <w:t>negative self-</w:t>
      </w:r>
      <w:r w:rsidRPr="00EC328A">
        <w:rPr>
          <w:rFonts w:ascii="Times New Roman" w:hAnsi="Times New Roman" w:cs="Times New Roman"/>
          <w:sz w:val="22"/>
          <w:szCs w:val="22"/>
        </w:rPr>
        <w:t xml:space="preserve">cognition, we used a conventional general linear model (GLM; </w:t>
      </w:r>
      <w:r w:rsidRPr="00EC328A">
        <w:rPr>
          <w:rFonts w:ascii="Times New Roman" w:hAnsi="Times New Roman" w:cs="Times New Roman"/>
          <w:i/>
          <w:iCs/>
          <w:sz w:val="22"/>
          <w:szCs w:val="22"/>
        </w:rPr>
        <w:t xml:space="preserve">n </w:t>
      </w:r>
      <w:r w:rsidRPr="00EC328A">
        <w:rPr>
          <w:rFonts w:ascii="Times New Roman" w:hAnsi="Times New Roman" w:cs="Times New Roman"/>
          <w:sz w:val="22"/>
          <w:szCs w:val="22"/>
        </w:rPr>
        <w:t xml:space="preserve">= 48) to examine the neural activation pattern during the </w:t>
      </w:r>
      <w:r w:rsidR="00A14039">
        <w:rPr>
          <w:rFonts w:ascii="Times New Roman" w:hAnsi="Times New Roman" w:cs="Times New Roman"/>
          <w:sz w:val="22"/>
          <w:szCs w:val="22"/>
        </w:rPr>
        <w:t>restructuring</w:t>
      </w:r>
      <w:r w:rsidRPr="00EC328A">
        <w:rPr>
          <w:rFonts w:ascii="Times New Roman" w:hAnsi="Times New Roman" w:cs="Times New Roman"/>
          <w:sz w:val="22"/>
          <w:szCs w:val="22"/>
        </w:rPr>
        <w:t xml:space="preserve"> and repeating of negative </w:t>
      </w:r>
      <w:r w:rsidR="00A14039">
        <w:rPr>
          <w:rFonts w:ascii="Times New Roman" w:hAnsi="Times New Roman" w:cs="Times New Roman"/>
          <w:sz w:val="22"/>
          <w:szCs w:val="22"/>
        </w:rPr>
        <w:t>self-cognition</w:t>
      </w:r>
      <w:r w:rsidRPr="00EC328A">
        <w:rPr>
          <w:rFonts w:ascii="Times New Roman" w:hAnsi="Times New Roman" w:cs="Times New Roman"/>
          <w:sz w:val="22"/>
          <w:szCs w:val="22"/>
        </w:rPr>
        <w:t xml:space="preserve"> statements. Cognitive restructuring, compared to repeating of the negative </w:t>
      </w:r>
      <w:r w:rsidR="00182BBA">
        <w:rPr>
          <w:rFonts w:ascii="Times New Roman" w:hAnsi="Times New Roman" w:cs="Times New Roman"/>
          <w:sz w:val="22"/>
          <w:szCs w:val="22"/>
        </w:rPr>
        <w:t>self-cognition</w:t>
      </w:r>
      <w:r w:rsidRPr="00EC328A">
        <w:rPr>
          <w:rFonts w:ascii="Times New Roman" w:hAnsi="Times New Roman" w:cs="Times New Roman"/>
          <w:sz w:val="22"/>
          <w:szCs w:val="22"/>
        </w:rPr>
        <w:t xml:space="preserve">s, elicited significant bilateral activation in regions of the </w:t>
      </w:r>
      <w:r w:rsidR="0046279E" w:rsidRPr="00EC328A">
        <w:rPr>
          <w:rFonts w:ascii="Times New Roman" w:hAnsi="Times New Roman" w:cs="Times New Roman"/>
          <w:sz w:val="22"/>
          <w:szCs w:val="22"/>
        </w:rPr>
        <w:t>frontostriatal</w:t>
      </w:r>
      <w:r w:rsidRPr="00EC328A">
        <w:rPr>
          <w:rFonts w:ascii="Times New Roman" w:hAnsi="Times New Roman" w:cs="Times New Roman"/>
          <w:sz w:val="22"/>
          <w:szCs w:val="22"/>
        </w:rPr>
        <w:t xml:space="preserve"> cognitive control network, including the pre-supplementary motor area (pSMA) extending across the dorsomedial prefrontal cortex (dmPFC), the caudate, the thalamus, as well as the left dorsal to ventral lateral PFC (Fig. </w:t>
      </w:r>
      <w:r w:rsidR="0046279E">
        <w:rPr>
          <w:rFonts w:ascii="Times New Roman" w:hAnsi="Times New Roman" w:cs="Times New Roman"/>
          <w:sz w:val="22"/>
          <w:szCs w:val="22"/>
        </w:rPr>
        <w:t>2</w:t>
      </w:r>
      <w:r w:rsidRPr="00EC328A">
        <w:rPr>
          <w:rFonts w:ascii="Times New Roman" w:hAnsi="Times New Roman" w:cs="Times New Roman"/>
          <w:sz w:val="22"/>
          <w:szCs w:val="22"/>
        </w:rPr>
        <w:t xml:space="preserve">; Supplementary </w:t>
      </w:r>
      <w:r w:rsidR="004023A4">
        <w:rPr>
          <w:rFonts w:ascii="Times New Roman" w:hAnsi="Times New Roman" w:cs="Times New Roman"/>
          <w:sz w:val="22"/>
          <w:szCs w:val="22"/>
        </w:rPr>
        <w:t xml:space="preserve">Fig. 1 &amp; </w:t>
      </w:r>
      <w:r w:rsidRPr="00EC328A">
        <w:rPr>
          <w:rFonts w:ascii="Times New Roman" w:hAnsi="Times New Roman" w:cs="Times New Roman"/>
          <w:sz w:val="22"/>
          <w:szCs w:val="22"/>
        </w:rPr>
        <w:t xml:space="preserve">Table </w:t>
      </w:r>
      <w:r w:rsidR="006935EE">
        <w:rPr>
          <w:rFonts w:ascii="Times New Roman" w:hAnsi="Times New Roman" w:cs="Times New Roman"/>
          <w:sz w:val="22"/>
          <w:szCs w:val="22"/>
        </w:rPr>
        <w:t>2</w:t>
      </w:r>
      <w:r w:rsidRPr="00EC328A">
        <w:rPr>
          <w:rFonts w:ascii="Times New Roman" w:hAnsi="Times New Roman" w:cs="Times New Roman"/>
          <w:sz w:val="22"/>
          <w:szCs w:val="22"/>
        </w:rPr>
        <w:t>)</w:t>
      </w:r>
      <w:r w:rsidR="008212A4">
        <w:rPr>
          <w:rFonts w:ascii="Times New Roman" w:hAnsi="Times New Roman" w:cs="Times New Roman"/>
          <w:sz w:val="22"/>
          <w:szCs w:val="22"/>
        </w:rPr>
        <w:t>, consistent with previous reports</w:t>
      </w:r>
      <w:r w:rsidR="008212A4">
        <w:rPr>
          <w:rFonts w:ascii="Times New Roman" w:hAnsi="Times New Roman" w:cs="Times New Roman"/>
          <w:sz w:val="22"/>
          <w:szCs w:val="22"/>
        </w:rPr>
        <w:fldChar w:fldCharType="begin">
          <w:fldData xml:space="preserve">PEVuZE5vdGU+PENpdGU+PEF1dGhvcj5BZ2F0aG9zPC9BdXRob3I+PFllYXI+MjAyMzwvWWVhcj48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</w:fldData>
        </w:fldChar>
      </w:r>
      <w:r w:rsidR="008212A4">
        <w:rPr>
          <w:rFonts w:ascii="Times New Roman" w:hAnsi="Times New Roman" w:cs="Times New Roman"/>
          <w:sz w:val="22"/>
          <w:szCs w:val="22"/>
        </w:rPr>
        <w:instrText xml:space="preserve"> ADDIN EN.CITE </w:instrText>
      </w:r>
      <w:r w:rsidR="008212A4">
        <w:rPr>
          <w:rFonts w:ascii="Times New Roman" w:hAnsi="Times New Roman" w:cs="Times New Roman"/>
          <w:sz w:val="22"/>
          <w:szCs w:val="22"/>
        </w:rPr>
        <w:fldChar w:fldCharType="begin">
          <w:fldData xml:space="preserve">PEVuZE5vdGU+PENpdGU+PEF1dGhvcj5BZ2F0aG9zPC9BdXRob3I+PFllYXI+MjAyMzwvWWVhcj48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</w:fldData>
        </w:fldChar>
      </w:r>
      <w:r w:rsidR="008212A4">
        <w:rPr>
          <w:rFonts w:ascii="Times New Roman" w:hAnsi="Times New Roman" w:cs="Times New Roman"/>
          <w:sz w:val="22"/>
          <w:szCs w:val="22"/>
        </w:rPr>
        <w:instrText xml:space="preserve"> ADDIN EN.CITE.DATA </w:instrText>
      </w:r>
      <w:r w:rsidR="008212A4">
        <w:rPr>
          <w:rFonts w:ascii="Times New Roman" w:hAnsi="Times New Roman" w:cs="Times New Roman"/>
          <w:sz w:val="22"/>
          <w:szCs w:val="22"/>
        </w:rPr>
      </w:r>
      <w:r w:rsidR="008212A4">
        <w:rPr>
          <w:rFonts w:ascii="Times New Roman" w:hAnsi="Times New Roman" w:cs="Times New Roman"/>
          <w:sz w:val="22"/>
          <w:szCs w:val="22"/>
        </w:rPr>
        <w:fldChar w:fldCharType="end"/>
      </w:r>
      <w:r w:rsidR="008212A4">
        <w:rPr>
          <w:rFonts w:ascii="Times New Roman" w:hAnsi="Times New Roman" w:cs="Times New Roman"/>
          <w:sz w:val="22"/>
          <w:szCs w:val="22"/>
        </w:rPr>
      </w:r>
      <w:r w:rsidR="008212A4">
        <w:rPr>
          <w:rFonts w:ascii="Times New Roman" w:hAnsi="Times New Roman" w:cs="Times New Roman"/>
          <w:sz w:val="22"/>
          <w:szCs w:val="22"/>
        </w:rPr>
        <w:fldChar w:fldCharType="separate"/>
      </w:r>
      <w:r w:rsidR="008212A4" w:rsidRPr="008212A4">
        <w:rPr>
          <w:rFonts w:ascii="Times New Roman" w:hAnsi="Times New Roman" w:cs="Times New Roman"/>
          <w:noProof/>
          <w:sz w:val="22"/>
          <w:szCs w:val="22"/>
          <w:vertAlign w:val="superscript"/>
        </w:rPr>
        <w:t>3, 4</w:t>
      </w:r>
      <w:r w:rsidR="008212A4">
        <w:rPr>
          <w:rFonts w:ascii="Times New Roman" w:hAnsi="Times New Roman" w:cs="Times New Roman"/>
          <w:sz w:val="22"/>
          <w:szCs w:val="22"/>
        </w:rPr>
        <w:fldChar w:fldCharType="end"/>
      </w:r>
      <w:r w:rsidRPr="00EC328A">
        <w:rPr>
          <w:rFonts w:ascii="Times New Roman" w:hAnsi="Times New Roman" w:cs="Times New Roman"/>
          <w:sz w:val="22"/>
          <w:szCs w:val="22"/>
        </w:rPr>
        <w:t xml:space="preserve">. </w:t>
      </w:r>
      <w:r w:rsidR="008212A4">
        <w:rPr>
          <w:rFonts w:ascii="Times New Roman" w:hAnsi="Times New Roman" w:cs="Times New Roman"/>
          <w:sz w:val="22"/>
          <w:szCs w:val="22"/>
        </w:rPr>
        <w:t>R</w:t>
      </w:r>
      <w:r w:rsidRPr="00EC328A">
        <w:rPr>
          <w:rFonts w:ascii="Times New Roman" w:hAnsi="Times New Roman" w:cs="Times New Roman"/>
          <w:sz w:val="22"/>
          <w:szCs w:val="22"/>
        </w:rPr>
        <w:t>epeating negative self-cognitions elicited increased activation in the right habenula, alongside key nodes of the default mode network, such as the bilateral inferior parietal lobule (IPL), posterior cingulate cortex (PCC), and the right ventromedial prefrontal cortex (vmPFC), right hippocampus and the right posterior orbitofrontal cortex (OFC).</w:t>
      </w:r>
    </w:p>
    <w:p w14:paraId="505E1379" w14:textId="5E94ED17" w:rsidR="00517166" w:rsidRPr="00EC328A" w:rsidRDefault="00517166" w:rsidP="001B2E18"/>
    <w:p w14:paraId="3385E3A2" w14:textId="77777777" w:rsidR="00517166" w:rsidRPr="00EC328A" w:rsidRDefault="00517166" w:rsidP="009F3158">
      <w:pPr>
        <w:sectPr w:rsidR="00517166" w:rsidRPr="00EC328A">
          <w:pgSz w:w="11906" w:h="16838"/>
          <w:pgMar w:top="1440" w:right="1440" w:bottom="1440" w:left="1440" w:header="708" w:footer="708" w:gutter="0"/>
          <w:cols w:space="708"/>
          <w:docGrid w:linePitch="360"/>
        </w:sectPr>
      </w:pPr>
    </w:p>
    <w:p w14:paraId="4F776680" w14:textId="2A44DA41" w:rsidR="00D523A7" w:rsidRDefault="00D523A7" w:rsidP="009F3158">
      <w:pPr>
        <w:pStyle w:val="Heading1"/>
        <w:rPr>
          <w:lang w:val="en-AU"/>
        </w:rPr>
      </w:pPr>
      <w:bookmarkStart w:id="5" w:name="_Toc184986712"/>
      <w:r w:rsidRPr="00EC328A">
        <w:rPr>
          <w:lang w:val="en-AU"/>
        </w:rPr>
        <w:lastRenderedPageBreak/>
        <w:t>Supplement</w:t>
      </w:r>
      <w:r w:rsidR="00876F21" w:rsidRPr="00EC328A">
        <w:rPr>
          <w:lang w:val="en-AU"/>
        </w:rPr>
        <w:t>ary</w:t>
      </w:r>
      <w:r w:rsidRPr="00EC328A">
        <w:rPr>
          <w:lang w:val="en-AU"/>
        </w:rPr>
        <w:t xml:space="preserve"> </w:t>
      </w:r>
      <w:r w:rsidR="00763EDF" w:rsidRPr="00EC328A">
        <w:rPr>
          <w:lang w:val="en-AU"/>
        </w:rPr>
        <w:t>Tables</w:t>
      </w:r>
      <w:bookmarkEnd w:id="5"/>
    </w:p>
    <w:p w14:paraId="6B636A06" w14:textId="3461827A" w:rsidR="00E00AA0" w:rsidRPr="000A3DCD" w:rsidRDefault="00E00AA0" w:rsidP="009F3158">
      <w:pPr>
        <w:pStyle w:val="Heading2"/>
      </w:pPr>
      <w:bookmarkStart w:id="6" w:name="_Toc184986713"/>
      <w:r>
        <w:t xml:space="preserve">Supplementary </w:t>
      </w:r>
      <w:r w:rsidRPr="000A3DCD">
        <w:t xml:space="preserve">Table 1. Participant demographics, Perseverative Thinking Questionnaire (PTQ), and endorsement of negative </w:t>
      </w:r>
      <w:r w:rsidR="00182BBA">
        <w:t>self-cognitions</w:t>
      </w:r>
      <w:r w:rsidRPr="000A3DCD">
        <w:t xml:space="preserve"> (CNBTQ)</w:t>
      </w:r>
      <w:bookmarkEnd w:id="6"/>
    </w:p>
    <w:tbl>
      <w:tblPr>
        <w:tblW w:w="5000" w:type="pct"/>
        <w:tblLayout w:type="fixed"/>
        <w:tblCellMar>
          <w:left w:w="0" w:type="dxa"/>
          <w:right w:w="0" w:type="dxa"/>
        </w:tblCellMar>
        <w:tblLook w:val="0420" w:firstRow="1" w:lastRow="0" w:firstColumn="0" w:lastColumn="0" w:noHBand="0" w:noVBand="1"/>
      </w:tblPr>
      <w:tblGrid>
        <w:gridCol w:w="2533"/>
        <w:gridCol w:w="812"/>
        <w:gridCol w:w="812"/>
        <w:gridCol w:w="812"/>
        <w:gridCol w:w="419"/>
        <w:gridCol w:w="394"/>
        <w:gridCol w:w="812"/>
        <w:gridCol w:w="812"/>
        <w:gridCol w:w="815"/>
        <w:gridCol w:w="1432"/>
        <w:gridCol w:w="1435"/>
        <w:gridCol w:w="11"/>
        <w:gridCol w:w="1424"/>
        <w:gridCol w:w="1435"/>
      </w:tblGrid>
      <w:tr w:rsidR="00E00AA0" w:rsidRPr="000A3DCD" w14:paraId="6ACF3DBE" w14:textId="77777777" w:rsidTr="000406A1">
        <w:trPr>
          <w:trHeight w:val="49"/>
        </w:trPr>
        <w:tc>
          <w:tcPr>
            <w:tcW w:w="907" w:type="pct"/>
            <w:tcBorders>
              <w:top w:val="single" w:sz="4" w:space="0" w:color="auto"/>
            </w:tcBorders>
            <w:shd w:val="clear" w:color="auto" w:fill="auto"/>
            <w:tcMar>
              <w:top w:w="31" w:type="dxa"/>
              <w:left w:w="62" w:type="dxa"/>
              <w:bottom w:w="31" w:type="dxa"/>
              <w:right w:w="62" w:type="dxa"/>
            </w:tcMar>
            <w:vAlign w:val="center"/>
            <w:hideMark/>
          </w:tcPr>
          <w:p w14:paraId="5FE75BF1" w14:textId="77777777" w:rsidR="00E00AA0" w:rsidRPr="000A3DCD" w:rsidRDefault="00E00AA0" w:rsidP="009F3158">
            <w:pPr>
              <w:rPr>
                <w:rFonts w:ascii="Times New Roman" w:hAnsi="Times New Roman" w:cs="Times New Roman"/>
                <w:sz w:val="22"/>
                <w:szCs w:val="22"/>
              </w:rPr>
            </w:pPr>
          </w:p>
        </w:tc>
        <w:tc>
          <w:tcPr>
            <w:tcW w:w="2038" w:type="pct"/>
            <w:gridSpan w:val="8"/>
            <w:tcBorders>
              <w:top w:val="single" w:sz="4" w:space="0" w:color="auto"/>
              <w:bottom w:val="single" w:sz="4" w:space="0" w:color="auto"/>
              <w:right w:val="single" w:sz="4" w:space="0" w:color="auto"/>
            </w:tcBorders>
            <w:shd w:val="clear" w:color="auto" w:fill="auto"/>
            <w:tcMar>
              <w:top w:w="31" w:type="dxa"/>
              <w:left w:w="62" w:type="dxa"/>
              <w:bottom w:w="31" w:type="dxa"/>
              <w:right w:w="62" w:type="dxa"/>
            </w:tcMar>
            <w:vAlign w:val="center"/>
            <w:hideMark/>
          </w:tcPr>
          <w:p w14:paraId="49BF1ED1" w14:textId="07A7BF95" w:rsidR="00E00AA0" w:rsidRPr="000A3DCD" w:rsidRDefault="00E00AA0" w:rsidP="00BB79A5">
            <w:pPr>
              <w:jc w:val="center"/>
              <w:rPr>
                <w:rFonts w:ascii="Times New Roman" w:hAnsi="Times New Roman" w:cs="Times New Roman"/>
                <w:sz w:val="22"/>
                <w:szCs w:val="22"/>
              </w:rPr>
            </w:pPr>
            <w:r w:rsidRPr="000A3DCD">
              <w:rPr>
                <w:rFonts w:ascii="Times New Roman" w:hAnsi="Times New Roman" w:cs="Times New Roman"/>
                <w:b/>
                <w:bCs/>
                <w:sz w:val="22"/>
                <w:szCs w:val="22"/>
              </w:rPr>
              <w:t xml:space="preserve">Discovery </w:t>
            </w:r>
            <w:r w:rsidR="00A14039">
              <w:rPr>
                <w:rFonts w:ascii="Times New Roman" w:hAnsi="Times New Roman" w:cs="Times New Roman"/>
                <w:b/>
                <w:bCs/>
                <w:sz w:val="22"/>
                <w:szCs w:val="22"/>
              </w:rPr>
              <w:t>s</w:t>
            </w:r>
            <w:r w:rsidRPr="000A3DCD">
              <w:rPr>
                <w:rFonts w:ascii="Times New Roman" w:hAnsi="Times New Roman" w:cs="Times New Roman"/>
                <w:b/>
                <w:bCs/>
                <w:sz w:val="22"/>
                <w:szCs w:val="22"/>
              </w:rPr>
              <w:t>ample (n = 48)</w:t>
            </w:r>
          </w:p>
        </w:tc>
        <w:tc>
          <w:tcPr>
            <w:tcW w:w="2055" w:type="pct"/>
            <w:gridSpan w:val="5"/>
            <w:tcBorders>
              <w:top w:val="single" w:sz="4" w:space="0" w:color="auto"/>
              <w:left w:val="single" w:sz="4" w:space="0" w:color="auto"/>
              <w:bottom w:val="single" w:sz="4" w:space="0" w:color="auto"/>
            </w:tcBorders>
            <w:shd w:val="clear" w:color="auto" w:fill="auto"/>
            <w:tcMar>
              <w:top w:w="31" w:type="dxa"/>
              <w:left w:w="62" w:type="dxa"/>
              <w:bottom w:w="31" w:type="dxa"/>
              <w:right w:w="62" w:type="dxa"/>
            </w:tcMar>
            <w:vAlign w:val="center"/>
            <w:hideMark/>
          </w:tcPr>
          <w:p w14:paraId="440E11D7" w14:textId="77777777" w:rsidR="00E00AA0" w:rsidRPr="000A3DCD" w:rsidRDefault="00E00AA0" w:rsidP="00BB79A5">
            <w:pPr>
              <w:jc w:val="center"/>
              <w:rPr>
                <w:rFonts w:ascii="Times New Roman" w:hAnsi="Times New Roman" w:cs="Times New Roman"/>
                <w:sz w:val="22"/>
                <w:szCs w:val="22"/>
              </w:rPr>
            </w:pPr>
            <w:r w:rsidRPr="000A3DCD">
              <w:rPr>
                <w:rFonts w:ascii="Times New Roman" w:hAnsi="Times New Roman" w:cs="Times New Roman"/>
                <w:b/>
                <w:bCs/>
                <w:sz w:val="22"/>
                <w:szCs w:val="22"/>
              </w:rPr>
              <w:t>Replication sample (n = 65)</w:t>
            </w:r>
          </w:p>
        </w:tc>
      </w:tr>
      <w:tr w:rsidR="00E00AA0" w:rsidRPr="000A3DCD" w14:paraId="670C6150" w14:textId="77777777" w:rsidTr="000406A1">
        <w:trPr>
          <w:trHeight w:val="119"/>
        </w:trPr>
        <w:tc>
          <w:tcPr>
            <w:tcW w:w="907" w:type="pct"/>
            <w:shd w:val="clear" w:color="auto" w:fill="auto"/>
            <w:tcMar>
              <w:top w:w="31" w:type="dxa"/>
              <w:left w:w="62" w:type="dxa"/>
              <w:bottom w:w="31" w:type="dxa"/>
              <w:right w:w="62" w:type="dxa"/>
            </w:tcMar>
            <w:vAlign w:val="center"/>
            <w:hideMark/>
          </w:tcPr>
          <w:p w14:paraId="2B809DA8" w14:textId="77777777" w:rsidR="00E00AA0" w:rsidRPr="000A3DCD" w:rsidRDefault="00E00AA0" w:rsidP="009F3158">
            <w:pPr>
              <w:rPr>
                <w:rFonts w:ascii="Times New Roman" w:hAnsi="Times New Roman" w:cs="Times New Roman"/>
                <w:sz w:val="22"/>
                <w:szCs w:val="22"/>
              </w:rPr>
            </w:pPr>
          </w:p>
        </w:tc>
        <w:tc>
          <w:tcPr>
            <w:tcW w:w="1023" w:type="pct"/>
            <w:gridSpan w:val="4"/>
            <w:tcBorders>
              <w:top w:val="single" w:sz="4" w:space="0" w:color="auto"/>
            </w:tcBorders>
            <w:shd w:val="clear" w:color="auto" w:fill="auto"/>
            <w:tcMar>
              <w:top w:w="31" w:type="dxa"/>
              <w:left w:w="62" w:type="dxa"/>
              <w:bottom w:w="31" w:type="dxa"/>
              <w:right w:w="62" w:type="dxa"/>
            </w:tcMar>
            <w:vAlign w:val="center"/>
            <w:hideMark/>
          </w:tcPr>
          <w:p w14:paraId="002D04C9" w14:textId="77777777" w:rsidR="00E00AA0" w:rsidRPr="000A3DCD" w:rsidRDefault="00E00AA0" w:rsidP="00BB79A5">
            <w:pPr>
              <w:jc w:val="center"/>
              <w:rPr>
                <w:rFonts w:ascii="Times New Roman" w:hAnsi="Times New Roman" w:cs="Times New Roman"/>
                <w:sz w:val="22"/>
                <w:szCs w:val="22"/>
              </w:rPr>
            </w:pPr>
            <w:r w:rsidRPr="000A3DCD">
              <w:rPr>
                <w:rFonts w:ascii="Times New Roman" w:hAnsi="Times New Roman" w:cs="Times New Roman"/>
                <w:b/>
                <w:bCs/>
                <w:sz w:val="22"/>
                <w:szCs w:val="22"/>
              </w:rPr>
              <w:t>Male</w:t>
            </w:r>
          </w:p>
        </w:tc>
        <w:tc>
          <w:tcPr>
            <w:tcW w:w="1015" w:type="pct"/>
            <w:gridSpan w:val="4"/>
            <w:tcBorders>
              <w:top w:val="single" w:sz="4" w:space="0" w:color="auto"/>
              <w:right w:val="single" w:sz="4" w:space="0" w:color="auto"/>
            </w:tcBorders>
            <w:shd w:val="clear" w:color="auto" w:fill="auto"/>
            <w:tcMar>
              <w:top w:w="31" w:type="dxa"/>
              <w:left w:w="62" w:type="dxa"/>
              <w:bottom w:w="31" w:type="dxa"/>
              <w:right w:w="62" w:type="dxa"/>
            </w:tcMar>
            <w:vAlign w:val="center"/>
            <w:hideMark/>
          </w:tcPr>
          <w:p w14:paraId="5A1D42D3" w14:textId="77777777" w:rsidR="00E00AA0" w:rsidRPr="000A3DCD" w:rsidRDefault="00E00AA0" w:rsidP="00BB79A5">
            <w:pPr>
              <w:jc w:val="center"/>
              <w:rPr>
                <w:rFonts w:ascii="Times New Roman" w:hAnsi="Times New Roman" w:cs="Times New Roman"/>
                <w:sz w:val="22"/>
                <w:szCs w:val="22"/>
              </w:rPr>
            </w:pPr>
            <w:r w:rsidRPr="000A3DCD">
              <w:rPr>
                <w:rFonts w:ascii="Times New Roman" w:hAnsi="Times New Roman" w:cs="Times New Roman"/>
                <w:b/>
                <w:bCs/>
                <w:sz w:val="22"/>
                <w:szCs w:val="22"/>
              </w:rPr>
              <w:t>Female</w:t>
            </w:r>
          </w:p>
        </w:tc>
        <w:tc>
          <w:tcPr>
            <w:tcW w:w="1031" w:type="pct"/>
            <w:gridSpan w:val="3"/>
            <w:tcBorders>
              <w:top w:val="single" w:sz="4" w:space="0" w:color="auto"/>
              <w:left w:val="single" w:sz="4" w:space="0" w:color="auto"/>
            </w:tcBorders>
            <w:shd w:val="clear" w:color="auto" w:fill="auto"/>
            <w:tcMar>
              <w:top w:w="31" w:type="dxa"/>
              <w:left w:w="62" w:type="dxa"/>
              <w:bottom w:w="31" w:type="dxa"/>
              <w:right w:w="62" w:type="dxa"/>
            </w:tcMar>
            <w:vAlign w:val="center"/>
            <w:hideMark/>
          </w:tcPr>
          <w:p w14:paraId="2F996E26" w14:textId="77777777" w:rsidR="00E00AA0" w:rsidRPr="000A3DCD" w:rsidRDefault="00E00AA0" w:rsidP="00BB79A5">
            <w:pPr>
              <w:jc w:val="center"/>
              <w:rPr>
                <w:rFonts w:ascii="Times New Roman" w:hAnsi="Times New Roman" w:cs="Times New Roman"/>
                <w:sz w:val="22"/>
                <w:szCs w:val="22"/>
              </w:rPr>
            </w:pPr>
            <w:r w:rsidRPr="000A3DCD">
              <w:rPr>
                <w:rFonts w:ascii="Times New Roman" w:hAnsi="Times New Roman" w:cs="Times New Roman"/>
                <w:b/>
                <w:bCs/>
                <w:sz w:val="22"/>
                <w:szCs w:val="22"/>
              </w:rPr>
              <w:t>Male</w:t>
            </w:r>
          </w:p>
        </w:tc>
        <w:tc>
          <w:tcPr>
            <w:tcW w:w="1024" w:type="pct"/>
            <w:gridSpan w:val="2"/>
            <w:tcBorders>
              <w:top w:val="single" w:sz="4" w:space="0" w:color="auto"/>
            </w:tcBorders>
            <w:shd w:val="clear" w:color="auto" w:fill="auto"/>
            <w:tcMar>
              <w:top w:w="31" w:type="dxa"/>
              <w:left w:w="62" w:type="dxa"/>
              <w:bottom w:w="31" w:type="dxa"/>
              <w:right w:w="62" w:type="dxa"/>
            </w:tcMar>
            <w:vAlign w:val="center"/>
            <w:hideMark/>
          </w:tcPr>
          <w:p w14:paraId="2C237355" w14:textId="77777777" w:rsidR="00E00AA0" w:rsidRPr="000A3DCD" w:rsidRDefault="00E00AA0" w:rsidP="00BB79A5">
            <w:pPr>
              <w:jc w:val="center"/>
              <w:rPr>
                <w:rFonts w:ascii="Times New Roman" w:hAnsi="Times New Roman" w:cs="Times New Roman"/>
                <w:sz w:val="22"/>
                <w:szCs w:val="22"/>
              </w:rPr>
            </w:pPr>
            <w:r w:rsidRPr="000A3DCD">
              <w:rPr>
                <w:rFonts w:ascii="Times New Roman" w:hAnsi="Times New Roman" w:cs="Times New Roman"/>
                <w:b/>
                <w:bCs/>
                <w:sz w:val="22"/>
                <w:szCs w:val="22"/>
              </w:rPr>
              <w:t>Female</w:t>
            </w:r>
          </w:p>
        </w:tc>
      </w:tr>
      <w:tr w:rsidR="00E00AA0" w:rsidRPr="000A3DCD" w14:paraId="2CAC9680" w14:textId="77777777" w:rsidTr="000406A1">
        <w:trPr>
          <w:trHeight w:val="39"/>
        </w:trPr>
        <w:tc>
          <w:tcPr>
            <w:tcW w:w="907" w:type="pct"/>
            <w:tcBorders>
              <w:bottom w:val="single" w:sz="4" w:space="0" w:color="auto"/>
            </w:tcBorders>
            <w:shd w:val="clear" w:color="auto" w:fill="auto"/>
            <w:tcMar>
              <w:top w:w="31" w:type="dxa"/>
              <w:left w:w="62" w:type="dxa"/>
              <w:bottom w:w="31" w:type="dxa"/>
              <w:right w:w="62" w:type="dxa"/>
            </w:tcMar>
            <w:vAlign w:val="center"/>
            <w:hideMark/>
          </w:tcPr>
          <w:p w14:paraId="60FE274E" w14:textId="77777777" w:rsidR="00E00AA0" w:rsidRPr="000A3DCD" w:rsidRDefault="00E00AA0" w:rsidP="009F3158">
            <w:pPr>
              <w:rPr>
                <w:rFonts w:ascii="Times New Roman" w:hAnsi="Times New Roman" w:cs="Times New Roman"/>
                <w:sz w:val="22"/>
                <w:szCs w:val="22"/>
              </w:rPr>
            </w:pPr>
            <w:r w:rsidRPr="000A3DCD">
              <w:rPr>
                <w:rFonts w:ascii="Times New Roman" w:hAnsi="Times New Roman" w:cs="Times New Roman"/>
                <w:b/>
                <w:bCs/>
                <w:sz w:val="22"/>
                <w:szCs w:val="22"/>
              </w:rPr>
              <w:t>Sex</w:t>
            </w:r>
          </w:p>
        </w:tc>
        <w:tc>
          <w:tcPr>
            <w:tcW w:w="1023" w:type="pct"/>
            <w:gridSpan w:val="4"/>
            <w:tcBorders>
              <w:bottom w:val="single" w:sz="4" w:space="0" w:color="auto"/>
            </w:tcBorders>
            <w:shd w:val="clear" w:color="auto" w:fill="auto"/>
            <w:tcMar>
              <w:top w:w="31" w:type="dxa"/>
              <w:left w:w="62" w:type="dxa"/>
              <w:bottom w:w="31" w:type="dxa"/>
              <w:right w:w="62" w:type="dxa"/>
            </w:tcMar>
            <w:vAlign w:val="center"/>
            <w:hideMark/>
          </w:tcPr>
          <w:p w14:paraId="1136D519" w14:textId="77777777" w:rsidR="00E00AA0" w:rsidRPr="000A3DCD" w:rsidRDefault="00E00AA0" w:rsidP="00BB79A5">
            <w:pPr>
              <w:jc w:val="center"/>
              <w:rPr>
                <w:rFonts w:ascii="Times New Roman" w:hAnsi="Times New Roman" w:cs="Times New Roman"/>
                <w:sz w:val="22"/>
                <w:szCs w:val="22"/>
              </w:rPr>
            </w:pPr>
            <w:r w:rsidRPr="000A3DCD">
              <w:rPr>
                <w:rFonts w:ascii="Times New Roman" w:hAnsi="Times New Roman" w:cs="Times New Roman"/>
                <w:sz w:val="22"/>
                <w:szCs w:val="22"/>
              </w:rPr>
              <w:t>25 (52%)</w:t>
            </w:r>
          </w:p>
        </w:tc>
        <w:tc>
          <w:tcPr>
            <w:tcW w:w="1015" w:type="pct"/>
            <w:gridSpan w:val="4"/>
            <w:tcBorders>
              <w:bottom w:val="single" w:sz="4" w:space="0" w:color="auto"/>
              <w:right w:val="single" w:sz="4" w:space="0" w:color="auto"/>
            </w:tcBorders>
            <w:shd w:val="clear" w:color="auto" w:fill="auto"/>
            <w:tcMar>
              <w:top w:w="31" w:type="dxa"/>
              <w:left w:w="62" w:type="dxa"/>
              <w:bottom w:w="31" w:type="dxa"/>
              <w:right w:w="62" w:type="dxa"/>
            </w:tcMar>
            <w:vAlign w:val="center"/>
            <w:hideMark/>
          </w:tcPr>
          <w:p w14:paraId="7F99D9EC" w14:textId="77777777" w:rsidR="00E00AA0" w:rsidRPr="000A3DCD" w:rsidRDefault="00E00AA0" w:rsidP="00BB79A5">
            <w:pPr>
              <w:jc w:val="center"/>
              <w:rPr>
                <w:rFonts w:ascii="Times New Roman" w:hAnsi="Times New Roman" w:cs="Times New Roman"/>
                <w:sz w:val="22"/>
                <w:szCs w:val="22"/>
              </w:rPr>
            </w:pPr>
            <w:r w:rsidRPr="000A3DCD">
              <w:rPr>
                <w:rFonts w:ascii="Times New Roman" w:hAnsi="Times New Roman" w:cs="Times New Roman"/>
                <w:sz w:val="22"/>
                <w:szCs w:val="22"/>
              </w:rPr>
              <w:t>23 (48%)</w:t>
            </w:r>
          </w:p>
        </w:tc>
        <w:tc>
          <w:tcPr>
            <w:tcW w:w="1031" w:type="pct"/>
            <w:gridSpan w:val="3"/>
            <w:tcBorders>
              <w:left w:val="single" w:sz="4" w:space="0" w:color="auto"/>
              <w:bottom w:val="single" w:sz="4" w:space="0" w:color="auto"/>
            </w:tcBorders>
            <w:shd w:val="clear" w:color="auto" w:fill="auto"/>
            <w:tcMar>
              <w:top w:w="31" w:type="dxa"/>
              <w:left w:w="62" w:type="dxa"/>
              <w:bottom w:w="31" w:type="dxa"/>
              <w:right w:w="62" w:type="dxa"/>
            </w:tcMar>
            <w:vAlign w:val="center"/>
            <w:hideMark/>
          </w:tcPr>
          <w:p w14:paraId="4C4A3BA1" w14:textId="77777777" w:rsidR="00E00AA0" w:rsidRPr="000A3DCD" w:rsidRDefault="00E00AA0" w:rsidP="00BB79A5">
            <w:pPr>
              <w:jc w:val="center"/>
              <w:rPr>
                <w:rFonts w:ascii="Times New Roman" w:hAnsi="Times New Roman" w:cs="Times New Roman"/>
                <w:sz w:val="22"/>
                <w:szCs w:val="22"/>
              </w:rPr>
            </w:pPr>
            <w:r w:rsidRPr="000A3DCD">
              <w:rPr>
                <w:rFonts w:ascii="Times New Roman" w:hAnsi="Times New Roman" w:cs="Times New Roman"/>
                <w:sz w:val="22"/>
                <w:szCs w:val="22"/>
              </w:rPr>
              <w:t>27 (41%)</w:t>
            </w:r>
          </w:p>
        </w:tc>
        <w:tc>
          <w:tcPr>
            <w:tcW w:w="1024" w:type="pct"/>
            <w:gridSpan w:val="2"/>
            <w:tcBorders>
              <w:bottom w:val="single" w:sz="4" w:space="0" w:color="auto"/>
            </w:tcBorders>
            <w:shd w:val="clear" w:color="auto" w:fill="auto"/>
            <w:tcMar>
              <w:top w:w="31" w:type="dxa"/>
              <w:left w:w="62" w:type="dxa"/>
              <w:bottom w:w="31" w:type="dxa"/>
              <w:right w:w="62" w:type="dxa"/>
            </w:tcMar>
            <w:vAlign w:val="center"/>
            <w:hideMark/>
          </w:tcPr>
          <w:p w14:paraId="56DE63EE" w14:textId="77777777" w:rsidR="00E00AA0" w:rsidRPr="000A3DCD" w:rsidRDefault="00E00AA0" w:rsidP="00BB79A5">
            <w:pPr>
              <w:jc w:val="center"/>
              <w:rPr>
                <w:rFonts w:ascii="Times New Roman" w:hAnsi="Times New Roman" w:cs="Times New Roman"/>
                <w:sz w:val="22"/>
                <w:szCs w:val="22"/>
              </w:rPr>
            </w:pPr>
            <w:r w:rsidRPr="000A3DCD">
              <w:rPr>
                <w:rFonts w:ascii="Times New Roman" w:hAnsi="Times New Roman" w:cs="Times New Roman"/>
                <w:sz w:val="22"/>
                <w:szCs w:val="22"/>
              </w:rPr>
              <w:t>38 (59%)</w:t>
            </w:r>
          </w:p>
        </w:tc>
      </w:tr>
      <w:tr w:rsidR="00E00AA0" w:rsidRPr="000A3DCD" w14:paraId="40C3007C" w14:textId="77777777" w:rsidTr="000406A1">
        <w:trPr>
          <w:trHeight w:val="67"/>
        </w:trPr>
        <w:tc>
          <w:tcPr>
            <w:tcW w:w="907" w:type="pct"/>
            <w:tcBorders>
              <w:top w:val="single" w:sz="4" w:space="0" w:color="auto"/>
            </w:tcBorders>
            <w:shd w:val="clear" w:color="auto" w:fill="auto"/>
            <w:tcMar>
              <w:top w:w="31" w:type="dxa"/>
              <w:left w:w="62" w:type="dxa"/>
              <w:bottom w:w="31" w:type="dxa"/>
              <w:right w:w="62" w:type="dxa"/>
            </w:tcMar>
            <w:vAlign w:val="center"/>
            <w:hideMark/>
          </w:tcPr>
          <w:p w14:paraId="74167BB2" w14:textId="77777777" w:rsidR="00E00AA0" w:rsidRPr="000A3DCD" w:rsidRDefault="00E00AA0" w:rsidP="009F3158">
            <w:pPr>
              <w:rPr>
                <w:rFonts w:ascii="Times New Roman" w:hAnsi="Times New Roman" w:cs="Times New Roman"/>
                <w:sz w:val="22"/>
                <w:szCs w:val="22"/>
              </w:rPr>
            </w:pPr>
          </w:p>
        </w:tc>
        <w:tc>
          <w:tcPr>
            <w:tcW w:w="291" w:type="pct"/>
            <w:tcBorders>
              <w:top w:val="single" w:sz="4" w:space="0" w:color="auto"/>
            </w:tcBorders>
            <w:shd w:val="clear" w:color="auto" w:fill="auto"/>
            <w:tcMar>
              <w:top w:w="31" w:type="dxa"/>
              <w:left w:w="62" w:type="dxa"/>
              <w:bottom w:w="31" w:type="dxa"/>
              <w:right w:w="62" w:type="dxa"/>
            </w:tcMar>
            <w:vAlign w:val="center"/>
            <w:hideMark/>
          </w:tcPr>
          <w:p w14:paraId="1D945BA5" w14:textId="77777777" w:rsidR="00E00AA0" w:rsidRPr="00FD034B" w:rsidRDefault="00E00AA0" w:rsidP="00BB79A5">
            <w:pPr>
              <w:jc w:val="center"/>
              <w:rPr>
                <w:rFonts w:ascii="Times New Roman" w:hAnsi="Times New Roman" w:cs="Times New Roman"/>
                <w:sz w:val="22"/>
                <w:szCs w:val="22"/>
              </w:rPr>
            </w:pPr>
            <w:r w:rsidRPr="00FD034B">
              <w:rPr>
                <w:rFonts w:ascii="Times New Roman" w:hAnsi="Times New Roman" w:cs="Times New Roman"/>
                <w:b/>
                <w:bCs/>
                <w:sz w:val="22"/>
                <w:szCs w:val="22"/>
              </w:rPr>
              <w:t>Asian</w:t>
            </w:r>
          </w:p>
        </w:tc>
        <w:tc>
          <w:tcPr>
            <w:tcW w:w="291" w:type="pct"/>
            <w:tcBorders>
              <w:top w:val="single" w:sz="4" w:space="0" w:color="auto"/>
            </w:tcBorders>
            <w:shd w:val="clear" w:color="auto" w:fill="auto"/>
            <w:vAlign w:val="center"/>
          </w:tcPr>
          <w:p w14:paraId="5F8C85B5" w14:textId="77777777" w:rsidR="00E00AA0" w:rsidRPr="00FD034B" w:rsidRDefault="00E00AA0" w:rsidP="00BB79A5">
            <w:pPr>
              <w:jc w:val="center"/>
              <w:rPr>
                <w:rFonts w:ascii="Times New Roman" w:hAnsi="Times New Roman" w:cs="Times New Roman"/>
                <w:sz w:val="18"/>
                <w:szCs w:val="18"/>
              </w:rPr>
            </w:pPr>
            <w:r w:rsidRPr="00FD034B">
              <w:rPr>
                <w:rFonts w:ascii="Times New Roman" w:hAnsi="Times New Roman" w:cs="Times New Roman"/>
                <w:b/>
                <w:bCs/>
                <w:sz w:val="16"/>
                <w:szCs w:val="16"/>
              </w:rPr>
              <w:t>Australian (non-ATSI)</w:t>
            </w:r>
          </w:p>
        </w:tc>
        <w:tc>
          <w:tcPr>
            <w:tcW w:w="291" w:type="pct"/>
            <w:tcBorders>
              <w:top w:val="single" w:sz="4" w:space="0" w:color="auto"/>
            </w:tcBorders>
            <w:shd w:val="clear" w:color="auto" w:fill="auto"/>
            <w:vAlign w:val="center"/>
          </w:tcPr>
          <w:p w14:paraId="2CF25682" w14:textId="77777777" w:rsidR="00E00AA0" w:rsidRPr="00FD034B" w:rsidRDefault="00E00AA0" w:rsidP="00BB79A5">
            <w:pPr>
              <w:jc w:val="center"/>
              <w:rPr>
                <w:rFonts w:ascii="Times New Roman" w:hAnsi="Times New Roman" w:cs="Times New Roman"/>
                <w:sz w:val="18"/>
                <w:szCs w:val="18"/>
              </w:rPr>
            </w:pPr>
            <w:r w:rsidRPr="00FD034B">
              <w:rPr>
                <w:rFonts w:ascii="Times New Roman" w:hAnsi="Times New Roman" w:cs="Times New Roman"/>
                <w:b/>
                <w:bCs/>
                <w:sz w:val="18"/>
                <w:szCs w:val="18"/>
              </w:rPr>
              <w:t>British / European</w:t>
            </w:r>
          </w:p>
        </w:tc>
        <w:tc>
          <w:tcPr>
            <w:tcW w:w="291" w:type="pct"/>
            <w:gridSpan w:val="2"/>
            <w:tcBorders>
              <w:top w:val="single" w:sz="4" w:space="0" w:color="auto"/>
            </w:tcBorders>
            <w:shd w:val="clear" w:color="auto" w:fill="auto"/>
            <w:vAlign w:val="center"/>
          </w:tcPr>
          <w:p w14:paraId="67ED8653" w14:textId="77777777" w:rsidR="00E00AA0" w:rsidRPr="00FD034B" w:rsidRDefault="00E00AA0" w:rsidP="00BB79A5">
            <w:pPr>
              <w:jc w:val="center"/>
              <w:rPr>
                <w:rFonts w:ascii="Times New Roman" w:hAnsi="Times New Roman" w:cs="Times New Roman"/>
                <w:sz w:val="18"/>
                <w:szCs w:val="18"/>
              </w:rPr>
            </w:pPr>
            <w:r w:rsidRPr="00FD034B">
              <w:rPr>
                <w:rFonts w:ascii="Times New Roman" w:hAnsi="Times New Roman" w:cs="Times New Roman"/>
                <w:b/>
                <w:bCs/>
                <w:sz w:val="18"/>
                <w:szCs w:val="18"/>
              </w:rPr>
              <w:t>North American</w:t>
            </w:r>
          </w:p>
        </w:tc>
        <w:tc>
          <w:tcPr>
            <w:tcW w:w="291" w:type="pct"/>
            <w:tcBorders>
              <w:top w:val="single" w:sz="4" w:space="0" w:color="auto"/>
            </w:tcBorders>
            <w:shd w:val="clear" w:color="auto" w:fill="auto"/>
            <w:tcMar>
              <w:top w:w="31" w:type="dxa"/>
              <w:left w:w="62" w:type="dxa"/>
              <w:bottom w:w="31" w:type="dxa"/>
              <w:right w:w="62" w:type="dxa"/>
            </w:tcMar>
            <w:vAlign w:val="center"/>
            <w:hideMark/>
          </w:tcPr>
          <w:p w14:paraId="1E471AD6" w14:textId="77777777" w:rsidR="00E00AA0" w:rsidRPr="00FD034B" w:rsidRDefault="00E00AA0" w:rsidP="00BB79A5">
            <w:pPr>
              <w:jc w:val="center"/>
              <w:rPr>
                <w:rFonts w:ascii="Times New Roman" w:hAnsi="Times New Roman" w:cs="Times New Roman"/>
                <w:sz w:val="18"/>
                <w:szCs w:val="18"/>
              </w:rPr>
            </w:pPr>
            <w:r w:rsidRPr="00FD034B">
              <w:rPr>
                <w:rFonts w:ascii="Times New Roman" w:hAnsi="Times New Roman" w:cs="Times New Roman"/>
                <w:b/>
                <w:bCs/>
                <w:sz w:val="16"/>
                <w:szCs w:val="16"/>
              </w:rPr>
              <w:t>Central / South American</w:t>
            </w:r>
          </w:p>
        </w:tc>
        <w:tc>
          <w:tcPr>
            <w:tcW w:w="291" w:type="pct"/>
            <w:tcBorders>
              <w:top w:val="single" w:sz="4" w:space="0" w:color="auto"/>
            </w:tcBorders>
            <w:shd w:val="clear" w:color="auto" w:fill="auto"/>
            <w:tcMar>
              <w:top w:w="31" w:type="dxa"/>
              <w:left w:w="62" w:type="dxa"/>
              <w:bottom w:w="31" w:type="dxa"/>
              <w:right w:w="62" w:type="dxa"/>
            </w:tcMar>
            <w:vAlign w:val="center"/>
            <w:hideMark/>
          </w:tcPr>
          <w:p w14:paraId="28DD40CF" w14:textId="77777777" w:rsidR="00E00AA0" w:rsidRPr="00FD034B" w:rsidRDefault="00E00AA0" w:rsidP="00BB79A5">
            <w:pPr>
              <w:jc w:val="center"/>
              <w:rPr>
                <w:rFonts w:ascii="Times New Roman" w:hAnsi="Times New Roman" w:cs="Times New Roman"/>
                <w:sz w:val="20"/>
                <w:szCs w:val="20"/>
              </w:rPr>
            </w:pPr>
            <w:r w:rsidRPr="00FD034B">
              <w:rPr>
                <w:rFonts w:ascii="Times New Roman" w:hAnsi="Times New Roman" w:cs="Times New Roman"/>
                <w:b/>
                <w:bCs/>
                <w:sz w:val="20"/>
                <w:szCs w:val="20"/>
              </w:rPr>
              <w:t>Middle Eastern</w:t>
            </w:r>
          </w:p>
        </w:tc>
        <w:tc>
          <w:tcPr>
            <w:tcW w:w="292" w:type="pct"/>
            <w:tcBorders>
              <w:top w:val="single" w:sz="4" w:space="0" w:color="auto"/>
              <w:right w:val="single" w:sz="4" w:space="0" w:color="auto"/>
            </w:tcBorders>
            <w:shd w:val="clear" w:color="auto" w:fill="auto"/>
            <w:tcMar>
              <w:top w:w="31" w:type="dxa"/>
              <w:left w:w="62" w:type="dxa"/>
              <w:bottom w:w="31" w:type="dxa"/>
              <w:right w:w="62" w:type="dxa"/>
            </w:tcMar>
            <w:vAlign w:val="center"/>
            <w:hideMark/>
          </w:tcPr>
          <w:p w14:paraId="4B0C2076" w14:textId="77777777" w:rsidR="00E00AA0" w:rsidRPr="00FD034B" w:rsidRDefault="00E00AA0" w:rsidP="00BB79A5">
            <w:pPr>
              <w:jc w:val="center"/>
              <w:rPr>
                <w:rFonts w:ascii="Times New Roman" w:hAnsi="Times New Roman" w:cs="Times New Roman"/>
                <w:sz w:val="20"/>
                <w:szCs w:val="20"/>
              </w:rPr>
            </w:pPr>
            <w:r w:rsidRPr="00FD034B">
              <w:rPr>
                <w:rFonts w:ascii="Times New Roman" w:hAnsi="Times New Roman" w:cs="Times New Roman"/>
                <w:b/>
                <w:bCs/>
                <w:sz w:val="18"/>
                <w:szCs w:val="18"/>
              </w:rPr>
              <w:t>Multiple</w:t>
            </w:r>
          </w:p>
        </w:tc>
        <w:tc>
          <w:tcPr>
            <w:tcW w:w="513" w:type="pct"/>
            <w:tcBorders>
              <w:top w:val="single" w:sz="4" w:space="0" w:color="auto"/>
              <w:left w:val="single" w:sz="4" w:space="0" w:color="auto"/>
            </w:tcBorders>
            <w:shd w:val="clear" w:color="auto" w:fill="auto"/>
            <w:tcMar>
              <w:top w:w="31" w:type="dxa"/>
              <w:left w:w="62" w:type="dxa"/>
              <w:bottom w:w="31" w:type="dxa"/>
              <w:right w:w="62" w:type="dxa"/>
            </w:tcMar>
            <w:vAlign w:val="center"/>
            <w:hideMark/>
          </w:tcPr>
          <w:p w14:paraId="2B4631D9" w14:textId="77777777" w:rsidR="00E00AA0" w:rsidRPr="00FD034B" w:rsidRDefault="00E00AA0" w:rsidP="00BB79A5">
            <w:pPr>
              <w:jc w:val="center"/>
              <w:rPr>
                <w:rFonts w:ascii="Times New Roman" w:hAnsi="Times New Roman" w:cs="Times New Roman"/>
                <w:sz w:val="22"/>
                <w:szCs w:val="22"/>
              </w:rPr>
            </w:pPr>
            <w:r w:rsidRPr="00FD034B">
              <w:rPr>
                <w:rFonts w:ascii="Times New Roman" w:hAnsi="Times New Roman" w:cs="Times New Roman"/>
                <w:b/>
                <w:bCs/>
                <w:sz w:val="22"/>
                <w:szCs w:val="22"/>
              </w:rPr>
              <w:t>Caucasian</w:t>
            </w:r>
          </w:p>
        </w:tc>
        <w:tc>
          <w:tcPr>
            <w:tcW w:w="514" w:type="pct"/>
            <w:tcBorders>
              <w:top w:val="single" w:sz="4" w:space="0" w:color="auto"/>
            </w:tcBorders>
            <w:shd w:val="clear" w:color="auto" w:fill="auto"/>
            <w:tcMar>
              <w:top w:w="31" w:type="dxa"/>
              <w:left w:w="62" w:type="dxa"/>
              <w:bottom w:w="31" w:type="dxa"/>
              <w:right w:w="62" w:type="dxa"/>
            </w:tcMar>
            <w:vAlign w:val="center"/>
            <w:hideMark/>
          </w:tcPr>
          <w:p w14:paraId="3EF329A6" w14:textId="77777777" w:rsidR="00E00AA0" w:rsidRPr="00FD034B" w:rsidRDefault="00E00AA0" w:rsidP="00BB79A5">
            <w:pPr>
              <w:jc w:val="center"/>
              <w:rPr>
                <w:rFonts w:ascii="Times New Roman" w:hAnsi="Times New Roman" w:cs="Times New Roman"/>
                <w:sz w:val="22"/>
                <w:szCs w:val="22"/>
              </w:rPr>
            </w:pPr>
            <w:r w:rsidRPr="00FD034B">
              <w:rPr>
                <w:rFonts w:ascii="Times New Roman" w:hAnsi="Times New Roman" w:cs="Times New Roman"/>
                <w:b/>
                <w:bCs/>
                <w:sz w:val="22"/>
                <w:szCs w:val="22"/>
              </w:rPr>
              <w:t>Asian</w:t>
            </w:r>
          </w:p>
        </w:tc>
        <w:tc>
          <w:tcPr>
            <w:tcW w:w="514" w:type="pct"/>
            <w:gridSpan w:val="2"/>
            <w:tcBorders>
              <w:top w:val="single" w:sz="4" w:space="0" w:color="auto"/>
            </w:tcBorders>
            <w:shd w:val="clear" w:color="auto" w:fill="auto"/>
            <w:tcMar>
              <w:top w:w="31" w:type="dxa"/>
              <w:left w:w="62" w:type="dxa"/>
              <w:bottom w:w="31" w:type="dxa"/>
              <w:right w:w="62" w:type="dxa"/>
            </w:tcMar>
            <w:vAlign w:val="center"/>
            <w:hideMark/>
          </w:tcPr>
          <w:p w14:paraId="11919AA7" w14:textId="77777777" w:rsidR="00E00AA0" w:rsidRPr="00FD034B" w:rsidRDefault="00E00AA0" w:rsidP="00BB79A5">
            <w:pPr>
              <w:jc w:val="center"/>
              <w:rPr>
                <w:rFonts w:ascii="Times New Roman" w:hAnsi="Times New Roman" w:cs="Times New Roman"/>
                <w:sz w:val="22"/>
                <w:szCs w:val="22"/>
              </w:rPr>
            </w:pPr>
            <w:r w:rsidRPr="00FD034B">
              <w:rPr>
                <w:rFonts w:ascii="Times New Roman" w:hAnsi="Times New Roman" w:cs="Times New Roman"/>
                <w:b/>
                <w:bCs/>
                <w:sz w:val="22"/>
                <w:szCs w:val="22"/>
              </w:rPr>
              <w:t>Latinx</w:t>
            </w:r>
          </w:p>
        </w:tc>
        <w:tc>
          <w:tcPr>
            <w:tcW w:w="514" w:type="pct"/>
            <w:tcBorders>
              <w:top w:val="single" w:sz="4" w:space="0" w:color="auto"/>
            </w:tcBorders>
            <w:shd w:val="clear" w:color="auto" w:fill="auto"/>
            <w:tcMar>
              <w:top w:w="31" w:type="dxa"/>
              <w:left w:w="62" w:type="dxa"/>
              <w:bottom w:w="31" w:type="dxa"/>
              <w:right w:w="62" w:type="dxa"/>
            </w:tcMar>
            <w:vAlign w:val="center"/>
            <w:hideMark/>
          </w:tcPr>
          <w:p w14:paraId="19E6A7E0" w14:textId="77777777" w:rsidR="00E00AA0" w:rsidRPr="00FD034B" w:rsidRDefault="00E00AA0" w:rsidP="00BB79A5">
            <w:pPr>
              <w:jc w:val="center"/>
              <w:rPr>
                <w:rFonts w:ascii="Times New Roman" w:hAnsi="Times New Roman" w:cs="Times New Roman"/>
                <w:sz w:val="22"/>
                <w:szCs w:val="22"/>
              </w:rPr>
            </w:pPr>
            <w:r w:rsidRPr="00FD034B">
              <w:rPr>
                <w:rFonts w:ascii="Times New Roman" w:hAnsi="Times New Roman" w:cs="Times New Roman"/>
                <w:b/>
                <w:bCs/>
                <w:sz w:val="22"/>
                <w:szCs w:val="22"/>
              </w:rPr>
              <w:t>Mixed</w:t>
            </w:r>
          </w:p>
        </w:tc>
      </w:tr>
      <w:tr w:rsidR="00E00AA0" w:rsidRPr="000A3DCD" w14:paraId="4CA8DAC4" w14:textId="77777777" w:rsidTr="000406A1">
        <w:trPr>
          <w:trHeight w:val="39"/>
        </w:trPr>
        <w:tc>
          <w:tcPr>
            <w:tcW w:w="907" w:type="pct"/>
            <w:tcBorders>
              <w:bottom w:val="single" w:sz="4" w:space="0" w:color="auto"/>
            </w:tcBorders>
            <w:shd w:val="clear" w:color="auto" w:fill="auto"/>
            <w:tcMar>
              <w:top w:w="31" w:type="dxa"/>
              <w:left w:w="62" w:type="dxa"/>
              <w:bottom w:w="31" w:type="dxa"/>
              <w:right w:w="62" w:type="dxa"/>
            </w:tcMar>
            <w:vAlign w:val="center"/>
            <w:hideMark/>
          </w:tcPr>
          <w:p w14:paraId="13F67329" w14:textId="77777777" w:rsidR="00E00AA0" w:rsidRPr="000A3DCD" w:rsidRDefault="00E00AA0" w:rsidP="009F3158">
            <w:pPr>
              <w:rPr>
                <w:rFonts w:ascii="Times New Roman" w:hAnsi="Times New Roman" w:cs="Times New Roman"/>
                <w:sz w:val="22"/>
                <w:szCs w:val="22"/>
                <w:vertAlign w:val="superscript"/>
              </w:rPr>
            </w:pPr>
            <w:r w:rsidRPr="000A3DCD">
              <w:rPr>
                <w:rFonts w:ascii="Times New Roman" w:hAnsi="Times New Roman" w:cs="Times New Roman"/>
                <w:b/>
                <w:bCs/>
                <w:sz w:val="22"/>
                <w:szCs w:val="22"/>
              </w:rPr>
              <w:t>Ethno-cultural groups</w:t>
            </w:r>
            <w:r w:rsidRPr="000A3DCD">
              <w:rPr>
                <w:rFonts w:ascii="Times New Roman" w:hAnsi="Times New Roman" w:cs="Times New Roman"/>
                <w:b/>
                <w:bCs/>
                <w:sz w:val="22"/>
                <w:szCs w:val="22"/>
                <w:vertAlign w:val="superscript"/>
              </w:rPr>
              <w:t>a</w:t>
            </w:r>
          </w:p>
        </w:tc>
        <w:tc>
          <w:tcPr>
            <w:tcW w:w="291" w:type="pct"/>
            <w:tcBorders>
              <w:bottom w:val="single" w:sz="4" w:space="0" w:color="auto"/>
            </w:tcBorders>
            <w:shd w:val="clear" w:color="auto" w:fill="auto"/>
            <w:tcMar>
              <w:top w:w="31" w:type="dxa"/>
              <w:left w:w="62" w:type="dxa"/>
              <w:bottom w:w="31" w:type="dxa"/>
              <w:right w:w="62" w:type="dxa"/>
            </w:tcMar>
            <w:vAlign w:val="center"/>
            <w:hideMark/>
          </w:tcPr>
          <w:p w14:paraId="70ACA4C3" w14:textId="77777777" w:rsidR="00E00AA0" w:rsidRPr="000A3DCD" w:rsidRDefault="00E00AA0" w:rsidP="00BB79A5">
            <w:pPr>
              <w:jc w:val="center"/>
              <w:rPr>
                <w:rFonts w:ascii="Times New Roman" w:hAnsi="Times New Roman" w:cs="Times New Roman"/>
                <w:sz w:val="22"/>
                <w:szCs w:val="22"/>
              </w:rPr>
            </w:pPr>
            <w:r w:rsidRPr="000A3DCD">
              <w:rPr>
                <w:rFonts w:ascii="Times New Roman" w:hAnsi="Times New Roman" w:cs="Times New Roman"/>
                <w:sz w:val="22"/>
                <w:szCs w:val="22"/>
              </w:rPr>
              <w:t>28</w:t>
            </w:r>
          </w:p>
        </w:tc>
        <w:tc>
          <w:tcPr>
            <w:tcW w:w="291" w:type="pct"/>
            <w:tcBorders>
              <w:bottom w:val="single" w:sz="4" w:space="0" w:color="auto"/>
            </w:tcBorders>
            <w:shd w:val="clear" w:color="auto" w:fill="auto"/>
            <w:vAlign w:val="center"/>
          </w:tcPr>
          <w:p w14:paraId="2A39C7E0" w14:textId="77777777" w:rsidR="00E00AA0" w:rsidRPr="000A3DCD" w:rsidRDefault="00E00AA0" w:rsidP="00BB79A5">
            <w:pPr>
              <w:jc w:val="center"/>
              <w:rPr>
                <w:rFonts w:ascii="Times New Roman" w:hAnsi="Times New Roman" w:cs="Times New Roman"/>
                <w:sz w:val="22"/>
                <w:szCs w:val="22"/>
              </w:rPr>
            </w:pPr>
            <w:r w:rsidRPr="000A3DCD">
              <w:rPr>
                <w:rFonts w:ascii="Times New Roman" w:hAnsi="Times New Roman" w:cs="Times New Roman"/>
                <w:sz w:val="22"/>
                <w:szCs w:val="22"/>
              </w:rPr>
              <w:t>2</w:t>
            </w:r>
          </w:p>
        </w:tc>
        <w:tc>
          <w:tcPr>
            <w:tcW w:w="291" w:type="pct"/>
            <w:tcBorders>
              <w:bottom w:val="single" w:sz="4" w:space="0" w:color="auto"/>
            </w:tcBorders>
            <w:shd w:val="clear" w:color="auto" w:fill="auto"/>
            <w:vAlign w:val="center"/>
          </w:tcPr>
          <w:p w14:paraId="05B599BF" w14:textId="77777777" w:rsidR="00E00AA0" w:rsidRPr="000A3DCD" w:rsidRDefault="00E00AA0" w:rsidP="00BB79A5">
            <w:pPr>
              <w:jc w:val="center"/>
              <w:rPr>
                <w:rFonts w:ascii="Times New Roman" w:hAnsi="Times New Roman" w:cs="Times New Roman"/>
                <w:sz w:val="22"/>
                <w:szCs w:val="22"/>
              </w:rPr>
            </w:pPr>
            <w:r w:rsidRPr="000A3DCD">
              <w:rPr>
                <w:rFonts w:ascii="Times New Roman" w:hAnsi="Times New Roman" w:cs="Times New Roman"/>
                <w:sz w:val="22"/>
                <w:szCs w:val="22"/>
              </w:rPr>
              <w:t>6</w:t>
            </w:r>
          </w:p>
        </w:tc>
        <w:tc>
          <w:tcPr>
            <w:tcW w:w="291" w:type="pct"/>
            <w:gridSpan w:val="2"/>
            <w:tcBorders>
              <w:bottom w:val="single" w:sz="4" w:space="0" w:color="auto"/>
            </w:tcBorders>
            <w:shd w:val="clear" w:color="auto" w:fill="auto"/>
            <w:vAlign w:val="center"/>
          </w:tcPr>
          <w:p w14:paraId="22D7DECC" w14:textId="77777777" w:rsidR="00E00AA0" w:rsidRPr="000A3DCD" w:rsidRDefault="00E00AA0" w:rsidP="00BB79A5">
            <w:pPr>
              <w:jc w:val="center"/>
              <w:rPr>
                <w:rFonts w:ascii="Times New Roman" w:hAnsi="Times New Roman" w:cs="Times New Roman"/>
                <w:sz w:val="22"/>
                <w:szCs w:val="22"/>
              </w:rPr>
            </w:pPr>
            <w:r w:rsidRPr="000A3DCD">
              <w:rPr>
                <w:rFonts w:ascii="Times New Roman" w:hAnsi="Times New Roman" w:cs="Times New Roman"/>
                <w:sz w:val="22"/>
                <w:szCs w:val="22"/>
              </w:rPr>
              <w:t>1</w:t>
            </w:r>
          </w:p>
        </w:tc>
        <w:tc>
          <w:tcPr>
            <w:tcW w:w="291" w:type="pct"/>
            <w:tcBorders>
              <w:bottom w:val="single" w:sz="4" w:space="0" w:color="auto"/>
            </w:tcBorders>
            <w:shd w:val="clear" w:color="auto" w:fill="auto"/>
            <w:tcMar>
              <w:top w:w="31" w:type="dxa"/>
              <w:left w:w="62" w:type="dxa"/>
              <w:bottom w:w="31" w:type="dxa"/>
              <w:right w:w="62" w:type="dxa"/>
            </w:tcMar>
            <w:vAlign w:val="center"/>
            <w:hideMark/>
          </w:tcPr>
          <w:p w14:paraId="4E8B0A9B" w14:textId="77777777" w:rsidR="00E00AA0" w:rsidRPr="000A3DCD" w:rsidRDefault="00E00AA0" w:rsidP="00BB79A5">
            <w:pPr>
              <w:jc w:val="center"/>
              <w:rPr>
                <w:rFonts w:ascii="Times New Roman" w:hAnsi="Times New Roman" w:cs="Times New Roman"/>
                <w:sz w:val="22"/>
                <w:szCs w:val="22"/>
              </w:rPr>
            </w:pPr>
            <w:r w:rsidRPr="000A3DCD">
              <w:rPr>
                <w:rFonts w:ascii="Times New Roman" w:hAnsi="Times New Roman" w:cs="Times New Roman"/>
                <w:sz w:val="22"/>
                <w:szCs w:val="22"/>
              </w:rPr>
              <w:t>2</w:t>
            </w:r>
          </w:p>
        </w:tc>
        <w:tc>
          <w:tcPr>
            <w:tcW w:w="291" w:type="pct"/>
            <w:tcBorders>
              <w:bottom w:val="single" w:sz="4" w:space="0" w:color="auto"/>
            </w:tcBorders>
            <w:shd w:val="clear" w:color="auto" w:fill="auto"/>
            <w:tcMar>
              <w:top w:w="31" w:type="dxa"/>
              <w:left w:w="62" w:type="dxa"/>
              <w:bottom w:w="31" w:type="dxa"/>
              <w:right w:w="62" w:type="dxa"/>
            </w:tcMar>
            <w:vAlign w:val="center"/>
            <w:hideMark/>
          </w:tcPr>
          <w:p w14:paraId="4722B59F" w14:textId="77777777" w:rsidR="00E00AA0" w:rsidRPr="000A3DCD" w:rsidRDefault="00E00AA0" w:rsidP="00BB79A5">
            <w:pPr>
              <w:jc w:val="center"/>
              <w:rPr>
                <w:rFonts w:ascii="Times New Roman" w:hAnsi="Times New Roman" w:cs="Times New Roman"/>
                <w:sz w:val="22"/>
                <w:szCs w:val="22"/>
              </w:rPr>
            </w:pPr>
            <w:r w:rsidRPr="000A3DCD">
              <w:rPr>
                <w:rFonts w:ascii="Times New Roman" w:hAnsi="Times New Roman" w:cs="Times New Roman"/>
                <w:sz w:val="22"/>
                <w:szCs w:val="22"/>
              </w:rPr>
              <w:t>1</w:t>
            </w:r>
          </w:p>
        </w:tc>
        <w:tc>
          <w:tcPr>
            <w:tcW w:w="292" w:type="pct"/>
            <w:tcBorders>
              <w:bottom w:val="single" w:sz="4" w:space="0" w:color="auto"/>
              <w:right w:val="single" w:sz="4" w:space="0" w:color="auto"/>
            </w:tcBorders>
            <w:shd w:val="clear" w:color="auto" w:fill="auto"/>
            <w:tcMar>
              <w:top w:w="31" w:type="dxa"/>
              <w:left w:w="62" w:type="dxa"/>
              <w:bottom w:w="31" w:type="dxa"/>
              <w:right w:w="62" w:type="dxa"/>
            </w:tcMar>
            <w:vAlign w:val="center"/>
            <w:hideMark/>
          </w:tcPr>
          <w:p w14:paraId="199E8262" w14:textId="77777777" w:rsidR="00E00AA0" w:rsidRPr="000A3DCD" w:rsidRDefault="00E00AA0" w:rsidP="00BB79A5">
            <w:pPr>
              <w:jc w:val="center"/>
              <w:rPr>
                <w:rFonts w:ascii="Times New Roman" w:hAnsi="Times New Roman" w:cs="Times New Roman"/>
                <w:sz w:val="22"/>
                <w:szCs w:val="22"/>
              </w:rPr>
            </w:pPr>
            <w:r w:rsidRPr="000A3DCD">
              <w:rPr>
                <w:rFonts w:ascii="Times New Roman" w:hAnsi="Times New Roman" w:cs="Times New Roman"/>
                <w:sz w:val="22"/>
                <w:szCs w:val="22"/>
              </w:rPr>
              <w:t>8</w:t>
            </w:r>
          </w:p>
        </w:tc>
        <w:tc>
          <w:tcPr>
            <w:tcW w:w="513" w:type="pct"/>
            <w:tcBorders>
              <w:left w:val="single" w:sz="4" w:space="0" w:color="auto"/>
              <w:bottom w:val="single" w:sz="4" w:space="0" w:color="auto"/>
            </w:tcBorders>
            <w:shd w:val="clear" w:color="auto" w:fill="auto"/>
            <w:tcMar>
              <w:top w:w="31" w:type="dxa"/>
              <w:left w:w="62" w:type="dxa"/>
              <w:bottom w:w="31" w:type="dxa"/>
              <w:right w:w="62" w:type="dxa"/>
            </w:tcMar>
            <w:vAlign w:val="center"/>
            <w:hideMark/>
          </w:tcPr>
          <w:p w14:paraId="70FCB979" w14:textId="77777777" w:rsidR="00E00AA0" w:rsidRPr="000A3DCD" w:rsidRDefault="00E00AA0" w:rsidP="00BB79A5">
            <w:pPr>
              <w:jc w:val="center"/>
              <w:rPr>
                <w:rFonts w:ascii="Times New Roman" w:hAnsi="Times New Roman" w:cs="Times New Roman"/>
                <w:sz w:val="22"/>
                <w:szCs w:val="22"/>
              </w:rPr>
            </w:pPr>
            <w:r w:rsidRPr="000A3DCD">
              <w:rPr>
                <w:rFonts w:ascii="Times New Roman" w:hAnsi="Times New Roman" w:cs="Times New Roman"/>
                <w:sz w:val="22"/>
                <w:szCs w:val="22"/>
              </w:rPr>
              <w:t>23</w:t>
            </w:r>
          </w:p>
        </w:tc>
        <w:tc>
          <w:tcPr>
            <w:tcW w:w="514" w:type="pct"/>
            <w:tcBorders>
              <w:bottom w:val="single" w:sz="4" w:space="0" w:color="auto"/>
            </w:tcBorders>
            <w:shd w:val="clear" w:color="auto" w:fill="auto"/>
            <w:tcMar>
              <w:top w:w="31" w:type="dxa"/>
              <w:left w:w="62" w:type="dxa"/>
              <w:bottom w:w="31" w:type="dxa"/>
              <w:right w:w="62" w:type="dxa"/>
            </w:tcMar>
            <w:vAlign w:val="center"/>
            <w:hideMark/>
          </w:tcPr>
          <w:p w14:paraId="2A6448ED" w14:textId="77777777" w:rsidR="00E00AA0" w:rsidRPr="000A3DCD" w:rsidRDefault="00E00AA0" w:rsidP="00BB79A5">
            <w:pPr>
              <w:jc w:val="center"/>
              <w:rPr>
                <w:rFonts w:ascii="Times New Roman" w:hAnsi="Times New Roman" w:cs="Times New Roman"/>
                <w:sz w:val="22"/>
                <w:szCs w:val="22"/>
              </w:rPr>
            </w:pPr>
            <w:r w:rsidRPr="000A3DCD">
              <w:rPr>
                <w:rFonts w:ascii="Times New Roman" w:hAnsi="Times New Roman" w:cs="Times New Roman"/>
                <w:sz w:val="22"/>
                <w:szCs w:val="22"/>
              </w:rPr>
              <w:t>38</w:t>
            </w:r>
          </w:p>
        </w:tc>
        <w:tc>
          <w:tcPr>
            <w:tcW w:w="514" w:type="pct"/>
            <w:gridSpan w:val="2"/>
            <w:tcBorders>
              <w:bottom w:val="single" w:sz="4" w:space="0" w:color="auto"/>
            </w:tcBorders>
            <w:shd w:val="clear" w:color="auto" w:fill="auto"/>
            <w:tcMar>
              <w:top w:w="31" w:type="dxa"/>
              <w:left w:w="62" w:type="dxa"/>
              <w:bottom w:w="31" w:type="dxa"/>
              <w:right w:w="62" w:type="dxa"/>
            </w:tcMar>
            <w:vAlign w:val="center"/>
            <w:hideMark/>
          </w:tcPr>
          <w:p w14:paraId="644E6A36" w14:textId="77777777" w:rsidR="00E00AA0" w:rsidRPr="000A3DCD" w:rsidRDefault="00E00AA0" w:rsidP="00BB79A5">
            <w:pPr>
              <w:jc w:val="center"/>
              <w:rPr>
                <w:rFonts w:ascii="Times New Roman" w:hAnsi="Times New Roman" w:cs="Times New Roman"/>
                <w:sz w:val="22"/>
                <w:szCs w:val="22"/>
              </w:rPr>
            </w:pPr>
            <w:r w:rsidRPr="000A3DCD">
              <w:rPr>
                <w:rFonts w:ascii="Times New Roman" w:hAnsi="Times New Roman" w:cs="Times New Roman"/>
                <w:sz w:val="22"/>
                <w:szCs w:val="22"/>
              </w:rPr>
              <w:t>3</w:t>
            </w:r>
          </w:p>
        </w:tc>
        <w:tc>
          <w:tcPr>
            <w:tcW w:w="514" w:type="pct"/>
            <w:tcBorders>
              <w:bottom w:val="single" w:sz="4" w:space="0" w:color="auto"/>
            </w:tcBorders>
            <w:shd w:val="clear" w:color="auto" w:fill="auto"/>
            <w:tcMar>
              <w:top w:w="31" w:type="dxa"/>
              <w:left w:w="62" w:type="dxa"/>
              <w:bottom w:w="31" w:type="dxa"/>
              <w:right w:w="62" w:type="dxa"/>
            </w:tcMar>
            <w:vAlign w:val="center"/>
            <w:hideMark/>
          </w:tcPr>
          <w:p w14:paraId="2F4D89B6" w14:textId="77777777" w:rsidR="00E00AA0" w:rsidRPr="000A3DCD" w:rsidRDefault="00E00AA0" w:rsidP="00BB79A5">
            <w:pPr>
              <w:jc w:val="center"/>
              <w:rPr>
                <w:rFonts w:ascii="Times New Roman" w:hAnsi="Times New Roman" w:cs="Times New Roman"/>
                <w:sz w:val="22"/>
                <w:szCs w:val="22"/>
              </w:rPr>
            </w:pPr>
            <w:r w:rsidRPr="000A3DCD">
              <w:rPr>
                <w:rFonts w:ascii="Times New Roman" w:hAnsi="Times New Roman" w:cs="Times New Roman"/>
                <w:sz w:val="22"/>
                <w:szCs w:val="22"/>
              </w:rPr>
              <w:t>1</w:t>
            </w:r>
          </w:p>
        </w:tc>
      </w:tr>
      <w:tr w:rsidR="00E00AA0" w:rsidRPr="000A3DCD" w14:paraId="2E9B5F2B" w14:textId="77777777" w:rsidTr="000406A1">
        <w:trPr>
          <w:trHeight w:val="49"/>
        </w:trPr>
        <w:tc>
          <w:tcPr>
            <w:tcW w:w="907" w:type="pct"/>
            <w:tcBorders>
              <w:top w:val="single" w:sz="4" w:space="0" w:color="auto"/>
            </w:tcBorders>
            <w:shd w:val="clear" w:color="auto" w:fill="auto"/>
            <w:tcMar>
              <w:top w:w="31" w:type="dxa"/>
              <w:left w:w="62" w:type="dxa"/>
              <w:bottom w:w="31" w:type="dxa"/>
              <w:right w:w="62" w:type="dxa"/>
            </w:tcMar>
            <w:vAlign w:val="center"/>
            <w:hideMark/>
          </w:tcPr>
          <w:p w14:paraId="04DD6E45" w14:textId="77777777" w:rsidR="00E00AA0" w:rsidRPr="000A3DCD" w:rsidRDefault="00E00AA0" w:rsidP="009F3158">
            <w:pPr>
              <w:rPr>
                <w:rFonts w:ascii="Times New Roman" w:hAnsi="Times New Roman" w:cs="Times New Roman"/>
                <w:sz w:val="22"/>
                <w:szCs w:val="22"/>
              </w:rPr>
            </w:pPr>
          </w:p>
        </w:tc>
        <w:tc>
          <w:tcPr>
            <w:tcW w:w="1023" w:type="pct"/>
            <w:gridSpan w:val="4"/>
            <w:tcBorders>
              <w:top w:val="single" w:sz="4" w:space="0" w:color="auto"/>
            </w:tcBorders>
            <w:shd w:val="clear" w:color="auto" w:fill="auto"/>
            <w:tcMar>
              <w:top w:w="31" w:type="dxa"/>
              <w:left w:w="62" w:type="dxa"/>
              <w:bottom w:w="31" w:type="dxa"/>
              <w:right w:w="62" w:type="dxa"/>
            </w:tcMar>
            <w:vAlign w:val="center"/>
            <w:hideMark/>
          </w:tcPr>
          <w:p w14:paraId="3DDBF11B" w14:textId="77777777" w:rsidR="00E00AA0" w:rsidRPr="000A3DCD" w:rsidRDefault="00E00AA0" w:rsidP="00BB79A5">
            <w:pPr>
              <w:jc w:val="center"/>
              <w:rPr>
                <w:rFonts w:ascii="Times New Roman" w:hAnsi="Times New Roman" w:cs="Times New Roman"/>
                <w:sz w:val="22"/>
                <w:szCs w:val="22"/>
              </w:rPr>
            </w:pPr>
            <w:r w:rsidRPr="000A3DCD">
              <w:rPr>
                <w:rFonts w:ascii="Times New Roman" w:hAnsi="Times New Roman" w:cs="Times New Roman"/>
                <w:b/>
                <w:bCs/>
                <w:sz w:val="22"/>
                <w:szCs w:val="22"/>
              </w:rPr>
              <w:t>Mean</w:t>
            </w:r>
          </w:p>
        </w:tc>
        <w:tc>
          <w:tcPr>
            <w:tcW w:w="1015" w:type="pct"/>
            <w:gridSpan w:val="4"/>
            <w:tcBorders>
              <w:top w:val="single" w:sz="4" w:space="0" w:color="auto"/>
              <w:right w:val="single" w:sz="4" w:space="0" w:color="auto"/>
            </w:tcBorders>
            <w:shd w:val="clear" w:color="auto" w:fill="auto"/>
            <w:tcMar>
              <w:top w:w="31" w:type="dxa"/>
              <w:left w:w="62" w:type="dxa"/>
              <w:bottom w:w="31" w:type="dxa"/>
              <w:right w:w="62" w:type="dxa"/>
            </w:tcMar>
            <w:vAlign w:val="center"/>
            <w:hideMark/>
          </w:tcPr>
          <w:p w14:paraId="39BD80CF" w14:textId="77777777" w:rsidR="00E00AA0" w:rsidRPr="000A3DCD" w:rsidRDefault="00E00AA0" w:rsidP="00BB79A5">
            <w:pPr>
              <w:jc w:val="center"/>
              <w:rPr>
                <w:rFonts w:ascii="Times New Roman" w:hAnsi="Times New Roman" w:cs="Times New Roman"/>
                <w:sz w:val="22"/>
                <w:szCs w:val="22"/>
              </w:rPr>
            </w:pPr>
            <w:r w:rsidRPr="000A3DCD">
              <w:rPr>
                <w:rFonts w:ascii="Times New Roman" w:hAnsi="Times New Roman" w:cs="Times New Roman"/>
                <w:b/>
                <w:bCs/>
                <w:sz w:val="22"/>
                <w:szCs w:val="22"/>
              </w:rPr>
              <w:t>SD</w:t>
            </w:r>
          </w:p>
        </w:tc>
        <w:tc>
          <w:tcPr>
            <w:tcW w:w="1031" w:type="pct"/>
            <w:gridSpan w:val="3"/>
            <w:tcBorders>
              <w:top w:val="single" w:sz="4" w:space="0" w:color="auto"/>
              <w:left w:val="single" w:sz="4" w:space="0" w:color="auto"/>
            </w:tcBorders>
            <w:shd w:val="clear" w:color="auto" w:fill="auto"/>
            <w:tcMar>
              <w:top w:w="31" w:type="dxa"/>
              <w:left w:w="62" w:type="dxa"/>
              <w:bottom w:w="31" w:type="dxa"/>
              <w:right w:w="62" w:type="dxa"/>
            </w:tcMar>
            <w:vAlign w:val="center"/>
            <w:hideMark/>
          </w:tcPr>
          <w:p w14:paraId="36036389" w14:textId="77777777" w:rsidR="00E00AA0" w:rsidRPr="000A3DCD" w:rsidRDefault="00E00AA0" w:rsidP="00BB79A5">
            <w:pPr>
              <w:jc w:val="center"/>
              <w:rPr>
                <w:rFonts w:ascii="Times New Roman" w:hAnsi="Times New Roman" w:cs="Times New Roman"/>
                <w:sz w:val="22"/>
                <w:szCs w:val="22"/>
              </w:rPr>
            </w:pPr>
            <w:r w:rsidRPr="000A3DCD">
              <w:rPr>
                <w:rFonts w:ascii="Times New Roman" w:hAnsi="Times New Roman" w:cs="Times New Roman"/>
                <w:b/>
                <w:bCs/>
                <w:sz w:val="22"/>
                <w:szCs w:val="22"/>
              </w:rPr>
              <w:t>Mean</w:t>
            </w:r>
          </w:p>
        </w:tc>
        <w:tc>
          <w:tcPr>
            <w:tcW w:w="1024" w:type="pct"/>
            <w:gridSpan w:val="2"/>
            <w:tcBorders>
              <w:top w:val="single" w:sz="4" w:space="0" w:color="auto"/>
            </w:tcBorders>
            <w:shd w:val="clear" w:color="auto" w:fill="auto"/>
            <w:tcMar>
              <w:top w:w="31" w:type="dxa"/>
              <w:left w:w="62" w:type="dxa"/>
              <w:bottom w:w="31" w:type="dxa"/>
              <w:right w:w="62" w:type="dxa"/>
            </w:tcMar>
            <w:vAlign w:val="center"/>
            <w:hideMark/>
          </w:tcPr>
          <w:p w14:paraId="3B0E4C8C" w14:textId="77777777" w:rsidR="00E00AA0" w:rsidRPr="000A3DCD" w:rsidRDefault="00E00AA0" w:rsidP="00BB79A5">
            <w:pPr>
              <w:jc w:val="center"/>
              <w:rPr>
                <w:rFonts w:ascii="Times New Roman" w:hAnsi="Times New Roman" w:cs="Times New Roman"/>
                <w:sz w:val="22"/>
                <w:szCs w:val="22"/>
              </w:rPr>
            </w:pPr>
            <w:r w:rsidRPr="000A3DCD">
              <w:rPr>
                <w:rFonts w:ascii="Times New Roman" w:hAnsi="Times New Roman" w:cs="Times New Roman"/>
                <w:b/>
                <w:bCs/>
                <w:sz w:val="22"/>
                <w:szCs w:val="22"/>
              </w:rPr>
              <w:t>SD</w:t>
            </w:r>
          </w:p>
        </w:tc>
      </w:tr>
      <w:tr w:rsidR="00E00AA0" w:rsidRPr="000A3DCD" w14:paraId="1129893D" w14:textId="77777777" w:rsidTr="000406A1">
        <w:trPr>
          <w:trHeight w:val="39"/>
        </w:trPr>
        <w:tc>
          <w:tcPr>
            <w:tcW w:w="907" w:type="pct"/>
            <w:shd w:val="clear" w:color="auto" w:fill="auto"/>
            <w:tcMar>
              <w:top w:w="31" w:type="dxa"/>
              <w:left w:w="62" w:type="dxa"/>
              <w:bottom w:w="31" w:type="dxa"/>
              <w:right w:w="62" w:type="dxa"/>
            </w:tcMar>
            <w:vAlign w:val="center"/>
            <w:hideMark/>
          </w:tcPr>
          <w:p w14:paraId="199EB2F7" w14:textId="77777777" w:rsidR="00E00AA0" w:rsidRPr="000A3DCD" w:rsidRDefault="00E00AA0" w:rsidP="009F3158">
            <w:pPr>
              <w:rPr>
                <w:rFonts w:ascii="Times New Roman" w:hAnsi="Times New Roman" w:cs="Times New Roman"/>
                <w:sz w:val="22"/>
                <w:szCs w:val="22"/>
              </w:rPr>
            </w:pPr>
            <w:r w:rsidRPr="000A3DCD">
              <w:rPr>
                <w:rFonts w:ascii="Times New Roman" w:hAnsi="Times New Roman" w:cs="Times New Roman"/>
                <w:b/>
                <w:bCs/>
                <w:sz w:val="22"/>
                <w:szCs w:val="22"/>
              </w:rPr>
              <w:t>Age, years</w:t>
            </w:r>
          </w:p>
        </w:tc>
        <w:tc>
          <w:tcPr>
            <w:tcW w:w="1023" w:type="pct"/>
            <w:gridSpan w:val="4"/>
            <w:shd w:val="clear" w:color="auto" w:fill="auto"/>
            <w:tcMar>
              <w:top w:w="31" w:type="dxa"/>
              <w:left w:w="62" w:type="dxa"/>
              <w:bottom w:w="31" w:type="dxa"/>
              <w:right w:w="62" w:type="dxa"/>
            </w:tcMar>
            <w:vAlign w:val="center"/>
            <w:hideMark/>
          </w:tcPr>
          <w:p w14:paraId="78446600" w14:textId="77777777" w:rsidR="00E00AA0" w:rsidRPr="000A3DCD" w:rsidRDefault="00E00AA0" w:rsidP="00BB79A5">
            <w:pPr>
              <w:jc w:val="center"/>
              <w:rPr>
                <w:rFonts w:ascii="Times New Roman" w:hAnsi="Times New Roman" w:cs="Times New Roman"/>
                <w:sz w:val="22"/>
                <w:szCs w:val="22"/>
              </w:rPr>
            </w:pPr>
            <w:r w:rsidRPr="000A3DCD">
              <w:rPr>
                <w:rFonts w:ascii="Times New Roman" w:hAnsi="Times New Roman" w:cs="Times New Roman"/>
                <w:sz w:val="22"/>
                <w:szCs w:val="22"/>
              </w:rPr>
              <w:t>25.83</w:t>
            </w:r>
          </w:p>
        </w:tc>
        <w:tc>
          <w:tcPr>
            <w:tcW w:w="1015" w:type="pct"/>
            <w:gridSpan w:val="4"/>
            <w:tcBorders>
              <w:right w:val="single" w:sz="4" w:space="0" w:color="auto"/>
            </w:tcBorders>
            <w:shd w:val="clear" w:color="auto" w:fill="auto"/>
            <w:tcMar>
              <w:top w:w="31" w:type="dxa"/>
              <w:left w:w="62" w:type="dxa"/>
              <w:bottom w:w="31" w:type="dxa"/>
              <w:right w:w="62" w:type="dxa"/>
            </w:tcMar>
            <w:vAlign w:val="center"/>
            <w:hideMark/>
          </w:tcPr>
          <w:p w14:paraId="7309F7A5" w14:textId="77777777" w:rsidR="00E00AA0" w:rsidRPr="000A3DCD" w:rsidRDefault="00E00AA0" w:rsidP="00BB79A5">
            <w:pPr>
              <w:jc w:val="center"/>
              <w:rPr>
                <w:rFonts w:ascii="Times New Roman" w:hAnsi="Times New Roman" w:cs="Times New Roman"/>
                <w:sz w:val="22"/>
                <w:szCs w:val="22"/>
              </w:rPr>
            </w:pPr>
            <w:r w:rsidRPr="000A3DCD">
              <w:rPr>
                <w:rFonts w:ascii="Times New Roman" w:hAnsi="Times New Roman" w:cs="Times New Roman"/>
                <w:sz w:val="22"/>
                <w:szCs w:val="22"/>
              </w:rPr>
              <w:t>5.17</w:t>
            </w:r>
          </w:p>
        </w:tc>
        <w:tc>
          <w:tcPr>
            <w:tcW w:w="1031" w:type="pct"/>
            <w:gridSpan w:val="3"/>
            <w:tcBorders>
              <w:left w:val="single" w:sz="4" w:space="0" w:color="auto"/>
            </w:tcBorders>
            <w:shd w:val="clear" w:color="auto" w:fill="auto"/>
            <w:tcMar>
              <w:top w:w="31" w:type="dxa"/>
              <w:left w:w="62" w:type="dxa"/>
              <w:bottom w:w="31" w:type="dxa"/>
              <w:right w:w="62" w:type="dxa"/>
            </w:tcMar>
            <w:vAlign w:val="center"/>
            <w:hideMark/>
          </w:tcPr>
          <w:p w14:paraId="606E79A3" w14:textId="77777777" w:rsidR="00E00AA0" w:rsidRPr="000A3DCD" w:rsidRDefault="00E00AA0" w:rsidP="00BB79A5">
            <w:pPr>
              <w:jc w:val="center"/>
              <w:rPr>
                <w:rFonts w:ascii="Times New Roman" w:hAnsi="Times New Roman" w:cs="Times New Roman"/>
                <w:sz w:val="22"/>
                <w:szCs w:val="22"/>
              </w:rPr>
            </w:pPr>
            <w:r w:rsidRPr="000A3DCD">
              <w:rPr>
                <w:rFonts w:ascii="Times New Roman" w:hAnsi="Times New Roman" w:cs="Times New Roman"/>
                <w:sz w:val="22"/>
                <w:szCs w:val="22"/>
              </w:rPr>
              <w:t>22.75</w:t>
            </w:r>
          </w:p>
        </w:tc>
        <w:tc>
          <w:tcPr>
            <w:tcW w:w="1024" w:type="pct"/>
            <w:gridSpan w:val="2"/>
            <w:shd w:val="clear" w:color="auto" w:fill="auto"/>
            <w:tcMar>
              <w:top w:w="31" w:type="dxa"/>
              <w:left w:w="62" w:type="dxa"/>
              <w:bottom w:w="31" w:type="dxa"/>
              <w:right w:w="62" w:type="dxa"/>
            </w:tcMar>
            <w:vAlign w:val="center"/>
            <w:hideMark/>
          </w:tcPr>
          <w:p w14:paraId="093D566F" w14:textId="77777777" w:rsidR="00E00AA0" w:rsidRPr="000A3DCD" w:rsidRDefault="00E00AA0" w:rsidP="00BB79A5">
            <w:pPr>
              <w:jc w:val="center"/>
              <w:rPr>
                <w:rFonts w:ascii="Times New Roman" w:hAnsi="Times New Roman" w:cs="Times New Roman"/>
                <w:sz w:val="22"/>
                <w:szCs w:val="22"/>
              </w:rPr>
            </w:pPr>
            <w:r w:rsidRPr="000A3DCD">
              <w:rPr>
                <w:rFonts w:ascii="Times New Roman" w:hAnsi="Times New Roman" w:cs="Times New Roman"/>
                <w:sz w:val="22"/>
                <w:szCs w:val="22"/>
              </w:rPr>
              <w:t>4.30</w:t>
            </w:r>
          </w:p>
        </w:tc>
      </w:tr>
      <w:tr w:rsidR="00E00AA0" w:rsidRPr="000A3DCD" w14:paraId="1B433FC5" w14:textId="77777777" w:rsidTr="000406A1">
        <w:trPr>
          <w:trHeight w:val="959"/>
        </w:trPr>
        <w:tc>
          <w:tcPr>
            <w:tcW w:w="907" w:type="pct"/>
            <w:shd w:val="clear" w:color="auto" w:fill="auto"/>
            <w:tcMar>
              <w:top w:w="31" w:type="dxa"/>
              <w:left w:w="62" w:type="dxa"/>
              <w:bottom w:w="31" w:type="dxa"/>
              <w:right w:w="62" w:type="dxa"/>
            </w:tcMar>
            <w:vAlign w:val="center"/>
            <w:hideMark/>
          </w:tcPr>
          <w:p w14:paraId="0182A362" w14:textId="77777777" w:rsidR="00E00AA0" w:rsidRPr="00897252" w:rsidRDefault="00E00AA0" w:rsidP="009F3158">
            <w:pPr>
              <w:rPr>
                <w:rFonts w:ascii="Times New Roman" w:hAnsi="Times New Roman" w:cs="Times New Roman"/>
                <w:sz w:val="22"/>
                <w:szCs w:val="22"/>
              </w:rPr>
            </w:pPr>
            <w:r w:rsidRPr="00897252">
              <w:rPr>
                <w:rFonts w:ascii="Times New Roman" w:hAnsi="Times New Roman" w:cs="Times New Roman"/>
                <w:b/>
                <w:bCs/>
                <w:sz w:val="22"/>
                <w:szCs w:val="22"/>
              </w:rPr>
              <w:t>Perseverative thinking questionnaire (PTQ)</w:t>
            </w:r>
          </w:p>
        </w:tc>
        <w:tc>
          <w:tcPr>
            <w:tcW w:w="1023" w:type="pct"/>
            <w:gridSpan w:val="4"/>
            <w:shd w:val="clear" w:color="auto" w:fill="auto"/>
            <w:tcMar>
              <w:top w:w="31" w:type="dxa"/>
              <w:left w:w="62" w:type="dxa"/>
              <w:bottom w:w="31" w:type="dxa"/>
              <w:right w:w="62" w:type="dxa"/>
            </w:tcMar>
            <w:vAlign w:val="center"/>
            <w:hideMark/>
          </w:tcPr>
          <w:p w14:paraId="0BC29F40" w14:textId="77777777" w:rsidR="00E00AA0" w:rsidRPr="000A3DCD" w:rsidRDefault="00E00AA0" w:rsidP="00BB79A5">
            <w:pPr>
              <w:jc w:val="center"/>
              <w:rPr>
                <w:rFonts w:ascii="Times New Roman" w:hAnsi="Times New Roman" w:cs="Times New Roman"/>
                <w:sz w:val="22"/>
                <w:szCs w:val="22"/>
              </w:rPr>
            </w:pPr>
            <w:r w:rsidRPr="000A3DCD">
              <w:rPr>
                <w:rFonts w:ascii="Times New Roman" w:hAnsi="Times New Roman" w:cs="Times New Roman"/>
                <w:sz w:val="22"/>
                <w:szCs w:val="22"/>
              </w:rPr>
              <w:t>13.27</w:t>
            </w:r>
          </w:p>
        </w:tc>
        <w:tc>
          <w:tcPr>
            <w:tcW w:w="1015" w:type="pct"/>
            <w:gridSpan w:val="4"/>
            <w:tcBorders>
              <w:right w:val="single" w:sz="4" w:space="0" w:color="auto"/>
            </w:tcBorders>
            <w:shd w:val="clear" w:color="auto" w:fill="auto"/>
            <w:tcMar>
              <w:top w:w="31" w:type="dxa"/>
              <w:left w:w="62" w:type="dxa"/>
              <w:bottom w:w="31" w:type="dxa"/>
              <w:right w:w="62" w:type="dxa"/>
            </w:tcMar>
            <w:vAlign w:val="center"/>
            <w:hideMark/>
          </w:tcPr>
          <w:p w14:paraId="44641A04" w14:textId="77777777" w:rsidR="00E00AA0" w:rsidRPr="000A3DCD" w:rsidRDefault="00E00AA0" w:rsidP="00BB79A5">
            <w:pPr>
              <w:jc w:val="center"/>
              <w:rPr>
                <w:rFonts w:ascii="Times New Roman" w:hAnsi="Times New Roman" w:cs="Times New Roman"/>
                <w:sz w:val="22"/>
                <w:szCs w:val="22"/>
              </w:rPr>
            </w:pPr>
            <w:r w:rsidRPr="000A3DCD">
              <w:rPr>
                <w:rFonts w:ascii="Times New Roman" w:hAnsi="Times New Roman" w:cs="Times New Roman"/>
                <w:sz w:val="22"/>
                <w:szCs w:val="22"/>
              </w:rPr>
              <w:t>9.76</w:t>
            </w:r>
          </w:p>
        </w:tc>
        <w:tc>
          <w:tcPr>
            <w:tcW w:w="1031" w:type="pct"/>
            <w:gridSpan w:val="3"/>
            <w:tcBorders>
              <w:left w:val="single" w:sz="4" w:space="0" w:color="auto"/>
            </w:tcBorders>
            <w:shd w:val="clear" w:color="auto" w:fill="auto"/>
            <w:tcMar>
              <w:top w:w="31" w:type="dxa"/>
              <w:left w:w="62" w:type="dxa"/>
              <w:bottom w:w="31" w:type="dxa"/>
              <w:right w:w="62" w:type="dxa"/>
            </w:tcMar>
            <w:vAlign w:val="center"/>
            <w:hideMark/>
          </w:tcPr>
          <w:p w14:paraId="4F46E089" w14:textId="77777777" w:rsidR="00E00AA0" w:rsidRPr="000A3DCD" w:rsidRDefault="00E00AA0" w:rsidP="00BB79A5">
            <w:pPr>
              <w:jc w:val="center"/>
              <w:rPr>
                <w:rFonts w:ascii="Times New Roman" w:hAnsi="Times New Roman" w:cs="Times New Roman"/>
                <w:sz w:val="22"/>
                <w:szCs w:val="22"/>
              </w:rPr>
            </w:pPr>
            <w:r w:rsidRPr="000A3DCD">
              <w:rPr>
                <w:rFonts w:ascii="Times New Roman" w:hAnsi="Times New Roman" w:cs="Times New Roman"/>
                <w:sz w:val="22"/>
                <w:szCs w:val="22"/>
              </w:rPr>
              <w:t>18.83</w:t>
            </w:r>
          </w:p>
        </w:tc>
        <w:tc>
          <w:tcPr>
            <w:tcW w:w="1024" w:type="pct"/>
            <w:gridSpan w:val="2"/>
            <w:shd w:val="clear" w:color="auto" w:fill="auto"/>
            <w:tcMar>
              <w:top w:w="31" w:type="dxa"/>
              <w:left w:w="62" w:type="dxa"/>
              <w:bottom w:w="31" w:type="dxa"/>
              <w:right w:w="62" w:type="dxa"/>
            </w:tcMar>
            <w:vAlign w:val="center"/>
            <w:hideMark/>
          </w:tcPr>
          <w:p w14:paraId="6D20B817" w14:textId="77777777" w:rsidR="00E00AA0" w:rsidRPr="000A3DCD" w:rsidRDefault="00E00AA0" w:rsidP="00BB79A5">
            <w:pPr>
              <w:jc w:val="center"/>
              <w:rPr>
                <w:rFonts w:ascii="Times New Roman" w:hAnsi="Times New Roman" w:cs="Times New Roman"/>
                <w:sz w:val="22"/>
                <w:szCs w:val="22"/>
              </w:rPr>
            </w:pPr>
            <w:r w:rsidRPr="000A3DCD">
              <w:rPr>
                <w:rFonts w:ascii="Times New Roman" w:hAnsi="Times New Roman" w:cs="Times New Roman"/>
                <w:sz w:val="22"/>
                <w:szCs w:val="22"/>
              </w:rPr>
              <w:t>13.80</w:t>
            </w:r>
          </w:p>
        </w:tc>
      </w:tr>
      <w:tr w:rsidR="00E00AA0" w:rsidRPr="000A3DCD" w14:paraId="45974D48" w14:textId="77777777" w:rsidTr="000406A1">
        <w:trPr>
          <w:trHeight w:val="39"/>
        </w:trPr>
        <w:tc>
          <w:tcPr>
            <w:tcW w:w="907" w:type="pct"/>
            <w:tcBorders>
              <w:bottom w:val="single" w:sz="4" w:space="0" w:color="auto"/>
            </w:tcBorders>
            <w:shd w:val="clear" w:color="auto" w:fill="auto"/>
            <w:tcMar>
              <w:top w:w="31" w:type="dxa"/>
              <w:left w:w="62" w:type="dxa"/>
              <w:bottom w:w="31" w:type="dxa"/>
              <w:right w:w="62" w:type="dxa"/>
            </w:tcMar>
            <w:vAlign w:val="center"/>
            <w:hideMark/>
          </w:tcPr>
          <w:p w14:paraId="7DF23451" w14:textId="77777777" w:rsidR="00E00AA0" w:rsidRPr="00897252" w:rsidRDefault="00E00AA0" w:rsidP="009F3158">
            <w:pPr>
              <w:rPr>
                <w:rFonts w:ascii="Times New Roman" w:hAnsi="Times New Roman" w:cs="Times New Roman"/>
                <w:sz w:val="22"/>
                <w:szCs w:val="22"/>
              </w:rPr>
            </w:pPr>
            <w:r w:rsidRPr="00897252">
              <w:rPr>
                <w:rFonts w:ascii="Times New Roman" w:hAnsi="Times New Roman" w:cs="Times New Roman"/>
                <w:b/>
                <w:bCs/>
                <w:sz w:val="22"/>
                <w:szCs w:val="22"/>
              </w:rPr>
              <w:t>CNBTQ</w:t>
            </w:r>
            <w:r w:rsidRPr="00897252">
              <w:rPr>
                <w:rFonts w:ascii="Times New Roman" w:hAnsi="Times New Roman" w:cs="Times New Roman"/>
                <w:b/>
                <w:bCs/>
                <w:sz w:val="22"/>
                <w:szCs w:val="22"/>
                <w:vertAlign w:val="superscript"/>
              </w:rPr>
              <w:t>b</w:t>
            </w:r>
            <w:r w:rsidRPr="00897252">
              <w:rPr>
                <w:rFonts w:ascii="Times New Roman" w:hAnsi="Times New Roman" w:cs="Times New Roman"/>
                <w:b/>
                <w:bCs/>
                <w:sz w:val="22"/>
                <w:szCs w:val="22"/>
              </w:rPr>
              <w:t xml:space="preserve"> (pre-task)</w:t>
            </w:r>
          </w:p>
        </w:tc>
        <w:tc>
          <w:tcPr>
            <w:tcW w:w="1023" w:type="pct"/>
            <w:gridSpan w:val="4"/>
            <w:tcBorders>
              <w:bottom w:val="single" w:sz="4" w:space="0" w:color="auto"/>
            </w:tcBorders>
            <w:shd w:val="clear" w:color="auto" w:fill="auto"/>
            <w:tcMar>
              <w:top w:w="31" w:type="dxa"/>
              <w:left w:w="62" w:type="dxa"/>
              <w:bottom w:w="31" w:type="dxa"/>
              <w:right w:w="62" w:type="dxa"/>
            </w:tcMar>
            <w:vAlign w:val="center"/>
            <w:hideMark/>
          </w:tcPr>
          <w:p w14:paraId="4FCDF9C4" w14:textId="77777777" w:rsidR="00E00AA0" w:rsidRPr="000A3DCD" w:rsidRDefault="00E00AA0" w:rsidP="00BB79A5">
            <w:pPr>
              <w:jc w:val="center"/>
              <w:rPr>
                <w:rFonts w:ascii="Times New Roman" w:hAnsi="Times New Roman" w:cs="Times New Roman"/>
                <w:sz w:val="22"/>
                <w:szCs w:val="22"/>
              </w:rPr>
            </w:pPr>
            <w:r w:rsidRPr="000A3DCD">
              <w:rPr>
                <w:rFonts w:ascii="Times New Roman" w:hAnsi="Times New Roman" w:cs="Times New Roman"/>
                <w:sz w:val="22"/>
                <w:szCs w:val="22"/>
              </w:rPr>
              <w:t>2.26</w:t>
            </w:r>
          </w:p>
        </w:tc>
        <w:tc>
          <w:tcPr>
            <w:tcW w:w="1015" w:type="pct"/>
            <w:gridSpan w:val="4"/>
            <w:tcBorders>
              <w:bottom w:val="single" w:sz="4" w:space="0" w:color="auto"/>
              <w:right w:val="single" w:sz="4" w:space="0" w:color="auto"/>
            </w:tcBorders>
            <w:shd w:val="clear" w:color="auto" w:fill="auto"/>
            <w:tcMar>
              <w:top w:w="31" w:type="dxa"/>
              <w:left w:w="62" w:type="dxa"/>
              <w:bottom w:w="31" w:type="dxa"/>
              <w:right w:w="62" w:type="dxa"/>
            </w:tcMar>
            <w:vAlign w:val="center"/>
            <w:hideMark/>
          </w:tcPr>
          <w:p w14:paraId="2BF3B53D" w14:textId="77777777" w:rsidR="00E00AA0" w:rsidRPr="000A3DCD" w:rsidRDefault="00E00AA0" w:rsidP="00BB79A5">
            <w:pPr>
              <w:jc w:val="center"/>
              <w:rPr>
                <w:rFonts w:ascii="Times New Roman" w:hAnsi="Times New Roman" w:cs="Times New Roman"/>
                <w:sz w:val="22"/>
                <w:szCs w:val="22"/>
              </w:rPr>
            </w:pPr>
            <w:r w:rsidRPr="000A3DCD">
              <w:rPr>
                <w:rFonts w:ascii="Times New Roman" w:hAnsi="Times New Roman" w:cs="Times New Roman"/>
                <w:sz w:val="22"/>
                <w:szCs w:val="22"/>
              </w:rPr>
              <w:t>0.94</w:t>
            </w:r>
          </w:p>
        </w:tc>
        <w:tc>
          <w:tcPr>
            <w:tcW w:w="1031" w:type="pct"/>
            <w:gridSpan w:val="3"/>
            <w:tcBorders>
              <w:left w:val="single" w:sz="4" w:space="0" w:color="auto"/>
              <w:bottom w:val="single" w:sz="4" w:space="0" w:color="auto"/>
            </w:tcBorders>
            <w:shd w:val="clear" w:color="auto" w:fill="auto"/>
            <w:tcMar>
              <w:top w:w="31" w:type="dxa"/>
              <w:left w:w="62" w:type="dxa"/>
              <w:bottom w:w="31" w:type="dxa"/>
              <w:right w:w="62" w:type="dxa"/>
            </w:tcMar>
            <w:vAlign w:val="center"/>
            <w:hideMark/>
          </w:tcPr>
          <w:p w14:paraId="3F7CA141" w14:textId="77777777" w:rsidR="00E00AA0" w:rsidRPr="000A3DCD" w:rsidRDefault="00E00AA0" w:rsidP="00BB79A5">
            <w:pPr>
              <w:jc w:val="center"/>
              <w:rPr>
                <w:rFonts w:ascii="Times New Roman" w:hAnsi="Times New Roman" w:cs="Times New Roman"/>
                <w:sz w:val="22"/>
                <w:szCs w:val="22"/>
              </w:rPr>
            </w:pPr>
            <w:r w:rsidRPr="000A3DCD">
              <w:rPr>
                <w:rFonts w:ascii="Times New Roman" w:hAnsi="Times New Roman" w:cs="Times New Roman"/>
                <w:sz w:val="22"/>
                <w:szCs w:val="22"/>
              </w:rPr>
              <w:t>2.87</w:t>
            </w:r>
          </w:p>
        </w:tc>
        <w:tc>
          <w:tcPr>
            <w:tcW w:w="1024" w:type="pct"/>
            <w:gridSpan w:val="2"/>
            <w:tcBorders>
              <w:bottom w:val="single" w:sz="4" w:space="0" w:color="auto"/>
            </w:tcBorders>
            <w:shd w:val="clear" w:color="auto" w:fill="auto"/>
            <w:tcMar>
              <w:top w:w="31" w:type="dxa"/>
              <w:left w:w="62" w:type="dxa"/>
              <w:bottom w:w="31" w:type="dxa"/>
              <w:right w:w="62" w:type="dxa"/>
            </w:tcMar>
            <w:vAlign w:val="center"/>
            <w:hideMark/>
          </w:tcPr>
          <w:p w14:paraId="2B430804" w14:textId="77777777" w:rsidR="00E00AA0" w:rsidRPr="000A3DCD" w:rsidRDefault="00E00AA0" w:rsidP="00BB79A5">
            <w:pPr>
              <w:jc w:val="center"/>
              <w:rPr>
                <w:rFonts w:ascii="Times New Roman" w:hAnsi="Times New Roman" w:cs="Times New Roman"/>
                <w:sz w:val="22"/>
                <w:szCs w:val="22"/>
              </w:rPr>
            </w:pPr>
            <w:r w:rsidRPr="000A3DCD">
              <w:rPr>
                <w:rFonts w:ascii="Times New Roman" w:hAnsi="Times New Roman" w:cs="Times New Roman"/>
                <w:sz w:val="22"/>
                <w:szCs w:val="22"/>
              </w:rPr>
              <w:t>0.85</w:t>
            </w:r>
          </w:p>
        </w:tc>
      </w:tr>
    </w:tbl>
    <w:p w14:paraId="587C961A" w14:textId="77777777" w:rsidR="00E00AA0" w:rsidRPr="000A3DCD" w:rsidRDefault="00E00AA0" w:rsidP="009F3158">
      <w:pPr>
        <w:spacing w:before="120"/>
        <w:rPr>
          <w:rFonts w:ascii="Times New Roman" w:hAnsi="Times New Roman" w:cs="Times New Roman"/>
          <w:sz w:val="22"/>
          <w:szCs w:val="22"/>
        </w:rPr>
      </w:pPr>
      <w:r w:rsidRPr="000A3DCD">
        <w:rPr>
          <w:rFonts w:ascii="Times New Roman" w:hAnsi="Times New Roman" w:cs="Times New Roman"/>
          <w:sz w:val="22"/>
          <w:szCs w:val="22"/>
          <w:vertAlign w:val="superscript"/>
        </w:rPr>
        <w:t>a</w:t>
      </w:r>
      <w:r w:rsidRPr="000A3DCD">
        <w:rPr>
          <w:rFonts w:ascii="Times New Roman" w:hAnsi="Times New Roman" w:cs="Times New Roman"/>
          <w:sz w:val="22"/>
          <w:szCs w:val="22"/>
        </w:rPr>
        <w:t>Different information on ethno-cultural identity were obtained between the two projects from which the samples were derived.</w:t>
      </w:r>
    </w:p>
    <w:p w14:paraId="3E974035" w14:textId="439A4E15" w:rsidR="00E00AA0" w:rsidRDefault="00E00AA0" w:rsidP="009F3158">
      <w:pPr>
        <w:rPr>
          <w:rFonts w:ascii="Times New Roman" w:hAnsi="Times New Roman" w:cs="Times New Roman"/>
          <w:sz w:val="22"/>
          <w:szCs w:val="22"/>
        </w:rPr>
      </w:pPr>
      <w:r w:rsidRPr="000A3DCD">
        <w:rPr>
          <w:rFonts w:ascii="Times New Roman" w:hAnsi="Times New Roman" w:cs="Times New Roman"/>
          <w:sz w:val="22"/>
          <w:szCs w:val="22"/>
          <w:vertAlign w:val="superscript"/>
        </w:rPr>
        <w:t>b</w:t>
      </w:r>
      <w:r w:rsidRPr="000A3DCD">
        <w:rPr>
          <w:rFonts w:ascii="Times New Roman" w:hAnsi="Times New Roman" w:cs="Times New Roman"/>
          <w:sz w:val="22"/>
          <w:szCs w:val="22"/>
        </w:rPr>
        <w:t xml:space="preserve">Challenging Negative Beliefs Task Questionnaire (CNBTQ) surveys participants’ endorsement of the negative </w:t>
      </w:r>
      <w:r w:rsidR="00A14039">
        <w:rPr>
          <w:rFonts w:ascii="Times New Roman" w:hAnsi="Times New Roman" w:cs="Times New Roman"/>
          <w:sz w:val="22"/>
          <w:szCs w:val="22"/>
        </w:rPr>
        <w:t>self-cognition</w:t>
      </w:r>
      <w:r w:rsidRPr="000A3DCD">
        <w:rPr>
          <w:rFonts w:ascii="Times New Roman" w:hAnsi="Times New Roman" w:cs="Times New Roman"/>
          <w:sz w:val="22"/>
          <w:szCs w:val="22"/>
        </w:rPr>
        <w:t xml:space="preserve"> statements (1 = Strongly Disagree; 7 = Strongly Agree) presented during the fMRI </w:t>
      </w:r>
      <w:r w:rsidR="00A14039">
        <w:rPr>
          <w:rFonts w:ascii="Times New Roman" w:hAnsi="Times New Roman" w:cs="Times New Roman"/>
          <w:sz w:val="22"/>
          <w:szCs w:val="22"/>
        </w:rPr>
        <w:t>c</w:t>
      </w:r>
      <w:r w:rsidR="00F41506">
        <w:rPr>
          <w:rFonts w:ascii="Times New Roman" w:hAnsi="Times New Roman" w:cs="Times New Roman"/>
          <w:sz w:val="22"/>
          <w:szCs w:val="22"/>
        </w:rPr>
        <w:t xml:space="preserve">ognitive </w:t>
      </w:r>
      <w:r w:rsidR="00A14039">
        <w:rPr>
          <w:rFonts w:ascii="Times New Roman" w:hAnsi="Times New Roman" w:cs="Times New Roman"/>
          <w:sz w:val="22"/>
          <w:szCs w:val="22"/>
        </w:rPr>
        <w:t>r</w:t>
      </w:r>
      <w:r w:rsidR="00F41506">
        <w:rPr>
          <w:rFonts w:ascii="Times New Roman" w:hAnsi="Times New Roman" w:cs="Times New Roman"/>
          <w:sz w:val="22"/>
          <w:szCs w:val="22"/>
        </w:rPr>
        <w:t xml:space="preserve">estructuring </w:t>
      </w:r>
      <w:r w:rsidR="00A14039">
        <w:rPr>
          <w:rFonts w:ascii="Times New Roman" w:hAnsi="Times New Roman" w:cs="Times New Roman"/>
          <w:sz w:val="22"/>
          <w:szCs w:val="22"/>
        </w:rPr>
        <w:t>p</w:t>
      </w:r>
      <w:r w:rsidR="00F41506">
        <w:rPr>
          <w:rFonts w:ascii="Times New Roman" w:hAnsi="Times New Roman" w:cs="Times New Roman"/>
          <w:sz w:val="22"/>
          <w:szCs w:val="22"/>
        </w:rPr>
        <w:t>aradigm</w:t>
      </w:r>
      <w:r w:rsidRPr="000A3DCD">
        <w:rPr>
          <w:rFonts w:ascii="Times New Roman" w:hAnsi="Times New Roman" w:cs="Times New Roman"/>
          <w:sz w:val="22"/>
          <w:szCs w:val="22"/>
        </w:rPr>
        <w:t xml:space="preserve">. This was completed before and after the MRI brain scan to assess changes in negative </w:t>
      </w:r>
      <w:r w:rsidR="00A14039">
        <w:rPr>
          <w:rFonts w:ascii="Times New Roman" w:hAnsi="Times New Roman" w:cs="Times New Roman"/>
          <w:sz w:val="22"/>
          <w:szCs w:val="22"/>
        </w:rPr>
        <w:t>self-cognition</w:t>
      </w:r>
      <w:r w:rsidRPr="000A3DCD">
        <w:rPr>
          <w:rFonts w:ascii="Times New Roman" w:hAnsi="Times New Roman" w:cs="Times New Roman"/>
          <w:sz w:val="22"/>
          <w:szCs w:val="22"/>
        </w:rPr>
        <w:t xml:space="preserve"> endorsement after undergoing the cognitive restructuring </w:t>
      </w:r>
      <w:r w:rsidR="00982F7D">
        <w:rPr>
          <w:rFonts w:ascii="Times New Roman" w:hAnsi="Times New Roman" w:cs="Times New Roman"/>
          <w:sz w:val="22"/>
          <w:szCs w:val="22"/>
        </w:rPr>
        <w:t>task</w:t>
      </w:r>
      <w:r w:rsidRPr="000A3DCD">
        <w:rPr>
          <w:rFonts w:ascii="Times New Roman" w:hAnsi="Times New Roman" w:cs="Times New Roman"/>
          <w:sz w:val="22"/>
          <w:szCs w:val="22"/>
        </w:rPr>
        <w:t>.</w:t>
      </w:r>
    </w:p>
    <w:p w14:paraId="30F95C59" w14:textId="7F6A694C" w:rsidR="00413DD6" w:rsidRPr="00413DD6" w:rsidRDefault="00413DD6" w:rsidP="009F3158">
      <w:pPr>
        <w:rPr>
          <w:rFonts w:ascii="Times New Roman" w:hAnsi="Times New Roman" w:cs="Times New Roman"/>
          <w:sz w:val="22"/>
          <w:szCs w:val="22"/>
        </w:rPr>
      </w:pPr>
      <w:r>
        <w:rPr>
          <w:rFonts w:ascii="Times New Roman" w:hAnsi="Times New Roman" w:cs="Times New Roman"/>
          <w:i/>
          <w:iCs/>
          <w:sz w:val="22"/>
          <w:szCs w:val="22"/>
        </w:rPr>
        <w:t xml:space="preserve">SD </w:t>
      </w:r>
      <w:r>
        <w:rPr>
          <w:rFonts w:ascii="Times New Roman" w:hAnsi="Times New Roman" w:cs="Times New Roman"/>
          <w:sz w:val="22"/>
          <w:szCs w:val="22"/>
        </w:rPr>
        <w:t>standard deviation.</w:t>
      </w:r>
    </w:p>
    <w:p w14:paraId="2D6D3CC4" w14:textId="77777777" w:rsidR="00E00AA0" w:rsidRPr="000A3DCD" w:rsidRDefault="00E00AA0" w:rsidP="009F3158">
      <w:pPr>
        <w:rPr>
          <w:rFonts w:ascii="Times New Roman" w:hAnsi="Times New Roman" w:cs="Times New Roman"/>
          <w:sz w:val="22"/>
          <w:szCs w:val="22"/>
        </w:rPr>
      </w:pPr>
    </w:p>
    <w:p w14:paraId="5ACC5969" w14:textId="77777777" w:rsidR="00E00AA0" w:rsidRDefault="00E00AA0" w:rsidP="009F3158">
      <w:pPr>
        <w:sectPr w:rsidR="00E00AA0" w:rsidSect="00E00AA0">
          <w:pgSz w:w="16838" w:h="11906" w:orient="landscape"/>
          <w:pgMar w:top="1440" w:right="1440" w:bottom="1440" w:left="1440" w:header="708" w:footer="708" w:gutter="0"/>
          <w:cols w:space="708"/>
          <w:docGrid w:linePitch="360"/>
        </w:sectPr>
      </w:pPr>
    </w:p>
    <w:p w14:paraId="61538BE6" w14:textId="329E80EB" w:rsidR="00770A3D" w:rsidRPr="00EC328A" w:rsidRDefault="00286F73" w:rsidP="009F3158">
      <w:pPr>
        <w:pStyle w:val="Heading2"/>
        <w:spacing w:after="120"/>
        <w:rPr>
          <w:lang w:val="en-AU"/>
        </w:rPr>
      </w:pPr>
      <w:bookmarkStart w:id="7" w:name="_Toc184986714"/>
      <w:r w:rsidRPr="00EC328A">
        <w:rPr>
          <w:lang w:val="en-AU"/>
        </w:rPr>
        <w:lastRenderedPageBreak/>
        <w:t xml:space="preserve">Supplementary Table </w:t>
      </w:r>
      <w:r w:rsidR="00E00AA0">
        <w:rPr>
          <w:lang w:val="en-AU"/>
        </w:rPr>
        <w:t>2</w:t>
      </w:r>
      <w:r w:rsidRPr="00EC328A">
        <w:rPr>
          <w:lang w:val="en-AU"/>
        </w:rPr>
        <w:t>. Significant task-induced activation</w:t>
      </w:r>
      <w:r w:rsidR="00441BB6" w:rsidRPr="00EC328A">
        <w:rPr>
          <w:lang w:val="en-AU"/>
        </w:rPr>
        <w:t xml:space="preserve"> in the </w:t>
      </w:r>
      <w:r w:rsidR="001671B7">
        <w:rPr>
          <w:lang w:val="en-AU"/>
        </w:rPr>
        <w:t>d</w:t>
      </w:r>
      <w:r w:rsidR="00441BB6" w:rsidRPr="00EC328A">
        <w:rPr>
          <w:lang w:val="en-AU"/>
        </w:rPr>
        <w:t>iscovery sample</w:t>
      </w:r>
      <w:bookmarkEnd w:id="7"/>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7"/>
        <w:gridCol w:w="953"/>
        <w:gridCol w:w="953"/>
        <w:gridCol w:w="953"/>
        <w:gridCol w:w="953"/>
        <w:gridCol w:w="957"/>
      </w:tblGrid>
      <w:tr w:rsidR="00EB230C" w:rsidRPr="00EC328A" w14:paraId="282C74E0" w14:textId="77777777" w:rsidTr="00EB230C">
        <w:trPr>
          <w:tblHeader/>
        </w:trPr>
        <w:tc>
          <w:tcPr>
            <w:tcW w:w="2358" w:type="pct"/>
            <w:tcBorders>
              <w:top w:val="single" w:sz="4" w:space="0" w:color="auto"/>
            </w:tcBorders>
          </w:tcPr>
          <w:p w14:paraId="5D2AF39C" w14:textId="77777777" w:rsidR="00770A3D" w:rsidRPr="00EC328A" w:rsidRDefault="00770A3D" w:rsidP="009F3158">
            <w:pPr>
              <w:rPr>
                <w:rFonts w:ascii="Times New Roman" w:hAnsi="Times New Roman" w:cs="Times New Roman"/>
                <w:b/>
                <w:bCs/>
                <w:sz w:val="22"/>
                <w:szCs w:val="22"/>
              </w:rPr>
            </w:pPr>
          </w:p>
        </w:tc>
        <w:tc>
          <w:tcPr>
            <w:tcW w:w="1584" w:type="pct"/>
            <w:gridSpan w:val="3"/>
            <w:tcBorders>
              <w:top w:val="single" w:sz="4" w:space="0" w:color="auto"/>
              <w:bottom w:val="single" w:sz="4" w:space="0" w:color="auto"/>
            </w:tcBorders>
            <w:vAlign w:val="center"/>
          </w:tcPr>
          <w:p w14:paraId="53D08794" w14:textId="77777777" w:rsidR="00770A3D" w:rsidRPr="00EC328A" w:rsidRDefault="00770A3D" w:rsidP="00A316CA">
            <w:pPr>
              <w:jc w:val="center"/>
              <w:rPr>
                <w:rFonts w:ascii="Times New Roman" w:hAnsi="Times New Roman" w:cs="Times New Roman"/>
                <w:b/>
                <w:bCs/>
                <w:sz w:val="22"/>
                <w:szCs w:val="22"/>
              </w:rPr>
            </w:pPr>
            <w:r w:rsidRPr="00EC328A">
              <w:rPr>
                <w:rFonts w:ascii="Times New Roman" w:hAnsi="Times New Roman" w:cs="Times New Roman"/>
                <w:b/>
                <w:bCs/>
                <w:sz w:val="22"/>
                <w:szCs w:val="22"/>
              </w:rPr>
              <w:t>MNI coordinates</w:t>
            </w:r>
          </w:p>
        </w:tc>
        <w:tc>
          <w:tcPr>
            <w:tcW w:w="1058" w:type="pct"/>
            <w:gridSpan w:val="2"/>
            <w:tcBorders>
              <w:top w:val="single" w:sz="4" w:space="0" w:color="auto"/>
              <w:bottom w:val="single" w:sz="4" w:space="0" w:color="auto"/>
            </w:tcBorders>
            <w:vAlign w:val="center"/>
          </w:tcPr>
          <w:p w14:paraId="01EE25CA" w14:textId="77777777" w:rsidR="00770A3D" w:rsidRPr="00EC328A" w:rsidRDefault="00770A3D" w:rsidP="00A316CA">
            <w:pPr>
              <w:jc w:val="center"/>
              <w:rPr>
                <w:rFonts w:ascii="Times New Roman" w:hAnsi="Times New Roman" w:cs="Times New Roman"/>
                <w:b/>
                <w:bCs/>
                <w:sz w:val="22"/>
                <w:szCs w:val="22"/>
              </w:rPr>
            </w:pPr>
            <w:r w:rsidRPr="00EC328A">
              <w:rPr>
                <w:rFonts w:ascii="Times New Roman" w:hAnsi="Times New Roman" w:cs="Times New Roman"/>
                <w:b/>
                <w:bCs/>
                <w:sz w:val="22"/>
                <w:szCs w:val="22"/>
              </w:rPr>
              <w:t>Statistics</w:t>
            </w:r>
          </w:p>
        </w:tc>
      </w:tr>
      <w:tr w:rsidR="00EB230C" w:rsidRPr="00EC328A" w14:paraId="70E2486D" w14:textId="77777777" w:rsidTr="00EB230C">
        <w:trPr>
          <w:tblHeader/>
        </w:trPr>
        <w:tc>
          <w:tcPr>
            <w:tcW w:w="2358" w:type="pct"/>
            <w:tcBorders>
              <w:bottom w:val="single" w:sz="4" w:space="0" w:color="auto"/>
            </w:tcBorders>
          </w:tcPr>
          <w:p w14:paraId="4C8C7B96" w14:textId="4CB51685" w:rsidR="00770A3D" w:rsidRPr="00EC328A" w:rsidRDefault="00770A3D" w:rsidP="009F3158">
            <w:pPr>
              <w:rPr>
                <w:rFonts w:ascii="Times New Roman" w:hAnsi="Times New Roman" w:cs="Times New Roman"/>
                <w:b/>
                <w:bCs/>
                <w:sz w:val="22"/>
                <w:szCs w:val="22"/>
              </w:rPr>
            </w:pPr>
          </w:p>
        </w:tc>
        <w:tc>
          <w:tcPr>
            <w:tcW w:w="528" w:type="pct"/>
            <w:tcBorders>
              <w:top w:val="single" w:sz="4" w:space="0" w:color="auto"/>
              <w:bottom w:val="single" w:sz="4" w:space="0" w:color="auto"/>
            </w:tcBorders>
            <w:vAlign w:val="center"/>
          </w:tcPr>
          <w:p w14:paraId="446DFB8A" w14:textId="77777777" w:rsidR="00770A3D" w:rsidRPr="00EC328A" w:rsidRDefault="00770A3D" w:rsidP="00A316CA">
            <w:pPr>
              <w:jc w:val="center"/>
              <w:rPr>
                <w:rFonts w:ascii="Times New Roman" w:hAnsi="Times New Roman" w:cs="Times New Roman"/>
                <w:b/>
                <w:bCs/>
                <w:sz w:val="22"/>
                <w:szCs w:val="22"/>
              </w:rPr>
            </w:pPr>
            <w:r w:rsidRPr="00EC328A">
              <w:rPr>
                <w:rFonts w:ascii="Times New Roman" w:hAnsi="Times New Roman" w:cs="Times New Roman"/>
                <w:b/>
                <w:bCs/>
                <w:sz w:val="22"/>
                <w:szCs w:val="22"/>
              </w:rPr>
              <w:t>x</w:t>
            </w:r>
          </w:p>
        </w:tc>
        <w:tc>
          <w:tcPr>
            <w:tcW w:w="528" w:type="pct"/>
            <w:tcBorders>
              <w:top w:val="single" w:sz="4" w:space="0" w:color="auto"/>
              <w:bottom w:val="single" w:sz="4" w:space="0" w:color="auto"/>
            </w:tcBorders>
            <w:vAlign w:val="center"/>
          </w:tcPr>
          <w:p w14:paraId="4A57B300" w14:textId="77777777" w:rsidR="00770A3D" w:rsidRPr="00EC328A" w:rsidRDefault="00770A3D" w:rsidP="00A316CA">
            <w:pPr>
              <w:jc w:val="center"/>
              <w:rPr>
                <w:rFonts w:ascii="Times New Roman" w:hAnsi="Times New Roman" w:cs="Times New Roman"/>
                <w:b/>
                <w:bCs/>
                <w:sz w:val="22"/>
                <w:szCs w:val="22"/>
              </w:rPr>
            </w:pPr>
            <w:r w:rsidRPr="00EC328A">
              <w:rPr>
                <w:rFonts w:ascii="Times New Roman" w:hAnsi="Times New Roman" w:cs="Times New Roman"/>
                <w:b/>
                <w:bCs/>
                <w:sz w:val="22"/>
                <w:szCs w:val="22"/>
              </w:rPr>
              <w:t>y</w:t>
            </w:r>
          </w:p>
        </w:tc>
        <w:tc>
          <w:tcPr>
            <w:tcW w:w="528" w:type="pct"/>
            <w:tcBorders>
              <w:top w:val="single" w:sz="4" w:space="0" w:color="auto"/>
              <w:bottom w:val="single" w:sz="4" w:space="0" w:color="auto"/>
            </w:tcBorders>
            <w:vAlign w:val="center"/>
          </w:tcPr>
          <w:p w14:paraId="217AE6FC" w14:textId="77777777" w:rsidR="00770A3D" w:rsidRPr="00EC328A" w:rsidRDefault="00770A3D" w:rsidP="00A316CA">
            <w:pPr>
              <w:jc w:val="center"/>
              <w:rPr>
                <w:rFonts w:ascii="Times New Roman" w:hAnsi="Times New Roman" w:cs="Times New Roman"/>
                <w:b/>
                <w:bCs/>
                <w:sz w:val="22"/>
                <w:szCs w:val="22"/>
              </w:rPr>
            </w:pPr>
            <w:r w:rsidRPr="00EC328A">
              <w:rPr>
                <w:rFonts w:ascii="Times New Roman" w:hAnsi="Times New Roman" w:cs="Times New Roman"/>
                <w:b/>
                <w:bCs/>
                <w:sz w:val="22"/>
                <w:szCs w:val="22"/>
              </w:rPr>
              <w:t>z</w:t>
            </w:r>
          </w:p>
        </w:tc>
        <w:tc>
          <w:tcPr>
            <w:tcW w:w="528" w:type="pct"/>
            <w:tcBorders>
              <w:top w:val="single" w:sz="4" w:space="0" w:color="auto"/>
              <w:bottom w:val="single" w:sz="4" w:space="0" w:color="auto"/>
            </w:tcBorders>
            <w:vAlign w:val="center"/>
          </w:tcPr>
          <w:p w14:paraId="02FC1F2D" w14:textId="77777777" w:rsidR="00770A3D" w:rsidRPr="00EC328A" w:rsidRDefault="00770A3D" w:rsidP="00A316CA">
            <w:pPr>
              <w:jc w:val="center"/>
              <w:rPr>
                <w:rFonts w:ascii="Times New Roman" w:hAnsi="Times New Roman" w:cs="Times New Roman"/>
                <w:b/>
                <w:bCs/>
                <w:sz w:val="22"/>
                <w:szCs w:val="22"/>
              </w:rPr>
            </w:pPr>
            <w:r w:rsidRPr="00EC328A">
              <w:rPr>
                <w:rFonts w:ascii="Times New Roman" w:hAnsi="Times New Roman" w:cs="Times New Roman"/>
                <w:b/>
                <w:bCs/>
                <w:sz w:val="22"/>
                <w:szCs w:val="22"/>
              </w:rPr>
              <w:t>K</w:t>
            </w:r>
            <w:r w:rsidRPr="00EC328A">
              <w:rPr>
                <w:rFonts w:ascii="Times New Roman" w:hAnsi="Times New Roman" w:cs="Times New Roman"/>
                <w:b/>
                <w:bCs/>
                <w:sz w:val="22"/>
                <w:szCs w:val="22"/>
                <w:vertAlign w:val="subscript"/>
              </w:rPr>
              <w:t>E</w:t>
            </w:r>
          </w:p>
        </w:tc>
        <w:tc>
          <w:tcPr>
            <w:tcW w:w="530" w:type="pct"/>
            <w:tcBorders>
              <w:top w:val="single" w:sz="4" w:space="0" w:color="auto"/>
              <w:bottom w:val="single" w:sz="4" w:space="0" w:color="auto"/>
            </w:tcBorders>
            <w:vAlign w:val="center"/>
          </w:tcPr>
          <w:p w14:paraId="1D44BBB8" w14:textId="77777777" w:rsidR="00770A3D" w:rsidRPr="00EC328A" w:rsidRDefault="00770A3D" w:rsidP="00A316CA">
            <w:pPr>
              <w:jc w:val="center"/>
              <w:rPr>
                <w:rFonts w:ascii="Times New Roman" w:hAnsi="Times New Roman" w:cs="Times New Roman"/>
                <w:b/>
                <w:bCs/>
                <w:sz w:val="22"/>
                <w:szCs w:val="22"/>
              </w:rPr>
            </w:pPr>
            <w:r w:rsidRPr="00EC328A">
              <w:rPr>
                <w:rFonts w:ascii="Times New Roman" w:hAnsi="Times New Roman" w:cs="Times New Roman"/>
                <w:b/>
                <w:bCs/>
                <w:sz w:val="22"/>
                <w:szCs w:val="22"/>
              </w:rPr>
              <w:t>T value</w:t>
            </w:r>
          </w:p>
        </w:tc>
      </w:tr>
      <w:tr w:rsidR="00EB230C" w:rsidRPr="00EC328A" w14:paraId="147289F2" w14:textId="77777777" w:rsidTr="00EB230C">
        <w:tc>
          <w:tcPr>
            <w:tcW w:w="2358" w:type="pct"/>
            <w:tcBorders>
              <w:top w:val="single" w:sz="4" w:space="0" w:color="auto"/>
            </w:tcBorders>
            <w:vAlign w:val="center"/>
          </w:tcPr>
          <w:p w14:paraId="3401727D" w14:textId="77777777" w:rsidR="00770A3D" w:rsidRPr="00EC328A" w:rsidRDefault="00770A3D" w:rsidP="009F3158">
            <w:pPr>
              <w:rPr>
                <w:rFonts w:ascii="Times New Roman" w:hAnsi="Times New Roman" w:cs="Times New Roman"/>
                <w:b/>
                <w:bCs/>
                <w:sz w:val="22"/>
                <w:szCs w:val="22"/>
              </w:rPr>
            </w:pPr>
            <w:r w:rsidRPr="00EC328A">
              <w:rPr>
                <w:rFonts w:ascii="Times New Roman" w:hAnsi="Times New Roman" w:cs="Times New Roman"/>
                <w:b/>
                <w:bCs/>
                <w:sz w:val="22"/>
                <w:szCs w:val="22"/>
              </w:rPr>
              <w:t>Challenge &gt; Repeat</w:t>
            </w:r>
          </w:p>
        </w:tc>
        <w:tc>
          <w:tcPr>
            <w:tcW w:w="528" w:type="pct"/>
            <w:tcBorders>
              <w:top w:val="single" w:sz="4" w:space="0" w:color="auto"/>
            </w:tcBorders>
            <w:vAlign w:val="center"/>
          </w:tcPr>
          <w:p w14:paraId="3691E6AC" w14:textId="77777777" w:rsidR="00770A3D" w:rsidRPr="00EC328A" w:rsidRDefault="00770A3D" w:rsidP="00A316CA">
            <w:pPr>
              <w:jc w:val="center"/>
              <w:rPr>
                <w:rFonts w:ascii="Times New Roman" w:hAnsi="Times New Roman" w:cs="Times New Roman"/>
                <w:sz w:val="22"/>
                <w:szCs w:val="22"/>
              </w:rPr>
            </w:pPr>
          </w:p>
        </w:tc>
        <w:tc>
          <w:tcPr>
            <w:tcW w:w="528" w:type="pct"/>
            <w:tcBorders>
              <w:top w:val="single" w:sz="4" w:space="0" w:color="auto"/>
            </w:tcBorders>
            <w:vAlign w:val="center"/>
          </w:tcPr>
          <w:p w14:paraId="164B3658" w14:textId="77777777" w:rsidR="00770A3D" w:rsidRPr="00EC328A" w:rsidRDefault="00770A3D" w:rsidP="00A316CA">
            <w:pPr>
              <w:jc w:val="center"/>
              <w:rPr>
                <w:rFonts w:ascii="Times New Roman" w:hAnsi="Times New Roman" w:cs="Times New Roman"/>
                <w:sz w:val="22"/>
                <w:szCs w:val="22"/>
              </w:rPr>
            </w:pPr>
          </w:p>
        </w:tc>
        <w:tc>
          <w:tcPr>
            <w:tcW w:w="528" w:type="pct"/>
            <w:tcBorders>
              <w:top w:val="single" w:sz="4" w:space="0" w:color="auto"/>
            </w:tcBorders>
            <w:vAlign w:val="center"/>
          </w:tcPr>
          <w:p w14:paraId="5E7089FC" w14:textId="77777777" w:rsidR="00770A3D" w:rsidRPr="00EC328A" w:rsidRDefault="00770A3D" w:rsidP="00A316CA">
            <w:pPr>
              <w:jc w:val="center"/>
              <w:rPr>
                <w:rFonts w:ascii="Times New Roman" w:hAnsi="Times New Roman" w:cs="Times New Roman"/>
                <w:sz w:val="22"/>
                <w:szCs w:val="22"/>
              </w:rPr>
            </w:pPr>
          </w:p>
        </w:tc>
        <w:tc>
          <w:tcPr>
            <w:tcW w:w="528" w:type="pct"/>
            <w:tcBorders>
              <w:top w:val="single" w:sz="4" w:space="0" w:color="auto"/>
            </w:tcBorders>
            <w:vAlign w:val="center"/>
          </w:tcPr>
          <w:p w14:paraId="1E6A7558" w14:textId="77777777" w:rsidR="00770A3D" w:rsidRPr="00EC328A" w:rsidRDefault="00770A3D" w:rsidP="00A316CA">
            <w:pPr>
              <w:jc w:val="center"/>
              <w:rPr>
                <w:rFonts w:ascii="Times New Roman" w:hAnsi="Times New Roman" w:cs="Times New Roman"/>
                <w:sz w:val="22"/>
                <w:szCs w:val="22"/>
              </w:rPr>
            </w:pPr>
          </w:p>
        </w:tc>
        <w:tc>
          <w:tcPr>
            <w:tcW w:w="530" w:type="pct"/>
            <w:tcBorders>
              <w:top w:val="single" w:sz="4" w:space="0" w:color="auto"/>
            </w:tcBorders>
            <w:vAlign w:val="center"/>
          </w:tcPr>
          <w:p w14:paraId="752480EA" w14:textId="77777777" w:rsidR="00770A3D" w:rsidRPr="00EC328A" w:rsidRDefault="00770A3D" w:rsidP="00A316CA">
            <w:pPr>
              <w:jc w:val="center"/>
              <w:rPr>
                <w:rFonts w:ascii="Times New Roman" w:hAnsi="Times New Roman" w:cs="Times New Roman"/>
                <w:sz w:val="22"/>
                <w:szCs w:val="22"/>
              </w:rPr>
            </w:pPr>
          </w:p>
        </w:tc>
      </w:tr>
      <w:tr w:rsidR="00EB230C" w:rsidRPr="00EC328A" w14:paraId="285EBBC1" w14:textId="77777777" w:rsidTr="00EB230C">
        <w:tc>
          <w:tcPr>
            <w:tcW w:w="2358" w:type="pct"/>
            <w:vAlign w:val="center"/>
          </w:tcPr>
          <w:p w14:paraId="0922C2FD"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Supplementary motor area, L</w:t>
            </w:r>
          </w:p>
        </w:tc>
        <w:tc>
          <w:tcPr>
            <w:tcW w:w="528" w:type="pct"/>
            <w:vAlign w:val="center"/>
          </w:tcPr>
          <w:p w14:paraId="159F0E9F"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w:t>
            </w:r>
          </w:p>
        </w:tc>
        <w:tc>
          <w:tcPr>
            <w:tcW w:w="528" w:type="pct"/>
            <w:vAlign w:val="center"/>
          </w:tcPr>
          <w:p w14:paraId="1200B1C5"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10</w:t>
            </w:r>
          </w:p>
        </w:tc>
        <w:tc>
          <w:tcPr>
            <w:tcW w:w="528" w:type="pct"/>
            <w:vAlign w:val="center"/>
          </w:tcPr>
          <w:p w14:paraId="3FB09B66"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66</w:t>
            </w:r>
          </w:p>
        </w:tc>
        <w:tc>
          <w:tcPr>
            <w:tcW w:w="528" w:type="pct"/>
            <w:vAlign w:val="center"/>
          </w:tcPr>
          <w:p w14:paraId="754660CF"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5632</w:t>
            </w:r>
          </w:p>
        </w:tc>
        <w:tc>
          <w:tcPr>
            <w:tcW w:w="530" w:type="pct"/>
            <w:vAlign w:val="center"/>
          </w:tcPr>
          <w:p w14:paraId="27FCCD5A"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8.89</w:t>
            </w:r>
          </w:p>
        </w:tc>
      </w:tr>
      <w:tr w:rsidR="00EB230C" w:rsidRPr="00EC328A" w14:paraId="391DE6B0" w14:textId="77777777" w:rsidTr="00EB230C">
        <w:tc>
          <w:tcPr>
            <w:tcW w:w="2358" w:type="pct"/>
            <w:vAlign w:val="center"/>
          </w:tcPr>
          <w:p w14:paraId="5555AE95"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Crus I of cerebellar hemisphere, R</w:t>
            </w:r>
          </w:p>
        </w:tc>
        <w:tc>
          <w:tcPr>
            <w:tcW w:w="528" w:type="pct"/>
            <w:vAlign w:val="center"/>
          </w:tcPr>
          <w:p w14:paraId="5317714E"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43</w:t>
            </w:r>
          </w:p>
        </w:tc>
        <w:tc>
          <w:tcPr>
            <w:tcW w:w="528" w:type="pct"/>
            <w:vAlign w:val="center"/>
          </w:tcPr>
          <w:p w14:paraId="45629BBF"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-56</w:t>
            </w:r>
          </w:p>
        </w:tc>
        <w:tc>
          <w:tcPr>
            <w:tcW w:w="528" w:type="pct"/>
            <w:vAlign w:val="center"/>
          </w:tcPr>
          <w:p w14:paraId="72FDC321"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-32</w:t>
            </w:r>
          </w:p>
        </w:tc>
        <w:tc>
          <w:tcPr>
            <w:tcW w:w="528" w:type="pct"/>
            <w:vAlign w:val="center"/>
          </w:tcPr>
          <w:p w14:paraId="0C33B38A"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4034</w:t>
            </w:r>
          </w:p>
        </w:tc>
        <w:tc>
          <w:tcPr>
            <w:tcW w:w="530" w:type="pct"/>
            <w:vAlign w:val="center"/>
          </w:tcPr>
          <w:p w14:paraId="367B7400"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8.39</w:t>
            </w:r>
          </w:p>
        </w:tc>
      </w:tr>
      <w:tr w:rsidR="00EB230C" w:rsidRPr="00EC328A" w14:paraId="0B4F9FCF" w14:textId="77777777" w:rsidTr="00EB230C">
        <w:tc>
          <w:tcPr>
            <w:tcW w:w="2358" w:type="pct"/>
            <w:vAlign w:val="center"/>
          </w:tcPr>
          <w:p w14:paraId="4B27BABD" w14:textId="77777777" w:rsidR="00770A3D" w:rsidRPr="00EC328A" w:rsidRDefault="00770A3D" w:rsidP="009F3158">
            <w:pPr>
              <w:rPr>
                <w:rFonts w:ascii="Times New Roman" w:hAnsi="Times New Roman" w:cs="Times New Roman"/>
                <w:sz w:val="22"/>
                <w:szCs w:val="22"/>
                <w:vertAlign w:val="superscript"/>
              </w:rPr>
            </w:pPr>
            <w:r w:rsidRPr="00EC328A">
              <w:rPr>
                <w:rFonts w:ascii="Times New Roman" w:hAnsi="Times New Roman" w:cs="Times New Roman"/>
                <w:sz w:val="22"/>
                <w:szCs w:val="22"/>
              </w:rPr>
              <w:t>Caudate, L</w:t>
            </w:r>
          </w:p>
        </w:tc>
        <w:tc>
          <w:tcPr>
            <w:tcW w:w="528" w:type="pct"/>
            <w:vAlign w:val="center"/>
          </w:tcPr>
          <w:p w14:paraId="4E33C578"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-16</w:t>
            </w:r>
          </w:p>
        </w:tc>
        <w:tc>
          <w:tcPr>
            <w:tcW w:w="528" w:type="pct"/>
            <w:vAlign w:val="center"/>
          </w:tcPr>
          <w:p w14:paraId="332B5A25"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w:t>
            </w:r>
          </w:p>
        </w:tc>
        <w:tc>
          <w:tcPr>
            <w:tcW w:w="528" w:type="pct"/>
            <w:vAlign w:val="center"/>
          </w:tcPr>
          <w:p w14:paraId="212E1735"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16</w:t>
            </w:r>
          </w:p>
        </w:tc>
        <w:tc>
          <w:tcPr>
            <w:tcW w:w="528" w:type="pct"/>
            <w:vAlign w:val="center"/>
          </w:tcPr>
          <w:p w14:paraId="003D16F6"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1545</w:t>
            </w:r>
          </w:p>
        </w:tc>
        <w:tc>
          <w:tcPr>
            <w:tcW w:w="530" w:type="pct"/>
            <w:vAlign w:val="center"/>
          </w:tcPr>
          <w:p w14:paraId="42A69284"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7.84</w:t>
            </w:r>
          </w:p>
        </w:tc>
      </w:tr>
      <w:tr w:rsidR="00EB230C" w:rsidRPr="00EC328A" w14:paraId="2BC0F405" w14:textId="77777777" w:rsidTr="00EB230C">
        <w:tc>
          <w:tcPr>
            <w:tcW w:w="2358" w:type="pct"/>
            <w:vAlign w:val="center"/>
          </w:tcPr>
          <w:p w14:paraId="08B27F80"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Caudate, R</w:t>
            </w:r>
            <w:r w:rsidRPr="00EC328A">
              <w:rPr>
                <w:rFonts w:ascii="Times New Roman" w:hAnsi="Times New Roman" w:cs="Times New Roman"/>
                <w:sz w:val="22"/>
                <w:szCs w:val="22"/>
                <w:vertAlign w:val="superscript"/>
              </w:rPr>
              <w:t>a</w:t>
            </w:r>
          </w:p>
        </w:tc>
        <w:tc>
          <w:tcPr>
            <w:tcW w:w="528" w:type="pct"/>
            <w:vAlign w:val="center"/>
          </w:tcPr>
          <w:p w14:paraId="42D206ED"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19</w:t>
            </w:r>
          </w:p>
        </w:tc>
        <w:tc>
          <w:tcPr>
            <w:tcW w:w="528" w:type="pct"/>
            <w:vAlign w:val="center"/>
          </w:tcPr>
          <w:p w14:paraId="0E607922"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w:t>
            </w:r>
          </w:p>
        </w:tc>
        <w:tc>
          <w:tcPr>
            <w:tcW w:w="528" w:type="pct"/>
            <w:vAlign w:val="center"/>
          </w:tcPr>
          <w:p w14:paraId="2613C852"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13</w:t>
            </w:r>
          </w:p>
        </w:tc>
        <w:tc>
          <w:tcPr>
            <w:tcW w:w="528" w:type="pct"/>
            <w:vAlign w:val="center"/>
          </w:tcPr>
          <w:p w14:paraId="5FF8C9C1"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1043</w:t>
            </w:r>
          </w:p>
        </w:tc>
        <w:tc>
          <w:tcPr>
            <w:tcW w:w="530" w:type="pct"/>
            <w:vAlign w:val="center"/>
          </w:tcPr>
          <w:p w14:paraId="6660D464"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7.5</w:t>
            </w:r>
          </w:p>
        </w:tc>
      </w:tr>
      <w:tr w:rsidR="00EB230C" w:rsidRPr="00EC328A" w14:paraId="14B56268" w14:textId="77777777" w:rsidTr="00EB230C">
        <w:tc>
          <w:tcPr>
            <w:tcW w:w="2358" w:type="pct"/>
            <w:vAlign w:val="center"/>
          </w:tcPr>
          <w:p w14:paraId="245E28AD"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Middle frontal gyrus, L</w:t>
            </w:r>
          </w:p>
        </w:tc>
        <w:tc>
          <w:tcPr>
            <w:tcW w:w="528" w:type="pct"/>
            <w:vAlign w:val="center"/>
          </w:tcPr>
          <w:p w14:paraId="4B4B4BEA"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-40</w:t>
            </w:r>
          </w:p>
        </w:tc>
        <w:tc>
          <w:tcPr>
            <w:tcW w:w="528" w:type="pct"/>
            <w:vAlign w:val="center"/>
          </w:tcPr>
          <w:p w14:paraId="22AC2C66"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5</w:t>
            </w:r>
          </w:p>
        </w:tc>
        <w:tc>
          <w:tcPr>
            <w:tcW w:w="528" w:type="pct"/>
            <w:vAlign w:val="center"/>
          </w:tcPr>
          <w:p w14:paraId="422FF71B"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59</w:t>
            </w:r>
          </w:p>
        </w:tc>
        <w:tc>
          <w:tcPr>
            <w:tcW w:w="528" w:type="pct"/>
            <w:vAlign w:val="center"/>
          </w:tcPr>
          <w:p w14:paraId="4527AD89"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4824</w:t>
            </w:r>
          </w:p>
        </w:tc>
        <w:tc>
          <w:tcPr>
            <w:tcW w:w="530" w:type="pct"/>
            <w:vAlign w:val="center"/>
          </w:tcPr>
          <w:p w14:paraId="1E393BBC"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6.83</w:t>
            </w:r>
          </w:p>
        </w:tc>
      </w:tr>
      <w:tr w:rsidR="00EB230C" w:rsidRPr="00EC328A" w14:paraId="6008C1CC" w14:textId="77777777" w:rsidTr="00EB230C">
        <w:tc>
          <w:tcPr>
            <w:tcW w:w="2358" w:type="pct"/>
            <w:vAlign w:val="center"/>
          </w:tcPr>
          <w:p w14:paraId="0D8CF1B9"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Middle temporal gyrus, L</w:t>
            </w:r>
          </w:p>
        </w:tc>
        <w:tc>
          <w:tcPr>
            <w:tcW w:w="528" w:type="pct"/>
            <w:vAlign w:val="center"/>
          </w:tcPr>
          <w:p w14:paraId="7321F3B0"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-51</w:t>
            </w:r>
          </w:p>
        </w:tc>
        <w:tc>
          <w:tcPr>
            <w:tcW w:w="528" w:type="pct"/>
            <w:vAlign w:val="center"/>
          </w:tcPr>
          <w:p w14:paraId="788E8A97"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-38</w:t>
            </w:r>
          </w:p>
        </w:tc>
        <w:tc>
          <w:tcPr>
            <w:tcW w:w="528" w:type="pct"/>
            <w:vAlign w:val="center"/>
          </w:tcPr>
          <w:p w14:paraId="0F67B32D"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0</w:t>
            </w:r>
          </w:p>
        </w:tc>
        <w:tc>
          <w:tcPr>
            <w:tcW w:w="528" w:type="pct"/>
            <w:vAlign w:val="center"/>
          </w:tcPr>
          <w:p w14:paraId="1851839E"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492</w:t>
            </w:r>
          </w:p>
        </w:tc>
        <w:tc>
          <w:tcPr>
            <w:tcW w:w="530" w:type="pct"/>
            <w:vAlign w:val="center"/>
          </w:tcPr>
          <w:p w14:paraId="0A32F5B4"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6.22</w:t>
            </w:r>
          </w:p>
        </w:tc>
      </w:tr>
      <w:tr w:rsidR="00EB230C" w:rsidRPr="00EC328A" w14:paraId="6397A029" w14:textId="77777777" w:rsidTr="00EB230C">
        <w:tc>
          <w:tcPr>
            <w:tcW w:w="2358" w:type="pct"/>
            <w:vAlign w:val="center"/>
          </w:tcPr>
          <w:p w14:paraId="4AFF8CEB"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Crus I of cerebellar hemisphere, L</w:t>
            </w:r>
          </w:p>
        </w:tc>
        <w:tc>
          <w:tcPr>
            <w:tcW w:w="528" w:type="pct"/>
            <w:vAlign w:val="center"/>
          </w:tcPr>
          <w:p w14:paraId="48CDFD18"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-45</w:t>
            </w:r>
          </w:p>
        </w:tc>
        <w:tc>
          <w:tcPr>
            <w:tcW w:w="528" w:type="pct"/>
            <w:vAlign w:val="center"/>
          </w:tcPr>
          <w:p w14:paraId="217366E0"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-64</w:t>
            </w:r>
          </w:p>
        </w:tc>
        <w:tc>
          <w:tcPr>
            <w:tcW w:w="528" w:type="pct"/>
            <w:vAlign w:val="center"/>
          </w:tcPr>
          <w:p w14:paraId="633E5B17"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-27</w:t>
            </w:r>
          </w:p>
        </w:tc>
        <w:tc>
          <w:tcPr>
            <w:tcW w:w="528" w:type="pct"/>
            <w:vAlign w:val="center"/>
          </w:tcPr>
          <w:p w14:paraId="6A3978A4"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490</w:t>
            </w:r>
          </w:p>
        </w:tc>
        <w:tc>
          <w:tcPr>
            <w:tcW w:w="530" w:type="pct"/>
            <w:vAlign w:val="center"/>
          </w:tcPr>
          <w:p w14:paraId="39D60C03"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6.18</w:t>
            </w:r>
          </w:p>
        </w:tc>
      </w:tr>
      <w:tr w:rsidR="00EB230C" w:rsidRPr="00EC328A" w14:paraId="195872EE" w14:textId="77777777" w:rsidTr="00EB230C">
        <w:tc>
          <w:tcPr>
            <w:tcW w:w="2358" w:type="pct"/>
            <w:vAlign w:val="center"/>
          </w:tcPr>
          <w:p w14:paraId="4AE83343"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IFG pars orbitalis, R</w:t>
            </w:r>
          </w:p>
        </w:tc>
        <w:tc>
          <w:tcPr>
            <w:tcW w:w="528" w:type="pct"/>
            <w:vAlign w:val="center"/>
          </w:tcPr>
          <w:p w14:paraId="49038088"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43</w:t>
            </w:r>
          </w:p>
        </w:tc>
        <w:tc>
          <w:tcPr>
            <w:tcW w:w="528" w:type="pct"/>
            <w:vAlign w:val="center"/>
          </w:tcPr>
          <w:p w14:paraId="2666D087"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11</w:t>
            </w:r>
          </w:p>
        </w:tc>
        <w:tc>
          <w:tcPr>
            <w:tcW w:w="528" w:type="pct"/>
            <w:vAlign w:val="center"/>
          </w:tcPr>
          <w:p w14:paraId="515A8CD4"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5</w:t>
            </w:r>
          </w:p>
        </w:tc>
        <w:tc>
          <w:tcPr>
            <w:tcW w:w="528" w:type="pct"/>
            <w:vAlign w:val="center"/>
          </w:tcPr>
          <w:p w14:paraId="19D98D4A"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175</w:t>
            </w:r>
          </w:p>
        </w:tc>
        <w:tc>
          <w:tcPr>
            <w:tcW w:w="530" w:type="pct"/>
            <w:vAlign w:val="center"/>
          </w:tcPr>
          <w:p w14:paraId="4A0E156A"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5.99</w:t>
            </w:r>
          </w:p>
        </w:tc>
      </w:tr>
      <w:tr w:rsidR="00EB230C" w:rsidRPr="00EC328A" w14:paraId="18C1ADEF" w14:textId="77777777" w:rsidTr="00EB230C">
        <w:tc>
          <w:tcPr>
            <w:tcW w:w="2358" w:type="pct"/>
            <w:vAlign w:val="center"/>
          </w:tcPr>
          <w:p w14:paraId="713DCBC1"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Lobule VIII of cerebellar hemisphere, L</w:t>
            </w:r>
          </w:p>
        </w:tc>
        <w:tc>
          <w:tcPr>
            <w:tcW w:w="528" w:type="pct"/>
            <w:vAlign w:val="center"/>
          </w:tcPr>
          <w:p w14:paraId="6ABEAD43"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-32</w:t>
            </w:r>
          </w:p>
        </w:tc>
        <w:tc>
          <w:tcPr>
            <w:tcW w:w="528" w:type="pct"/>
            <w:vAlign w:val="center"/>
          </w:tcPr>
          <w:p w14:paraId="3009D0D0"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-50</w:t>
            </w:r>
          </w:p>
        </w:tc>
        <w:tc>
          <w:tcPr>
            <w:tcW w:w="528" w:type="pct"/>
            <w:vAlign w:val="center"/>
          </w:tcPr>
          <w:p w14:paraId="039C7D81"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-56</w:t>
            </w:r>
          </w:p>
        </w:tc>
        <w:tc>
          <w:tcPr>
            <w:tcW w:w="528" w:type="pct"/>
            <w:vAlign w:val="center"/>
          </w:tcPr>
          <w:p w14:paraId="25876B59"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172</w:t>
            </w:r>
          </w:p>
        </w:tc>
        <w:tc>
          <w:tcPr>
            <w:tcW w:w="530" w:type="pct"/>
            <w:vAlign w:val="center"/>
          </w:tcPr>
          <w:p w14:paraId="572DF29F"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5.9</w:t>
            </w:r>
          </w:p>
        </w:tc>
      </w:tr>
      <w:tr w:rsidR="00EB230C" w:rsidRPr="00EC328A" w14:paraId="76D96E1F" w14:textId="77777777" w:rsidTr="00EB230C">
        <w:tc>
          <w:tcPr>
            <w:tcW w:w="2358" w:type="pct"/>
            <w:vAlign w:val="center"/>
          </w:tcPr>
          <w:p w14:paraId="593A5A14"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IFG pars orbitalis, R</w:t>
            </w:r>
          </w:p>
        </w:tc>
        <w:tc>
          <w:tcPr>
            <w:tcW w:w="528" w:type="pct"/>
            <w:vAlign w:val="center"/>
          </w:tcPr>
          <w:p w14:paraId="2E9E8A35"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48</w:t>
            </w:r>
          </w:p>
        </w:tc>
        <w:tc>
          <w:tcPr>
            <w:tcW w:w="528" w:type="pct"/>
            <w:vAlign w:val="center"/>
          </w:tcPr>
          <w:p w14:paraId="1328DE09"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21</w:t>
            </w:r>
          </w:p>
        </w:tc>
        <w:tc>
          <w:tcPr>
            <w:tcW w:w="528" w:type="pct"/>
            <w:vAlign w:val="center"/>
          </w:tcPr>
          <w:p w14:paraId="21DABD63"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-13</w:t>
            </w:r>
          </w:p>
        </w:tc>
        <w:tc>
          <w:tcPr>
            <w:tcW w:w="528" w:type="pct"/>
            <w:vAlign w:val="center"/>
          </w:tcPr>
          <w:p w14:paraId="5FA048B1"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227</w:t>
            </w:r>
          </w:p>
        </w:tc>
        <w:tc>
          <w:tcPr>
            <w:tcW w:w="530" w:type="pct"/>
            <w:vAlign w:val="center"/>
          </w:tcPr>
          <w:p w14:paraId="2311A451"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5.7</w:t>
            </w:r>
          </w:p>
        </w:tc>
      </w:tr>
      <w:tr w:rsidR="00EB230C" w:rsidRPr="00EC328A" w14:paraId="0BBE0241" w14:textId="77777777" w:rsidTr="00EB230C">
        <w:tc>
          <w:tcPr>
            <w:tcW w:w="2358" w:type="pct"/>
            <w:vAlign w:val="center"/>
          </w:tcPr>
          <w:p w14:paraId="0E628C08"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Superior temporal gyrus, R</w:t>
            </w:r>
          </w:p>
        </w:tc>
        <w:tc>
          <w:tcPr>
            <w:tcW w:w="528" w:type="pct"/>
            <w:vAlign w:val="center"/>
          </w:tcPr>
          <w:p w14:paraId="75A2D09E"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50</w:t>
            </w:r>
          </w:p>
        </w:tc>
        <w:tc>
          <w:tcPr>
            <w:tcW w:w="528" w:type="pct"/>
            <w:vAlign w:val="center"/>
          </w:tcPr>
          <w:p w14:paraId="022A22B5"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-32</w:t>
            </w:r>
          </w:p>
        </w:tc>
        <w:tc>
          <w:tcPr>
            <w:tcW w:w="528" w:type="pct"/>
            <w:vAlign w:val="center"/>
          </w:tcPr>
          <w:p w14:paraId="25821D0C"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w:t>
            </w:r>
          </w:p>
        </w:tc>
        <w:tc>
          <w:tcPr>
            <w:tcW w:w="528" w:type="pct"/>
            <w:vAlign w:val="center"/>
          </w:tcPr>
          <w:p w14:paraId="0BA11E0C"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264</w:t>
            </w:r>
          </w:p>
        </w:tc>
        <w:tc>
          <w:tcPr>
            <w:tcW w:w="530" w:type="pct"/>
            <w:vAlign w:val="center"/>
          </w:tcPr>
          <w:p w14:paraId="3F0A5DD1"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5.55</w:t>
            </w:r>
          </w:p>
        </w:tc>
      </w:tr>
      <w:tr w:rsidR="00EB230C" w:rsidRPr="00EC328A" w14:paraId="7C1353A4" w14:textId="77777777" w:rsidTr="00EB230C">
        <w:tc>
          <w:tcPr>
            <w:tcW w:w="2358" w:type="pct"/>
            <w:vAlign w:val="center"/>
          </w:tcPr>
          <w:p w14:paraId="13693D99"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Middle occipital gyrus, R</w:t>
            </w:r>
          </w:p>
        </w:tc>
        <w:tc>
          <w:tcPr>
            <w:tcW w:w="528" w:type="pct"/>
            <w:vAlign w:val="center"/>
          </w:tcPr>
          <w:p w14:paraId="476CE315"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38</w:t>
            </w:r>
          </w:p>
        </w:tc>
        <w:tc>
          <w:tcPr>
            <w:tcW w:w="528" w:type="pct"/>
            <w:vAlign w:val="center"/>
          </w:tcPr>
          <w:p w14:paraId="375087ED"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-80</w:t>
            </w:r>
          </w:p>
        </w:tc>
        <w:tc>
          <w:tcPr>
            <w:tcW w:w="528" w:type="pct"/>
            <w:vAlign w:val="center"/>
          </w:tcPr>
          <w:p w14:paraId="277B6D22"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10</w:t>
            </w:r>
          </w:p>
        </w:tc>
        <w:tc>
          <w:tcPr>
            <w:tcW w:w="528" w:type="pct"/>
            <w:vAlign w:val="center"/>
          </w:tcPr>
          <w:p w14:paraId="4516899E"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276</w:t>
            </w:r>
          </w:p>
        </w:tc>
        <w:tc>
          <w:tcPr>
            <w:tcW w:w="530" w:type="pct"/>
            <w:vAlign w:val="center"/>
          </w:tcPr>
          <w:p w14:paraId="0CAA4B31"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5.54</w:t>
            </w:r>
          </w:p>
        </w:tc>
      </w:tr>
      <w:tr w:rsidR="00EB230C" w:rsidRPr="00EC328A" w14:paraId="5B482A49" w14:textId="77777777" w:rsidTr="00EB230C">
        <w:tc>
          <w:tcPr>
            <w:tcW w:w="2358" w:type="pct"/>
            <w:vAlign w:val="center"/>
          </w:tcPr>
          <w:p w14:paraId="0C7CA74D"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Locus coeruleus, L</w:t>
            </w:r>
          </w:p>
        </w:tc>
        <w:tc>
          <w:tcPr>
            <w:tcW w:w="528" w:type="pct"/>
            <w:vAlign w:val="center"/>
          </w:tcPr>
          <w:p w14:paraId="252AFE08"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w:t>
            </w:r>
          </w:p>
        </w:tc>
        <w:tc>
          <w:tcPr>
            <w:tcW w:w="528" w:type="pct"/>
            <w:vAlign w:val="center"/>
          </w:tcPr>
          <w:p w14:paraId="7D603033"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-34</w:t>
            </w:r>
          </w:p>
        </w:tc>
        <w:tc>
          <w:tcPr>
            <w:tcW w:w="528" w:type="pct"/>
            <w:vAlign w:val="center"/>
          </w:tcPr>
          <w:p w14:paraId="6E2616AD"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-24</w:t>
            </w:r>
          </w:p>
        </w:tc>
        <w:tc>
          <w:tcPr>
            <w:tcW w:w="528" w:type="pct"/>
            <w:vAlign w:val="center"/>
          </w:tcPr>
          <w:p w14:paraId="4640D851"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10</w:t>
            </w:r>
          </w:p>
        </w:tc>
        <w:tc>
          <w:tcPr>
            <w:tcW w:w="530" w:type="pct"/>
            <w:vAlign w:val="center"/>
          </w:tcPr>
          <w:p w14:paraId="40B783CD"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5.35</w:t>
            </w:r>
          </w:p>
        </w:tc>
      </w:tr>
      <w:tr w:rsidR="00EB230C" w:rsidRPr="00EC328A" w14:paraId="4D358B7D" w14:textId="77777777" w:rsidTr="00EB230C">
        <w:tc>
          <w:tcPr>
            <w:tcW w:w="2358" w:type="pct"/>
            <w:vAlign w:val="center"/>
          </w:tcPr>
          <w:p w14:paraId="7A8B120D"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Superior frontal gyrus, dorsolateral, L</w:t>
            </w:r>
          </w:p>
        </w:tc>
        <w:tc>
          <w:tcPr>
            <w:tcW w:w="528" w:type="pct"/>
            <w:vAlign w:val="center"/>
          </w:tcPr>
          <w:p w14:paraId="44406D44"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-11</w:t>
            </w:r>
          </w:p>
        </w:tc>
        <w:tc>
          <w:tcPr>
            <w:tcW w:w="528" w:type="pct"/>
            <w:vAlign w:val="center"/>
          </w:tcPr>
          <w:p w14:paraId="76AC9CF2"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53</w:t>
            </w:r>
          </w:p>
        </w:tc>
        <w:tc>
          <w:tcPr>
            <w:tcW w:w="528" w:type="pct"/>
            <w:vAlign w:val="center"/>
          </w:tcPr>
          <w:p w14:paraId="570DE88C"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35</w:t>
            </w:r>
          </w:p>
        </w:tc>
        <w:tc>
          <w:tcPr>
            <w:tcW w:w="528" w:type="pct"/>
            <w:vAlign w:val="center"/>
          </w:tcPr>
          <w:p w14:paraId="4B9F2DC8"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469</w:t>
            </w:r>
          </w:p>
        </w:tc>
        <w:tc>
          <w:tcPr>
            <w:tcW w:w="530" w:type="pct"/>
            <w:vAlign w:val="center"/>
          </w:tcPr>
          <w:p w14:paraId="34AC3337"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4.89</w:t>
            </w:r>
          </w:p>
        </w:tc>
      </w:tr>
      <w:tr w:rsidR="00EB230C" w:rsidRPr="00EC328A" w14:paraId="3FC54630" w14:textId="77777777" w:rsidTr="00EB230C">
        <w:tc>
          <w:tcPr>
            <w:tcW w:w="2358" w:type="pct"/>
            <w:vAlign w:val="center"/>
          </w:tcPr>
          <w:p w14:paraId="1A351154" w14:textId="77777777" w:rsidR="00770A3D" w:rsidRPr="00EC328A" w:rsidRDefault="00770A3D" w:rsidP="009F3158">
            <w:pPr>
              <w:rPr>
                <w:rFonts w:ascii="Times New Roman" w:hAnsi="Times New Roman" w:cs="Times New Roman"/>
                <w:sz w:val="22"/>
                <w:szCs w:val="22"/>
                <w:vertAlign w:val="superscript"/>
              </w:rPr>
            </w:pPr>
            <w:r w:rsidRPr="00EC328A">
              <w:rPr>
                <w:rFonts w:ascii="Times New Roman" w:hAnsi="Times New Roman" w:cs="Times New Roman"/>
                <w:sz w:val="22"/>
                <w:szCs w:val="22"/>
              </w:rPr>
              <w:t>Insula, L</w:t>
            </w:r>
            <w:r w:rsidRPr="00EC328A">
              <w:rPr>
                <w:rFonts w:ascii="Times New Roman" w:hAnsi="Times New Roman" w:cs="Times New Roman"/>
                <w:sz w:val="22"/>
                <w:szCs w:val="22"/>
                <w:vertAlign w:val="superscript"/>
              </w:rPr>
              <w:t>a</w:t>
            </w:r>
          </w:p>
        </w:tc>
        <w:tc>
          <w:tcPr>
            <w:tcW w:w="528" w:type="pct"/>
            <w:vAlign w:val="center"/>
          </w:tcPr>
          <w:p w14:paraId="00E691F8"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-34</w:t>
            </w:r>
          </w:p>
        </w:tc>
        <w:tc>
          <w:tcPr>
            <w:tcW w:w="528" w:type="pct"/>
            <w:vAlign w:val="center"/>
          </w:tcPr>
          <w:p w14:paraId="287A9164"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w:t>
            </w:r>
          </w:p>
        </w:tc>
        <w:tc>
          <w:tcPr>
            <w:tcW w:w="528" w:type="pct"/>
            <w:vAlign w:val="center"/>
          </w:tcPr>
          <w:p w14:paraId="012868F3"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w:t>
            </w:r>
          </w:p>
        </w:tc>
        <w:tc>
          <w:tcPr>
            <w:tcW w:w="528" w:type="pct"/>
            <w:vAlign w:val="center"/>
          </w:tcPr>
          <w:p w14:paraId="064ED310"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20</w:t>
            </w:r>
          </w:p>
        </w:tc>
        <w:tc>
          <w:tcPr>
            <w:tcW w:w="530" w:type="pct"/>
            <w:vAlign w:val="center"/>
          </w:tcPr>
          <w:p w14:paraId="1903BF0E"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4.84</w:t>
            </w:r>
          </w:p>
        </w:tc>
      </w:tr>
      <w:tr w:rsidR="00EB230C" w:rsidRPr="00EC328A" w14:paraId="6C2F4378" w14:textId="77777777" w:rsidTr="00EB230C">
        <w:tc>
          <w:tcPr>
            <w:tcW w:w="2358" w:type="pct"/>
            <w:vAlign w:val="center"/>
          </w:tcPr>
          <w:p w14:paraId="0E2263F2"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Calcarine fissure and surrounding, L</w:t>
            </w:r>
          </w:p>
        </w:tc>
        <w:tc>
          <w:tcPr>
            <w:tcW w:w="528" w:type="pct"/>
            <w:vAlign w:val="center"/>
          </w:tcPr>
          <w:p w14:paraId="5860E745"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-24</w:t>
            </w:r>
          </w:p>
        </w:tc>
        <w:tc>
          <w:tcPr>
            <w:tcW w:w="528" w:type="pct"/>
            <w:vAlign w:val="center"/>
          </w:tcPr>
          <w:p w14:paraId="1895304A"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-56</w:t>
            </w:r>
          </w:p>
        </w:tc>
        <w:tc>
          <w:tcPr>
            <w:tcW w:w="528" w:type="pct"/>
            <w:vAlign w:val="center"/>
          </w:tcPr>
          <w:p w14:paraId="2E6A41C7"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6</w:t>
            </w:r>
          </w:p>
        </w:tc>
        <w:tc>
          <w:tcPr>
            <w:tcW w:w="528" w:type="pct"/>
            <w:vAlign w:val="center"/>
          </w:tcPr>
          <w:p w14:paraId="3D6A404A"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68</w:t>
            </w:r>
          </w:p>
        </w:tc>
        <w:tc>
          <w:tcPr>
            <w:tcW w:w="530" w:type="pct"/>
            <w:vAlign w:val="center"/>
          </w:tcPr>
          <w:p w14:paraId="30313E49"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4.82</w:t>
            </w:r>
          </w:p>
        </w:tc>
      </w:tr>
      <w:tr w:rsidR="00EB230C" w:rsidRPr="00EC328A" w14:paraId="6683575C" w14:textId="77777777" w:rsidTr="00EB230C">
        <w:tc>
          <w:tcPr>
            <w:tcW w:w="2358" w:type="pct"/>
            <w:vAlign w:val="center"/>
          </w:tcPr>
          <w:p w14:paraId="6C3C4156" w14:textId="77777777" w:rsidR="00770A3D" w:rsidRPr="00EC328A" w:rsidRDefault="00770A3D" w:rsidP="009F3158">
            <w:pPr>
              <w:rPr>
                <w:rFonts w:ascii="Times New Roman" w:hAnsi="Times New Roman" w:cs="Times New Roman"/>
                <w:sz w:val="22"/>
                <w:szCs w:val="22"/>
                <w:vertAlign w:val="superscript"/>
              </w:rPr>
            </w:pPr>
            <w:r w:rsidRPr="00EC328A">
              <w:rPr>
                <w:rFonts w:ascii="Times New Roman" w:hAnsi="Times New Roman" w:cs="Times New Roman"/>
                <w:sz w:val="22"/>
                <w:szCs w:val="22"/>
              </w:rPr>
              <w:t>Thalamus, Pulvinar medial, R</w:t>
            </w:r>
            <w:r w:rsidRPr="00EC328A">
              <w:rPr>
                <w:rFonts w:ascii="Times New Roman" w:hAnsi="Times New Roman" w:cs="Times New Roman"/>
                <w:sz w:val="22"/>
                <w:szCs w:val="22"/>
                <w:vertAlign w:val="superscript"/>
              </w:rPr>
              <w:t>a</w:t>
            </w:r>
          </w:p>
        </w:tc>
        <w:tc>
          <w:tcPr>
            <w:tcW w:w="528" w:type="pct"/>
            <w:vAlign w:val="center"/>
          </w:tcPr>
          <w:p w14:paraId="5EA36C10"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0</w:t>
            </w:r>
          </w:p>
        </w:tc>
        <w:tc>
          <w:tcPr>
            <w:tcW w:w="528" w:type="pct"/>
            <w:vAlign w:val="center"/>
          </w:tcPr>
          <w:p w14:paraId="3E758A56"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-21</w:t>
            </w:r>
          </w:p>
        </w:tc>
        <w:tc>
          <w:tcPr>
            <w:tcW w:w="528" w:type="pct"/>
            <w:vAlign w:val="center"/>
          </w:tcPr>
          <w:p w14:paraId="3E48EDFE"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18</w:t>
            </w:r>
          </w:p>
        </w:tc>
        <w:tc>
          <w:tcPr>
            <w:tcW w:w="528" w:type="pct"/>
            <w:vAlign w:val="center"/>
          </w:tcPr>
          <w:p w14:paraId="0EDF0091"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43</w:t>
            </w:r>
          </w:p>
        </w:tc>
        <w:tc>
          <w:tcPr>
            <w:tcW w:w="530" w:type="pct"/>
            <w:vAlign w:val="center"/>
          </w:tcPr>
          <w:p w14:paraId="1C25859B"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4.7</w:t>
            </w:r>
          </w:p>
        </w:tc>
      </w:tr>
      <w:tr w:rsidR="00EB230C" w:rsidRPr="00EC328A" w14:paraId="04A9E9AD" w14:textId="77777777" w:rsidTr="00EB230C">
        <w:tc>
          <w:tcPr>
            <w:tcW w:w="2358" w:type="pct"/>
            <w:vAlign w:val="center"/>
          </w:tcPr>
          <w:p w14:paraId="57BB4C45"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Crus I of cerebellar hemisphere, L</w:t>
            </w:r>
          </w:p>
        </w:tc>
        <w:tc>
          <w:tcPr>
            <w:tcW w:w="528" w:type="pct"/>
            <w:vAlign w:val="center"/>
          </w:tcPr>
          <w:p w14:paraId="4769E9D4"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-32</w:t>
            </w:r>
          </w:p>
        </w:tc>
        <w:tc>
          <w:tcPr>
            <w:tcW w:w="528" w:type="pct"/>
            <w:vAlign w:val="center"/>
          </w:tcPr>
          <w:p w14:paraId="453C4009"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-78</w:t>
            </w:r>
          </w:p>
        </w:tc>
        <w:tc>
          <w:tcPr>
            <w:tcW w:w="528" w:type="pct"/>
            <w:vAlign w:val="center"/>
          </w:tcPr>
          <w:p w14:paraId="337160D4"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-27</w:t>
            </w:r>
          </w:p>
        </w:tc>
        <w:tc>
          <w:tcPr>
            <w:tcW w:w="528" w:type="pct"/>
            <w:vAlign w:val="center"/>
          </w:tcPr>
          <w:p w14:paraId="1F9C6A67"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13</w:t>
            </w:r>
          </w:p>
        </w:tc>
        <w:tc>
          <w:tcPr>
            <w:tcW w:w="530" w:type="pct"/>
            <w:vAlign w:val="center"/>
          </w:tcPr>
          <w:p w14:paraId="4EAAAC89"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4.66</w:t>
            </w:r>
          </w:p>
        </w:tc>
      </w:tr>
      <w:tr w:rsidR="00EB230C" w:rsidRPr="00EC328A" w14:paraId="261E3FD3" w14:textId="77777777" w:rsidTr="00EB230C">
        <w:tc>
          <w:tcPr>
            <w:tcW w:w="2358" w:type="pct"/>
            <w:vAlign w:val="center"/>
          </w:tcPr>
          <w:p w14:paraId="05764687"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Middle frontal gyrus, L</w:t>
            </w:r>
          </w:p>
        </w:tc>
        <w:tc>
          <w:tcPr>
            <w:tcW w:w="528" w:type="pct"/>
            <w:vAlign w:val="center"/>
          </w:tcPr>
          <w:p w14:paraId="257C50C2"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-34</w:t>
            </w:r>
          </w:p>
        </w:tc>
        <w:tc>
          <w:tcPr>
            <w:tcW w:w="528" w:type="pct"/>
            <w:vAlign w:val="center"/>
          </w:tcPr>
          <w:p w14:paraId="2D32E04B"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46</w:t>
            </w:r>
          </w:p>
        </w:tc>
        <w:tc>
          <w:tcPr>
            <w:tcW w:w="528" w:type="pct"/>
            <w:vAlign w:val="center"/>
          </w:tcPr>
          <w:p w14:paraId="13D37178"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18</w:t>
            </w:r>
          </w:p>
        </w:tc>
        <w:tc>
          <w:tcPr>
            <w:tcW w:w="528" w:type="pct"/>
            <w:vAlign w:val="center"/>
          </w:tcPr>
          <w:p w14:paraId="31B4C25D"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361</w:t>
            </w:r>
          </w:p>
        </w:tc>
        <w:tc>
          <w:tcPr>
            <w:tcW w:w="530" w:type="pct"/>
            <w:vAlign w:val="center"/>
          </w:tcPr>
          <w:p w14:paraId="7E914558"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4.64</w:t>
            </w:r>
          </w:p>
        </w:tc>
      </w:tr>
      <w:tr w:rsidR="00EB230C" w:rsidRPr="00EC328A" w14:paraId="2682B18E" w14:textId="77777777" w:rsidTr="00EB230C">
        <w:tc>
          <w:tcPr>
            <w:tcW w:w="2358" w:type="pct"/>
            <w:vAlign w:val="center"/>
          </w:tcPr>
          <w:p w14:paraId="7183490E"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Posterior cingulate gyrus, L</w:t>
            </w:r>
            <w:r w:rsidRPr="00EC328A">
              <w:rPr>
                <w:rFonts w:ascii="Times New Roman" w:hAnsi="Times New Roman" w:cs="Times New Roman"/>
                <w:sz w:val="22"/>
                <w:szCs w:val="22"/>
                <w:vertAlign w:val="superscript"/>
              </w:rPr>
              <w:t>a</w:t>
            </w:r>
          </w:p>
        </w:tc>
        <w:tc>
          <w:tcPr>
            <w:tcW w:w="528" w:type="pct"/>
            <w:vAlign w:val="center"/>
          </w:tcPr>
          <w:p w14:paraId="5496A242"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w:t>
            </w:r>
          </w:p>
        </w:tc>
        <w:tc>
          <w:tcPr>
            <w:tcW w:w="528" w:type="pct"/>
            <w:vAlign w:val="center"/>
          </w:tcPr>
          <w:p w14:paraId="31DBA7B4"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-32</w:t>
            </w:r>
          </w:p>
        </w:tc>
        <w:tc>
          <w:tcPr>
            <w:tcW w:w="528" w:type="pct"/>
            <w:vAlign w:val="center"/>
          </w:tcPr>
          <w:p w14:paraId="52BD632E"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10</w:t>
            </w:r>
          </w:p>
        </w:tc>
        <w:tc>
          <w:tcPr>
            <w:tcW w:w="528" w:type="pct"/>
            <w:vAlign w:val="center"/>
          </w:tcPr>
          <w:p w14:paraId="4692BDCB"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22</w:t>
            </w:r>
          </w:p>
        </w:tc>
        <w:tc>
          <w:tcPr>
            <w:tcW w:w="530" w:type="pct"/>
            <w:vAlign w:val="center"/>
          </w:tcPr>
          <w:p w14:paraId="0687E5AC"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4.62</w:t>
            </w:r>
          </w:p>
        </w:tc>
      </w:tr>
      <w:tr w:rsidR="00EB230C" w:rsidRPr="00EC328A" w14:paraId="0A6E6657" w14:textId="77777777" w:rsidTr="00EB230C">
        <w:tc>
          <w:tcPr>
            <w:tcW w:w="2358" w:type="pct"/>
            <w:vAlign w:val="center"/>
          </w:tcPr>
          <w:p w14:paraId="7EE265A8"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Middle temporal gyrus, L</w:t>
            </w:r>
          </w:p>
        </w:tc>
        <w:tc>
          <w:tcPr>
            <w:tcW w:w="528" w:type="pct"/>
            <w:vAlign w:val="center"/>
          </w:tcPr>
          <w:p w14:paraId="4E62CC66"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-58</w:t>
            </w:r>
          </w:p>
        </w:tc>
        <w:tc>
          <w:tcPr>
            <w:tcW w:w="528" w:type="pct"/>
            <w:vAlign w:val="center"/>
          </w:tcPr>
          <w:p w14:paraId="3F485453"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-11</w:t>
            </w:r>
          </w:p>
        </w:tc>
        <w:tc>
          <w:tcPr>
            <w:tcW w:w="528" w:type="pct"/>
            <w:vAlign w:val="center"/>
          </w:tcPr>
          <w:p w14:paraId="54D7C3E0"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-14</w:t>
            </w:r>
          </w:p>
        </w:tc>
        <w:tc>
          <w:tcPr>
            <w:tcW w:w="528" w:type="pct"/>
            <w:vAlign w:val="center"/>
          </w:tcPr>
          <w:p w14:paraId="74824C67"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98</w:t>
            </w:r>
          </w:p>
        </w:tc>
        <w:tc>
          <w:tcPr>
            <w:tcW w:w="530" w:type="pct"/>
            <w:vAlign w:val="center"/>
          </w:tcPr>
          <w:p w14:paraId="45B9F810"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4.61</w:t>
            </w:r>
          </w:p>
        </w:tc>
      </w:tr>
      <w:tr w:rsidR="00EB230C" w:rsidRPr="00EC328A" w14:paraId="4C8A4C1C" w14:textId="77777777" w:rsidTr="00EB230C">
        <w:tc>
          <w:tcPr>
            <w:tcW w:w="2358" w:type="pct"/>
            <w:vAlign w:val="center"/>
          </w:tcPr>
          <w:p w14:paraId="4858D9FE"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Calcarine fissure and surrounding, L</w:t>
            </w:r>
          </w:p>
        </w:tc>
        <w:tc>
          <w:tcPr>
            <w:tcW w:w="528" w:type="pct"/>
            <w:vAlign w:val="center"/>
          </w:tcPr>
          <w:p w14:paraId="13AFBC91"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-8</w:t>
            </w:r>
          </w:p>
        </w:tc>
        <w:tc>
          <w:tcPr>
            <w:tcW w:w="528" w:type="pct"/>
            <w:vAlign w:val="center"/>
          </w:tcPr>
          <w:p w14:paraId="57E1D19A"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-93</w:t>
            </w:r>
          </w:p>
        </w:tc>
        <w:tc>
          <w:tcPr>
            <w:tcW w:w="528" w:type="pct"/>
            <w:vAlign w:val="center"/>
          </w:tcPr>
          <w:p w14:paraId="0D32F35D"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10</w:t>
            </w:r>
          </w:p>
        </w:tc>
        <w:tc>
          <w:tcPr>
            <w:tcW w:w="528" w:type="pct"/>
            <w:vAlign w:val="center"/>
          </w:tcPr>
          <w:p w14:paraId="76AEF845"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140</w:t>
            </w:r>
          </w:p>
        </w:tc>
        <w:tc>
          <w:tcPr>
            <w:tcW w:w="530" w:type="pct"/>
            <w:vAlign w:val="center"/>
          </w:tcPr>
          <w:p w14:paraId="317765D4"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4.58</w:t>
            </w:r>
          </w:p>
        </w:tc>
      </w:tr>
      <w:tr w:rsidR="00EB230C" w:rsidRPr="00EC328A" w14:paraId="2DFE6096" w14:textId="77777777" w:rsidTr="00EB230C">
        <w:tc>
          <w:tcPr>
            <w:tcW w:w="2358" w:type="pct"/>
            <w:vAlign w:val="center"/>
          </w:tcPr>
          <w:p w14:paraId="70969CB2" w14:textId="77777777" w:rsidR="00770A3D" w:rsidRPr="00EC328A" w:rsidRDefault="00770A3D" w:rsidP="009F3158">
            <w:pPr>
              <w:rPr>
                <w:rFonts w:ascii="Times New Roman" w:hAnsi="Times New Roman" w:cs="Times New Roman"/>
                <w:sz w:val="22"/>
                <w:szCs w:val="22"/>
                <w:vertAlign w:val="superscript"/>
              </w:rPr>
            </w:pPr>
            <w:r w:rsidRPr="00EC328A">
              <w:rPr>
                <w:rFonts w:ascii="Times New Roman" w:hAnsi="Times New Roman" w:cs="Times New Roman"/>
                <w:sz w:val="22"/>
                <w:szCs w:val="22"/>
              </w:rPr>
              <w:t>Lobule IV, V of vermis</w:t>
            </w:r>
            <w:r w:rsidRPr="00EC328A">
              <w:rPr>
                <w:rFonts w:ascii="Times New Roman" w:hAnsi="Times New Roman" w:cs="Times New Roman"/>
                <w:sz w:val="22"/>
                <w:szCs w:val="22"/>
                <w:vertAlign w:val="superscript"/>
              </w:rPr>
              <w:t>a</w:t>
            </w:r>
          </w:p>
        </w:tc>
        <w:tc>
          <w:tcPr>
            <w:tcW w:w="528" w:type="pct"/>
            <w:vAlign w:val="center"/>
          </w:tcPr>
          <w:p w14:paraId="5D06404A"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w:t>
            </w:r>
          </w:p>
        </w:tc>
        <w:tc>
          <w:tcPr>
            <w:tcW w:w="528" w:type="pct"/>
            <w:vAlign w:val="center"/>
          </w:tcPr>
          <w:p w14:paraId="53DD38D0"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-53</w:t>
            </w:r>
          </w:p>
        </w:tc>
        <w:tc>
          <w:tcPr>
            <w:tcW w:w="528" w:type="pct"/>
            <w:vAlign w:val="center"/>
          </w:tcPr>
          <w:p w14:paraId="68D96CE9"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w:t>
            </w:r>
          </w:p>
        </w:tc>
        <w:tc>
          <w:tcPr>
            <w:tcW w:w="528" w:type="pct"/>
            <w:vAlign w:val="center"/>
          </w:tcPr>
          <w:p w14:paraId="78340F51"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154</w:t>
            </w:r>
          </w:p>
        </w:tc>
        <w:tc>
          <w:tcPr>
            <w:tcW w:w="530" w:type="pct"/>
            <w:vAlign w:val="center"/>
          </w:tcPr>
          <w:p w14:paraId="003C8D1E"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4.47</w:t>
            </w:r>
          </w:p>
        </w:tc>
      </w:tr>
      <w:tr w:rsidR="00EB230C" w:rsidRPr="00EC328A" w14:paraId="46D28564" w14:textId="77777777" w:rsidTr="00EB230C">
        <w:tc>
          <w:tcPr>
            <w:tcW w:w="2358" w:type="pct"/>
            <w:vAlign w:val="center"/>
          </w:tcPr>
          <w:p w14:paraId="12CC262D"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Middle frontal gyrus, R</w:t>
            </w:r>
          </w:p>
        </w:tc>
        <w:tc>
          <w:tcPr>
            <w:tcW w:w="528" w:type="pct"/>
            <w:vAlign w:val="center"/>
          </w:tcPr>
          <w:p w14:paraId="3CE13961"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42</w:t>
            </w:r>
          </w:p>
        </w:tc>
        <w:tc>
          <w:tcPr>
            <w:tcW w:w="528" w:type="pct"/>
            <w:vAlign w:val="center"/>
          </w:tcPr>
          <w:p w14:paraId="27631E73"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6</w:t>
            </w:r>
          </w:p>
        </w:tc>
        <w:tc>
          <w:tcPr>
            <w:tcW w:w="528" w:type="pct"/>
            <w:vAlign w:val="center"/>
          </w:tcPr>
          <w:p w14:paraId="2093DDF2"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56</w:t>
            </w:r>
          </w:p>
        </w:tc>
        <w:tc>
          <w:tcPr>
            <w:tcW w:w="528" w:type="pct"/>
            <w:vAlign w:val="center"/>
          </w:tcPr>
          <w:p w14:paraId="63B66148"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48</w:t>
            </w:r>
          </w:p>
        </w:tc>
        <w:tc>
          <w:tcPr>
            <w:tcW w:w="530" w:type="pct"/>
            <w:vAlign w:val="center"/>
          </w:tcPr>
          <w:p w14:paraId="66BEF539"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4.46</w:t>
            </w:r>
          </w:p>
        </w:tc>
      </w:tr>
      <w:tr w:rsidR="00EB230C" w:rsidRPr="00EC328A" w14:paraId="658ECA35" w14:textId="77777777" w:rsidTr="00EB230C">
        <w:tc>
          <w:tcPr>
            <w:tcW w:w="2358" w:type="pct"/>
            <w:vAlign w:val="center"/>
          </w:tcPr>
          <w:p w14:paraId="15542692"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Lingual gyrus, R</w:t>
            </w:r>
          </w:p>
        </w:tc>
        <w:tc>
          <w:tcPr>
            <w:tcW w:w="528" w:type="pct"/>
            <w:vAlign w:val="center"/>
          </w:tcPr>
          <w:p w14:paraId="58586F54"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30</w:t>
            </w:r>
          </w:p>
        </w:tc>
        <w:tc>
          <w:tcPr>
            <w:tcW w:w="528" w:type="pct"/>
            <w:vAlign w:val="center"/>
          </w:tcPr>
          <w:p w14:paraId="53B3BD82"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-56</w:t>
            </w:r>
          </w:p>
        </w:tc>
        <w:tc>
          <w:tcPr>
            <w:tcW w:w="528" w:type="pct"/>
            <w:vAlign w:val="center"/>
          </w:tcPr>
          <w:p w14:paraId="317A15D2"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w:t>
            </w:r>
          </w:p>
        </w:tc>
        <w:tc>
          <w:tcPr>
            <w:tcW w:w="528" w:type="pct"/>
            <w:vAlign w:val="center"/>
          </w:tcPr>
          <w:p w14:paraId="33A3DADA"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39</w:t>
            </w:r>
          </w:p>
        </w:tc>
        <w:tc>
          <w:tcPr>
            <w:tcW w:w="530" w:type="pct"/>
            <w:vAlign w:val="center"/>
          </w:tcPr>
          <w:p w14:paraId="300FB490"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4.43</w:t>
            </w:r>
          </w:p>
        </w:tc>
      </w:tr>
      <w:tr w:rsidR="00EB230C" w:rsidRPr="00EC328A" w14:paraId="7F83D9C1" w14:textId="77777777" w:rsidTr="00EB230C">
        <w:tc>
          <w:tcPr>
            <w:tcW w:w="2358" w:type="pct"/>
            <w:vAlign w:val="center"/>
          </w:tcPr>
          <w:p w14:paraId="31F0418D"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Red nucleus, L</w:t>
            </w:r>
          </w:p>
        </w:tc>
        <w:tc>
          <w:tcPr>
            <w:tcW w:w="528" w:type="pct"/>
            <w:vAlign w:val="center"/>
          </w:tcPr>
          <w:p w14:paraId="690F8015"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w:t>
            </w:r>
          </w:p>
        </w:tc>
        <w:tc>
          <w:tcPr>
            <w:tcW w:w="528" w:type="pct"/>
            <w:vAlign w:val="center"/>
          </w:tcPr>
          <w:p w14:paraId="12B198DF"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-18</w:t>
            </w:r>
          </w:p>
        </w:tc>
        <w:tc>
          <w:tcPr>
            <w:tcW w:w="528" w:type="pct"/>
            <w:vAlign w:val="center"/>
          </w:tcPr>
          <w:p w14:paraId="4242646D"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-14</w:t>
            </w:r>
          </w:p>
        </w:tc>
        <w:tc>
          <w:tcPr>
            <w:tcW w:w="528" w:type="pct"/>
            <w:vAlign w:val="center"/>
          </w:tcPr>
          <w:p w14:paraId="08137308"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26</w:t>
            </w:r>
          </w:p>
        </w:tc>
        <w:tc>
          <w:tcPr>
            <w:tcW w:w="530" w:type="pct"/>
            <w:vAlign w:val="center"/>
          </w:tcPr>
          <w:p w14:paraId="6D30ADAE"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4.32</w:t>
            </w:r>
          </w:p>
        </w:tc>
      </w:tr>
      <w:tr w:rsidR="00EB230C" w:rsidRPr="00EC328A" w14:paraId="70800EA8" w14:textId="77777777" w:rsidTr="00EB230C">
        <w:tc>
          <w:tcPr>
            <w:tcW w:w="2358" w:type="pct"/>
            <w:vAlign w:val="center"/>
          </w:tcPr>
          <w:p w14:paraId="0045B089" w14:textId="77777777" w:rsidR="00770A3D" w:rsidRPr="00152EFA" w:rsidRDefault="00770A3D" w:rsidP="009F3158">
            <w:pPr>
              <w:rPr>
                <w:rFonts w:ascii="Times New Roman" w:hAnsi="Times New Roman" w:cs="Times New Roman"/>
                <w:sz w:val="22"/>
                <w:szCs w:val="22"/>
                <w:lang w:val="es-ES"/>
              </w:rPr>
            </w:pPr>
            <w:r w:rsidRPr="00152EFA">
              <w:rPr>
                <w:rFonts w:ascii="Times New Roman" w:hAnsi="Times New Roman" w:cs="Times New Roman"/>
                <w:sz w:val="22"/>
                <w:szCs w:val="22"/>
                <w:lang w:val="es-ES"/>
              </w:rPr>
              <w:t>Thalamus, Mediodorsal medial magnocellular, L</w:t>
            </w:r>
          </w:p>
        </w:tc>
        <w:tc>
          <w:tcPr>
            <w:tcW w:w="528" w:type="pct"/>
            <w:vAlign w:val="center"/>
          </w:tcPr>
          <w:p w14:paraId="0C922F25"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w:t>
            </w:r>
          </w:p>
        </w:tc>
        <w:tc>
          <w:tcPr>
            <w:tcW w:w="528" w:type="pct"/>
            <w:vAlign w:val="center"/>
          </w:tcPr>
          <w:p w14:paraId="5F275AD5"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-24</w:t>
            </w:r>
          </w:p>
        </w:tc>
        <w:tc>
          <w:tcPr>
            <w:tcW w:w="528" w:type="pct"/>
            <w:vAlign w:val="center"/>
          </w:tcPr>
          <w:p w14:paraId="03D49509"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w:t>
            </w:r>
          </w:p>
        </w:tc>
        <w:tc>
          <w:tcPr>
            <w:tcW w:w="528" w:type="pct"/>
            <w:vAlign w:val="center"/>
          </w:tcPr>
          <w:p w14:paraId="0D662189"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24</w:t>
            </w:r>
          </w:p>
        </w:tc>
        <w:tc>
          <w:tcPr>
            <w:tcW w:w="530" w:type="pct"/>
            <w:vAlign w:val="center"/>
          </w:tcPr>
          <w:p w14:paraId="22213F24"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4.22</w:t>
            </w:r>
          </w:p>
        </w:tc>
      </w:tr>
      <w:tr w:rsidR="00EB230C" w:rsidRPr="00EC328A" w14:paraId="2F014BED" w14:textId="77777777" w:rsidTr="00EB230C">
        <w:tc>
          <w:tcPr>
            <w:tcW w:w="2358" w:type="pct"/>
            <w:vAlign w:val="center"/>
          </w:tcPr>
          <w:p w14:paraId="7BBF4747"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Middle frontal gyrus, L</w:t>
            </w:r>
          </w:p>
        </w:tc>
        <w:tc>
          <w:tcPr>
            <w:tcW w:w="528" w:type="pct"/>
            <w:vAlign w:val="center"/>
          </w:tcPr>
          <w:p w14:paraId="741E5F8F"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-29</w:t>
            </w:r>
          </w:p>
        </w:tc>
        <w:tc>
          <w:tcPr>
            <w:tcW w:w="528" w:type="pct"/>
            <w:vAlign w:val="center"/>
          </w:tcPr>
          <w:p w14:paraId="4C44D906"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19</w:t>
            </w:r>
          </w:p>
        </w:tc>
        <w:tc>
          <w:tcPr>
            <w:tcW w:w="528" w:type="pct"/>
            <w:vAlign w:val="center"/>
          </w:tcPr>
          <w:p w14:paraId="0846A090"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50</w:t>
            </w:r>
          </w:p>
        </w:tc>
        <w:tc>
          <w:tcPr>
            <w:tcW w:w="528" w:type="pct"/>
            <w:vAlign w:val="center"/>
          </w:tcPr>
          <w:p w14:paraId="188A5E93"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12</w:t>
            </w:r>
          </w:p>
        </w:tc>
        <w:tc>
          <w:tcPr>
            <w:tcW w:w="530" w:type="pct"/>
            <w:vAlign w:val="center"/>
          </w:tcPr>
          <w:p w14:paraId="0F5AF1F7"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4.17</w:t>
            </w:r>
          </w:p>
        </w:tc>
      </w:tr>
      <w:tr w:rsidR="00EB230C" w:rsidRPr="00EC328A" w14:paraId="67320409" w14:textId="77777777" w:rsidTr="00EB230C">
        <w:tc>
          <w:tcPr>
            <w:tcW w:w="2358" w:type="pct"/>
            <w:vAlign w:val="center"/>
          </w:tcPr>
          <w:p w14:paraId="5FCA899B"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Lobule IX of cerebellar hemisphere, R</w:t>
            </w:r>
          </w:p>
        </w:tc>
        <w:tc>
          <w:tcPr>
            <w:tcW w:w="528" w:type="pct"/>
            <w:vAlign w:val="center"/>
          </w:tcPr>
          <w:p w14:paraId="780DD639"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6</w:t>
            </w:r>
          </w:p>
        </w:tc>
        <w:tc>
          <w:tcPr>
            <w:tcW w:w="528" w:type="pct"/>
            <w:vAlign w:val="center"/>
          </w:tcPr>
          <w:p w14:paraId="45E03D85"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-58</w:t>
            </w:r>
          </w:p>
        </w:tc>
        <w:tc>
          <w:tcPr>
            <w:tcW w:w="528" w:type="pct"/>
            <w:vAlign w:val="center"/>
          </w:tcPr>
          <w:p w14:paraId="46A4F80C"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-43</w:t>
            </w:r>
          </w:p>
        </w:tc>
        <w:tc>
          <w:tcPr>
            <w:tcW w:w="528" w:type="pct"/>
            <w:vAlign w:val="center"/>
          </w:tcPr>
          <w:p w14:paraId="41CCD14E"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69</w:t>
            </w:r>
          </w:p>
        </w:tc>
        <w:tc>
          <w:tcPr>
            <w:tcW w:w="530" w:type="pct"/>
            <w:vAlign w:val="center"/>
          </w:tcPr>
          <w:p w14:paraId="69867B38"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4.17</w:t>
            </w:r>
          </w:p>
        </w:tc>
      </w:tr>
      <w:tr w:rsidR="00EB230C" w:rsidRPr="00EC328A" w14:paraId="36F9EE71" w14:textId="77777777" w:rsidTr="00EB230C">
        <w:tc>
          <w:tcPr>
            <w:tcW w:w="2358" w:type="pct"/>
            <w:vAlign w:val="center"/>
          </w:tcPr>
          <w:p w14:paraId="04D1AE4E"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Middle frontal gyrus, R</w:t>
            </w:r>
          </w:p>
        </w:tc>
        <w:tc>
          <w:tcPr>
            <w:tcW w:w="528" w:type="pct"/>
            <w:vAlign w:val="center"/>
          </w:tcPr>
          <w:p w14:paraId="7B18A26D"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32</w:t>
            </w:r>
          </w:p>
        </w:tc>
        <w:tc>
          <w:tcPr>
            <w:tcW w:w="528" w:type="pct"/>
            <w:vAlign w:val="center"/>
          </w:tcPr>
          <w:p w14:paraId="7B1C235C"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40</w:t>
            </w:r>
          </w:p>
        </w:tc>
        <w:tc>
          <w:tcPr>
            <w:tcW w:w="528" w:type="pct"/>
            <w:vAlign w:val="center"/>
          </w:tcPr>
          <w:p w14:paraId="018572B1"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27</w:t>
            </w:r>
          </w:p>
        </w:tc>
        <w:tc>
          <w:tcPr>
            <w:tcW w:w="528" w:type="pct"/>
            <w:vAlign w:val="center"/>
          </w:tcPr>
          <w:p w14:paraId="778DA3EC"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22</w:t>
            </w:r>
          </w:p>
        </w:tc>
        <w:tc>
          <w:tcPr>
            <w:tcW w:w="530" w:type="pct"/>
            <w:vAlign w:val="center"/>
          </w:tcPr>
          <w:p w14:paraId="0FD69AB6"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4.14</w:t>
            </w:r>
          </w:p>
        </w:tc>
      </w:tr>
      <w:tr w:rsidR="00EB230C" w:rsidRPr="00EC328A" w14:paraId="32BE7DD8" w14:textId="77777777" w:rsidTr="00EB230C">
        <w:tc>
          <w:tcPr>
            <w:tcW w:w="2358" w:type="pct"/>
            <w:vAlign w:val="center"/>
          </w:tcPr>
          <w:p w14:paraId="2D3D32FA"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Calcarine fissure and surrounding, R</w:t>
            </w:r>
          </w:p>
        </w:tc>
        <w:tc>
          <w:tcPr>
            <w:tcW w:w="528" w:type="pct"/>
            <w:vAlign w:val="center"/>
          </w:tcPr>
          <w:p w14:paraId="1FD97711"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16</w:t>
            </w:r>
          </w:p>
        </w:tc>
        <w:tc>
          <w:tcPr>
            <w:tcW w:w="528" w:type="pct"/>
            <w:vAlign w:val="center"/>
          </w:tcPr>
          <w:p w14:paraId="74B97D45"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-75</w:t>
            </w:r>
          </w:p>
        </w:tc>
        <w:tc>
          <w:tcPr>
            <w:tcW w:w="528" w:type="pct"/>
            <w:vAlign w:val="center"/>
          </w:tcPr>
          <w:p w14:paraId="0B07C5D1"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10</w:t>
            </w:r>
          </w:p>
        </w:tc>
        <w:tc>
          <w:tcPr>
            <w:tcW w:w="528" w:type="pct"/>
            <w:vAlign w:val="center"/>
          </w:tcPr>
          <w:p w14:paraId="443C9F3E"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74</w:t>
            </w:r>
          </w:p>
        </w:tc>
        <w:tc>
          <w:tcPr>
            <w:tcW w:w="530" w:type="pct"/>
            <w:vAlign w:val="center"/>
          </w:tcPr>
          <w:p w14:paraId="64B5EFD4"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4.11</w:t>
            </w:r>
          </w:p>
        </w:tc>
      </w:tr>
      <w:tr w:rsidR="00EB230C" w:rsidRPr="00EC328A" w14:paraId="32FE4412" w14:textId="77777777" w:rsidTr="00EB230C">
        <w:tc>
          <w:tcPr>
            <w:tcW w:w="2358" w:type="pct"/>
            <w:vAlign w:val="center"/>
          </w:tcPr>
          <w:p w14:paraId="50EE9B8A"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Thalamus, Medial Geniculate, L</w:t>
            </w:r>
          </w:p>
        </w:tc>
        <w:tc>
          <w:tcPr>
            <w:tcW w:w="528" w:type="pct"/>
            <w:vAlign w:val="center"/>
          </w:tcPr>
          <w:p w14:paraId="6CD1CF54"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-14</w:t>
            </w:r>
          </w:p>
        </w:tc>
        <w:tc>
          <w:tcPr>
            <w:tcW w:w="528" w:type="pct"/>
            <w:vAlign w:val="center"/>
          </w:tcPr>
          <w:p w14:paraId="480BAD52"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-24</w:t>
            </w:r>
          </w:p>
        </w:tc>
        <w:tc>
          <w:tcPr>
            <w:tcW w:w="528" w:type="pct"/>
            <w:vAlign w:val="center"/>
          </w:tcPr>
          <w:p w14:paraId="0304FA89"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-8</w:t>
            </w:r>
          </w:p>
        </w:tc>
        <w:tc>
          <w:tcPr>
            <w:tcW w:w="528" w:type="pct"/>
            <w:vAlign w:val="center"/>
          </w:tcPr>
          <w:p w14:paraId="710C01C7"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11</w:t>
            </w:r>
          </w:p>
        </w:tc>
        <w:tc>
          <w:tcPr>
            <w:tcW w:w="530" w:type="pct"/>
            <w:vAlign w:val="center"/>
          </w:tcPr>
          <w:p w14:paraId="74AD2F58"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4.11</w:t>
            </w:r>
          </w:p>
        </w:tc>
      </w:tr>
      <w:tr w:rsidR="00EB230C" w:rsidRPr="00EC328A" w14:paraId="2159FF1F" w14:textId="77777777" w:rsidTr="00EB230C">
        <w:tc>
          <w:tcPr>
            <w:tcW w:w="2358" w:type="pct"/>
            <w:vAlign w:val="center"/>
          </w:tcPr>
          <w:p w14:paraId="5F863F2D"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Inferior frontal gyrus, triangular part, R</w:t>
            </w:r>
          </w:p>
        </w:tc>
        <w:tc>
          <w:tcPr>
            <w:tcW w:w="528" w:type="pct"/>
            <w:vAlign w:val="center"/>
          </w:tcPr>
          <w:p w14:paraId="3C329CFB"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50</w:t>
            </w:r>
          </w:p>
        </w:tc>
        <w:tc>
          <w:tcPr>
            <w:tcW w:w="528" w:type="pct"/>
            <w:vAlign w:val="center"/>
          </w:tcPr>
          <w:p w14:paraId="7CBD17C8"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29</w:t>
            </w:r>
          </w:p>
        </w:tc>
        <w:tc>
          <w:tcPr>
            <w:tcW w:w="528" w:type="pct"/>
            <w:vAlign w:val="center"/>
          </w:tcPr>
          <w:p w14:paraId="7D46423F"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w:t>
            </w:r>
          </w:p>
        </w:tc>
        <w:tc>
          <w:tcPr>
            <w:tcW w:w="528" w:type="pct"/>
            <w:vAlign w:val="center"/>
          </w:tcPr>
          <w:p w14:paraId="0B686EFD"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13</w:t>
            </w:r>
          </w:p>
        </w:tc>
        <w:tc>
          <w:tcPr>
            <w:tcW w:w="530" w:type="pct"/>
            <w:vAlign w:val="center"/>
          </w:tcPr>
          <w:p w14:paraId="40769C61"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4.03</w:t>
            </w:r>
          </w:p>
        </w:tc>
      </w:tr>
      <w:tr w:rsidR="00EB230C" w:rsidRPr="00EC328A" w14:paraId="077C895C" w14:textId="77777777" w:rsidTr="00EB230C">
        <w:tc>
          <w:tcPr>
            <w:tcW w:w="2358" w:type="pct"/>
            <w:vAlign w:val="center"/>
          </w:tcPr>
          <w:p w14:paraId="149CFF7D" w14:textId="77777777" w:rsidR="00770A3D" w:rsidRPr="00EC328A" w:rsidRDefault="00770A3D" w:rsidP="009F3158">
            <w:pPr>
              <w:rPr>
                <w:rFonts w:ascii="Times New Roman" w:hAnsi="Times New Roman" w:cs="Times New Roman"/>
                <w:sz w:val="22"/>
                <w:szCs w:val="22"/>
                <w:vertAlign w:val="superscript"/>
              </w:rPr>
            </w:pPr>
            <w:r w:rsidRPr="00EC328A">
              <w:rPr>
                <w:rFonts w:ascii="Times New Roman" w:hAnsi="Times New Roman" w:cs="Times New Roman"/>
                <w:sz w:val="22"/>
                <w:szCs w:val="22"/>
              </w:rPr>
              <w:t>Red nucleus, L</w:t>
            </w:r>
            <w:r w:rsidRPr="00EC328A">
              <w:rPr>
                <w:rFonts w:ascii="Times New Roman" w:hAnsi="Times New Roman" w:cs="Times New Roman"/>
                <w:sz w:val="22"/>
                <w:szCs w:val="22"/>
                <w:vertAlign w:val="superscript"/>
              </w:rPr>
              <w:t>a</w:t>
            </w:r>
          </w:p>
        </w:tc>
        <w:tc>
          <w:tcPr>
            <w:tcW w:w="528" w:type="pct"/>
            <w:vAlign w:val="center"/>
          </w:tcPr>
          <w:p w14:paraId="66020CDD"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-8</w:t>
            </w:r>
          </w:p>
        </w:tc>
        <w:tc>
          <w:tcPr>
            <w:tcW w:w="528" w:type="pct"/>
            <w:vAlign w:val="center"/>
          </w:tcPr>
          <w:p w14:paraId="77B46BCC"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-21</w:t>
            </w:r>
          </w:p>
        </w:tc>
        <w:tc>
          <w:tcPr>
            <w:tcW w:w="528" w:type="pct"/>
            <w:vAlign w:val="center"/>
          </w:tcPr>
          <w:p w14:paraId="5F98786E"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-6</w:t>
            </w:r>
          </w:p>
        </w:tc>
        <w:tc>
          <w:tcPr>
            <w:tcW w:w="528" w:type="pct"/>
            <w:vAlign w:val="center"/>
          </w:tcPr>
          <w:p w14:paraId="7750EF98"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11</w:t>
            </w:r>
          </w:p>
        </w:tc>
        <w:tc>
          <w:tcPr>
            <w:tcW w:w="530" w:type="pct"/>
            <w:vAlign w:val="center"/>
          </w:tcPr>
          <w:p w14:paraId="7704A00A"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3.94</w:t>
            </w:r>
          </w:p>
        </w:tc>
      </w:tr>
      <w:tr w:rsidR="00EB230C" w:rsidRPr="00EC328A" w14:paraId="257EBF77" w14:textId="77777777" w:rsidTr="00EB230C">
        <w:tc>
          <w:tcPr>
            <w:tcW w:w="2358" w:type="pct"/>
            <w:vAlign w:val="center"/>
          </w:tcPr>
          <w:p w14:paraId="4FAE4D49"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Calcarine fissure and surrounding, R</w:t>
            </w:r>
          </w:p>
        </w:tc>
        <w:tc>
          <w:tcPr>
            <w:tcW w:w="528" w:type="pct"/>
            <w:vAlign w:val="center"/>
          </w:tcPr>
          <w:p w14:paraId="6CD7D291"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21</w:t>
            </w:r>
          </w:p>
        </w:tc>
        <w:tc>
          <w:tcPr>
            <w:tcW w:w="528" w:type="pct"/>
            <w:vAlign w:val="center"/>
          </w:tcPr>
          <w:p w14:paraId="2EB5F7D8"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-64</w:t>
            </w:r>
          </w:p>
        </w:tc>
        <w:tc>
          <w:tcPr>
            <w:tcW w:w="528" w:type="pct"/>
            <w:vAlign w:val="center"/>
          </w:tcPr>
          <w:p w14:paraId="15F1D3FE"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11</w:t>
            </w:r>
          </w:p>
        </w:tc>
        <w:tc>
          <w:tcPr>
            <w:tcW w:w="528" w:type="pct"/>
            <w:vAlign w:val="center"/>
          </w:tcPr>
          <w:p w14:paraId="795E656D"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13</w:t>
            </w:r>
          </w:p>
        </w:tc>
        <w:tc>
          <w:tcPr>
            <w:tcW w:w="530" w:type="pct"/>
            <w:vAlign w:val="center"/>
          </w:tcPr>
          <w:p w14:paraId="3566029B"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3.9</w:t>
            </w:r>
          </w:p>
        </w:tc>
      </w:tr>
      <w:tr w:rsidR="00EB230C" w:rsidRPr="00EC328A" w14:paraId="7E656806" w14:textId="77777777" w:rsidTr="00EB230C">
        <w:tc>
          <w:tcPr>
            <w:tcW w:w="2358" w:type="pct"/>
            <w:vAlign w:val="center"/>
          </w:tcPr>
          <w:p w14:paraId="0A83F2D4"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Thalamus, Pulvinar medial, R</w:t>
            </w:r>
            <w:r w:rsidRPr="00EC328A">
              <w:rPr>
                <w:rFonts w:ascii="Times New Roman" w:hAnsi="Times New Roman" w:cs="Times New Roman"/>
                <w:sz w:val="22"/>
                <w:szCs w:val="22"/>
                <w:vertAlign w:val="superscript"/>
              </w:rPr>
              <w:t>a</w:t>
            </w:r>
          </w:p>
        </w:tc>
        <w:tc>
          <w:tcPr>
            <w:tcW w:w="528" w:type="pct"/>
            <w:vAlign w:val="center"/>
          </w:tcPr>
          <w:p w14:paraId="03076425"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w:t>
            </w:r>
          </w:p>
        </w:tc>
        <w:tc>
          <w:tcPr>
            <w:tcW w:w="528" w:type="pct"/>
            <w:vAlign w:val="center"/>
          </w:tcPr>
          <w:p w14:paraId="4D998A99"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-32</w:t>
            </w:r>
          </w:p>
        </w:tc>
        <w:tc>
          <w:tcPr>
            <w:tcW w:w="528" w:type="pct"/>
            <w:vAlign w:val="center"/>
          </w:tcPr>
          <w:p w14:paraId="16670167"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w:t>
            </w:r>
          </w:p>
        </w:tc>
        <w:tc>
          <w:tcPr>
            <w:tcW w:w="528" w:type="pct"/>
            <w:vAlign w:val="center"/>
          </w:tcPr>
          <w:p w14:paraId="08AD9387"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16</w:t>
            </w:r>
          </w:p>
        </w:tc>
        <w:tc>
          <w:tcPr>
            <w:tcW w:w="530" w:type="pct"/>
            <w:vAlign w:val="center"/>
          </w:tcPr>
          <w:p w14:paraId="060163FC"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3.9</w:t>
            </w:r>
          </w:p>
        </w:tc>
      </w:tr>
      <w:tr w:rsidR="00EB230C" w:rsidRPr="00EC328A" w14:paraId="0862F3C2" w14:textId="77777777" w:rsidTr="00EB230C">
        <w:tc>
          <w:tcPr>
            <w:tcW w:w="2358" w:type="pct"/>
            <w:vAlign w:val="center"/>
          </w:tcPr>
          <w:p w14:paraId="1354B833"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Lobule IX of cerebellar hemisphere, R</w:t>
            </w:r>
          </w:p>
        </w:tc>
        <w:tc>
          <w:tcPr>
            <w:tcW w:w="528" w:type="pct"/>
            <w:vAlign w:val="center"/>
          </w:tcPr>
          <w:p w14:paraId="342B467C"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5</w:t>
            </w:r>
          </w:p>
        </w:tc>
        <w:tc>
          <w:tcPr>
            <w:tcW w:w="528" w:type="pct"/>
            <w:vAlign w:val="center"/>
          </w:tcPr>
          <w:p w14:paraId="7B3BC13C"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-51</w:t>
            </w:r>
          </w:p>
        </w:tc>
        <w:tc>
          <w:tcPr>
            <w:tcW w:w="528" w:type="pct"/>
            <w:vAlign w:val="center"/>
          </w:tcPr>
          <w:p w14:paraId="3E7111DC"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-37</w:t>
            </w:r>
          </w:p>
        </w:tc>
        <w:tc>
          <w:tcPr>
            <w:tcW w:w="528" w:type="pct"/>
            <w:vAlign w:val="center"/>
          </w:tcPr>
          <w:p w14:paraId="12C6F087"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24</w:t>
            </w:r>
          </w:p>
        </w:tc>
        <w:tc>
          <w:tcPr>
            <w:tcW w:w="530" w:type="pct"/>
            <w:vAlign w:val="center"/>
          </w:tcPr>
          <w:p w14:paraId="75062915"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3.9</w:t>
            </w:r>
          </w:p>
        </w:tc>
      </w:tr>
      <w:tr w:rsidR="00EB230C" w:rsidRPr="00EC328A" w14:paraId="4E207FB7" w14:textId="77777777" w:rsidTr="00EB230C">
        <w:tc>
          <w:tcPr>
            <w:tcW w:w="2358" w:type="pct"/>
            <w:vAlign w:val="center"/>
          </w:tcPr>
          <w:p w14:paraId="572E06F5"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Middle occipital gyrus, R</w:t>
            </w:r>
          </w:p>
        </w:tc>
        <w:tc>
          <w:tcPr>
            <w:tcW w:w="528" w:type="pct"/>
            <w:vAlign w:val="center"/>
          </w:tcPr>
          <w:p w14:paraId="1BCDC8A9"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34</w:t>
            </w:r>
          </w:p>
        </w:tc>
        <w:tc>
          <w:tcPr>
            <w:tcW w:w="528" w:type="pct"/>
            <w:vAlign w:val="center"/>
          </w:tcPr>
          <w:p w14:paraId="4097C533"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-91</w:t>
            </w:r>
          </w:p>
        </w:tc>
        <w:tc>
          <w:tcPr>
            <w:tcW w:w="528" w:type="pct"/>
            <w:vAlign w:val="center"/>
          </w:tcPr>
          <w:p w14:paraId="19750C26"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6</w:t>
            </w:r>
          </w:p>
        </w:tc>
        <w:tc>
          <w:tcPr>
            <w:tcW w:w="528" w:type="pct"/>
            <w:vAlign w:val="center"/>
          </w:tcPr>
          <w:p w14:paraId="3A5FC062"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16</w:t>
            </w:r>
          </w:p>
        </w:tc>
        <w:tc>
          <w:tcPr>
            <w:tcW w:w="530" w:type="pct"/>
            <w:vAlign w:val="center"/>
          </w:tcPr>
          <w:p w14:paraId="06643A62"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3.88</w:t>
            </w:r>
          </w:p>
        </w:tc>
      </w:tr>
      <w:tr w:rsidR="00EB230C" w:rsidRPr="00EC328A" w14:paraId="15B34905" w14:textId="77777777" w:rsidTr="00EB230C">
        <w:tc>
          <w:tcPr>
            <w:tcW w:w="2358" w:type="pct"/>
            <w:vAlign w:val="center"/>
          </w:tcPr>
          <w:p w14:paraId="4FD07F93"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Superior frontal gyrus, dorsolateral, R</w:t>
            </w:r>
          </w:p>
        </w:tc>
        <w:tc>
          <w:tcPr>
            <w:tcW w:w="528" w:type="pct"/>
            <w:vAlign w:val="center"/>
          </w:tcPr>
          <w:p w14:paraId="0CBAFA0E"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27</w:t>
            </w:r>
          </w:p>
        </w:tc>
        <w:tc>
          <w:tcPr>
            <w:tcW w:w="528" w:type="pct"/>
            <w:vAlign w:val="center"/>
          </w:tcPr>
          <w:p w14:paraId="7C17A1C8"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w:t>
            </w:r>
          </w:p>
        </w:tc>
        <w:tc>
          <w:tcPr>
            <w:tcW w:w="528" w:type="pct"/>
            <w:vAlign w:val="center"/>
          </w:tcPr>
          <w:p w14:paraId="31A6666D"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59</w:t>
            </w:r>
          </w:p>
        </w:tc>
        <w:tc>
          <w:tcPr>
            <w:tcW w:w="528" w:type="pct"/>
            <w:vAlign w:val="center"/>
          </w:tcPr>
          <w:p w14:paraId="57B4254F"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10</w:t>
            </w:r>
          </w:p>
        </w:tc>
        <w:tc>
          <w:tcPr>
            <w:tcW w:w="530" w:type="pct"/>
            <w:vAlign w:val="center"/>
          </w:tcPr>
          <w:p w14:paraId="35082D01"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3.75</w:t>
            </w:r>
          </w:p>
        </w:tc>
      </w:tr>
      <w:tr w:rsidR="00EB230C" w:rsidRPr="00EC328A" w14:paraId="12F3A349" w14:textId="77777777" w:rsidTr="00EB230C">
        <w:tc>
          <w:tcPr>
            <w:tcW w:w="2358" w:type="pct"/>
            <w:vAlign w:val="center"/>
          </w:tcPr>
          <w:p w14:paraId="1A050D80" w14:textId="77777777" w:rsidR="00770A3D" w:rsidRPr="00EC328A" w:rsidRDefault="00770A3D" w:rsidP="009F3158">
            <w:pPr>
              <w:rPr>
                <w:rFonts w:ascii="Times New Roman" w:hAnsi="Times New Roman" w:cs="Times New Roman"/>
                <w:sz w:val="22"/>
                <w:szCs w:val="22"/>
                <w:vertAlign w:val="superscript"/>
              </w:rPr>
            </w:pPr>
            <w:r w:rsidRPr="00EC328A">
              <w:rPr>
                <w:rFonts w:ascii="Times New Roman" w:hAnsi="Times New Roman" w:cs="Times New Roman"/>
                <w:sz w:val="22"/>
                <w:szCs w:val="22"/>
              </w:rPr>
              <w:t>Lobule IX of cerebellar hemisphere, L</w:t>
            </w:r>
            <w:r w:rsidRPr="00EC328A">
              <w:rPr>
                <w:rFonts w:ascii="Times New Roman" w:hAnsi="Times New Roman" w:cs="Times New Roman"/>
                <w:sz w:val="22"/>
                <w:szCs w:val="22"/>
                <w:vertAlign w:val="superscript"/>
              </w:rPr>
              <w:t>a</w:t>
            </w:r>
          </w:p>
        </w:tc>
        <w:tc>
          <w:tcPr>
            <w:tcW w:w="528" w:type="pct"/>
            <w:vAlign w:val="center"/>
          </w:tcPr>
          <w:p w14:paraId="4EE3A251"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0</w:t>
            </w:r>
          </w:p>
        </w:tc>
        <w:tc>
          <w:tcPr>
            <w:tcW w:w="528" w:type="pct"/>
            <w:vAlign w:val="center"/>
          </w:tcPr>
          <w:p w14:paraId="0DD6EDD2"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-43</w:t>
            </w:r>
          </w:p>
        </w:tc>
        <w:tc>
          <w:tcPr>
            <w:tcW w:w="528" w:type="pct"/>
            <w:vAlign w:val="center"/>
          </w:tcPr>
          <w:p w14:paraId="096E5674"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-54</w:t>
            </w:r>
          </w:p>
        </w:tc>
        <w:tc>
          <w:tcPr>
            <w:tcW w:w="528" w:type="pct"/>
            <w:vAlign w:val="center"/>
          </w:tcPr>
          <w:p w14:paraId="68F7465A"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13</w:t>
            </w:r>
          </w:p>
        </w:tc>
        <w:tc>
          <w:tcPr>
            <w:tcW w:w="530" w:type="pct"/>
            <w:vAlign w:val="center"/>
          </w:tcPr>
          <w:p w14:paraId="7152DCF5"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3.71</w:t>
            </w:r>
          </w:p>
        </w:tc>
      </w:tr>
      <w:tr w:rsidR="00EB230C" w:rsidRPr="00EC328A" w14:paraId="79D998AD" w14:textId="77777777" w:rsidTr="00EB230C">
        <w:tc>
          <w:tcPr>
            <w:tcW w:w="2358" w:type="pct"/>
            <w:vAlign w:val="center"/>
          </w:tcPr>
          <w:p w14:paraId="27CBD9CC"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Angular gyrus, L</w:t>
            </w:r>
          </w:p>
        </w:tc>
        <w:tc>
          <w:tcPr>
            <w:tcW w:w="528" w:type="pct"/>
            <w:vAlign w:val="center"/>
          </w:tcPr>
          <w:p w14:paraId="526F3C61"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-30</w:t>
            </w:r>
          </w:p>
        </w:tc>
        <w:tc>
          <w:tcPr>
            <w:tcW w:w="528" w:type="pct"/>
            <w:vAlign w:val="center"/>
          </w:tcPr>
          <w:p w14:paraId="106C23D7"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-54</w:t>
            </w:r>
          </w:p>
        </w:tc>
        <w:tc>
          <w:tcPr>
            <w:tcW w:w="528" w:type="pct"/>
            <w:vAlign w:val="center"/>
          </w:tcPr>
          <w:p w14:paraId="1FA7B757"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35</w:t>
            </w:r>
          </w:p>
        </w:tc>
        <w:tc>
          <w:tcPr>
            <w:tcW w:w="528" w:type="pct"/>
            <w:vAlign w:val="center"/>
          </w:tcPr>
          <w:p w14:paraId="00313BFB"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10</w:t>
            </w:r>
          </w:p>
        </w:tc>
        <w:tc>
          <w:tcPr>
            <w:tcW w:w="530" w:type="pct"/>
            <w:vAlign w:val="center"/>
          </w:tcPr>
          <w:p w14:paraId="7BD6C893"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3.58</w:t>
            </w:r>
          </w:p>
        </w:tc>
      </w:tr>
      <w:tr w:rsidR="00EB230C" w:rsidRPr="00EC328A" w14:paraId="6F142220" w14:textId="77777777" w:rsidTr="00EB230C">
        <w:tc>
          <w:tcPr>
            <w:tcW w:w="2358" w:type="pct"/>
            <w:vAlign w:val="center"/>
          </w:tcPr>
          <w:p w14:paraId="2BC31504" w14:textId="77777777" w:rsidR="00770A3D" w:rsidRPr="00EC328A" w:rsidRDefault="00770A3D" w:rsidP="009F3158">
            <w:pPr>
              <w:rPr>
                <w:rFonts w:ascii="Times New Roman" w:hAnsi="Times New Roman" w:cs="Times New Roman"/>
                <w:sz w:val="22"/>
                <w:szCs w:val="22"/>
                <w:vertAlign w:val="superscript"/>
              </w:rPr>
            </w:pPr>
            <w:r w:rsidRPr="00EC328A">
              <w:rPr>
                <w:rFonts w:ascii="Times New Roman" w:hAnsi="Times New Roman" w:cs="Times New Roman"/>
                <w:sz w:val="22"/>
                <w:szCs w:val="22"/>
              </w:rPr>
              <w:t>Lobule VIII of vermis, L</w:t>
            </w:r>
            <w:r w:rsidRPr="00EC328A">
              <w:rPr>
                <w:rFonts w:ascii="Times New Roman" w:hAnsi="Times New Roman" w:cs="Times New Roman"/>
                <w:sz w:val="22"/>
                <w:szCs w:val="22"/>
                <w:vertAlign w:val="superscript"/>
              </w:rPr>
              <w:t>a</w:t>
            </w:r>
          </w:p>
        </w:tc>
        <w:tc>
          <w:tcPr>
            <w:tcW w:w="528" w:type="pct"/>
            <w:vAlign w:val="center"/>
          </w:tcPr>
          <w:p w14:paraId="760A1124"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0</w:t>
            </w:r>
          </w:p>
        </w:tc>
        <w:tc>
          <w:tcPr>
            <w:tcW w:w="528" w:type="pct"/>
            <w:vAlign w:val="center"/>
          </w:tcPr>
          <w:p w14:paraId="7B409859"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-72</w:t>
            </w:r>
          </w:p>
        </w:tc>
        <w:tc>
          <w:tcPr>
            <w:tcW w:w="528" w:type="pct"/>
            <w:vAlign w:val="center"/>
          </w:tcPr>
          <w:p w14:paraId="78217B59"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-48</w:t>
            </w:r>
          </w:p>
        </w:tc>
        <w:tc>
          <w:tcPr>
            <w:tcW w:w="528" w:type="pct"/>
            <w:vAlign w:val="center"/>
          </w:tcPr>
          <w:p w14:paraId="378610A0"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10</w:t>
            </w:r>
          </w:p>
        </w:tc>
        <w:tc>
          <w:tcPr>
            <w:tcW w:w="530" w:type="pct"/>
            <w:vAlign w:val="center"/>
          </w:tcPr>
          <w:p w14:paraId="2D389761"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3.52</w:t>
            </w:r>
          </w:p>
        </w:tc>
      </w:tr>
      <w:tr w:rsidR="00EB230C" w:rsidRPr="00EC328A" w14:paraId="64F19701" w14:textId="77777777" w:rsidTr="00EB230C">
        <w:tc>
          <w:tcPr>
            <w:tcW w:w="2358" w:type="pct"/>
            <w:vAlign w:val="center"/>
          </w:tcPr>
          <w:p w14:paraId="726E272C" w14:textId="77777777" w:rsidR="00770A3D" w:rsidRPr="00EC328A" w:rsidRDefault="00770A3D" w:rsidP="009F3158">
            <w:pPr>
              <w:rPr>
                <w:rFonts w:ascii="Times New Roman" w:hAnsi="Times New Roman" w:cs="Times New Roman"/>
                <w:b/>
                <w:bCs/>
                <w:sz w:val="22"/>
                <w:szCs w:val="22"/>
              </w:rPr>
            </w:pPr>
          </w:p>
        </w:tc>
        <w:tc>
          <w:tcPr>
            <w:tcW w:w="528" w:type="pct"/>
            <w:vAlign w:val="center"/>
          </w:tcPr>
          <w:p w14:paraId="06E1C570" w14:textId="77777777" w:rsidR="00770A3D" w:rsidRPr="00EC328A" w:rsidRDefault="00770A3D" w:rsidP="00A316CA">
            <w:pPr>
              <w:jc w:val="center"/>
              <w:rPr>
                <w:rFonts w:ascii="Times New Roman" w:hAnsi="Times New Roman" w:cs="Times New Roman"/>
                <w:color w:val="000000"/>
                <w:sz w:val="22"/>
                <w:szCs w:val="22"/>
              </w:rPr>
            </w:pPr>
          </w:p>
        </w:tc>
        <w:tc>
          <w:tcPr>
            <w:tcW w:w="528" w:type="pct"/>
            <w:vAlign w:val="center"/>
          </w:tcPr>
          <w:p w14:paraId="1E60164F" w14:textId="77777777" w:rsidR="00770A3D" w:rsidRPr="00EC328A" w:rsidRDefault="00770A3D" w:rsidP="00A316CA">
            <w:pPr>
              <w:jc w:val="center"/>
              <w:rPr>
                <w:rFonts w:ascii="Times New Roman" w:hAnsi="Times New Roman" w:cs="Times New Roman"/>
                <w:color w:val="000000"/>
                <w:sz w:val="22"/>
                <w:szCs w:val="22"/>
              </w:rPr>
            </w:pPr>
          </w:p>
        </w:tc>
        <w:tc>
          <w:tcPr>
            <w:tcW w:w="528" w:type="pct"/>
            <w:vAlign w:val="center"/>
          </w:tcPr>
          <w:p w14:paraId="67448626" w14:textId="77777777" w:rsidR="00770A3D" w:rsidRPr="00EC328A" w:rsidRDefault="00770A3D" w:rsidP="00A316CA">
            <w:pPr>
              <w:jc w:val="center"/>
              <w:rPr>
                <w:rFonts w:ascii="Times New Roman" w:hAnsi="Times New Roman" w:cs="Times New Roman"/>
                <w:color w:val="000000"/>
                <w:sz w:val="22"/>
                <w:szCs w:val="22"/>
              </w:rPr>
            </w:pPr>
          </w:p>
        </w:tc>
        <w:tc>
          <w:tcPr>
            <w:tcW w:w="528" w:type="pct"/>
            <w:vAlign w:val="center"/>
          </w:tcPr>
          <w:p w14:paraId="4ADB5B83" w14:textId="77777777" w:rsidR="00770A3D" w:rsidRPr="00EC328A" w:rsidRDefault="00770A3D" w:rsidP="00A316CA">
            <w:pPr>
              <w:jc w:val="center"/>
              <w:rPr>
                <w:rFonts w:ascii="Times New Roman" w:hAnsi="Times New Roman" w:cs="Times New Roman"/>
                <w:color w:val="000000"/>
                <w:sz w:val="22"/>
                <w:szCs w:val="22"/>
              </w:rPr>
            </w:pPr>
          </w:p>
        </w:tc>
        <w:tc>
          <w:tcPr>
            <w:tcW w:w="530" w:type="pct"/>
            <w:vAlign w:val="center"/>
          </w:tcPr>
          <w:p w14:paraId="5C528628" w14:textId="77777777" w:rsidR="00770A3D" w:rsidRPr="00EC328A" w:rsidRDefault="00770A3D" w:rsidP="00A316CA">
            <w:pPr>
              <w:jc w:val="center"/>
              <w:rPr>
                <w:rFonts w:ascii="Times New Roman" w:hAnsi="Times New Roman" w:cs="Times New Roman"/>
                <w:color w:val="000000"/>
                <w:sz w:val="22"/>
                <w:szCs w:val="22"/>
              </w:rPr>
            </w:pPr>
          </w:p>
        </w:tc>
      </w:tr>
      <w:tr w:rsidR="00EB230C" w:rsidRPr="00EC328A" w14:paraId="284F7934" w14:textId="77777777" w:rsidTr="00EB230C">
        <w:tc>
          <w:tcPr>
            <w:tcW w:w="2358" w:type="pct"/>
            <w:vAlign w:val="center"/>
          </w:tcPr>
          <w:p w14:paraId="233ADF7A" w14:textId="77777777" w:rsidR="00770A3D" w:rsidRPr="00EC328A" w:rsidRDefault="00770A3D" w:rsidP="009F3158">
            <w:pPr>
              <w:rPr>
                <w:rFonts w:ascii="Times New Roman" w:hAnsi="Times New Roman" w:cs="Times New Roman"/>
                <w:b/>
                <w:bCs/>
                <w:sz w:val="22"/>
                <w:szCs w:val="22"/>
              </w:rPr>
            </w:pPr>
            <w:r w:rsidRPr="00EC328A">
              <w:rPr>
                <w:rFonts w:ascii="Times New Roman" w:hAnsi="Times New Roman" w:cs="Times New Roman"/>
                <w:b/>
                <w:bCs/>
                <w:sz w:val="22"/>
                <w:szCs w:val="22"/>
              </w:rPr>
              <w:t>Repeat &gt; Challenge</w:t>
            </w:r>
          </w:p>
        </w:tc>
        <w:tc>
          <w:tcPr>
            <w:tcW w:w="528" w:type="pct"/>
            <w:vAlign w:val="center"/>
          </w:tcPr>
          <w:p w14:paraId="249C0431" w14:textId="6D6F53EE" w:rsidR="00770A3D" w:rsidRPr="00EC328A" w:rsidRDefault="00770A3D" w:rsidP="00A316CA">
            <w:pPr>
              <w:jc w:val="center"/>
              <w:rPr>
                <w:rFonts w:ascii="Times New Roman" w:hAnsi="Times New Roman" w:cs="Times New Roman"/>
                <w:sz w:val="22"/>
                <w:szCs w:val="22"/>
              </w:rPr>
            </w:pPr>
          </w:p>
        </w:tc>
        <w:tc>
          <w:tcPr>
            <w:tcW w:w="528" w:type="pct"/>
            <w:vAlign w:val="center"/>
          </w:tcPr>
          <w:p w14:paraId="1059A079" w14:textId="62F3B377" w:rsidR="00770A3D" w:rsidRPr="00EC328A" w:rsidRDefault="00770A3D" w:rsidP="00A316CA">
            <w:pPr>
              <w:jc w:val="center"/>
              <w:rPr>
                <w:rFonts w:ascii="Times New Roman" w:hAnsi="Times New Roman" w:cs="Times New Roman"/>
                <w:sz w:val="22"/>
                <w:szCs w:val="22"/>
              </w:rPr>
            </w:pPr>
          </w:p>
        </w:tc>
        <w:tc>
          <w:tcPr>
            <w:tcW w:w="528" w:type="pct"/>
            <w:vAlign w:val="center"/>
          </w:tcPr>
          <w:p w14:paraId="596DFF2C" w14:textId="3A38CC8C" w:rsidR="00770A3D" w:rsidRPr="00EC328A" w:rsidRDefault="00770A3D" w:rsidP="00A316CA">
            <w:pPr>
              <w:jc w:val="center"/>
              <w:rPr>
                <w:rFonts w:ascii="Times New Roman" w:hAnsi="Times New Roman" w:cs="Times New Roman"/>
                <w:sz w:val="22"/>
                <w:szCs w:val="22"/>
              </w:rPr>
            </w:pPr>
          </w:p>
        </w:tc>
        <w:tc>
          <w:tcPr>
            <w:tcW w:w="528" w:type="pct"/>
            <w:vAlign w:val="center"/>
          </w:tcPr>
          <w:p w14:paraId="6BE3242E" w14:textId="300BFB6A" w:rsidR="00770A3D" w:rsidRPr="00EC328A" w:rsidRDefault="00770A3D" w:rsidP="00A316CA">
            <w:pPr>
              <w:jc w:val="center"/>
              <w:rPr>
                <w:rFonts w:ascii="Times New Roman" w:hAnsi="Times New Roman" w:cs="Times New Roman"/>
                <w:sz w:val="22"/>
                <w:szCs w:val="22"/>
              </w:rPr>
            </w:pPr>
          </w:p>
        </w:tc>
        <w:tc>
          <w:tcPr>
            <w:tcW w:w="530" w:type="pct"/>
            <w:vAlign w:val="center"/>
          </w:tcPr>
          <w:p w14:paraId="03EFF9D1" w14:textId="56B8E234" w:rsidR="00770A3D" w:rsidRPr="00EC328A" w:rsidRDefault="00770A3D" w:rsidP="00A316CA">
            <w:pPr>
              <w:jc w:val="center"/>
              <w:rPr>
                <w:rFonts w:ascii="Times New Roman" w:hAnsi="Times New Roman" w:cs="Times New Roman"/>
                <w:sz w:val="22"/>
                <w:szCs w:val="22"/>
              </w:rPr>
            </w:pPr>
          </w:p>
        </w:tc>
      </w:tr>
      <w:tr w:rsidR="00EB230C" w:rsidRPr="00EC328A" w14:paraId="30C03216" w14:textId="77777777" w:rsidTr="00EB230C">
        <w:tc>
          <w:tcPr>
            <w:tcW w:w="2358" w:type="pct"/>
            <w:vAlign w:val="center"/>
          </w:tcPr>
          <w:p w14:paraId="0BE9952A" w14:textId="77777777" w:rsidR="00770A3D" w:rsidRPr="00EC328A" w:rsidRDefault="00770A3D" w:rsidP="009F3158">
            <w:pPr>
              <w:rPr>
                <w:rFonts w:ascii="Times New Roman" w:hAnsi="Times New Roman" w:cs="Times New Roman"/>
                <w:b/>
                <w:bCs/>
                <w:sz w:val="22"/>
                <w:szCs w:val="22"/>
              </w:rPr>
            </w:pPr>
            <w:r w:rsidRPr="00EC328A">
              <w:rPr>
                <w:rFonts w:ascii="Times New Roman" w:hAnsi="Times New Roman" w:cs="Times New Roman"/>
                <w:sz w:val="22"/>
                <w:szCs w:val="22"/>
              </w:rPr>
              <w:t>IFG pars orbitalis, L</w:t>
            </w:r>
          </w:p>
        </w:tc>
        <w:tc>
          <w:tcPr>
            <w:tcW w:w="528" w:type="pct"/>
            <w:vAlign w:val="center"/>
          </w:tcPr>
          <w:p w14:paraId="1B0C147F"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-29</w:t>
            </w:r>
          </w:p>
        </w:tc>
        <w:tc>
          <w:tcPr>
            <w:tcW w:w="528" w:type="pct"/>
            <w:vAlign w:val="center"/>
          </w:tcPr>
          <w:p w14:paraId="397B145E"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37</w:t>
            </w:r>
          </w:p>
        </w:tc>
        <w:tc>
          <w:tcPr>
            <w:tcW w:w="528" w:type="pct"/>
            <w:vAlign w:val="center"/>
          </w:tcPr>
          <w:p w14:paraId="41C937E2"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-10</w:t>
            </w:r>
          </w:p>
        </w:tc>
        <w:tc>
          <w:tcPr>
            <w:tcW w:w="528" w:type="pct"/>
            <w:vAlign w:val="center"/>
          </w:tcPr>
          <w:p w14:paraId="5F71BBDB"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545</w:t>
            </w:r>
          </w:p>
        </w:tc>
        <w:tc>
          <w:tcPr>
            <w:tcW w:w="530" w:type="pct"/>
            <w:vAlign w:val="center"/>
          </w:tcPr>
          <w:p w14:paraId="2940A9D6"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7.72</w:t>
            </w:r>
          </w:p>
        </w:tc>
      </w:tr>
      <w:tr w:rsidR="00EB230C" w:rsidRPr="00EC328A" w14:paraId="0428D8EE" w14:textId="77777777" w:rsidTr="00EB230C">
        <w:tc>
          <w:tcPr>
            <w:tcW w:w="2358" w:type="pct"/>
            <w:vAlign w:val="center"/>
          </w:tcPr>
          <w:p w14:paraId="584E4A6F"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Middle cingulate &amp; paracingulate gyri, R</w:t>
            </w:r>
          </w:p>
        </w:tc>
        <w:tc>
          <w:tcPr>
            <w:tcW w:w="528" w:type="pct"/>
            <w:vAlign w:val="center"/>
          </w:tcPr>
          <w:p w14:paraId="4E8A795D"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6</w:t>
            </w:r>
          </w:p>
        </w:tc>
        <w:tc>
          <w:tcPr>
            <w:tcW w:w="528" w:type="pct"/>
            <w:vAlign w:val="center"/>
          </w:tcPr>
          <w:p w14:paraId="315EB3FC"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-26</w:t>
            </w:r>
          </w:p>
        </w:tc>
        <w:tc>
          <w:tcPr>
            <w:tcW w:w="528" w:type="pct"/>
            <w:vAlign w:val="center"/>
          </w:tcPr>
          <w:p w14:paraId="192BA42A"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46</w:t>
            </w:r>
          </w:p>
        </w:tc>
        <w:tc>
          <w:tcPr>
            <w:tcW w:w="528" w:type="pct"/>
            <w:vAlign w:val="center"/>
          </w:tcPr>
          <w:p w14:paraId="3A459C06"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15889</w:t>
            </w:r>
          </w:p>
        </w:tc>
        <w:tc>
          <w:tcPr>
            <w:tcW w:w="530" w:type="pct"/>
            <w:vAlign w:val="center"/>
          </w:tcPr>
          <w:p w14:paraId="1B7F77EF"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7.69</w:t>
            </w:r>
          </w:p>
        </w:tc>
      </w:tr>
      <w:tr w:rsidR="00EB230C" w:rsidRPr="00EC328A" w14:paraId="75080F50" w14:textId="77777777" w:rsidTr="00EB230C">
        <w:tc>
          <w:tcPr>
            <w:tcW w:w="2358" w:type="pct"/>
            <w:vAlign w:val="center"/>
          </w:tcPr>
          <w:p w14:paraId="2E16D26B"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SupraMarginal gyrus, R</w:t>
            </w:r>
          </w:p>
        </w:tc>
        <w:tc>
          <w:tcPr>
            <w:tcW w:w="528" w:type="pct"/>
            <w:vAlign w:val="center"/>
          </w:tcPr>
          <w:p w14:paraId="3C930FF0"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56</w:t>
            </w:r>
          </w:p>
        </w:tc>
        <w:tc>
          <w:tcPr>
            <w:tcW w:w="528" w:type="pct"/>
            <w:vAlign w:val="center"/>
          </w:tcPr>
          <w:p w14:paraId="70D74573"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-40</w:t>
            </w:r>
          </w:p>
        </w:tc>
        <w:tc>
          <w:tcPr>
            <w:tcW w:w="528" w:type="pct"/>
            <w:vAlign w:val="center"/>
          </w:tcPr>
          <w:p w14:paraId="0D902FC3"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40</w:t>
            </w:r>
          </w:p>
        </w:tc>
        <w:tc>
          <w:tcPr>
            <w:tcW w:w="528" w:type="pct"/>
            <w:vAlign w:val="center"/>
          </w:tcPr>
          <w:p w14:paraId="6F84FD5D"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8129</w:t>
            </w:r>
          </w:p>
        </w:tc>
        <w:tc>
          <w:tcPr>
            <w:tcW w:w="530" w:type="pct"/>
            <w:vAlign w:val="center"/>
          </w:tcPr>
          <w:p w14:paraId="5BF8DB75"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7.24</w:t>
            </w:r>
          </w:p>
        </w:tc>
      </w:tr>
      <w:tr w:rsidR="00EB230C" w:rsidRPr="00EC328A" w14:paraId="045BD8AF" w14:textId="77777777" w:rsidTr="00EB230C">
        <w:tc>
          <w:tcPr>
            <w:tcW w:w="2358" w:type="pct"/>
            <w:vAlign w:val="center"/>
          </w:tcPr>
          <w:p w14:paraId="51405AE9"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Inferior frontal gyrus, triangular part, R</w:t>
            </w:r>
          </w:p>
        </w:tc>
        <w:tc>
          <w:tcPr>
            <w:tcW w:w="528" w:type="pct"/>
            <w:vAlign w:val="center"/>
          </w:tcPr>
          <w:p w14:paraId="2CEC7762"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48</w:t>
            </w:r>
          </w:p>
        </w:tc>
        <w:tc>
          <w:tcPr>
            <w:tcW w:w="528" w:type="pct"/>
            <w:vAlign w:val="center"/>
          </w:tcPr>
          <w:p w14:paraId="06ACC32C"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46</w:t>
            </w:r>
          </w:p>
        </w:tc>
        <w:tc>
          <w:tcPr>
            <w:tcW w:w="528" w:type="pct"/>
            <w:vAlign w:val="center"/>
          </w:tcPr>
          <w:p w14:paraId="2CC816EC"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w:t>
            </w:r>
          </w:p>
        </w:tc>
        <w:tc>
          <w:tcPr>
            <w:tcW w:w="528" w:type="pct"/>
            <w:vAlign w:val="center"/>
          </w:tcPr>
          <w:p w14:paraId="13242E75"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5317</w:t>
            </w:r>
          </w:p>
        </w:tc>
        <w:tc>
          <w:tcPr>
            <w:tcW w:w="530" w:type="pct"/>
            <w:vAlign w:val="center"/>
          </w:tcPr>
          <w:p w14:paraId="6E17065C"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6.94</w:t>
            </w:r>
          </w:p>
        </w:tc>
      </w:tr>
      <w:tr w:rsidR="00EB230C" w:rsidRPr="00EC328A" w14:paraId="64C56499" w14:textId="77777777" w:rsidTr="00EB230C">
        <w:tc>
          <w:tcPr>
            <w:tcW w:w="2358" w:type="pct"/>
            <w:vAlign w:val="center"/>
          </w:tcPr>
          <w:p w14:paraId="52945C5C"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Middle cingulate &amp; paracingulate gyri, R</w:t>
            </w:r>
          </w:p>
        </w:tc>
        <w:tc>
          <w:tcPr>
            <w:tcW w:w="528" w:type="pct"/>
            <w:vAlign w:val="center"/>
          </w:tcPr>
          <w:p w14:paraId="20A80466"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6</w:t>
            </w:r>
          </w:p>
        </w:tc>
        <w:tc>
          <w:tcPr>
            <w:tcW w:w="528" w:type="pct"/>
            <w:vAlign w:val="center"/>
          </w:tcPr>
          <w:p w14:paraId="68BD81C3"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38</w:t>
            </w:r>
          </w:p>
        </w:tc>
        <w:tc>
          <w:tcPr>
            <w:tcW w:w="528" w:type="pct"/>
            <w:vAlign w:val="center"/>
          </w:tcPr>
          <w:p w14:paraId="49280555"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32</w:t>
            </w:r>
          </w:p>
        </w:tc>
        <w:tc>
          <w:tcPr>
            <w:tcW w:w="528" w:type="pct"/>
            <w:vAlign w:val="center"/>
          </w:tcPr>
          <w:p w14:paraId="1F617283"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295</w:t>
            </w:r>
          </w:p>
        </w:tc>
        <w:tc>
          <w:tcPr>
            <w:tcW w:w="530" w:type="pct"/>
            <w:vAlign w:val="center"/>
          </w:tcPr>
          <w:p w14:paraId="7872BCE4"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6.23</w:t>
            </w:r>
          </w:p>
        </w:tc>
      </w:tr>
      <w:tr w:rsidR="00EB230C" w:rsidRPr="00EC328A" w14:paraId="33E2FE22" w14:textId="77777777" w:rsidTr="00EB230C">
        <w:tc>
          <w:tcPr>
            <w:tcW w:w="2358" w:type="pct"/>
            <w:vAlign w:val="center"/>
          </w:tcPr>
          <w:p w14:paraId="03B11F79"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lastRenderedPageBreak/>
              <w:t>Insula, R</w:t>
            </w:r>
          </w:p>
        </w:tc>
        <w:tc>
          <w:tcPr>
            <w:tcW w:w="528" w:type="pct"/>
            <w:vAlign w:val="center"/>
          </w:tcPr>
          <w:p w14:paraId="3D1108EC"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42</w:t>
            </w:r>
          </w:p>
        </w:tc>
        <w:tc>
          <w:tcPr>
            <w:tcW w:w="528" w:type="pct"/>
            <w:vAlign w:val="center"/>
          </w:tcPr>
          <w:p w14:paraId="519026C4"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-8</w:t>
            </w:r>
          </w:p>
        </w:tc>
        <w:tc>
          <w:tcPr>
            <w:tcW w:w="528" w:type="pct"/>
            <w:vAlign w:val="center"/>
          </w:tcPr>
          <w:p w14:paraId="222C0FA9"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-10</w:t>
            </w:r>
          </w:p>
        </w:tc>
        <w:tc>
          <w:tcPr>
            <w:tcW w:w="528" w:type="pct"/>
            <w:vAlign w:val="center"/>
          </w:tcPr>
          <w:p w14:paraId="0F6193CC"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693</w:t>
            </w:r>
          </w:p>
        </w:tc>
        <w:tc>
          <w:tcPr>
            <w:tcW w:w="530" w:type="pct"/>
            <w:vAlign w:val="center"/>
          </w:tcPr>
          <w:p w14:paraId="2D6FC4F0"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5.8</w:t>
            </w:r>
          </w:p>
        </w:tc>
      </w:tr>
      <w:tr w:rsidR="00EB230C" w:rsidRPr="00EC328A" w14:paraId="414104F2" w14:textId="77777777" w:rsidTr="00EB230C">
        <w:tc>
          <w:tcPr>
            <w:tcW w:w="2358" w:type="pct"/>
            <w:vAlign w:val="center"/>
          </w:tcPr>
          <w:p w14:paraId="263C3B1D"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Lingual gyrus, L</w:t>
            </w:r>
          </w:p>
        </w:tc>
        <w:tc>
          <w:tcPr>
            <w:tcW w:w="528" w:type="pct"/>
            <w:vAlign w:val="center"/>
          </w:tcPr>
          <w:p w14:paraId="6FB49C6D"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-5</w:t>
            </w:r>
          </w:p>
        </w:tc>
        <w:tc>
          <w:tcPr>
            <w:tcW w:w="528" w:type="pct"/>
            <w:vAlign w:val="center"/>
          </w:tcPr>
          <w:p w14:paraId="7EE1FA14"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-78</w:t>
            </w:r>
          </w:p>
        </w:tc>
        <w:tc>
          <w:tcPr>
            <w:tcW w:w="528" w:type="pct"/>
            <w:vAlign w:val="center"/>
          </w:tcPr>
          <w:p w14:paraId="3E43D477"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0</w:t>
            </w:r>
          </w:p>
        </w:tc>
        <w:tc>
          <w:tcPr>
            <w:tcW w:w="528" w:type="pct"/>
            <w:vAlign w:val="center"/>
          </w:tcPr>
          <w:p w14:paraId="4B3AB52B"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578</w:t>
            </w:r>
          </w:p>
        </w:tc>
        <w:tc>
          <w:tcPr>
            <w:tcW w:w="530" w:type="pct"/>
            <w:vAlign w:val="center"/>
          </w:tcPr>
          <w:p w14:paraId="26450797"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5.78</w:t>
            </w:r>
          </w:p>
        </w:tc>
      </w:tr>
      <w:tr w:rsidR="00EB230C" w:rsidRPr="00EC328A" w14:paraId="3B57F959" w14:textId="77777777" w:rsidTr="00EB230C">
        <w:tc>
          <w:tcPr>
            <w:tcW w:w="2358" w:type="pct"/>
            <w:vAlign w:val="center"/>
          </w:tcPr>
          <w:p w14:paraId="766790A0"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Inferior occipital gyrus, L</w:t>
            </w:r>
          </w:p>
        </w:tc>
        <w:tc>
          <w:tcPr>
            <w:tcW w:w="528" w:type="pct"/>
            <w:vAlign w:val="center"/>
          </w:tcPr>
          <w:p w14:paraId="7E244CB9"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-42</w:t>
            </w:r>
          </w:p>
        </w:tc>
        <w:tc>
          <w:tcPr>
            <w:tcW w:w="528" w:type="pct"/>
            <w:vAlign w:val="center"/>
          </w:tcPr>
          <w:p w14:paraId="51A04620"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-69</w:t>
            </w:r>
          </w:p>
        </w:tc>
        <w:tc>
          <w:tcPr>
            <w:tcW w:w="528" w:type="pct"/>
            <w:vAlign w:val="center"/>
          </w:tcPr>
          <w:p w14:paraId="0CAF0947"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-5</w:t>
            </w:r>
          </w:p>
        </w:tc>
        <w:tc>
          <w:tcPr>
            <w:tcW w:w="528" w:type="pct"/>
            <w:vAlign w:val="center"/>
          </w:tcPr>
          <w:p w14:paraId="32039F7E"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836</w:t>
            </w:r>
          </w:p>
        </w:tc>
        <w:tc>
          <w:tcPr>
            <w:tcW w:w="530" w:type="pct"/>
            <w:vAlign w:val="center"/>
          </w:tcPr>
          <w:p w14:paraId="500A6F2D"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5.58</w:t>
            </w:r>
          </w:p>
        </w:tc>
      </w:tr>
      <w:tr w:rsidR="00EB230C" w:rsidRPr="00EC328A" w14:paraId="0C4CF2D0" w14:textId="77777777" w:rsidTr="00EB230C">
        <w:tc>
          <w:tcPr>
            <w:tcW w:w="2358" w:type="pct"/>
            <w:vAlign w:val="center"/>
          </w:tcPr>
          <w:p w14:paraId="3905A9AB"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Inferior frontal gyrus, opercular part, R</w:t>
            </w:r>
          </w:p>
        </w:tc>
        <w:tc>
          <w:tcPr>
            <w:tcW w:w="528" w:type="pct"/>
            <w:vAlign w:val="center"/>
          </w:tcPr>
          <w:p w14:paraId="294AD2E6"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51</w:t>
            </w:r>
          </w:p>
        </w:tc>
        <w:tc>
          <w:tcPr>
            <w:tcW w:w="528" w:type="pct"/>
            <w:vAlign w:val="center"/>
          </w:tcPr>
          <w:p w14:paraId="368989DD"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11</w:t>
            </w:r>
          </w:p>
        </w:tc>
        <w:tc>
          <w:tcPr>
            <w:tcW w:w="528" w:type="pct"/>
            <w:vAlign w:val="center"/>
          </w:tcPr>
          <w:p w14:paraId="557AA1A0"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16</w:t>
            </w:r>
          </w:p>
        </w:tc>
        <w:tc>
          <w:tcPr>
            <w:tcW w:w="528" w:type="pct"/>
            <w:vAlign w:val="center"/>
          </w:tcPr>
          <w:p w14:paraId="5C9755C2"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214</w:t>
            </w:r>
          </w:p>
        </w:tc>
        <w:tc>
          <w:tcPr>
            <w:tcW w:w="530" w:type="pct"/>
            <w:vAlign w:val="center"/>
          </w:tcPr>
          <w:p w14:paraId="34C1DD20"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5.28</w:t>
            </w:r>
          </w:p>
        </w:tc>
      </w:tr>
      <w:tr w:rsidR="00EB230C" w:rsidRPr="00EC328A" w14:paraId="6C847B13" w14:textId="77777777" w:rsidTr="00EB230C">
        <w:tc>
          <w:tcPr>
            <w:tcW w:w="2358" w:type="pct"/>
            <w:vAlign w:val="center"/>
          </w:tcPr>
          <w:p w14:paraId="7F0BD566"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Superior parietal gyrus, L</w:t>
            </w:r>
          </w:p>
        </w:tc>
        <w:tc>
          <w:tcPr>
            <w:tcW w:w="528" w:type="pct"/>
            <w:vAlign w:val="center"/>
          </w:tcPr>
          <w:p w14:paraId="0406A0F8"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-29</w:t>
            </w:r>
          </w:p>
        </w:tc>
        <w:tc>
          <w:tcPr>
            <w:tcW w:w="528" w:type="pct"/>
            <w:vAlign w:val="center"/>
          </w:tcPr>
          <w:p w14:paraId="0D5A07C3"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-62</w:t>
            </w:r>
          </w:p>
        </w:tc>
        <w:tc>
          <w:tcPr>
            <w:tcW w:w="528" w:type="pct"/>
            <w:vAlign w:val="center"/>
          </w:tcPr>
          <w:p w14:paraId="51E88A1F"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66</w:t>
            </w:r>
          </w:p>
        </w:tc>
        <w:tc>
          <w:tcPr>
            <w:tcW w:w="528" w:type="pct"/>
            <w:vAlign w:val="center"/>
          </w:tcPr>
          <w:p w14:paraId="6107AFA3"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281</w:t>
            </w:r>
          </w:p>
        </w:tc>
        <w:tc>
          <w:tcPr>
            <w:tcW w:w="530" w:type="pct"/>
            <w:vAlign w:val="center"/>
          </w:tcPr>
          <w:p w14:paraId="7EE9DB06"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5.23</w:t>
            </w:r>
          </w:p>
        </w:tc>
      </w:tr>
      <w:tr w:rsidR="00EB230C" w:rsidRPr="00EC328A" w14:paraId="102965AA" w14:textId="77777777" w:rsidTr="00EB230C">
        <w:tc>
          <w:tcPr>
            <w:tcW w:w="2358" w:type="pct"/>
            <w:vAlign w:val="center"/>
          </w:tcPr>
          <w:p w14:paraId="31727885"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Fusiform gyrus, L</w:t>
            </w:r>
          </w:p>
        </w:tc>
        <w:tc>
          <w:tcPr>
            <w:tcW w:w="528" w:type="pct"/>
            <w:vAlign w:val="center"/>
          </w:tcPr>
          <w:p w14:paraId="0F866075"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-34</w:t>
            </w:r>
          </w:p>
        </w:tc>
        <w:tc>
          <w:tcPr>
            <w:tcW w:w="528" w:type="pct"/>
            <w:vAlign w:val="center"/>
          </w:tcPr>
          <w:p w14:paraId="312F2FB0"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-21</w:t>
            </w:r>
          </w:p>
        </w:tc>
        <w:tc>
          <w:tcPr>
            <w:tcW w:w="528" w:type="pct"/>
            <w:vAlign w:val="center"/>
          </w:tcPr>
          <w:p w14:paraId="7A453BD7"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-24</w:t>
            </w:r>
          </w:p>
        </w:tc>
        <w:tc>
          <w:tcPr>
            <w:tcW w:w="528" w:type="pct"/>
            <w:vAlign w:val="center"/>
          </w:tcPr>
          <w:p w14:paraId="4D159D31"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198</w:t>
            </w:r>
          </w:p>
        </w:tc>
        <w:tc>
          <w:tcPr>
            <w:tcW w:w="530" w:type="pct"/>
            <w:vAlign w:val="center"/>
          </w:tcPr>
          <w:p w14:paraId="513C44D4"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5.08</w:t>
            </w:r>
          </w:p>
        </w:tc>
      </w:tr>
      <w:tr w:rsidR="00EB230C" w:rsidRPr="00EC328A" w14:paraId="06C41A13" w14:textId="77777777" w:rsidTr="00EB230C">
        <w:tc>
          <w:tcPr>
            <w:tcW w:w="2358" w:type="pct"/>
            <w:vAlign w:val="center"/>
          </w:tcPr>
          <w:p w14:paraId="1F2DECC6"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Precentral gyrus, L</w:t>
            </w:r>
          </w:p>
        </w:tc>
        <w:tc>
          <w:tcPr>
            <w:tcW w:w="528" w:type="pct"/>
            <w:vAlign w:val="center"/>
          </w:tcPr>
          <w:p w14:paraId="3FE11C61"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-38</w:t>
            </w:r>
          </w:p>
        </w:tc>
        <w:tc>
          <w:tcPr>
            <w:tcW w:w="528" w:type="pct"/>
            <w:vAlign w:val="center"/>
          </w:tcPr>
          <w:p w14:paraId="3A0A94C6"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-8</w:t>
            </w:r>
          </w:p>
        </w:tc>
        <w:tc>
          <w:tcPr>
            <w:tcW w:w="528" w:type="pct"/>
            <w:vAlign w:val="center"/>
          </w:tcPr>
          <w:p w14:paraId="42FA3A1C"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50</w:t>
            </w:r>
          </w:p>
        </w:tc>
        <w:tc>
          <w:tcPr>
            <w:tcW w:w="528" w:type="pct"/>
            <w:vAlign w:val="center"/>
          </w:tcPr>
          <w:p w14:paraId="14941745"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21</w:t>
            </w:r>
          </w:p>
        </w:tc>
        <w:tc>
          <w:tcPr>
            <w:tcW w:w="530" w:type="pct"/>
            <w:vAlign w:val="center"/>
          </w:tcPr>
          <w:p w14:paraId="104D7667"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5.05</w:t>
            </w:r>
          </w:p>
        </w:tc>
      </w:tr>
      <w:tr w:rsidR="00EB230C" w:rsidRPr="00EC328A" w14:paraId="085DE15C" w14:textId="77777777" w:rsidTr="00EB230C">
        <w:tc>
          <w:tcPr>
            <w:tcW w:w="2358" w:type="pct"/>
            <w:vAlign w:val="center"/>
          </w:tcPr>
          <w:p w14:paraId="2C28F769"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Amygdala, L</w:t>
            </w:r>
          </w:p>
        </w:tc>
        <w:tc>
          <w:tcPr>
            <w:tcW w:w="528" w:type="pct"/>
            <w:vAlign w:val="center"/>
          </w:tcPr>
          <w:p w14:paraId="3AA84CF0"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-22</w:t>
            </w:r>
          </w:p>
        </w:tc>
        <w:tc>
          <w:tcPr>
            <w:tcW w:w="528" w:type="pct"/>
            <w:vAlign w:val="center"/>
          </w:tcPr>
          <w:p w14:paraId="659C6C33"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w:t>
            </w:r>
          </w:p>
        </w:tc>
        <w:tc>
          <w:tcPr>
            <w:tcW w:w="528" w:type="pct"/>
            <w:vAlign w:val="center"/>
          </w:tcPr>
          <w:p w14:paraId="3CEFD8A3"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-21</w:t>
            </w:r>
          </w:p>
        </w:tc>
        <w:tc>
          <w:tcPr>
            <w:tcW w:w="528" w:type="pct"/>
            <w:vAlign w:val="center"/>
          </w:tcPr>
          <w:p w14:paraId="5856C592"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336</w:t>
            </w:r>
          </w:p>
        </w:tc>
        <w:tc>
          <w:tcPr>
            <w:tcW w:w="530" w:type="pct"/>
            <w:vAlign w:val="center"/>
          </w:tcPr>
          <w:p w14:paraId="13E66282"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5.04</w:t>
            </w:r>
          </w:p>
        </w:tc>
      </w:tr>
      <w:tr w:rsidR="00EB230C" w:rsidRPr="00EC328A" w14:paraId="1FB66BE0" w14:textId="77777777" w:rsidTr="00EB230C">
        <w:tc>
          <w:tcPr>
            <w:tcW w:w="2358" w:type="pct"/>
            <w:vAlign w:val="center"/>
          </w:tcPr>
          <w:p w14:paraId="149B2884"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Thalamus, Pulvinar medial, R</w:t>
            </w:r>
          </w:p>
        </w:tc>
        <w:tc>
          <w:tcPr>
            <w:tcW w:w="528" w:type="pct"/>
            <w:vAlign w:val="center"/>
          </w:tcPr>
          <w:p w14:paraId="1F6E1C3C"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18</w:t>
            </w:r>
          </w:p>
        </w:tc>
        <w:tc>
          <w:tcPr>
            <w:tcW w:w="528" w:type="pct"/>
            <w:vAlign w:val="center"/>
          </w:tcPr>
          <w:p w14:paraId="5E3DD9D3"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-29</w:t>
            </w:r>
          </w:p>
        </w:tc>
        <w:tc>
          <w:tcPr>
            <w:tcW w:w="528" w:type="pct"/>
            <w:vAlign w:val="center"/>
          </w:tcPr>
          <w:p w14:paraId="05DA5E0E"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8</w:t>
            </w:r>
          </w:p>
        </w:tc>
        <w:tc>
          <w:tcPr>
            <w:tcW w:w="528" w:type="pct"/>
            <w:vAlign w:val="center"/>
          </w:tcPr>
          <w:p w14:paraId="2556EFDE"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46</w:t>
            </w:r>
          </w:p>
        </w:tc>
        <w:tc>
          <w:tcPr>
            <w:tcW w:w="530" w:type="pct"/>
            <w:vAlign w:val="center"/>
          </w:tcPr>
          <w:p w14:paraId="133CD4A5"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5.03</w:t>
            </w:r>
          </w:p>
        </w:tc>
      </w:tr>
      <w:tr w:rsidR="00EB230C" w:rsidRPr="00EC328A" w14:paraId="66DF83DF" w14:textId="77777777" w:rsidTr="00EB230C">
        <w:tc>
          <w:tcPr>
            <w:tcW w:w="2358" w:type="pct"/>
            <w:vAlign w:val="center"/>
          </w:tcPr>
          <w:p w14:paraId="3455311D"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Lingual gyrus, L</w:t>
            </w:r>
          </w:p>
        </w:tc>
        <w:tc>
          <w:tcPr>
            <w:tcW w:w="528" w:type="pct"/>
            <w:vAlign w:val="center"/>
          </w:tcPr>
          <w:p w14:paraId="4349FCFA"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-14</w:t>
            </w:r>
          </w:p>
        </w:tc>
        <w:tc>
          <w:tcPr>
            <w:tcW w:w="528" w:type="pct"/>
            <w:vAlign w:val="center"/>
          </w:tcPr>
          <w:p w14:paraId="087ADBB0"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-38</w:t>
            </w:r>
          </w:p>
        </w:tc>
        <w:tc>
          <w:tcPr>
            <w:tcW w:w="528" w:type="pct"/>
            <w:vAlign w:val="center"/>
          </w:tcPr>
          <w:p w14:paraId="6C4AB2BF"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-6</w:t>
            </w:r>
          </w:p>
        </w:tc>
        <w:tc>
          <w:tcPr>
            <w:tcW w:w="528" w:type="pct"/>
            <w:vAlign w:val="center"/>
          </w:tcPr>
          <w:p w14:paraId="08B831FE"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11</w:t>
            </w:r>
          </w:p>
        </w:tc>
        <w:tc>
          <w:tcPr>
            <w:tcW w:w="530" w:type="pct"/>
            <w:vAlign w:val="center"/>
          </w:tcPr>
          <w:p w14:paraId="1D628044"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4.98</w:t>
            </w:r>
          </w:p>
        </w:tc>
      </w:tr>
      <w:tr w:rsidR="00EB230C" w:rsidRPr="00EC328A" w14:paraId="361451A7" w14:textId="77777777" w:rsidTr="00EB230C">
        <w:tc>
          <w:tcPr>
            <w:tcW w:w="2358" w:type="pct"/>
            <w:vAlign w:val="center"/>
          </w:tcPr>
          <w:p w14:paraId="27D2F3AE" w14:textId="77777777" w:rsidR="00770A3D" w:rsidRPr="00EC328A" w:rsidRDefault="00770A3D" w:rsidP="009F3158">
            <w:pPr>
              <w:rPr>
                <w:rFonts w:ascii="Times New Roman" w:hAnsi="Times New Roman" w:cs="Times New Roman"/>
                <w:sz w:val="22"/>
                <w:szCs w:val="22"/>
                <w:vertAlign w:val="superscript"/>
              </w:rPr>
            </w:pPr>
            <w:r w:rsidRPr="00EC328A">
              <w:rPr>
                <w:rFonts w:ascii="Times New Roman" w:hAnsi="Times New Roman" w:cs="Times New Roman"/>
                <w:sz w:val="22"/>
                <w:szCs w:val="22"/>
              </w:rPr>
              <w:t>Unknown</w:t>
            </w:r>
            <w:r w:rsidRPr="00EC328A">
              <w:rPr>
                <w:rFonts w:ascii="Times New Roman" w:hAnsi="Times New Roman" w:cs="Times New Roman"/>
                <w:sz w:val="22"/>
                <w:szCs w:val="22"/>
                <w:vertAlign w:val="superscript"/>
              </w:rPr>
              <w:t>a</w:t>
            </w:r>
          </w:p>
        </w:tc>
        <w:tc>
          <w:tcPr>
            <w:tcW w:w="528" w:type="pct"/>
            <w:vAlign w:val="center"/>
          </w:tcPr>
          <w:p w14:paraId="62DB22BD"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13</w:t>
            </w:r>
          </w:p>
        </w:tc>
        <w:tc>
          <w:tcPr>
            <w:tcW w:w="528" w:type="pct"/>
            <w:vAlign w:val="center"/>
          </w:tcPr>
          <w:p w14:paraId="0BD0A646"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-24</w:t>
            </w:r>
          </w:p>
        </w:tc>
        <w:tc>
          <w:tcPr>
            <w:tcW w:w="528" w:type="pct"/>
            <w:vAlign w:val="center"/>
          </w:tcPr>
          <w:p w14:paraId="5E877756"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-37</w:t>
            </w:r>
          </w:p>
        </w:tc>
        <w:tc>
          <w:tcPr>
            <w:tcW w:w="528" w:type="pct"/>
            <w:vAlign w:val="center"/>
          </w:tcPr>
          <w:p w14:paraId="0DFA0905"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58</w:t>
            </w:r>
          </w:p>
        </w:tc>
        <w:tc>
          <w:tcPr>
            <w:tcW w:w="530" w:type="pct"/>
            <w:vAlign w:val="center"/>
          </w:tcPr>
          <w:p w14:paraId="4C38B213"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4.95</w:t>
            </w:r>
          </w:p>
        </w:tc>
      </w:tr>
      <w:tr w:rsidR="00EB230C" w:rsidRPr="00EC328A" w14:paraId="7A2A725F" w14:textId="77777777" w:rsidTr="00EB230C">
        <w:tc>
          <w:tcPr>
            <w:tcW w:w="2358" w:type="pct"/>
            <w:vAlign w:val="center"/>
          </w:tcPr>
          <w:p w14:paraId="448D49D6"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Superior frontal gyrus, dorsolateral, R</w:t>
            </w:r>
          </w:p>
        </w:tc>
        <w:tc>
          <w:tcPr>
            <w:tcW w:w="528" w:type="pct"/>
            <w:vAlign w:val="center"/>
          </w:tcPr>
          <w:p w14:paraId="7B566C3B"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26</w:t>
            </w:r>
          </w:p>
        </w:tc>
        <w:tc>
          <w:tcPr>
            <w:tcW w:w="528" w:type="pct"/>
            <w:vAlign w:val="center"/>
          </w:tcPr>
          <w:p w14:paraId="3D831D4D"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32</w:t>
            </w:r>
          </w:p>
        </w:tc>
        <w:tc>
          <w:tcPr>
            <w:tcW w:w="528" w:type="pct"/>
            <w:vAlign w:val="center"/>
          </w:tcPr>
          <w:p w14:paraId="6A07F534"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51</w:t>
            </w:r>
          </w:p>
        </w:tc>
        <w:tc>
          <w:tcPr>
            <w:tcW w:w="528" w:type="pct"/>
            <w:vAlign w:val="center"/>
          </w:tcPr>
          <w:p w14:paraId="4E56AAC0"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1463</w:t>
            </w:r>
          </w:p>
        </w:tc>
        <w:tc>
          <w:tcPr>
            <w:tcW w:w="530" w:type="pct"/>
            <w:vAlign w:val="center"/>
          </w:tcPr>
          <w:p w14:paraId="6DE15FF0"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4.9</w:t>
            </w:r>
          </w:p>
        </w:tc>
      </w:tr>
      <w:tr w:rsidR="00EB230C" w:rsidRPr="00EC328A" w14:paraId="1A0A0FD2" w14:textId="77777777" w:rsidTr="00EB230C">
        <w:tc>
          <w:tcPr>
            <w:tcW w:w="2358" w:type="pct"/>
            <w:vAlign w:val="center"/>
          </w:tcPr>
          <w:p w14:paraId="49728DD6"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Hippocampus, R</w:t>
            </w:r>
          </w:p>
        </w:tc>
        <w:tc>
          <w:tcPr>
            <w:tcW w:w="528" w:type="pct"/>
            <w:vAlign w:val="center"/>
          </w:tcPr>
          <w:p w14:paraId="4AB8372A"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35</w:t>
            </w:r>
          </w:p>
        </w:tc>
        <w:tc>
          <w:tcPr>
            <w:tcW w:w="528" w:type="pct"/>
            <w:vAlign w:val="center"/>
          </w:tcPr>
          <w:p w14:paraId="182919BB"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-26</w:t>
            </w:r>
          </w:p>
        </w:tc>
        <w:tc>
          <w:tcPr>
            <w:tcW w:w="528" w:type="pct"/>
            <w:vAlign w:val="center"/>
          </w:tcPr>
          <w:p w14:paraId="7BCCDBBE"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-13</w:t>
            </w:r>
          </w:p>
        </w:tc>
        <w:tc>
          <w:tcPr>
            <w:tcW w:w="528" w:type="pct"/>
            <w:vAlign w:val="center"/>
          </w:tcPr>
          <w:p w14:paraId="7D170CCB"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234</w:t>
            </w:r>
          </w:p>
        </w:tc>
        <w:tc>
          <w:tcPr>
            <w:tcW w:w="530" w:type="pct"/>
            <w:vAlign w:val="center"/>
          </w:tcPr>
          <w:p w14:paraId="7852C2DA"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4.86</w:t>
            </w:r>
          </w:p>
        </w:tc>
      </w:tr>
      <w:tr w:rsidR="00EB230C" w:rsidRPr="00EC328A" w14:paraId="30C4CEF2" w14:textId="77777777" w:rsidTr="00EB230C">
        <w:tc>
          <w:tcPr>
            <w:tcW w:w="2358" w:type="pct"/>
            <w:vAlign w:val="center"/>
          </w:tcPr>
          <w:p w14:paraId="0F0DB10D"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Precentral gyrus, R</w:t>
            </w:r>
          </w:p>
        </w:tc>
        <w:tc>
          <w:tcPr>
            <w:tcW w:w="528" w:type="pct"/>
            <w:vAlign w:val="center"/>
          </w:tcPr>
          <w:p w14:paraId="1B4DF752"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30</w:t>
            </w:r>
          </w:p>
        </w:tc>
        <w:tc>
          <w:tcPr>
            <w:tcW w:w="528" w:type="pct"/>
            <w:vAlign w:val="center"/>
          </w:tcPr>
          <w:p w14:paraId="1915D617"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-6</w:t>
            </w:r>
          </w:p>
        </w:tc>
        <w:tc>
          <w:tcPr>
            <w:tcW w:w="528" w:type="pct"/>
            <w:vAlign w:val="center"/>
          </w:tcPr>
          <w:p w14:paraId="75C2E6E6"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48</w:t>
            </w:r>
          </w:p>
        </w:tc>
        <w:tc>
          <w:tcPr>
            <w:tcW w:w="528" w:type="pct"/>
            <w:vAlign w:val="center"/>
          </w:tcPr>
          <w:p w14:paraId="51210EBF"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19</w:t>
            </w:r>
          </w:p>
        </w:tc>
        <w:tc>
          <w:tcPr>
            <w:tcW w:w="530" w:type="pct"/>
            <w:vAlign w:val="center"/>
          </w:tcPr>
          <w:p w14:paraId="7C3FA5B3"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4.84</w:t>
            </w:r>
          </w:p>
        </w:tc>
      </w:tr>
      <w:tr w:rsidR="00EB230C" w:rsidRPr="00EC328A" w14:paraId="070DAA91" w14:textId="77777777" w:rsidTr="00EB230C">
        <w:tc>
          <w:tcPr>
            <w:tcW w:w="2358" w:type="pct"/>
            <w:vAlign w:val="center"/>
          </w:tcPr>
          <w:p w14:paraId="0943EAC4"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Thalamus, Pulvinar medial, L</w:t>
            </w:r>
          </w:p>
        </w:tc>
        <w:tc>
          <w:tcPr>
            <w:tcW w:w="528" w:type="pct"/>
            <w:vAlign w:val="center"/>
          </w:tcPr>
          <w:p w14:paraId="0D92144F"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-11</w:t>
            </w:r>
          </w:p>
        </w:tc>
        <w:tc>
          <w:tcPr>
            <w:tcW w:w="528" w:type="pct"/>
            <w:vAlign w:val="center"/>
          </w:tcPr>
          <w:p w14:paraId="3821C988"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-30</w:t>
            </w:r>
          </w:p>
        </w:tc>
        <w:tc>
          <w:tcPr>
            <w:tcW w:w="528" w:type="pct"/>
            <w:vAlign w:val="center"/>
          </w:tcPr>
          <w:p w14:paraId="033D2E0B"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10</w:t>
            </w:r>
          </w:p>
        </w:tc>
        <w:tc>
          <w:tcPr>
            <w:tcW w:w="528" w:type="pct"/>
            <w:vAlign w:val="center"/>
          </w:tcPr>
          <w:p w14:paraId="5D1C01FC"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42</w:t>
            </w:r>
          </w:p>
        </w:tc>
        <w:tc>
          <w:tcPr>
            <w:tcW w:w="530" w:type="pct"/>
            <w:vAlign w:val="center"/>
          </w:tcPr>
          <w:p w14:paraId="1684FDEA"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4.82</w:t>
            </w:r>
          </w:p>
        </w:tc>
      </w:tr>
      <w:tr w:rsidR="00EB230C" w:rsidRPr="00EC328A" w14:paraId="51383472" w14:textId="77777777" w:rsidTr="00EB230C">
        <w:tc>
          <w:tcPr>
            <w:tcW w:w="2358" w:type="pct"/>
            <w:vAlign w:val="center"/>
          </w:tcPr>
          <w:p w14:paraId="325524C3"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Cuneus, L</w:t>
            </w:r>
          </w:p>
        </w:tc>
        <w:tc>
          <w:tcPr>
            <w:tcW w:w="528" w:type="pct"/>
            <w:vAlign w:val="center"/>
          </w:tcPr>
          <w:p w14:paraId="07702D80"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-10</w:t>
            </w:r>
          </w:p>
        </w:tc>
        <w:tc>
          <w:tcPr>
            <w:tcW w:w="528" w:type="pct"/>
            <w:vAlign w:val="center"/>
          </w:tcPr>
          <w:p w14:paraId="758E471C"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-64</w:t>
            </w:r>
          </w:p>
        </w:tc>
        <w:tc>
          <w:tcPr>
            <w:tcW w:w="528" w:type="pct"/>
            <w:vAlign w:val="center"/>
          </w:tcPr>
          <w:p w14:paraId="6E4B058A"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26</w:t>
            </w:r>
          </w:p>
        </w:tc>
        <w:tc>
          <w:tcPr>
            <w:tcW w:w="528" w:type="pct"/>
            <w:vAlign w:val="center"/>
          </w:tcPr>
          <w:p w14:paraId="4F206F73"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344</w:t>
            </w:r>
          </w:p>
        </w:tc>
        <w:tc>
          <w:tcPr>
            <w:tcW w:w="530" w:type="pct"/>
            <w:vAlign w:val="center"/>
          </w:tcPr>
          <w:p w14:paraId="2A607368"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4.76</w:t>
            </w:r>
          </w:p>
        </w:tc>
      </w:tr>
      <w:tr w:rsidR="00EB230C" w:rsidRPr="00EC328A" w14:paraId="13B3DCC6" w14:textId="77777777" w:rsidTr="00EB230C">
        <w:tc>
          <w:tcPr>
            <w:tcW w:w="2358" w:type="pct"/>
            <w:vAlign w:val="center"/>
          </w:tcPr>
          <w:p w14:paraId="7440E72E"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Lingual gyrus, L</w:t>
            </w:r>
          </w:p>
        </w:tc>
        <w:tc>
          <w:tcPr>
            <w:tcW w:w="528" w:type="pct"/>
            <w:vAlign w:val="center"/>
          </w:tcPr>
          <w:p w14:paraId="78F1D3E2"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19</w:t>
            </w:r>
          </w:p>
        </w:tc>
        <w:tc>
          <w:tcPr>
            <w:tcW w:w="528" w:type="pct"/>
            <w:vAlign w:val="center"/>
          </w:tcPr>
          <w:p w14:paraId="705A6ED3"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-83</w:t>
            </w:r>
          </w:p>
        </w:tc>
        <w:tc>
          <w:tcPr>
            <w:tcW w:w="528" w:type="pct"/>
            <w:vAlign w:val="center"/>
          </w:tcPr>
          <w:p w14:paraId="585A79E1"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-8</w:t>
            </w:r>
          </w:p>
        </w:tc>
        <w:tc>
          <w:tcPr>
            <w:tcW w:w="528" w:type="pct"/>
            <w:vAlign w:val="center"/>
          </w:tcPr>
          <w:p w14:paraId="220295DD"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339</w:t>
            </w:r>
          </w:p>
        </w:tc>
        <w:tc>
          <w:tcPr>
            <w:tcW w:w="530" w:type="pct"/>
            <w:vAlign w:val="center"/>
          </w:tcPr>
          <w:p w14:paraId="583C130E"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4.73</w:t>
            </w:r>
          </w:p>
        </w:tc>
      </w:tr>
      <w:tr w:rsidR="00EB230C" w:rsidRPr="00EC328A" w14:paraId="6AF566F2" w14:textId="77777777" w:rsidTr="00EB230C">
        <w:tc>
          <w:tcPr>
            <w:tcW w:w="2358" w:type="pct"/>
            <w:vAlign w:val="center"/>
          </w:tcPr>
          <w:p w14:paraId="762965DA"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Middle occipital gyrus, L</w:t>
            </w:r>
          </w:p>
        </w:tc>
        <w:tc>
          <w:tcPr>
            <w:tcW w:w="528" w:type="pct"/>
            <w:vAlign w:val="center"/>
          </w:tcPr>
          <w:p w14:paraId="2D3558CD"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-27</w:t>
            </w:r>
          </w:p>
        </w:tc>
        <w:tc>
          <w:tcPr>
            <w:tcW w:w="528" w:type="pct"/>
            <w:vAlign w:val="center"/>
          </w:tcPr>
          <w:p w14:paraId="729C8D02"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-83</w:t>
            </w:r>
          </w:p>
        </w:tc>
        <w:tc>
          <w:tcPr>
            <w:tcW w:w="528" w:type="pct"/>
            <w:vAlign w:val="center"/>
          </w:tcPr>
          <w:p w14:paraId="7ADA6C13"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30</w:t>
            </w:r>
          </w:p>
        </w:tc>
        <w:tc>
          <w:tcPr>
            <w:tcW w:w="528" w:type="pct"/>
            <w:vAlign w:val="center"/>
          </w:tcPr>
          <w:p w14:paraId="287119E7"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657</w:t>
            </w:r>
          </w:p>
        </w:tc>
        <w:tc>
          <w:tcPr>
            <w:tcW w:w="530" w:type="pct"/>
            <w:vAlign w:val="center"/>
          </w:tcPr>
          <w:p w14:paraId="15FB7648"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4.73</w:t>
            </w:r>
          </w:p>
        </w:tc>
      </w:tr>
      <w:tr w:rsidR="00EB230C" w:rsidRPr="00EC328A" w14:paraId="2902B1BC" w14:textId="77777777" w:rsidTr="00EB230C">
        <w:tc>
          <w:tcPr>
            <w:tcW w:w="2358" w:type="pct"/>
            <w:vAlign w:val="center"/>
          </w:tcPr>
          <w:p w14:paraId="637B33FE"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Inferior occipital gyrus, L</w:t>
            </w:r>
          </w:p>
        </w:tc>
        <w:tc>
          <w:tcPr>
            <w:tcW w:w="528" w:type="pct"/>
            <w:vAlign w:val="center"/>
          </w:tcPr>
          <w:p w14:paraId="08868EA3"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-24</w:t>
            </w:r>
          </w:p>
        </w:tc>
        <w:tc>
          <w:tcPr>
            <w:tcW w:w="528" w:type="pct"/>
            <w:vAlign w:val="center"/>
          </w:tcPr>
          <w:p w14:paraId="2D1AC441"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-96</w:t>
            </w:r>
          </w:p>
        </w:tc>
        <w:tc>
          <w:tcPr>
            <w:tcW w:w="528" w:type="pct"/>
            <w:vAlign w:val="center"/>
          </w:tcPr>
          <w:p w14:paraId="76E7BE90"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-8</w:t>
            </w:r>
          </w:p>
        </w:tc>
        <w:tc>
          <w:tcPr>
            <w:tcW w:w="528" w:type="pct"/>
            <w:vAlign w:val="center"/>
          </w:tcPr>
          <w:p w14:paraId="3386890F"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349</w:t>
            </w:r>
          </w:p>
        </w:tc>
        <w:tc>
          <w:tcPr>
            <w:tcW w:w="530" w:type="pct"/>
            <w:vAlign w:val="center"/>
          </w:tcPr>
          <w:p w14:paraId="4B44C9E8"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4.72</w:t>
            </w:r>
          </w:p>
        </w:tc>
      </w:tr>
      <w:tr w:rsidR="00EB230C" w:rsidRPr="00EC328A" w14:paraId="3AEED7F4" w14:textId="77777777" w:rsidTr="00EB230C">
        <w:tc>
          <w:tcPr>
            <w:tcW w:w="2358" w:type="pct"/>
            <w:vAlign w:val="center"/>
          </w:tcPr>
          <w:p w14:paraId="676934B7"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Inferior temporal gyrus, R</w:t>
            </w:r>
          </w:p>
        </w:tc>
        <w:tc>
          <w:tcPr>
            <w:tcW w:w="528" w:type="pct"/>
            <w:vAlign w:val="center"/>
          </w:tcPr>
          <w:p w14:paraId="4A182BE5"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61</w:t>
            </w:r>
          </w:p>
        </w:tc>
        <w:tc>
          <w:tcPr>
            <w:tcW w:w="528" w:type="pct"/>
            <w:vAlign w:val="center"/>
          </w:tcPr>
          <w:p w14:paraId="1C58BABF"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-38</w:t>
            </w:r>
          </w:p>
        </w:tc>
        <w:tc>
          <w:tcPr>
            <w:tcW w:w="528" w:type="pct"/>
            <w:vAlign w:val="center"/>
          </w:tcPr>
          <w:p w14:paraId="130100F7"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-24</w:t>
            </w:r>
          </w:p>
        </w:tc>
        <w:tc>
          <w:tcPr>
            <w:tcW w:w="528" w:type="pct"/>
            <w:vAlign w:val="center"/>
          </w:tcPr>
          <w:p w14:paraId="288EB376"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19</w:t>
            </w:r>
          </w:p>
        </w:tc>
        <w:tc>
          <w:tcPr>
            <w:tcW w:w="530" w:type="pct"/>
            <w:vAlign w:val="center"/>
          </w:tcPr>
          <w:p w14:paraId="05878465"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4.67</w:t>
            </w:r>
          </w:p>
        </w:tc>
      </w:tr>
      <w:tr w:rsidR="00EB230C" w:rsidRPr="00EC328A" w14:paraId="52520906" w14:textId="77777777" w:rsidTr="00EB230C">
        <w:tc>
          <w:tcPr>
            <w:tcW w:w="2358" w:type="pct"/>
            <w:vAlign w:val="center"/>
          </w:tcPr>
          <w:p w14:paraId="77DF8D7E"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Inferior temporal gyrus, L</w:t>
            </w:r>
          </w:p>
        </w:tc>
        <w:tc>
          <w:tcPr>
            <w:tcW w:w="528" w:type="pct"/>
            <w:vAlign w:val="center"/>
          </w:tcPr>
          <w:p w14:paraId="56442384"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-56</w:t>
            </w:r>
          </w:p>
        </w:tc>
        <w:tc>
          <w:tcPr>
            <w:tcW w:w="528" w:type="pct"/>
            <w:vAlign w:val="center"/>
          </w:tcPr>
          <w:p w14:paraId="0F136BD4"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-42</w:t>
            </w:r>
          </w:p>
        </w:tc>
        <w:tc>
          <w:tcPr>
            <w:tcW w:w="528" w:type="pct"/>
            <w:vAlign w:val="center"/>
          </w:tcPr>
          <w:p w14:paraId="771C5491"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-18</w:t>
            </w:r>
          </w:p>
        </w:tc>
        <w:tc>
          <w:tcPr>
            <w:tcW w:w="528" w:type="pct"/>
            <w:vAlign w:val="center"/>
          </w:tcPr>
          <w:p w14:paraId="14E5337E"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40</w:t>
            </w:r>
          </w:p>
        </w:tc>
        <w:tc>
          <w:tcPr>
            <w:tcW w:w="530" w:type="pct"/>
            <w:vAlign w:val="center"/>
          </w:tcPr>
          <w:p w14:paraId="37F52325"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4.64</w:t>
            </w:r>
          </w:p>
        </w:tc>
      </w:tr>
      <w:tr w:rsidR="00EB230C" w:rsidRPr="00EC328A" w14:paraId="1F36F1DC" w14:textId="77777777" w:rsidTr="00EB230C">
        <w:tc>
          <w:tcPr>
            <w:tcW w:w="2358" w:type="pct"/>
            <w:vAlign w:val="center"/>
          </w:tcPr>
          <w:p w14:paraId="30310911"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Inferior temporal gyrus, R</w:t>
            </w:r>
          </w:p>
        </w:tc>
        <w:tc>
          <w:tcPr>
            <w:tcW w:w="528" w:type="pct"/>
            <w:vAlign w:val="center"/>
          </w:tcPr>
          <w:p w14:paraId="64359B81"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38</w:t>
            </w:r>
          </w:p>
        </w:tc>
        <w:tc>
          <w:tcPr>
            <w:tcW w:w="528" w:type="pct"/>
            <w:vAlign w:val="center"/>
          </w:tcPr>
          <w:p w14:paraId="779B84E4"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-5</w:t>
            </w:r>
          </w:p>
        </w:tc>
        <w:tc>
          <w:tcPr>
            <w:tcW w:w="528" w:type="pct"/>
            <w:vAlign w:val="center"/>
          </w:tcPr>
          <w:p w14:paraId="244627A6"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-38</w:t>
            </w:r>
          </w:p>
        </w:tc>
        <w:tc>
          <w:tcPr>
            <w:tcW w:w="528" w:type="pct"/>
            <w:vAlign w:val="center"/>
          </w:tcPr>
          <w:p w14:paraId="326BD8DB"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16</w:t>
            </w:r>
          </w:p>
        </w:tc>
        <w:tc>
          <w:tcPr>
            <w:tcW w:w="530" w:type="pct"/>
            <w:vAlign w:val="center"/>
          </w:tcPr>
          <w:p w14:paraId="6E6B2352"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4.54</w:t>
            </w:r>
          </w:p>
        </w:tc>
      </w:tr>
      <w:tr w:rsidR="00EB230C" w:rsidRPr="00EC328A" w14:paraId="2D07A595" w14:textId="77777777" w:rsidTr="00EB230C">
        <w:tc>
          <w:tcPr>
            <w:tcW w:w="2358" w:type="pct"/>
            <w:vAlign w:val="center"/>
          </w:tcPr>
          <w:p w14:paraId="19E93C26"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Caudate, R</w:t>
            </w:r>
          </w:p>
        </w:tc>
        <w:tc>
          <w:tcPr>
            <w:tcW w:w="528" w:type="pct"/>
            <w:vAlign w:val="center"/>
          </w:tcPr>
          <w:p w14:paraId="23B52C43"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10</w:t>
            </w:r>
          </w:p>
        </w:tc>
        <w:tc>
          <w:tcPr>
            <w:tcW w:w="528" w:type="pct"/>
            <w:vAlign w:val="center"/>
          </w:tcPr>
          <w:p w14:paraId="786FD17D"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18</w:t>
            </w:r>
          </w:p>
        </w:tc>
        <w:tc>
          <w:tcPr>
            <w:tcW w:w="528" w:type="pct"/>
            <w:vAlign w:val="center"/>
          </w:tcPr>
          <w:p w14:paraId="74C4AFBA"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11</w:t>
            </w:r>
          </w:p>
        </w:tc>
        <w:tc>
          <w:tcPr>
            <w:tcW w:w="528" w:type="pct"/>
            <w:vAlign w:val="center"/>
          </w:tcPr>
          <w:p w14:paraId="38967492"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37</w:t>
            </w:r>
          </w:p>
        </w:tc>
        <w:tc>
          <w:tcPr>
            <w:tcW w:w="530" w:type="pct"/>
            <w:vAlign w:val="center"/>
          </w:tcPr>
          <w:p w14:paraId="7F02E492"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4.53</w:t>
            </w:r>
          </w:p>
        </w:tc>
      </w:tr>
      <w:tr w:rsidR="00EB230C" w:rsidRPr="00EC328A" w14:paraId="27DD80E0" w14:textId="77777777" w:rsidTr="00EB230C">
        <w:tc>
          <w:tcPr>
            <w:tcW w:w="2358" w:type="pct"/>
            <w:vAlign w:val="center"/>
          </w:tcPr>
          <w:p w14:paraId="19681860" w14:textId="3719003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Lobule IV, V of cerebellar hemisphere, L</w:t>
            </w:r>
            <w:r w:rsidRPr="00EC328A">
              <w:rPr>
                <w:rFonts w:ascii="Times New Roman" w:hAnsi="Times New Roman" w:cs="Times New Roman"/>
                <w:sz w:val="22"/>
                <w:szCs w:val="22"/>
                <w:vertAlign w:val="superscript"/>
              </w:rPr>
              <w:t>a</w:t>
            </w:r>
          </w:p>
        </w:tc>
        <w:tc>
          <w:tcPr>
            <w:tcW w:w="528" w:type="pct"/>
            <w:vAlign w:val="center"/>
          </w:tcPr>
          <w:p w14:paraId="497BED25"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-11</w:t>
            </w:r>
          </w:p>
        </w:tc>
        <w:tc>
          <w:tcPr>
            <w:tcW w:w="528" w:type="pct"/>
            <w:vAlign w:val="center"/>
          </w:tcPr>
          <w:p w14:paraId="32458F37"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-27</w:t>
            </w:r>
          </w:p>
        </w:tc>
        <w:tc>
          <w:tcPr>
            <w:tcW w:w="528" w:type="pct"/>
            <w:vAlign w:val="center"/>
          </w:tcPr>
          <w:p w14:paraId="3194049A"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-35</w:t>
            </w:r>
          </w:p>
        </w:tc>
        <w:tc>
          <w:tcPr>
            <w:tcW w:w="528" w:type="pct"/>
            <w:vAlign w:val="center"/>
          </w:tcPr>
          <w:p w14:paraId="168156B3"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33</w:t>
            </w:r>
          </w:p>
        </w:tc>
        <w:tc>
          <w:tcPr>
            <w:tcW w:w="530" w:type="pct"/>
            <w:vAlign w:val="center"/>
          </w:tcPr>
          <w:p w14:paraId="7AE7C0D4"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4.52</w:t>
            </w:r>
          </w:p>
        </w:tc>
      </w:tr>
      <w:tr w:rsidR="00EB230C" w:rsidRPr="00EC328A" w14:paraId="08BFF59E" w14:textId="77777777" w:rsidTr="00EB230C">
        <w:tc>
          <w:tcPr>
            <w:tcW w:w="2358" w:type="pct"/>
            <w:vAlign w:val="center"/>
          </w:tcPr>
          <w:p w14:paraId="77A5CE97"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Lingual gyrus, L</w:t>
            </w:r>
          </w:p>
        </w:tc>
        <w:tc>
          <w:tcPr>
            <w:tcW w:w="528" w:type="pct"/>
            <w:vAlign w:val="center"/>
          </w:tcPr>
          <w:p w14:paraId="2EF3600E"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-22</w:t>
            </w:r>
          </w:p>
        </w:tc>
        <w:tc>
          <w:tcPr>
            <w:tcW w:w="528" w:type="pct"/>
            <w:vAlign w:val="center"/>
          </w:tcPr>
          <w:p w14:paraId="49B8D3D3"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-67</w:t>
            </w:r>
          </w:p>
        </w:tc>
        <w:tc>
          <w:tcPr>
            <w:tcW w:w="528" w:type="pct"/>
            <w:vAlign w:val="center"/>
          </w:tcPr>
          <w:p w14:paraId="52A31E37"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-11</w:t>
            </w:r>
          </w:p>
        </w:tc>
        <w:tc>
          <w:tcPr>
            <w:tcW w:w="528" w:type="pct"/>
            <w:vAlign w:val="center"/>
          </w:tcPr>
          <w:p w14:paraId="56CB18A5"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51</w:t>
            </w:r>
          </w:p>
        </w:tc>
        <w:tc>
          <w:tcPr>
            <w:tcW w:w="530" w:type="pct"/>
            <w:vAlign w:val="center"/>
          </w:tcPr>
          <w:p w14:paraId="487D44A9"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4.5</w:t>
            </w:r>
          </w:p>
        </w:tc>
      </w:tr>
      <w:tr w:rsidR="00EB230C" w:rsidRPr="00EC328A" w14:paraId="42D6E669" w14:textId="77777777" w:rsidTr="00EB230C">
        <w:tc>
          <w:tcPr>
            <w:tcW w:w="2358" w:type="pct"/>
            <w:vAlign w:val="center"/>
          </w:tcPr>
          <w:p w14:paraId="473E694B"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Hippocampus, R</w:t>
            </w:r>
          </w:p>
        </w:tc>
        <w:tc>
          <w:tcPr>
            <w:tcW w:w="528" w:type="pct"/>
            <w:vAlign w:val="center"/>
          </w:tcPr>
          <w:p w14:paraId="405A333E"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24</w:t>
            </w:r>
          </w:p>
        </w:tc>
        <w:tc>
          <w:tcPr>
            <w:tcW w:w="528" w:type="pct"/>
            <w:vAlign w:val="center"/>
          </w:tcPr>
          <w:p w14:paraId="5F6CB8EC"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-38</w:t>
            </w:r>
          </w:p>
        </w:tc>
        <w:tc>
          <w:tcPr>
            <w:tcW w:w="528" w:type="pct"/>
            <w:vAlign w:val="center"/>
          </w:tcPr>
          <w:p w14:paraId="68FF290C"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w:t>
            </w:r>
          </w:p>
        </w:tc>
        <w:tc>
          <w:tcPr>
            <w:tcW w:w="528" w:type="pct"/>
            <w:vAlign w:val="center"/>
          </w:tcPr>
          <w:p w14:paraId="1FD6A01B"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31</w:t>
            </w:r>
          </w:p>
        </w:tc>
        <w:tc>
          <w:tcPr>
            <w:tcW w:w="530" w:type="pct"/>
            <w:vAlign w:val="center"/>
          </w:tcPr>
          <w:p w14:paraId="07C8F11F"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4.44</w:t>
            </w:r>
          </w:p>
        </w:tc>
      </w:tr>
      <w:tr w:rsidR="00EB230C" w:rsidRPr="00EC328A" w14:paraId="70CFBD6B" w14:textId="77777777" w:rsidTr="00EB230C">
        <w:tc>
          <w:tcPr>
            <w:tcW w:w="2358" w:type="pct"/>
            <w:vAlign w:val="center"/>
          </w:tcPr>
          <w:p w14:paraId="4952342B" w14:textId="77777777" w:rsidR="00770A3D" w:rsidRPr="00EC328A" w:rsidRDefault="00770A3D" w:rsidP="009F3158">
            <w:pPr>
              <w:rPr>
                <w:rFonts w:ascii="Times New Roman" w:hAnsi="Times New Roman" w:cs="Times New Roman"/>
                <w:sz w:val="22"/>
                <w:szCs w:val="22"/>
                <w:vertAlign w:val="superscript"/>
              </w:rPr>
            </w:pPr>
            <w:r w:rsidRPr="00EC328A">
              <w:rPr>
                <w:rFonts w:ascii="Times New Roman" w:hAnsi="Times New Roman" w:cs="Times New Roman"/>
                <w:sz w:val="22"/>
                <w:szCs w:val="22"/>
              </w:rPr>
              <w:t>Caudate, L</w:t>
            </w:r>
            <w:r w:rsidRPr="00EC328A">
              <w:rPr>
                <w:rFonts w:ascii="Times New Roman" w:hAnsi="Times New Roman" w:cs="Times New Roman"/>
                <w:sz w:val="22"/>
                <w:szCs w:val="22"/>
                <w:vertAlign w:val="superscript"/>
              </w:rPr>
              <w:t>a</w:t>
            </w:r>
          </w:p>
        </w:tc>
        <w:tc>
          <w:tcPr>
            <w:tcW w:w="528" w:type="pct"/>
            <w:vAlign w:val="center"/>
          </w:tcPr>
          <w:p w14:paraId="71A83048"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w:t>
            </w:r>
          </w:p>
        </w:tc>
        <w:tc>
          <w:tcPr>
            <w:tcW w:w="528" w:type="pct"/>
            <w:vAlign w:val="center"/>
          </w:tcPr>
          <w:p w14:paraId="5C51321D"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21</w:t>
            </w:r>
          </w:p>
        </w:tc>
        <w:tc>
          <w:tcPr>
            <w:tcW w:w="528" w:type="pct"/>
            <w:vAlign w:val="center"/>
          </w:tcPr>
          <w:p w14:paraId="31FC7B65"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8</w:t>
            </w:r>
          </w:p>
        </w:tc>
        <w:tc>
          <w:tcPr>
            <w:tcW w:w="528" w:type="pct"/>
            <w:vAlign w:val="center"/>
          </w:tcPr>
          <w:p w14:paraId="3E16AB02"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10</w:t>
            </w:r>
          </w:p>
        </w:tc>
        <w:tc>
          <w:tcPr>
            <w:tcW w:w="530" w:type="pct"/>
            <w:vAlign w:val="center"/>
          </w:tcPr>
          <w:p w14:paraId="06AB32FD"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4.34</w:t>
            </w:r>
          </w:p>
        </w:tc>
      </w:tr>
      <w:tr w:rsidR="00EB230C" w:rsidRPr="00EC328A" w14:paraId="15E55908" w14:textId="77777777" w:rsidTr="00EB230C">
        <w:tc>
          <w:tcPr>
            <w:tcW w:w="2358" w:type="pct"/>
            <w:vAlign w:val="center"/>
          </w:tcPr>
          <w:p w14:paraId="6CA2A3D6" w14:textId="77777777" w:rsidR="00770A3D" w:rsidRPr="00EC328A" w:rsidRDefault="00770A3D" w:rsidP="009F3158">
            <w:pPr>
              <w:rPr>
                <w:rFonts w:ascii="Times New Roman" w:hAnsi="Times New Roman" w:cs="Times New Roman"/>
                <w:sz w:val="22"/>
                <w:szCs w:val="22"/>
                <w:vertAlign w:val="superscript"/>
              </w:rPr>
            </w:pPr>
            <w:r w:rsidRPr="00EC328A">
              <w:rPr>
                <w:rFonts w:ascii="Times New Roman" w:hAnsi="Times New Roman" w:cs="Times New Roman"/>
                <w:sz w:val="22"/>
                <w:szCs w:val="22"/>
              </w:rPr>
              <w:t>Precentral gyrus, L</w:t>
            </w:r>
            <w:r w:rsidRPr="00EC328A">
              <w:rPr>
                <w:rFonts w:ascii="Times New Roman" w:hAnsi="Times New Roman" w:cs="Times New Roman"/>
                <w:sz w:val="22"/>
                <w:szCs w:val="22"/>
                <w:vertAlign w:val="superscript"/>
              </w:rPr>
              <w:t>a</w:t>
            </w:r>
          </w:p>
        </w:tc>
        <w:tc>
          <w:tcPr>
            <w:tcW w:w="528" w:type="pct"/>
            <w:vAlign w:val="center"/>
          </w:tcPr>
          <w:p w14:paraId="36742D39"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-37</w:t>
            </w:r>
          </w:p>
        </w:tc>
        <w:tc>
          <w:tcPr>
            <w:tcW w:w="528" w:type="pct"/>
            <w:vAlign w:val="center"/>
          </w:tcPr>
          <w:p w14:paraId="21F7AD83"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0</w:t>
            </w:r>
          </w:p>
        </w:tc>
        <w:tc>
          <w:tcPr>
            <w:tcW w:w="528" w:type="pct"/>
            <w:vAlign w:val="center"/>
          </w:tcPr>
          <w:p w14:paraId="35C85135"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22</w:t>
            </w:r>
          </w:p>
        </w:tc>
        <w:tc>
          <w:tcPr>
            <w:tcW w:w="528" w:type="pct"/>
            <w:vAlign w:val="center"/>
          </w:tcPr>
          <w:p w14:paraId="60E03731"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26</w:t>
            </w:r>
          </w:p>
        </w:tc>
        <w:tc>
          <w:tcPr>
            <w:tcW w:w="530" w:type="pct"/>
            <w:vAlign w:val="center"/>
          </w:tcPr>
          <w:p w14:paraId="14B243F2"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4.32</w:t>
            </w:r>
          </w:p>
        </w:tc>
      </w:tr>
      <w:tr w:rsidR="00EB230C" w:rsidRPr="00EC328A" w14:paraId="483B0318" w14:textId="77777777" w:rsidTr="00EB230C">
        <w:tc>
          <w:tcPr>
            <w:tcW w:w="2358" w:type="pct"/>
            <w:vAlign w:val="center"/>
          </w:tcPr>
          <w:p w14:paraId="1A9551A3"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Middle temporal gyrus, L</w:t>
            </w:r>
          </w:p>
        </w:tc>
        <w:tc>
          <w:tcPr>
            <w:tcW w:w="528" w:type="pct"/>
            <w:vAlign w:val="center"/>
          </w:tcPr>
          <w:p w14:paraId="6D69A9DC"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-62</w:t>
            </w:r>
          </w:p>
        </w:tc>
        <w:tc>
          <w:tcPr>
            <w:tcW w:w="528" w:type="pct"/>
            <w:vAlign w:val="center"/>
          </w:tcPr>
          <w:p w14:paraId="09A6605A"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-58</w:t>
            </w:r>
          </w:p>
        </w:tc>
        <w:tc>
          <w:tcPr>
            <w:tcW w:w="528" w:type="pct"/>
            <w:vAlign w:val="center"/>
          </w:tcPr>
          <w:p w14:paraId="4ECB00E3"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0</w:t>
            </w:r>
          </w:p>
        </w:tc>
        <w:tc>
          <w:tcPr>
            <w:tcW w:w="528" w:type="pct"/>
            <w:vAlign w:val="center"/>
          </w:tcPr>
          <w:p w14:paraId="5CEDD40A"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23</w:t>
            </w:r>
          </w:p>
        </w:tc>
        <w:tc>
          <w:tcPr>
            <w:tcW w:w="530" w:type="pct"/>
            <w:vAlign w:val="center"/>
          </w:tcPr>
          <w:p w14:paraId="2AEC59BA"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4.32</w:t>
            </w:r>
          </w:p>
        </w:tc>
      </w:tr>
      <w:tr w:rsidR="00EB230C" w:rsidRPr="00EC328A" w14:paraId="3F7BC3A2" w14:textId="77777777" w:rsidTr="00EB230C">
        <w:tc>
          <w:tcPr>
            <w:tcW w:w="2358" w:type="pct"/>
            <w:vAlign w:val="center"/>
          </w:tcPr>
          <w:p w14:paraId="1AF29759"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Superior frontal gyrus, medial, L</w:t>
            </w:r>
          </w:p>
        </w:tc>
        <w:tc>
          <w:tcPr>
            <w:tcW w:w="528" w:type="pct"/>
            <w:vAlign w:val="center"/>
          </w:tcPr>
          <w:p w14:paraId="67A4ECD3"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-10</w:t>
            </w:r>
          </w:p>
        </w:tc>
        <w:tc>
          <w:tcPr>
            <w:tcW w:w="528" w:type="pct"/>
            <w:vAlign w:val="center"/>
          </w:tcPr>
          <w:p w14:paraId="3D1E3D09"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45</w:t>
            </w:r>
          </w:p>
        </w:tc>
        <w:tc>
          <w:tcPr>
            <w:tcW w:w="528" w:type="pct"/>
            <w:vAlign w:val="center"/>
          </w:tcPr>
          <w:p w14:paraId="4C1848B4"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18</w:t>
            </w:r>
          </w:p>
        </w:tc>
        <w:tc>
          <w:tcPr>
            <w:tcW w:w="528" w:type="pct"/>
            <w:vAlign w:val="center"/>
          </w:tcPr>
          <w:p w14:paraId="5AA9F156"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14</w:t>
            </w:r>
          </w:p>
        </w:tc>
        <w:tc>
          <w:tcPr>
            <w:tcW w:w="530" w:type="pct"/>
            <w:vAlign w:val="center"/>
          </w:tcPr>
          <w:p w14:paraId="449C692D"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4.31</w:t>
            </w:r>
          </w:p>
        </w:tc>
      </w:tr>
      <w:tr w:rsidR="00EB230C" w:rsidRPr="00EC328A" w14:paraId="3DBC99BB" w14:textId="77777777" w:rsidTr="00EB230C">
        <w:tc>
          <w:tcPr>
            <w:tcW w:w="2358" w:type="pct"/>
            <w:vAlign w:val="center"/>
          </w:tcPr>
          <w:p w14:paraId="0A0CE0FE"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Fusiform gyrus, R</w:t>
            </w:r>
          </w:p>
        </w:tc>
        <w:tc>
          <w:tcPr>
            <w:tcW w:w="528" w:type="pct"/>
            <w:vAlign w:val="center"/>
          </w:tcPr>
          <w:p w14:paraId="2B201A29"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42</w:t>
            </w:r>
          </w:p>
        </w:tc>
        <w:tc>
          <w:tcPr>
            <w:tcW w:w="528" w:type="pct"/>
            <w:vAlign w:val="center"/>
          </w:tcPr>
          <w:p w14:paraId="09985EFB"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-35</w:t>
            </w:r>
          </w:p>
        </w:tc>
        <w:tc>
          <w:tcPr>
            <w:tcW w:w="528" w:type="pct"/>
            <w:vAlign w:val="center"/>
          </w:tcPr>
          <w:p w14:paraId="35806C9F"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-18</w:t>
            </w:r>
          </w:p>
        </w:tc>
        <w:tc>
          <w:tcPr>
            <w:tcW w:w="528" w:type="pct"/>
            <w:vAlign w:val="center"/>
          </w:tcPr>
          <w:p w14:paraId="1AD3D466"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45</w:t>
            </w:r>
          </w:p>
        </w:tc>
        <w:tc>
          <w:tcPr>
            <w:tcW w:w="530" w:type="pct"/>
            <w:vAlign w:val="center"/>
          </w:tcPr>
          <w:p w14:paraId="4B880F37"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4.3</w:t>
            </w:r>
          </w:p>
        </w:tc>
      </w:tr>
      <w:tr w:rsidR="00EB230C" w:rsidRPr="00EC328A" w14:paraId="7D70AA46" w14:textId="77777777" w:rsidTr="00EB230C">
        <w:tc>
          <w:tcPr>
            <w:tcW w:w="2358" w:type="pct"/>
            <w:vAlign w:val="center"/>
          </w:tcPr>
          <w:p w14:paraId="0762723B"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Temporal pole: middle temporal gyrus, R</w:t>
            </w:r>
          </w:p>
        </w:tc>
        <w:tc>
          <w:tcPr>
            <w:tcW w:w="528" w:type="pct"/>
            <w:vAlign w:val="center"/>
          </w:tcPr>
          <w:p w14:paraId="66C4E5FF"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35</w:t>
            </w:r>
          </w:p>
        </w:tc>
        <w:tc>
          <w:tcPr>
            <w:tcW w:w="528" w:type="pct"/>
            <w:vAlign w:val="center"/>
          </w:tcPr>
          <w:p w14:paraId="2AB85A0E"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24</w:t>
            </w:r>
          </w:p>
        </w:tc>
        <w:tc>
          <w:tcPr>
            <w:tcW w:w="528" w:type="pct"/>
            <w:vAlign w:val="center"/>
          </w:tcPr>
          <w:p w14:paraId="7D638C92"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-34</w:t>
            </w:r>
          </w:p>
        </w:tc>
        <w:tc>
          <w:tcPr>
            <w:tcW w:w="528" w:type="pct"/>
            <w:vAlign w:val="center"/>
          </w:tcPr>
          <w:p w14:paraId="6F14B3CC"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48</w:t>
            </w:r>
          </w:p>
        </w:tc>
        <w:tc>
          <w:tcPr>
            <w:tcW w:w="530" w:type="pct"/>
            <w:vAlign w:val="center"/>
          </w:tcPr>
          <w:p w14:paraId="08429592"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4.3</w:t>
            </w:r>
          </w:p>
        </w:tc>
      </w:tr>
      <w:tr w:rsidR="00EB230C" w:rsidRPr="00EC328A" w14:paraId="5D9C1B2C" w14:textId="77777777" w:rsidTr="00EB230C">
        <w:tc>
          <w:tcPr>
            <w:tcW w:w="2358" w:type="pct"/>
            <w:vAlign w:val="center"/>
          </w:tcPr>
          <w:p w14:paraId="66412E06"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Amygdala, R</w:t>
            </w:r>
          </w:p>
        </w:tc>
        <w:tc>
          <w:tcPr>
            <w:tcW w:w="528" w:type="pct"/>
            <w:vAlign w:val="center"/>
          </w:tcPr>
          <w:p w14:paraId="6D8F79EA"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24</w:t>
            </w:r>
          </w:p>
        </w:tc>
        <w:tc>
          <w:tcPr>
            <w:tcW w:w="528" w:type="pct"/>
            <w:vAlign w:val="center"/>
          </w:tcPr>
          <w:p w14:paraId="3444E8C4"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w:t>
            </w:r>
          </w:p>
        </w:tc>
        <w:tc>
          <w:tcPr>
            <w:tcW w:w="528" w:type="pct"/>
            <w:vAlign w:val="center"/>
          </w:tcPr>
          <w:p w14:paraId="52A26A43"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-18</w:t>
            </w:r>
          </w:p>
        </w:tc>
        <w:tc>
          <w:tcPr>
            <w:tcW w:w="528" w:type="pct"/>
            <w:vAlign w:val="center"/>
          </w:tcPr>
          <w:p w14:paraId="3BD37BFC"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64</w:t>
            </w:r>
          </w:p>
        </w:tc>
        <w:tc>
          <w:tcPr>
            <w:tcW w:w="530" w:type="pct"/>
            <w:vAlign w:val="center"/>
          </w:tcPr>
          <w:p w14:paraId="3B483EC0"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4.28</w:t>
            </w:r>
          </w:p>
        </w:tc>
      </w:tr>
      <w:tr w:rsidR="00EB230C" w:rsidRPr="00EC328A" w14:paraId="7058D759" w14:textId="77777777" w:rsidTr="00EB230C">
        <w:tc>
          <w:tcPr>
            <w:tcW w:w="2358" w:type="pct"/>
            <w:vAlign w:val="center"/>
          </w:tcPr>
          <w:p w14:paraId="48CB5581" w14:textId="77777777" w:rsidR="00770A3D" w:rsidRPr="00EC328A" w:rsidRDefault="00770A3D" w:rsidP="009F3158">
            <w:pPr>
              <w:rPr>
                <w:rFonts w:ascii="Times New Roman" w:hAnsi="Times New Roman" w:cs="Times New Roman"/>
                <w:sz w:val="22"/>
                <w:szCs w:val="22"/>
                <w:vertAlign w:val="superscript"/>
              </w:rPr>
            </w:pPr>
            <w:r w:rsidRPr="00EC328A">
              <w:rPr>
                <w:rFonts w:ascii="Times New Roman" w:hAnsi="Times New Roman" w:cs="Times New Roman"/>
                <w:sz w:val="22"/>
                <w:szCs w:val="22"/>
              </w:rPr>
              <w:t>Medial orbital gyrus, L</w:t>
            </w:r>
            <w:r w:rsidRPr="00EC328A">
              <w:rPr>
                <w:rFonts w:ascii="Times New Roman" w:hAnsi="Times New Roman" w:cs="Times New Roman"/>
                <w:sz w:val="22"/>
                <w:szCs w:val="22"/>
                <w:vertAlign w:val="superscript"/>
              </w:rPr>
              <w:t>a</w:t>
            </w:r>
          </w:p>
        </w:tc>
        <w:tc>
          <w:tcPr>
            <w:tcW w:w="528" w:type="pct"/>
            <w:vAlign w:val="center"/>
          </w:tcPr>
          <w:p w14:paraId="3B9C0CA1"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-11</w:t>
            </w:r>
          </w:p>
        </w:tc>
        <w:tc>
          <w:tcPr>
            <w:tcW w:w="528" w:type="pct"/>
            <w:vAlign w:val="center"/>
          </w:tcPr>
          <w:p w14:paraId="6C9D635D"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61</w:t>
            </w:r>
          </w:p>
        </w:tc>
        <w:tc>
          <w:tcPr>
            <w:tcW w:w="528" w:type="pct"/>
            <w:vAlign w:val="center"/>
          </w:tcPr>
          <w:p w14:paraId="6CF9CFAF"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-21</w:t>
            </w:r>
          </w:p>
        </w:tc>
        <w:tc>
          <w:tcPr>
            <w:tcW w:w="528" w:type="pct"/>
            <w:vAlign w:val="center"/>
          </w:tcPr>
          <w:p w14:paraId="46A151CD"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36</w:t>
            </w:r>
          </w:p>
        </w:tc>
        <w:tc>
          <w:tcPr>
            <w:tcW w:w="530" w:type="pct"/>
            <w:vAlign w:val="center"/>
          </w:tcPr>
          <w:p w14:paraId="35CC0E99"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4.27</w:t>
            </w:r>
          </w:p>
        </w:tc>
      </w:tr>
      <w:tr w:rsidR="00EB230C" w:rsidRPr="00EC328A" w14:paraId="76488129" w14:textId="77777777" w:rsidTr="00EB230C">
        <w:tc>
          <w:tcPr>
            <w:tcW w:w="2358" w:type="pct"/>
            <w:vAlign w:val="center"/>
          </w:tcPr>
          <w:p w14:paraId="1B4A7462"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Postcentral gyrus, R</w:t>
            </w:r>
          </w:p>
        </w:tc>
        <w:tc>
          <w:tcPr>
            <w:tcW w:w="528" w:type="pct"/>
            <w:vAlign w:val="center"/>
          </w:tcPr>
          <w:p w14:paraId="125FA19B"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38</w:t>
            </w:r>
          </w:p>
        </w:tc>
        <w:tc>
          <w:tcPr>
            <w:tcW w:w="528" w:type="pct"/>
            <w:vAlign w:val="center"/>
          </w:tcPr>
          <w:p w14:paraId="79C76E27"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-32</w:t>
            </w:r>
          </w:p>
        </w:tc>
        <w:tc>
          <w:tcPr>
            <w:tcW w:w="528" w:type="pct"/>
            <w:vAlign w:val="center"/>
          </w:tcPr>
          <w:p w14:paraId="72D9CCDE"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67</w:t>
            </w:r>
          </w:p>
        </w:tc>
        <w:tc>
          <w:tcPr>
            <w:tcW w:w="528" w:type="pct"/>
            <w:vAlign w:val="center"/>
          </w:tcPr>
          <w:p w14:paraId="289566D9"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26</w:t>
            </w:r>
          </w:p>
        </w:tc>
        <w:tc>
          <w:tcPr>
            <w:tcW w:w="530" w:type="pct"/>
            <w:vAlign w:val="center"/>
          </w:tcPr>
          <w:p w14:paraId="0697529A"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4.26</w:t>
            </w:r>
          </w:p>
        </w:tc>
      </w:tr>
      <w:tr w:rsidR="00EB230C" w:rsidRPr="00EC328A" w14:paraId="0B2787C1" w14:textId="77777777" w:rsidTr="00EB230C">
        <w:tc>
          <w:tcPr>
            <w:tcW w:w="2358" w:type="pct"/>
            <w:vAlign w:val="center"/>
          </w:tcPr>
          <w:p w14:paraId="568FE9F8"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Heschl’s gyrus, R</w:t>
            </w:r>
          </w:p>
        </w:tc>
        <w:tc>
          <w:tcPr>
            <w:tcW w:w="528" w:type="pct"/>
            <w:vAlign w:val="center"/>
          </w:tcPr>
          <w:p w14:paraId="6A0FB478"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56</w:t>
            </w:r>
          </w:p>
        </w:tc>
        <w:tc>
          <w:tcPr>
            <w:tcW w:w="528" w:type="pct"/>
            <w:vAlign w:val="center"/>
          </w:tcPr>
          <w:p w14:paraId="778B5694"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-6</w:t>
            </w:r>
          </w:p>
        </w:tc>
        <w:tc>
          <w:tcPr>
            <w:tcW w:w="528" w:type="pct"/>
            <w:vAlign w:val="center"/>
          </w:tcPr>
          <w:p w14:paraId="378556B0"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5</w:t>
            </w:r>
          </w:p>
        </w:tc>
        <w:tc>
          <w:tcPr>
            <w:tcW w:w="528" w:type="pct"/>
            <w:vAlign w:val="center"/>
          </w:tcPr>
          <w:p w14:paraId="115B7F92"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27</w:t>
            </w:r>
          </w:p>
        </w:tc>
        <w:tc>
          <w:tcPr>
            <w:tcW w:w="530" w:type="pct"/>
            <w:vAlign w:val="center"/>
          </w:tcPr>
          <w:p w14:paraId="7E39D183"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4.21</w:t>
            </w:r>
          </w:p>
        </w:tc>
      </w:tr>
      <w:tr w:rsidR="00EB230C" w:rsidRPr="00EC328A" w14:paraId="4D12D5E8" w14:textId="77777777" w:rsidTr="00EB230C">
        <w:tc>
          <w:tcPr>
            <w:tcW w:w="2358" w:type="pct"/>
            <w:vAlign w:val="center"/>
          </w:tcPr>
          <w:p w14:paraId="068F9FA7"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Superior frontal gyrus, dorsolateral, L</w:t>
            </w:r>
          </w:p>
        </w:tc>
        <w:tc>
          <w:tcPr>
            <w:tcW w:w="528" w:type="pct"/>
            <w:vAlign w:val="center"/>
          </w:tcPr>
          <w:p w14:paraId="4EEC8769"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-30</w:t>
            </w:r>
          </w:p>
        </w:tc>
        <w:tc>
          <w:tcPr>
            <w:tcW w:w="528" w:type="pct"/>
            <w:vAlign w:val="center"/>
          </w:tcPr>
          <w:p w14:paraId="63139465"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43</w:t>
            </w:r>
          </w:p>
        </w:tc>
        <w:tc>
          <w:tcPr>
            <w:tcW w:w="528" w:type="pct"/>
            <w:vAlign w:val="center"/>
          </w:tcPr>
          <w:p w14:paraId="0130CAF3"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42</w:t>
            </w:r>
          </w:p>
        </w:tc>
        <w:tc>
          <w:tcPr>
            <w:tcW w:w="528" w:type="pct"/>
            <w:vAlign w:val="center"/>
          </w:tcPr>
          <w:p w14:paraId="47E6811A"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18</w:t>
            </w:r>
          </w:p>
        </w:tc>
        <w:tc>
          <w:tcPr>
            <w:tcW w:w="530" w:type="pct"/>
            <w:vAlign w:val="center"/>
          </w:tcPr>
          <w:p w14:paraId="70F39E75"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4.15</w:t>
            </w:r>
          </w:p>
        </w:tc>
      </w:tr>
      <w:tr w:rsidR="00EB230C" w:rsidRPr="00EC328A" w14:paraId="4E6307B5" w14:textId="77777777" w:rsidTr="00EB230C">
        <w:tc>
          <w:tcPr>
            <w:tcW w:w="2358" w:type="pct"/>
            <w:vAlign w:val="center"/>
          </w:tcPr>
          <w:p w14:paraId="66A4F23B"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Inferior temporal gyrus, R</w:t>
            </w:r>
          </w:p>
        </w:tc>
        <w:tc>
          <w:tcPr>
            <w:tcW w:w="528" w:type="pct"/>
            <w:vAlign w:val="center"/>
          </w:tcPr>
          <w:p w14:paraId="60EDB02D"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53</w:t>
            </w:r>
          </w:p>
        </w:tc>
        <w:tc>
          <w:tcPr>
            <w:tcW w:w="528" w:type="pct"/>
            <w:vAlign w:val="center"/>
          </w:tcPr>
          <w:p w14:paraId="198C9A06"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-5</w:t>
            </w:r>
          </w:p>
        </w:tc>
        <w:tc>
          <w:tcPr>
            <w:tcW w:w="528" w:type="pct"/>
            <w:vAlign w:val="center"/>
          </w:tcPr>
          <w:p w14:paraId="41FD8C54"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-35</w:t>
            </w:r>
          </w:p>
        </w:tc>
        <w:tc>
          <w:tcPr>
            <w:tcW w:w="528" w:type="pct"/>
            <w:vAlign w:val="center"/>
          </w:tcPr>
          <w:p w14:paraId="36FD5C8A"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15</w:t>
            </w:r>
          </w:p>
        </w:tc>
        <w:tc>
          <w:tcPr>
            <w:tcW w:w="530" w:type="pct"/>
            <w:vAlign w:val="center"/>
          </w:tcPr>
          <w:p w14:paraId="30D3F4CC"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4.14</w:t>
            </w:r>
          </w:p>
        </w:tc>
      </w:tr>
      <w:tr w:rsidR="00EB230C" w:rsidRPr="00EC328A" w14:paraId="7DC02BCB" w14:textId="77777777" w:rsidTr="00EB230C">
        <w:tc>
          <w:tcPr>
            <w:tcW w:w="2358" w:type="pct"/>
            <w:vAlign w:val="center"/>
          </w:tcPr>
          <w:p w14:paraId="482B7D2D"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Middle temporal gyrus, L</w:t>
            </w:r>
          </w:p>
        </w:tc>
        <w:tc>
          <w:tcPr>
            <w:tcW w:w="528" w:type="pct"/>
            <w:vAlign w:val="center"/>
          </w:tcPr>
          <w:p w14:paraId="476DF9B2"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-66</w:t>
            </w:r>
          </w:p>
        </w:tc>
        <w:tc>
          <w:tcPr>
            <w:tcW w:w="528" w:type="pct"/>
            <w:vAlign w:val="center"/>
          </w:tcPr>
          <w:p w14:paraId="6110ED0A"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-42</w:t>
            </w:r>
          </w:p>
        </w:tc>
        <w:tc>
          <w:tcPr>
            <w:tcW w:w="528" w:type="pct"/>
            <w:vAlign w:val="center"/>
          </w:tcPr>
          <w:p w14:paraId="61628E7E"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-11</w:t>
            </w:r>
          </w:p>
        </w:tc>
        <w:tc>
          <w:tcPr>
            <w:tcW w:w="528" w:type="pct"/>
            <w:vAlign w:val="center"/>
          </w:tcPr>
          <w:p w14:paraId="1D016D43"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25</w:t>
            </w:r>
          </w:p>
        </w:tc>
        <w:tc>
          <w:tcPr>
            <w:tcW w:w="530" w:type="pct"/>
            <w:vAlign w:val="center"/>
          </w:tcPr>
          <w:p w14:paraId="5AC975FC"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4.13</w:t>
            </w:r>
          </w:p>
        </w:tc>
      </w:tr>
      <w:tr w:rsidR="00EB230C" w:rsidRPr="00EC328A" w14:paraId="44F52469" w14:textId="77777777" w:rsidTr="00EB230C">
        <w:tc>
          <w:tcPr>
            <w:tcW w:w="2358" w:type="pct"/>
            <w:vAlign w:val="center"/>
          </w:tcPr>
          <w:p w14:paraId="505D167D"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Parahippocampal gyrus, R</w:t>
            </w:r>
          </w:p>
        </w:tc>
        <w:tc>
          <w:tcPr>
            <w:tcW w:w="528" w:type="pct"/>
            <w:vAlign w:val="center"/>
          </w:tcPr>
          <w:p w14:paraId="1E348A1C"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24</w:t>
            </w:r>
          </w:p>
        </w:tc>
        <w:tc>
          <w:tcPr>
            <w:tcW w:w="528" w:type="pct"/>
            <w:vAlign w:val="center"/>
          </w:tcPr>
          <w:p w14:paraId="60A31FB3"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0</w:t>
            </w:r>
          </w:p>
        </w:tc>
        <w:tc>
          <w:tcPr>
            <w:tcW w:w="528" w:type="pct"/>
            <w:vAlign w:val="center"/>
          </w:tcPr>
          <w:p w14:paraId="6D03F376"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-37</w:t>
            </w:r>
          </w:p>
        </w:tc>
        <w:tc>
          <w:tcPr>
            <w:tcW w:w="528" w:type="pct"/>
            <w:vAlign w:val="center"/>
          </w:tcPr>
          <w:p w14:paraId="4B9FE31D"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13</w:t>
            </w:r>
          </w:p>
        </w:tc>
        <w:tc>
          <w:tcPr>
            <w:tcW w:w="530" w:type="pct"/>
            <w:vAlign w:val="center"/>
          </w:tcPr>
          <w:p w14:paraId="4FD8A314"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4.09</w:t>
            </w:r>
          </w:p>
        </w:tc>
      </w:tr>
      <w:tr w:rsidR="00EB230C" w:rsidRPr="00EC328A" w14:paraId="781AE2C7" w14:textId="77777777" w:rsidTr="00EB230C">
        <w:tc>
          <w:tcPr>
            <w:tcW w:w="2358" w:type="pct"/>
            <w:vAlign w:val="center"/>
          </w:tcPr>
          <w:p w14:paraId="0B82AA70"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Inferior temporal gyrus, R</w:t>
            </w:r>
          </w:p>
        </w:tc>
        <w:tc>
          <w:tcPr>
            <w:tcW w:w="528" w:type="pct"/>
            <w:vAlign w:val="center"/>
          </w:tcPr>
          <w:p w14:paraId="2ED13972"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45</w:t>
            </w:r>
          </w:p>
        </w:tc>
        <w:tc>
          <w:tcPr>
            <w:tcW w:w="528" w:type="pct"/>
            <w:vAlign w:val="center"/>
          </w:tcPr>
          <w:p w14:paraId="2B958B14"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-42</w:t>
            </w:r>
          </w:p>
        </w:tc>
        <w:tc>
          <w:tcPr>
            <w:tcW w:w="528" w:type="pct"/>
            <w:vAlign w:val="center"/>
          </w:tcPr>
          <w:p w14:paraId="23054EBE"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-19</w:t>
            </w:r>
          </w:p>
        </w:tc>
        <w:tc>
          <w:tcPr>
            <w:tcW w:w="528" w:type="pct"/>
            <w:vAlign w:val="center"/>
          </w:tcPr>
          <w:p w14:paraId="1DAA85A6"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19</w:t>
            </w:r>
          </w:p>
        </w:tc>
        <w:tc>
          <w:tcPr>
            <w:tcW w:w="530" w:type="pct"/>
            <w:vAlign w:val="center"/>
          </w:tcPr>
          <w:p w14:paraId="31D5F4BE"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4.08</w:t>
            </w:r>
          </w:p>
        </w:tc>
      </w:tr>
      <w:tr w:rsidR="00EB230C" w:rsidRPr="00EC328A" w14:paraId="56381F08" w14:textId="77777777" w:rsidTr="00EB230C">
        <w:tc>
          <w:tcPr>
            <w:tcW w:w="2358" w:type="pct"/>
            <w:vAlign w:val="center"/>
          </w:tcPr>
          <w:p w14:paraId="3A7AF09E"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Crus II of cerebellar hemisphere, L</w:t>
            </w:r>
          </w:p>
        </w:tc>
        <w:tc>
          <w:tcPr>
            <w:tcW w:w="528" w:type="pct"/>
            <w:vAlign w:val="center"/>
          </w:tcPr>
          <w:p w14:paraId="196DAED9"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-42</w:t>
            </w:r>
          </w:p>
        </w:tc>
        <w:tc>
          <w:tcPr>
            <w:tcW w:w="528" w:type="pct"/>
            <w:vAlign w:val="center"/>
          </w:tcPr>
          <w:p w14:paraId="1FD97F52"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-74</w:t>
            </w:r>
          </w:p>
        </w:tc>
        <w:tc>
          <w:tcPr>
            <w:tcW w:w="528" w:type="pct"/>
            <w:vAlign w:val="center"/>
          </w:tcPr>
          <w:p w14:paraId="75F62103"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-40</w:t>
            </w:r>
          </w:p>
        </w:tc>
        <w:tc>
          <w:tcPr>
            <w:tcW w:w="528" w:type="pct"/>
            <w:vAlign w:val="center"/>
          </w:tcPr>
          <w:p w14:paraId="7E5D6114"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32</w:t>
            </w:r>
          </w:p>
        </w:tc>
        <w:tc>
          <w:tcPr>
            <w:tcW w:w="530" w:type="pct"/>
            <w:vAlign w:val="center"/>
          </w:tcPr>
          <w:p w14:paraId="5F62392B"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4.06</w:t>
            </w:r>
          </w:p>
        </w:tc>
      </w:tr>
      <w:tr w:rsidR="00EB230C" w:rsidRPr="00EC328A" w14:paraId="64F1838C" w14:textId="77777777" w:rsidTr="00EB230C">
        <w:tc>
          <w:tcPr>
            <w:tcW w:w="2358" w:type="pct"/>
            <w:vAlign w:val="center"/>
          </w:tcPr>
          <w:p w14:paraId="420B4BC6"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Superior frontal gyrus, dorsolateral, R</w:t>
            </w:r>
          </w:p>
        </w:tc>
        <w:tc>
          <w:tcPr>
            <w:tcW w:w="528" w:type="pct"/>
            <w:vAlign w:val="center"/>
          </w:tcPr>
          <w:p w14:paraId="4666CAEA"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21</w:t>
            </w:r>
          </w:p>
        </w:tc>
        <w:tc>
          <w:tcPr>
            <w:tcW w:w="528" w:type="pct"/>
            <w:vAlign w:val="center"/>
          </w:tcPr>
          <w:p w14:paraId="708340A2"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-11</w:t>
            </w:r>
          </w:p>
        </w:tc>
        <w:tc>
          <w:tcPr>
            <w:tcW w:w="528" w:type="pct"/>
            <w:vAlign w:val="center"/>
          </w:tcPr>
          <w:p w14:paraId="76536795"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72</w:t>
            </w:r>
          </w:p>
        </w:tc>
        <w:tc>
          <w:tcPr>
            <w:tcW w:w="528" w:type="pct"/>
            <w:vAlign w:val="center"/>
          </w:tcPr>
          <w:p w14:paraId="78B9AC25"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10</w:t>
            </w:r>
          </w:p>
        </w:tc>
        <w:tc>
          <w:tcPr>
            <w:tcW w:w="530" w:type="pct"/>
            <w:vAlign w:val="center"/>
          </w:tcPr>
          <w:p w14:paraId="060E12BD"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4.03</w:t>
            </w:r>
          </w:p>
        </w:tc>
      </w:tr>
      <w:tr w:rsidR="00EB230C" w:rsidRPr="00EC328A" w14:paraId="17725233" w14:textId="77777777" w:rsidTr="00EB230C">
        <w:tc>
          <w:tcPr>
            <w:tcW w:w="2358" w:type="pct"/>
            <w:vAlign w:val="center"/>
          </w:tcPr>
          <w:p w14:paraId="2050761E" w14:textId="77777777" w:rsidR="00770A3D" w:rsidRPr="00152EFA" w:rsidRDefault="00770A3D" w:rsidP="009F3158">
            <w:pPr>
              <w:rPr>
                <w:rFonts w:ascii="Times New Roman" w:hAnsi="Times New Roman" w:cs="Times New Roman"/>
                <w:sz w:val="22"/>
                <w:szCs w:val="22"/>
                <w:lang w:val="es-ES"/>
              </w:rPr>
            </w:pPr>
            <w:r w:rsidRPr="00152EFA">
              <w:rPr>
                <w:rFonts w:ascii="Times New Roman" w:hAnsi="Times New Roman" w:cs="Times New Roman"/>
                <w:sz w:val="22"/>
                <w:szCs w:val="22"/>
                <w:lang w:val="es-ES"/>
              </w:rPr>
              <w:t>Thalamus, Mediodorsal medial magnocellular, R</w:t>
            </w:r>
          </w:p>
        </w:tc>
        <w:tc>
          <w:tcPr>
            <w:tcW w:w="528" w:type="pct"/>
            <w:vAlign w:val="center"/>
          </w:tcPr>
          <w:p w14:paraId="49D011B9"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w:t>
            </w:r>
          </w:p>
        </w:tc>
        <w:tc>
          <w:tcPr>
            <w:tcW w:w="528" w:type="pct"/>
            <w:vAlign w:val="center"/>
          </w:tcPr>
          <w:p w14:paraId="4E44C238"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-21</w:t>
            </w:r>
          </w:p>
        </w:tc>
        <w:tc>
          <w:tcPr>
            <w:tcW w:w="528" w:type="pct"/>
            <w:vAlign w:val="center"/>
          </w:tcPr>
          <w:p w14:paraId="3EDBBA48"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w:t>
            </w:r>
          </w:p>
        </w:tc>
        <w:tc>
          <w:tcPr>
            <w:tcW w:w="528" w:type="pct"/>
            <w:vAlign w:val="center"/>
          </w:tcPr>
          <w:p w14:paraId="0E863121"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13</w:t>
            </w:r>
          </w:p>
        </w:tc>
        <w:tc>
          <w:tcPr>
            <w:tcW w:w="530" w:type="pct"/>
            <w:vAlign w:val="center"/>
          </w:tcPr>
          <w:p w14:paraId="4D1771B7"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4.03</w:t>
            </w:r>
          </w:p>
        </w:tc>
      </w:tr>
      <w:tr w:rsidR="00EB230C" w:rsidRPr="00EC328A" w14:paraId="64AEE961" w14:textId="77777777" w:rsidTr="00EB230C">
        <w:tc>
          <w:tcPr>
            <w:tcW w:w="2358" w:type="pct"/>
            <w:vAlign w:val="center"/>
          </w:tcPr>
          <w:p w14:paraId="17C82467"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Unknown</w:t>
            </w:r>
            <w:r w:rsidRPr="00EC328A">
              <w:rPr>
                <w:rFonts w:ascii="Times New Roman" w:hAnsi="Times New Roman" w:cs="Times New Roman"/>
                <w:sz w:val="22"/>
                <w:szCs w:val="22"/>
                <w:vertAlign w:val="superscript"/>
              </w:rPr>
              <w:t>a</w:t>
            </w:r>
          </w:p>
        </w:tc>
        <w:tc>
          <w:tcPr>
            <w:tcW w:w="528" w:type="pct"/>
            <w:vAlign w:val="center"/>
          </w:tcPr>
          <w:p w14:paraId="74294DE5"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11</w:t>
            </w:r>
          </w:p>
        </w:tc>
        <w:tc>
          <w:tcPr>
            <w:tcW w:w="528" w:type="pct"/>
            <w:vAlign w:val="center"/>
          </w:tcPr>
          <w:p w14:paraId="6F9E3928"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-14</w:t>
            </w:r>
          </w:p>
        </w:tc>
        <w:tc>
          <w:tcPr>
            <w:tcW w:w="528" w:type="pct"/>
            <w:vAlign w:val="center"/>
          </w:tcPr>
          <w:p w14:paraId="2403B42F"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-37</w:t>
            </w:r>
          </w:p>
        </w:tc>
        <w:tc>
          <w:tcPr>
            <w:tcW w:w="528" w:type="pct"/>
            <w:vAlign w:val="center"/>
          </w:tcPr>
          <w:p w14:paraId="3D244445"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21</w:t>
            </w:r>
          </w:p>
        </w:tc>
        <w:tc>
          <w:tcPr>
            <w:tcW w:w="530" w:type="pct"/>
            <w:vAlign w:val="center"/>
          </w:tcPr>
          <w:p w14:paraId="335BD2B3"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4.02</w:t>
            </w:r>
          </w:p>
        </w:tc>
      </w:tr>
      <w:tr w:rsidR="00EB230C" w:rsidRPr="00EC328A" w14:paraId="50735975" w14:textId="77777777" w:rsidTr="00EB230C">
        <w:tc>
          <w:tcPr>
            <w:tcW w:w="2358" w:type="pct"/>
            <w:vAlign w:val="center"/>
          </w:tcPr>
          <w:p w14:paraId="253C0B9A"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Superior occipital gyrus, L</w:t>
            </w:r>
          </w:p>
        </w:tc>
        <w:tc>
          <w:tcPr>
            <w:tcW w:w="528" w:type="pct"/>
            <w:vAlign w:val="center"/>
          </w:tcPr>
          <w:p w14:paraId="0B95D2DD"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-22</w:t>
            </w:r>
          </w:p>
        </w:tc>
        <w:tc>
          <w:tcPr>
            <w:tcW w:w="528" w:type="pct"/>
            <w:vAlign w:val="center"/>
          </w:tcPr>
          <w:p w14:paraId="0DC71971"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-66</w:t>
            </w:r>
          </w:p>
        </w:tc>
        <w:tc>
          <w:tcPr>
            <w:tcW w:w="528" w:type="pct"/>
            <w:vAlign w:val="center"/>
          </w:tcPr>
          <w:p w14:paraId="2A27BD86"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32</w:t>
            </w:r>
          </w:p>
        </w:tc>
        <w:tc>
          <w:tcPr>
            <w:tcW w:w="528" w:type="pct"/>
            <w:vAlign w:val="center"/>
          </w:tcPr>
          <w:p w14:paraId="519E7D5E"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15</w:t>
            </w:r>
          </w:p>
        </w:tc>
        <w:tc>
          <w:tcPr>
            <w:tcW w:w="530" w:type="pct"/>
            <w:vAlign w:val="center"/>
          </w:tcPr>
          <w:p w14:paraId="483C681F"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3.98</w:t>
            </w:r>
          </w:p>
        </w:tc>
      </w:tr>
      <w:tr w:rsidR="00EB230C" w:rsidRPr="00EC328A" w14:paraId="7D250937" w14:textId="77777777" w:rsidTr="00EB230C">
        <w:tc>
          <w:tcPr>
            <w:tcW w:w="2358" w:type="pct"/>
            <w:vAlign w:val="center"/>
          </w:tcPr>
          <w:p w14:paraId="743BC26E"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Superior frontal gyrus, medial, L</w:t>
            </w:r>
          </w:p>
        </w:tc>
        <w:tc>
          <w:tcPr>
            <w:tcW w:w="528" w:type="pct"/>
            <w:vAlign w:val="center"/>
          </w:tcPr>
          <w:p w14:paraId="339EE980"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-6</w:t>
            </w:r>
          </w:p>
        </w:tc>
        <w:tc>
          <w:tcPr>
            <w:tcW w:w="528" w:type="pct"/>
            <w:vAlign w:val="center"/>
          </w:tcPr>
          <w:p w14:paraId="7270B0EF"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38</w:t>
            </w:r>
          </w:p>
        </w:tc>
        <w:tc>
          <w:tcPr>
            <w:tcW w:w="528" w:type="pct"/>
            <w:vAlign w:val="center"/>
          </w:tcPr>
          <w:p w14:paraId="6840AE11"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29</w:t>
            </w:r>
          </w:p>
        </w:tc>
        <w:tc>
          <w:tcPr>
            <w:tcW w:w="528" w:type="pct"/>
            <w:vAlign w:val="center"/>
          </w:tcPr>
          <w:p w14:paraId="1462BC16"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16</w:t>
            </w:r>
          </w:p>
        </w:tc>
        <w:tc>
          <w:tcPr>
            <w:tcW w:w="530" w:type="pct"/>
            <w:vAlign w:val="center"/>
          </w:tcPr>
          <w:p w14:paraId="2AD65FC6"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3.97</w:t>
            </w:r>
          </w:p>
        </w:tc>
      </w:tr>
      <w:tr w:rsidR="00EB230C" w:rsidRPr="00EC328A" w14:paraId="3D8CBE1B" w14:textId="77777777" w:rsidTr="00EB230C">
        <w:tc>
          <w:tcPr>
            <w:tcW w:w="2358" w:type="pct"/>
            <w:vAlign w:val="center"/>
          </w:tcPr>
          <w:p w14:paraId="10DF7E77" w14:textId="77777777" w:rsidR="00770A3D" w:rsidRPr="00EC328A" w:rsidRDefault="00770A3D" w:rsidP="009F3158">
            <w:pPr>
              <w:rPr>
                <w:rFonts w:ascii="Times New Roman" w:hAnsi="Times New Roman" w:cs="Times New Roman"/>
                <w:sz w:val="22"/>
                <w:szCs w:val="22"/>
                <w:vertAlign w:val="superscript"/>
              </w:rPr>
            </w:pPr>
            <w:r w:rsidRPr="00EC328A">
              <w:rPr>
                <w:rFonts w:ascii="Times New Roman" w:hAnsi="Times New Roman" w:cs="Times New Roman"/>
                <w:sz w:val="22"/>
                <w:szCs w:val="22"/>
              </w:rPr>
              <w:t>Amygdala, L</w:t>
            </w:r>
            <w:r w:rsidRPr="00EC328A">
              <w:rPr>
                <w:rFonts w:ascii="Times New Roman" w:hAnsi="Times New Roman" w:cs="Times New Roman"/>
                <w:sz w:val="22"/>
                <w:szCs w:val="22"/>
                <w:vertAlign w:val="superscript"/>
              </w:rPr>
              <w:t>a</w:t>
            </w:r>
          </w:p>
        </w:tc>
        <w:tc>
          <w:tcPr>
            <w:tcW w:w="528" w:type="pct"/>
            <w:vAlign w:val="center"/>
          </w:tcPr>
          <w:p w14:paraId="69035BE4"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-27</w:t>
            </w:r>
          </w:p>
        </w:tc>
        <w:tc>
          <w:tcPr>
            <w:tcW w:w="528" w:type="pct"/>
            <w:vAlign w:val="center"/>
          </w:tcPr>
          <w:p w14:paraId="40E930AA"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w:t>
            </w:r>
          </w:p>
        </w:tc>
        <w:tc>
          <w:tcPr>
            <w:tcW w:w="528" w:type="pct"/>
            <w:vAlign w:val="center"/>
          </w:tcPr>
          <w:p w14:paraId="4CFCC6BE"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-13</w:t>
            </w:r>
          </w:p>
        </w:tc>
        <w:tc>
          <w:tcPr>
            <w:tcW w:w="528" w:type="pct"/>
            <w:vAlign w:val="center"/>
          </w:tcPr>
          <w:p w14:paraId="186150D3"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11</w:t>
            </w:r>
          </w:p>
        </w:tc>
        <w:tc>
          <w:tcPr>
            <w:tcW w:w="530" w:type="pct"/>
            <w:vAlign w:val="center"/>
          </w:tcPr>
          <w:p w14:paraId="68667469"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3.96</w:t>
            </w:r>
          </w:p>
        </w:tc>
      </w:tr>
      <w:tr w:rsidR="00EB230C" w:rsidRPr="00EC328A" w14:paraId="518AAA0D" w14:textId="77777777" w:rsidTr="00EB230C">
        <w:tc>
          <w:tcPr>
            <w:tcW w:w="2358" w:type="pct"/>
            <w:vAlign w:val="center"/>
          </w:tcPr>
          <w:p w14:paraId="5B65E31B"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Precuneus, L</w:t>
            </w:r>
          </w:p>
        </w:tc>
        <w:tc>
          <w:tcPr>
            <w:tcW w:w="528" w:type="pct"/>
            <w:vAlign w:val="center"/>
          </w:tcPr>
          <w:p w14:paraId="6EC65FB8"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-13</w:t>
            </w:r>
          </w:p>
        </w:tc>
        <w:tc>
          <w:tcPr>
            <w:tcW w:w="528" w:type="pct"/>
            <w:vAlign w:val="center"/>
          </w:tcPr>
          <w:p w14:paraId="4B52F8AC"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-53</w:t>
            </w:r>
          </w:p>
        </w:tc>
        <w:tc>
          <w:tcPr>
            <w:tcW w:w="528" w:type="pct"/>
            <w:vAlign w:val="center"/>
          </w:tcPr>
          <w:p w14:paraId="491ACECD"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66</w:t>
            </w:r>
          </w:p>
        </w:tc>
        <w:tc>
          <w:tcPr>
            <w:tcW w:w="528" w:type="pct"/>
            <w:vAlign w:val="center"/>
          </w:tcPr>
          <w:p w14:paraId="247C7307"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10</w:t>
            </w:r>
          </w:p>
        </w:tc>
        <w:tc>
          <w:tcPr>
            <w:tcW w:w="530" w:type="pct"/>
            <w:vAlign w:val="center"/>
          </w:tcPr>
          <w:p w14:paraId="5555A43D"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3.95</w:t>
            </w:r>
          </w:p>
        </w:tc>
      </w:tr>
      <w:tr w:rsidR="00EB230C" w:rsidRPr="00EC328A" w14:paraId="6C0412B9" w14:textId="77777777" w:rsidTr="00EB230C">
        <w:tc>
          <w:tcPr>
            <w:tcW w:w="2358" w:type="pct"/>
            <w:vAlign w:val="center"/>
          </w:tcPr>
          <w:p w14:paraId="4FAA9228"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Hippocampus, L</w:t>
            </w:r>
          </w:p>
        </w:tc>
        <w:tc>
          <w:tcPr>
            <w:tcW w:w="528" w:type="pct"/>
            <w:vAlign w:val="center"/>
          </w:tcPr>
          <w:p w14:paraId="5DB5F5C6"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-18</w:t>
            </w:r>
          </w:p>
        </w:tc>
        <w:tc>
          <w:tcPr>
            <w:tcW w:w="528" w:type="pct"/>
            <w:vAlign w:val="center"/>
          </w:tcPr>
          <w:p w14:paraId="28A2A6B1"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-37</w:t>
            </w:r>
          </w:p>
        </w:tc>
        <w:tc>
          <w:tcPr>
            <w:tcW w:w="528" w:type="pct"/>
            <w:vAlign w:val="center"/>
          </w:tcPr>
          <w:p w14:paraId="02E18E26"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6</w:t>
            </w:r>
          </w:p>
        </w:tc>
        <w:tc>
          <w:tcPr>
            <w:tcW w:w="528" w:type="pct"/>
            <w:vAlign w:val="center"/>
          </w:tcPr>
          <w:p w14:paraId="221703F9"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10</w:t>
            </w:r>
          </w:p>
        </w:tc>
        <w:tc>
          <w:tcPr>
            <w:tcW w:w="530" w:type="pct"/>
            <w:vAlign w:val="center"/>
          </w:tcPr>
          <w:p w14:paraId="68003BD4"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3.94</w:t>
            </w:r>
          </w:p>
        </w:tc>
      </w:tr>
      <w:tr w:rsidR="00EB230C" w:rsidRPr="00EC328A" w14:paraId="550DE7A6" w14:textId="77777777" w:rsidTr="00EB230C">
        <w:tc>
          <w:tcPr>
            <w:tcW w:w="2358" w:type="pct"/>
            <w:vAlign w:val="center"/>
          </w:tcPr>
          <w:p w14:paraId="734F33D2"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Temporal pole: middle temporal gyrus, L</w:t>
            </w:r>
          </w:p>
        </w:tc>
        <w:tc>
          <w:tcPr>
            <w:tcW w:w="528" w:type="pct"/>
            <w:vAlign w:val="center"/>
          </w:tcPr>
          <w:p w14:paraId="4083FFCB"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-26</w:t>
            </w:r>
          </w:p>
        </w:tc>
        <w:tc>
          <w:tcPr>
            <w:tcW w:w="528" w:type="pct"/>
            <w:vAlign w:val="center"/>
          </w:tcPr>
          <w:p w14:paraId="22F8D601"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10</w:t>
            </w:r>
          </w:p>
        </w:tc>
        <w:tc>
          <w:tcPr>
            <w:tcW w:w="528" w:type="pct"/>
            <w:vAlign w:val="center"/>
          </w:tcPr>
          <w:p w14:paraId="3F36B43D"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-40</w:t>
            </w:r>
          </w:p>
        </w:tc>
        <w:tc>
          <w:tcPr>
            <w:tcW w:w="528" w:type="pct"/>
            <w:vAlign w:val="center"/>
          </w:tcPr>
          <w:p w14:paraId="30AD53C4"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17</w:t>
            </w:r>
          </w:p>
        </w:tc>
        <w:tc>
          <w:tcPr>
            <w:tcW w:w="530" w:type="pct"/>
            <w:vAlign w:val="center"/>
          </w:tcPr>
          <w:p w14:paraId="0473443F"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3.94</w:t>
            </w:r>
          </w:p>
        </w:tc>
      </w:tr>
      <w:tr w:rsidR="00EB230C" w:rsidRPr="00EC328A" w14:paraId="7DD56C58" w14:textId="77777777" w:rsidTr="00EB230C">
        <w:tc>
          <w:tcPr>
            <w:tcW w:w="2358" w:type="pct"/>
            <w:vAlign w:val="center"/>
          </w:tcPr>
          <w:p w14:paraId="117C9F14" w14:textId="77777777" w:rsidR="00770A3D" w:rsidRPr="00EC328A" w:rsidRDefault="00770A3D" w:rsidP="009F3158">
            <w:pPr>
              <w:rPr>
                <w:rFonts w:ascii="Times New Roman" w:hAnsi="Times New Roman" w:cs="Times New Roman"/>
                <w:sz w:val="22"/>
                <w:szCs w:val="22"/>
                <w:vertAlign w:val="superscript"/>
              </w:rPr>
            </w:pPr>
            <w:r w:rsidRPr="00EC328A">
              <w:rPr>
                <w:rFonts w:ascii="Times New Roman" w:hAnsi="Times New Roman" w:cs="Times New Roman"/>
                <w:sz w:val="22"/>
                <w:szCs w:val="22"/>
              </w:rPr>
              <w:t>Caudate, R</w:t>
            </w:r>
            <w:r w:rsidRPr="00EC328A">
              <w:rPr>
                <w:rFonts w:ascii="Times New Roman" w:hAnsi="Times New Roman" w:cs="Times New Roman"/>
                <w:sz w:val="22"/>
                <w:szCs w:val="22"/>
                <w:vertAlign w:val="superscript"/>
              </w:rPr>
              <w:t>a</w:t>
            </w:r>
          </w:p>
        </w:tc>
        <w:tc>
          <w:tcPr>
            <w:tcW w:w="528" w:type="pct"/>
            <w:vAlign w:val="center"/>
          </w:tcPr>
          <w:p w14:paraId="74EF7896"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w:t>
            </w:r>
          </w:p>
        </w:tc>
        <w:tc>
          <w:tcPr>
            <w:tcW w:w="528" w:type="pct"/>
            <w:vAlign w:val="center"/>
          </w:tcPr>
          <w:p w14:paraId="21F206C8"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13</w:t>
            </w:r>
          </w:p>
        </w:tc>
        <w:tc>
          <w:tcPr>
            <w:tcW w:w="528" w:type="pct"/>
            <w:vAlign w:val="center"/>
          </w:tcPr>
          <w:p w14:paraId="5CFAFCE6"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10</w:t>
            </w:r>
          </w:p>
        </w:tc>
        <w:tc>
          <w:tcPr>
            <w:tcW w:w="528" w:type="pct"/>
            <w:vAlign w:val="center"/>
          </w:tcPr>
          <w:p w14:paraId="23C4E005"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13</w:t>
            </w:r>
          </w:p>
        </w:tc>
        <w:tc>
          <w:tcPr>
            <w:tcW w:w="530" w:type="pct"/>
            <w:vAlign w:val="center"/>
          </w:tcPr>
          <w:p w14:paraId="52D2D8D6"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3.92</w:t>
            </w:r>
          </w:p>
        </w:tc>
      </w:tr>
      <w:tr w:rsidR="00EB230C" w:rsidRPr="00EC328A" w14:paraId="4ADD75E8" w14:textId="77777777" w:rsidTr="00EB230C">
        <w:tc>
          <w:tcPr>
            <w:tcW w:w="2358" w:type="pct"/>
            <w:vAlign w:val="center"/>
          </w:tcPr>
          <w:p w14:paraId="7FAA6DAB"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lastRenderedPageBreak/>
              <w:t>Inferior temporal gyrus, L</w:t>
            </w:r>
          </w:p>
        </w:tc>
        <w:tc>
          <w:tcPr>
            <w:tcW w:w="528" w:type="pct"/>
            <w:vAlign w:val="center"/>
          </w:tcPr>
          <w:p w14:paraId="483E2325"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-42</w:t>
            </w:r>
          </w:p>
        </w:tc>
        <w:tc>
          <w:tcPr>
            <w:tcW w:w="528" w:type="pct"/>
            <w:vAlign w:val="center"/>
          </w:tcPr>
          <w:p w14:paraId="12D71D2F"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-46</w:t>
            </w:r>
          </w:p>
        </w:tc>
        <w:tc>
          <w:tcPr>
            <w:tcW w:w="528" w:type="pct"/>
            <w:vAlign w:val="center"/>
          </w:tcPr>
          <w:p w14:paraId="61874646"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-14</w:t>
            </w:r>
          </w:p>
        </w:tc>
        <w:tc>
          <w:tcPr>
            <w:tcW w:w="528" w:type="pct"/>
            <w:vAlign w:val="center"/>
          </w:tcPr>
          <w:p w14:paraId="1D9FE018"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43</w:t>
            </w:r>
          </w:p>
        </w:tc>
        <w:tc>
          <w:tcPr>
            <w:tcW w:w="530" w:type="pct"/>
            <w:vAlign w:val="center"/>
          </w:tcPr>
          <w:p w14:paraId="1964CB71"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3.92</w:t>
            </w:r>
          </w:p>
        </w:tc>
      </w:tr>
      <w:tr w:rsidR="00EB230C" w:rsidRPr="00EC328A" w14:paraId="60A2DB53" w14:textId="77777777" w:rsidTr="00EB230C">
        <w:tc>
          <w:tcPr>
            <w:tcW w:w="2358" w:type="pct"/>
            <w:vAlign w:val="center"/>
          </w:tcPr>
          <w:p w14:paraId="2D01268A"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Fusiform gyrus, R</w:t>
            </w:r>
          </w:p>
        </w:tc>
        <w:tc>
          <w:tcPr>
            <w:tcW w:w="528" w:type="pct"/>
            <w:vAlign w:val="center"/>
          </w:tcPr>
          <w:p w14:paraId="20304D22"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29</w:t>
            </w:r>
          </w:p>
        </w:tc>
        <w:tc>
          <w:tcPr>
            <w:tcW w:w="528" w:type="pct"/>
            <w:vAlign w:val="center"/>
          </w:tcPr>
          <w:p w14:paraId="780BD263"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10</w:t>
            </w:r>
          </w:p>
        </w:tc>
        <w:tc>
          <w:tcPr>
            <w:tcW w:w="528" w:type="pct"/>
            <w:vAlign w:val="center"/>
          </w:tcPr>
          <w:p w14:paraId="78931347"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-46</w:t>
            </w:r>
          </w:p>
        </w:tc>
        <w:tc>
          <w:tcPr>
            <w:tcW w:w="528" w:type="pct"/>
            <w:vAlign w:val="center"/>
          </w:tcPr>
          <w:p w14:paraId="3D57799D"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18</w:t>
            </w:r>
          </w:p>
        </w:tc>
        <w:tc>
          <w:tcPr>
            <w:tcW w:w="530" w:type="pct"/>
            <w:vAlign w:val="center"/>
          </w:tcPr>
          <w:p w14:paraId="5FE14863"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3.9</w:t>
            </w:r>
          </w:p>
        </w:tc>
      </w:tr>
      <w:tr w:rsidR="00EB230C" w:rsidRPr="00EC328A" w14:paraId="34C81290" w14:textId="77777777" w:rsidTr="00EB230C">
        <w:tc>
          <w:tcPr>
            <w:tcW w:w="2358" w:type="pct"/>
            <w:vAlign w:val="center"/>
          </w:tcPr>
          <w:p w14:paraId="62C4E56D"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Middle occipital gyrus, L</w:t>
            </w:r>
          </w:p>
        </w:tc>
        <w:tc>
          <w:tcPr>
            <w:tcW w:w="528" w:type="pct"/>
            <w:vAlign w:val="center"/>
          </w:tcPr>
          <w:p w14:paraId="36A2847A"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-38</w:t>
            </w:r>
          </w:p>
        </w:tc>
        <w:tc>
          <w:tcPr>
            <w:tcW w:w="528" w:type="pct"/>
            <w:vAlign w:val="center"/>
          </w:tcPr>
          <w:p w14:paraId="13C11C28"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-70</w:t>
            </w:r>
          </w:p>
        </w:tc>
        <w:tc>
          <w:tcPr>
            <w:tcW w:w="528" w:type="pct"/>
            <w:vAlign w:val="center"/>
          </w:tcPr>
          <w:p w14:paraId="7261EA38"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16</w:t>
            </w:r>
          </w:p>
        </w:tc>
        <w:tc>
          <w:tcPr>
            <w:tcW w:w="528" w:type="pct"/>
            <w:vAlign w:val="center"/>
          </w:tcPr>
          <w:p w14:paraId="31634F52"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54</w:t>
            </w:r>
          </w:p>
        </w:tc>
        <w:tc>
          <w:tcPr>
            <w:tcW w:w="530" w:type="pct"/>
            <w:vAlign w:val="center"/>
          </w:tcPr>
          <w:p w14:paraId="49E6C2B2"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3.86</w:t>
            </w:r>
          </w:p>
        </w:tc>
      </w:tr>
      <w:tr w:rsidR="00EB230C" w:rsidRPr="00EC328A" w14:paraId="07038033" w14:textId="77777777" w:rsidTr="00EB230C">
        <w:tc>
          <w:tcPr>
            <w:tcW w:w="2358" w:type="pct"/>
            <w:vAlign w:val="center"/>
          </w:tcPr>
          <w:p w14:paraId="7A7CE75D"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Cuneus, L</w:t>
            </w:r>
          </w:p>
        </w:tc>
        <w:tc>
          <w:tcPr>
            <w:tcW w:w="528" w:type="pct"/>
            <w:vAlign w:val="center"/>
          </w:tcPr>
          <w:p w14:paraId="24C4DED0"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-5</w:t>
            </w:r>
          </w:p>
        </w:tc>
        <w:tc>
          <w:tcPr>
            <w:tcW w:w="528" w:type="pct"/>
            <w:vAlign w:val="center"/>
          </w:tcPr>
          <w:p w14:paraId="2FA48723"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-74</w:t>
            </w:r>
          </w:p>
        </w:tc>
        <w:tc>
          <w:tcPr>
            <w:tcW w:w="528" w:type="pct"/>
            <w:vAlign w:val="center"/>
          </w:tcPr>
          <w:p w14:paraId="55E11EAF"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30</w:t>
            </w:r>
          </w:p>
        </w:tc>
        <w:tc>
          <w:tcPr>
            <w:tcW w:w="528" w:type="pct"/>
            <w:vAlign w:val="center"/>
          </w:tcPr>
          <w:p w14:paraId="3862F8AA"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12</w:t>
            </w:r>
          </w:p>
        </w:tc>
        <w:tc>
          <w:tcPr>
            <w:tcW w:w="530" w:type="pct"/>
            <w:vAlign w:val="center"/>
          </w:tcPr>
          <w:p w14:paraId="47EA6A79"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3.8</w:t>
            </w:r>
          </w:p>
        </w:tc>
      </w:tr>
      <w:tr w:rsidR="00EB230C" w:rsidRPr="00EC328A" w14:paraId="750110AD" w14:textId="77777777" w:rsidTr="00EB230C">
        <w:tc>
          <w:tcPr>
            <w:tcW w:w="2358" w:type="pct"/>
            <w:vAlign w:val="center"/>
          </w:tcPr>
          <w:p w14:paraId="2C59C8A5"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Precentral gyrus, R</w:t>
            </w:r>
          </w:p>
        </w:tc>
        <w:tc>
          <w:tcPr>
            <w:tcW w:w="528" w:type="pct"/>
            <w:vAlign w:val="center"/>
          </w:tcPr>
          <w:p w14:paraId="0B732A8D"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61</w:t>
            </w:r>
          </w:p>
        </w:tc>
        <w:tc>
          <w:tcPr>
            <w:tcW w:w="528" w:type="pct"/>
            <w:vAlign w:val="center"/>
          </w:tcPr>
          <w:p w14:paraId="5C341712"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w:t>
            </w:r>
          </w:p>
        </w:tc>
        <w:tc>
          <w:tcPr>
            <w:tcW w:w="528" w:type="pct"/>
            <w:vAlign w:val="center"/>
          </w:tcPr>
          <w:p w14:paraId="5566020D"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32</w:t>
            </w:r>
          </w:p>
        </w:tc>
        <w:tc>
          <w:tcPr>
            <w:tcW w:w="528" w:type="pct"/>
            <w:vAlign w:val="center"/>
          </w:tcPr>
          <w:p w14:paraId="456997DF"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21</w:t>
            </w:r>
          </w:p>
        </w:tc>
        <w:tc>
          <w:tcPr>
            <w:tcW w:w="530" w:type="pct"/>
            <w:vAlign w:val="center"/>
          </w:tcPr>
          <w:p w14:paraId="7EF4161B"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3.78</w:t>
            </w:r>
          </w:p>
        </w:tc>
      </w:tr>
      <w:tr w:rsidR="00EB230C" w:rsidRPr="00EC328A" w14:paraId="10BCB79C" w14:textId="77777777" w:rsidTr="00EB230C">
        <w:tc>
          <w:tcPr>
            <w:tcW w:w="2358" w:type="pct"/>
            <w:vAlign w:val="center"/>
          </w:tcPr>
          <w:p w14:paraId="44E9BB40"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Inferior temporal gyrus, L</w:t>
            </w:r>
          </w:p>
        </w:tc>
        <w:tc>
          <w:tcPr>
            <w:tcW w:w="528" w:type="pct"/>
            <w:vAlign w:val="center"/>
          </w:tcPr>
          <w:p w14:paraId="55C17092"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-59</w:t>
            </w:r>
          </w:p>
        </w:tc>
        <w:tc>
          <w:tcPr>
            <w:tcW w:w="528" w:type="pct"/>
            <w:vAlign w:val="center"/>
          </w:tcPr>
          <w:p w14:paraId="79088793"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-34</w:t>
            </w:r>
          </w:p>
        </w:tc>
        <w:tc>
          <w:tcPr>
            <w:tcW w:w="528" w:type="pct"/>
            <w:vAlign w:val="center"/>
          </w:tcPr>
          <w:p w14:paraId="5745F9E1"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-24</w:t>
            </w:r>
          </w:p>
        </w:tc>
        <w:tc>
          <w:tcPr>
            <w:tcW w:w="528" w:type="pct"/>
            <w:vAlign w:val="center"/>
          </w:tcPr>
          <w:p w14:paraId="329000BC"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63</w:t>
            </w:r>
          </w:p>
        </w:tc>
        <w:tc>
          <w:tcPr>
            <w:tcW w:w="530" w:type="pct"/>
            <w:vAlign w:val="center"/>
          </w:tcPr>
          <w:p w14:paraId="5978F786"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3.77</w:t>
            </w:r>
          </w:p>
        </w:tc>
      </w:tr>
      <w:tr w:rsidR="00EB230C" w:rsidRPr="00EC328A" w14:paraId="0F0667A0" w14:textId="77777777" w:rsidTr="00EB230C">
        <w:tc>
          <w:tcPr>
            <w:tcW w:w="2358" w:type="pct"/>
            <w:vAlign w:val="center"/>
          </w:tcPr>
          <w:p w14:paraId="32DC8CAD"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Caudate, L</w:t>
            </w:r>
            <w:r w:rsidRPr="00EC328A">
              <w:rPr>
                <w:rFonts w:ascii="Times New Roman" w:hAnsi="Times New Roman" w:cs="Times New Roman"/>
                <w:sz w:val="22"/>
                <w:szCs w:val="22"/>
                <w:vertAlign w:val="superscript"/>
              </w:rPr>
              <w:t>a</w:t>
            </w:r>
          </w:p>
        </w:tc>
        <w:tc>
          <w:tcPr>
            <w:tcW w:w="528" w:type="pct"/>
            <w:vAlign w:val="center"/>
          </w:tcPr>
          <w:p w14:paraId="520D9ABE"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w:t>
            </w:r>
          </w:p>
        </w:tc>
        <w:tc>
          <w:tcPr>
            <w:tcW w:w="528" w:type="pct"/>
            <w:vAlign w:val="center"/>
          </w:tcPr>
          <w:p w14:paraId="6EF65951"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10</w:t>
            </w:r>
          </w:p>
        </w:tc>
        <w:tc>
          <w:tcPr>
            <w:tcW w:w="528" w:type="pct"/>
            <w:vAlign w:val="center"/>
          </w:tcPr>
          <w:p w14:paraId="7BCD60A6"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18</w:t>
            </w:r>
          </w:p>
        </w:tc>
        <w:tc>
          <w:tcPr>
            <w:tcW w:w="528" w:type="pct"/>
            <w:vAlign w:val="center"/>
          </w:tcPr>
          <w:p w14:paraId="1101B39F"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14</w:t>
            </w:r>
          </w:p>
        </w:tc>
        <w:tc>
          <w:tcPr>
            <w:tcW w:w="530" w:type="pct"/>
            <w:vAlign w:val="center"/>
          </w:tcPr>
          <w:p w14:paraId="0954A339"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3.73</w:t>
            </w:r>
          </w:p>
        </w:tc>
      </w:tr>
      <w:tr w:rsidR="00EB230C" w:rsidRPr="00EC328A" w14:paraId="200EE80D" w14:textId="77777777" w:rsidTr="00EB230C">
        <w:tc>
          <w:tcPr>
            <w:tcW w:w="2358" w:type="pct"/>
            <w:vAlign w:val="center"/>
          </w:tcPr>
          <w:p w14:paraId="03C21528"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Postcentral gyrus, R</w:t>
            </w:r>
          </w:p>
        </w:tc>
        <w:tc>
          <w:tcPr>
            <w:tcW w:w="528" w:type="pct"/>
            <w:vAlign w:val="center"/>
          </w:tcPr>
          <w:p w14:paraId="47B26391"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32</w:t>
            </w:r>
          </w:p>
        </w:tc>
        <w:tc>
          <w:tcPr>
            <w:tcW w:w="528" w:type="pct"/>
            <w:vAlign w:val="center"/>
          </w:tcPr>
          <w:p w14:paraId="21A288D2"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-32</w:t>
            </w:r>
          </w:p>
        </w:tc>
        <w:tc>
          <w:tcPr>
            <w:tcW w:w="528" w:type="pct"/>
            <w:vAlign w:val="center"/>
          </w:tcPr>
          <w:p w14:paraId="73679D47"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56</w:t>
            </w:r>
          </w:p>
        </w:tc>
        <w:tc>
          <w:tcPr>
            <w:tcW w:w="528" w:type="pct"/>
            <w:vAlign w:val="center"/>
          </w:tcPr>
          <w:p w14:paraId="6909A773"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12</w:t>
            </w:r>
          </w:p>
        </w:tc>
        <w:tc>
          <w:tcPr>
            <w:tcW w:w="530" w:type="pct"/>
            <w:vAlign w:val="center"/>
          </w:tcPr>
          <w:p w14:paraId="3269CDF4"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3.68</w:t>
            </w:r>
          </w:p>
        </w:tc>
      </w:tr>
      <w:tr w:rsidR="00EB230C" w:rsidRPr="00EC328A" w14:paraId="73D9AE8A" w14:textId="77777777" w:rsidTr="00EB230C">
        <w:tc>
          <w:tcPr>
            <w:tcW w:w="2358" w:type="pct"/>
            <w:vAlign w:val="center"/>
          </w:tcPr>
          <w:p w14:paraId="76E90F77"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Middle frontal gyrus, L</w:t>
            </w:r>
          </w:p>
        </w:tc>
        <w:tc>
          <w:tcPr>
            <w:tcW w:w="528" w:type="pct"/>
            <w:vAlign w:val="center"/>
          </w:tcPr>
          <w:p w14:paraId="660332C7"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-29</w:t>
            </w:r>
          </w:p>
        </w:tc>
        <w:tc>
          <w:tcPr>
            <w:tcW w:w="528" w:type="pct"/>
            <w:vAlign w:val="center"/>
          </w:tcPr>
          <w:p w14:paraId="23BFE186"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32</w:t>
            </w:r>
          </w:p>
        </w:tc>
        <w:tc>
          <w:tcPr>
            <w:tcW w:w="528" w:type="pct"/>
            <w:vAlign w:val="center"/>
          </w:tcPr>
          <w:p w14:paraId="133B945E"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42</w:t>
            </w:r>
          </w:p>
        </w:tc>
        <w:tc>
          <w:tcPr>
            <w:tcW w:w="528" w:type="pct"/>
            <w:vAlign w:val="center"/>
          </w:tcPr>
          <w:p w14:paraId="6FB7A6F3"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30</w:t>
            </w:r>
          </w:p>
        </w:tc>
        <w:tc>
          <w:tcPr>
            <w:tcW w:w="530" w:type="pct"/>
            <w:vAlign w:val="center"/>
          </w:tcPr>
          <w:p w14:paraId="738C9915"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3.67</w:t>
            </w:r>
          </w:p>
        </w:tc>
      </w:tr>
      <w:tr w:rsidR="00EB230C" w:rsidRPr="00EC328A" w14:paraId="2A9320AB" w14:textId="77777777" w:rsidTr="00EB230C">
        <w:tc>
          <w:tcPr>
            <w:tcW w:w="2358" w:type="pct"/>
            <w:vAlign w:val="center"/>
          </w:tcPr>
          <w:p w14:paraId="0109E457"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Precentral gyrus, L</w:t>
            </w:r>
          </w:p>
        </w:tc>
        <w:tc>
          <w:tcPr>
            <w:tcW w:w="528" w:type="pct"/>
            <w:vAlign w:val="center"/>
          </w:tcPr>
          <w:p w14:paraId="738988FC"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-30</w:t>
            </w:r>
          </w:p>
        </w:tc>
        <w:tc>
          <w:tcPr>
            <w:tcW w:w="528" w:type="pct"/>
            <w:vAlign w:val="center"/>
          </w:tcPr>
          <w:p w14:paraId="7E593244"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-10</w:t>
            </w:r>
          </w:p>
        </w:tc>
        <w:tc>
          <w:tcPr>
            <w:tcW w:w="528" w:type="pct"/>
            <w:vAlign w:val="center"/>
          </w:tcPr>
          <w:p w14:paraId="3EEA56B6"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48</w:t>
            </w:r>
          </w:p>
        </w:tc>
        <w:tc>
          <w:tcPr>
            <w:tcW w:w="528" w:type="pct"/>
            <w:vAlign w:val="center"/>
          </w:tcPr>
          <w:p w14:paraId="3F0D4F45"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10</w:t>
            </w:r>
          </w:p>
        </w:tc>
        <w:tc>
          <w:tcPr>
            <w:tcW w:w="530" w:type="pct"/>
            <w:vAlign w:val="center"/>
          </w:tcPr>
          <w:p w14:paraId="7CA6EB05"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3.66</w:t>
            </w:r>
          </w:p>
        </w:tc>
      </w:tr>
      <w:tr w:rsidR="00EB230C" w:rsidRPr="00EC328A" w14:paraId="7C81E046" w14:textId="77777777" w:rsidTr="00EB230C">
        <w:tc>
          <w:tcPr>
            <w:tcW w:w="2358" w:type="pct"/>
            <w:vAlign w:val="center"/>
          </w:tcPr>
          <w:p w14:paraId="695911B7"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Superior frontal gyrus, dorsolateral, R</w:t>
            </w:r>
          </w:p>
        </w:tc>
        <w:tc>
          <w:tcPr>
            <w:tcW w:w="528" w:type="pct"/>
            <w:vAlign w:val="center"/>
          </w:tcPr>
          <w:p w14:paraId="19099244"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21</w:t>
            </w:r>
          </w:p>
        </w:tc>
        <w:tc>
          <w:tcPr>
            <w:tcW w:w="528" w:type="pct"/>
            <w:vAlign w:val="center"/>
          </w:tcPr>
          <w:p w14:paraId="1F3D0D0D"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24</w:t>
            </w:r>
          </w:p>
        </w:tc>
        <w:tc>
          <w:tcPr>
            <w:tcW w:w="528" w:type="pct"/>
            <w:vAlign w:val="center"/>
          </w:tcPr>
          <w:p w14:paraId="042A771B"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42</w:t>
            </w:r>
          </w:p>
        </w:tc>
        <w:tc>
          <w:tcPr>
            <w:tcW w:w="528" w:type="pct"/>
            <w:vAlign w:val="center"/>
          </w:tcPr>
          <w:p w14:paraId="6C27EFF1"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26</w:t>
            </w:r>
          </w:p>
        </w:tc>
        <w:tc>
          <w:tcPr>
            <w:tcW w:w="530" w:type="pct"/>
            <w:vAlign w:val="center"/>
          </w:tcPr>
          <w:p w14:paraId="532CE60A"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3.64</w:t>
            </w:r>
          </w:p>
        </w:tc>
      </w:tr>
      <w:tr w:rsidR="00EB230C" w:rsidRPr="00EC328A" w14:paraId="1DBB785E" w14:textId="77777777" w:rsidTr="00EB230C">
        <w:tc>
          <w:tcPr>
            <w:tcW w:w="2358" w:type="pct"/>
            <w:vAlign w:val="center"/>
          </w:tcPr>
          <w:p w14:paraId="1D85EB0C"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Precentral gyrus, R</w:t>
            </w:r>
          </w:p>
        </w:tc>
        <w:tc>
          <w:tcPr>
            <w:tcW w:w="528" w:type="pct"/>
            <w:vAlign w:val="center"/>
          </w:tcPr>
          <w:p w14:paraId="3596EA86"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34</w:t>
            </w:r>
          </w:p>
        </w:tc>
        <w:tc>
          <w:tcPr>
            <w:tcW w:w="528" w:type="pct"/>
            <w:vAlign w:val="center"/>
          </w:tcPr>
          <w:p w14:paraId="79AFF53C"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-27</w:t>
            </w:r>
          </w:p>
        </w:tc>
        <w:tc>
          <w:tcPr>
            <w:tcW w:w="528" w:type="pct"/>
            <w:vAlign w:val="center"/>
          </w:tcPr>
          <w:p w14:paraId="6E6007D7"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70</w:t>
            </w:r>
          </w:p>
        </w:tc>
        <w:tc>
          <w:tcPr>
            <w:tcW w:w="528" w:type="pct"/>
            <w:vAlign w:val="center"/>
          </w:tcPr>
          <w:p w14:paraId="7519A57C"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15</w:t>
            </w:r>
          </w:p>
        </w:tc>
        <w:tc>
          <w:tcPr>
            <w:tcW w:w="530" w:type="pct"/>
            <w:vAlign w:val="center"/>
          </w:tcPr>
          <w:p w14:paraId="73EE72EA"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3.62</w:t>
            </w:r>
          </w:p>
        </w:tc>
      </w:tr>
      <w:tr w:rsidR="00EB230C" w:rsidRPr="00EC328A" w14:paraId="3D1AE7C9" w14:textId="77777777" w:rsidTr="00EB230C">
        <w:tc>
          <w:tcPr>
            <w:tcW w:w="2358" w:type="pct"/>
            <w:vAlign w:val="center"/>
          </w:tcPr>
          <w:p w14:paraId="3C055D47"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Rolandic operculum, R</w:t>
            </w:r>
          </w:p>
        </w:tc>
        <w:tc>
          <w:tcPr>
            <w:tcW w:w="528" w:type="pct"/>
            <w:vAlign w:val="center"/>
          </w:tcPr>
          <w:p w14:paraId="34D8504C"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38</w:t>
            </w:r>
          </w:p>
        </w:tc>
        <w:tc>
          <w:tcPr>
            <w:tcW w:w="528" w:type="pct"/>
            <w:vAlign w:val="center"/>
          </w:tcPr>
          <w:p w14:paraId="698D55D7"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-30</w:t>
            </w:r>
          </w:p>
        </w:tc>
        <w:tc>
          <w:tcPr>
            <w:tcW w:w="528" w:type="pct"/>
            <w:vAlign w:val="center"/>
          </w:tcPr>
          <w:p w14:paraId="6E22F7F6"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18</w:t>
            </w:r>
          </w:p>
        </w:tc>
        <w:tc>
          <w:tcPr>
            <w:tcW w:w="528" w:type="pct"/>
            <w:vAlign w:val="center"/>
          </w:tcPr>
          <w:p w14:paraId="4E8F96EC"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12</w:t>
            </w:r>
          </w:p>
        </w:tc>
        <w:tc>
          <w:tcPr>
            <w:tcW w:w="530" w:type="pct"/>
            <w:vAlign w:val="center"/>
          </w:tcPr>
          <w:p w14:paraId="759DADA1"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3.58</w:t>
            </w:r>
          </w:p>
        </w:tc>
      </w:tr>
      <w:tr w:rsidR="00EB230C" w:rsidRPr="00EC328A" w14:paraId="4E11D74E" w14:textId="77777777" w:rsidTr="00EB230C">
        <w:tc>
          <w:tcPr>
            <w:tcW w:w="2358" w:type="pct"/>
            <w:vAlign w:val="center"/>
          </w:tcPr>
          <w:p w14:paraId="4C3ACBE2"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Hippocampus, L</w:t>
            </w:r>
          </w:p>
        </w:tc>
        <w:tc>
          <w:tcPr>
            <w:tcW w:w="528" w:type="pct"/>
            <w:vAlign w:val="center"/>
          </w:tcPr>
          <w:p w14:paraId="06AC69FB"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-27</w:t>
            </w:r>
          </w:p>
        </w:tc>
        <w:tc>
          <w:tcPr>
            <w:tcW w:w="528" w:type="pct"/>
            <w:vAlign w:val="center"/>
          </w:tcPr>
          <w:p w14:paraId="1F6A8399"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-24</w:t>
            </w:r>
          </w:p>
        </w:tc>
        <w:tc>
          <w:tcPr>
            <w:tcW w:w="528" w:type="pct"/>
            <w:vAlign w:val="center"/>
          </w:tcPr>
          <w:p w14:paraId="54474E03"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-13</w:t>
            </w:r>
          </w:p>
        </w:tc>
        <w:tc>
          <w:tcPr>
            <w:tcW w:w="528" w:type="pct"/>
            <w:vAlign w:val="center"/>
          </w:tcPr>
          <w:p w14:paraId="4E88A33A"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13</w:t>
            </w:r>
          </w:p>
        </w:tc>
        <w:tc>
          <w:tcPr>
            <w:tcW w:w="530" w:type="pct"/>
            <w:vAlign w:val="center"/>
          </w:tcPr>
          <w:p w14:paraId="6AEAD59D"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3.57</w:t>
            </w:r>
          </w:p>
        </w:tc>
      </w:tr>
      <w:tr w:rsidR="00EB230C" w:rsidRPr="00EC328A" w14:paraId="661D7525" w14:textId="77777777" w:rsidTr="00EB230C">
        <w:tc>
          <w:tcPr>
            <w:tcW w:w="2358" w:type="pct"/>
            <w:vAlign w:val="center"/>
          </w:tcPr>
          <w:p w14:paraId="1D7D9B23"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Caudate, L</w:t>
            </w:r>
          </w:p>
        </w:tc>
        <w:tc>
          <w:tcPr>
            <w:tcW w:w="528" w:type="pct"/>
            <w:vAlign w:val="center"/>
          </w:tcPr>
          <w:p w14:paraId="76B55259"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w:t>
            </w:r>
          </w:p>
        </w:tc>
        <w:tc>
          <w:tcPr>
            <w:tcW w:w="528" w:type="pct"/>
            <w:vAlign w:val="center"/>
          </w:tcPr>
          <w:p w14:paraId="252508DC"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10</w:t>
            </w:r>
          </w:p>
        </w:tc>
        <w:tc>
          <w:tcPr>
            <w:tcW w:w="528" w:type="pct"/>
            <w:vAlign w:val="center"/>
          </w:tcPr>
          <w:p w14:paraId="18D1A263"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w:t>
            </w:r>
          </w:p>
        </w:tc>
        <w:tc>
          <w:tcPr>
            <w:tcW w:w="528" w:type="pct"/>
            <w:vAlign w:val="center"/>
          </w:tcPr>
          <w:p w14:paraId="3D4F67DD"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17</w:t>
            </w:r>
          </w:p>
        </w:tc>
        <w:tc>
          <w:tcPr>
            <w:tcW w:w="530" w:type="pct"/>
            <w:vAlign w:val="center"/>
          </w:tcPr>
          <w:p w14:paraId="2A505018"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3.57</w:t>
            </w:r>
          </w:p>
        </w:tc>
      </w:tr>
      <w:tr w:rsidR="00EB230C" w:rsidRPr="00EC328A" w14:paraId="08301B0E" w14:textId="77777777" w:rsidTr="00EB230C">
        <w:tc>
          <w:tcPr>
            <w:tcW w:w="2358" w:type="pct"/>
            <w:vAlign w:val="center"/>
          </w:tcPr>
          <w:p w14:paraId="1323F0C6"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Unknown</w:t>
            </w:r>
            <w:r w:rsidRPr="00EC328A">
              <w:rPr>
                <w:rFonts w:ascii="Times New Roman" w:hAnsi="Times New Roman" w:cs="Times New Roman"/>
                <w:sz w:val="22"/>
                <w:szCs w:val="22"/>
                <w:vertAlign w:val="superscript"/>
              </w:rPr>
              <w:t>a</w:t>
            </w:r>
          </w:p>
        </w:tc>
        <w:tc>
          <w:tcPr>
            <w:tcW w:w="528" w:type="pct"/>
            <w:vAlign w:val="center"/>
          </w:tcPr>
          <w:p w14:paraId="64D897B8"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5</w:t>
            </w:r>
          </w:p>
        </w:tc>
        <w:tc>
          <w:tcPr>
            <w:tcW w:w="528" w:type="pct"/>
            <w:vAlign w:val="center"/>
          </w:tcPr>
          <w:p w14:paraId="64416C19"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-24</w:t>
            </w:r>
          </w:p>
        </w:tc>
        <w:tc>
          <w:tcPr>
            <w:tcW w:w="528" w:type="pct"/>
            <w:vAlign w:val="center"/>
          </w:tcPr>
          <w:p w14:paraId="3CDCD765"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-34</w:t>
            </w:r>
          </w:p>
        </w:tc>
        <w:tc>
          <w:tcPr>
            <w:tcW w:w="528" w:type="pct"/>
            <w:vAlign w:val="center"/>
          </w:tcPr>
          <w:p w14:paraId="7F400F23"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16</w:t>
            </w:r>
          </w:p>
        </w:tc>
        <w:tc>
          <w:tcPr>
            <w:tcW w:w="530" w:type="pct"/>
            <w:vAlign w:val="center"/>
          </w:tcPr>
          <w:p w14:paraId="57919C90"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3.56</w:t>
            </w:r>
          </w:p>
        </w:tc>
      </w:tr>
      <w:tr w:rsidR="00EB230C" w:rsidRPr="00EC328A" w14:paraId="3536366D" w14:textId="77777777" w:rsidTr="00EB230C">
        <w:tc>
          <w:tcPr>
            <w:tcW w:w="2358" w:type="pct"/>
            <w:vAlign w:val="center"/>
          </w:tcPr>
          <w:p w14:paraId="388A9A4A"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Superior frontal gyrus, medial, R</w:t>
            </w:r>
          </w:p>
        </w:tc>
        <w:tc>
          <w:tcPr>
            <w:tcW w:w="528" w:type="pct"/>
            <w:vAlign w:val="center"/>
          </w:tcPr>
          <w:p w14:paraId="384DD72F"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14</w:t>
            </w:r>
          </w:p>
        </w:tc>
        <w:tc>
          <w:tcPr>
            <w:tcW w:w="528" w:type="pct"/>
            <w:vAlign w:val="center"/>
          </w:tcPr>
          <w:p w14:paraId="1D44F8CC"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38</w:t>
            </w:r>
          </w:p>
        </w:tc>
        <w:tc>
          <w:tcPr>
            <w:tcW w:w="528" w:type="pct"/>
            <w:vAlign w:val="center"/>
          </w:tcPr>
          <w:p w14:paraId="7A0971F6"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45</w:t>
            </w:r>
          </w:p>
        </w:tc>
        <w:tc>
          <w:tcPr>
            <w:tcW w:w="528" w:type="pct"/>
            <w:vAlign w:val="center"/>
          </w:tcPr>
          <w:p w14:paraId="5765F1FC"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26</w:t>
            </w:r>
          </w:p>
        </w:tc>
        <w:tc>
          <w:tcPr>
            <w:tcW w:w="530" w:type="pct"/>
            <w:vAlign w:val="center"/>
          </w:tcPr>
          <w:p w14:paraId="7D01480E"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3.56</w:t>
            </w:r>
          </w:p>
        </w:tc>
      </w:tr>
      <w:tr w:rsidR="00EB230C" w:rsidRPr="00EC328A" w14:paraId="74139BAC" w14:textId="77777777" w:rsidTr="00EB230C">
        <w:tc>
          <w:tcPr>
            <w:tcW w:w="2358" w:type="pct"/>
            <w:vAlign w:val="center"/>
          </w:tcPr>
          <w:p w14:paraId="7BD2B874"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Superior temporal gyrus, R</w:t>
            </w:r>
          </w:p>
        </w:tc>
        <w:tc>
          <w:tcPr>
            <w:tcW w:w="528" w:type="pct"/>
            <w:vAlign w:val="center"/>
          </w:tcPr>
          <w:p w14:paraId="5DFB3792"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45</w:t>
            </w:r>
          </w:p>
        </w:tc>
        <w:tc>
          <w:tcPr>
            <w:tcW w:w="528" w:type="pct"/>
            <w:vAlign w:val="center"/>
          </w:tcPr>
          <w:p w14:paraId="098FB894"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-29</w:t>
            </w:r>
          </w:p>
        </w:tc>
        <w:tc>
          <w:tcPr>
            <w:tcW w:w="528" w:type="pct"/>
            <w:vAlign w:val="center"/>
          </w:tcPr>
          <w:p w14:paraId="69A8C5C1"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14</w:t>
            </w:r>
          </w:p>
        </w:tc>
        <w:tc>
          <w:tcPr>
            <w:tcW w:w="528" w:type="pct"/>
            <w:vAlign w:val="center"/>
          </w:tcPr>
          <w:p w14:paraId="0AB75B9A"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21</w:t>
            </w:r>
          </w:p>
        </w:tc>
        <w:tc>
          <w:tcPr>
            <w:tcW w:w="530" w:type="pct"/>
            <w:vAlign w:val="center"/>
          </w:tcPr>
          <w:p w14:paraId="3741D84C"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3.55</w:t>
            </w:r>
          </w:p>
        </w:tc>
      </w:tr>
      <w:tr w:rsidR="00EB230C" w:rsidRPr="00EC328A" w14:paraId="53671540" w14:textId="77777777" w:rsidTr="00EB230C">
        <w:tc>
          <w:tcPr>
            <w:tcW w:w="2358" w:type="pct"/>
            <w:vAlign w:val="center"/>
          </w:tcPr>
          <w:p w14:paraId="2F47FAF0"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Superior frontal gyrus, medial, R</w:t>
            </w:r>
          </w:p>
        </w:tc>
        <w:tc>
          <w:tcPr>
            <w:tcW w:w="528" w:type="pct"/>
            <w:vAlign w:val="center"/>
          </w:tcPr>
          <w:p w14:paraId="7772A0ED"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w:t>
            </w:r>
          </w:p>
        </w:tc>
        <w:tc>
          <w:tcPr>
            <w:tcW w:w="528" w:type="pct"/>
            <w:vAlign w:val="center"/>
          </w:tcPr>
          <w:p w14:paraId="039498D7"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56</w:t>
            </w:r>
          </w:p>
        </w:tc>
        <w:tc>
          <w:tcPr>
            <w:tcW w:w="528" w:type="pct"/>
            <w:vAlign w:val="center"/>
          </w:tcPr>
          <w:p w14:paraId="76B82394"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30</w:t>
            </w:r>
          </w:p>
        </w:tc>
        <w:tc>
          <w:tcPr>
            <w:tcW w:w="528" w:type="pct"/>
            <w:vAlign w:val="center"/>
          </w:tcPr>
          <w:p w14:paraId="1139DCCE"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12</w:t>
            </w:r>
          </w:p>
        </w:tc>
        <w:tc>
          <w:tcPr>
            <w:tcW w:w="530" w:type="pct"/>
            <w:vAlign w:val="center"/>
          </w:tcPr>
          <w:p w14:paraId="73D87E02"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3.5</w:t>
            </w:r>
          </w:p>
        </w:tc>
      </w:tr>
      <w:tr w:rsidR="00EB230C" w:rsidRPr="00EC328A" w14:paraId="25BE1627" w14:textId="77777777" w:rsidTr="00EB230C">
        <w:tc>
          <w:tcPr>
            <w:tcW w:w="2358" w:type="pct"/>
            <w:vAlign w:val="center"/>
          </w:tcPr>
          <w:p w14:paraId="34A72246"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Temporal pole: superior temporal gyrus, R</w:t>
            </w:r>
          </w:p>
        </w:tc>
        <w:tc>
          <w:tcPr>
            <w:tcW w:w="528" w:type="pct"/>
            <w:vAlign w:val="center"/>
          </w:tcPr>
          <w:p w14:paraId="0ADAB219"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29</w:t>
            </w:r>
          </w:p>
        </w:tc>
        <w:tc>
          <w:tcPr>
            <w:tcW w:w="528" w:type="pct"/>
            <w:vAlign w:val="center"/>
          </w:tcPr>
          <w:p w14:paraId="02EF1452"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5</w:t>
            </w:r>
          </w:p>
        </w:tc>
        <w:tc>
          <w:tcPr>
            <w:tcW w:w="528" w:type="pct"/>
            <w:vAlign w:val="center"/>
          </w:tcPr>
          <w:p w14:paraId="28EB39D9"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-22</w:t>
            </w:r>
          </w:p>
        </w:tc>
        <w:tc>
          <w:tcPr>
            <w:tcW w:w="528" w:type="pct"/>
            <w:vAlign w:val="center"/>
          </w:tcPr>
          <w:p w14:paraId="63170C2E"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23</w:t>
            </w:r>
          </w:p>
        </w:tc>
        <w:tc>
          <w:tcPr>
            <w:tcW w:w="530" w:type="pct"/>
            <w:vAlign w:val="center"/>
          </w:tcPr>
          <w:p w14:paraId="063B2318"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3.48</w:t>
            </w:r>
          </w:p>
        </w:tc>
      </w:tr>
      <w:tr w:rsidR="00EB230C" w:rsidRPr="00EC328A" w14:paraId="5F00C40D" w14:textId="77777777" w:rsidTr="00EB230C">
        <w:tc>
          <w:tcPr>
            <w:tcW w:w="2358" w:type="pct"/>
            <w:vAlign w:val="center"/>
          </w:tcPr>
          <w:p w14:paraId="0864A61F"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Middle occipital gyrus, L</w:t>
            </w:r>
          </w:p>
        </w:tc>
        <w:tc>
          <w:tcPr>
            <w:tcW w:w="528" w:type="pct"/>
            <w:vAlign w:val="center"/>
          </w:tcPr>
          <w:p w14:paraId="18459F79"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-38</w:t>
            </w:r>
          </w:p>
        </w:tc>
        <w:tc>
          <w:tcPr>
            <w:tcW w:w="528" w:type="pct"/>
            <w:vAlign w:val="center"/>
          </w:tcPr>
          <w:p w14:paraId="42039EE0"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-86</w:t>
            </w:r>
          </w:p>
        </w:tc>
        <w:tc>
          <w:tcPr>
            <w:tcW w:w="528" w:type="pct"/>
            <w:vAlign w:val="center"/>
          </w:tcPr>
          <w:p w14:paraId="1FF2E0E0"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18</w:t>
            </w:r>
          </w:p>
        </w:tc>
        <w:tc>
          <w:tcPr>
            <w:tcW w:w="528" w:type="pct"/>
            <w:vAlign w:val="center"/>
          </w:tcPr>
          <w:p w14:paraId="43A9C1A0"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14</w:t>
            </w:r>
          </w:p>
        </w:tc>
        <w:tc>
          <w:tcPr>
            <w:tcW w:w="530" w:type="pct"/>
            <w:vAlign w:val="center"/>
          </w:tcPr>
          <w:p w14:paraId="6275DF34"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3.48</w:t>
            </w:r>
          </w:p>
        </w:tc>
      </w:tr>
      <w:tr w:rsidR="00EB230C" w:rsidRPr="00EC328A" w14:paraId="7E65F9AD" w14:textId="77777777" w:rsidTr="00EB230C">
        <w:tc>
          <w:tcPr>
            <w:tcW w:w="2358" w:type="pct"/>
            <w:vAlign w:val="center"/>
          </w:tcPr>
          <w:p w14:paraId="3B6E11B9"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Middle occipital gyrus, L</w:t>
            </w:r>
          </w:p>
        </w:tc>
        <w:tc>
          <w:tcPr>
            <w:tcW w:w="528" w:type="pct"/>
            <w:vAlign w:val="center"/>
          </w:tcPr>
          <w:p w14:paraId="08AAA85F"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-42</w:t>
            </w:r>
          </w:p>
        </w:tc>
        <w:tc>
          <w:tcPr>
            <w:tcW w:w="528" w:type="pct"/>
            <w:vAlign w:val="center"/>
          </w:tcPr>
          <w:p w14:paraId="160A06E7"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-74</w:t>
            </w:r>
          </w:p>
        </w:tc>
        <w:tc>
          <w:tcPr>
            <w:tcW w:w="528" w:type="pct"/>
            <w:vAlign w:val="center"/>
          </w:tcPr>
          <w:p w14:paraId="19B77CD9"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8</w:t>
            </w:r>
          </w:p>
        </w:tc>
        <w:tc>
          <w:tcPr>
            <w:tcW w:w="528" w:type="pct"/>
            <w:vAlign w:val="center"/>
          </w:tcPr>
          <w:p w14:paraId="2F3D5BC3"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23</w:t>
            </w:r>
          </w:p>
        </w:tc>
        <w:tc>
          <w:tcPr>
            <w:tcW w:w="530" w:type="pct"/>
            <w:vAlign w:val="center"/>
          </w:tcPr>
          <w:p w14:paraId="5FF613E4"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3.45</w:t>
            </w:r>
          </w:p>
        </w:tc>
      </w:tr>
      <w:tr w:rsidR="00EB230C" w:rsidRPr="00EC328A" w14:paraId="01659AB5" w14:textId="77777777" w:rsidTr="00EB230C">
        <w:tc>
          <w:tcPr>
            <w:tcW w:w="2358" w:type="pct"/>
            <w:vAlign w:val="center"/>
          </w:tcPr>
          <w:p w14:paraId="2928589C"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Precentral gyrus, R</w:t>
            </w:r>
          </w:p>
        </w:tc>
        <w:tc>
          <w:tcPr>
            <w:tcW w:w="528" w:type="pct"/>
            <w:vAlign w:val="center"/>
          </w:tcPr>
          <w:p w14:paraId="0BDC2EC5"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30</w:t>
            </w:r>
          </w:p>
        </w:tc>
        <w:tc>
          <w:tcPr>
            <w:tcW w:w="528" w:type="pct"/>
            <w:vAlign w:val="center"/>
          </w:tcPr>
          <w:p w14:paraId="18FAE3BB"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-21</w:t>
            </w:r>
          </w:p>
        </w:tc>
        <w:tc>
          <w:tcPr>
            <w:tcW w:w="528" w:type="pct"/>
            <w:vAlign w:val="center"/>
          </w:tcPr>
          <w:p w14:paraId="6BFF3E32"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56</w:t>
            </w:r>
          </w:p>
        </w:tc>
        <w:tc>
          <w:tcPr>
            <w:tcW w:w="528" w:type="pct"/>
            <w:vAlign w:val="center"/>
          </w:tcPr>
          <w:p w14:paraId="3A01E605"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10</w:t>
            </w:r>
          </w:p>
        </w:tc>
        <w:tc>
          <w:tcPr>
            <w:tcW w:w="530" w:type="pct"/>
            <w:vAlign w:val="center"/>
          </w:tcPr>
          <w:p w14:paraId="75E23058"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3.45</w:t>
            </w:r>
          </w:p>
        </w:tc>
      </w:tr>
      <w:tr w:rsidR="00EB230C" w:rsidRPr="00EC328A" w14:paraId="3F7C612E" w14:textId="77777777" w:rsidTr="00EB230C">
        <w:tc>
          <w:tcPr>
            <w:tcW w:w="2358" w:type="pct"/>
            <w:vAlign w:val="center"/>
          </w:tcPr>
          <w:p w14:paraId="31ECB33F" w14:textId="77777777" w:rsidR="00770A3D" w:rsidRPr="00EC328A" w:rsidRDefault="00770A3D" w:rsidP="009F3158">
            <w:pPr>
              <w:rPr>
                <w:rFonts w:ascii="Times New Roman" w:hAnsi="Times New Roman" w:cs="Times New Roman"/>
                <w:sz w:val="22"/>
                <w:szCs w:val="22"/>
                <w:vertAlign w:val="superscript"/>
              </w:rPr>
            </w:pPr>
            <w:r w:rsidRPr="00EC328A">
              <w:rPr>
                <w:rFonts w:ascii="Times New Roman" w:hAnsi="Times New Roman" w:cs="Times New Roman"/>
                <w:sz w:val="22"/>
                <w:szCs w:val="22"/>
              </w:rPr>
              <w:t>Cuneus, L</w:t>
            </w:r>
            <w:r w:rsidRPr="00EC328A">
              <w:rPr>
                <w:rFonts w:ascii="Times New Roman" w:hAnsi="Times New Roman" w:cs="Times New Roman"/>
                <w:sz w:val="22"/>
                <w:szCs w:val="22"/>
                <w:vertAlign w:val="superscript"/>
              </w:rPr>
              <w:t>a</w:t>
            </w:r>
          </w:p>
        </w:tc>
        <w:tc>
          <w:tcPr>
            <w:tcW w:w="528" w:type="pct"/>
            <w:vAlign w:val="center"/>
          </w:tcPr>
          <w:p w14:paraId="60A55925"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-22</w:t>
            </w:r>
          </w:p>
        </w:tc>
        <w:tc>
          <w:tcPr>
            <w:tcW w:w="528" w:type="pct"/>
            <w:vAlign w:val="center"/>
          </w:tcPr>
          <w:p w14:paraId="4259BCF1"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-54</w:t>
            </w:r>
          </w:p>
        </w:tc>
        <w:tc>
          <w:tcPr>
            <w:tcW w:w="528" w:type="pct"/>
            <w:vAlign w:val="center"/>
          </w:tcPr>
          <w:p w14:paraId="07B23947"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26</w:t>
            </w:r>
          </w:p>
        </w:tc>
        <w:tc>
          <w:tcPr>
            <w:tcW w:w="528" w:type="pct"/>
            <w:vAlign w:val="center"/>
          </w:tcPr>
          <w:p w14:paraId="5B4C1675"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25</w:t>
            </w:r>
          </w:p>
        </w:tc>
        <w:tc>
          <w:tcPr>
            <w:tcW w:w="530" w:type="pct"/>
            <w:vAlign w:val="center"/>
          </w:tcPr>
          <w:p w14:paraId="11067327"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3.44</w:t>
            </w:r>
          </w:p>
        </w:tc>
      </w:tr>
      <w:tr w:rsidR="00EB230C" w:rsidRPr="00EC328A" w14:paraId="149D8B6E" w14:textId="77777777" w:rsidTr="00EB230C">
        <w:tc>
          <w:tcPr>
            <w:tcW w:w="2358" w:type="pct"/>
            <w:vAlign w:val="center"/>
          </w:tcPr>
          <w:p w14:paraId="21A8FC87"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Rolandic operculum, R</w:t>
            </w:r>
          </w:p>
        </w:tc>
        <w:tc>
          <w:tcPr>
            <w:tcW w:w="528" w:type="pct"/>
            <w:vAlign w:val="center"/>
          </w:tcPr>
          <w:p w14:paraId="6AEC8036"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56</w:t>
            </w:r>
          </w:p>
        </w:tc>
        <w:tc>
          <w:tcPr>
            <w:tcW w:w="528" w:type="pct"/>
            <w:vAlign w:val="center"/>
          </w:tcPr>
          <w:p w14:paraId="0DFF882A"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-11</w:t>
            </w:r>
          </w:p>
        </w:tc>
        <w:tc>
          <w:tcPr>
            <w:tcW w:w="528" w:type="pct"/>
            <w:vAlign w:val="center"/>
          </w:tcPr>
          <w:p w14:paraId="1F176024"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10</w:t>
            </w:r>
          </w:p>
        </w:tc>
        <w:tc>
          <w:tcPr>
            <w:tcW w:w="528" w:type="pct"/>
            <w:vAlign w:val="center"/>
          </w:tcPr>
          <w:p w14:paraId="5ED01759"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29</w:t>
            </w:r>
          </w:p>
        </w:tc>
        <w:tc>
          <w:tcPr>
            <w:tcW w:w="530" w:type="pct"/>
            <w:vAlign w:val="center"/>
          </w:tcPr>
          <w:p w14:paraId="701C9C1A"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3.44</w:t>
            </w:r>
          </w:p>
        </w:tc>
      </w:tr>
      <w:tr w:rsidR="00EB230C" w:rsidRPr="00EC328A" w14:paraId="096CF495" w14:textId="77777777" w:rsidTr="00EB230C">
        <w:tc>
          <w:tcPr>
            <w:tcW w:w="2358" w:type="pct"/>
            <w:vAlign w:val="center"/>
          </w:tcPr>
          <w:p w14:paraId="7AFAC9B5"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Superior frontal gyrus, medial orbital, R</w:t>
            </w:r>
          </w:p>
        </w:tc>
        <w:tc>
          <w:tcPr>
            <w:tcW w:w="528" w:type="pct"/>
            <w:vAlign w:val="center"/>
          </w:tcPr>
          <w:p w14:paraId="0219214A"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11</w:t>
            </w:r>
          </w:p>
        </w:tc>
        <w:tc>
          <w:tcPr>
            <w:tcW w:w="528" w:type="pct"/>
            <w:vAlign w:val="center"/>
          </w:tcPr>
          <w:p w14:paraId="191EC32A"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66</w:t>
            </w:r>
          </w:p>
        </w:tc>
        <w:tc>
          <w:tcPr>
            <w:tcW w:w="528" w:type="pct"/>
            <w:vAlign w:val="center"/>
          </w:tcPr>
          <w:p w14:paraId="4C31ED56"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-8</w:t>
            </w:r>
          </w:p>
        </w:tc>
        <w:tc>
          <w:tcPr>
            <w:tcW w:w="528" w:type="pct"/>
            <w:vAlign w:val="center"/>
          </w:tcPr>
          <w:p w14:paraId="326AED3C"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11</w:t>
            </w:r>
          </w:p>
        </w:tc>
        <w:tc>
          <w:tcPr>
            <w:tcW w:w="530" w:type="pct"/>
            <w:vAlign w:val="center"/>
          </w:tcPr>
          <w:p w14:paraId="4B1BED57"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3.43</w:t>
            </w:r>
          </w:p>
        </w:tc>
      </w:tr>
      <w:tr w:rsidR="00EB230C" w:rsidRPr="00EC328A" w14:paraId="735D03C6" w14:textId="77777777" w:rsidTr="00EB230C">
        <w:tc>
          <w:tcPr>
            <w:tcW w:w="2358" w:type="pct"/>
            <w:vAlign w:val="center"/>
          </w:tcPr>
          <w:p w14:paraId="33EFA0AB"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Superior frontal gyrus, dorsolateral, R</w:t>
            </w:r>
          </w:p>
        </w:tc>
        <w:tc>
          <w:tcPr>
            <w:tcW w:w="528" w:type="pct"/>
            <w:vAlign w:val="center"/>
          </w:tcPr>
          <w:p w14:paraId="0AF37DDE"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24</w:t>
            </w:r>
          </w:p>
        </w:tc>
        <w:tc>
          <w:tcPr>
            <w:tcW w:w="528" w:type="pct"/>
            <w:vAlign w:val="center"/>
          </w:tcPr>
          <w:p w14:paraId="3A305489"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11</w:t>
            </w:r>
          </w:p>
        </w:tc>
        <w:tc>
          <w:tcPr>
            <w:tcW w:w="528" w:type="pct"/>
            <w:vAlign w:val="center"/>
          </w:tcPr>
          <w:p w14:paraId="6B27F005"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51</w:t>
            </w:r>
          </w:p>
        </w:tc>
        <w:tc>
          <w:tcPr>
            <w:tcW w:w="528" w:type="pct"/>
            <w:vAlign w:val="center"/>
          </w:tcPr>
          <w:p w14:paraId="762FF15D"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14</w:t>
            </w:r>
          </w:p>
        </w:tc>
        <w:tc>
          <w:tcPr>
            <w:tcW w:w="530" w:type="pct"/>
            <w:vAlign w:val="center"/>
          </w:tcPr>
          <w:p w14:paraId="284B7F3D"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3.42</w:t>
            </w:r>
          </w:p>
        </w:tc>
      </w:tr>
      <w:tr w:rsidR="00EB230C" w:rsidRPr="00EC328A" w14:paraId="33E17266" w14:textId="77777777" w:rsidTr="00EB230C">
        <w:tc>
          <w:tcPr>
            <w:tcW w:w="2358" w:type="pct"/>
            <w:vAlign w:val="center"/>
          </w:tcPr>
          <w:p w14:paraId="5266C11C"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Lingual gyrus, R</w:t>
            </w:r>
          </w:p>
        </w:tc>
        <w:tc>
          <w:tcPr>
            <w:tcW w:w="528" w:type="pct"/>
            <w:vAlign w:val="center"/>
          </w:tcPr>
          <w:p w14:paraId="4B0B2484"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11</w:t>
            </w:r>
          </w:p>
        </w:tc>
        <w:tc>
          <w:tcPr>
            <w:tcW w:w="528" w:type="pct"/>
            <w:vAlign w:val="center"/>
          </w:tcPr>
          <w:p w14:paraId="0584B186"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-37</w:t>
            </w:r>
          </w:p>
        </w:tc>
        <w:tc>
          <w:tcPr>
            <w:tcW w:w="528" w:type="pct"/>
            <w:vAlign w:val="center"/>
          </w:tcPr>
          <w:p w14:paraId="4E9B25CA"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w:t>
            </w:r>
          </w:p>
        </w:tc>
        <w:tc>
          <w:tcPr>
            <w:tcW w:w="528" w:type="pct"/>
            <w:vAlign w:val="center"/>
          </w:tcPr>
          <w:p w14:paraId="3105947E"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11</w:t>
            </w:r>
          </w:p>
        </w:tc>
        <w:tc>
          <w:tcPr>
            <w:tcW w:w="530" w:type="pct"/>
            <w:vAlign w:val="center"/>
          </w:tcPr>
          <w:p w14:paraId="3E1E8502"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3.4</w:t>
            </w:r>
          </w:p>
        </w:tc>
      </w:tr>
      <w:tr w:rsidR="00EB230C" w:rsidRPr="00EC328A" w14:paraId="5227F363" w14:textId="77777777" w:rsidTr="00EB230C">
        <w:tc>
          <w:tcPr>
            <w:tcW w:w="2358" w:type="pct"/>
            <w:vAlign w:val="center"/>
          </w:tcPr>
          <w:p w14:paraId="6AEE7045"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Precentral gyrus, R</w:t>
            </w:r>
          </w:p>
        </w:tc>
        <w:tc>
          <w:tcPr>
            <w:tcW w:w="528" w:type="pct"/>
            <w:vAlign w:val="center"/>
          </w:tcPr>
          <w:p w14:paraId="5855F044"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43</w:t>
            </w:r>
          </w:p>
        </w:tc>
        <w:tc>
          <w:tcPr>
            <w:tcW w:w="528" w:type="pct"/>
            <w:vAlign w:val="center"/>
          </w:tcPr>
          <w:p w14:paraId="73EF3B70"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-10</w:t>
            </w:r>
          </w:p>
        </w:tc>
        <w:tc>
          <w:tcPr>
            <w:tcW w:w="528" w:type="pct"/>
            <w:vAlign w:val="center"/>
          </w:tcPr>
          <w:p w14:paraId="3BC8369E"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54</w:t>
            </w:r>
          </w:p>
        </w:tc>
        <w:tc>
          <w:tcPr>
            <w:tcW w:w="528" w:type="pct"/>
            <w:vAlign w:val="center"/>
          </w:tcPr>
          <w:p w14:paraId="0AE419DA"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30</w:t>
            </w:r>
          </w:p>
        </w:tc>
        <w:tc>
          <w:tcPr>
            <w:tcW w:w="530" w:type="pct"/>
            <w:vAlign w:val="center"/>
          </w:tcPr>
          <w:p w14:paraId="6BC07A7D"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3.38</w:t>
            </w:r>
          </w:p>
        </w:tc>
      </w:tr>
      <w:tr w:rsidR="00EB230C" w:rsidRPr="00EC328A" w14:paraId="4295F34C" w14:textId="77777777" w:rsidTr="00EB230C">
        <w:tc>
          <w:tcPr>
            <w:tcW w:w="2358" w:type="pct"/>
            <w:vAlign w:val="center"/>
          </w:tcPr>
          <w:p w14:paraId="61B0FF0B"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Middle temporal gyrus, L</w:t>
            </w:r>
          </w:p>
        </w:tc>
        <w:tc>
          <w:tcPr>
            <w:tcW w:w="528" w:type="pct"/>
            <w:vAlign w:val="center"/>
          </w:tcPr>
          <w:p w14:paraId="5E354048"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-40</w:t>
            </w:r>
          </w:p>
        </w:tc>
        <w:tc>
          <w:tcPr>
            <w:tcW w:w="528" w:type="pct"/>
            <w:vAlign w:val="center"/>
          </w:tcPr>
          <w:p w14:paraId="3BEFEA97"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-62</w:t>
            </w:r>
          </w:p>
        </w:tc>
        <w:tc>
          <w:tcPr>
            <w:tcW w:w="528" w:type="pct"/>
            <w:vAlign w:val="center"/>
          </w:tcPr>
          <w:p w14:paraId="7E0773ED"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13</w:t>
            </w:r>
          </w:p>
        </w:tc>
        <w:tc>
          <w:tcPr>
            <w:tcW w:w="528" w:type="pct"/>
            <w:vAlign w:val="center"/>
          </w:tcPr>
          <w:p w14:paraId="7EF73977"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24</w:t>
            </w:r>
          </w:p>
        </w:tc>
        <w:tc>
          <w:tcPr>
            <w:tcW w:w="530" w:type="pct"/>
            <w:vAlign w:val="center"/>
          </w:tcPr>
          <w:p w14:paraId="6D64797F"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3.26</w:t>
            </w:r>
          </w:p>
        </w:tc>
      </w:tr>
      <w:tr w:rsidR="00EB230C" w:rsidRPr="00EC328A" w14:paraId="64CC0B00" w14:textId="77777777" w:rsidTr="003A29C0">
        <w:tc>
          <w:tcPr>
            <w:tcW w:w="2358" w:type="pct"/>
            <w:vAlign w:val="center"/>
          </w:tcPr>
          <w:p w14:paraId="0DA395AF"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Superior frontal gyrus, dorsolateral, L</w:t>
            </w:r>
          </w:p>
        </w:tc>
        <w:tc>
          <w:tcPr>
            <w:tcW w:w="528" w:type="pct"/>
            <w:vAlign w:val="center"/>
          </w:tcPr>
          <w:p w14:paraId="57B223B4"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-30</w:t>
            </w:r>
          </w:p>
        </w:tc>
        <w:tc>
          <w:tcPr>
            <w:tcW w:w="528" w:type="pct"/>
            <w:vAlign w:val="center"/>
          </w:tcPr>
          <w:p w14:paraId="68109504"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58</w:t>
            </w:r>
          </w:p>
        </w:tc>
        <w:tc>
          <w:tcPr>
            <w:tcW w:w="528" w:type="pct"/>
            <w:vAlign w:val="center"/>
          </w:tcPr>
          <w:p w14:paraId="5F31B87B"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-6</w:t>
            </w:r>
          </w:p>
        </w:tc>
        <w:tc>
          <w:tcPr>
            <w:tcW w:w="528" w:type="pct"/>
            <w:vAlign w:val="center"/>
          </w:tcPr>
          <w:p w14:paraId="117F3475"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13</w:t>
            </w:r>
          </w:p>
        </w:tc>
        <w:tc>
          <w:tcPr>
            <w:tcW w:w="530" w:type="pct"/>
            <w:vAlign w:val="center"/>
          </w:tcPr>
          <w:p w14:paraId="580C23F3"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3.21</w:t>
            </w:r>
          </w:p>
        </w:tc>
      </w:tr>
      <w:tr w:rsidR="00EB230C" w:rsidRPr="00EC328A" w14:paraId="0BA96AD1" w14:textId="77777777" w:rsidTr="003A29C0">
        <w:tc>
          <w:tcPr>
            <w:tcW w:w="2358" w:type="pct"/>
            <w:tcBorders>
              <w:bottom w:val="single" w:sz="4" w:space="0" w:color="auto"/>
            </w:tcBorders>
            <w:vAlign w:val="center"/>
          </w:tcPr>
          <w:p w14:paraId="02CEE428"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Middle cingulate &amp; paracingulate gyri, R</w:t>
            </w:r>
          </w:p>
        </w:tc>
        <w:tc>
          <w:tcPr>
            <w:tcW w:w="528" w:type="pct"/>
            <w:tcBorders>
              <w:bottom w:val="single" w:sz="4" w:space="0" w:color="auto"/>
            </w:tcBorders>
            <w:vAlign w:val="center"/>
          </w:tcPr>
          <w:p w14:paraId="56138E40"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w:t>
            </w:r>
          </w:p>
        </w:tc>
        <w:tc>
          <w:tcPr>
            <w:tcW w:w="528" w:type="pct"/>
            <w:tcBorders>
              <w:bottom w:val="single" w:sz="4" w:space="0" w:color="auto"/>
            </w:tcBorders>
            <w:vAlign w:val="center"/>
          </w:tcPr>
          <w:p w14:paraId="4744FE2D"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w:t>
            </w:r>
          </w:p>
        </w:tc>
        <w:tc>
          <w:tcPr>
            <w:tcW w:w="528" w:type="pct"/>
            <w:tcBorders>
              <w:bottom w:val="single" w:sz="4" w:space="0" w:color="auto"/>
            </w:tcBorders>
            <w:vAlign w:val="center"/>
          </w:tcPr>
          <w:p w14:paraId="3CD7D56C"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32</w:t>
            </w:r>
          </w:p>
        </w:tc>
        <w:tc>
          <w:tcPr>
            <w:tcW w:w="528" w:type="pct"/>
            <w:tcBorders>
              <w:bottom w:val="single" w:sz="4" w:space="0" w:color="auto"/>
            </w:tcBorders>
            <w:vAlign w:val="center"/>
          </w:tcPr>
          <w:p w14:paraId="3F23583E"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18</w:t>
            </w:r>
          </w:p>
        </w:tc>
        <w:tc>
          <w:tcPr>
            <w:tcW w:w="530" w:type="pct"/>
            <w:tcBorders>
              <w:bottom w:val="single" w:sz="4" w:space="0" w:color="auto"/>
            </w:tcBorders>
            <w:vAlign w:val="center"/>
          </w:tcPr>
          <w:p w14:paraId="49FD0B5A"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3.05</w:t>
            </w:r>
          </w:p>
        </w:tc>
      </w:tr>
    </w:tbl>
    <w:p w14:paraId="51D47439" w14:textId="433C97BA" w:rsidR="005866E0" w:rsidRPr="00EC328A" w:rsidRDefault="005866E0" w:rsidP="009F3158">
      <w:pPr>
        <w:spacing w:before="120"/>
        <w:rPr>
          <w:rFonts w:ascii="Times New Roman" w:hAnsi="Times New Roman" w:cs="Times New Roman"/>
          <w:sz w:val="22"/>
          <w:szCs w:val="22"/>
        </w:rPr>
      </w:pPr>
      <w:r w:rsidRPr="00EC328A">
        <w:rPr>
          <w:rFonts w:ascii="Times New Roman" w:hAnsi="Times New Roman" w:cs="Times New Roman"/>
          <w:sz w:val="22"/>
          <w:szCs w:val="22"/>
        </w:rPr>
        <w:t>Anatomic regions are defined with Automated Anatomical Labelling Atlas 3 (AAL3; local maxima labelling, 1mm voxel edge)</w:t>
      </w:r>
      <w:r w:rsidR="006E140B">
        <w:rPr>
          <w:rFonts w:ascii="Times New Roman" w:hAnsi="Times New Roman" w:cs="Times New Roman"/>
          <w:sz w:val="22"/>
          <w:szCs w:val="22"/>
        </w:rPr>
        <w:fldChar w:fldCharType="begin"/>
      </w:r>
      <w:r w:rsidR="008212A4">
        <w:rPr>
          <w:rFonts w:ascii="Times New Roman" w:hAnsi="Times New Roman" w:cs="Times New Roman"/>
          <w:sz w:val="22"/>
          <w:szCs w:val="22"/>
        </w:rPr>
        <w:instrText xml:space="preserve"> ADDIN EN.CITE &lt;EndNote&gt;&lt;Cite&gt;&lt;Author&gt;Rolls&lt;/Author&gt;&lt;Year&gt;2020&lt;/Year&gt;&lt;RecNum&gt;562&lt;/RecNum&gt;&lt;DisplayText&gt;&lt;style face="superscript"&gt;5&lt;/style&gt;&lt;/DisplayText&gt;&lt;record&gt;&lt;rec-number&gt;562&lt;/rec-number&gt;&lt;foreign-keys&gt;&lt;key app="EN" db-id="e99ws5zrbfrafnea2daxx9zhwf2sps5a0vpw" timestamp="1730444888"&gt;562&lt;/key&gt;&lt;/foreign-keys&gt;&lt;ref-type name="Journal Article"&gt;17&lt;/ref-type&gt;&lt;contributors&gt;&lt;authors&gt;&lt;author&gt;Rolls, Edmund T.&lt;/author&gt;&lt;author&gt;Huang, Chu-Chung&lt;/author&gt;&lt;author&gt;Lin, Ching-Po&lt;/author&gt;&lt;author&gt;Feng, Jianfeng&lt;/author&gt;&lt;author&gt;Joliot, Marc&lt;/author&gt;&lt;/authors&gt;&lt;/contributors&gt;&lt;titles&gt;&lt;title&gt;Automated anatomical labelling atlas 3&lt;/title&gt;&lt;secondary-title&gt;NeuroImage&lt;/secondary-title&gt;&lt;/titles&gt;&lt;periodical&gt;&lt;full-title&gt;Neuroimage&lt;/full-title&gt;&lt;abbr-1&gt;Neuroimage&lt;/abbr-1&gt;&lt;abbr-2&gt;Neuroimage&lt;/abbr-2&gt;&lt;/periodical&gt;&lt;pages&gt;116189&lt;/pages&gt;&lt;volume&gt;206&lt;/volume&gt;&lt;keywords&gt;&lt;keyword&gt;AAL3&lt;/keyword&gt;&lt;keyword&gt;Automated anatomical labelling 3&lt;/keyword&gt;&lt;keyword&gt;AAL&lt;/keyword&gt;&lt;keyword&gt;AAL2&lt;/keyword&gt;&lt;keyword&gt;Human brain&lt;/keyword&gt;&lt;keyword&gt;Orbitofrontal cortex&lt;/keyword&gt;&lt;keyword&gt;Cingulate cortex&lt;/keyword&gt;&lt;keyword&gt;Thalamus&lt;/keyword&gt;&lt;keyword&gt;Substantia nigra&lt;/keyword&gt;&lt;/keywords&gt;&lt;dates&gt;&lt;year&gt;2020&lt;/year&gt;&lt;/dates&gt;&lt;isbn&gt;1053-8119&lt;/isbn&gt;&lt;urls&gt;&lt;related-urls&gt;&lt;url&gt;http://www.sciencedirect.com/science/article/pii/S1053811919307803&lt;/url&gt;&lt;/related-urls&gt;&lt;/urls&gt;&lt;electronic-resource-num&gt;10.1016/j.neuroimage.2019.116189&lt;/electronic-resource-num&gt;&lt;/record&gt;&lt;/Cite&gt;&lt;/EndNote&gt;</w:instrText>
      </w:r>
      <w:r w:rsidR="006E140B">
        <w:rPr>
          <w:rFonts w:ascii="Times New Roman" w:hAnsi="Times New Roman" w:cs="Times New Roman"/>
          <w:sz w:val="22"/>
          <w:szCs w:val="22"/>
        </w:rPr>
        <w:fldChar w:fldCharType="separate"/>
      </w:r>
      <w:r w:rsidR="008212A4" w:rsidRPr="008212A4">
        <w:rPr>
          <w:rFonts w:ascii="Times New Roman" w:hAnsi="Times New Roman" w:cs="Times New Roman"/>
          <w:noProof/>
          <w:sz w:val="22"/>
          <w:szCs w:val="22"/>
          <w:vertAlign w:val="superscript"/>
        </w:rPr>
        <w:t>5</w:t>
      </w:r>
      <w:r w:rsidR="006E140B">
        <w:rPr>
          <w:rFonts w:ascii="Times New Roman" w:hAnsi="Times New Roman" w:cs="Times New Roman"/>
          <w:sz w:val="22"/>
          <w:szCs w:val="22"/>
        </w:rPr>
        <w:fldChar w:fldCharType="end"/>
      </w:r>
      <w:r w:rsidRPr="00EC328A">
        <w:rPr>
          <w:rFonts w:ascii="Times New Roman" w:hAnsi="Times New Roman" w:cs="Times New Roman"/>
          <w:sz w:val="22"/>
          <w:szCs w:val="22"/>
        </w:rPr>
        <w:t xml:space="preserve">. Significant clusters are thresholded at </w:t>
      </w:r>
      <w:r w:rsidRPr="00EC328A">
        <w:rPr>
          <w:rFonts w:ascii="Times New Roman" w:hAnsi="Times New Roman" w:cs="Times New Roman"/>
          <w:i/>
          <w:iCs/>
          <w:sz w:val="22"/>
          <w:szCs w:val="22"/>
        </w:rPr>
        <w:t>P</w:t>
      </w:r>
      <w:r w:rsidRPr="00EC328A">
        <w:rPr>
          <w:rFonts w:ascii="Times New Roman" w:hAnsi="Times New Roman" w:cs="Times New Roman"/>
          <w:i/>
          <w:iCs/>
          <w:sz w:val="22"/>
          <w:szCs w:val="22"/>
          <w:vertAlign w:val="subscript"/>
        </w:rPr>
        <w:t>FDR</w:t>
      </w:r>
      <w:r w:rsidRPr="00EC328A">
        <w:rPr>
          <w:rFonts w:ascii="Times New Roman" w:hAnsi="Times New Roman" w:cs="Times New Roman"/>
          <w:sz w:val="22"/>
          <w:szCs w:val="22"/>
        </w:rPr>
        <w:t xml:space="preserve">&lt;0.05, </w:t>
      </w:r>
      <w:r w:rsidRPr="00EC328A">
        <w:rPr>
          <w:rFonts w:ascii="Times New Roman" w:hAnsi="Times New Roman" w:cs="Times New Roman"/>
          <w:i/>
          <w:iCs/>
          <w:sz w:val="22"/>
          <w:szCs w:val="22"/>
        </w:rPr>
        <w:t>K</w:t>
      </w:r>
      <w:r w:rsidRPr="00EC328A">
        <w:rPr>
          <w:rFonts w:ascii="Times New Roman" w:hAnsi="Times New Roman" w:cs="Times New Roman"/>
          <w:i/>
          <w:iCs/>
          <w:sz w:val="22"/>
          <w:szCs w:val="22"/>
          <w:vertAlign w:val="subscript"/>
        </w:rPr>
        <w:t>E</w:t>
      </w:r>
      <w:r w:rsidRPr="00EC328A">
        <w:rPr>
          <w:rFonts w:ascii="Times New Roman" w:hAnsi="Times New Roman" w:cs="Times New Roman"/>
          <w:sz w:val="22"/>
          <w:szCs w:val="22"/>
        </w:rPr>
        <w:t>≥10 voxels. T values represent peak activation for the cluster.</w:t>
      </w:r>
    </w:p>
    <w:p w14:paraId="5E7B992E" w14:textId="77777777" w:rsidR="005866E0" w:rsidRDefault="005866E0" w:rsidP="009F3158">
      <w:pPr>
        <w:rPr>
          <w:rFonts w:ascii="Times New Roman" w:hAnsi="Times New Roman" w:cs="Times New Roman"/>
          <w:sz w:val="22"/>
          <w:szCs w:val="22"/>
        </w:rPr>
      </w:pPr>
      <w:r w:rsidRPr="00EC328A">
        <w:rPr>
          <w:rFonts w:ascii="Times New Roman" w:hAnsi="Times New Roman" w:cs="Times New Roman"/>
          <w:sz w:val="22"/>
          <w:szCs w:val="22"/>
          <w:vertAlign w:val="superscript"/>
        </w:rPr>
        <w:t>a</w:t>
      </w:r>
      <w:r w:rsidRPr="00EC328A">
        <w:rPr>
          <w:rFonts w:ascii="Times New Roman" w:hAnsi="Times New Roman" w:cs="Times New Roman"/>
          <w:sz w:val="22"/>
          <w:szCs w:val="22"/>
        </w:rPr>
        <w:t>Cluster peak coordinates fall outside of the defined regions, hence, were labelled using the nearest available anatomic region using AAL3. Region labelled as “Unknown” if no applicable AAL3 label can be defined.</w:t>
      </w:r>
    </w:p>
    <w:p w14:paraId="009CDFAE" w14:textId="6D4DCB58" w:rsidR="00A964DF" w:rsidRPr="00207319" w:rsidRDefault="00A964DF" w:rsidP="009F3158">
      <w:pPr>
        <w:rPr>
          <w:rFonts w:ascii="Times New Roman" w:hAnsi="Times New Roman" w:cs="Times New Roman"/>
          <w:sz w:val="22"/>
          <w:szCs w:val="22"/>
        </w:rPr>
      </w:pPr>
      <w:r w:rsidRPr="00207319">
        <w:rPr>
          <w:rFonts w:ascii="Times New Roman" w:hAnsi="Times New Roman" w:cs="Times New Roman"/>
          <w:i/>
          <w:iCs/>
          <w:sz w:val="22"/>
          <w:szCs w:val="22"/>
        </w:rPr>
        <w:t>MNI</w:t>
      </w:r>
      <w:r w:rsidR="00207319">
        <w:rPr>
          <w:rFonts w:ascii="Times New Roman" w:hAnsi="Times New Roman" w:cs="Times New Roman"/>
          <w:sz w:val="22"/>
          <w:szCs w:val="22"/>
        </w:rPr>
        <w:t xml:space="preserve"> </w:t>
      </w:r>
      <w:r w:rsidRPr="00A964DF">
        <w:rPr>
          <w:rFonts w:ascii="Times New Roman" w:hAnsi="Times New Roman" w:cs="Times New Roman"/>
          <w:sz w:val="22"/>
          <w:szCs w:val="22"/>
        </w:rPr>
        <w:t>Montreal Neurological Institute</w:t>
      </w:r>
      <w:r w:rsidR="00207319">
        <w:rPr>
          <w:rFonts w:ascii="Times New Roman" w:hAnsi="Times New Roman" w:cs="Times New Roman"/>
          <w:sz w:val="22"/>
          <w:szCs w:val="22"/>
        </w:rPr>
        <w:t xml:space="preserve">, </w:t>
      </w:r>
      <w:r w:rsidR="00207319">
        <w:rPr>
          <w:rFonts w:ascii="Times New Roman" w:hAnsi="Times New Roman" w:cs="Times New Roman"/>
          <w:i/>
          <w:iCs/>
          <w:sz w:val="22"/>
          <w:szCs w:val="22"/>
        </w:rPr>
        <w:t xml:space="preserve">L </w:t>
      </w:r>
      <w:r w:rsidR="00207319">
        <w:rPr>
          <w:rFonts w:ascii="Times New Roman" w:hAnsi="Times New Roman" w:cs="Times New Roman"/>
          <w:sz w:val="22"/>
          <w:szCs w:val="22"/>
        </w:rPr>
        <w:t xml:space="preserve">left, </w:t>
      </w:r>
      <w:r w:rsidR="00207319">
        <w:rPr>
          <w:rFonts w:ascii="Times New Roman" w:hAnsi="Times New Roman" w:cs="Times New Roman"/>
          <w:i/>
          <w:iCs/>
          <w:sz w:val="22"/>
          <w:szCs w:val="22"/>
        </w:rPr>
        <w:t xml:space="preserve">R </w:t>
      </w:r>
      <w:r w:rsidR="00207319">
        <w:rPr>
          <w:rFonts w:ascii="Times New Roman" w:hAnsi="Times New Roman" w:cs="Times New Roman"/>
          <w:sz w:val="22"/>
          <w:szCs w:val="22"/>
        </w:rPr>
        <w:t>right.</w:t>
      </w:r>
    </w:p>
    <w:p w14:paraId="1DDFB831" w14:textId="77777777" w:rsidR="005866E0" w:rsidRPr="00EC328A" w:rsidRDefault="005866E0" w:rsidP="009F3158">
      <w:pPr>
        <w:rPr>
          <w:rFonts w:ascii="Times New Roman" w:hAnsi="Times New Roman" w:cs="Times New Roman"/>
          <w:b/>
          <w:bCs/>
        </w:rPr>
      </w:pPr>
    </w:p>
    <w:p w14:paraId="1543F4AA" w14:textId="77777777" w:rsidR="005866E0" w:rsidRPr="00EC328A" w:rsidRDefault="005866E0" w:rsidP="009F3158">
      <w:pPr>
        <w:rPr>
          <w:rFonts w:ascii="Times New Roman" w:hAnsi="Times New Roman" w:cs="Times New Roman"/>
          <w:b/>
          <w:bCs/>
        </w:rPr>
        <w:sectPr w:rsidR="005866E0" w:rsidRPr="00EC328A">
          <w:pgSz w:w="11906" w:h="16838"/>
          <w:pgMar w:top="1440" w:right="1440" w:bottom="1440" w:left="1440" w:header="708" w:footer="708" w:gutter="0"/>
          <w:cols w:space="708"/>
          <w:docGrid w:linePitch="360"/>
        </w:sectPr>
      </w:pPr>
    </w:p>
    <w:p w14:paraId="7E4583DE" w14:textId="29B440BE" w:rsidR="00EC328A" w:rsidRPr="00EC328A" w:rsidRDefault="00EC328A" w:rsidP="009F3158">
      <w:pPr>
        <w:pStyle w:val="Heading2"/>
        <w:spacing w:after="120"/>
        <w:rPr>
          <w:lang w:val="en-AU"/>
        </w:rPr>
      </w:pPr>
      <w:bookmarkStart w:id="8" w:name="_Toc184986715"/>
      <w:r w:rsidRPr="00EC328A">
        <w:rPr>
          <w:lang w:val="en-AU"/>
        </w:rPr>
        <w:lastRenderedPageBreak/>
        <w:t xml:space="preserve">Supplementary Table </w:t>
      </w:r>
      <w:r w:rsidR="00E316FB">
        <w:rPr>
          <w:lang w:val="en-AU"/>
        </w:rPr>
        <w:t>3</w:t>
      </w:r>
      <w:r w:rsidRPr="00EC328A">
        <w:rPr>
          <w:lang w:val="en-AU"/>
        </w:rPr>
        <w:t xml:space="preserve">. Effects of behavioural variables on habenula effective connectivity in the </w:t>
      </w:r>
      <w:r w:rsidR="00E70020">
        <w:rPr>
          <w:lang w:val="en-AU"/>
        </w:rPr>
        <w:t>d</w:t>
      </w:r>
      <w:r w:rsidRPr="00EC328A">
        <w:rPr>
          <w:lang w:val="en-AU"/>
        </w:rPr>
        <w:t>iscovery sample</w:t>
      </w:r>
      <w:bookmarkEnd w:id="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1053"/>
        <w:gridCol w:w="1054"/>
        <w:gridCol w:w="1054"/>
        <w:gridCol w:w="1053"/>
        <w:gridCol w:w="1054"/>
        <w:gridCol w:w="1054"/>
      </w:tblGrid>
      <w:tr w:rsidR="008D1CF0" w:rsidRPr="00635D2B" w14:paraId="5D7538AC" w14:textId="77777777" w:rsidTr="009D2B3C">
        <w:tc>
          <w:tcPr>
            <w:tcW w:w="2694" w:type="dxa"/>
            <w:tcBorders>
              <w:top w:val="single" w:sz="4" w:space="0" w:color="auto"/>
            </w:tcBorders>
          </w:tcPr>
          <w:p w14:paraId="4BE0E4B1" w14:textId="77777777" w:rsidR="008D1CF0" w:rsidRPr="00635D2B" w:rsidRDefault="008D1CF0" w:rsidP="009F3158">
            <w:pPr>
              <w:rPr>
                <w:rFonts w:ascii="Times New Roman" w:hAnsi="Times New Roman" w:cs="Times New Roman"/>
                <w:b/>
                <w:bCs/>
                <w:sz w:val="22"/>
                <w:szCs w:val="22"/>
              </w:rPr>
            </w:pPr>
          </w:p>
        </w:tc>
        <w:tc>
          <w:tcPr>
            <w:tcW w:w="3161" w:type="dxa"/>
            <w:gridSpan w:val="3"/>
            <w:tcBorders>
              <w:top w:val="single" w:sz="4" w:space="0" w:color="auto"/>
              <w:bottom w:val="single" w:sz="4" w:space="0" w:color="auto"/>
            </w:tcBorders>
          </w:tcPr>
          <w:p w14:paraId="0DB23CAF" w14:textId="39B0C046" w:rsidR="008D1CF0" w:rsidRPr="003B0D5F" w:rsidRDefault="008D1CF0" w:rsidP="00A316CA">
            <w:pPr>
              <w:jc w:val="center"/>
              <w:rPr>
                <w:rFonts w:ascii="Times New Roman" w:hAnsi="Times New Roman" w:cs="Times New Roman"/>
                <w:b/>
                <w:bCs/>
                <w:sz w:val="22"/>
                <w:szCs w:val="22"/>
                <w:vertAlign w:val="superscript"/>
              </w:rPr>
            </w:pPr>
            <w:r w:rsidRPr="00635D2B">
              <w:rPr>
                <w:rFonts w:ascii="Times New Roman" w:hAnsi="Times New Roman" w:cs="Times New Roman"/>
                <w:b/>
                <w:bCs/>
                <w:sz w:val="22"/>
                <w:szCs w:val="22"/>
              </w:rPr>
              <w:t>CNBTQ</w:t>
            </w:r>
          </w:p>
        </w:tc>
        <w:tc>
          <w:tcPr>
            <w:tcW w:w="3161" w:type="dxa"/>
            <w:gridSpan w:val="3"/>
            <w:tcBorders>
              <w:top w:val="single" w:sz="4" w:space="0" w:color="auto"/>
              <w:bottom w:val="single" w:sz="4" w:space="0" w:color="auto"/>
            </w:tcBorders>
          </w:tcPr>
          <w:p w14:paraId="09CECC03" w14:textId="54F454F0" w:rsidR="008D1CF0" w:rsidRPr="003B0D5F" w:rsidRDefault="008D1CF0" w:rsidP="00A316CA">
            <w:pPr>
              <w:jc w:val="center"/>
              <w:rPr>
                <w:rFonts w:ascii="Times New Roman" w:hAnsi="Times New Roman" w:cs="Times New Roman"/>
                <w:b/>
                <w:bCs/>
                <w:sz w:val="22"/>
                <w:szCs w:val="22"/>
                <w:vertAlign w:val="superscript"/>
              </w:rPr>
            </w:pPr>
            <w:r w:rsidRPr="00635D2B">
              <w:rPr>
                <w:rFonts w:ascii="Times New Roman" w:hAnsi="Times New Roman" w:cs="Times New Roman"/>
                <w:b/>
                <w:bCs/>
                <w:sz w:val="22"/>
                <w:szCs w:val="22"/>
              </w:rPr>
              <w:t>PTQ</w:t>
            </w:r>
          </w:p>
        </w:tc>
      </w:tr>
      <w:tr w:rsidR="008D1CF0" w:rsidRPr="00635D2B" w14:paraId="2E90FE1D" w14:textId="77777777" w:rsidTr="009D2B3C">
        <w:tc>
          <w:tcPr>
            <w:tcW w:w="2694" w:type="dxa"/>
            <w:tcBorders>
              <w:bottom w:val="single" w:sz="4" w:space="0" w:color="auto"/>
            </w:tcBorders>
          </w:tcPr>
          <w:p w14:paraId="750C176A" w14:textId="77777777" w:rsidR="008D1CF0" w:rsidRPr="00635D2B" w:rsidRDefault="008D1CF0" w:rsidP="009F3158">
            <w:pPr>
              <w:rPr>
                <w:rFonts w:ascii="Times New Roman" w:hAnsi="Times New Roman" w:cs="Times New Roman"/>
                <w:b/>
                <w:bCs/>
                <w:sz w:val="22"/>
                <w:szCs w:val="22"/>
              </w:rPr>
            </w:pPr>
            <w:r w:rsidRPr="00635D2B">
              <w:rPr>
                <w:rFonts w:ascii="Times New Roman" w:hAnsi="Times New Roman" w:cs="Times New Roman"/>
                <w:b/>
                <w:bCs/>
                <w:sz w:val="22"/>
                <w:szCs w:val="22"/>
              </w:rPr>
              <w:t>Connection</w:t>
            </w:r>
          </w:p>
        </w:tc>
        <w:tc>
          <w:tcPr>
            <w:tcW w:w="1053" w:type="dxa"/>
            <w:tcBorders>
              <w:top w:val="single" w:sz="4" w:space="0" w:color="auto"/>
              <w:bottom w:val="single" w:sz="4" w:space="0" w:color="auto"/>
            </w:tcBorders>
          </w:tcPr>
          <w:p w14:paraId="6BEB4427" w14:textId="2424EF30" w:rsidR="008D1CF0" w:rsidRPr="00635D2B" w:rsidRDefault="008D1CF0" w:rsidP="00A316CA">
            <w:pPr>
              <w:jc w:val="center"/>
              <w:rPr>
                <w:rFonts w:ascii="Times New Roman" w:hAnsi="Times New Roman" w:cs="Times New Roman"/>
                <w:b/>
                <w:bCs/>
                <w:sz w:val="22"/>
                <w:szCs w:val="22"/>
              </w:rPr>
            </w:pPr>
            <w:r w:rsidRPr="00635D2B">
              <w:rPr>
                <w:rFonts w:ascii="Times New Roman" w:hAnsi="Times New Roman" w:cs="Times New Roman"/>
                <w:b/>
                <w:bCs/>
                <w:sz w:val="22"/>
                <w:szCs w:val="22"/>
              </w:rPr>
              <w:t>Ep</w:t>
            </w:r>
          </w:p>
        </w:tc>
        <w:tc>
          <w:tcPr>
            <w:tcW w:w="1054" w:type="dxa"/>
            <w:tcBorders>
              <w:top w:val="single" w:sz="4" w:space="0" w:color="auto"/>
              <w:bottom w:val="single" w:sz="4" w:space="0" w:color="auto"/>
            </w:tcBorders>
          </w:tcPr>
          <w:p w14:paraId="154C4AA3" w14:textId="349C9687" w:rsidR="008D1CF0" w:rsidRPr="00635D2B" w:rsidRDefault="008D1CF0" w:rsidP="00A316CA">
            <w:pPr>
              <w:jc w:val="center"/>
              <w:rPr>
                <w:rFonts w:ascii="Times New Roman" w:hAnsi="Times New Roman" w:cs="Times New Roman"/>
                <w:b/>
                <w:bCs/>
                <w:sz w:val="22"/>
                <w:szCs w:val="22"/>
              </w:rPr>
            </w:pPr>
            <w:r>
              <w:rPr>
                <w:rFonts w:ascii="Times New Roman" w:hAnsi="Times New Roman" w:cs="Times New Roman"/>
                <w:b/>
                <w:bCs/>
                <w:sz w:val="22"/>
                <w:szCs w:val="22"/>
              </w:rPr>
              <w:t>Cp</w:t>
            </w:r>
          </w:p>
        </w:tc>
        <w:tc>
          <w:tcPr>
            <w:tcW w:w="1054" w:type="dxa"/>
            <w:tcBorders>
              <w:top w:val="single" w:sz="4" w:space="0" w:color="auto"/>
              <w:bottom w:val="single" w:sz="4" w:space="0" w:color="auto"/>
            </w:tcBorders>
          </w:tcPr>
          <w:p w14:paraId="3BA275BE" w14:textId="15DE8977" w:rsidR="008D1CF0" w:rsidRPr="00635D2B" w:rsidRDefault="008D1CF0" w:rsidP="00A316CA">
            <w:pPr>
              <w:jc w:val="center"/>
              <w:rPr>
                <w:rFonts w:ascii="Times New Roman" w:hAnsi="Times New Roman" w:cs="Times New Roman"/>
                <w:b/>
                <w:bCs/>
                <w:sz w:val="22"/>
                <w:szCs w:val="22"/>
              </w:rPr>
            </w:pPr>
            <w:r w:rsidRPr="00635D2B">
              <w:rPr>
                <w:rFonts w:ascii="Times New Roman" w:hAnsi="Times New Roman" w:cs="Times New Roman"/>
                <w:b/>
                <w:bCs/>
                <w:sz w:val="22"/>
                <w:szCs w:val="22"/>
              </w:rPr>
              <w:t>PP</w:t>
            </w:r>
          </w:p>
        </w:tc>
        <w:tc>
          <w:tcPr>
            <w:tcW w:w="1053" w:type="dxa"/>
            <w:tcBorders>
              <w:top w:val="single" w:sz="4" w:space="0" w:color="auto"/>
              <w:bottom w:val="single" w:sz="4" w:space="0" w:color="auto"/>
            </w:tcBorders>
          </w:tcPr>
          <w:p w14:paraId="628BD150" w14:textId="244EF8B5" w:rsidR="008D1CF0" w:rsidRPr="00635D2B" w:rsidRDefault="008D1CF0" w:rsidP="00A316CA">
            <w:pPr>
              <w:jc w:val="center"/>
              <w:rPr>
                <w:rFonts w:ascii="Times New Roman" w:hAnsi="Times New Roman" w:cs="Times New Roman"/>
                <w:b/>
                <w:bCs/>
                <w:sz w:val="22"/>
                <w:szCs w:val="22"/>
              </w:rPr>
            </w:pPr>
            <w:r w:rsidRPr="00635D2B">
              <w:rPr>
                <w:rFonts w:ascii="Times New Roman" w:hAnsi="Times New Roman" w:cs="Times New Roman"/>
                <w:b/>
                <w:bCs/>
                <w:sz w:val="22"/>
                <w:szCs w:val="22"/>
              </w:rPr>
              <w:t>Ep</w:t>
            </w:r>
          </w:p>
        </w:tc>
        <w:tc>
          <w:tcPr>
            <w:tcW w:w="1054" w:type="dxa"/>
            <w:tcBorders>
              <w:top w:val="single" w:sz="4" w:space="0" w:color="auto"/>
              <w:bottom w:val="single" w:sz="4" w:space="0" w:color="auto"/>
            </w:tcBorders>
          </w:tcPr>
          <w:p w14:paraId="3B189B59" w14:textId="2F68417A" w:rsidR="008D1CF0" w:rsidRPr="00635D2B" w:rsidRDefault="008D1CF0" w:rsidP="00A316CA">
            <w:pPr>
              <w:jc w:val="center"/>
              <w:rPr>
                <w:rFonts w:ascii="Times New Roman" w:hAnsi="Times New Roman" w:cs="Times New Roman"/>
                <w:b/>
                <w:bCs/>
                <w:sz w:val="22"/>
                <w:szCs w:val="22"/>
              </w:rPr>
            </w:pPr>
            <w:r>
              <w:rPr>
                <w:rFonts w:ascii="Times New Roman" w:hAnsi="Times New Roman" w:cs="Times New Roman"/>
                <w:b/>
                <w:bCs/>
                <w:sz w:val="22"/>
                <w:szCs w:val="22"/>
              </w:rPr>
              <w:t>Cp</w:t>
            </w:r>
          </w:p>
        </w:tc>
        <w:tc>
          <w:tcPr>
            <w:tcW w:w="1054" w:type="dxa"/>
            <w:tcBorders>
              <w:top w:val="single" w:sz="4" w:space="0" w:color="auto"/>
              <w:bottom w:val="single" w:sz="4" w:space="0" w:color="auto"/>
            </w:tcBorders>
          </w:tcPr>
          <w:p w14:paraId="28E9DB5B" w14:textId="677CD587" w:rsidR="008D1CF0" w:rsidRPr="00635D2B" w:rsidRDefault="008D1CF0" w:rsidP="00A316CA">
            <w:pPr>
              <w:jc w:val="center"/>
              <w:rPr>
                <w:rFonts w:ascii="Times New Roman" w:hAnsi="Times New Roman" w:cs="Times New Roman"/>
                <w:b/>
                <w:bCs/>
                <w:sz w:val="22"/>
                <w:szCs w:val="22"/>
              </w:rPr>
            </w:pPr>
            <w:r w:rsidRPr="00635D2B">
              <w:rPr>
                <w:rFonts w:ascii="Times New Roman" w:hAnsi="Times New Roman" w:cs="Times New Roman"/>
                <w:b/>
                <w:bCs/>
                <w:sz w:val="22"/>
                <w:szCs w:val="22"/>
              </w:rPr>
              <w:t>PP</w:t>
            </w:r>
          </w:p>
        </w:tc>
      </w:tr>
      <w:tr w:rsidR="008D1CF0" w:rsidRPr="00635D2B" w14:paraId="6263800A" w14:textId="77777777" w:rsidTr="009D2B3C">
        <w:tc>
          <w:tcPr>
            <w:tcW w:w="2694" w:type="dxa"/>
            <w:tcBorders>
              <w:top w:val="single" w:sz="4" w:space="0" w:color="auto"/>
            </w:tcBorders>
          </w:tcPr>
          <w:p w14:paraId="4CA119D5" w14:textId="2F6D5265" w:rsidR="008D1CF0" w:rsidRPr="00635D2B" w:rsidRDefault="008D1CF0" w:rsidP="009F3158">
            <w:pPr>
              <w:rPr>
                <w:rFonts w:ascii="Times New Roman" w:hAnsi="Times New Roman" w:cs="Times New Roman"/>
                <w:sz w:val="22"/>
                <w:szCs w:val="22"/>
              </w:rPr>
            </w:pPr>
            <w:r w:rsidRPr="00635D2B">
              <w:rPr>
                <w:rFonts w:ascii="Times New Roman" w:hAnsi="Times New Roman" w:cs="Times New Roman"/>
                <w:b/>
                <w:bCs/>
                <w:sz w:val="22"/>
                <w:szCs w:val="22"/>
              </w:rPr>
              <w:t>Endogenous connections</w:t>
            </w:r>
            <w:r w:rsidRPr="00635D2B">
              <w:rPr>
                <w:rFonts w:ascii="Times New Roman" w:hAnsi="Times New Roman" w:cs="Times New Roman"/>
                <w:b/>
                <w:bCs/>
                <w:sz w:val="22"/>
                <w:szCs w:val="22"/>
                <w:vertAlign w:val="superscript"/>
              </w:rPr>
              <w:t>a</w:t>
            </w:r>
            <w:r w:rsidRPr="00635D2B">
              <w:rPr>
                <w:rFonts w:ascii="Times New Roman" w:hAnsi="Times New Roman" w:cs="Times New Roman"/>
                <w:b/>
                <w:bCs/>
                <w:sz w:val="22"/>
                <w:szCs w:val="22"/>
              </w:rPr>
              <w:t xml:space="preserve"> (A-matrix)</w:t>
            </w:r>
          </w:p>
        </w:tc>
        <w:tc>
          <w:tcPr>
            <w:tcW w:w="1053" w:type="dxa"/>
            <w:tcBorders>
              <w:top w:val="single" w:sz="4" w:space="0" w:color="auto"/>
            </w:tcBorders>
          </w:tcPr>
          <w:p w14:paraId="5B68D26D" w14:textId="166F4147" w:rsidR="008D1CF0" w:rsidRPr="00635D2B" w:rsidRDefault="008D1CF0" w:rsidP="00A316CA">
            <w:pPr>
              <w:jc w:val="center"/>
              <w:rPr>
                <w:rFonts w:ascii="Times New Roman" w:hAnsi="Times New Roman" w:cs="Times New Roman"/>
                <w:sz w:val="22"/>
                <w:szCs w:val="22"/>
              </w:rPr>
            </w:pPr>
          </w:p>
        </w:tc>
        <w:tc>
          <w:tcPr>
            <w:tcW w:w="1054" w:type="dxa"/>
            <w:tcBorders>
              <w:top w:val="single" w:sz="4" w:space="0" w:color="auto"/>
            </w:tcBorders>
          </w:tcPr>
          <w:p w14:paraId="30411457" w14:textId="77777777" w:rsidR="008D1CF0" w:rsidRPr="00635D2B" w:rsidRDefault="008D1CF0" w:rsidP="00A316CA">
            <w:pPr>
              <w:jc w:val="center"/>
              <w:rPr>
                <w:rFonts w:ascii="Times New Roman" w:hAnsi="Times New Roman" w:cs="Times New Roman"/>
                <w:sz w:val="22"/>
                <w:szCs w:val="22"/>
              </w:rPr>
            </w:pPr>
          </w:p>
        </w:tc>
        <w:tc>
          <w:tcPr>
            <w:tcW w:w="1054" w:type="dxa"/>
            <w:tcBorders>
              <w:top w:val="single" w:sz="4" w:space="0" w:color="auto"/>
            </w:tcBorders>
          </w:tcPr>
          <w:p w14:paraId="5F5D7577" w14:textId="5E564FD2" w:rsidR="008D1CF0" w:rsidRPr="00635D2B" w:rsidRDefault="008D1CF0" w:rsidP="00A316CA">
            <w:pPr>
              <w:jc w:val="center"/>
              <w:rPr>
                <w:rFonts w:ascii="Times New Roman" w:hAnsi="Times New Roman" w:cs="Times New Roman"/>
                <w:sz w:val="22"/>
                <w:szCs w:val="22"/>
              </w:rPr>
            </w:pPr>
          </w:p>
        </w:tc>
        <w:tc>
          <w:tcPr>
            <w:tcW w:w="1053" w:type="dxa"/>
            <w:tcBorders>
              <w:top w:val="single" w:sz="4" w:space="0" w:color="auto"/>
            </w:tcBorders>
          </w:tcPr>
          <w:p w14:paraId="1F703637" w14:textId="77777777" w:rsidR="008D1CF0" w:rsidRPr="00635D2B" w:rsidRDefault="008D1CF0" w:rsidP="00A316CA">
            <w:pPr>
              <w:jc w:val="center"/>
              <w:rPr>
                <w:rFonts w:ascii="Times New Roman" w:hAnsi="Times New Roman" w:cs="Times New Roman"/>
                <w:sz w:val="22"/>
                <w:szCs w:val="22"/>
              </w:rPr>
            </w:pPr>
          </w:p>
        </w:tc>
        <w:tc>
          <w:tcPr>
            <w:tcW w:w="1054" w:type="dxa"/>
            <w:tcBorders>
              <w:top w:val="single" w:sz="4" w:space="0" w:color="auto"/>
            </w:tcBorders>
          </w:tcPr>
          <w:p w14:paraId="061F1EB5" w14:textId="77777777" w:rsidR="008D1CF0" w:rsidRPr="00635D2B" w:rsidRDefault="008D1CF0" w:rsidP="00A316CA">
            <w:pPr>
              <w:jc w:val="center"/>
              <w:rPr>
                <w:rFonts w:ascii="Times New Roman" w:hAnsi="Times New Roman" w:cs="Times New Roman"/>
                <w:sz w:val="22"/>
                <w:szCs w:val="22"/>
              </w:rPr>
            </w:pPr>
          </w:p>
        </w:tc>
        <w:tc>
          <w:tcPr>
            <w:tcW w:w="1054" w:type="dxa"/>
            <w:tcBorders>
              <w:top w:val="single" w:sz="4" w:space="0" w:color="auto"/>
            </w:tcBorders>
          </w:tcPr>
          <w:p w14:paraId="2EDCA99C" w14:textId="4C12BE66" w:rsidR="008D1CF0" w:rsidRPr="00635D2B" w:rsidRDefault="008D1CF0" w:rsidP="00A316CA">
            <w:pPr>
              <w:jc w:val="center"/>
              <w:rPr>
                <w:rFonts w:ascii="Times New Roman" w:hAnsi="Times New Roman" w:cs="Times New Roman"/>
                <w:sz w:val="22"/>
                <w:szCs w:val="22"/>
              </w:rPr>
            </w:pPr>
          </w:p>
        </w:tc>
      </w:tr>
      <w:tr w:rsidR="00E35C46" w:rsidRPr="00635D2B" w14:paraId="0E2BCB2B" w14:textId="77777777" w:rsidTr="009D2B3C">
        <w:tc>
          <w:tcPr>
            <w:tcW w:w="2694" w:type="dxa"/>
          </w:tcPr>
          <w:p w14:paraId="1E33EC95" w14:textId="39334230" w:rsidR="00E35C46" w:rsidRPr="00635D2B" w:rsidRDefault="00E35C46" w:rsidP="00E35C46">
            <w:pPr>
              <w:rPr>
                <w:rFonts w:ascii="Times New Roman" w:hAnsi="Times New Roman" w:cs="Times New Roman"/>
                <w:sz w:val="22"/>
                <w:szCs w:val="22"/>
              </w:rPr>
            </w:pPr>
            <w:r>
              <w:rPr>
                <w:rFonts w:ascii="Times New Roman" w:hAnsi="Times New Roman" w:cs="Times New Roman"/>
                <w:sz w:val="22"/>
                <w:szCs w:val="22"/>
              </w:rPr>
              <w:t>Habenula</w:t>
            </w:r>
            <w:r w:rsidRPr="00635D2B">
              <w:rPr>
                <w:rFonts w:ascii="Times New Roman" w:hAnsi="Times New Roman" w:cs="Times New Roman"/>
                <w:sz w:val="22"/>
                <w:szCs w:val="22"/>
              </w:rPr>
              <w:t xml:space="preserve"> → </w:t>
            </w:r>
            <w:r>
              <w:rPr>
                <w:rFonts w:ascii="Times New Roman" w:hAnsi="Times New Roman" w:cs="Times New Roman"/>
                <w:sz w:val="22"/>
                <w:szCs w:val="22"/>
              </w:rPr>
              <w:t>Habenula</w:t>
            </w:r>
          </w:p>
        </w:tc>
        <w:tc>
          <w:tcPr>
            <w:tcW w:w="1053" w:type="dxa"/>
          </w:tcPr>
          <w:p w14:paraId="4907C7A7" w14:textId="621EF133" w:rsidR="00E35C46" w:rsidRPr="00635D2B" w:rsidRDefault="00E35C46" w:rsidP="00E35C46">
            <w:pPr>
              <w:jc w:val="center"/>
              <w:rPr>
                <w:rFonts w:ascii="Times New Roman" w:hAnsi="Times New Roman" w:cs="Times New Roman"/>
                <w:sz w:val="22"/>
                <w:szCs w:val="22"/>
              </w:rPr>
            </w:pPr>
            <w:r>
              <w:rPr>
                <w:rFonts w:ascii="Times New Roman" w:hAnsi="Times New Roman" w:cs="Times New Roman"/>
                <w:sz w:val="22"/>
                <w:szCs w:val="22"/>
              </w:rPr>
              <w:t>&lt; -0.01</w:t>
            </w:r>
          </w:p>
        </w:tc>
        <w:tc>
          <w:tcPr>
            <w:tcW w:w="1054" w:type="dxa"/>
          </w:tcPr>
          <w:p w14:paraId="3CA48D8C" w14:textId="75E6B8BD" w:rsidR="00E35C46" w:rsidRDefault="00E35C46" w:rsidP="00E35C46">
            <w:pPr>
              <w:jc w:val="center"/>
              <w:rPr>
                <w:rFonts w:ascii="Times New Roman" w:hAnsi="Times New Roman" w:cs="Times New Roman"/>
                <w:sz w:val="22"/>
                <w:szCs w:val="22"/>
              </w:rPr>
            </w:pPr>
            <w:r>
              <w:rPr>
                <w:rFonts w:ascii="Times New Roman" w:hAnsi="Times New Roman" w:cs="Times New Roman"/>
                <w:sz w:val="22"/>
                <w:szCs w:val="22"/>
              </w:rPr>
              <w:t>&lt; 0.0001</w:t>
            </w:r>
          </w:p>
        </w:tc>
        <w:tc>
          <w:tcPr>
            <w:tcW w:w="1054" w:type="dxa"/>
          </w:tcPr>
          <w:p w14:paraId="4A831BFF" w14:textId="772AB667" w:rsidR="00E35C46" w:rsidRPr="00635D2B" w:rsidRDefault="00E35C46" w:rsidP="00E35C46">
            <w:pPr>
              <w:jc w:val="center"/>
              <w:rPr>
                <w:rFonts w:ascii="Times New Roman" w:hAnsi="Times New Roman" w:cs="Times New Roman"/>
                <w:sz w:val="22"/>
                <w:szCs w:val="22"/>
              </w:rPr>
            </w:pPr>
            <w:r>
              <w:rPr>
                <w:rFonts w:ascii="Times New Roman" w:hAnsi="Times New Roman" w:cs="Times New Roman"/>
                <w:sz w:val="22"/>
                <w:szCs w:val="22"/>
              </w:rPr>
              <w:t>.00</w:t>
            </w:r>
          </w:p>
        </w:tc>
        <w:tc>
          <w:tcPr>
            <w:tcW w:w="1053" w:type="dxa"/>
          </w:tcPr>
          <w:p w14:paraId="22D5E6AC" w14:textId="487B707A" w:rsidR="00E35C46" w:rsidRPr="00635D2B" w:rsidRDefault="00E35C46" w:rsidP="00E35C46">
            <w:pPr>
              <w:jc w:val="center"/>
              <w:rPr>
                <w:rFonts w:ascii="Times New Roman" w:hAnsi="Times New Roman" w:cs="Times New Roman"/>
                <w:sz w:val="22"/>
                <w:szCs w:val="22"/>
              </w:rPr>
            </w:pPr>
            <w:r>
              <w:rPr>
                <w:rFonts w:ascii="Times New Roman" w:hAnsi="Times New Roman" w:cs="Times New Roman"/>
                <w:sz w:val="22"/>
                <w:szCs w:val="22"/>
              </w:rPr>
              <w:t>&lt; 0.01</w:t>
            </w:r>
          </w:p>
        </w:tc>
        <w:tc>
          <w:tcPr>
            <w:tcW w:w="1054" w:type="dxa"/>
          </w:tcPr>
          <w:p w14:paraId="2AE94A58" w14:textId="6C6A10AB" w:rsidR="00E35C46" w:rsidRDefault="00E35C46" w:rsidP="00E35C46">
            <w:pPr>
              <w:jc w:val="center"/>
              <w:rPr>
                <w:rFonts w:ascii="Times New Roman" w:hAnsi="Times New Roman" w:cs="Times New Roman"/>
                <w:sz w:val="22"/>
                <w:szCs w:val="22"/>
              </w:rPr>
            </w:pPr>
            <w:r w:rsidRPr="00424221">
              <w:rPr>
                <w:rFonts w:ascii="Times New Roman" w:hAnsi="Times New Roman" w:cs="Times New Roman"/>
                <w:sz w:val="22"/>
                <w:szCs w:val="22"/>
              </w:rPr>
              <w:t>&lt; 0.0001</w:t>
            </w:r>
          </w:p>
        </w:tc>
        <w:tc>
          <w:tcPr>
            <w:tcW w:w="1054" w:type="dxa"/>
          </w:tcPr>
          <w:p w14:paraId="02FF1095" w14:textId="7CF05491" w:rsidR="00E35C46" w:rsidRPr="00635D2B" w:rsidRDefault="00E35C46" w:rsidP="00E35C46">
            <w:pPr>
              <w:jc w:val="center"/>
              <w:rPr>
                <w:rFonts w:ascii="Times New Roman" w:hAnsi="Times New Roman" w:cs="Times New Roman"/>
                <w:sz w:val="22"/>
                <w:szCs w:val="22"/>
              </w:rPr>
            </w:pPr>
            <w:r>
              <w:rPr>
                <w:rFonts w:ascii="Times New Roman" w:hAnsi="Times New Roman" w:cs="Times New Roman"/>
                <w:sz w:val="22"/>
                <w:szCs w:val="22"/>
              </w:rPr>
              <w:t>.00</w:t>
            </w:r>
          </w:p>
        </w:tc>
      </w:tr>
      <w:tr w:rsidR="00E35C46" w:rsidRPr="00635D2B" w14:paraId="583DB306" w14:textId="77777777" w:rsidTr="009D2B3C">
        <w:tc>
          <w:tcPr>
            <w:tcW w:w="2694" w:type="dxa"/>
          </w:tcPr>
          <w:p w14:paraId="411DFC73" w14:textId="301487AF" w:rsidR="00E35C46" w:rsidRPr="00635D2B" w:rsidRDefault="00E35C46" w:rsidP="00E35C46">
            <w:pPr>
              <w:rPr>
                <w:rFonts w:ascii="Times New Roman" w:hAnsi="Times New Roman" w:cs="Times New Roman"/>
                <w:sz w:val="22"/>
                <w:szCs w:val="22"/>
              </w:rPr>
            </w:pPr>
            <w:r>
              <w:rPr>
                <w:rFonts w:ascii="Times New Roman" w:hAnsi="Times New Roman" w:cs="Times New Roman"/>
                <w:sz w:val="22"/>
                <w:szCs w:val="22"/>
              </w:rPr>
              <w:t>Habenula</w:t>
            </w:r>
            <w:r w:rsidRPr="00635D2B">
              <w:rPr>
                <w:rFonts w:ascii="Times New Roman" w:hAnsi="Times New Roman" w:cs="Times New Roman"/>
                <w:sz w:val="22"/>
                <w:szCs w:val="22"/>
              </w:rPr>
              <w:t xml:space="preserve"> → </w:t>
            </w:r>
            <w:r>
              <w:rPr>
                <w:rFonts w:ascii="Times New Roman" w:hAnsi="Times New Roman" w:cs="Times New Roman"/>
                <w:sz w:val="22"/>
                <w:szCs w:val="22"/>
              </w:rPr>
              <w:t>PCC</w:t>
            </w:r>
          </w:p>
        </w:tc>
        <w:tc>
          <w:tcPr>
            <w:tcW w:w="1053" w:type="dxa"/>
          </w:tcPr>
          <w:p w14:paraId="366AB1BA" w14:textId="1BF5040D" w:rsidR="00E35C46" w:rsidRPr="00635D2B" w:rsidRDefault="00E35C46" w:rsidP="00E35C46">
            <w:pPr>
              <w:jc w:val="center"/>
              <w:rPr>
                <w:rFonts w:ascii="Times New Roman" w:hAnsi="Times New Roman" w:cs="Times New Roman"/>
                <w:sz w:val="22"/>
                <w:szCs w:val="22"/>
              </w:rPr>
            </w:pPr>
            <w:r>
              <w:rPr>
                <w:rFonts w:ascii="Times New Roman" w:hAnsi="Times New Roman" w:cs="Times New Roman"/>
                <w:sz w:val="22"/>
                <w:szCs w:val="22"/>
              </w:rPr>
              <w:t>&lt; -0.01</w:t>
            </w:r>
          </w:p>
        </w:tc>
        <w:tc>
          <w:tcPr>
            <w:tcW w:w="1054" w:type="dxa"/>
          </w:tcPr>
          <w:p w14:paraId="42FEAF8B" w14:textId="7AB49F58" w:rsidR="00E35C46" w:rsidRDefault="00E35C46" w:rsidP="00E35C46">
            <w:pPr>
              <w:jc w:val="center"/>
              <w:rPr>
                <w:rFonts w:ascii="Times New Roman" w:hAnsi="Times New Roman" w:cs="Times New Roman"/>
                <w:sz w:val="22"/>
                <w:szCs w:val="22"/>
              </w:rPr>
            </w:pPr>
            <w:r>
              <w:rPr>
                <w:rFonts w:ascii="Times New Roman" w:hAnsi="Times New Roman" w:cs="Times New Roman"/>
                <w:sz w:val="22"/>
                <w:szCs w:val="22"/>
              </w:rPr>
              <w:t>&lt; 0.0001</w:t>
            </w:r>
          </w:p>
        </w:tc>
        <w:tc>
          <w:tcPr>
            <w:tcW w:w="1054" w:type="dxa"/>
          </w:tcPr>
          <w:p w14:paraId="36310044" w14:textId="1B55BB49" w:rsidR="00E35C46" w:rsidRPr="00635D2B" w:rsidRDefault="00E35C46" w:rsidP="00E35C46">
            <w:pPr>
              <w:jc w:val="center"/>
              <w:rPr>
                <w:rFonts w:ascii="Times New Roman" w:hAnsi="Times New Roman" w:cs="Times New Roman"/>
                <w:sz w:val="22"/>
                <w:szCs w:val="22"/>
              </w:rPr>
            </w:pPr>
            <w:r>
              <w:rPr>
                <w:rFonts w:ascii="Times New Roman" w:hAnsi="Times New Roman" w:cs="Times New Roman"/>
                <w:sz w:val="22"/>
                <w:szCs w:val="22"/>
              </w:rPr>
              <w:t>.00</w:t>
            </w:r>
          </w:p>
        </w:tc>
        <w:tc>
          <w:tcPr>
            <w:tcW w:w="1053" w:type="dxa"/>
          </w:tcPr>
          <w:p w14:paraId="10E4066D" w14:textId="2F739BC8" w:rsidR="00E35C46" w:rsidRPr="00635D2B" w:rsidRDefault="00E35C46" w:rsidP="00E35C46">
            <w:pPr>
              <w:jc w:val="center"/>
              <w:rPr>
                <w:rFonts w:ascii="Times New Roman" w:hAnsi="Times New Roman" w:cs="Times New Roman"/>
                <w:sz w:val="22"/>
                <w:szCs w:val="22"/>
              </w:rPr>
            </w:pPr>
            <w:r>
              <w:rPr>
                <w:rFonts w:ascii="Times New Roman" w:hAnsi="Times New Roman" w:cs="Times New Roman"/>
                <w:sz w:val="22"/>
                <w:szCs w:val="22"/>
              </w:rPr>
              <w:t>&lt; 0.01</w:t>
            </w:r>
          </w:p>
        </w:tc>
        <w:tc>
          <w:tcPr>
            <w:tcW w:w="1054" w:type="dxa"/>
          </w:tcPr>
          <w:p w14:paraId="5BCDE2EB" w14:textId="3C0E6888" w:rsidR="00E35C46" w:rsidRDefault="00E35C46" w:rsidP="00E35C46">
            <w:pPr>
              <w:jc w:val="center"/>
              <w:rPr>
                <w:rFonts w:ascii="Times New Roman" w:hAnsi="Times New Roman" w:cs="Times New Roman"/>
                <w:sz w:val="22"/>
                <w:szCs w:val="22"/>
              </w:rPr>
            </w:pPr>
            <w:r w:rsidRPr="00424221">
              <w:rPr>
                <w:rFonts w:ascii="Times New Roman" w:hAnsi="Times New Roman" w:cs="Times New Roman"/>
                <w:sz w:val="22"/>
                <w:szCs w:val="22"/>
              </w:rPr>
              <w:t>&lt; 0.0001</w:t>
            </w:r>
          </w:p>
        </w:tc>
        <w:tc>
          <w:tcPr>
            <w:tcW w:w="1054" w:type="dxa"/>
          </w:tcPr>
          <w:p w14:paraId="16D72F49" w14:textId="3DEA2D05" w:rsidR="00E35C46" w:rsidRPr="00635D2B" w:rsidRDefault="00E35C46" w:rsidP="00E35C46">
            <w:pPr>
              <w:jc w:val="center"/>
              <w:rPr>
                <w:rFonts w:ascii="Times New Roman" w:hAnsi="Times New Roman" w:cs="Times New Roman"/>
                <w:sz w:val="22"/>
                <w:szCs w:val="22"/>
              </w:rPr>
            </w:pPr>
            <w:r>
              <w:rPr>
                <w:rFonts w:ascii="Times New Roman" w:hAnsi="Times New Roman" w:cs="Times New Roman"/>
                <w:sz w:val="22"/>
                <w:szCs w:val="22"/>
              </w:rPr>
              <w:t>.00</w:t>
            </w:r>
          </w:p>
        </w:tc>
      </w:tr>
      <w:tr w:rsidR="00E35C46" w:rsidRPr="00635D2B" w14:paraId="31E90AFD" w14:textId="77777777" w:rsidTr="009D2B3C">
        <w:tc>
          <w:tcPr>
            <w:tcW w:w="2694" w:type="dxa"/>
          </w:tcPr>
          <w:p w14:paraId="6CEEA8CB" w14:textId="67092859" w:rsidR="00E35C46" w:rsidRPr="00635D2B" w:rsidRDefault="00E35C46" w:rsidP="00E35C46">
            <w:pPr>
              <w:rPr>
                <w:rFonts w:ascii="Times New Roman" w:hAnsi="Times New Roman" w:cs="Times New Roman"/>
                <w:sz w:val="22"/>
                <w:szCs w:val="22"/>
              </w:rPr>
            </w:pPr>
            <w:r>
              <w:rPr>
                <w:rFonts w:ascii="Times New Roman" w:hAnsi="Times New Roman" w:cs="Times New Roman"/>
                <w:sz w:val="22"/>
                <w:szCs w:val="22"/>
              </w:rPr>
              <w:t>Habenula</w:t>
            </w:r>
            <w:r w:rsidRPr="00635D2B">
              <w:rPr>
                <w:rFonts w:ascii="Times New Roman" w:hAnsi="Times New Roman" w:cs="Times New Roman"/>
                <w:sz w:val="22"/>
                <w:szCs w:val="22"/>
              </w:rPr>
              <w:t xml:space="preserve"> → </w:t>
            </w:r>
            <w:r>
              <w:rPr>
                <w:rFonts w:ascii="Times New Roman" w:hAnsi="Times New Roman" w:cs="Times New Roman"/>
                <w:sz w:val="22"/>
                <w:szCs w:val="22"/>
              </w:rPr>
              <w:t>Hippocampus</w:t>
            </w:r>
          </w:p>
        </w:tc>
        <w:tc>
          <w:tcPr>
            <w:tcW w:w="1053" w:type="dxa"/>
          </w:tcPr>
          <w:p w14:paraId="1ACE698A" w14:textId="63F7DDF1" w:rsidR="00E35C46" w:rsidRPr="00635D2B" w:rsidRDefault="00E35C46" w:rsidP="00E35C46">
            <w:pPr>
              <w:jc w:val="center"/>
              <w:rPr>
                <w:rFonts w:ascii="Times New Roman" w:hAnsi="Times New Roman" w:cs="Times New Roman"/>
                <w:sz w:val="22"/>
                <w:szCs w:val="22"/>
              </w:rPr>
            </w:pPr>
            <w:r>
              <w:rPr>
                <w:rFonts w:ascii="Times New Roman" w:hAnsi="Times New Roman" w:cs="Times New Roman"/>
                <w:sz w:val="22"/>
                <w:szCs w:val="22"/>
              </w:rPr>
              <w:t>&lt; -0.01</w:t>
            </w:r>
          </w:p>
        </w:tc>
        <w:tc>
          <w:tcPr>
            <w:tcW w:w="1054" w:type="dxa"/>
          </w:tcPr>
          <w:p w14:paraId="640F7178" w14:textId="7E51F903" w:rsidR="00E35C46" w:rsidRDefault="00E35C46" w:rsidP="00E35C46">
            <w:pPr>
              <w:jc w:val="center"/>
              <w:rPr>
                <w:rFonts w:ascii="Times New Roman" w:hAnsi="Times New Roman" w:cs="Times New Roman"/>
                <w:sz w:val="22"/>
                <w:szCs w:val="22"/>
              </w:rPr>
            </w:pPr>
            <w:r>
              <w:rPr>
                <w:rFonts w:ascii="Times New Roman" w:hAnsi="Times New Roman" w:cs="Times New Roman"/>
                <w:sz w:val="22"/>
                <w:szCs w:val="22"/>
              </w:rPr>
              <w:t>&lt; 0.0001</w:t>
            </w:r>
          </w:p>
        </w:tc>
        <w:tc>
          <w:tcPr>
            <w:tcW w:w="1054" w:type="dxa"/>
          </w:tcPr>
          <w:p w14:paraId="7BB38C00" w14:textId="0CBDAFD7" w:rsidR="00E35C46" w:rsidRPr="00635D2B" w:rsidRDefault="00E35C46" w:rsidP="00E35C46">
            <w:pPr>
              <w:jc w:val="center"/>
              <w:rPr>
                <w:rFonts w:ascii="Times New Roman" w:hAnsi="Times New Roman" w:cs="Times New Roman"/>
                <w:sz w:val="22"/>
                <w:szCs w:val="22"/>
              </w:rPr>
            </w:pPr>
            <w:r>
              <w:rPr>
                <w:rFonts w:ascii="Times New Roman" w:hAnsi="Times New Roman" w:cs="Times New Roman"/>
                <w:sz w:val="22"/>
                <w:szCs w:val="22"/>
              </w:rPr>
              <w:t>.00</w:t>
            </w:r>
          </w:p>
        </w:tc>
        <w:tc>
          <w:tcPr>
            <w:tcW w:w="1053" w:type="dxa"/>
          </w:tcPr>
          <w:p w14:paraId="320ED709" w14:textId="1521F5E8" w:rsidR="00E35C46" w:rsidRPr="00635D2B" w:rsidRDefault="00E35C46" w:rsidP="00E35C46">
            <w:pPr>
              <w:jc w:val="center"/>
              <w:rPr>
                <w:rFonts w:ascii="Times New Roman" w:hAnsi="Times New Roman" w:cs="Times New Roman"/>
                <w:sz w:val="22"/>
                <w:szCs w:val="22"/>
              </w:rPr>
            </w:pPr>
            <w:r>
              <w:rPr>
                <w:rFonts w:ascii="Times New Roman" w:hAnsi="Times New Roman" w:cs="Times New Roman"/>
                <w:sz w:val="22"/>
                <w:szCs w:val="22"/>
              </w:rPr>
              <w:t>&lt; 0.01</w:t>
            </w:r>
          </w:p>
        </w:tc>
        <w:tc>
          <w:tcPr>
            <w:tcW w:w="1054" w:type="dxa"/>
          </w:tcPr>
          <w:p w14:paraId="6928565D" w14:textId="0FCCFF5A" w:rsidR="00E35C46" w:rsidRDefault="00E35C46" w:rsidP="00E35C46">
            <w:pPr>
              <w:jc w:val="center"/>
              <w:rPr>
                <w:rFonts w:ascii="Times New Roman" w:hAnsi="Times New Roman" w:cs="Times New Roman"/>
                <w:sz w:val="22"/>
                <w:szCs w:val="22"/>
              </w:rPr>
            </w:pPr>
            <w:r w:rsidRPr="00424221">
              <w:rPr>
                <w:rFonts w:ascii="Times New Roman" w:hAnsi="Times New Roman" w:cs="Times New Roman"/>
                <w:sz w:val="22"/>
                <w:szCs w:val="22"/>
              </w:rPr>
              <w:t>&lt; 0.0001</w:t>
            </w:r>
          </w:p>
        </w:tc>
        <w:tc>
          <w:tcPr>
            <w:tcW w:w="1054" w:type="dxa"/>
          </w:tcPr>
          <w:p w14:paraId="7E5C31A2" w14:textId="32A46E4D" w:rsidR="00E35C46" w:rsidRPr="00635D2B" w:rsidRDefault="00E35C46" w:rsidP="00E35C46">
            <w:pPr>
              <w:jc w:val="center"/>
              <w:rPr>
                <w:rFonts w:ascii="Times New Roman" w:hAnsi="Times New Roman" w:cs="Times New Roman"/>
                <w:sz w:val="22"/>
                <w:szCs w:val="22"/>
              </w:rPr>
            </w:pPr>
            <w:r>
              <w:rPr>
                <w:rFonts w:ascii="Times New Roman" w:hAnsi="Times New Roman" w:cs="Times New Roman"/>
                <w:sz w:val="22"/>
                <w:szCs w:val="22"/>
              </w:rPr>
              <w:t>.00</w:t>
            </w:r>
          </w:p>
        </w:tc>
      </w:tr>
      <w:tr w:rsidR="00E35C46" w:rsidRPr="00635D2B" w14:paraId="60CFE5FF" w14:textId="77777777" w:rsidTr="009D2B3C">
        <w:tc>
          <w:tcPr>
            <w:tcW w:w="2694" w:type="dxa"/>
          </w:tcPr>
          <w:p w14:paraId="632510BC" w14:textId="655DBD44" w:rsidR="00E35C46" w:rsidRPr="00635D2B" w:rsidRDefault="00E35C46" w:rsidP="00E35C46">
            <w:pPr>
              <w:rPr>
                <w:rFonts w:ascii="Times New Roman" w:hAnsi="Times New Roman" w:cs="Times New Roman"/>
                <w:sz w:val="22"/>
                <w:szCs w:val="22"/>
              </w:rPr>
            </w:pPr>
            <w:r>
              <w:rPr>
                <w:rFonts w:ascii="Times New Roman" w:hAnsi="Times New Roman" w:cs="Times New Roman"/>
                <w:sz w:val="22"/>
                <w:szCs w:val="22"/>
              </w:rPr>
              <w:t>Habenula</w:t>
            </w:r>
            <w:r w:rsidRPr="00635D2B">
              <w:rPr>
                <w:rFonts w:ascii="Times New Roman" w:hAnsi="Times New Roman" w:cs="Times New Roman"/>
                <w:sz w:val="22"/>
                <w:szCs w:val="22"/>
              </w:rPr>
              <w:t xml:space="preserve"> → </w:t>
            </w:r>
            <w:r>
              <w:rPr>
                <w:rFonts w:ascii="Times New Roman" w:hAnsi="Times New Roman" w:cs="Times New Roman"/>
                <w:sz w:val="22"/>
                <w:szCs w:val="22"/>
              </w:rPr>
              <w:t>pOFC</w:t>
            </w:r>
          </w:p>
        </w:tc>
        <w:tc>
          <w:tcPr>
            <w:tcW w:w="1053" w:type="dxa"/>
          </w:tcPr>
          <w:p w14:paraId="1FFFE92C" w14:textId="56ABA7EF" w:rsidR="00E35C46" w:rsidRPr="00635D2B" w:rsidRDefault="00E35C46" w:rsidP="00E35C46">
            <w:pPr>
              <w:jc w:val="center"/>
              <w:rPr>
                <w:rFonts w:ascii="Times New Roman" w:hAnsi="Times New Roman" w:cs="Times New Roman"/>
                <w:sz w:val="22"/>
                <w:szCs w:val="22"/>
              </w:rPr>
            </w:pPr>
            <w:r>
              <w:rPr>
                <w:rFonts w:ascii="Times New Roman" w:hAnsi="Times New Roman" w:cs="Times New Roman"/>
                <w:sz w:val="22"/>
                <w:szCs w:val="22"/>
              </w:rPr>
              <w:t>0.05</w:t>
            </w:r>
          </w:p>
        </w:tc>
        <w:tc>
          <w:tcPr>
            <w:tcW w:w="1054" w:type="dxa"/>
          </w:tcPr>
          <w:p w14:paraId="1A155FC5" w14:textId="4C9D2DDD" w:rsidR="00E35C46" w:rsidRDefault="00E35C46" w:rsidP="00E35C46">
            <w:pPr>
              <w:jc w:val="center"/>
              <w:rPr>
                <w:rFonts w:ascii="Times New Roman" w:hAnsi="Times New Roman" w:cs="Times New Roman"/>
                <w:sz w:val="22"/>
                <w:szCs w:val="22"/>
              </w:rPr>
            </w:pPr>
            <w:r>
              <w:rPr>
                <w:rFonts w:ascii="Times New Roman" w:hAnsi="Times New Roman" w:cs="Times New Roman"/>
                <w:sz w:val="22"/>
                <w:szCs w:val="22"/>
              </w:rPr>
              <w:t>0.0007</w:t>
            </w:r>
          </w:p>
        </w:tc>
        <w:tc>
          <w:tcPr>
            <w:tcW w:w="1054" w:type="dxa"/>
          </w:tcPr>
          <w:p w14:paraId="37A0ED8A" w14:textId="75034906" w:rsidR="00E35C46" w:rsidRPr="00635D2B" w:rsidRDefault="00E35C46" w:rsidP="00E35C46">
            <w:pPr>
              <w:jc w:val="center"/>
              <w:rPr>
                <w:rFonts w:ascii="Times New Roman" w:hAnsi="Times New Roman" w:cs="Times New Roman"/>
                <w:sz w:val="22"/>
                <w:szCs w:val="22"/>
              </w:rPr>
            </w:pPr>
            <w:r>
              <w:rPr>
                <w:rFonts w:ascii="Times New Roman" w:hAnsi="Times New Roman" w:cs="Times New Roman"/>
                <w:sz w:val="22"/>
                <w:szCs w:val="22"/>
              </w:rPr>
              <w:t>.87</w:t>
            </w:r>
          </w:p>
        </w:tc>
        <w:tc>
          <w:tcPr>
            <w:tcW w:w="1053" w:type="dxa"/>
          </w:tcPr>
          <w:p w14:paraId="33C59595" w14:textId="7CF85800" w:rsidR="00E35C46" w:rsidRPr="00635D2B" w:rsidRDefault="00E35C46" w:rsidP="00E35C46">
            <w:pPr>
              <w:jc w:val="center"/>
              <w:rPr>
                <w:rFonts w:ascii="Times New Roman" w:hAnsi="Times New Roman" w:cs="Times New Roman"/>
                <w:sz w:val="22"/>
                <w:szCs w:val="22"/>
              </w:rPr>
            </w:pPr>
            <w:r>
              <w:rPr>
                <w:rFonts w:ascii="Times New Roman" w:hAnsi="Times New Roman" w:cs="Times New Roman"/>
                <w:sz w:val="22"/>
                <w:szCs w:val="22"/>
              </w:rPr>
              <w:t>&lt; 0.01</w:t>
            </w:r>
          </w:p>
        </w:tc>
        <w:tc>
          <w:tcPr>
            <w:tcW w:w="1054" w:type="dxa"/>
          </w:tcPr>
          <w:p w14:paraId="27819EB0" w14:textId="466CE049" w:rsidR="00E35C46" w:rsidRDefault="00E35C46" w:rsidP="00E35C46">
            <w:pPr>
              <w:jc w:val="center"/>
              <w:rPr>
                <w:rFonts w:ascii="Times New Roman" w:hAnsi="Times New Roman" w:cs="Times New Roman"/>
                <w:sz w:val="22"/>
                <w:szCs w:val="22"/>
              </w:rPr>
            </w:pPr>
            <w:r w:rsidRPr="00424221">
              <w:rPr>
                <w:rFonts w:ascii="Times New Roman" w:hAnsi="Times New Roman" w:cs="Times New Roman"/>
                <w:sz w:val="22"/>
                <w:szCs w:val="22"/>
              </w:rPr>
              <w:t>&lt; 0.0001</w:t>
            </w:r>
          </w:p>
        </w:tc>
        <w:tc>
          <w:tcPr>
            <w:tcW w:w="1054" w:type="dxa"/>
          </w:tcPr>
          <w:p w14:paraId="3E0855C9" w14:textId="18DB1357" w:rsidR="00E35C46" w:rsidRPr="00635D2B" w:rsidRDefault="00E35C46" w:rsidP="00E35C46">
            <w:pPr>
              <w:jc w:val="center"/>
              <w:rPr>
                <w:rFonts w:ascii="Times New Roman" w:hAnsi="Times New Roman" w:cs="Times New Roman"/>
                <w:sz w:val="22"/>
                <w:szCs w:val="22"/>
              </w:rPr>
            </w:pPr>
            <w:r>
              <w:rPr>
                <w:rFonts w:ascii="Times New Roman" w:hAnsi="Times New Roman" w:cs="Times New Roman"/>
                <w:sz w:val="22"/>
                <w:szCs w:val="22"/>
              </w:rPr>
              <w:t>.00</w:t>
            </w:r>
          </w:p>
        </w:tc>
      </w:tr>
      <w:tr w:rsidR="00E35C46" w:rsidRPr="00635D2B" w14:paraId="6A603364" w14:textId="77777777" w:rsidTr="009D2B3C">
        <w:tc>
          <w:tcPr>
            <w:tcW w:w="2694" w:type="dxa"/>
          </w:tcPr>
          <w:p w14:paraId="401C7B89" w14:textId="7507E055" w:rsidR="00E35C46" w:rsidRPr="00635D2B" w:rsidRDefault="00E35C46" w:rsidP="00E35C46">
            <w:pPr>
              <w:rPr>
                <w:rFonts w:ascii="Times New Roman" w:hAnsi="Times New Roman" w:cs="Times New Roman"/>
                <w:sz w:val="22"/>
                <w:szCs w:val="22"/>
              </w:rPr>
            </w:pPr>
            <w:r>
              <w:rPr>
                <w:rFonts w:ascii="Times New Roman" w:hAnsi="Times New Roman" w:cs="Times New Roman"/>
                <w:sz w:val="22"/>
                <w:szCs w:val="22"/>
              </w:rPr>
              <w:t>PCC</w:t>
            </w:r>
            <w:r w:rsidRPr="00635D2B">
              <w:rPr>
                <w:rFonts w:ascii="Times New Roman" w:hAnsi="Times New Roman" w:cs="Times New Roman"/>
                <w:sz w:val="22"/>
                <w:szCs w:val="22"/>
              </w:rPr>
              <w:t xml:space="preserve"> → </w:t>
            </w:r>
            <w:r>
              <w:rPr>
                <w:rFonts w:ascii="Times New Roman" w:hAnsi="Times New Roman" w:cs="Times New Roman"/>
                <w:sz w:val="22"/>
                <w:szCs w:val="22"/>
              </w:rPr>
              <w:t>PCC</w:t>
            </w:r>
          </w:p>
        </w:tc>
        <w:tc>
          <w:tcPr>
            <w:tcW w:w="1053" w:type="dxa"/>
          </w:tcPr>
          <w:p w14:paraId="1FBBFE67" w14:textId="7927FE39" w:rsidR="00E35C46" w:rsidRPr="00635D2B" w:rsidRDefault="00E35C46" w:rsidP="00E35C46">
            <w:pPr>
              <w:jc w:val="center"/>
              <w:rPr>
                <w:rFonts w:ascii="Times New Roman" w:hAnsi="Times New Roman" w:cs="Times New Roman"/>
                <w:sz w:val="22"/>
                <w:szCs w:val="22"/>
              </w:rPr>
            </w:pPr>
            <w:r>
              <w:rPr>
                <w:rFonts w:ascii="Times New Roman" w:hAnsi="Times New Roman" w:cs="Times New Roman"/>
                <w:sz w:val="22"/>
                <w:szCs w:val="22"/>
              </w:rPr>
              <w:t>&lt; 0.01</w:t>
            </w:r>
          </w:p>
        </w:tc>
        <w:tc>
          <w:tcPr>
            <w:tcW w:w="1054" w:type="dxa"/>
          </w:tcPr>
          <w:p w14:paraId="53E30183" w14:textId="44F56714" w:rsidR="00E35C46" w:rsidRDefault="00E35C46" w:rsidP="00E35C46">
            <w:pPr>
              <w:jc w:val="center"/>
              <w:rPr>
                <w:rFonts w:ascii="Times New Roman" w:hAnsi="Times New Roman" w:cs="Times New Roman"/>
                <w:sz w:val="22"/>
                <w:szCs w:val="22"/>
              </w:rPr>
            </w:pPr>
            <w:r>
              <w:rPr>
                <w:rFonts w:ascii="Times New Roman" w:hAnsi="Times New Roman" w:cs="Times New Roman"/>
                <w:sz w:val="22"/>
                <w:szCs w:val="22"/>
              </w:rPr>
              <w:t>&lt; 0.0001</w:t>
            </w:r>
          </w:p>
        </w:tc>
        <w:tc>
          <w:tcPr>
            <w:tcW w:w="1054" w:type="dxa"/>
          </w:tcPr>
          <w:p w14:paraId="0A1B81C6" w14:textId="2F0E5516" w:rsidR="00E35C46" w:rsidRPr="00635D2B" w:rsidRDefault="00E35C46" w:rsidP="00E35C46">
            <w:pPr>
              <w:jc w:val="center"/>
              <w:rPr>
                <w:rFonts w:ascii="Times New Roman" w:hAnsi="Times New Roman" w:cs="Times New Roman"/>
                <w:sz w:val="22"/>
                <w:szCs w:val="22"/>
              </w:rPr>
            </w:pPr>
            <w:r>
              <w:rPr>
                <w:rFonts w:ascii="Times New Roman" w:hAnsi="Times New Roman" w:cs="Times New Roman"/>
                <w:sz w:val="22"/>
                <w:szCs w:val="22"/>
              </w:rPr>
              <w:t>.00</w:t>
            </w:r>
          </w:p>
        </w:tc>
        <w:tc>
          <w:tcPr>
            <w:tcW w:w="1053" w:type="dxa"/>
          </w:tcPr>
          <w:p w14:paraId="5C4E3FED" w14:textId="4C76F775" w:rsidR="00E35C46" w:rsidRPr="00635D2B" w:rsidRDefault="00E35C46" w:rsidP="00E35C46">
            <w:pPr>
              <w:jc w:val="center"/>
              <w:rPr>
                <w:rFonts w:ascii="Times New Roman" w:hAnsi="Times New Roman" w:cs="Times New Roman"/>
                <w:sz w:val="22"/>
                <w:szCs w:val="22"/>
              </w:rPr>
            </w:pPr>
            <w:r>
              <w:rPr>
                <w:rFonts w:ascii="Times New Roman" w:hAnsi="Times New Roman" w:cs="Times New Roman"/>
                <w:sz w:val="22"/>
                <w:szCs w:val="22"/>
              </w:rPr>
              <w:t>&lt; 0.01</w:t>
            </w:r>
          </w:p>
        </w:tc>
        <w:tc>
          <w:tcPr>
            <w:tcW w:w="1054" w:type="dxa"/>
          </w:tcPr>
          <w:p w14:paraId="32132447" w14:textId="59E51A06" w:rsidR="00E35C46" w:rsidRDefault="00E35C46" w:rsidP="00E35C46">
            <w:pPr>
              <w:jc w:val="center"/>
              <w:rPr>
                <w:rFonts w:ascii="Times New Roman" w:hAnsi="Times New Roman" w:cs="Times New Roman"/>
                <w:sz w:val="22"/>
                <w:szCs w:val="22"/>
              </w:rPr>
            </w:pPr>
            <w:r w:rsidRPr="00424221">
              <w:rPr>
                <w:rFonts w:ascii="Times New Roman" w:hAnsi="Times New Roman" w:cs="Times New Roman"/>
                <w:sz w:val="22"/>
                <w:szCs w:val="22"/>
              </w:rPr>
              <w:t>&lt; 0.0001</w:t>
            </w:r>
          </w:p>
        </w:tc>
        <w:tc>
          <w:tcPr>
            <w:tcW w:w="1054" w:type="dxa"/>
          </w:tcPr>
          <w:p w14:paraId="40F74D60" w14:textId="2FBE496A" w:rsidR="00E35C46" w:rsidRPr="00635D2B" w:rsidRDefault="00E35C46" w:rsidP="00E35C46">
            <w:pPr>
              <w:jc w:val="center"/>
              <w:rPr>
                <w:rFonts w:ascii="Times New Roman" w:hAnsi="Times New Roman" w:cs="Times New Roman"/>
                <w:sz w:val="22"/>
                <w:szCs w:val="22"/>
              </w:rPr>
            </w:pPr>
            <w:r>
              <w:rPr>
                <w:rFonts w:ascii="Times New Roman" w:hAnsi="Times New Roman" w:cs="Times New Roman"/>
                <w:sz w:val="22"/>
                <w:szCs w:val="22"/>
              </w:rPr>
              <w:t>.00</w:t>
            </w:r>
          </w:p>
        </w:tc>
      </w:tr>
      <w:tr w:rsidR="00E35C46" w:rsidRPr="00635D2B" w14:paraId="046D22F8" w14:textId="77777777" w:rsidTr="009D2B3C">
        <w:tc>
          <w:tcPr>
            <w:tcW w:w="2694" w:type="dxa"/>
          </w:tcPr>
          <w:p w14:paraId="0F6CB255" w14:textId="155A8A98" w:rsidR="00E35C46" w:rsidRPr="00635D2B" w:rsidRDefault="00E35C46" w:rsidP="00E35C46">
            <w:pPr>
              <w:rPr>
                <w:rFonts w:ascii="Times New Roman" w:hAnsi="Times New Roman" w:cs="Times New Roman"/>
                <w:sz w:val="22"/>
                <w:szCs w:val="22"/>
              </w:rPr>
            </w:pPr>
            <w:r>
              <w:rPr>
                <w:rFonts w:ascii="Times New Roman" w:hAnsi="Times New Roman" w:cs="Times New Roman"/>
                <w:sz w:val="22"/>
                <w:szCs w:val="22"/>
              </w:rPr>
              <w:t>PCC</w:t>
            </w:r>
            <w:r w:rsidRPr="00635D2B">
              <w:rPr>
                <w:rFonts w:ascii="Times New Roman" w:hAnsi="Times New Roman" w:cs="Times New Roman"/>
                <w:sz w:val="22"/>
                <w:szCs w:val="22"/>
              </w:rPr>
              <w:t xml:space="preserve"> → </w:t>
            </w:r>
            <w:r>
              <w:rPr>
                <w:rFonts w:ascii="Times New Roman" w:hAnsi="Times New Roman" w:cs="Times New Roman"/>
                <w:sz w:val="22"/>
                <w:szCs w:val="22"/>
              </w:rPr>
              <w:t>Habenula</w:t>
            </w:r>
          </w:p>
        </w:tc>
        <w:tc>
          <w:tcPr>
            <w:tcW w:w="1053" w:type="dxa"/>
          </w:tcPr>
          <w:p w14:paraId="58021DCD" w14:textId="2414F74C" w:rsidR="00E35C46" w:rsidRPr="00635D2B" w:rsidRDefault="00E35C46" w:rsidP="00E35C46">
            <w:pPr>
              <w:jc w:val="center"/>
              <w:rPr>
                <w:rFonts w:ascii="Times New Roman" w:hAnsi="Times New Roman" w:cs="Times New Roman"/>
                <w:sz w:val="22"/>
                <w:szCs w:val="22"/>
              </w:rPr>
            </w:pPr>
            <w:r>
              <w:rPr>
                <w:rFonts w:ascii="Times New Roman" w:hAnsi="Times New Roman" w:cs="Times New Roman"/>
                <w:sz w:val="22"/>
                <w:szCs w:val="22"/>
              </w:rPr>
              <w:t>&lt; -0.01</w:t>
            </w:r>
          </w:p>
        </w:tc>
        <w:tc>
          <w:tcPr>
            <w:tcW w:w="1054" w:type="dxa"/>
          </w:tcPr>
          <w:p w14:paraId="5AF0DA78" w14:textId="15804468" w:rsidR="00E35C46" w:rsidRDefault="00E35C46" w:rsidP="00E35C46">
            <w:pPr>
              <w:jc w:val="center"/>
              <w:rPr>
                <w:rFonts w:ascii="Times New Roman" w:hAnsi="Times New Roman" w:cs="Times New Roman"/>
                <w:sz w:val="22"/>
                <w:szCs w:val="22"/>
              </w:rPr>
            </w:pPr>
            <w:r>
              <w:rPr>
                <w:rFonts w:ascii="Times New Roman" w:hAnsi="Times New Roman" w:cs="Times New Roman"/>
                <w:sz w:val="22"/>
                <w:szCs w:val="22"/>
              </w:rPr>
              <w:t>&lt; 0.0001</w:t>
            </w:r>
          </w:p>
        </w:tc>
        <w:tc>
          <w:tcPr>
            <w:tcW w:w="1054" w:type="dxa"/>
          </w:tcPr>
          <w:p w14:paraId="643E20C8" w14:textId="0A57875E" w:rsidR="00E35C46" w:rsidRPr="00635D2B" w:rsidRDefault="00E35C46" w:rsidP="00E35C46">
            <w:pPr>
              <w:jc w:val="center"/>
              <w:rPr>
                <w:rFonts w:ascii="Times New Roman" w:hAnsi="Times New Roman" w:cs="Times New Roman"/>
                <w:sz w:val="22"/>
                <w:szCs w:val="22"/>
              </w:rPr>
            </w:pPr>
            <w:r>
              <w:rPr>
                <w:rFonts w:ascii="Times New Roman" w:hAnsi="Times New Roman" w:cs="Times New Roman"/>
                <w:sz w:val="22"/>
                <w:szCs w:val="22"/>
              </w:rPr>
              <w:t>.00</w:t>
            </w:r>
          </w:p>
        </w:tc>
        <w:tc>
          <w:tcPr>
            <w:tcW w:w="1053" w:type="dxa"/>
          </w:tcPr>
          <w:p w14:paraId="3E7C744B" w14:textId="1066114E" w:rsidR="00E35C46" w:rsidRPr="00635D2B" w:rsidRDefault="00E35C46" w:rsidP="00E35C46">
            <w:pPr>
              <w:jc w:val="center"/>
              <w:rPr>
                <w:rFonts w:ascii="Times New Roman" w:hAnsi="Times New Roman" w:cs="Times New Roman"/>
                <w:sz w:val="22"/>
                <w:szCs w:val="22"/>
              </w:rPr>
            </w:pPr>
            <w:r>
              <w:rPr>
                <w:rFonts w:ascii="Times New Roman" w:hAnsi="Times New Roman" w:cs="Times New Roman"/>
                <w:sz w:val="22"/>
                <w:szCs w:val="22"/>
              </w:rPr>
              <w:t>&lt; 0.01</w:t>
            </w:r>
          </w:p>
        </w:tc>
        <w:tc>
          <w:tcPr>
            <w:tcW w:w="1054" w:type="dxa"/>
          </w:tcPr>
          <w:p w14:paraId="65310C30" w14:textId="45243949" w:rsidR="00E35C46" w:rsidRDefault="00E35C46" w:rsidP="00E35C46">
            <w:pPr>
              <w:jc w:val="center"/>
              <w:rPr>
                <w:rFonts w:ascii="Times New Roman" w:hAnsi="Times New Roman" w:cs="Times New Roman"/>
                <w:sz w:val="22"/>
                <w:szCs w:val="22"/>
              </w:rPr>
            </w:pPr>
            <w:r w:rsidRPr="00424221">
              <w:rPr>
                <w:rFonts w:ascii="Times New Roman" w:hAnsi="Times New Roman" w:cs="Times New Roman"/>
                <w:sz w:val="22"/>
                <w:szCs w:val="22"/>
              </w:rPr>
              <w:t>&lt; 0.0001</w:t>
            </w:r>
          </w:p>
        </w:tc>
        <w:tc>
          <w:tcPr>
            <w:tcW w:w="1054" w:type="dxa"/>
          </w:tcPr>
          <w:p w14:paraId="478640B4" w14:textId="644C7BAA" w:rsidR="00E35C46" w:rsidRPr="00635D2B" w:rsidRDefault="00E35C46" w:rsidP="00E35C46">
            <w:pPr>
              <w:jc w:val="center"/>
              <w:rPr>
                <w:rFonts w:ascii="Times New Roman" w:hAnsi="Times New Roman" w:cs="Times New Roman"/>
                <w:sz w:val="22"/>
                <w:szCs w:val="22"/>
              </w:rPr>
            </w:pPr>
            <w:r>
              <w:rPr>
                <w:rFonts w:ascii="Times New Roman" w:hAnsi="Times New Roman" w:cs="Times New Roman"/>
                <w:sz w:val="22"/>
                <w:szCs w:val="22"/>
              </w:rPr>
              <w:t>.00</w:t>
            </w:r>
          </w:p>
        </w:tc>
      </w:tr>
      <w:tr w:rsidR="00E35C46" w:rsidRPr="00635D2B" w14:paraId="65B98CBA" w14:textId="77777777" w:rsidTr="009D2B3C">
        <w:tc>
          <w:tcPr>
            <w:tcW w:w="2694" w:type="dxa"/>
          </w:tcPr>
          <w:p w14:paraId="32C95951" w14:textId="456D823F" w:rsidR="00E35C46" w:rsidRPr="00635D2B" w:rsidRDefault="00E35C46" w:rsidP="00E35C46">
            <w:pPr>
              <w:rPr>
                <w:rFonts w:ascii="Times New Roman" w:hAnsi="Times New Roman" w:cs="Times New Roman"/>
                <w:sz w:val="22"/>
                <w:szCs w:val="22"/>
              </w:rPr>
            </w:pPr>
            <w:r>
              <w:rPr>
                <w:rFonts w:ascii="Times New Roman" w:hAnsi="Times New Roman" w:cs="Times New Roman"/>
                <w:sz w:val="22"/>
                <w:szCs w:val="22"/>
              </w:rPr>
              <w:t>Hippocampus</w:t>
            </w:r>
            <w:r w:rsidRPr="00635D2B">
              <w:rPr>
                <w:rFonts w:ascii="Times New Roman" w:hAnsi="Times New Roman" w:cs="Times New Roman"/>
                <w:sz w:val="22"/>
                <w:szCs w:val="22"/>
              </w:rPr>
              <w:t xml:space="preserve"> → </w:t>
            </w:r>
            <w:r>
              <w:rPr>
                <w:rFonts w:ascii="Times New Roman" w:hAnsi="Times New Roman" w:cs="Times New Roman"/>
                <w:sz w:val="22"/>
                <w:szCs w:val="22"/>
              </w:rPr>
              <w:t>Hippocampus</w:t>
            </w:r>
          </w:p>
        </w:tc>
        <w:tc>
          <w:tcPr>
            <w:tcW w:w="1053" w:type="dxa"/>
          </w:tcPr>
          <w:p w14:paraId="717439FD" w14:textId="21332353" w:rsidR="00E35C46" w:rsidRPr="00635D2B" w:rsidRDefault="00E35C46" w:rsidP="00E35C46">
            <w:pPr>
              <w:jc w:val="center"/>
              <w:rPr>
                <w:rFonts w:ascii="Times New Roman" w:hAnsi="Times New Roman" w:cs="Times New Roman"/>
                <w:sz w:val="22"/>
                <w:szCs w:val="22"/>
              </w:rPr>
            </w:pPr>
            <w:r>
              <w:rPr>
                <w:rFonts w:ascii="Times New Roman" w:hAnsi="Times New Roman" w:cs="Times New Roman"/>
                <w:sz w:val="22"/>
                <w:szCs w:val="22"/>
              </w:rPr>
              <w:t>&lt; -0.01</w:t>
            </w:r>
          </w:p>
        </w:tc>
        <w:tc>
          <w:tcPr>
            <w:tcW w:w="1054" w:type="dxa"/>
          </w:tcPr>
          <w:p w14:paraId="2D7FE41B" w14:textId="74CD10F6" w:rsidR="00E35C46" w:rsidRDefault="00E35C46" w:rsidP="00E35C46">
            <w:pPr>
              <w:jc w:val="center"/>
              <w:rPr>
                <w:rFonts w:ascii="Times New Roman" w:hAnsi="Times New Roman" w:cs="Times New Roman"/>
                <w:sz w:val="22"/>
                <w:szCs w:val="22"/>
              </w:rPr>
            </w:pPr>
            <w:r>
              <w:rPr>
                <w:rFonts w:ascii="Times New Roman" w:hAnsi="Times New Roman" w:cs="Times New Roman"/>
                <w:sz w:val="22"/>
                <w:szCs w:val="22"/>
              </w:rPr>
              <w:t>&lt; 0.0001</w:t>
            </w:r>
          </w:p>
        </w:tc>
        <w:tc>
          <w:tcPr>
            <w:tcW w:w="1054" w:type="dxa"/>
          </w:tcPr>
          <w:p w14:paraId="12E181C8" w14:textId="041ED28B" w:rsidR="00E35C46" w:rsidRPr="00635D2B" w:rsidRDefault="00E35C46" w:rsidP="00E35C46">
            <w:pPr>
              <w:jc w:val="center"/>
              <w:rPr>
                <w:rFonts w:ascii="Times New Roman" w:hAnsi="Times New Roman" w:cs="Times New Roman"/>
                <w:sz w:val="22"/>
                <w:szCs w:val="22"/>
              </w:rPr>
            </w:pPr>
            <w:r>
              <w:rPr>
                <w:rFonts w:ascii="Times New Roman" w:hAnsi="Times New Roman" w:cs="Times New Roman"/>
                <w:sz w:val="22"/>
                <w:szCs w:val="22"/>
              </w:rPr>
              <w:t>.00</w:t>
            </w:r>
          </w:p>
        </w:tc>
        <w:tc>
          <w:tcPr>
            <w:tcW w:w="1053" w:type="dxa"/>
          </w:tcPr>
          <w:p w14:paraId="703C8FDF" w14:textId="7E052F3A" w:rsidR="00E35C46" w:rsidRPr="00635D2B" w:rsidRDefault="00E35C46" w:rsidP="00E35C46">
            <w:pPr>
              <w:jc w:val="center"/>
              <w:rPr>
                <w:rFonts w:ascii="Times New Roman" w:hAnsi="Times New Roman" w:cs="Times New Roman"/>
                <w:sz w:val="22"/>
                <w:szCs w:val="22"/>
              </w:rPr>
            </w:pPr>
            <w:r>
              <w:rPr>
                <w:rFonts w:ascii="Times New Roman" w:hAnsi="Times New Roman" w:cs="Times New Roman"/>
                <w:sz w:val="22"/>
                <w:szCs w:val="22"/>
              </w:rPr>
              <w:t>&lt; 0.01</w:t>
            </w:r>
          </w:p>
        </w:tc>
        <w:tc>
          <w:tcPr>
            <w:tcW w:w="1054" w:type="dxa"/>
          </w:tcPr>
          <w:p w14:paraId="3D6EABD7" w14:textId="19B68EF2" w:rsidR="00E35C46" w:rsidRDefault="00E35C46" w:rsidP="00E35C46">
            <w:pPr>
              <w:jc w:val="center"/>
              <w:rPr>
                <w:rFonts w:ascii="Times New Roman" w:hAnsi="Times New Roman" w:cs="Times New Roman"/>
                <w:sz w:val="22"/>
                <w:szCs w:val="22"/>
              </w:rPr>
            </w:pPr>
            <w:r w:rsidRPr="00424221">
              <w:rPr>
                <w:rFonts w:ascii="Times New Roman" w:hAnsi="Times New Roman" w:cs="Times New Roman"/>
                <w:sz w:val="22"/>
                <w:szCs w:val="22"/>
              </w:rPr>
              <w:t>&lt; 0.0001</w:t>
            </w:r>
          </w:p>
        </w:tc>
        <w:tc>
          <w:tcPr>
            <w:tcW w:w="1054" w:type="dxa"/>
          </w:tcPr>
          <w:p w14:paraId="5E686362" w14:textId="106CEA8C" w:rsidR="00E35C46" w:rsidRPr="00635D2B" w:rsidRDefault="00E35C46" w:rsidP="00E35C46">
            <w:pPr>
              <w:jc w:val="center"/>
              <w:rPr>
                <w:rFonts w:ascii="Times New Roman" w:hAnsi="Times New Roman" w:cs="Times New Roman"/>
                <w:sz w:val="22"/>
                <w:szCs w:val="22"/>
              </w:rPr>
            </w:pPr>
            <w:r>
              <w:rPr>
                <w:rFonts w:ascii="Times New Roman" w:hAnsi="Times New Roman" w:cs="Times New Roman"/>
                <w:sz w:val="22"/>
                <w:szCs w:val="22"/>
              </w:rPr>
              <w:t>.00</w:t>
            </w:r>
          </w:p>
        </w:tc>
      </w:tr>
      <w:tr w:rsidR="00E35C46" w:rsidRPr="00635D2B" w14:paraId="49B3F502" w14:textId="77777777" w:rsidTr="009D2B3C">
        <w:tc>
          <w:tcPr>
            <w:tcW w:w="2694" w:type="dxa"/>
          </w:tcPr>
          <w:p w14:paraId="734C7CC2" w14:textId="152A93B7" w:rsidR="00E35C46" w:rsidRPr="00635D2B" w:rsidRDefault="00E35C46" w:rsidP="00E35C46">
            <w:pPr>
              <w:rPr>
                <w:rFonts w:ascii="Times New Roman" w:hAnsi="Times New Roman" w:cs="Times New Roman"/>
                <w:sz w:val="22"/>
                <w:szCs w:val="22"/>
              </w:rPr>
            </w:pPr>
            <w:r>
              <w:rPr>
                <w:rFonts w:ascii="Times New Roman" w:hAnsi="Times New Roman" w:cs="Times New Roman"/>
                <w:sz w:val="22"/>
                <w:szCs w:val="22"/>
              </w:rPr>
              <w:t>Hippocampus</w:t>
            </w:r>
            <w:r w:rsidRPr="00635D2B">
              <w:rPr>
                <w:rFonts w:ascii="Times New Roman" w:hAnsi="Times New Roman" w:cs="Times New Roman"/>
                <w:sz w:val="22"/>
                <w:szCs w:val="22"/>
              </w:rPr>
              <w:t xml:space="preserve"> → </w:t>
            </w:r>
            <w:r>
              <w:rPr>
                <w:rFonts w:ascii="Times New Roman" w:hAnsi="Times New Roman" w:cs="Times New Roman"/>
                <w:sz w:val="22"/>
                <w:szCs w:val="22"/>
              </w:rPr>
              <w:t>Habenula</w:t>
            </w:r>
          </w:p>
        </w:tc>
        <w:tc>
          <w:tcPr>
            <w:tcW w:w="1053" w:type="dxa"/>
          </w:tcPr>
          <w:p w14:paraId="585B1CCE" w14:textId="22138F02" w:rsidR="00E35C46" w:rsidRPr="00635D2B" w:rsidRDefault="00E35C46" w:rsidP="00E35C46">
            <w:pPr>
              <w:jc w:val="center"/>
              <w:rPr>
                <w:rFonts w:ascii="Times New Roman" w:hAnsi="Times New Roman" w:cs="Times New Roman"/>
                <w:sz w:val="22"/>
                <w:szCs w:val="22"/>
              </w:rPr>
            </w:pPr>
            <w:r>
              <w:rPr>
                <w:rFonts w:ascii="Times New Roman" w:hAnsi="Times New Roman" w:cs="Times New Roman"/>
                <w:sz w:val="22"/>
                <w:szCs w:val="22"/>
              </w:rPr>
              <w:t>&lt; -0.01</w:t>
            </w:r>
          </w:p>
        </w:tc>
        <w:tc>
          <w:tcPr>
            <w:tcW w:w="1054" w:type="dxa"/>
          </w:tcPr>
          <w:p w14:paraId="0AD58149" w14:textId="7A109CA2" w:rsidR="00E35C46" w:rsidRDefault="00E35C46" w:rsidP="00E35C46">
            <w:pPr>
              <w:jc w:val="center"/>
              <w:rPr>
                <w:rFonts w:ascii="Times New Roman" w:hAnsi="Times New Roman" w:cs="Times New Roman"/>
                <w:sz w:val="22"/>
                <w:szCs w:val="22"/>
              </w:rPr>
            </w:pPr>
            <w:r>
              <w:rPr>
                <w:rFonts w:ascii="Times New Roman" w:hAnsi="Times New Roman" w:cs="Times New Roman"/>
                <w:sz w:val="22"/>
                <w:szCs w:val="22"/>
              </w:rPr>
              <w:t>&lt; 0.0001</w:t>
            </w:r>
          </w:p>
        </w:tc>
        <w:tc>
          <w:tcPr>
            <w:tcW w:w="1054" w:type="dxa"/>
          </w:tcPr>
          <w:p w14:paraId="3A6CEE44" w14:textId="7015AE88" w:rsidR="00E35C46" w:rsidRPr="00635D2B" w:rsidRDefault="00E35C46" w:rsidP="00E35C46">
            <w:pPr>
              <w:jc w:val="center"/>
              <w:rPr>
                <w:rFonts w:ascii="Times New Roman" w:hAnsi="Times New Roman" w:cs="Times New Roman"/>
                <w:sz w:val="22"/>
                <w:szCs w:val="22"/>
              </w:rPr>
            </w:pPr>
            <w:r>
              <w:rPr>
                <w:rFonts w:ascii="Times New Roman" w:hAnsi="Times New Roman" w:cs="Times New Roman"/>
                <w:sz w:val="22"/>
                <w:szCs w:val="22"/>
              </w:rPr>
              <w:t>.00</w:t>
            </w:r>
          </w:p>
        </w:tc>
        <w:tc>
          <w:tcPr>
            <w:tcW w:w="1053" w:type="dxa"/>
          </w:tcPr>
          <w:p w14:paraId="7FFD81F6" w14:textId="01653EC9" w:rsidR="00E35C46" w:rsidRPr="00635D2B" w:rsidRDefault="00E35C46" w:rsidP="00E35C46">
            <w:pPr>
              <w:jc w:val="center"/>
              <w:rPr>
                <w:rFonts w:ascii="Times New Roman" w:hAnsi="Times New Roman" w:cs="Times New Roman"/>
                <w:sz w:val="22"/>
                <w:szCs w:val="22"/>
              </w:rPr>
            </w:pPr>
            <w:r>
              <w:rPr>
                <w:rFonts w:ascii="Times New Roman" w:hAnsi="Times New Roman" w:cs="Times New Roman"/>
                <w:sz w:val="22"/>
                <w:szCs w:val="22"/>
              </w:rPr>
              <w:t>&lt; 0.01</w:t>
            </w:r>
          </w:p>
        </w:tc>
        <w:tc>
          <w:tcPr>
            <w:tcW w:w="1054" w:type="dxa"/>
          </w:tcPr>
          <w:p w14:paraId="08B264C6" w14:textId="7C607375" w:rsidR="00E35C46" w:rsidRDefault="00E35C46" w:rsidP="00E35C46">
            <w:pPr>
              <w:jc w:val="center"/>
              <w:rPr>
                <w:rFonts w:ascii="Times New Roman" w:hAnsi="Times New Roman" w:cs="Times New Roman"/>
                <w:sz w:val="22"/>
                <w:szCs w:val="22"/>
              </w:rPr>
            </w:pPr>
            <w:r w:rsidRPr="005630B6">
              <w:rPr>
                <w:rFonts w:ascii="Times New Roman" w:hAnsi="Times New Roman" w:cs="Times New Roman"/>
                <w:sz w:val="22"/>
                <w:szCs w:val="22"/>
              </w:rPr>
              <w:t>&lt; 0.0001</w:t>
            </w:r>
          </w:p>
        </w:tc>
        <w:tc>
          <w:tcPr>
            <w:tcW w:w="1054" w:type="dxa"/>
          </w:tcPr>
          <w:p w14:paraId="3B6FC3B6" w14:textId="1C19111E" w:rsidR="00E35C46" w:rsidRPr="00635D2B" w:rsidRDefault="00E35C46" w:rsidP="00E35C46">
            <w:pPr>
              <w:jc w:val="center"/>
              <w:rPr>
                <w:rFonts w:ascii="Times New Roman" w:hAnsi="Times New Roman" w:cs="Times New Roman"/>
                <w:sz w:val="22"/>
                <w:szCs w:val="22"/>
              </w:rPr>
            </w:pPr>
            <w:r>
              <w:rPr>
                <w:rFonts w:ascii="Times New Roman" w:hAnsi="Times New Roman" w:cs="Times New Roman"/>
                <w:sz w:val="22"/>
                <w:szCs w:val="22"/>
              </w:rPr>
              <w:t>.00</w:t>
            </w:r>
          </w:p>
        </w:tc>
      </w:tr>
      <w:tr w:rsidR="00E35C46" w:rsidRPr="00635D2B" w14:paraId="2EDC78E2" w14:textId="77777777" w:rsidTr="009D2B3C">
        <w:tc>
          <w:tcPr>
            <w:tcW w:w="2694" w:type="dxa"/>
          </w:tcPr>
          <w:p w14:paraId="203AB228" w14:textId="1D718B61" w:rsidR="00E35C46" w:rsidRPr="00635D2B" w:rsidRDefault="00E35C46" w:rsidP="00E35C46">
            <w:pPr>
              <w:rPr>
                <w:rFonts w:ascii="Times New Roman" w:hAnsi="Times New Roman" w:cs="Times New Roman"/>
                <w:sz w:val="22"/>
                <w:szCs w:val="22"/>
              </w:rPr>
            </w:pPr>
            <w:r>
              <w:rPr>
                <w:rFonts w:ascii="Times New Roman" w:hAnsi="Times New Roman" w:cs="Times New Roman"/>
                <w:sz w:val="22"/>
                <w:szCs w:val="22"/>
              </w:rPr>
              <w:t>pOFC</w:t>
            </w:r>
            <w:r w:rsidRPr="00635D2B">
              <w:rPr>
                <w:rFonts w:ascii="Times New Roman" w:hAnsi="Times New Roman" w:cs="Times New Roman"/>
                <w:sz w:val="22"/>
                <w:szCs w:val="22"/>
              </w:rPr>
              <w:t xml:space="preserve"> → </w:t>
            </w:r>
            <w:r>
              <w:rPr>
                <w:rFonts w:ascii="Times New Roman" w:hAnsi="Times New Roman" w:cs="Times New Roman"/>
                <w:sz w:val="22"/>
                <w:szCs w:val="22"/>
              </w:rPr>
              <w:t>pOFC</w:t>
            </w:r>
          </w:p>
        </w:tc>
        <w:tc>
          <w:tcPr>
            <w:tcW w:w="1053" w:type="dxa"/>
          </w:tcPr>
          <w:p w14:paraId="06D17A95" w14:textId="62B9B96D" w:rsidR="00E35C46" w:rsidRPr="00635D2B" w:rsidRDefault="00E35C46" w:rsidP="00E35C46">
            <w:pPr>
              <w:jc w:val="center"/>
              <w:rPr>
                <w:rFonts w:ascii="Times New Roman" w:hAnsi="Times New Roman" w:cs="Times New Roman"/>
                <w:sz w:val="22"/>
                <w:szCs w:val="22"/>
              </w:rPr>
            </w:pPr>
            <w:r>
              <w:rPr>
                <w:rFonts w:ascii="Times New Roman" w:hAnsi="Times New Roman" w:cs="Times New Roman"/>
                <w:sz w:val="22"/>
                <w:szCs w:val="22"/>
              </w:rPr>
              <w:t>-0.11</w:t>
            </w:r>
          </w:p>
        </w:tc>
        <w:tc>
          <w:tcPr>
            <w:tcW w:w="1054" w:type="dxa"/>
          </w:tcPr>
          <w:p w14:paraId="1646754D" w14:textId="2F765352" w:rsidR="00E35C46" w:rsidRDefault="00E35C46" w:rsidP="00E35C46">
            <w:pPr>
              <w:jc w:val="center"/>
              <w:rPr>
                <w:rFonts w:ascii="Times New Roman" w:hAnsi="Times New Roman" w:cs="Times New Roman"/>
                <w:sz w:val="22"/>
                <w:szCs w:val="22"/>
              </w:rPr>
            </w:pPr>
            <w:r>
              <w:rPr>
                <w:rFonts w:ascii="Times New Roman" w:hAnsi="Times New Roman" w:cs="Times New Roman"/>
                <w:sz w:val="22"/>
                <w:szCs w:val="22"/>
              </w:rPr>
              <w:t>0.0041</w:t>
            </w:r>
          </w:p>
        </w:tc>
        <w:tc>
          <w:tcPr>
            <w:tcW w:w="1054" w:type="dxa"/>
          </w:tcPr>
          <w:p w14:paraId="2D5855A3" w14:textId="47D01F1D" w:rsidR="00E35C46" w:rsidRPr="00635D2B" w:rsidRDefault="00E35C46" w:rsidP="00E35C46">
            <w:pPr>
              <w:jc w:val="center"/>
              <w:rPr>
                <w:rFonts w:ascii="Times New Roman" w:hAnsi="Times New Roman" w:cs="Times New Roman"/>
                <w:sz w:val="22"/>
                <w:szCs w:val="22"/>
              </w:rPr>
            </w:pPr>
            <w:r>
              <w:rPr>
                <w:rFonts w:ascii="Times New Roman" w:hAnsi="Times New Roman" w:cs="Times New Roman"/>
                <w:sz w:val="22"/>
                <w:szCs w:val="22"/>
              </w:rPr>
              <w:t>.87</w:t>
            </w:r>
          </w:p>
        </w:tc>
        <w:tc>
          <w:tcPr>
            <w:tcW w:w="1053" w:type="dxa"/>
          </w:tcPr>
          <w:p w14:paraId="30DA07D6" w14:textId="6B57D1C0" w:rsidR="00E35C46" w:rsidRPr="00635D2B" w:rsidRDefault="00E35C46" w:rsidP="00E35C46">
            <w:pPr>
              <w:jc w:val="center"/>
              <w:rPr>
                <w:rFonts w:ascii="Times New Roman" w:hAnsi="Times New Roman" w:cs="Times New Roman"/>
                <w:sz w:val="22"/>
                <w:szCs w:val="22"/>
              </w:rPr>
            </w:pPr>
            <w:r>
              <w:rPr>
                <w:rFonts w:ascii="Times New Roman" w:hAnsi="Times New Roman" w:cs="Times New Roman"/>
                <w:sz w:val="22"/>
                <w:szCs w:val="22"/>
              </w:rPr>
              <w:t>&lt; 0.01</w:t>
            </w:r>
          </w:p>
        </w:tc>
        <w:tc>
          <w:tcPr>
            <w:tcW w:w="1054" w:type="dxa"/>
          </w:tcPr>
          <w:p w14:paraId="77905EA3" w14:textId="1B3A4046" w:rsidR="00E35C46" w:rsidRDefault="00E35C46" w:rsidP="00E35C46">
            <w:pPr>
              <w:jc w:val="center"/>
              <w:rPr>
                <w:rFonts w:ascii="Times New Roman" w:hAnsi="Times New Roman" w:cs="Times New Roman"/>
                <w:sz w:val="22"/>
                <w:szCs w:val="22"/>
              </w:rPr>
            </w:pPr>
            <w:r w:rsidRPr="005630B6">
              <w:rPr>
                <w:rFonts w:ascii="Times New Roman" w:hAnsi="Times New Roman" w:cs="Times New Roman"/>
                <w:sz w:val="22"/>
                <w:szCs w:val="22"/>
              </w:rPr>
              <w:t>&lt; 0.0001</w:t>
            </w:r>
          </w:p>
        </w:tc>
        <w:tc>
          <w:tcPr>
            <w:tcW w:w="1054" w:type="dxa"/>
          </w:tcPr>
          <w:p w14:paraId="376B6A5E" w14:textId="65C2A713" w:rsidR="00E35C46" w:rsidRPr="00635D2B" w:rsidRDefault="00E35C46" w:rsidP="00E35C46">
            <w:pPr>
              <w:jc w:val="center"/>
              <w:rPr>
                <w:rFonts w:ascii="Times New Roman" w:hAnsi="Times New Roman" w:cs="Times New Roman"/>
                <w:sz w:val="22"/>
                <w:szCs w:val="22"/>
              </w:rPr>
            </w:pPr>
            <w:r>
              <w:rPr>
                <w:rFonts w:ascii="Times New Roman" w:hAnsi="Times New Roman" w:cs="Times New Roman"/>
                <w:sz w:val="22"/>
                <w:szCs w:val="22"/>
              </w:rPr>
              <w:t>.00</w:t>
            </w:r>
          </w:p>
        </w:tc>
      </w:tr>
      <w:tr w:rsidR="00E35C46" w:rsidRPr="00635D2B" w14:paraId="144B2093" w14:textId="77777777" w:rsidTr="009D2B3C">
        <w:tc>
          <w:tcPr>
            <w:tcW w:w="2694" w:type="dxa"/>
          </w:tcPr>
          <w:p w14:paraId="6BE0A81B" w14:textId="27FCCF0C" w:rsidR="00E35C46" w:rsidRPr="00635D2B" w:rsidRDefault="00E35C46" w:rsidP="00E35C46">
            <w:pPr>
              <w:rPr>
                <w:rFonts w:ascii="Times New Roman" w:hAnsi="Times New Roman" w:cs="Times New Roman"/>
                <w:sz w:val="22"/>
                <w:szCs w:val="22"/>
              </w:rPr>
            </w:pPr>
            <w:r>
              <w:rPr>
                <w:rFonts w:ascii="Times New Roman" w:hAnsi="Times New Roman" w:cs="Times New Roman"/>
                <w:sz w:val="22"/>
                <w:szCs w:val="22"/>
              </w:rPr>
              <w:t>pOFC</w:t>
            </w:r>
            <w:r w:rsidRPr="00635D2B">
              <w:rPr>
                <w:rFonts w:ascii="Times New Roman" w:hAnsi="Times New Roman" w:cs="Times New Roman"/>
                <w:sz w:val="22"/>
                <w:szCs w:val="22"/>
              </w:rPr>
              <w:t xml:space="preserve"> → </w:t>
            </w:r>
            <w:r>
              <w:rPr>
                <w:rFonts w:ascii="Times New Roman" w:hAnsi="Times New Roman" w:cs="Times New Roman"/>
                <w:sz w:val="22"/>
                <w:szCs w:val="22"/>
              </w:rPr>
              <w:t>Habenula</w:t>
            </w:r>
          </w:p>
        </w:tc>
        <w:tc>
          <w:tcPr>
            <w:tcW w:w="1053" w:type="dxa"/>
          </w:tcPr>
          <w:p w14:paraId="249E08D9" w14:textId="37D5082F" w:rsidR="00E35C46" w:rsidRPr="00635D2B" w:rsidRDefault="00E35C46" w:rsidP="00E35C46">
            <w:pPr>
              <w:jc w:val="center"/>
              <w:rPr>
                <w:rFonts w:ascii="Times New Roman" w:hAnsi="Times New Roman" w:cs="Times New Roman"/>
                <w:sz w:val="22"/>
                <w:szCs w:val="22"/>
              </w:rPr>
            </w:pPr>
            <w:r>
              <w:rPr>
                <w:rFonts w:ascii="Times New Roman" w:hAnsi="Times New Roman" w:cs="Times New Roman"/>
                <w:sz w:val="22"/>
                <w:szCs w:val="22"/>
              </w:rPr>
              <w:t>&lt; 0.01</w:t>
            </w:r>
          </w:p>
        </w:tc>
        <w:tc>
          <w:tcPr>
            <w:tcW w:w="1054" w:type="dxa"/>
          </w:tcPr>
          <w:p w14:paraId="7E72EAB3" w14:textId="696748D4" w:rsidR="00E35C46" w:rsidRDefault="00E35C46" w:rsidP="00E35C46">
            <w:pPr>
              <w:jc w:val="center"/>
              <w:rPr>
                <w:rFonts w:ascii="Times New Roman" w:hAnsi="Times New Roman" w:cs="Times New Roman"/>
                <w:sz w:val="22"/>
                <w:szCs w:val="22"/>
              </w:rPr>
            </w:pPr>
            <w:r>
              <w:rPr>
                <w:rFonts w:ascii="Times New Roman" w:hAnsi="Times New Roman" w:cs="Times New Roman"/>
                <w:sz w:val="22"/>
                <w:szCs w:val="22"/>
              </w:rPr>
              <w:t>&lt; 0.0001</w:t>
            </w:r>
          </w:p>
        </w:tc>
        <w:tc>
          <w:tcPr>
            <w:tcW w:w="1054" w:type="dxa"/>
          </w:tcPr>
          <w:p w14:paraId="5DC63C2E" w14:textId="0C143647" w:rsidR="00E35C46" w:rsidRPr="00635D2B" w:rsidRDefault="00E35C46" w:rsidP="00E35C46">
            <w:pPr>
              <w:jc w:val="center"/>
              <w:rPr>
                <w:rFonts w:ascii="Times New Roman" w:hAnsi="Times New Roman" w:cs="Times New Roman"/>
                <w:sz w:val="22"/>
                <w:szCs w:val="22"/>
              </w:rPr>
            </w:pPr>
            <w:r>
              <w:rPr>
                <w:rFonts w:ascii="Times New Roman" w:hAnsi="Times New Roman" w:cs="Times New Roman"/>
                <w:sz w:val="22"/>
                <w:szCs w:val="22"/>
              </w:rPr>
              <w:t>.00</w:t>
            </w:r>
          </w:p>
        </w:tc>
        <w:tc>
          <w:tcPr>
            <w:tcW w:w="1053" w:type="dxa"/>
          </w:tcPr>
          <w:p w14:paraId="18FF9844" w14:textId="79E5E4C1" w:rsidR="00E35C46" w:rsidRPr="00635D2B" w:rsidRDefault="00E35C46" w:rsidP="00E35C46">
            <w:pPr>
              <w:jc w:val="center"/>
              <w:rPr>
                <w:rFonts w:ascii="Times New Roman" w:hAnsi="Times New Roman" w:cs="Times New Roman"/>
                <w:sz w:val="22"/>
                <w:szCs w:val="22"/>
              </w:rPr>
            </w:pPr>
            <w:r>
              <w:rPr>
                <w:rFonts w:ascii="Times New Roman" w:hAnsi="Times New Roman" w:cs="Times New Roman"/>
                <w:sz w:val="22"/>
                <w:szCs w:val="22"/>
              </w:rPr>
              <w:t>&lt; 0.01</w:t>
            </w:r>
          </w:p>
        </w:tc>
        <w:tc>
          <w:tcPr>
            <w:tcW w:w="1054" w:type="dxa"/>
          </w:tcPr>
          <w:p w14:paraId="65C214E5" w14:textId="24C07F25" w:rsidR="00E35C46" w:rsidRDefault="00E35C46" w:rsidP="00E35C46">
            <w:pPr>
              <w:jc w:val="center"/>
              <w:rPr>
                <w:rFonts w:ascii="Times New Roman" w:hAnsi="Times New Roman" w:cs="Times New Roman"/>
                <w:sz w:val="22"/>
                <w:szCs w:val="22"/>
              </w:rPr>
            </w:pPr>
            <w:r w:rsidRPr="005630B6">
              <w:rPr>
                <w:rFonts w:ascii="Times New Roman" w:hAnsi="Times New Roman" w:cs="Times New Roman"/>
                <w:sz w:val="22"/>
                <w:szCs w:val="22"/>
              </w:rPr>
              <w:t>&lt; 0.0001</w:t>
            </w:r>
          </w:p>
        </w:tc>
        <w:tc>
          <w:tcPr>
            <w:tcW w:w="1054" w:type="dxa"/>
          </w:tcPr>
          <w:p w14:paraId="20811D3B" w14:textId="486F028F" w:rsidR="00E35C46" w:rsidRPr="00635D2B" w:rsidRDefault="00E35C46" w:rsidP="00E35C46">
            <w:pPr>
              <w:jc w:val="center"/>
              <w:rPr>
                <w:rFonts w:ascii="Times New Roman" w:hAnsi="Times New Roman" w:cs="Times New Roman"/>
                <w:sz w:val="22"/>
                <w:szCs w:val="22"/>
              </w:rPr>
            </w:pPr>
            <w:r>
              <w:rPr>
                <w:rFonts w:ascii="Times New Roman" w:hAnsi="Times New Roman" w:cs="Times New Roman"/>
                <w:sz w:val="22"/>
                <w:szCs w:val="22"/>
              </w:rPr>
              <w:t>.00</w:t>
            </w:r>
          </w:p>
        </w:tc>
      </w:tr>
      <w:tr w:rsidR="008D1CF0" w:rsidRPr="00635D2B" w14:paraId="52962625" w14:textId="77777777" w:rsidTr="009D2B3C">
        <w:tc>
          <w:tcPr>
            <w:tcW w:w="2694" w:type="dxa"/>
          </w:tcPr>
          <w:p w14:paraId="6C15241A" w14:textId="1559C25A" w:rsidR="008D1CF0" w:rsidRPr="00635D2B" w:rsidRDefault="008D1CF0" w:rsidP="009F3158">
            <w:pPr>
              <w:rPr>
                <w:rFonts w:ascii="Times New Roman" w:hAnsi="Times New Roman" w:cs="Times New Roman"/>
                <w:sz w:val="22"/>
                <w:szCs w:val="22"/>
              </w:rPr>
            </w:pPr>
            <w:r w:rsidRPr="00635D2B">
              <w:rPr>
                <w:rFonts w:ascii="Times New Roman" w:hAnsi="Times New Roman" w:cs="Times New Roman"/>
                <w:b/>
                <w:bCs/>
                <w:sz w:val="22"/>
                <w:szCs w:val="22"/>
              </w:rPr>
              <w:t>Modulatory connections</w:t>
            </w:r>
            <w:r w:rsidRPr="00635D2B">
              <w:rPr>
                <w:rFonts w:ascii="Times New Roman" w:hAnsi="Times New Roman" w:cs="Times New Roman"/>
                <w:b/>
                <w:bCs/>
                <w:sz w:val="22"/>
                <w:szCs w:val="22"/>
                <w:vertAlign w:val="superscript"/>
              </w:rPr>
              <w:t>b</w:t>
            </w:r>
            <w:r w:rsidRPr="00635D2B">
              <w:rPr>
                <w:rFonts w:ascii="Times New Roman" w:hAnsi="Times New Roman" w:cs="Times New Roman"/>
                <w:b/>
                <w:bCs/>
                <w:sz w:val="22"/>
                <w:szCs w:val="22"/>
              </w:rPr>
              <w:t xml:space="preserve"> (B-matrix)</w:t>
            </w:r>
          </w:p>
        </w:tc>
        <w:tc>
          <w:tcPr>
            <w:tcW w:w="1053" w:type="dxa"/>
          </w:tcPr>
          <w:p w14:paraId="0216DE87" w14:textId="77777777" w:rsidR="008D1CF0" w:rsidRPr="00635D2B" w:rsidRDefault="008D1CF0" w:rsidP="00A316CA">
            <w:pPr>
              <w:jc w:val="center"/>
              <w:rPr>
                <w:rFonts w:ascii="Times New Roman" w:hAnsi="Times New Roman" w:cs="Times New Roman"/>
                <w:sz w:val="22"/>
                <w:szCs w:val="22"/>
              </w:rPr>
            </w:pPr>
          </w:p>
        </w:tc>
        <w:tc>
          <w:tcPr>
            <w:tcW w:w="1054" w:type="dxa"/>
          </w:tcPr>
          <w:p w14:paraId="27AD19E5" w14:textId="77777777" w:rsidR="008D1CF0" w:rsidRPr="00635D2B" w:rsidRDefault="008D1CF0" w:rsidP="00A316CA">
            <w:pPr>
              <w:jc w:val="center"/>
              <w:rPr>
                <w:rFonts w:ascii="Times New Roman" w:hAnsi="Times New Roman" w:cs="Times New Roman"/>
                <w:sz w:val="22"/>
                <w:szCs w:val="22"/>
              </w:rPr>
            </w:pPr>
          </w:p>
        </w:tc>
        <w:tc>
          <w:tcPr>
            <w:tcW w:w="1054" w:type="dxa"/>
          </w:tcPr>
          <w:p w14:paraId="426395DE" w14:textId="30E3A13B" w:rsidR="008D1CF0" w:rsidRPr="00635D2B" w:rsidRDefault="008D1CF0" w:rsidP="00A316CA">
            <w:pPr>
              <w:jc w:val="center"/>
              <w:rPr>
                <w:rFonts w:ascii="Times New Roman" w:hAnsi="Times New Roman" w:cs="Times New Roman"/>
                <w:sz w:val="22"/>
                <w:szCs w:val="22"/>
              </w:rPr>
            </w:pPr>
          </w:p>
        </w:tc>
        <w:tc>
          <w:tcPr>
            <w:tcW w:w="1053" w:type="dxa"/>
          </w:tcPr>
          <w:p w14:paraId="017941AB" w14:textId="77777777" w:rsidR="008D1CF0" w:rsidRPr="00635D2B" w:rsidRDefault="008D1CF0" w:rsidP="00A316CA">
            <w:pPr>
              <w:jc w:val="center"/>
              <w:rPr>
                <w:rFonts w:ascii="Times New Roman" w:hAnsi="Times New Roman" w:cs="Times New Roman"/>
                <w:sz w:val="22"/>
                <w:szCs w:val="22"/>
              </w:rPr>
            </w:pPr>
          </w:p>
        </w:tc>
        <w:tc>
          <w:tcPr>
            <w:tcW w:w="1054" w:type="dxa"/>
          </w:tcPr>
          <w:p w14:paraId="6AE691B4" w14:textId="77777777" w:rsidR="008D1CF0" w:rsidRPr="00635D2B" w:rsidRDefault="008D1CF0" w:rsidP="00A316CA">
            <w:pPr>
              <w:jc w:val="center"/>
              <w:rPr>
                <w:rFonts w:ascii="Times New Roman" w:hAnsi="Times New Roman" w:cs="Times New Roman"/>
                <w:sz w:val="22"/>
                <w:szCs w:val="22"/>
              </w:rPr>
            </w:pPr>
          </w:p>
        </w:tc>
        <w:tc>
          <w:tcPr>
            <w:tcW w:w="1054" w:type="dxa"/>
          </w:tcPr>
          <w:p w14:paraId="23D8E356" w14:textId="1EDEF841" w:rsidR="008D1CF0" w:rsidRPr="00635D2B" w:rsidRDefault="008D1CF0" w:rsidP="00A316CA">
            <w:pPr>
              <w:jc w:val="center"/>
              <w:rPr>
                <w:rFonts w:ascii="Times New Roman" w:hAnsi="Times New Roman" w:cs="Times New Roman"/>
                <w:sz w:val="22"/>
                <w:szCs w:val="22"/>
              </w:rPr>
            </w:pPr>
          </w:p>
        </w:tc>
      </w:tr>
      <w:tr w:rsidR="008D1CF0" w:rsidRPr="00635D2B" w14:paraId="28D99FEA" w14:textId="77777777" w:rsidTr="009D2B3C">
        <w:tc>
          <w:tcPr>
            <w:tcW w:w="2694" w:type="dxa"/>
          </w:tcPr>
          <w:p w14:paraId="012F60D7" w14:textId="1DA93D4E" w:rsidR="008D1CF0" w:rsidRPr="00635D2B" w:rsidRDefault="008D1CF0" w:rsidP="009F3158">
            <w:pPr>
              <w:rPr>
                <w:rFonts w:ascii="Times New Roman" w:hAnsi="Times New Roman" w:cs="Times New Roman"/>
                <w:b/>
                <w:bCs/>
                <w:sz w:val="22"/>
                <w:szCs w:val="22"/>
              </w:rPr>
            </w:pPr>
            <w:r w:rsidRPr="00422019">
              <w:rPr>
                <w:rFonts w:ascii="Times New Roman" w:hAnsi="Times New Roman" w:cs="Times New Roman"/>
                <w:b/>
                <w:bCs/>
                <w:sz w:val="22"/>
                <w:szCs w:val="22"/>
              </w:rPr>
              <w:t>Challenge (CHAL)</w:t>
            </w:r>
          </w:p>
        </w:tc>
        <w:tc>
          <w:tcPr>
            <w:tcW w:w="1053" w:type="dxa"/>
          </w:tcPr>
          <w:p w14:paraId="11A2D699" w14:textId="77777777" w:rsidR="008D1CF0" w:rsidRPr="00635D2B" w:rsidRDefault="008D1CF0" w:rsidP="00A316CA">
            <w:pPr>
              <w:jc w:val="center"/>
              <w:rPr>
                <w:rFonts w:ascii="Times New Roman" w:hAnsi="Times New Roman" w:cs="Times New Roman"/>
                <w:sz w:val="22"/>
                <w:szCs w:val="22"/>
              </w:rPr>
            </w:pPr>
          </w:p>
        </w:tc>
        <w:tc>
          <w:tcPr>
            <w:tcW w:w="1054" w:type="dxa"/>
          </w:tcPr>
          <w:p w14:paraId="23306B7B" w14:textId="77777777" w:rsidR="008D1CF0" w:rsidRPr="00635D2B" w:rsidRDefault="008D1CF0" w:rsidP="00A316CA">
            <w:pPr>
              <w:jc w:val="center"/>
              <w:rPr>
                <w:rFonts w:ascii="Times New Roman" w:hAnsi="Times New Roman" w:cs="Times New Roman"/>
                <w:sz w:val="22"/>
                <w:szCs w:val="22"/>
              </w:rPr>
            </w:pPr>
          </w:p>
        </w:tc>
        <w:tc>
          <w:tcPr>
            <w:tcW w:w="1054" w:type="dxa"/>
          </w:tcPr>
          <w:p w14:paraId="2F0F71CB" w14:textId="53529BD0" w:rsidR="008D1CF0" w:rsidRPr="00635D2B" w:rsidRDefault="008D1CF0" w:rsidP="00A316CA">
            <w:pPr>
              <w:jc w:val="center"/>
              <w:rPr>
                <w:rFonts w:ascii="Times New Roman" w:hAnsi="Times New Roman" w:cs="Times New Roman"/>
                <w:sz w:val="22"/>
                <w:szCs w:val="22"/>
              </w:rPr>
            </w:pPr>
          </w:p>
        </w:tc>
        <w:tc>
          <w:tcPr>
            <w:tcW w:w="1053" w:type="dxa"/>
          </w:tcPr>
          <w:p w14:paraId="7E8D3F4A" w14:textId="77777777" w:rsidR="008D1CF0" w:rsidRPr="00635D2B" w:rsidRDefault="008D1CF0" w:rsidP="00A316CA">
            <w:pPr>
              <w:jc w:val="center"/>
              <w:rPr>
                <w:rFonts w:ascii="Times New Roman" w:hAnsi="Times New Roman" w:cs="Times New Roman"/>
                <w:sz w:val="22"/>
                <w:szCs w:val="22"/>
              </w:rPr>
            </w:pPr>
          </w:p>
        </w:tc>
        <w:tc>
          <w:tcPr>
            <w:tcW w:w="1054" w:type="dxa"/>
          </w:tcPr>
          <w:p w14:paraId="6699A4CC" w14:textId="77777777" w:rsidR="008D1CF0" w:rsidRPr="00635D2B" w:rsidRDefault="008D1CF0" w:rsidP="00A316CA">
            <w:pPr>
              <w:jc w:val="center"/>
              <w:rPr>
                <w:rFonts w:ascii="Times New Roman" w:hAnsi="Times New Roman" w:cs="Times New Roman"/>
                <w:sz w:val="22"/>
                <w:szCs w:val="22"/>
              </w:rPr>
            </w:pPr>
          </w:p>
        </w:tc>
        <w:tc>
          <w:tcPr>
            <w:tcW w:w="1054" w:type="dxa"/>
          </w:tcPr>
          <w:p w14:paraId="0BC1E778" w14:textId="1507C83E" w:rsidR="008D1CF0" w:rsidRPr="00635D2B" w:rsidRDefault="008D1CF0" w:rsidP="00A316CA">
            <w:pPr>
              <w:jc w:val="center"/>
              <w:rPr>
                <w:rFonts w:ascii="Times New Roman" w:hAnsi="Times New Roman" w:cs="Times New Roman"/>
                <w:sz w:val="22"/>
                <w:szCs w:val="22"/>
              </w:rPr>
            </w:pPr>
          </w:p>
        </w:tc>
      </w:tr>
      <w:tr w:rsidR="00E35C46" w:rsidRPr="00635D2B" w14:paraId="2CDF52D4" w14:textId="77777777" w:rsidTr="009D2B3C">
        <w:tc>
          <w:tcPr>
            <w:tcW w:w="2694" w:type="dxa"/>
          </w:tcPr>
          <w:p w14:paraId="18FB192F" w14:textId="4DC8C2B5" w:rsidR="00E35C46" w:rsidRPr="00422019" w:rsidRDefault="00E35C46" w:rsidP="00E35C46">
            <w:pPr>
              <w:rPr>
                <w:rFonts w:ascii="Times New Roman" w:hAnsi="Times New Roman" w:cs="Times New Roman"/>
                <w:b/>
                <w:bCs/>
                <w:sz w:val="22"/>
                <w:szCs w:val="22"/>
              </w:rPr>
            </w:pPr>
            <w:r>
              <w:rPr>
                <w:rFonts w:ascii="Times New Roman" w:hAnsi="Times New Roman" w:cs="Times New Roman"/>
                <w:sz w:val="22"/>
                <w:szCs w:val="22"/>
              </w:rPr>
              <w:t>Habenula</w:t>
            </w:r>
            <w:r w:rsidRPr="00635D2B">
              <w:rPr>
                <w:rFonts w:ascii="Times New Roman" w:hAnsi="Times New Roman" w:cs="Times New Roman"/>
                <w:sz w:val="22"/>
                <w:szCs w:val="22"/>
              </w:rPr>
              <w:t xml:space="preserve"> → </w:t>
            </w:r>
            <w:r>
              <w:rPr>
                <w:rFonts w:ascii="Times New Roman" w:hAnsi="Times New Roman" w:cs="Times New Roman"/>
                <w:sz w:val="22"/>
                <w:szCs w:val="22"/>
              </w:rPr>
              <w:t>PCC</w:t>
            </w:r>
          </w:p>
        </w:tc>
        <w:tc>
          <w:tcPr>
            <w:tcW w:w="1053" w:type="dxa"/>
          </w:tcPr>
          <w:p w14:paraId="7401DCEA" w14:textId="448D0C15" w:rsidR="00E35C46" w:rsidRPr="00635D2B" w:rsidRDefault="00E35C46" w:rsidP="00E35C46">
            <w:pPr>
              <w:jc w:val="center"/>
              <w:rPr>
                <w:rFonts w:ascii="Times New Roman" w:hAnsi="Times New Roman" w:cs="Times New Roman"/>
                <w:sz w:val="22"/>
                <w:szCs w:val="22"/>
              </w:rPr>
            </w:pPr>
            <w:r>
              <w:rPr>
                <w:rFonts w:ascii="Times New Roman" w:hAnsi="Times New Roman" w:cs="Times New Roman"/>
                <w:sz w:val="22"/>
                <w:szCs w:val="22"/>
              </w:rPr>
              <w:t>&lt; -0.01</w:t>
            </w:r>
          </w:p>
        </w:tc>
        <w:tc>
          <w:tcPr>
            <w:tcW w:w="1054" w:type="dxa"/>
          </w:tcPr>
          <w:p w14:paraId="114D3C83" w14:textId="3A61D744" w:rsidR="00E35C46" w:rsidRDefault="00E35C46" w:rsidP="00E35C46">
            <w:pPr>
              <w:jc w:val="center"/>
              <w:rPr>
                <w:rFonts w:ascii="Times New Roman" w:hAnsi="Times New Roman" w:cs="Times New Roman"/>
                <w:sz w:val="22"/>
                <w:szCs w:val="22"/>
              </w:rPr>
            </w:pPr>
            <w:r>
              <w:rPr>
                <w:rFonts w:ascii="Times New Roman" w:hAnsi="Times New Roman" w:cs="Times New Roman"/>
                <w:sz w:val="22"/>
                <w:szCs w:val="22"/>
              </w:rPr>
              <w:t>&lt; 0.0001</w:t>
            </w:r>
          </w:p>
        </w:tc>
        <w:tc>
          <w:tcPr>
            <w:tcW w:w="1054" w:type="dxa"/>
          </w:tcPr>
          <w:p w14:paraId="0684E9BC" w14:textId="234E6389" w:rsidR="00E35C46" w:rsidRPr="00635D2B" w:rsidRDefault="00E35C46" w:rsidP="00E35C46">
            <w:pPr>
              <w:jc w:val="center"/>
              <w:rPr>
                <w:rFonts w:ascii="Times New Roman" w:hAnsi="Times New Roman" w:cs="Times New Roman"/>
                <w:sz w:val="22"/>
                <w:szCs w:val="22"/>
              </w:rPr>
            </w:pPr>
            <w:r>
              <w:rPr>
                <w:rFonts w:ascii="Times New Roman" w:hAnsi="Times New Roman" w:cs="Times New Roman"/>
                <w:sz w:val="22"/>
                <w:szCs w:val="22"/>
              </w:rPr>
              <w:t>.00</w:t>
            </w:r>
          </w:p>
        </w:tc>
        <w:tc>
          <w:tcPr>
            <w:tcW w:w="1053" w:type="dxa"/>
          </w:tcPr>
          <w:p w14:paraId="340773FD" w14:textId="37D6029A" w:rsidR="00E35C46" w:rsidRPr="00635D2B" w:rsidRDefault="00E35C46" w:rsidP="00E35C46">
            <w:pPr>
              <w:jc w:val="center"/>
              <w:rPr>
                <w:rFonts w:ascii="Times New Roman" w:hAnsi="Times New Roman" w:cs="Times New Roman"/>
                <w:sz w:val="22"/>
                <w:szCs w:val="22"/>
              </w:rPr>
            </w:pPr>
            <w:r>
              <w:rPr>
                <w:rFonts w:ascii="Times New Roman" w:hAnsi="Times New Roman" w:cs="Times New Roman"/>
                <w:sz w:val="22"/>
                <w:szCs w:val="22"/>
              </w:rPr>
              <w:t>&lt; -0.01</w:t>
            </w:r>
          </w:p>
        </w:tc>
        <w:tc>
          <w:tcPr>
            <w:tcW w:w="1054" w:type="dxa"/>
          </w:tcPr>
          <w:p w14:paraId="0B815ECC" w14:textId="454EEDB4" w:rsidR="00E35C46" w:rsidRDefault="00E35C46" w:rsidP="00E35C46">
            <w:pPr>
              <w:jc w:val="center"/>
              <w:rPr>
                <w:rFonts w:ascii="Times New Roman" w:hAnsi="Times New Roman" w:cs="Times New Roman"/>
                <w:sz w:val="22"/>
                <w:szCs w:val="22"/>
              </w:rPr>
            </w:pPr>
            <w:r w:rsidRPr="006A265A">
              <w:rPr>
                <w:rFonts w:ascii="Times New Roman" w:hAnsi="Times New Roman" w:cs="Times New Roman"/>
                <w:sz w:val="22"/>
                <w:szCs w:val="22"/>
              </w:rPr>
              <w:t>&lt; 0.0001</w:t>
            </w:r>
          </w:p>
        </w:tc>
        <w:tc>
          <w:tcPr>
            <w:tcW w:w="1054" w:type="dxa"/>
          </w:tcPr>
          <w:p w14:paraId="1CF98E93" w14:textId="7E18765A" w:rsidR="00E35C46" w:rsidRPr="00635D2B" w:rsidRDefault="00E35C46" w:rsidP="00E35C46">
            <w:pPr>
              <w:jc w:val="center"/>
              <w:rPr>
                <w:rFonts w:ascii="Times New Roman" w:hAnsi="Times New Roman" w:cs="Times New Roman"/>
                <w:sz w:val="22"/>
                <w:szCs w:val="22"/>
              </w:rPr>
            </w:pPr>
            <w:r>
              <w:rPr>
                <w:rFonts w:ascii="Times New Roman" w:hAnsi="Times New Roman" w:cs="Times New Roman"/>
                <w:sz w:val="22"/>
                <w:szCs w:val="22"/>
              </w:rPr>
              <w:t>.00</w:t>
            </w:r>
          </w:p>
        </w:tc>
      </w:tr>
      <w:tr w:rsidR="00E35C46" w:rsidRPr="00635D2B" w14:paraId="204A115F" w14:textId="77777777" w:rsidTr="009D2B3C">
        <w:tc>
          <w:tcPr>
            <w:tcW w:w="2694" w:type="dxa"/>
          </w:tcPr>
          <w:p w14:paraId="0B4ECEDE" w14:textId="6FE55294" w:rsidR="00E35C46" w:rsidRPr="00635D2B" w:rsidRDefault="00E35C46" w:rsidP="00E35C46">
            <w:pPr>
              <w:rPr>
                <w:rFonts w:ascii="Times New Roman" w:hAnsi="Times New Roman" w:cs="Times New Roman"/>
                <w:sz w:val="22"/>
                <w:szCs w:val="22"/>
              </w:rPr>
            </w:pPr>
            <w:r>
              <w:rPr>
                <w:rFonts w:ascii="Times New Roman" w:hAnsi="Times New Roman" w:cs="Times New Roman"/>
                <w:sz w:val="22"/>
                <w:szCs w:val="22"/>
              </w:rPr>
              <w:t>Habenula</w:t>
            </w:r>
            <w:r w:rsidRPr="00635D2B">
              <w:rPr>
                <w:rFonts w:ascii="Times New Roman" w:hAnsi="Times New Roman" w:cs="Times New Roman"/>
                <w:sz w:val="22"/>
                <w:szCs w:val="22"/>
              </w:rPr>
              <w:t xml:space="preserve"> → </w:t>
            </w:r>
            <w:r>
              <w:rPr>
                <w:rFonts w:ascii="Times New Roman" w:hAnsi="Times New Roman" w:cs="Times New Roman"/>
                <w:sz w:val="22"/>
                <w:szCs w:val="22"/>
              </w:rPr>
              <w:t>Hippocampus</w:t>
            </w:r>
          </w:p>
        </w:tc>
        <w:tc>
          <w:tcPr>
            <w:tcW w:w="1053" w:type="dxa"/>
          </w:tcPr>
          <w:p w14:paraId="6962D0AB" w14:textId="225D4AE2" w:rsidR="00E35C46" w:rsidRPr="00635D2B" w:rsidRDefault="00E35C46" w:rsidP="00E35C46">
            <w:pPr>
              <w:jc w:val="center"/>
              <w:rPr>
                <w:rFonts w:ascii="Times New Roman" w:hAnsi="Times New Roman" w:cs="Times New Roman"/>
                <w:sz w:val="22"/>
                <w:szCs w:val="22"/>
              </w:rPr>
            </w:pPr>
            <w:r>
              <w:rPr>
                <w:rFonts w:ascii="Times New Roman" w:hAnsi="Times New Roman" w:cs="Times New Roman"/>
                <w:sz w:val="22"/>
                <w:szCs w:val="22"/>
              </w:rPr>
              <w:t>&lt; -0.01</w:t>
            </w:r>
          </w:p>
        </w:tc>
        <w:tc>
          <w:tcPr>
            <w:tcW w:w="1054" w:type="dxa"/>
          </w:tcPr>
          <w:p w14:paraId="2B04EEAF" w14:textId="2C27D64B" w:rsidR="00E35C46" w:rsidRDefault="00E35C46" w:rsidP="00E35C46">
            <w:pPr>
              <w:jc w:val="center"/>
              <w:rPr>
                <w:rFonts w:ascii="Times New Roman" w:hAnsi="Times New Roman" w:cs="Times New Roman"/>
                <w:sz w:val="22"/>
                <w:szCs w:val="22"/>
              </w:rPr>
            </w:pPr>
            <w:r w:rsidRPr="00A16B3E">
              <w:rPr>
                <w:rFonts w:ascii="Times New Roman" w:hAnsi="Times New Roman" w:cs="Times New Roman"/>
                <w:sz w:val="22"/>
                <w:szCs w:val="22"/>
              </w:rPr>
              <w:t>&lt; 0.0001</w:t>
            </w:r>
          </w:p>
        </w:tc>
        <w:tc>
          <w:tcPr>
            <w:tcW w:w="1054" w:type="dxa"/>
          </w:tcPr>
          <w:p w14:paraId="0EEC2EE7" w14:textId="1DB45A9D" w:rsidR="00E35C46" w:rsidRPr="00635D2B" w:rsidRDefault="00E35C46" w:rsidP="00E35C46">
            <w:pPr>
              <w:jc w:val="center"/>
              <w:rPr>
                <w:rFonts w:ascii="Times New Roman" w:hAnsi="Times New Roman" w:cs="Times New Roman"/>
                <w:sz w:val="22"/>
                <w:szCs w:val="22"/>
              </w:rPr>
            </w:pPr>
            <w:r>
              <w:rPr>
                <w:rFonts w:ascii="Times New Roman" w:hAnsi="Times New Roman" w:cs="Times New Roman"/>
                <w:sz w:val="22"/>
                <w:szCs w:val="22"/>
              </w:rPr>
              <w:t>.00</w:t>
            </w:r>
          </w:p>
        </w:tc>
        <w:tc>
          <w:tcPr>
            <w:tcW w:w="1053" w:type="dxa"/>
          </w:tcPr>
          <w:p w14:paraId="15D01449" w14:textId="3D6669B8" w:rsidR="00E35C46" w:rsidRPr="00635D2B" w:rsidRDefault="00E35C46" w:rsidP="00E35C46">
            <w:pPr>
              <w:jc w:val="center"/>
              <w:rPr>
                <w:rFonts w:ascii="Times New Roman" w:hAnsi="Times New Roman" w:cs="Times New Roman"/>
                <w:sz w:val="22"/>
                <w:szCs w:val="22"/>
              </w:rPr>
            </w:pPr>
            <w:r>
              <w:rPr>
                <w:rFonts w:ascii="Times New Roman" w:hAnsi="Times New Roman" w:cs="Times New Roman"/>
                <w:sz w:val="22"/>
                <w:szCs w:val="22"/>
              </w:rPr>
              <w:t>&lt; 0.01</w:t>
            </w:r>
          </w:p>
        </w:tc>
        <w:tc>
          <w:tcPr>
            <w:tcW w:w="1054" w:type="dxa"/>
          </w:tcPr>
          <w:p w14:paraId="4C3FDD9A" w14:textId="0001ED22" w:rsidR="00E35C46" w:rsidRDefault="00E35C46" w:rsidP="00E35C46">
            <w:pPr>
              <w:jc w:val="center"/>
              <w:rPr>
                <w:rFonts w:ascii="Times New Roman" w:hAnsi="Times New Roman" w:cs="Times New Roman"/>
                <w:sz w:val="22"/>
                <w:szCs w:val="22"/>
              </w:rPr>
            </w:pPr>
            <w:r w:rsidRPr="006A265A">
              <w:rPr>
                <w:rFonts w:ascii="Times New Roman" w:hAnsi="Times New Roman" w:cs="Times New Roman"/>
                <w:sz w:val="22"/>
                <w:szCs w:val="22"/>
              </w:rPr>
              <w:t>&lt; 0.0001</w:t>
            </w:r>
          </w:p>
        </w:tc>
        <w:tc>
          <w:tcPr>
            <w:tcW w:w="1054" w:type="dxa"/>
          </w:tcPr>
          <w:p w14:paraId="6AA6E91E" w14:textId="6C1066AD" w:rsidR="00E35C46" w:rsidRPr="00635D2B" w:rsidRDefault="00E35C46" w:rsidP="00E35C46">
            <w:pPr>
              <w:jc w:val="center"/>
              <w:rPr>
                <w:rFonts w:ascii="Times New Roman" w:hAnsi="Times New Roman" w:cs="Times New Roman"/>
                <w:sz w:val="22"/>
                <w:szCs w:val="22"/>
              </w:rPr>
            </w:pPr>
            <w:r>
              <w:rPr>
                <w:rFonts w:ascii="Times New Roman" w:hAnsi="Times New Roman" w:cs="Times New Roman"/>
                <w:sz w:val="22"/>
                <w:szCs w:val="22"/>
              </w:rPr>
              <w:t>.00</w:t>
            </w:r>
          </w:p>
        </w:tc>
      </w:tr>
      <w:tr w:rsidR="00E35C46" w:rsidRPr="00635D2B" w14:paraId="4E526FCA" w14:textId="77777777" w:rsidTr="009D2B3C">
        <w:tc>
          <w:tcPr>
            <w:tcW w:w="2694" w:type="dxa"/>
          </w:tcPr>
          <w:p w14:paraId="57A4082B" w14:textId="4B9DDDD1" w:rsidR="00E35C46" w:rsidRPr="00635D2B" w:rsidRDefault="00E35C46" w:rsidP="00E35C46">
            <w:pPr>
              <w:rPr>
                <w:rFonts w:ascii="Times New Roman" w:hAnsi="Times New Roman" w:cs="Times New Roman"/>
                <w:sz w:val="22"/>
                <w:szCs w:val="22"/>
              </w:rPr>
            </w:pPr>
            <w:r>
              <w:rPr>
                <w:rFonts w:ascii="Times New Roman" w:hAnsi="Times New Roman" w:cs="Times New Roman"/>
                <w:sz w:val="22"/>
                <w:szCs w:val="22"/>
              </w:rPr>
              <w:t>Habenula</w:t>
            </w:r>
            <w:r w:rsidRPr="00635D2B">
              <w:rPr>
                <w:rFonts w:ascii="Times New Roman" w:hAnsi="Times New Roman" w:cs="Times New Roman"/>
                <w:sz w:val="22"/>
                <w:szCs w:val="22"/>
              </w:rPr>
              <w:t xml:space="preserve"> → </w:t>
            </w:r>
            <w:r>
              <w:rPr>
                <w:rFonts w:ascii="Times New Roman" w:hAnsi="Times New Roman" w:cs="Times New Roman"/>
                <w:sz w:val="22"/>
                <w:szCs w:val="22"/>
              </w:rPr>
              <w:t>pOFC</w:t>
            </w:r>
          </w:p>
        </w:tc>
        <w:tc>
          <w:tcPr>
            <w:tcW w:w="1053" w:type="dxa"/>
          </w:tcPr>
          <w:p w14:paraId="4ADA4AC3" w14:textId="202D9F5C" w:rsidR="00E35C46" w:rsidRPr="00635D2B" w:rsidRDefault="00E35C46" w:rsidP="00E35C46">
            <w:pPr>
              <w:jc w:val="center"/>
              <w:rPr>
                <w:rFonts w:ascii="Times New Roman" w:hAnsi="Times New Roman" w:cs="Times New Roman"/>
                <w:sz w:val="22"/>
                <w:szCs w:val="22"/>
              </w:rPr>
            </w:pPr>
            <w:r>
              <w:rPr>
                <w:rFonts w:ascii="Times New Roman" w:hAnsi="Times New Roman" w:cs="Times New Roman"/>
                <w:sz w:val="22"/>
                <w:szCs w:val="22"/>
              </w:rPr>
              <w:t>&lt; 0.01</w:t>
            </w:r>
          </w:p>
        </w:tc>
        <w:tc>
          <w:tcPr>
            <w:tcW w:w="1054" w:type="dxa"/>
          </w:tcPr>
          <w:p w14:paraId="14A04018" w14:textId="0F54D23E" w:rsidR="00E35C46" w:rsidRDefault="00E35C46" w:rsidP="00E35C46">
            <w:pPr>
              <w:jc w:val="center"/>
              <w:rPr>
                <w:rFonts w:ascii="Times New Roman" w:hAnsi="Times New Roman" w:cs="Times New Roman"/>
                <w:sz w:val="22"/>
                <w:szCs w:val="22"/>
              </w:rPr>
            </w:pPr>
            <w:r w:rsidRPr="00A16B3E">
              <w:rPr>
                <w:rFonts w:ascii="Times New Roman" w:hAnsi="Times New Roman" w:cs="Times New Roman"/>
                <w:sz w:val="22"/>
                <w:szCs w:val="22"/>
              </w:rPr>
              <w:t>&lt; 0.0001</w:t>
            </w:r>
          </w:p>
        </w:tc>
        <w:tc>
          <w:tcPr>
            <w:tcW w:w="1054" w:type="dxa"/>
          </w:tcPr>
          <w:p w14:paraId="3372FF52" w14:textId="79AA4830" w:rsidR="00E35C46" w:rsidRPr="00635D2B" w:rsidRDefault="00E35C46" w:rsidP="00E35C46">
            <w:pPr>
              <w:jc w:val="center"/>
              <w:rPr>
                <w:rFonts w:ascii="Times New Roman" w:hAnsi="Times New Roman" w:cs="Times New Roman"/>
                <w:sz w:val="22"/>
                <w:szCs w:val="22"/>
              </w:rPr>
            </w:pPr>
            <w:r>
              <w:rPr>
                <w:rFonts w:ascii="Times New Roman" w:hAnsi="Times New Roman" w:cs="Times New Roman"/>
                <w:sz w:val="22"/>
                <w:szCs w:val="22"/>
              </w:rPr>
              <w:t>.00</w:t>
            </w:r>
          </w:p>
        </w:tc>
        <w:tc>
          <w:tcPr>
            <w:tcW w:w="1053" w:type="dxa"/>
          </w:tcPr>
          <w:p w14:paraId="5DB9B684" w14:textId="7A9290DD" w:rsidR="00E35C46" w:rsidRPr="00635D2B" w:rsidRDefault="00E35C46" w:rsidP="00E35C46">
            <w:pPr>
              <w:jc w:val="center"/>
              <w:rPr>
                <w:rFonts w:ascii="Times New Roman" w:hAnsi="Times New Roman" w:cs="Times New Roman"/>
                <w:sz w:val="22"/>
                <w:szCs w:val="22"/>
              </w:rPr>
            </w:pPr>
            <w:r>
              <w:rPr>
                <w:rFonts w:ascii="Times New Roman" w:hAnsi="Times New Roman" w:cs="Times New Roman"/>
                <w:sz w:val="22"/>
                <w:szCs w:val="22"/>
              </w:rPr>
              <w:t>&lt; 0.01</w:t>
            </w:r>
          </w:p>
        </w:tc>
        <w:tc>
          <w:tcPr>
            <w:tcW w:w="1054" w:type="dxa"/>
          </w:tcPr>
          <w:p w14:paraId="18607FB4" w14:textId="64F2E38D" w:rsidR="00E35C46" w:rsidRDefault="00E35C46" w:rsidP="00E35C46">
            <w:pPr>
              <w:jc w:val="center"/>
              <w:rPr>
                <w:rFonts w:ascii="Times New Roman" w:hAnsi="Times New Roman" w:cs="Times New Roman"/>
                <w:sz w:val="22"/>
                <w:szCs w:val="22"/>
              </w:rPr>
            </w:pPr>
            <w:r w:rsidRPr="006A265A">
              <w:rPr>
                <w:rFonts w:ascii="Times New Roman" w:hAnsi="Times New Roman" w:cs="Times New Roman"/>
                <w:sz w:val="22"/>
                <w:szCs w:val="22"/>
              </w:rPr>
              <w:t>&lt; 0.0001</w:t>
            </w:r>
          </w:p>
        </w:tc>
        <w:tc>
          <w:tcPr>
            <w:tcW w:w="1054" w:type="dxa"/>
          </w:tcPr>
          <w:p w14:paraId="389BDBF7" w14:textId="23ABFEF3" w:rsidR="00E35C46" w:rsidRPr="00635D2B" w:rsidRDefault="00E35C46" w:rsidP="00E35C46">
            <w:pPr>
              <w:jc w:val="center"/>
              <w:rPr>
                <w:rFonts w:ascii="Times New Roman" w:hAnsi="Times New Roman" w:cs="Times New Roman"/>
                <w:sz w:val="22"/>
                <w:szCs w:val="22"/>
              </w:rPr>
            </w:pPr>
            <w:r>
              <w:rPr>
                <w:rFonts w:ascii="Times New Roman" w:hAnsi="Times New Roman" w:cs="Times New Roman"/>
                <w:sz w:val="22"/>
                <w:szCs w:val="22"/>
              </w:rPr>
              <w:t>.00</w:t>
            </w:r>
          </w:p>
        </w:tc>
      </w:tr>
      <w:tr w:rsidR="00E35C46" w:rsidRPr="00635D2B" w14:paraId="67F27706" w14:textId="77777777" w:rsidTr="009D2B3C">
        <w:tc>
          <w:tcPr>
            <w:tcW w:w="2694" w:type="dxa"/>
          </w:tcPr>
          <w:p w14:paraId="366C8925" w14:textId="6D76D70A" w:rsidR="00E35C46" w:rsidRPr="00635D2B" w:rsidRDefault="00E35C46" w:rsidP="00E35C46">
            <w:pPr>
              <w:rPr>
                <w:rFonts w:ascii="Times New Roman" w:hAnsi="Times New Roman" w:cs="Times New Roman"/>
                <w:sz w:val="22"/>
                <w:szCs w:val="22"/>
              </w:rPr>
            </w:pPr>
            <w:r>
              <w:rPr>
                <w:rFonts w:ascii="Times New Roman" w:hAnsi="Times New Roman" w:cs="Times New Roman"/>
                <w:sz w:val="22"/>
                <w:szCs w:val="22"/>
              </w:rPr>
              <w:t>PCC</w:t>
            </w:r>
            <w:r w:rsidRPr="00635D2B">
              <w:rPr>
                <w:rFonts w:ascii="Times New Roman" w:hAnsi="Times New Roman" w:cs="Times New Roman"/>
                <w:sz w:val="22"/>
                <w:szCs w:val="22"/>
              </w:rPr>
              <w:t xml:space="preserve"> → </w:t>
            </w:r>
            <w:r>
              <w:rPr>
                <w:rFonts w:ascii="Times New Roman" w:hAnsi="Times New Roman" w:cs="Times New Roman"/>
                <w:sz w:val="22"/>
                <w:szCs w:val="22"/>
              </w:rPr>
              <w:t>Habenula</w:t>
            </w:r>
          </w:p>
        </w:tc>
        <w:tc>
          <w:tcPr>
            <w:tcW w:w="1053" w:type="dxa"/>
          </w:tcPr>
          <w:p w14:paraId="7CD62F13" w14:textId="759744E2" w:rsidR="00E35C46" w:rsidRPr="00635D2B" w:rsidRDefault="00E35C46" w:rsidP="00E35C46">
            <w:pPr>
              <w:jc w:val="center"/>
              <w:rPr>
                <w:rFonts w:ascii="Times New Roman" w:hAnsi="Times New Roman" w:cs="Times New Roman"/>
                <w:sz w:val="22"/>
                <w:szCs w:val="22"/>
              </w:rPr>
            </w:pPr>
            <w:r>
              <w:rPr>
                <w:rFonts w:ascii="Times New Roman" w:hAnsi="Times New Roman" w:cs="Times New Roman"/>
                <w:sz w:val="22"/>
                <w:szCs w:val="22"/>
              </w:rPr>
              <w:t>&lt; -0.01</w:t>
            </w:r>
          </w:p>
        </w:tc>
        <w:tc>
          <w:tcPr>
            <w:tcW w:w="1054" w:type="dxa"/>
          </w:tcPr>
          <w:p w14:paraId="1428392B" w14:textId="44124394" w:rsidR="00E35C46" w:rsidRDefault="00E35C46" w:rsidP="00E35C46">
            <w:pPr>
              <w:jc w:val="center"/>
              <w:rPr>
                <w:rFonts w:ascii="Times New Roman" w:hAnsi="Times New Roman" w:cs="Times New Roman"/>
                <w:sz w:val="22"/>
                <w:szCs w:val="22"/>
              </w:rPr>
            </w:pPr>
            <w:r w:rsidRPr="00A16B3E">
              <w:rPr>
                <w:rFonts w:ascii="Times New Roman" w:hAnsi="Times New Roman" w:cs="Times New Roman"/>
                <w:sz w:val="22"/>
                <w:szCs w:val="22"/>
              </w:rPr>
              <w:t>&lt; 0.0001</w:t>
            </w:r>
          </w:p>
        </w:tc>
        <w:tc>
          <w:tcPr>
            <w:tcW w:w="1054" w:type="dxa"/>
          </w:tcPr>
          <w:p w14:paraId="3FD8D58D" w14:textId="0D691A72" w:rsidR="00E35C46" w:rsidRPr="00635D2B" w:rsidRDefault="00E35C46" w:rsidP="00E35C46">
            <w:pPr>
              <w:jc w:val="center"/>
              <w:rPr>
                <w:rFonts w:ascii="Times New Roman" w:hAnsi="Times New Roman" w:cs="Times New Roman"/>
                <w:sz w:val="22"/>
                <w:szCs w:val="22"/>
              </w:rPr>
            </w:pPr>
            <w:r>
              <w:rPr>
                <w:rFonts w:ascii="Times New Roman" w:hAnsi="Times New Roman" w:cs="Times New Roman"/>
                <w:sz w:val="22"/>
                <w:szCs w:val="22"/>
              </w:rPr>
              <w:t>.00</w:t>
            </w:r>
          </w:p>
        </w:tc>
        <w:tc>
          <w:tcPr>
            <w:tcW w:w="1053" w:type="dxa"/>
          </w:tcPr>
          <w:p w14:paraId="7C85608E" w14:textId="2B569FBE" w:rsidR="00E35C46" w:rsidRPr="00635D2B" w:rsidRDefault="00E35C46" w:rsidP="00E35C46">
            <w:pPr>
              <w:jc w:val="center"/>
              <w:rPr>
                <w:rFonts w:ascii="Times New Roman" w:hAnsi="Times New Roman" w:cs="Times New Roman"/>
                <w:sz w:val="22"/>
                <w:szCs w:val="22"/>
              </w:rPr>
            </w:pPr>
            <w:r>
              <w:rPr>
                <w:rFonts w:ascii="Times New Roman" w:hAnsi="Times New Roman" w:cs="Times New Roman"/>
                <w:sz w:val="22"/>
                <w:szCs w:val="22"/>
              </w:rPr>
              <w:t>&lt; -0.01</w:t>
            </w:r>
          </w:p>
        </w:tc>
        <w:tc>
          <w:tcPr>
            <w:tcW w:w="1054" w:type="dxa"/>
          </w:tcPr>
          <w:p w14:paraId="682232E6" w14:textId="55108CE3" w:rsidR="00E35C46" w:rsidRDefault="00E35C46" w:rsidP="00E35C46">
            <w:pPr>
              <w:jc w:val="center"/>
              <w:rPr>
                <w:rFonts w:ascii="Times New Roman" w:hAnsi="Times New Roman" w:cs="Times New Roman"/>
                <w:sz w:val="22"/>
                <w:szCs w:val="22"/>
              </w:rPr>
            </w:pPr>
            <w:r w:rsidRPr="006A265A">
              <w:rPr>
                <w:rFonts w:ascii="Times New Roman" w:hAnsi="Times New Roman" w:cs="Times New Roman"/>
                <w:sz w:val="22"/>
                <w:szCs w:val="22"/>
              </w:rPr>
              <w:t>&lt; 0.0001</w:t>
            </w:r>
          </w:p>
        </w:tc>
        <w:tc>
          <w:tcPr>
            <w:tcW w:w="1054" w:type="dxa"/>
          </w:tcPr>
          <w:p w14:paraId="23D61BBA" w14:textId="3041D201" w:rsidR="00E35C46" w:rsidRPr="00635D2B" w:rsidRDefault="00E35C46" w:rsidP="00E35C46">
            <w:pPr>
              <w:jc w:val="center"/>
              <w:rPr>
                <w:rFonts w:ascii="Times New Roman" w:hAnsi="Times New Roman" w:cs="Times New Roman"/>
                <w:sz w:val="22"/>
                <w:szCs w:val="22"/>
              </w:rPr>
            </w:pPr>
            <w:r>
              <w:rPr>
                <w:rFonts w:ascii="Times New Roman" w:hAnsi="Times New Roman" w:cs="Times New Roman"/>
                <w:sz w:val="22"/>
                <w:szCs w:val="22"/>
              </w:rPr>
              <w:t>.00</w:t>
            </w:r>
          </w:p>
        </w:tc>
      </w:tr>
      <w:tr w:rsidR="00E35C46" w:rsidRPr="00635D2B" w14:paraId="69FBCB3C" w14:textId="77777777" w:rsidTr="009D2B3C">
        <w:tc>
          <w:tcPr>
            <w:tcW w:w="2694" w:type="dxa"/>
          </w:tcPr>
          <w:p w14:paraId="611686AA" w14:textId="58FDBA7E" w:rsidR="00E35C46" w:rsidRPr="00635D2B" w:rsidRDefault="00E35C46" w:rsidP="00E35C46">
            <w:pPr>
              <w:rPr>
                <w:rFonts w:ascii="Times New Roman" w:hAnsi="Times New Roman" w:cs="Times New Roman"/>
                <w:sz w:val="22"/>
                <w:szCs w:val="22"/>
              </w:rPr>
            </w:pPr>
            <w:r>
              <w:rPr>
                <w:rFonts w:ascii="Times New Roman" w:hAnsi="Times New Roman" w:cs="Times New Roman"/>
                <w:sz w:val="22"/>
                <w:szCs w:val="22"/>
              </w:rPr>
              <w:t>Hippocampus</w:t>
            </w:r>
            <w:r w:rsidRPr="00635D2B">
              <w:rPr>
                <w:rFonts w:ascii="Times New Roman" w:hAnsi="Times New Roman" w:cs="Times New Roman"/>
                <w:sz w:val="22"/>
                <w:szCs w:val="22"/>
              </w:rPr>
              <w:t xml:space="preserve"> → </w:t>
            </w:r>
            <w:r>
              <w:rPr>
                <w:rFonts w:ascii="Times New Roman" w:hAnsi="Times New Roman" w:cs="Times New Roman"/>
                <w:sz w:val="22"/>
                <w:szCs w:val="22"/>
              </w:rPr>
              <w:t>Habenula</w:t>
            </w:r>
          </w:p>
        </w:tc>
        <w:tc>
          <w:tcPr>
            <w:tcW w:w="1053" w:type="dxa"/>
          </w:tcPr>
          <w:p w14:paraId="38390EEF" w14:textId="32E2F82A" w:rsidR="00E35C46" w:rsidRPr="00635D2B" w:rsidRDefault="00E35C46" w:rsidP="00E35C46">
            <w:pPr>
              <w:jc w:val="center"/>
              <w:rPr>
                <w:rFonts w:ascii="Times New Roman" w:hAnsi="Times New Roman" w:cs="Times New Roman"/>
                <w:sz w:val="22"/>
                <w:szCs w:val="22"/>
              </w:rPr>
            </w:pPr>
            <w:r>
              <w:rPr>
                <w:rFonts w:ascii="Times New Roman" w:hAnsi="Times New Roman" w:cs="Times New Roman"/>
                <w:sz w:val="22"/>
                <w:szCs w:val="22"/>
              </w:rPr>
              <w:t>&lt; 0.01</w:t>
            </w:r>
          </w:p>
        </w:tc>
        <w:tc>
          <w:tcPr>
            <w:tcW w:w="1054" w:type="dxa"/>
          </w:tcPr>
          <w:p w14:paraId="5AEAC55A" w14:textId="0BB7614E" w:rsidR="00E35C46" w:rsidRDefault="00E35C46" w:rsidP="00E35C46">
            <w:pPr>
              <w:jc w:val="center"/>
              <w:rPr>
                <w:rFonts w:ascii="Times New Roman" w:hAnsi="Times New Roman" w:cs="Times New Roman"/>
                <w:sz w:val="22"/>
                <w:szCs w:val="22"/>
              </w:rPr>
            </w:pPr>
            <w:r w:rsidRPr="00A16B3E">
              <w:rPr>
                <w:rFonts w:ascii="Times New Roman" w:hAnsi="Times New Roman" w:cs="Times New Roman"/>
                <w:sz w:val="22"/>
                <w:szCs w:val="22"/>
              </w:rPr>
              <w:t>&lt; 0.0001</w:t>
            </w:r>
          </w:p>
        </w:tc>
        <w:tc>
          <w:tcPr>
            <w:tcW w:w="1054" w:type="dxa"/>
          </w:tcPr>
          <w:p w14:paraId="7FFEC53B" w14:textId="17094D64" w:rsidR="00E35C46" w:rsidRPr="00635D2B" w:rsidRDefault="00E35C46" w:rsidP="00E35C46">
            <w:pPr>
              <w:jc w:val="center"/>
              <w:rPr>
                <w:rFonts w:ascii="Times New Roman" w:hAnsi="Times New Roman" w:cs="Times New Roman"/>
                <w:sz w:val="22"/>
                <w:szCs w:val="22"/>
              </w:rPr>
            </w:pPr>
            <w:r>
              <w:rPr>
                <w:rFonts w:ascii="Times New Roman" w:hAnsi="Times New Roman" w:cs="Times New Roman"/>
                <w:sz w:val="22"/>
                <w:szCs w:val="22"/>
              </w:rPr>
              <w:t>.00</w:t>
            </w:r>
          </w:p>
        </w:tc>
        <w:tc>
          <w:tcPr>
            <w:tcW w:w="1053" w:type="dxa"/>
          </w:tcPr>
          <w:p w14:paraId="6BE1638A" w14:textId="33DFD232" w:rsidR="00E35C46" w:rsidRPr="00635D2B" w:rsidRDefault="00E35C46" w:rsidP="00E35C46">
            <w:pPr>
              <w:jc w:val="center"/>
              <w:rPr>
                <w:rFonts w:ascii="Times New Roman" w:hAnsi="Times New Roman" w:cs="Times New Roman"/>
                <w:sz w:val="22"/>
                <w:szCs w:val="22"/>
              </w:rPr>
            </w:pPr>
            <w:r>
              <w:rPr>
                <w:rFonts w:ascii="Times New Roman" w:hAnsi="Times New Roman" w:cs="Times New Roman"/>
                <w:sz w:val="22"/>
                <w:szCs w:val="22"/>
              </w:rPr>
              <w:t>&lt; -0.01</w:t>
            </w:r>
          </w:p>
        </w:tc>
        <w:tc>
          <w:tcPr>
            <w:tcW w:w="1054" w:type="dxa"/>
          </w:tcPr>
          <w:p w14:paraId="17CC70A6" w14:textId="76F9C10B" w:rsidR="00E35C46" w:rsidRDefault="00E35C46" w:rsidP="00E35C46">
            <w:pPr>
              <w:jc w:val="center"/>
              <w:rPr>
                <w:rFonts w:ascii="Times New Roman" w:hAnsi="Times New Roman" w:cs="Times New Roman"/>
                <w:sz w:val="22"/>
                <w:szCs w:val="22"/>
              </w:rPr>
            </w:pPr>
            <w:r w:rsidRPr="006A265A">
              <w:rPr>
                <w:rFonts w:ascii="Times New Roman" w:hAnsi="Times New Roman" w:cs="Times New Roman"/>
                <w:sz w:val="22"/>
                <w:szCs w:val="22"/>
              </w:rPr>
              <w:t>&lt; 0.0001</w:t>
            </w:r>
          </w:p>
        </w:tc>
        <w:tc>
          <w:tcPr>
            <w:tcW w:w="1054" w:type="dxa"/>
          </w:tcPr>
          <w:p w14:paraId="40B48FC2" w14:textId="7E68DBFD" w:rsidR="00E35C46" w:rsidRPr="00635D2B" w:rsidRDefault="00E35C46" w:rsidP="00E35C46">
            <w:pPr>
              <w:jc w:val="center"/>
              <w:rPr>
                <w:rFonts w:ascii="Times New Roman" w:hAnsi="Times New Roman" w:cs="Times New Roman"/>
                <w:sz w:val="22"/>
                <w:szCs w:val="22"/>
              </w:rPr>
            </w:pPr>
            <w:r>
              <w:rPr>
                <w:rFonts w:ascii="Times New Roman" w:hAnsi="Times New Roman" w:cs="Times New Roman"/>
                <w:sz w:val="22"/>
                <w:szCs w:val="22"/>
              </w:rPr>
              <w:t>.00</w:t>
            </w:r>
          </w:p>
        </w:tc>
      </w:tr>
      <w:tr w:rsidR="00E35C46" w:rsidRPr="00635D2B" w14:paraId="3E7C8091" w14:textId="77777777" w:rsidTr="009D2B3C">
        <w:tc>
          <w:tcPr>
            <w:tcW w:w="2694" w:type="dxa"/>
          </w:tcPr>
          <w:p w14:paraId="6585CDF6" w14:textId="18E85077" w:rsidR="00E35C46" w:rsidRPr="00635D2B" w:rsidRDefault="00E35C46" w:rsidP="00E35C46">
            <w:pPr>
              <w:rPr>
                <w:rFonts w:ascii="Times New Roman" w:hAnsi="Times New Roman" w:cs="Times New Roman"/>
                <w:sz w:val="22"/>
                <w:szCs w:val="22"/>
              </w:rPr>
            </w:pPr>
            <w:r>
              <w:rPr>
                <w:rFonts w:ascii="Times New Roman" w:hAnsi="Times New Roman" w:cs="Times New Roman"/>
                <w:sz w:val="22"/>
                <w:szCs w:val="22"/>
              </w:rPr>
              <w:t>pOFC</w:t>
            </w:r>
            <w:r w:rsidRPr="00635D2B">
              <w:rPr>
                <w:rFonts w:ascii="Times New Roman" w:hAnsi="Times New Roman" w:cs="Times New Roman"/>
                <w:sz w:val="22"/>
                <w:szCs w:val="22"/>
              </w:rPr>
              <w:t xml:space="preserve"> → </w:t>
            </w:r>
            <w:r>
              <w:rPr>
                <w:rFonts w:ascii="Times New Roman" w:hAnsi="Times New Roman" w:cs="Times New Roman"/>
                <w:sz w:val="22"/>
                <w:szCs w:val="22"/>
              </w:rPr>
              <w:t>Habenula</w:t>
            </w:r>
          </w:p>
        </w:tc>
        <w:tc>
          <w:tcPr>
            <w:tcW w:w="1053" w:type="dxa"/>
          </w:tcPr>
          <w:p w14:paraId="593B4E2D" w14:textId="52ECFAFD" w:rsidR="00E35C46" w:rsidRPr="00635D2B" w:rsidRDefault="00E35C46" w:rsidP="00E35C46">
            <w:pPr>
              <w:jc w:val="center"/>
              <w:rPr>
                <w:rFonts w:ascii="Times New Roman" w:hAnsi="Times New Roman" w:cs="Times New Roman"/>
                <w:sz w:val="22"/>
                <w:szCs w:val="22"/>
              </w:rPr>
            </w:pPr>
            <w:r>
              <w:rPr>
                <w:rFonts w:ascii="Times New Roman" w:hAnsi="Times New Roman" w:cs="Times New Roman"/>
                <w:sz w:val="22"/>
                <w:szCs w:val="22"/>
              </w:rPr>
              <w:t>&lt; 0.01</w:t>
            </w:r>
          </w:p>
        </w:tc>
        <w:tc>
          <w:tcPr>
            <w:tcW w:w="1054" w:type="dxa"/>
          </w:tcPr>
          <w:p w14:paraId="71F94834" w14:textId="151CAD54" w:rsidR="00E35C46" w:rsidRDefault="00E35C46" w:rsidP="00E35C46">
            <w:pPr>
              <w:jc w:val="center"/>
              <w:rPr>
                <w:rFonts w:ascii="Times New Roman" w:hAnsi="Times New Roman" w:cs="Times New Roman"/>
                <w:sz w:val="22"/>
                <w:szCs w:val="22"/>
              </w:rPr>
            </w:pPr>
            <w:r w:rsidRPr="00A16B3E">
              <w:rPr>
                <w:rFonts w:ascii="Times New Roman" w:hAnsi="Times New Roman" w:cs="Times New Roman"/>
                <w:sz w:val="22"/>
                <w:szCs w:val="22"/>
              </w:rPr>
              <w:t>&lt; 0.0001</w:t>
            </w:r>
          </w:p>
        </w:tc>
        <w:tc>
          <w:tcPr>
            <w:tcW w:w="1054" w:type="dxa"/>
          </w:tcPr>
          <w:p w14:paraId="5332FF32" w14:textId="2300D508" w:rsidR="00E35C46" w:rsidRPr="00635D2B" w:rsidRDefault="00E35C46" w:rsidP="00E35C46">
            <w:pPr>
              <w:jc w:val="center"/>
              <w:rPr>
                <w:rFonts w:ascii="Times New Roman" w:hAnsi="Times New Roman" w:cs="Times New Roman"/>
                <w:sz w:val="22"/>
                <w:szCs w:val="22"/>
              </w:rPr>
            </w:pPr>
            <w:r>
              <w:rPr>
                <w:rFonts w:ascii="Times New Roman" w:hAnsi="Times New Roman" w:cs="Times New Roman"/>
                <w:sz w:val="22"/>
                <w:szCs w:val="22"/>
              </w:rPr>
              <w:t>.00</w:t>
            </w:r>
          </w:p>
        </w:tc>
        <w:tc>
          <w:tcPr>
            <w:tcW w:w="1053" w:type="dxa"/>
          </w:tcPr>
          <w:p w14:paraId="6674FBC0" w14:textId="1F9B70FB" w:rsidR="00E35C46" w:rsidRPr="00635D2B" w:rsidRDefault="00E35C46" w:rsidP="00E35C46">
            <w:pPr>
              <w:jc w:val="center"/>
              <w:rPr>
                <w:rFonts w:ascii="Times New Roman" w:hAnsi="Times New Roman" w:cs="Times New Roman"/>
                <w:sz w:val="22"/>
                <w:szCs w:val="22"/>
              </w:rPr>
            </w:pPr>
            <w:r>
              <w:rPr>
                <w:rFonts w:ascii="Times New Roman" w:hAnsi="Times New Roman" w:cs="Times New Roman"/>
                <w:sz w:val="22"/>
                <w:szCs w:val="22"/>
              </w:rPr>
              <w:t>&lt; 0.01</w:t>
            </w:r>
          </w:p>
        </w:tc>
        <w:tc>
          <w:tcPr>
            <w:tcW w:w="1054" w:type="dxa"/>
          </w:tcPr>
          <w:p w14:paraId="56B76A15" w14:textId="666FC85E" w:rsidR="00E35C46" w:rsidRDefault="00E35C46" w:rsidP="00E35C46">
            <w:pPr>
              <w:jc w:val="center"/>
              <w:rPr>
                <w:rFonts w:ascii="Times New Roman" w:hAnsi="Times New Roman" w:cs="Times New Roman"/>
                <w:sz w:val="22"/>
                <w:szCs w:val="22"/>
              </w:rPr>
            </w:pPr>
            <w:r w:rsidRPr="006A265A">
              <w:rPr>
                <w:rFonts w:ascii="Times New Roman" w:hAnsi="Times New Roman" w:cs="Times New Roman"/>
                <w:sz w:val="22"/>
                <w:szCs w:val="22"/>
              </w:rPr>
              <w:t>&lt; 0.0001</w:t>
            </w:r>
          </w:p>
        </w:tc>
        <w:tc>
          <w:tcPr>
            <w:tcW w:w="1054" w:type="dxa"/>
          </w:tcPr>
          <w:p w14:paraId="30EAE5BE" w14:textId="228EAE0A" w:rsidR="00E35C46" w:rsidRPr="00635D2B" w:rsidRDefault="00E35C46" w:rsidP="00E35C46">
            <w:pPr>
              <w:jc w:val="center"/>
              <w:rPr>
                <w:rFonts w:ascii="Times New Roman" w:hAnsi="Times New Roman" w:cs="Times New Roman"/>
                <w:sz w:val="22"/>
                <w:szCs w:val="22"/>
              </w:rPr>
            </w:pPr>
            <w:r>
              <w:rPr>
                <w:rFonts w:ascii="Times New Roman" w:hAnsi="Times New Roman" w:cs="Times New Roman"/>
                <w:sz w:val="22"/>
                <w:szCs w:val="22"/>
              </w:rPr>
              <w:t>.00</w:t>
            </w:r>
          </w:p>
        </w:tc>
      </w:tr>
      <w:tr w:rsidR="008D1CF0" w:rsidRPr="00635D2B" w14:paraId="4B3B56B3" w14:textId="77777777" w:rsidTr="009D2B3C">
        <w:tc>
          <w:tcPr>
            <w:tcW w:w="2694" w:type="dxa"/>
          </w:tcPr>
          <w:p w14:paraId="675F7208" w14:textId="408F9649" w:rsidR="008D1CF0" w:rsidRPr="00635D2B" w:rsidRDefault="008D1CF0" w:rsidP="009F3158">
            <w:pPr>
              <w:rPr>
                <w:rFonts w:ascii="Times New Roman" w:hAnsi="Times New Roman" w:cs="Times New Roman"/>
                <w:sz w:val="22"/>
                <w:szCs w:val="22"/>
              </w:rPr>
            </w:pPr>
            <w:r>
              <w:rPr>
                <w:rFonts w:ascii="Times New Roman" w:hAnsi="Times New Roman" w:cs="Times New Roman"/>
                <w:b/>
                <w:bCs/>
                <w:sz w:val="22"/>
                <w:szCs w:val="22"/>
              </w:rPr>
              <w:t>Repeat</w:t>
            </w:r>
            <w:r w:rsidRPr="00422019">
              <w:rPr>
                <w:rFonts w:ascii="Times New Roman" w:hAnsi="Times New Roman" w:cs="Times New Roman"/>
                <w:b/>
                <w:bCs/>
                <w:sz w:val="22"/>
                <w:szCs w:val="22"/>
              </w:rPr>
              <w:t xml:space="preserve"> (</w:t>
            </w:r>
            <w:r>
              <w:rPr>
                <w:rFonts w:ascii="Times New Roman" w:hAnsi="Times New Roman" w:cs="Times New Roman"/>
                <w:b/>
                <w:bCs/>
                <w:sz w:val="22"/>
                <w:szCs w:val="22"/>
              </w:rPr>
              <w:t>REP</w:t>
            </w:r>
            <w:r w:rsidRPr="00422019">
              <w:rPr>
                <w:rFonts w:ascii="Times New Roman" w:hAnsi="Times New Roman" w:cs="Times New Roman"/>
                <w:b/>
                <w:bCs/>
                <w:sz w:val="22"/>
                <w:szCs w:val="22"/>
              </w:rPr>
              <w:t>)</w:t>
            </w:r>
          </w:p>
        </w:tc>
        <w:tc>
          <w:tcPr>
            <w:tcW w:w="1053" w:type="dxa"/>
          </w:tcPr>
          <w:p w14:paraId="53A678FE" w14:textId="77777777" w:rsidR="008D1CF0" w:rsidRPr="00635D2B" w:rsidRDefault="008D1CF0" w:rsidP="00A316CA">
            <w:pPr>
              <w:jc w:val="center"/>
              <w:rPr>
                <w:rFonts w:ascii="Times New Roman" w:hAnsi="Times New Roman" w:cs="Times New Roman"/>
                <w:sz w:val="22"/>
                <w:szCs w:val="22"/>
              </w:rPr>
            </w:pPr>
          </w:p>
        </w:tc>
        <w:tc>
          <w:tcPr>
            <w:tcW w:w="1054" w:type="dxa"/>
          </w:tcPr>
          <w:p w14:paraId="7CFFC5A8" w14:textId="77777777" w:rsidR="008D1CF0" w:rsidRPr="00635D2B" w:rsidRDefault="008D1CF0" w:rsidP="00A316CA">
            <w:pPr>
              <w:jc w:val="center"/>
              <w:rPr>
                <w:rFonts w:ascii="Times New Roman" w:hAnsi="Times New Roman" w:cs="Times New Roman"/>
                <w:sz w:val="22"/>
                <w:szCs w:val="22"/>
              </w:rPr>
            </w:pPr>
          </w:p>
        </w:tc>
        <w:tc>
          <w:tcPr>
            <w:tcW w:w="1054" w:type="dxa"/>
          </w:tcPr>
          <w:p w14:paraId="347C8B2E" w14:textId="61E0829E" w:rsidR="008D1CF0" w:rsidRPr="00635D2B" w:rsidRDefault="008D1CF0" w:rsidP="00A316CA">
            <w:pPr>
              <w:jc w:val="center"/>
              <w:rPr>
                <w:rFonts w:ascii="Times New Roman" w:hAnsi="Times New Roman" w:cs="Times New Roman"/>
                <w:sz w:val="22"/>
                <w:szCs w:val="22"/>
              </w:rPr>
            </w:pPr>
          </w:p>
        </w:tc>
        <w:tc>
          <w:tcPr>
            <w:tcW w:w="1053" w:type="dxa"/>
          </w:tcPr>
          <w:p w14:paraId="28F4348F" w14:textId="77777777" w:rsidR="008D1CF0" w:rsidRPr="00635D2B" w:rsidRDefault="008D1CF0" w:rsidP="00A316CA">
            <w:pPr>
              <w:jc w:val="center"/>
              <w:rPr>
                <w:rFonts w:ascii="Times New Roman" w:hAnsi="Times New Roman" w:cs="Times New Roman"/>
                <w:sz w:val="22"/>
                <w:szCs w:val="22"/>
              </w:rPr>
            </w:pPr>
          </w:p>
        </w:tc>
        <w:tc>
          <w:tcPr>
            <w:tcW w:w="1054" w:type="dxa"/>
          </w:tcPr>
          <w:p w14:paraId="5F06525A" w14:textId="77777777" w:rsidR="008D1CF0" w:rsidRPr="00635D2B" w:rsidRDefault="008D1CF0" w:rsidP="00A316CA">
            <w:pPr>
              <w:jc w:val="center"/>
              <w:rPr>
                <w:rFonts w:ascii="Times New Roman" w:hAnsi="Times New Roman" w:cs="Times New Roman"/>
                <w:sz w:val="22"/>
                <w:szCs w:val="22"/>
              </w:rPr>
            </w:pPr>
          </w:p>
        </w:tc>
        <w:tc>
          <w:tcPr>
            <w:tcW w:w="1054" w:type="dxa"/>
          </w:tcPr>
          <w:p w14:paraId="3B912B6A" w14:textId="6ED43BC8" w:rsidR="008D1CF0" w:rsidRPr="00635D2B" w:rsidRDefault="008D1CF0" w:rsidP="00A316CA">
            <w:pPr>
              <w:jc w:val="center"/>
              <w:rPr>
                <w:rFonts w:ascii="Times New Roman" w:hAnsi="Times New Roman" w:cs="Times New Roman"/>
                <w:sz w:val="22"/>
                <w:szCs w:val="22"/>
              </w:rPr>
            </w:pPr>
          </w:p>
        </w:tc>
      </w:tr>
      <w:tr w:rsidR="00E35C46" w:rsidRPr="00635D2B" w14:paraId="4C0811EE" w14:textId="77777777" w:rsidTr="009D2B3C">
        <w:tc>
          <w:tcPr>
            <w:tcW w:w="2694" w:type="dxa"/>
          </w:tcPr>
          <w:p w14:paraId="16B3417A" w14:textId="29D4296D" w:rsidR="00E35C46" w:rsidRDefault="00E35C46" w:rsidP="00E35C46">
            <w:pPr>
              <w:rPr>
                <w:rFonts w:ascii="Times New Roman" w:hAnsi="Times New Roman" w:cs="Times New Roman"/>
                <w:b/>
                <w:bCs/>
                <w:sz w:val="22"/>
                <w:szCs w:val="22"/>
              </w:rPr>
            </w:pPr>
            <w:r>
              <w:rPr>
                <w:rFonts w:ascii="Times New Roman" w:hAnsi="Times New Roman" w:cs="Times New Roman"/>
                <w:sz w:val="22"/>
                <w:szCs w:val="22"/>
              </w:rPr>
              <w:t>Habenula</w:t>
            </w:r>
            <w:r w:rsidRPr="00635D2B">
              <w:rPr>
                <w:rFonts w:ascii="Times New Roman" w:hAnsi="Times New Roman" w:cs="Times New Roman"/>
                <w:sz w:val="22"/>
                <w:szCs w:val="22"/>
              </w:rPr>
              <w:t xml:space="preserve"> → </w:t>
            </w:r>
            <w:r>
              <w:rPr>
                <w:rFonts w:ascii="Times New Roman" w:hAnsi="Times New Roman" w:cs="Times New Roman"/>
                <w:sz w:val="22"/>
                <w:szCs w:val="22"/>
              </w:rPr>
              <w:t>PCC</w:t>
            </w:r>
          </w:p>
        </w:tc>
        <w:tc>
          <w:tcPr>
            <w:tcW w:w="1053" w:type="dxa"/>
          </w:tcPr>
          <w:p w14:paraId="75E3A7EE" w14:textId="1852B632" w:rsidR="00E35C46" w:rsidRPr="00635D2B" w:rsidRDefault="00E35C46" w:rsidP="00E35C46">
            <w:pPr>
              <w:jc w:val="center"/>
              <w:rPr>
                <w:rFonts w:ascii="Times New Roman" w:hAnsi="Times New Roman" w:cs="Times New Roman"/>
                <w:sz w:val="22"/>
                <w:szCs w:val="22"/>
              </w:rPr>
            </w:pPr>
            <w:r>
              <w:rPr>
                <w:rFonts w:ascii="Times New Roman" w:hAnsi="Times New Roman" w:cs="Times New Roman"/>
                <w:sz w:val="22"/>
                <w:szCs w:val="22"/>
              </w:rPr>
              <w:t>&lt; 0.01</w:t>
            </w:r>
          </w:p>
        </w:tc>
        <w:tc>
          <w:tcPr>
            <w:tcW w:w="1054" w:type="dxa"/>
          </w:tcPr>
          <w:p w14:paraId="075B8909" w14:textId="18CA7498" w:rsidR="00E35C46" w:rsidRDefault="00E35C46" w:rsidP="00E35C46">
            <w:pPr>
              <w:jc w:val="center"/>
              <w:rPr>
                <w:rFonts w:ascii="Times New Roman" w:hAnsi="Times New Roman" w:cs="Times New Roman"/>
                <w:sz w:val="22"/>
                <w:szCs w:val="22"/>
              </w:rPr>
            </w:pPr>
            <w:r w:rsidRPr="00EC13A3">
              <w:rPr>
                <w:rFonts w:ascii="Times New Roman" w:hAnsi="Times New Roman" w:cs="Times New Roman"/>
                <w:sz w:val="22"/>
                <w:szCs w:val="22"/>
              </w:rPr>
              <w:t>&lt; 0.0001</w:t>
            </w:r>
          </w:p>
        </w:tc>
        <w:tc>
          <w:tcPr>
            <w:tcW w:w="1054" w:type="dxa"/>
          </w:tcPr>
          <w:p w14:paraId="39AE41A8" w14:textId="7A0405B2" w:rsidR="00E35C46" w:rsidRPr="00635D2B" w:rsidRDefault="00E35C46" w:rsidP="00E35C46">
            <w:pPr>
              <w:jc w:val="center"/>
              <w:rPr>
                <w:rFonts w:ascii="Times New Roman" w:hAnsi="Times New Roman" w:cs="Times New Roman"/>
                <w:sz w:val="22"/>
                <w:szCs w:val="22"/>
              </w:rPr>
            </w:pPr>
            <w:r>
              <w:rPr>
                <w:rFonts w:ascii="Times New Roman" w:hAnsi="Times New Roman" w:cs="Times New Roman"/>
                <w:sz w:val="22"/>
                <w:szCs w:val="22"/>
              </w:rPr>
              <w:t>.00</w:t>
            </w:r>
          </w:p>
        </w:tc>
        <w:tc>
          <w:tcPr>
            <w:tcW w:w="1053" w:type="dxa"/>
          </w:tcPr>
          <w:p w14:paraId="6D19AEF5" w14:textId="1AF3CCCF" w:rsidR="00E35C46" w:rsidRPr="00635D2B" w:rsidRDefault="00E35C46" w:rsidP="00E35C46">
            <w:pPr>
              <w:jc w:val="center"/>
              <w:rPr>
                <w:rFonts w:ascii="Times New Roman" w:hAnsi="Times New Roman" w:cs="Times New Roman"/>
                <w:sz w:val="22"/>
                <w:szCs w:val="22"/>
              </w:rPr>
            </w:pPr>
            <w:r>
              <w:rPr>
                <w:rFonts w:ascii="Times New Roman" w:hAnsi="Times New Roman" w:cs="Times New Roman"/>
                <w:sz w:val="22"/>
                <w:szCs w:val="22"/>
              </w:rPr>
              <w:t>&lt; -0.01</w:t>
            </w:r>
          </w:p>
        </w:tc>
        <w:tc>
          <w:tcPr>
            <w:tcW w:w="1054" w:type="dxa"/>
          </w:tcPr>
          <w:p w14:paraId="63872A67" w14:textId="5A34D302" w:rsidR="00E35C46" w:rsidRDefault="00E35C46" w:rsidP="00E35C46">
            <w:pPr>
              <w:jc w:val="center"/>
              <w:rPr>
                <w:rFonts w:ascii="Times New Roman" w:hAnsi="Times New Roman" w:cs="Times New Roman"/>
                <w:sz w:val="22"/>
                <w:szCs w:val="22"/>
              </w:rPr>
            </w:pPr>
            <w:r w:rsidRPr="00175CDE">
              <w:rPr>
                <w:rFonts w:ascii="Times New Roman" w:hAnsi="Times New Roman" w:cs="Times New Roman"/>
                <w:sz w:val="22"/>
                <w:szCs w:val="22"/>
              </w:rPr>
              <w:t>&lt; 0.0001</w:t>
            </w:r>
          </w:p>
        </w:tc>
        <w:tc>
          <w:tcPr>
            <w:tcW w:w="1054" w:type="dxa"/>
          </w:tcPr>
          <w:p w14:paraId="0D59E08C" w14:textId="6A3738B3" w:rsidR="00E35C46" w:rsidRPr="00635D2B" w:rsidRDefault="00E35C46" w:rsidP="00E35C46">
            <w:pPr>
              <w:jc w:val="center"/>
              <w:rPr>
                <w:rFonts w:ascii="Times New Roman" w:hAnsi="Times New Roman" w:cs="Times New Roman"/>
                <w:sz w:val="22"/>
                <w:szCs w:val="22"/>
              </w:rPr>
            </w:pPr>
            <w:r>
              <w:rPr>
                <w:rFonts w:ascii="Times New Roman" w:hAnsi="Times New Roman" w:cs="Times New Roman"/>
                <w:sz w:val="22"/>
                <w:szCs w:val="22"/>
              </w:rPr>
              <w:t>.00</w:t>
            </w:r>
          </w:p>
        </w:tc>
      </w:tr>
      <w:tr w:rsidR="00E35C46" w:rsidRPr="00635D2B" w14:paraId="52840CCE" w14:textId="77777777" w:rsidTr="009D2B3C">
        <w:tc>
          <w:tcPr>
            <w:tcW w:w="2694" w:type="dxa"/>
          </w:tcPr>
          <w:p w14:paraId="3620A643" w14:textId="17B9FD26" w:rsidR="00E35C46" w:rsidRDefault="00E35C46" w:rsidP="00E35C46">
            <w:pPr>
              <w:rPr>
                <w:rFonts w:ascii="Times New Roman" w:hAnsi="Times New Roman" w:cs="Times New Roman"/>
                <w:b/>
                <w:bCs/>
                <w:sz w:val="22"/>
                <w:szCs w:val="22"/>
              </w:rPr>
            </w:pPr>
            <w:r>
              <w:rPr>
                <w:rFonts w:ascii="Times New Roman" w:hAnsi="Times New Roman" w:cs="Times New Roman"/>
                <w:sz w:val="22"/>
                <w:szCs w:val="22"/>
              </w:rPr>
              <w:t>Habenula</w:t>
            </w:r>
            <w:r w:rsidRPr="00635D2B">
              <w:rPr>
                <w:rFonts w:ascii="Times New Roman" w:hAnsi="Times New Roman" w:cs="Times New Roman"/>
                <w:sz w:val="22"/>
                <w:szCs w:val="22"/>
              </w:rPr>
              <w:t xml:space="preserve"> → </w:t>
            </w:r>
            <w:r>
              <w:rPr>
                <w:rFonts w:ascii="Times New Roman" w:hAnsi="Times New Roman" w:cs="Times New Roman"/>
                <w:sz w:val="22"/>
                <w:szCs w:val="22"/>
              </w:rPr>
              <w:t>Hippocampus</w:t>
            </w:r>
          </w:p>
        </w:tc>
        <w:tc>
          <w:tcPr>
            <w:tcW w:w="1053" w:type="dxa"/>
          </w:tcPr>
          <w:p w14:paraId="1D972824" w14:textId="67B64E38" w:rsidR="00E35C46" w:rsidRPr="00635D2B" w:rsidRDefault="00E35C46" w:rsidP="00E35C46">
            <w:pPr>
              <w:jc w:val="center"/>
              <w:rPr>
                <w:rFonts w:ascii="Times New Roman" w:hAnsi="Times New Roman" w:cs="Times New Roman"/>
                <w:sz w:val="22"/>
                <w:szCs w:val="22"/>
              </w:rPr>
            </w:pPr>
            <w:r>
              <w:rPr>
                <w:rFonts w:ascii="Times New Roman" w:hAnsi="Times New Roman" w:cs="Times New Roman"/>
                <w:sz w:val="22"/>
                <w:szCs w:val="22"/>
              </w:rPr>
              <w:t>&lt; 0.01</w:t>
            </w:r>
          </w:p>
        </w:tc>
        <w:tc>
          <w:tcPr>
            <w:tcW w:w="1054" w:type="dxa"/>
          </w:tcPr>
          <w:p w14:paraId="4807BCEC" w14:textId="29E7B6F9" w:rsidR="00E35C46" w:rsidRDefault="00E35C46" w:rsidP="00E35C46">
            <w:pPr>
              <w:jc w:val="center"/>
              <w:rPr>
                <w:rFonts w:ascii="Times New Roman" w:hAnsi="Times New Roman" w:cs="Times New Roman"/>
                <w:sz w:val="22"/>
                <w:szCs w:val="22"/>
              </w:rPr>
            </w:pPr>
            <w:r w:rsidRPr="00EC13A3">
              <w:rPr>
                <w:rFonts w:ascii="Times New Roman" w:hAnsi="Times New Roman" w:cs="Times New Roman"/>
                <w:sz w:val="22"/>
                <w:szCs w:val="22"/>
              </w:rPr>
              <w:t>&lt; 0.0001</w:t>
            </w:r>
          </w:p>
        </w:tc>
        <w:tc>
          <w:tcPr>
            <w:tcW w:w="1054" w:type="dxa"/>
          </w:tcPr>
          <w:p w14:paraId="4AEBB1B6" w14:textId="06B0CF27" w:rsidR="00E35C46" w:rsidRPr="00635D2B" w:rsidRDefault="00E35C46" w:rsidP="00E35C46">
            <w:pPr>
              <w:jc w:val="center"/>
              <w:rPr>
                <w:rFonts w:ascii="Times New Roman" w:hAnsi="Times New Roman" w:cs="Times New Roman"/>
                <w:sz w:val="22"/>
                <w:szCs w:val="22"/>
              </w:rPr>
            </w:pPr>
            <w:r>
              <w:rPr>
                <w:rFonts w:ascii="Times New Roman" w:hAnsi="Times New Roman" w:cs="Times New Roman"/>
                <w:sz w:val="22"/>
                <w:szCs w:val="22"/>
              </w:rPr>
              <w:t>.00</w:t>
            </w:r>
          </w:p>
        </w:tc>
        <w:tc>
          <w:tcPr>
            <w:tcW w:w="1053" w:type="dxa"/>
          </w:tcPr>
          <w:p w14:paraId="4F0D7BA4" w14:textId="53AA53A5" w:rsidR="00E35C46" w:rsidRPr="00635D2B" w:rsidRDefault="00E35C46" w:rsidP="00E35C46">
            <w:pPr>
              <w:jc w:val="center"/>
              <w:rPr>
                <w:rFonts w:ascii="Times New Roman" w:hAnsi="Times New Roman" w:cs="Times New Roman"/>
                <w:sz w:val="22"/>
                <w:szCs w:val="22"/>
              </w:rPr>
            </w:pPr>
            <w:r>
              <w:rPr>
                <w:rFonts w:ascii="Times New Roman" w:hAnsi="Times New Roman" w:cs="Times New Roman"/>
                <w:sz w:val="22"/>
                <w:szCs w:val="22"/>
              </w:rPr>
              <w:t>&lt; -0.01</w:t>
            </w:r>
          </w:p>
        </w:tc>
        <w:tc>
          <w:tcPr>
            <w:tcW w:w="1054" w:type="dxa"/>
          </w:tcPr>
          <w:p w14:paraId="080A15E3" w14:textId="378FD98E" w:rsidR="00E35C46" w:rsidRDefault="00E35C46" w:rsidP="00E35C46">
            <w:pPr>
              <w:jc w:val="center"/>
              <w:rPr>
                <w:rFonts w:ascii="Times New Roman" w:hAnsi="Times New Roman" w:cs="Times New Roman"/>
                <w:sz w:val="22"/>
                <w:szCs w:val="22"/>
              </w:rPr>
            </w:pPr>
            <w:r w:rsidRPr="00175CDE">
              <w:rPr>
                <w:rFonts w:ascii="Times New Roman" w:hAnsi="Times New Roman" w:cs="Times New Roman"/>
                <w:sz w:val="22"/>
                <w:szCs w:val="22"/>
              </w:rPr>
              <w:t>&lt; 0.0001</w:t>
            </w:r>
          </w:p>
        </w:tc>
        <w:tc>
          <w:tcPr>
            <w:tcW w:w="1054" w:type="dxa"/>
          </w:tcPr>
          <w:p w14:paraId="534D2B54" w14:textId="22F0B986" w:rsidR="00E35C46" w:rsidRPr="00635D2B" w:rsidRDefault="00E35C46" w:rsidP="00E35C46">
            <w:pPr>
              <w:jc w:val="center"/>
              <w:rPr>
                <w:rFonts w:ascii="Times New Roman" w:hAnsi="Times New Roman" w:cs="Times New Roman"/>
                <w:sz w:val="22"/>
                <w:szCs w:val="22"/>
              </w:rPr>
            </w:pPr>
            <w:r>
              <w:rPr>
                <w:rFonts w:ascii="Times New Roman" w:hAnsi="Times New Roman" w:cs="Times New Roman"/>
                <w:sz w:val="22"/>
                <w:szCs w:val="22"/>
              </w:rPr>
              <w:t>.00</w:t>
            </w:r>
          </w:p>
        </w:tc>
      </w:tr>
      <w:tr w:rsidR="00E35C46" w:rsidRPr="00635D2B" w14:paraId="1297CFB8" w14:textId="77777777" w:rsidTr="009D2B3C">
        <w:tc>
          <w:tcPr>
            <w:tcW w:w="2694" w:type="dxa"/>
          </w:tcPr>
          <w:p w14:paraId="2CB7F2E2" w14:textId="55315014" w:rsidR="00E35C46" w:rsidRDefault="00E35C46" w:rsidP="00E35C46">
            <w:pPr>
              <w:rPr>
                <w:rFonts w:ascii="Times New Roman" w:hAnsi="Times New Roman" w:cs="Times New Roman"/>
                <w:b/>
                <w:bCs/>
                <w:sz w:val="22"/>
                <w:szCs w:val="22"/>
              </w:rPr>
            </w:pPr>
            <w:r>
              <w:rPr>
                <w:rFonts w:ascii="Times New Roman" w:hAnsi="Times New Roman" w:cs="Times New Roman"/>
                <w:sz w:val="22"/>
                <w:szCs w:val="22"/>
              </w:rPr>
              <w:t>Habenula</w:t>
            </w:r>
            <w:r w:rsidRPr="00635D2B">
              <w:rPr>
                <w:rFonts w:ascii="Times New Roman" w:hAnsi="Times New Roman" w:cs="Times New Roman"/>
                <w:sz w:val="22"/>
                <w:szCs w:val="22"/>
              </w:rPr>
              <w:t xml:space="preserve"> → </w:t>
            </w:r>
            <w:r>
              <w:rPr>
                <w:rFonts w:ascii="Times New Roman" w:hAnsi="Times New Roman" w:cs="Times New Roman"/>
                <w:sz w:val="22"/>
                <w:szCs w:val="22"/>
              </w:rPr>
              <w:t>pOFC</w:t>
            </w:r>
          </w:p>
        </w:tc>
        <w:tc>
          <w:tcPr>
            <w:tcW w:w="1053" w:type="dxa"/>
          </w:tcPr>
          <w:p w14:paraId="27ED8D7D" w14:textId="6C4B924B" w:rsidR="00E35C46" w:rsidRPr="00635D2B" w:rsidRDefault="00E35C46" w:rsidP="00E35C46">
            <w:pPr>
              <w:jc w:val="center"/>
              <w:rPr>
                <w:rFonts w:ascii="Times New Roman" w:hAnsi="Times New Roman" w:cs="Times New Roman"/>
                <w:sz w:val="22"/>
                <w:szCs w:val="22"/>
              </w:rPr>
            </w:pPr>
            <w:r>
              <w:rPr>
                <w:rFonts w:ascii="Times New Roman" w:hAnsi="Times New Roman" w:cs="Times New Roman"/>
                <w:sz w:val="22"/>
                <w:szCs w:val="22"/>
              </w:rPr>
              <w:t>&lt; -0.01</w:t>
            </w:r>
          </w:p>
        </w:tc>
        <w:tc>
          <w:tcPr>
            <w:tcW w:w="1054" w:type="dxa"/>
          </w:tcPr>
          <w:p w14:paraId="130DBCAA" w14:textId="39633A6F" w:rsidR="00E35C46" w:rsidRDefault="00E35C46" w:rsidP="00E35C46">
            <w:pPr>
              <w:jc w:val="center"/>
              <w:rPr>
                <w:rFonts w:ascii="Times New Roman" w:hAnsi="Times New Roman" w:cs="Times New Roman"/>
                <w:sz w:val="22"/>
                <w:szCs w:val="22"/>
              </w:rPr>
            </w:pPr>
            <w:r w:rsidRPr="00EC13A3">
              <w:rPr>
                <w:rFonts w:ascii="Times New Roman" w:hAnsi="Times New Roman" w:cs="Times New Roman"/>
                <w:sz w:val="22"/>
                <w:szCs w:val="22"/>
              </w:rPr>
              <w:t>&lt; 0.0001</w:t>
            </w:r>
          </w:p>
        </w:tc>
        <w:tc>
          <w:tcPr>
            <w:tcW w:w="1054" w:type="dxa"/>
          </w:tcPr>
          <w:p w14:paraId="5F59AF87" w14:textId="5D68A84F" w:rsidR="00E35C46" w:rsidRPr="00635D2B" w:rsidRDefault="00E35C46" w:rsidP="00E35C46">
            <w:pPr>
              <w:jc w:val="center"/>
              <w:rPr>
                <w:rFonts w:ascii="Times New Roman" w:hAnsi="Times New Roman" w:cs="Times New Roman"/>
                <w:sz w:val="22"/>
                <w:szCs w:val="22"/>
              </w:rPr>
            </w:pPr>
            <w:r>
              <w:rPr>
                <w:rFonts w:ascii="Times New Roman" w:hAnsi="Times New Roman" w:cs="Times New Roman"/>
                <w:sz w:val="22"/>
                <w:szCs w:val="22"/>
              </w:rPr>
              <w:t>.00</w:t>
            </w:r>
          </w:p>
        </w:tc>
        <w:tc>
          <w:tcPr>
            <w:tcW w:w="1053" w:type="dxa"/>
          </w:tcPr>
          <w:p w14:paraId="0EAFB3F3" w14:textId="5128BBB4" w:rsidR="00E35C46" w:rsidRPr="00635D2B" w:rsidRDefault="00E35C46" w:rsidP="00E35C46">
            <w:pPr>
              <w:jc w:val="center"/>
              <w:rPr>
                <w:rFonts w:ascii="Times New Roman" w:hAnsi="Times New Roman" w:cs="Times New Roman"/>
                <w:sz w:val="22"/>
                <w:szCs w:val="22"/>
              </w:rPr>
            </w:pPr>
            <w:r>
              <w:rPr>
                <w:rFonts w:ascii="Times New Roman" w:hAnsi="Times New Roman" w:cs="Times New Roman"/>
                <w:sz w:val="22"/>
                <w:szCs w:val="22"/>
              </w:rPr>
              <w:t>&lt; 0.01</w:t>
            </w:r>
          </w:p>
        </w:tc>
        <w:tc>
          <w:tcPr>
            <w:tcW w:w="1054" w:type="dxa"/>
          </w:tcPr>
          <w:p w14:paraId="39ACB420" w14:textId="2499F0A8" w:rsidR="00E35C46" w:rsidRDefault="00E35C46" w:rsidP="00E35C46">
            <w:pPr>
              <w:jc w:val="center"/>
              <w:rPr>
                <w:rFonts w:ascii="Times New Roman" w:hAnsi="Times New Roman" w:cs="Times New Roman"/>
                <w:sz w:val="22"/>
                <w:szCs w:val="22"/>
              </w:rPr>
            </w:pPr>
            <w:r w:rsidRPr="00175CDE">
              <w:rPr>
                <w:rFonts w:ascii="Times New Roman" w:hAnsi="Times New Roman" w:cs="Times New Roman"/>
                <w:sz w:val="22"/>
                <w:szCs w:val="22"/>
              </w:rPr>
              <w:t>&lt; 0.0001</w:t>
            </w:r>
          </w:p>
        </w:tc>
        <w:tc>
          <w:tcPr>
            <w:tcW w:w="1054" w:type="dxa"/>
          </w:tcPr>
          <w:p w14:paraId="059725F5" w14:textId="147DD04C" w:rsidR="00E35C46" w:rsidRPr="00635D2B" w:rsidRDefault="00E35C46" w:rsidP="00E35C46">
            <w:pPr>
              <w:jc w:val="center"/>
              <w:rPr>
                <w:rFonts w:ascii="Times New Roman" w:hAnsi="Times New Roman" w:cs="Times New Roman"/>
                <w:sz w:val="22"/>
                <w:szCs w:val="22"/>
              </w:rPr>
            </w:pPr>
            <w:r>
              <w:rPr>
                <w:rFonts w:ascii="Times New Roman" w:hAnsi="Times New Roman" w:cs="Times New Roman"/>
                <w:sz w:val="22"/>
                <w:szCs w:val="22"/>
              </w:rPr>
              <w:t>.00</w:t>
            </w:r>
          </w:p>
        </w:tc>
      </w:tr>
      <w:tr w:rsidR="00E35C46" w:rsidRPr="00635D2B" w14:paraId="1BD2EB04" w14:textId="77777777" w:rsidTr="009D2B3C">
        <w:tc>
          <w:tcPr>
            <w:tcW w:w="2694" w:type="dxa"/>
          </w:tcPr>
          <w:p w14:paraId="6E2E4EBF" w14:textId="5740BB41" w:rsidR="00E35C46" w:rsidRDefault="00E35C46" w:rsidP="00E35C46">
            <w:pPr>
              <w:rPr>
                <w:rFonts w:ascii="Times New Roman" w:hAnsi="Times New Roman" w:cs="Times New Roman"/>
                <w:b/>
                <w:bCs/>
                <w:sz w:val="22"/>
                <w:szCs w:val="22"/>
              </w:rPr>
            </w:pPr>
            <w:r>
              <w:rPr>
                <w:rFonts w:ascii="Times New Roman" w:hAnsi="Times New Roman" w:cs="Times New Roman"/>
                <w:sz w:val="22"/>
                <w:szCs w:val="22"/>
              </w:rPr>
              <w:t>PCC</w:t>
            </w:r>
            <w:r w:rsidRPr="00635D2B">
              <w:rPr>
                <w:rFonts w:ascii="Times New Roman" w:hAnsi="Times New Roman" w:cs="Times New Roman"/>
                <w:sz w:val="22"/>
                <w:szCs w:val="22"/>
              </w:rPr>
              <w:t xml:space="preserve"> → </w:t>
            </w:r>
            <w:r>
              <w:rPr>
                <w:rFonts w:ascii="Times New Roman" w:hAnsi="Times New Roman" w:cs="Times New Roman"/>
                <w:sz w:val="22"/>
                <w:szCs w:val="22"/>
              </w:rPr>
              <w:t>Habenula</w:t>
            </w:r>
          </w:p>
        </w:tc>
        <w:tc>
          <w:tcPr>
            <w:tcW w:w="1053" w:type="dxa"/>
          </w:tcPr>
          <w:p w14:paraId="018FEA5B" w14:textId="30C1106D" w:rsidR="00E35C46" w:rsidRPr="00635D2B" w:rsidRDefault="00E35C46" w:rsidP="00E35C46">
            <w:pPr>
              <w:jc w:val="center"/>
              <w:rPr>
                <w:rFonts w:ascii="Times New Roman" w:hAnsi="Times New Roman" w:cs="Times New Roman"/>
                <w:sz w:val="22"/>
                <w:szCs w:val="22"/>
              </w:rPr>
            </w:pPr>
            <w:r>
              <w:rPr>
                <w:rFonts w:ascii="Times New Roman" w:hAnsi="Times New Roman" w:cs="Times New Roman"/>
                <w:sz w:val="22"/>
                <w:szCs w:val="22"/>
              </w:rPr>
              <w:t>&lt; 0.01</w:t>
            </w:r>
          </w:p>
        </w:tc>
        <w:tc>
          <w:tcPr>
            <w:tcW w:w="1054" w:type="dxa"/>
          </w:tcPr>
          <w:p w14:paraId="6695C2BB" w14:textId="2EC59535" w:rsidR="00E35C46" w:rsidRDefault="00E35C46" w:rsidP="00E35C46">
            <w:pPr>
              <w:jc w:val="center"/>
              <w:rPr>
                <w:rFonts w:ascii="Times New Roman" w:hAnsi="Times New Roman" w:cs="Times New Roman"/>
                <w:sz w:val="22"/>
                <w:szCs w:val="22"/>
              </w:rPr>
            </w:pPr>
            <w:r w:rsidRPr="00EC13A3">
              <w:rPr>
                <w:rFonts w:ascii="Times New Roman" w:hAnsi="Times New Roman" w:cs="Times New Roman"/>
                <w:sz w:val="22"/>
                <w:szCs w:val="22"/>
              </w:rPr>
              <w:t>&lt; 0.0001</w:t>
            </w:r>
          </w:p>
        </w:tc>
        <w:tc>
          <w:tcPr>
            <w:tcW w:w="1054" w:type="dxa"/>
          </w:tcPr>
          <w:p w14:paraId="091E4701" w14:textId="34C0E173" w:rsidR="00E35C46" w:rsidRPr="00635D2B" w:rsidRDefault="00E35C46" w:rsidP="00E35C46">
            <w:pPr>
              <w:jc w:val="center"/>
              <w:rPr>
                <w:rFonts w:ascii="Times New Roman" w:hAnsi="Times New Roman" w:cs="Times New Roman"/>
                <w:sz w:val="22"/>
                <w:szCs w:val="22"/>
              </w:rPr>
            </w:pPr>
            <w:r>
              <w:rPr>
                <w:rFonts w:ascii="Times New Roman" w:hAnsi="Times New Roman" w:cs="Times New Roman"/>
                <w:sz w:val="22"/>
                <w:szCs w:val="22"/>
              </w:rPr>
              <w:t>.00</w:t>
            </w:r>
          </w:p>
        </w:tc>
        <w:tc>
          <w:tcPr>
            <w:tcW w:w="1053" w:type="dxa"/>
          </w:tcPr>
          <w:p w14:paraId="6996AFB4" w14:textId="0A64D9DF" w:rsidR="00E35C46" w:rsidRPr="00635D2B" w:rsidRDefault="00E35C46" w:rsidP="00E35C46">
            <w:pPr>
              <w:jc w:val="center"/>
              <w:rPr>
                <w:rFonts w:ascii="Times New Roman" w:hAnsi="Times New Roman" w:cs="Times New Roman"/>
                <w:sz w:val="22"/>
                <w:szCs w:val="22"/>
              </w:rPr>
            </w:pPr>
            <w:r>
              <w:rPr>
                <w:rFonts w:ascii="Times New Roman" w:hAnsi="Times New Roman" w:cs="Times New Roman"/>
                <w:sz w:val="22"/>
                <w:szCs w:val="22"/>
              </w:rPr>
              <w:t>&lt; 0.01</w:t>
            </w:r>
          </w:p>
        </w:tc>
        <w:tc>
          <w:tcPr>
            <w:tcW w:w="1054" w:type="dxa"/>
          </w:tcPr>
          <w:p w14:paraId="2C94F3DE" w14:textId="40B22F3A" w:rsidR="00E35C46" w:rsidRDefault="00E35C46" w:rsidP="00E35C46">
            <w:pPr>
              <w:jc w:val="center"/>
              <w:rPr>
                <w:rFonts w:ascii="Times New Roman" w:hAnsi="Times New Roman" w:cs="Times New Roman"/>
                <w:sz w:val="22"/>
                <w:szCs w:val="22"/>
              </w:rPr>
            </w:pPr>
            <w:r w:rsidRPr="00175CDE">
              <w:rPr>
                <w:rFonts w:ascii="Times New Roman" w:hAnsi="Times New Roman" w:cs="Times New Roman"/>
                <w:sz w:val="22"/>
                <w:szCs w:val="22"/>
              </w:rPr>
              <w:t>&lt; 0.0001</w:t>
            </w:r>
          </w:p>
        </w:tc>
        <w:tc>
          <w:tcPr>
            <w:tcW w:w="1054" w:type="dxa"/>
          </w:tcPr>
          <w:p w14:paraId="54DF7687" w14:textId="5616324F" w:rsidR="00E35C46" w:rsidRPr="00635D2B" w:rsidRDefault="00E35C46" w:rsidP="00E35C46">
            <w:pPr>
              <w:jc w:val="center"/>
              <w:rPr>
                <w:rFonts w:ascii="Times New Roman" w:hAnsi="Times New Roman" w:cs="Times New Roman"/>
                <w:sz w:val="22"/>
                <w:szCs w:val="22"/>
              </w:rPr>
            </w:pPr>
            <w:r>
              <w:rPr>
                <w:rFonts w:ascii="Times New Roman" w:hAnsi="Times New Roman" w:cs="Times New Roman"/>
                <w:sz w:val="22"/>
                <w:szCs w:val="22"/>
              </w:rPr>
              <w:t>.00</w:t>
            </w:r>
          </w:p>
        </w:tc>
      </w:tr>
      <w:tr w:rsidR="00E35C46" w:rsidRPr="00635D2B" w14:paraId="1C7A3C9C" w14:textId="77777777" w:rsidTr="009D2B3C">
        <w:trPr>
          <w:trHeight w:val="68"/>
        </w:trPr>
        <w:tc>
          <w:tcPr>
            <w:tcW w:w="2694" w:type="dxa"/>
          </w:tcPr>
          <w:p w14:paraId="14AB902D" w14:textId="46A818C8" w:rsidR="00E35C46" w:rsidRDefault="00E35C46" w:rsidP="00E35C46">
            <w:pPr>
              <w:rPr>
                <w:rFonts w:ascii="Times New Roman" w:hAnsi="Times New Roman" w:cs="Times New Roman"/>
                <w:b/>
                <w:bCs/>
                <w:sz w:val="22"/>
                <w:szCs w:val="22"/>
              </w:rPr>
            </w:pPr>
            <w:r>
              <w:rPr>
                <w:rFonts w:ascii="Times New Roman" w:hAnsi="Times New Roman" w:cs="Times New Roman"/>
                <w:sz w:val="22"/>
                <w:szCs w:val="22"/>
              </w:rPr>
              <w:t>Hippocampus</w:t>
            </w:r>
            <w:r w:rsidRPr="00635D2B">
              <w:rPr>
                <w:rFonts w:ascii="Times New Roman" w:hAnsi="Times New Roman" w:cs="Times New Roman"/>
                <w:sz w:val="22"/>
                <w:szCs w:val="22"/>
              </w:rPr>
              <w:t xml:space="preserve"> → </w:t>
            </w:r>
            <w:r>
              <w:rPr>
                <w:rFonts w:ascii="Times New Roman" w:hAnsi="Times New Roman" w:cs="Times New Roman"/>
                <w:sz w:val="22"/>
                <w:szCs w:val="22"/>
              </w:rPr>
              <w:t>Habenula</w:t>
            </w:r>
          </w:p>
        </w:tc>
        <w:tc>
          <w:tcPr>
            <w:tcW w:w="1053" w:type="dxa"/>
          </w:tcPr>
          <w:p w14:paraId="14C6CAE5" w14:textId="51D554AA" w:rsidR="00E35C46" w:rsidRPr="00635D2B" w:rsidRDefault="00E35C46" w:rsidP="00E35C46">
            <w:pPr>
              <w:jc w:val="center"/>
              <w:rPr>
                <w:rFonts w:ascii="Times New Roman" w:hAnsi="Times New Roman" w:cs="Times New Roman"/>
                <w:sz w:val="22"/>
                <w:szCs w:val="22"/>
              </w:rPr>
            </w:pPr>
            <w:r>
              <w:rPr>
                <w:rFonts w:ascii="Times New Roman" w:hAnsi="Times New Roman" w:cs="Times New Roman"/>
                <w:sz w:val="22"/>
                <w:szCs w:val="22"/>
              </w:rPr>
              <w:t>-0.25</w:t>
            </w:r>
          </w:p>
        </w:tc>
        <w:tc>
          <w:tcPr>
            <w:tcW w:w="1054" w:type="dxa"/>
          </w:tcPr>
          <w:p w14:paraId="1DF07977" w14:textId="1779BBFE" w:rsidR="00E35C46" w:rsidRDefault="00E35C46" w:rsidP="00E35C46">
            <w:pPr>
              <w:jc w:val="center"/>
              <w:rPr>
                <w:rFonts w:ascii="Times New Roman" w:hAnsi="Times New Roman" w:cs="Times New Roman"/>
                <w:sz w:val="22"/>
                <w:szCs w:val="22"/>
              </w:rPr>
            </w:pPr>
            <w:r>
              <w:rPr>
                <w:rFonts w:ascii="Times New Roman" w:hAnsi="Times New Roman" w:cs="Times New Roman"/>
                <w:sz w:val="22"/>
                <w:szCs w:val="22"/>
              </w:rPr>
              <w:t>0.0339</w:t>
            </w:r>
          </w:p>
        </w:tc>
        <w:tc>
          <w:tcPr>
            <w:tcW w:w="1054" w:type="dxa"/>
          </w:tcPr>
          <w:p w14:paraId="29625DAD" w14:textId="28AD5DB4" w:rsidR="00E35C46" w:rsidRPr="00635D2B" w:rsidRDefault="00E35C46" w:rsidP="00E35C46">
            <w:pPr>
              <w:jc w:val="center"/>
              <w:rPr>
                <w:rFonts w:ascii="Times New Roman" w:hAnsi="Times New Roman" w:cs="Times New Roman"/>
                <w:sz w:val="22"/>
                <w:szCs w:val="22"/>
              </w:rPr>
            </w:pPr>
            <w:r>
              <w:rPr>
                <w:rFonts w:ascii="Times New Roman" w:hAnsi="Times New Roman" w:cs="Times New Roman"/>
                <w:sz w:val="22"/>
                <w:szCs w:val="22"/>
              </w:rPr>
              <w:t>.76</w:t>
            </w:r>
          </w:p>
        </w:tc>
        <w:tc>
          <w:tcPr>
            <w:tcW w:w="1053" w:type="dxa"/>
          </w:tcPr>
          <w:p w14:paraId="3DB08F50" w14:textId="4C89F38E" w:rsidR="00E35C46" w:rsidRPr="00635D2B" w:rsidRDefault="00E35C46" w:rsidP="00E35C46">
            <w:pPr>
              <w:jc w:val="center"/>
              <w:rPr>
                <w:rFonts w:ascii="Times New Roman" w:hAnsi="Times New Roman" w:cs="Times New Roman"/>
                <w:sz w:val="22"/>
                <w:szCs w:val="22"/>
              </w:rPr>
            </w:pPr>
            <w:r>
              <w:rPr>
                <w:rFonts w:ascii="Times New Roman" w:hAnsi="Times New Roman" w:cs="Times New Roman"/>
                <w:sz w:val="22"/>
                <w:szCs w:val="22"/>
              </w:rPr>
              <w:t>&lt; -0.01</w:t>
            </w:r>
          </w:p>
        </w:tc>
        <w:tc>
          <w:tcPr>
            <w:tcW w:w="1054" w:type="dxa"/>
          </w:tcPr>
          <w:p w14:paraId="30649A15" w14:textId="0ECAA7E1" w:rsidR="00E35C46" w:rsidRDefault="00E35C46" w:rsidP="00E35C46">
            <w:pPr>
              <w:jc w:val="center"/>
              <w:rPr>
                <w:rFonts w:ascii="Times New Roman" w:hAnsi="Times New Roman" w:cs="Times New Roman"/>
                <w:sz w:val="22"/>
                <w:szCs w:val="22"/>
              </w:rPr>
            </w:pPr>
            <w:r w:rsidRPr="00175CDE">
              <w:rPr>
                <w:rFonts w:ascii="Times New Roman" w:hAnsi="Times New Roman" w:cs="Times New Roman"/>
                <w:sz w:val="22"/>
                <w:szCs w:val="22"/>
              </w:rPr>
              <w:t>&lt; 0.0001</w:t>
            </w:r>
          </w:p>
        </w:tc>
        <w:tc>
          <w:tcPr>
            <w:tcW w:w="1054" w:type="dxa"/>
          </w:tcPr>
          <w:p w14:paraId="3976C542" w14:textId="725134D4" w:rsidR="00E35C46" w:rsidRPr="00635D2B" w:rsidRDefault="00E35C46" w:rsidP="00E35C46">
            <w:pPr>
              <w:jc w:val="center"/>
              <w:rPr>
                <w:rFonts w:ascii="Times New Roman" w:hAnsi="Times New Roman" w:cs="Times New Roman"/>
                <w:sz w:val="22"/>
                <w:szCs w:val="22"/>
              </w:rPr>
            </w:pPr>
            <w:r>
              <w:rPr>
                <w:rFonts w:ascii="Times New Roman" w:hAnsi="Times New Roman" w:cs="Times New Roman"/>
                <w:sz w:val="22"/>
                <w:szCs w:val="22"/>
              </w:rPr>
              <w:t>.00</w:t>
            </w:r>
          </w:p>
        </w:tc>
      </w:tr>
      <w:tr w:rsidR="00E35C46" w:rsidRPr="00635D2B" w14:paraId="09A3B968" w14:textId="77777777" w:rsidTr="009D2B3C">
        <w:tc>
          <w:tcPr>
            <w:tcW w:w="2694" w:type="dxa"/>
            <w:tcBorders>
              <w:bottom w:val="single" w:sz="4" w:space="0" w:color="auto"/>
            </w:tcBorders>
          </w:tcPr>
          <w:p w14:paraId="7DB1251F" w14:textId="39CB87E0" w:rsidR="00E35C46" w:rsidRDefault="00E35C46" w:rsidP="00E35C46">
            <w:pPr>
              <w:rPr>
                <w:rFonts w:ascii="Times New Roman" w:hAnsi="Times New Roman" w:cs="Times New Roman"/>
                <w:b/>
                <w:bCs/>
                <w:sz w:val="22"/>
                <w:szCs w:val="22"/>
              </w:rPr>
            </w:pPr>
            <w:r>
              <w:rPr>
                <w:rFonts w:ascii="Times New Roman" w:hAnsi="Times New Roman" w:cs="Times New Roman"/>
                <w:sz w:val="22"/>
                <w:szCs w:val="22"/>
              </w:rPr>
              <w:t>pOFC</w:t>
            </w:r>
            <w:r w:rsidRPr="00635D2B">
              <w:rPr>
                <w:rFonts w:ascii="Times New Roman" w:hAnsi="Times New Roman" w:cs="Times New Roman"/>
                <w:sz w:val="22"/>
                <w:szCs w:val="22"/>
              </w:rPr>
              <w:t xml:space="preserve"> → </w:t>
            </w:r>
            <w:r>
              <w:rPr>
                <w:rFonts w:ascii="Times New Roman" w:hAnsi="Times New Roman" w:cs="Times New Roman"/>
                <w:sz w:val="22"/>
                <w:szCs w:val="22"/>
              </w:rPr>
              <w:t>Habenula</w:t>
            </w:r>
          </w:p>
        </w:tc>
        <w:tc>
          <w:tcPr>
            <w:tcW w:w="1053" w:type="dxa"/>
            <w:tcBorders>
              <w:bottom w:val="single" w:sz="4" w:space="0" w:color="auto"/>
            </w:tcBorders>
          </w:tcPr>
          <w:p w14:paraId="0FE9FF64" w14:textId="583C0E22" w:rsidR="00E35C46" w:rsidRPr="00635D2B" w:rsidRDefault="00E35C46" w:rsidP="00E35C46">
            <w:pPr>
              <w:jc w:val="center"/>
              <w:rPr>
                <w:rFonts w:ascii="Times New Roman" w:hAnsi="Times New Roman" w:cs="Times New Roman"/>
                <w:sz w:val="22"/>
                <w:szCs w:val="22"/>
              </w:rPr>
            </w:pPr>
            <w:r>
              <w:rPr>
                <w:rFonts w:ascii="Times New Roman" w:hAnsi="Times New Roman" w:cs="Times New Roman"/>
                <w:sz w:val="22"/>
                <w:szCs w:val="22"/>
              </w:rPr>
              <w:t>&lt; 0.01</w:t>
            </w:r>
          </w:p>
        </w:tc>
        <w:tc>
          <w:tcPr>
            <w:tcW w:w="1054" w:type="dxa"/>
            <w:tcBorders>
              <w:bottom w:val="single" w:sz="4" w:space="0" w:color="auto"/>
            </w:tcBorders>
          </w:tcPr>
          <w:p w14:paraId="09F93CA8" w14:textId="4C66F2CC" w:rsidR="00E35C46" w:rsidRDefault="00E35C46" w:rsidP="00E35C46">
            <w:pPr>
              <w:jc w:val="center"/>
              <w:rPr>
                <w:rFonts w:ascii="Times New Roman" w:hAnsi="Times New Roman" w:cs="Times New Roman"/>
                <w:sz w:val="22"/>
                <w:szCs w:val="22"/>
              </w:rPr>
            </w:pPr>
            <w:r>
              <w:rPr>
                <w:rFonts w:ascii="Times New Roman" w:hAnsi="Times New Roman" w:cs="Times New Roman"/>
                <w:sz w:val="22"/>
                <w:szCs w:val="22"/>
              </w:rPr>
              <w:t>&lt; 0.0001</w:t>
            </w:r>
          </w:p>
        </w:tc>
        <w:tc>
          <w:tcPr>
            <w:tcW w:w="1054" w:type="dxa"/>
            <w:tcBorders>
              <w:bottom w:val="single" w:sz="4" w:space="0" w:color="auto"/>
            </w:tcBorders>
          </w:tcPr>
          <w:p w14:paraId="1EF74CD0" w14:textId="743E02AA" w:rsidR="00E35C46" w:rsidRPr="00635D2B" w:rsidRDefault="00E35C46" w:rsidP="00E35C46">
            <w:pPr>
              <w:jc w:val="center"/>
              <w:rPr>
                <w:rFonts w:ascii="Times New Roman" w:hAnsi="Times New Roman" w:cs="Times New Roman"/>
                <w:sz w:val="22"/>
                <w:szCs w:val="22"/>
              </w:rPr>
            </w:pPr>
            <w:r>
              <w:rPr>
                <w:rFonts w:ascii="Times New Roman" w:hAnsi="Times New Roman" w:cs="Times New Roman"/>
                <w:sz w:val="22"/>
                <w:szCs w:val="22"/>
              </w:rPr>
              <w:t>.00</w:t>
            </w:r>
          </w:p>
        </w:tc>
        <w:tc>
          <w:tcPr>
            <w:tcW w:w="1053" w:type="dxa"/>
            <w:tcBorders>
              <w:bottom w:val="single" w:sz="4" w:space="0" w:color="auto"/>
            </w:tcBorders>
          </w:tcPr>
          <w:p w14:paraId="104A84DB" w14:textId="2A470E5F" w:rsidR="00E35C46" w:rsidRPr="00635D2B" w:rsidRDefault="00E35C46" w:rsidP="00E35C46">
            <w:pPr>
              <w:jc w:val="center"/>
              <w:rPr>
                <w:rFonts w:ascii="Times New Roman" w:hAnsi="Times New Roman" w:cs="Times New Roman"/>
                <w:sz w:val="22"/>
                <w:szCs w:val="22"/>
              </w:rPr>
            </w:pPr>
            <w:r>
              <w:rPr>
                <w:rFonts w:ascii="Times New Roman" w:hAnsi="Times New Roman" w:cs="Times New Roman"/>
                <w:sz w:val="22"/>
                <w:szCs w:val="22"/>
              </w:rPr>
              <w:t>&lt; 0.01</w:t>
            </w:r>
          </w:p>
        </w:tc>
        <w:tc>
          <w:tcPr>
            <w:tcW w:w="1054" w:type="dxa"/>
            <w:tcBorders>
              <w:bottom w:val="single" w:sz="4" w:space="0" w:color="auto"/>
            </w:tcBorders>
          </w:tcPr>
          <w:p w14:paraId="6DFA5D28" w14:textId="0F97141F" w:rsidR="00E35C46" w:rsidRDefault="00E35C46" w:rsidP="00E35C46">
            <w:pPr>
              <w:jc w:val="center"/>
              <w:rPr>
                <w:rFonts w:ascii="Times New Roman" w:hAnsi="Times New Roman" w:cs="Times New Roman"/>
                <w:sz w:val="22"/>
                <w:szCs w:val="22"/>
              </w:rPr>
            </w:pPr>
            <w:r w:rsidRPr="00175CDE">
              <w:rPr>
                <w:rFonts w:ascii="Times New Roman" w:hAnsi="Times New Roman" w:cs="Times New Roman"/>
                <w:sz w:val="22"/>
                <w:szCs w:val="22"/>
              </w:rPr>
              <w:t>&lt; 0.0001</w:t>
            </w:r>
          </w:p>
        </w:tc>
        <w:tc>
          <w:tcPr>
            <w:tcW w:w="1054" w:type="dxa"/>
            <w:tcBorders>
              <w:bottom w:val="single" w:sz="4" w:space="0" w:color="auto"/>
            </w:tcBorders>
          </w:tcPr>
          <w:p w14:paraId="15D78F5E" w14:textId="598F6AA0" w:rsidR="00E35C46" w:rsidRPr="00635D2B" w:rsidRDefault="00E35C46" w:rsidP="00E35C46">
            <w:pPr>
              <w:jc w:val="center"/>
              <w:rPr>
                <w:rFonts w:ascii="Times New Roman" w:hAnsi="Times New Roman" w:cs="Times New Roman"/>
                <w:sz w:val="22"/>
                <w:szCs w:val="22"/>
              </w:rPr>
            </w:pPr>
            <w:r>
              <w:rPr>
                <w:rFonts w:ascii="Times New Roman" w:hAnsi="Times New Roman" w:cs="Times New Roman"/>
                <w:sz w:val="22"/>
                <w:szCs w:val="22"/>
              </w:rPr>
              <w:t>.00</w:t>
            </w:r>
          </w:p>
        </w:tc>
      </w:tr>
    </w:tbl>
    <w:p w14:paraId="0E2EFB03" w14:textId="77777777" w:rsidR="003C02CB" w:rsidRPr="00EC328A" w:rsidRDefault="003C02CB" w:rsidP="009F3158">
      <w:pPr>
        <w:spacing w:before="120"/>
        <w:rPr>
          <w:rFonts w:ascii="Times New Roman" w:hAnsi="Times New Roman" w:cs="Times New Roman"/>
          <w:sz w:val="22"/>
          <w:szCs w:val="22"/>
        </w:rPr>
      </w:pPr>
      <w:r w:rsidRPr="00EC328A">
        <w:rPr>
          <w:rFonts w:ascii="Times New Roman" w:hAnsi="Times New Roman" w:cs="Times New Roman"/>
          <w:sz w:val="22"/>
          <w:szCs w:val="22"/>
          <w:vertAlign w:val="superscript"/>
        </w:rPr>
        <w:t>a</w:t>
      </w:r>
      <w:r w:rsidRPr="00EC328A">
        <w:rPr>
          <w:rFonts w:ascii="Times New Roman" w:hAnsi="Times New Roman" w:cs="Times New Roman"/>
          <w:sz w:val="22"/>
          <w:szCs w:val="22"/>
        </w:rPr>
        <w:t>Endogenous parameters reflect the average effective coupling between regions across experimental conditions (context-independent).</w:t>
      </w:r>
    </w:p>
    <w:p w14:paraId="3B6053EB" w14:textId="77777777" w:rsidR="003C02CB" w:rsidRPr="00EC328A" w:rsidRDefault="003C02CB" w:rsidP="009F3158">
      <w:pPr>
        <w:rPr>
          <w:sz w:val="22"/>
          <w:szCs w:val="22"/>
        </w:rPr>
      </w:pPr>
      <w:r w:rsidRPr="00EC328A">
        <w:rPr>
          <w:rFonts w:ascii="Times New Roman" w:hAnsi="Times New Roman" w:cs="Times New Roman"/>
          <w:sz w:val="22"/>
          <w:szCs w:val="22"/>
          <w:vertAlign w:val="superscript"/>
        </w:rPr>
        <w:t>b</w:t>
      </w:r>
      <w:r w:rsidRPr="00EC328A">
        <w:rPr>
          <w:rFonts w:ascii="Times New Roman" w:hAnsi="Times New Roman" w:cs="Times New Roman"/>
          <w:sz w:val="22"/>
          <w:szCs w:val="22"/>
        </w:rPr>
        <w:t>Modulatory parameters reflect the changes in effective coupling between regions induced by cognitive reappraisal (content-dependent).</w:t>
      </w:r>
    </w:p>
    <w:p w14:paraId="79803031" w14:textId="09152166" w:rsidR="003C02CB" w:rsidRDefault="003C02CB" w:rsidP="009F3158">
      <w:pPr>
        <w:rPr>
          <w:rFonts w:ascii="Times New Roman" w:hAnsi="Times New Roman" w:cs="Times New Roman"/>
          <w:sz w:val="22"/>
          <w:szCs w:val="22"/>
        </w:rPr>
      </w:pPr>
      <w:r w:rsidRPr="00EC328A">
        <w:rPr>
          <w:rFonts w:ascii="Times New Roman" w:hAnsi="Times New Roman" w:cs="Times New Roman"/>
          <w:sz w:val="22"/>
          <w:szCs w:val="22"/>
        </w:rPr>
        <w:t>*Posterior probability (PP) exceeding .95 provides sufficient evidence for a non-zero group effect</w:t>
      </w:r>
      <w:r w:rsidRPr="00EC328A">
        <w:rPr>
          <w:rFonts w:ascii="Times New Roman" w:hAnsi="Times New Roman" w:cs="Times New Roman"/>
          <w:sz w:val="22"/>
          <w:szCs w:val="22"/>
        </w:rPr>
        <w:fldChar w:fldCharType="begin"/>
      </w:r>
      <w:r w:rsidR="008212A4">
        <w:rPr>
          <w:rFonts w:ascii="Times New Roman" w:hAnsi="Times New Roman" w:cs="Times New Roman"/>
          <w:sz w:val="22"/>
          <w:szCs w:val="22"/>
        </w:rPr>
        <w:instrText xml:space="preserve"> ADDIN EN.CITE &lt;EndNote&gt;&lt;Cite&gt;&lt;Author&gt;Zeidman&lt;/Author&gt;&lt;Year&gt;2019&lt;/Year&gt;&lt;RecNum&gt;278&lt;/RecNum&gt;&lt;DisplayText&gt;&lt;style face="superscript"&gt;6&lt;/style&gt;&lt;/DisplayText&gt;&lt;record&gt;&lt;rec-number&gt;278&lt;/rec-number&gt;&lt;foreign-keys&gt;&lt;key app="EN" db-id="e99ws5zrbfrafnea2daxx9zhwf2sps5a0vpw" timestamp="1659416706"&gt;278&lt;/key&gt;&lt;/foreign-keys&gt;&lt;ref-type name="Journal Article"&gt;17&lt;/ref-type&gt;&lt;contributors&gt;&lt;authors&gt;&lt;author&gt;Zeidman, Peter&lt;/author&gt;&lt;author&gt;Jafarian, Amirhossein&lt;/author&gt;&lt;author&gt;Seghier, Mohamed L.&lt;/author&gt;&lt;author&gt;Litvak, Vladimir&lt;/author&gt;&lt;author&gt;Cagnan, Hayriye&lt;/author&gt;&lt;author&gt;Price, Cathy J.&lt;/author&gt;&lt;author&gt;Friston, Karl J.&lt;/author&gt;&lt;/authors&gt;&lt;/contributors&gt;&lt;titles&gt;&lt;title&gt;A guide to group effective connectivity analysis, Part 2: Second level analysis with PEB&lt;/title&gt;&lt;secondary-title&gt;NeuroImage&lt;/secondary-title&gt;&lt;/titles&gt;&lt;periodical&gt;&lt;full-title&gt;Neuroimage&lt;/full-title&gt;&lt;abbr-1&gt;Neuroimage&lt;/abbr-1&gt;&lt;abbr-2&gt;Neuroimage&lt;/abbr-2&gt;&lt;/periodical&gt;&lt;pages&gt;12-25&lt;/pages&gt;&lt;volume&gt;200&lt;/volume&gt;&lt;dates&gt;&lt;year&gt;2019&lt;/year&gt;&lt;/dates&gt;&lt;isbn&gt;1053-8119&lt;/isbn&gt;&lt;urls&gt;&lt;related-urls&gt;&lt;url&gt;https://www.sciencedirect.com/science/article/pii/S1053811919305233&lt;/url&gt;&lt;/related-urls&gt;&lt;/urls&gt;&lt;electronic-resource-num&gt;&lt;style face="normal" font="default" size="10"&gt;1&lt;/style&gt;&lt;style face="normal" font="default" size="100%"&gt;0.1016/j.neuroimage.2019.06.032&lt;/style&gt;&lt;/electronic-resource-num&gt;&lt;/record&gt;&lt;/Cite&gt;&lt;/EndNote&gt;</w:instrText>
      </w:r>
      <w:r w:rsidRPr="00EC328A">
        <w:rPr>
          <w:rFonts w:ascii="Times New Roman" w:hAnsi="Times New Roman" w:cs="Times New Roman"/>
          <w:sz w:val="22"/>
          <w:szCs w:val="22"/>
        </w:rPr>
        <w:fldChar w:fldCharType="separate"/>
      </w:r>
      <w:r w:rsidR="008212A4" w:rsidRPr="008212A4">
        <w:rPr>
          <w:rFonts w:ascii="Times New Roman" w:hAnsi="Times New Roman" w:cs="Times New Roman"/>
          <w:noProof/>
          <w:sz w:val="22"/>
          <w:szCs w:val="22"/>
          <w:vertAlign w:val="superscript"/>
        </w:rPr>
        <w:t>6</w:t>
      </w:r>
      <w:r w:rsidRPr="00EC328A">
        <w:rPr>
          <w:rFonts w:ascii="Times New Roman" w:hAnsi="Times New Roman" w:cs="Times New Roman"/>
          <w:sz w:val="22"/>
          <w:szCs w:val="22"/>
        </w:rPr>
        <w:fldChar w:fldCharType="end"/>
      </w:r>
      <w:r w:rsidRPr="00EC328A">
        <w:rPr>
          <w:rFonts w:ascii="Times New Roman" w:hAnsi="Times New Roman" w:cs="Times New Roman"/>
          <w:sz w:val="22"/>
          <w:szCs w:val="22"/>
        </w:rPr>
        <w:t>.</w:t>
      </w:r>
    </w:p>
    <w:p w14:paraId="45C5AF20" w14:textId="2F78B9EF" w:rsidR="003C02CB" w:rsidRPr="003C02CB" w:rsidRDefault="003C02CB" w:rsidP="009F3158">
      <w:pPr>
        <w:rPr>
          <w:rFonts w:ascii="Times New Roman" w:hAnsi="Times New Roman" w:cs="Times New Roman"/>
          <w:sz w:val="22"/>
          <w:szCs w:val="22"/>
        </w:rPr>
      </w:pPr>
      <w:r>
        <w:rPr>
          <w:rFonts w:ascii="Times New Roman" w:hAnsi="Times New Roman" w:cs="Times New Roman"/>
          <w:i/>
          <w:iCs/>
          <w:sz w:val="22"/>
          <w:szCs w:val="22"/>
        </w:rPr>
        <w:t xml:space="preserve">CNBTQ </w:t>
      </w:r>
      <w:r w:rsidR="00586784">
        <w:rPr>
          <w:rFonts w:ascii="Times New Roman" w:hAnsi="Times New Roman" w:cs="Times New Roman"/>
          <w:sz w:val="22"/>
          <w:szCs w:val="22"/>
        </w:rPr>
        <w:t>C</w:t>
      </w:r>
      <w:r w:rsidR="00FE4AC1">
        <w:rPr>
          <w:rFonts w:ascii="Times New Roman" w:hAnsi="Times New Roman" w:cs="Times New Roman"/>
          <w:sz w:val="22"/>
          <w:szCs w:val="22"/>
        </w:rPr>
        <w:t xml:space="preserve">hallenging </w:t>
      </w:r>
      <w:r w:rsidR="00586784">
        <w:rPr>
          <w:rFonts w:ascii="Times New Roman" w:hAnsi="Times New Roman" w:cs="Times New Roman"/>
          <w:sz w:val="22"/>
          <w:szCs w:val="22"/>
        </w:rPr>
        <w:t>N</w:t>
      </w:r>
      <w:r w:rsidR="00FE4AC1">
        <w:rPr>
          <w:rFonts w:ascii="Times New Roman" w:hAnsi="Times New Roman" w:cs="Times New Roman"/>
          <w:sz w:val="22"/>
          <w:szCs w:val="22"/>
        </w:rPr>
        <w:t xml:space="preserve">egative </w:t>
      </w:r>
      <w:r w:rsidR="00586784">
        <w:rPr>
          <w:rFonts w:ascii="Times New Roman" w:hAnsi="Times New Roman" w:cs="Times New Roman"/>
          <w:sz w:val="22"/>
          <w:szCs w:val="22"/>
        </w:rPr>
        <w:t>B</w:t>
      </w:r>
      <w:r w:rsidR="00FE4AC1">
        <w:rPr>
          <w:rFonts w:ascii="Times New Roman" w:hAnsi="Times New Roman" w:cs="Times New Roman"/>
          <w:sz w:val="22"/>
          <w:szCs w:val="22"/>
        </w:rPr>
        <w:t xml:space="preserve">eliefs </w:t>
      </w:r>
      <w:r w:rsidR="00586784">
        <w:rPr>
          <w:rFonts w:ascii="Times New Roman" w:hAnsi="Times New Roman" w:cs="Times New Roman"/>
          <w:sz w:val="22"/>
          <w:szCs w:val="22"/>
        </w:rPr>
        <w:t>Q</w:t>
      </w:r>
      <w:r w:rsidR="00FE4AC1">
        <w:rPr>
          <w:rFonts w:ascii="Times New Roman" w:hAnsi="Times New Roman" w:cs="Times New Roman"/>
          <w:sz w:val="22"/>
          <w:szCs w:val="22"/>
        </w:rPr>
        <w:t xml:space="preserve">uestionnaire, </w:t>
      </w:r>
      <w:r w:rsidR="008D1CF0">
        <w:rPr>
          <w:rFonts w:ascii="Times New Roman" w:hAnsi="Times New Roman" w:cs="Times New Roman"/>
          <w:i/>
          <w:iCs/>
          <w:sz w:val="22"/>
          <w:szCs w:val="22"/>
        </w:rPr>
        <w:t xml:space="preserve">Cp </w:t>
      </w:r>
      <w:r w:rsidR="008D1CF0">
        <w:rPr>
          <w:rFonts w:ascii="Times New Roman" w:hAnsi="Times New Roman" w:cs="Times New Roman"/>
          <w:sz w:val="22"/>
          <w:szCs w:val="22"/>
        </w:rPr>
        <w:t>posterior covariance</w:t>
      </w:r>
      <w:r w:rsidR="008D1CF0">
        <w:rPr>
          <w:rFonts w:ascii="Times New Roman" w:hAnsi="Times New Roman" w:cs="Times New Roman"/>
          <w:i/>
          <w:iCs/>
          <w:sz w:val="22"/>
          <w:szCs w:val="22"/>
        </w:rPr>
        <w:t xml:space="preserve">, </w:t>
      </w:r>
      <w:r>
        <w:rPr>
          <w:rFonts w:ascii="Times New Roman" w:hAnsi="Times New Roman" w:cs="Times New Roman"/>
          <w:i/>
          <w:iCs/>
          <w:sz w:val="22"/>
          <w:szCs w:val="22"/>
        </w:rPr>
        <w:t xml:space="preserve">Ep </w:t>
      </w:r>
      <w:r w:rsidR="00582E27">
        <w:rPr>
          <w:rFonts w:ascii="Times New Roman" w:hAnsi="Times New Roman" w:cs="Times New Roman"/>
          <w:sz w:val="22"/>
          <w:szCs w:val="22"/>
        </w:rPr>
        <w:t>posterior expectation</w:t>
      </w:r>
      <w:r>
        <w:rPr>
          <w:rFonts w:ascii="Times New Roman" w:hAnsi="Times New Roman" w:cs="Times New Roman"/>
          <w:sz w:val="22"/>
          <w:szCs w:val="22"/>
        </w:rPr>
        <w:t xml:space="preserve">, </w:t>
      </w:r>
      <w:r>
        <w:rPr>
          <w:rFonts w:ascii="Times New Roman" w:hAnsi="Times New Roman" w:cs="Times New Roman"/>
          <w:i/>
          <w:iCs/>
          <w:sz w:val="22"/>
          <w:szCs w:val="22"/>
        </w:rPr>
        <w:t xml:space="preserve">pOFC </w:t>
      </w:r>
      <w:r>
        <w:rPr>
          <w:rFonts w:ascii="Times New Roman" w:hAnsi="Times New Roman" w:cs="Times New Roman"/>
          <w:sz w:val="22"/>
          <w:szCs w:val="22"/>
        </w:rPr>
        <w:t xml:space="preserve">posterior orbitofrontal cortex, </w:t>
      </w:r>
      <w:r>
        <w:rPr>
          <w:rFonts w:ascii="Times New Roman" w:hAnsi="Times New Roman" w:cs="Times New Roman"/>
          <w:i/>
          <w:iCs/>
          <w:sz w:val="22"/>
          <w:szCs w:val="22"/>
        </w:rPr>
        <w:t xml:space="preserve">PP </w:t>
      </w:r>
      <w:r>
        <w:rPr>
          <w:rFonts w:ascii="Times New Roman" w:hAnsi="Times New Roman" w:cs="Times New Roman"/>
          <w:sz w:val="22"/>
          <w:szCs w:val="22"/>
        </w:rPr>
        <w:t>posterior probability,</w:t>
      </w:r>
      <w:r w:rsidR="00FE4AC1">
        <w:rPr>
          <w:rFonts w:ascii="Times New Roman" w:hAnsi="Times New Roman" w:cs="Times New Roman"/>
          <w:sz w:val="22"/>
          <w:szCs w:val="22"/>
        </w:rPr>
        <w:t xml:space="preserve"> </w:t>
      </w:r>
      <w:r w:rsidR="00FE4AC1">
        <w:rPr>
          <w:rFonts w:ascii="Times New Roman" w:hAnsi="Times New Roman" w:cs="Times New Roman"/>
          <w:i/>
          <w:iCs/>
          <w:sz w:val="22"/>
          <w:szCs w:val="22"/>
        </w:rPr>
        <w:t>PTQ</w:t>
      </w:r>
      <w:r w:rsidR="00FE4AC1">
        <w:rPr>
          <w:rFonts w:ascii="Times New Roman" w:hAnsi="Times New Roman" w:cs="Times New Roman"/>
          <w:sz w:val="22"/>
          <w:szCs w:val="22"/>
        </w:rPr>
        <w:t xml:space="preserve"> </w:t>
      </w:r>
      <w:r w:rsidR="00586784">
        <w:rPr>
          <w:rFonts w:ascii="Times New Roman" w:hAnsi="Times New Roman" w:cs="Times New Roman"/>
          <w:sz w:val="22"/>
          <w:szCs w:val="22"/>
        </w:rPr>
        <w:t>P</w:t>
      </w:r>
      <w:r w:rsidR="00FE4AC1">
        <w:rPr>
          <w:rFonts w:ascii="Times New Roman" w:hAnsi="Times New Roman" w:cs="Times New Roman"/>
          <w:sz w:val="22"/>
          <w:szCs w:val="22"/>
        </w:rPr>
        <w:t xml:space="preserve">erseverative </w:t>
      </w:r>
      <w:r w:rsidR="00586784">
        <w:rPr>
          <w:rFonts w:ascii="Times New Roman" w:hAnsi="Times New Roman" w:cs="Times New Roman"/>
          <w:sz w:val="22"/>
          <w:szCs w:val="22"/>
        </w:rPr>
        <w:t>T</w:t>
      </w:r>
      <w:r w:rsidR="00FE4AC1">
        <w:rPr>
          <w:rFonts w:ascii="Times New Roman" w:hAnsi="Times New Roman" w:cs="Times New Roman"/>
          <w:sz w:val="22"/>
          <w:szCs w:val="22"/>
        </w:rPr>
        <w:t xml:space="preserve">hinking </w:t>
      </w:r>
      <w:r w:rsidR="00586784">
        <w:rPr>
          <w:rFonts w:ascii="Times New Roman" w:hAnsi="Times New Roman" w:cs="Times New Roman"/>
          <w:sz w:val="22"/>
          <w:szCs w:val="22"/>
        </w:rPr>
        <w:t>Q</w:t>
      </w:r>
      <w:r w:rsidR="00FE4AC1">
        <w:rPr>
          <w:rFonts w:ascii="Times New Roman" w:hAnsi="Times New Roman" w:cs="Times New Roman"/>
          <w:sz w:val="22"/>
          <w:szCs w:val="22"/>
        </w:rPr>
        <w:t>uestionnaire,</w:t>
      </w:r>
      <w:r>
        <w:rPr>
          <w:rFonts w:ascii="Times New Roman" w:hAnsi="Times New Roman" w:cs="Times New Roman"/>
          <w:sz w:val="22"/>
          <w:szCs w:val="22"/>
        </w:rPr>
        <w:t xml:space="preserve"> </w:t>
      </w:r>
      <w:r w:rsidR="00E123FA">
        <w:rPr>
          <w:rFonts w:ascii="Times New Roman" w:hAnsi="Times New Roman" w:cs="Times New Roman"/>
          <w:i/>
          <w:iCs/>
          <w:sz w:val="22"/>
          <w:szCs w:val="22"/>
        </w:rPr>
        <w:t>PCC</w:t>
      </w:r>
      <w:r>
        <w:rPr>
          <w:rFonts w:ascii="Times New Roman" w:hAnsi="Times New Roman" w:cs="Times New Roman"/>
          <w:i/>
          <w:iCs/>
          <w:sz w:val="22"/>
          <w:szCs w:val="22"/>
        </w:rPr>
        <w:t xml:space="preserve"> </w:t>
      </w:r>
      <w:r w:rsidR="006D0857">
        <w:rPr>
          <w:rFonts w:ascii="Times New Roman" w:hAnsi="Times New Roman" w:cs="Times New Roman"/>
          <w:sz w:val="22"/>
          <w:szCs w:val="22"/>
        </w:rPr>
        <w:t>posterior</w:t>
      </w:r>
      <w:r>
        <w:rPr>
          <w:rFonts w:ascii="Times New Roman" w:hAnsi="Times New Roman" w:cs="Times New Roman"/>
          <w:sz w:val="22"/>
          <w:szCs w:val="22"/>
        </w:rPr>
        <w:t xml:space="preserve"> cingulate cortex.</w:t>
      </w:r>
    </w:p>
    <w:p w14:paraId="1109C5E1" w14:textId="77777777" w:rsidR="00EC328A" w:rsidRPr="00EC328A" w:rsidRDefault="00EC328A" w:rsidP="009F3158">
      <w:pPr>
        <w:rPr>
          <w:sz w:val="22"/>
          <w:szCs w:val="22"/>
        </w:rPr>
      </w:pPr>
    </w:p>
    <w:p w14:paraId="7573B8EA" w14:textId="77777777" w:rsidR="00EC328A" w:rsidRPr="00EC328A" w:rsidRDefault="00EC328A" w:rsidP="009F3158">
      <w:pPr>
        <w:rPr>
          <w:sz w:val="22"/>
          <w:szCs w:val="22"/>
        </w:rPr>
        <w:sectPr w:rsidR="00EC328A" w:rsidRPr="00EC328A">
          <w:pgSz w:w="11906" w:h="16838"/>
          <w:pgMar w:top="1440" w:right="1440" w:bottom="1440" w:left="1440" w:header="708" w:footer="708" w:gutter="0"/>
          <w:cols w:space="708"/>
          <w:docGrid w:linePitch="360"/>
        </w:sectPr>
      </w:pPr>
    </w:p>
    <w:p w14:paraId="022D6F49" w14:textId="2C1A85DB" w:rsidR="00441BB6" w:rsidRPr="00EC328A" w:rsidRDefault="003A29C0" w:rsidP="009F3158">
      <w:pPr>
        <w:pStyle w:val="Heading2"/>
        <w:spacing w:after="120"/>
        <w:rPr>
          <w:lang w:val="en-AU"/>
        </w:rPr>
      </w:pPr>
      <w:bookmarkStart w:id="9" w:name="_Toc184986716"/>
      <w:r w:rsidRPr="00EC328A">
        <w:rPr>
          <w:lang w:val="en-AU"/>
        </w:rPr>
        <w:lastRenderedPageBreak/>
        <w:t xml:space="preserve">Supplementary Table </w:t>
      </w:r>
      <w:r w:rsidR="00E316FB">
        <w:rPr>
          <w:lang w:val="en-AU"/>
        </w:rPr>
        <w:t>4</w:t>
      </w:r>
      <w:r w:rsidRPr="00EC328A">
        <w:rPr>
          <w:lang w:val="en-AU"/>
        </w:rPr>
        <w:t xml:space="preserve">. Significant task-induced activation in the </w:t>
      </w:r>
      <w:r w:rsidR="00E70020">
        <w:rPr>
          <w:lang w:val="en-AU"/>
        </w:rPr>
        <w:t>r</w:t>
      </w:r>
      <w:r w:rsidRPr="00EC328A">
        <w:rPr>
          <w:lang w:val="en-AU"/>
        </w:rPr>
        <w:t>eplication sample</w:t>
      </w:r>
      <w:bookmarkEnd w:id="9"/>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7"/>
        <w:gridCol w:w="953"/>
        <w:gridCol w:w="953"/>
        <w:gridCol w:w="953"/>
        <w:gridCol w:w="953"/>
        <w:gridCol w:w="957"/>
      </w:tblGrid>
      <w:tr w:rsidR="00EB230C" w:rsidRPr="00EC328A" w14:paraId="2FC76428" w14:textId="77777777" w:rsidTr="00EB230C">
        <w:trPr>
          <w:tblHeader/>
        </w:trPr>
        <w:tc>
          <w:tcPr>
            <w:tcW w:w="2358" w:type="pct"/>
            <w:tcBorders>
              <w:top w:val="single" w:sz="4" w:space="0" w:color="auto"/>
            </w:tcBorders>
            <w:vAlign w:val="center"/>
          </w:tcPr>
          <w:p w14:paraId="56435363" w14:textId="77777777" w:rsidR="00770A3D" w:rsidRPr="00EC328A" w:rsidRDefault="00770A3D" w:rsidP="009F3158">
            <w:pPr>
              <w:rPr>
                <w:rFonts w:ascii="Times New Roman" w:hAnsi="Times New Roman" w:cs="Times New Roman"/>
                <w:b/>
                <w:bCs/>
                <w:sz w:val="22"/>
                <w:szCs w:val="22"/>
              </w:rPr>
            </w:pPr>
          </w:p>
        </w:tc>
        <w:tc>
          <w:tcPr>
            <w:tcW w:w="1584" w:type="pct"/>
            <w:gridSpan w:val="3"/>
            <w:tcBorders>
              <w:top w:val="single" w:sz="4" w:space="0" w:color="auto"/>
              <w:bottom w:val="single" w:sz="4" w:space="0" w:color="auto"/>
            </w:tcBorders>
            <w:vAlign w:val="center"/>
          </w:tcPr>
          <w:p w14:paraId="6FE2E8EF" w14:textId="77777777" w:rsidR="00770A3D" w:rsidRPr="00EC328A" w:rsidRDefault="00770A3D" w:rsidP="00A316CA">
            <w:pPr>
              <w:jc w:val="center"/>
              <w:rPr>
                <w:rFonts w:ascii="Times New Roman" w:hAnsi="Times New Roman" w:cs="Times New Roman"/>
                <w:b/>
                <w:bCs/>
                <w:sz w:val="22"/>
                <w:szCs w:val="22"/>
              </w:rPr>
            </w:pPr>
            <w:r w:rsidRPr="00EC328A">
              <w:rPr>
                <w:rFonts w:ascii="Times New Roman" w:hAnsi="Times New Roman" w:cs="Times New Roman"/>
                <w:b/>
                <w:bCs/>
                <w:sz w:val="22"/>
                <w:szCs w:val="22"/>
              </w:rPr>
              <w:t>MNI coordinates</w:t>
            </w:r>
          </w:p>
        </w:tc>
        <w:tc>
          <w:tcPr>
            <w:tcW w:w="1058" w:type="pct"/>
            <w:gridSpan w:val="2"/>
            <w:tcBorders>
              <w:top w:val="single" w:sz="4" w:space="0" w:color="auto"/>
              <w:bottom w:val="single" w:sz="4" w:space="0" w:color="auto"/>
            </w:tcBorders>
            <w:vAlign w:val="center"/>
          </w:tcPr>
          <w:p w14:paraId="6F0F0F35" w14:textId="77777777" w:rsidR="00770A3D" w:rsidRPr="00EC328A" w:rsidRDefault="00770A3D" w:rsidP="00A316CA">
            <w:pPr>
              <w:jc w:val="center"/>
              <w:rPr>
                <w:rFonts w:ascii="Times New Roman" w:hAnsi="Times New Roman" w:cs="Times New Roman"/>
                <w:b/>
                <w:bCs/>
                <w:sz w:val="22"/>
                <w:szCs w:val="22"/>
              </w:rPr>
            </w:pPr>
            <w:r w:rsidRPr="00EC328A">
              <w:rPr>
                <w:rFonts w:ascii="Times New Roman" w:hAnsi="Times New Roman" w:cs="Times New Roman"/>
                <w:b/>
                <w:bCs/>
                <w:sz w:val="22"/>
                <w:szCs w:val="22"/>
              </w:rPr>
              <w:t>Statistics</w:t>
            </w:r>
          </w:p>
        </w:tc>
      </w:tr>
      <w:tr w:rsidR="00EB230C" w:rsidRPr="00EC328A" w14:paraId="13A19278" w14:textId="77777777" w:rsidTr="00EB230C">
        <w:trPr>
          <w:tblHeader/>
        </w:trPr>
        <w:tc>
          <w:tcPr>
            <w:tcW w:w="2358" w:type="pct"/>
            <w:tcBorders>
              <w:bottom w:val="single" w:sz="4" w:space="0" w:color="auto"/>
            </w:tcBorders>
            <w:vAlign w:val="center"/>
          </w:tcPr>
          <w:p w14:paraId="0F5A2EC5" w14:textId="6E613345" w:rsidR="00770A3D" w:rsidRPr="00EC328A" w:rsidRDefault="00770A3D" w:rsidP="009F3158">
            <w:pPr>
              <w:rPr>
                <w:rFonts w:ascii="Times New Roman" w:hAnsi="Times New Roman" w:cs="Times New Roman"/>
                <w:b/>
                <w:bCs/>
                <w:sz w:val="22"/>
                <w:szCs w:val="22"/>
              </w:rPr>
            </w:pPr>
          </w:p>
        </w:tc>
        <w:tc>
          <w:tcPr>
            <w:tcW w:w="528" w:type="pct"/>
            <w:tcBorders>
              <w:top w:val="single" w:sz="4" w:space="0" w:color="auto"/>
              <w:bottom w:val="single" w:sz="4" w:space="0" w:color="auto"/>
            </w:tcBorders>
            <w:vAlign w:val="center"/>
          </w:tcPr>
          <w:p w14:paraId="11C1060C" w14:textId="77777777" w:rsidR="00770A3D" w:rsidRPr="00EC328A" w:rsidRDefault="00770A3D" w:rsidP="00A316CA">
            <w:pPr>
              <w:jc w:val="center"/>
              <w:rPr>
                <w:rFonts w:ascii="Times New Roman" w:hAnsi="Times New Roman" w:cs="Times New Roman"/>
                <w:b/>
                <w:bCs/>
                <w:sz w:val="22"/>
                <w:szCs w:val="22"/>
              </w:rPr>
            </w:pPr>
            <w:r w:rsidRPr="00EC328A">
              <w:rPr>
                <w:rFonts w:ascii="Times New Roman" w:hAnsi="Times New Roman" w:cs="Times New Roman"/>
                <w:b/>
                <w:bCs/>
                <w:sz w:val="22"/>
                <w:szCs w:val="22"/>
              </w:rPr>
              <w:t>x</w:t>
            </w:r>
          </w:p>
        </w:tc>
        <w:tc>
          <w:tcPr>
            <w:tcW w:w="528" w:type="pct"/>
            <w:tcBorders>
              <w:top w:val="single" w:sz="4" w:space="0" w:color="auto"/>
              <w:bottom w:val="single" w:sz="4" w:space="0" w:color="auto"/>
            </w:tcBorders>
            <w:vAlign w:val="center"/>
          </w:tcPr>
          <w:p w14:paraId="3511C2F7" w14:textId="77777777" w:rsidR="00770A3D" w:rsidRPr="00EC328A" w:rsidRDefault="00770A3D" w:rsidP="00A316CA">
            <w:pPr>
              <w:jc w:val="center"/>
              <w:rPr>
                <w:rFonts w:ascii="Times New Roman" w:hAnsi="Times New Roman" w:cs="Times New Roman"/>
                <w:b/>
                <w:bCs/>
                <w:sz w:val="22"/>
                <w:szCs w:val="22"/>
              </w:rPr>
            </w:pPr>
            <w:r w:rsidRPr="00EC328A">
              <w:rPr>
                <w:rFonts w:ascii="Times New Roman" w:hAnsi="Times New Roman" w:cs="Times New Roman"/>
                <w:b/>
                <w:bCs/>
                <w:sz w:val="22"/>
                <w:szCs w:val="22"/>
              </w:rPr>
              <w:t>y</w:t>
            </w:r>
          </w:p>
        </w:tc>
        <w:tc>
          <w:tcPr>
            <w:tcW w:w="528" w:type="pct"/>
            <w:tcBorders>
              <w:top w:val="single" w:sz="4" w:space="0" w:color="auto"/>
              <w:bottom w:val="single" w:sz="4" w:space="0" w:color="auto"/>
            </w:tcBorders>
            <w:vAlign w:val="center"/>
          </w:tcPr>
          <w:p w14:paraId="057157F3" w14:textId="77777777" w:rsidR="00770A3D" w:rsidRPr="00EC328A" w:rsidRDefault="00770A3D" w:rsidP="00A316CA">
            <w:pPr>
              <w:jc w:val="center"/>
              <w:rPr>
                <w:rFonts w:ascii="Times New Roman" w:hAnsi="Times New Roman" w:cs="Times New Roman"/>
                <w:b/>
                <w:bCs/>
                <w:sz w:val="22"/>
                <w:szCs w:val="22"/>
              </w:rPr>
            </w:pPr>
            <w:r w:rsidRPr="00EC328A">
              <w:rPr>
                <w:rFonts w:ascii="Times New Roman" w:hAnsi="Times New Roman" w:cs="Times New Roman"/>
                <w:b/>
                <w:bCs/>
                <w:sz w:val="22"/>
                <w:szCs w:val="22"/>
              </w:rPr>
              <w:t>z</w:t>
            </w:r>
          </w:p>
        </w:tc>
        <w:tc>
          <w:tcPr>
            <w:tcW w:w="528" w:type="pct"/>
            <w:tcBorders>
              <w:top w:val="single" w:sz="4" w:space="0" w:color="auto"/>
              <w:bottom w:val="single" w:sz="4" w:space="0" w:color="auto"/>
            </w:tcBorders>
            <w:vAlign w:val="center"/>
          </w:tcPr>
          <w:p w14:paraId="6847AD10" w14:textId="77777777" w:rsidR="00770A3D" w:rsidRPr="00EC328A" w:rsidRDefault="00770A3D" w:rsidP="00A316CA">
            <w:pPr>
              <w:jc w:val="center"/>
              <w:rPr>
                <w:rFonts w:ascii="Times New Roman" w:hAnsi="Times New Roman" w:cs="Times New Roman"/>
                <w:b/>
                <w:bCs/>
                <w:sz w:val="22"/>
                <w:szCs w:val="22"/>
              </w:rPr>
            </w:pPr>
            <w:r w:rsidRPr="00EC328A">
              <w:rPr>
                <w:rFonts w:ascii="Times New Roman" w:hAnsi="Times New Roman" w:cs="Times New Roman"/>
                <w:b/>
                <w:bCs/>
                <w:sz w:val="22"/>
                <w:szCs w:val="22"/>
              </w:rPr>
              <w:t>K</w:t>
            </w:r>
            <w:r w:rsidRPr="00EC328A">
              <w:rPr>
                <w:rFonts w:ascii="Times New Roman" w:hAnsi="Times New Roman" w:cs="Times New Roman"/>
                <w:b/>
                <w:bCs/>
                <w:sz w:val="22"/>
                <w:szCs w:val="22"/>
                <w:vertAlign w:val="subscript"/>
              </w:rPr>
              <w:t>E</w:t>
            </w:r>
          </w:p>
        </w:tc>
        <w:tc>
          <w:tcPr>
            <w:tcW w:w="530" w:type="pct"/>
            <w:tcBorders>
              <w:top w:val="single" w:sz="4" w:space="0" w:color="auto"/>
              <w:bottom w:val="single" w:sz="4" w:space="0" w:color="auto"/>
            </w:tcBorders>
            <w:vAlign w:val="center"/>
          </w:tcPr>
          <w:p w14:paraId="20C729F6" w14:textId="77777777" w:rsidR="00770A3D" w:rsidRPr="00EC328A" w:rsidRDefault="00770A3D" w:rsidP="00A316CA">
            <w:pPr>
              <w:jc w:val="center"/>
              <w:rPr>
                <w:rFonts w:ascii="Times New Roman" w:hAnsi="Times New Roman" w:cs="Times New Roman"/>
                <w:b/>
                <w:bCs/>
                <w:sz w:val="22"/>
                <w:szCs w:val="22"/>
              </w:rPr>
            </w:pPr>
            <w:r w:rsidRPr="00EC328A">
              <w:rPr>
                <w:rFonts w:ascii="Times New Roman" w:hAnsi="Times New Roman" w:cs="Times New Roman"/>
                <w:b/>
                <w:bCs/>
                <w:sz w:val="22"/>
                <w:szCs w:val="22"/>
              </w:rPr>
              <w:t>T value</w:t>
            </w:r>
          </w:p>
        </w:tc>
      </w:tr>
      <w:tr w:rsidR="00EB230C" w:rsidRPr="00EC328A" w14:paraId="4EF088C0" w14:textId="77777777" w:rsidTr="00EB230C">
        <w:tc>
          <w:tcPr>
            <w:tcW w:w="2358" w:type="pct"/>
            <w:tcBorders>
              <w:top w:val="single" w:sz="4" w:space="0" w:color="auto"/>
            </w:tcBorders>
            <w:vAlign w:val="center"/>
          </w:tcPr>
          <w:p w14:paraId="387CBFBD" w14:textId="77777777" w:rsidR="00770A3D" w:rsidRPr="00EC328A" w:rsidRDefault="00770A3D" w:rsidP="009F3158">
            <w:pPr>
              <w:rPr>
                <w:rFonts w:ascii="Times New Roman" w:hAnsi="Times New Roman" w:cs="Times New Roman"/>
                <w:b/>
                <w:bCs/>
                <w:sz w:val="22"/>
                <w:szCs w:val="22"/>
              </w:rPr>
            </w:pPr>
            <w:r w:rsidRPr="00EC328A">
              <w:rPr>
                <w:rFonts w:ascii="Times New Roman" w:hAnsi="Times New Roman" w:cs="Times New Roman"/>
                <w:b/>
                <w:bCs/>
                <w:sz w:val="22"/>
                <w:szCs w:val="22"/>
              </w:rPr>
              <w:t>Challenge &gt; Repeat</w:t>
            </w:r>
          </w:p>
        </w:tc>
        <w:tc>
          <w:tcPr>
            <w:tcW w:w="528" w:type="pct"/>
            <w:tcBorders>
              <w:top w:val="single" w:sz="4" w:space="0" w:color="auto"/>
            </w:tcBorders>
            <w:vAlign w:val="center"/>
          </w:tcPr>
          <w:p w14:paraId="24D48DB4" w14:textId="77777777" w:rsidR="00770A3D" w:rsidRPr="00EC328A" w:rsidRDefault="00770A3D" w:rsidP="00A316CA">
            <w:pPr>
              <w:jc w:val="center"/>
              <w:rPr>
                <w:rFonts w:ascii="Times New Roman" w:hAnsi="Times New Roman" w:cs="Times New Roman"/>
                <w:sz w:val="22"/>
                <w:szCs w:val="22"/>
              </w:rPr>
            </w:pPr>
          </w:p>
        </w:tc>
        <w:tc>
          <w:tcPr>
            <w:tcW w:w="528" w:type="pct"/>
            <w:tcBorders>
              <w:top w:val="single" w:sz="4" w:space="0" w:color="auto"/>
            </w:tcBorders>
            <w:vAlign w:val="center"/>
          </w:tcPr>
          <w:p w14:paraId="094CF648" w14:textId="77777777" w:rsidR="00770A3D" w:rsidRPr="00EC328A" w:rsidRDefault="00770A3D" w:rsidP="00A316CA">
            <w:pPr>
              <w:jc w:val="center"/>
              <w:rPr>
                <w:rFonts w:ascii="Times New Roman" w:hAnsi="Times New Roman" w:cs="Times New Roman"/>
                <w:sz w:val="22"/>
                <w:szCs w:val="22"/>
              </w:rPr>
            </w:pPr>
          </w:p>
        </w:tc>
        <w:tc>
          <w:tcPr>
            <w:tcW w:w="528" w:type="pct"/>
            <w:tcBorders>
              <w:top w:val="single" w:sz="4" w:space="0" w:color="auto"/>
            </w:tcBorders>
            <w:vAlign w:val="center"/>
          </w:tcPr>
          <w:p w14:paraId="6890CAFF" w14:textId="77777777" w:rsidR="00770A3D" w:rsidRPr="00EC328A" w:rsidRDefault="00770A3D" w:rsidP="00A316CA">
            <w:pPr>
              <w:jc w:val="center"/>
              <w:rPr>
                <w:rFonts w:ascii="Times New Roman" w:hAnsi="Times New Roman" w:cs="Times New Roman"/>
                <w:sz w:val="22"/>
                <w:szCs w:val="22"/>
              </w:rPr>
            </w:pPr>
          </w:p>
        </w:tc>
        <w:tc>
          <w:tcPr>
            <w:tcW w:w="528" w:type="pct"/>
            <w:tcBorders>
              <w:top w:val="single" w:sz="4" w:space="0" w:color="auto"/>
            </w:tcBorders>
            <w:vAlign w:val="center"/>
          </w:tcPr>
          <w:p w14:paraId="15C8843D" w14:textId="77777777" w:rsidR="00770A3D" w:rsidRPr="00EC328A" w:rsidRDefault="00770A3D" w:rsidP="00A316CA">
            <w:pPr>
              <w:jc w:val="center"/>
              <w:rPr>
                <w:rFonts w:ascii="Times New Roman" w:hAnsi="Times New Roman" w:cs="Times New Roman"/>
                <w:sz w:val="22"/>
                <w:szCs w:val="22"/>
              </w:rPr>
            </w:pPr>
          </w:p>
        </w:tc>
        <w:tc>
          <w:tcPr>
            <w:tcW w:w="530" w:type="pct"/>
            <w:tcBorders>
              <w:top w:val="single" w:sz="4" w:space="0" w:color="auto"/>
            </w:tcBorders>
            <w:vAlign w:val="center"/>
          </w:tcPr>
          <w:p w14:paraId="4885C557" w14:textId="77777777" w:rsidR="00770A3D" w:rsidRPr="00EC328A" w:rsidRDefault="00770A3D" w:rsidP="00A316CA">
            <w:pPr>
              <w:jc w:val="center"/>
              <w:rPr>
                <w:rFonts w:ascii="Times New Roman" w:hAnsi="Times New Roman" w:cs="Times New Roman"/>
                <w:sz w:val="22"/>
                <w:szCs w:val="22"/>
              </w:rPr>
            </w:pPr>
          </w:p>
        </w:tc>
      </w:tr>
      <w:tr w:rsidR="00EB230C" w:rsidRPr="00EC328A" w14:paraId="7830F6EA" w14:textId="77777777" w:rsidTr="00EB230C">
        <w:tc>
          <w:tcPr>
            <w:tcW w:w="2358" w:type="pct"/>
            <w:vAlign w:val="center"/>
          </w:tcPr>
          <w:p w14:paraId="7CBB0809" w14:textId="77777777" w:rsidR="00770A3D" w:rsidRPr="00EC328A" w:rsidRDefault="00770A3D" w:rsidP="009F3158">
            <w:pPr>
              <w:rPr>
                <w:rFonts w:ascii="Times New Roman" w:hAnsi="Times New Roman" w:cs="Times New Roman"/>
                <w:b/>
                <w:bCs/>
                <w:sz w:val="22"/>
                <w:szCs w:val="22"/>
              </w:rPr>
            </w:pPr>
            <w:r w:rsidRPr="00EC328A">
              <w:rPr>
                <w:rFonts w:ascii="Times New Roman" w:hAnsi="Times New Roman" w:cs="Times New Roman"/>
                <w:sz w:val="22"/>
                <w:szCs w:val="22"/>
              </w:rPr>
              <w:t>Supplementary motor area, L</w:t>
            </w:r>
          </w:p>
        </w:tc>
        <w:tc>
          <w:tcPr>
            <w:tcW w:w="528" w:type="pct"/>
            <w:vAlign w:val="bottom"/>
          </w:tcPr>
          <w:p w14:paraId="2E303CC1"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-6</w:t>
            </w:r>
          </w:p>
        </w:tc>
        <w:tc>
          <w:tcPr>
            <w:tcW w:w="528" w:type="pct"/>
            <w:vAlign w:val="bottom"/>
          </w:tcPr>
          <w:p w14:paraId="0B9778C8"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13</w:t>
            </w:r>
          </w:p>
        </w:tc>
        <w:tc>
          <w:tcPr>
            <w:tcW w:w="528" w:type="pct"/>
            <w:vAlign w:val="bottom"/>
          </w:tcPr>
          <w:p w14:paraId="4D013AC4"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66</w:t>
            </w:r>
          </w:p>
        </w:tc>
        <w:tc>
          <w:tcPr>
            <w:tcW w:w="528" w:type="pct"/>
            <w:vAlign w:val="bottom"/>
          </w:tcPr>
          <w:p w14:paraId="43384E30"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10342</w:t>
            </w:r>
          </w:p>
        </w:tc>
        <w:tc>
          <w:tcPr>
            <w:tcW w:w="530" w:type="pct"/>
            <w:vAlign w:val="bottom"/>
          </w:tcPr>
          <w:p w14:paraId="621C713C"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10.84</w:t>
            </w:r>
          </w:p>
        </w:tc>
      </w:tr>
      <w:tr w:rsidR="00EB230C" w:rsidRPr="00EC328A" w14:paraId="54BE92D3" w14:textId="77777777" w:rsidTr="00EB230C">
        <w:tc>
          <w:tcPr>
            <w:tcW w:w="2358" w:type="pct"/>
            <w:vAlign w:val="center"/>
          </w:tcPr>
          <w:p w14:paraId="097D7356"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Caudate, L</w:t>
            </w:r>
          </w:p>
        </w:tc>
        <w:tc>
          <w:tcPr>
            <w:tcW w:w="528" w:type="pct"/>
            <w:vAlign w:val="bottom"/>
          </w:tcPr>
          <w:p w14:paraId="2CBE5554"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-16</w:t>
            </w:r>
          </w:p>
        </w:tc>
        <w:tc>
          <w:tcPr>
            <w:tcW w:w="528" w:type="pct"/>
            <w:vAlign w:val="bottom"/>
          </w:tcPr>
          <w:p w14:paraId="1CDC3C01"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6</w:t>
            </w:r>
          </w:p>
        </w:tc>
        <w:tc>
          <w:tcPr>
            <w:tcW w:w="528" w:type="pct"/>
            <w:vAlign w:val="bottom"/>
          </w:tcPr>
          <w:p w14:paraId="47F6A697"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14</w:t>
            </w:r>
          </w:p>
        </w:tc>
        <w:tc>
          <w:tcPr>
            <w:tcW w:w="528" w:type="pct"/>
            <w:vAlign w:val="bottom"/>
          </w:tcPr>
          <w:p w14:paraId="5C61B97C"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12308</w:t>
            </w:r>
          </w:p>
        </w:tc>
        <w:tc>
          <w:tcPr>
            <w:tcW w:w="530" w:type="pct"/>
            <w:vAlign w:val="bottom"/>
          </w:tcPr>
          <w:p w14:paraId="2C15A097"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8.77</w:t>
            </w:r>
          </w:p>
        </w:tc>
      </w:tr>
      <w:tr w:rsidR="00EB230C" w:rsidRPr="00EC328A" w14:paraId="30E1DF15" w14:textId="77777777" w:rsidTr="00EB230C">
        <w:tc>
          <w:tcPr>
            <w:tcW w:w="2358" w:type="pct"/>
            <w:vAlign w:val="center"/>
          </w:tcPr>
          <w:p w14:paraId="2E139DEB"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Lobule VI of cerebellar hemisphere, R</w:t>
            </w:r>
          </w:p>
        </w:tc>
        <w:tc>
          <w:tcPr>
            <w:tcW w:w="528" w:type="pct"/>
            <w:vAlign w:val="bottom"/>
          </w:tcPr>
          <w:p w14:paraId="419DFE1D"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30</w:t>
            </w:r>
          </w:p>
        </w:tc>
        <w:tc>
          <w:tcPr>
            <w:tcW w:w="528" w:type="pct"/>
            <w:vAlign w:val="bottom"/>
          </w:tcPr>
          <w:p w14:paraId="652A6BC9"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-53</w:t>
            </w:r>
          </w:p>
        </w:tc>
        <w:tc>
          <w:tcPr>
            <w:tcW w:w="528" w:type="pct"/>
            <w:vAlign w:val="bottom"/>
          </w:tcPr>
          <w:p w14:paraId="2775E247"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-27</w:t>
            </w:r>
          </w:p>
        </w:tc>
        <w:tc>
          <w:tcPr>
            <w:tcW w:w="528" w:type="pct"/>
            <w:vAlign w:val="bottom"/>
          </w:tcPr>
          <w:p w14:paraId="7076729D"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13660</w:t>
            </w:r>
          </w:p>
        </w:tc>
        <w:tc>
          <w:tcPr>
            <w:tcW w:w="530" w:type="pct"/>
            <w:vAlign w:val="bottom"/>
          </w:tcPr>
          <w:p w14:paraId="0B17F36A"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8.36</w:t>
            </w:r>
          </w:p>
        </w:tc>
      </w:tr>
      <w:tr w:rsidR="00EB230C" w:rsidRPr="00EC328A" w14:paraId="1F5FFBED" w14:textId="77777777" w:rsidTr="00EB230C">
        <w:tc>
          <w:tcPr>
            <w:tcW w:w="2358" w:type="pct"/>
            <w:vAlign w:val="center"/>
          </w:tcPr>
          <w:p w14:paraId="6437FD99"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Caudate, R</w:t>
            </w:r>
          </w:p>
        </w:tc>
        <w:tc>
          <w:tcPr>
            <w:tcW w:w="528" w:type="pct"/>
            <w:vAlign w:val="bottom"/>
          </w:tcPr>
          <w:p w14:paraId="5308AFAC"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16</w:t>
            </w:r>
          </w:p>
        </w:tc>
        <w:tc>
          <w:tcPr>
            <w:tcW w:w="528" w:type="pct"/>
            <w:vAlign w:val="bottom"/>
          </w:tcPr>
          <w:p w14:paraId="0F483234"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10</w:t>
            </w:r>
          </w:p>
        </w:tc>
        <w:tc>
          <w:tcPr>
            <w:tcW w:w="528" w:type="pct"/>
            <w:vAlign w:val="bottom"/>
          </w:tcPr>
          <w:p w14:paraId="5FBAAAC3"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16</w:t>
            </w:r>
          </w:p>
        </w:tc>
        <w:tc>
          <w:tcPr>
            <w:tcW w:w="528" w:type="pct"/>
            <w:vAlign w:val="bottom"/>
          </w:tcPr>
          <w:p w14:paraId="1735EBAF"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1505</w:t>
            </w:r>
          </w:p>
        </w:tc>
        <w:tc>
          <w:tcPr>
            <w:tcW w:w="530" w:type="pct"/>
            <w:vAlign w:val="bottom"/>
          </w:tcPr>
          <w:p w14:paraId="0A9F612F"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7.3</w:t>
            </w:r>
          </w:p>
        </w:tc>
      </w:tr>
      <w:tr w:rsidR="00EB230C" w:rsidRPr="00EC328A" w14:paraId="4FD44D8D" w14:textId="77777777" w:rsidTr="00EB230C">
        <w:tc>
          <w:tcPr>
            <w:tcW w:w="2358" w:type="pct"/>
            <w:vAlign w:val="center"/>
          </w:tcPr>
          <w:p w14:paraId="40508140"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Temporal pole: middle temporal gyrus, R</w:t>
            </w:r>
          </w:p>
        </w:tc>
        <w:tc>
          <w:tcPr>
            <w:tcW w:w="528" w:type="pct"/>
            <w:vAlign w:val="bottom"/>
          </w:tcPr>
          <w:p w14:paraId="6B7B3908"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50</w:t>
            </w:r>
          </w:p>
        </w:tc>
        <w:tc>
          <w:tcPr>
            <w:tcW w:w="528" w:type="pct"/>
            <w:vAlign w:val="bottom"/>
          </w:tcPr>
          <w:p w14:paraId="7147DE5D"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19</w:t>
            </w:r>
          </w:p>
        </w:tc>
        <w:tc>
          <w:tcPr>
            <w:tcW w:w="528" w:type="pct"/>
            <w:vAlign w:val="bottom"/>
          </w:tcPr>
          <w:p w14:paraId="6D2A9CBB"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-27</w:t>
            </w:r>
          </w:p>
        </w:tc>
        <w:tc>
          <w:tcPr>
            <w:tcW w:w="528" w:type="pct"/>
            <w:vAlign w:val="bottom"/>
          </w:tcPr>
          <w:p w14:paraId="16CB9105"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416</w:t>
            </w:r>
          </w:p>
        </w:tc>
        <w:tc>
          <w:tcPr>
            <w:tcW w:w="530" w:type="pct"/>
            <w:vAlign w:val="bottom"/>
          </w:tcPr>
          <w:p w14:paraId="1A8733A0"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6.86</w:t>
            </w:r>
          </w:p>
        </w:tc>
      </w:tr>
      <w:tr w:rsidR="00EB230C" w:rsidRPr="00EC328A" w14:paraId="7CF7F36E" w14:textId="77777777" w:rsidTr="00EB230C">
        <w:tc>
          <w:tcPr>
            <w:tcW w:w="2358" w:type="pct"/>
            <w:vAlign w:val="center"/>
          </w:tcPr>
          <w:p w14:paraId="1EAFFE8E"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Calcarine fissure and surrounding, L</w:t>
            </w:r>
          </w:p>
        </w:tc>
        <w:tc>
          <w:tcPr>
            <w:tcW w:w="528" w:type="pct"/>
            <w:vAlign w:val="bottom"/>
          </w:tcPr>
          <w:p w14:paraId="60C54961"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-21</w:t>
            </w:r>
          </w:p>
        </w:tc>
        <w:tc>
          <w:tcPr>
            <w:tcW w:w="528" w:type="pct"/>
            <w:vAlign w:val="bottom"/>
          </w:tcPr>
          <w:p w14:paraId="0B9CE622"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-64</w:t>
            </w:r>
          </w:p>
        </w:tc>
        <w:tc>
          <w:tcPr>
            <w:tcW w:w="528" w:type="pct"/>
            <w:vAlign w:val="bottom"/>
          </w:tcPr>
          <w:p w14:paraId="1D355C4D"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8</w:t>
            </w:r>
          </w:p>
        </w:tc>
        <w:tc>
          <w:tcPr>
            <w:tcW w:w="528" w:type="pct"/>
            <w:vAlign w:val="bottom"/>
          </w:tcPr>
          <w:p w14:paraId="2322C76C"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32</w:t>
            </w:r>
          </w:p>
        </w:tc>
        <w:tc>
          <w:tcPr>
            <w:tcW w:w="530" w:type="pct"/>
            <w:vAlign w:val="bottom"/>
          </w:tcPr>
          <w:p w14:paraId="08493EB9"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5.89</w:t>
            </w:r>
          </w:p>
        </w:tc>
      </w:tr>
      <w:tr w:rsidR="00EB230C" w:rsidRPr="00EC328A" w14:paraId="6B47D7FD" w14:textId="77777777" w:rsidTr="00EB230C">
        <w:tc>
          <w:tcPr>
            <w:tcW w:w="2358" w:type="pct"/>
            <w:vAlign w:val="center"/>
          </w:tcPr>
          <w:p w14:paraId="4F42B3F4"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Middle frontal gyrus, L</w:t>
            </w:r>
          </w:p>
        </w:tc>
        <w:tc>
          <w:tcPr>
            <w:tcW w:w="528" w:type="pct"/>
            <w:vAlign w:val="bottom"/>
          </w:tcPr>
          <w:p w14:paraId="4CFE6E2F"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-32</w:t>
            </w:r>
          </w:p>
        </w:tc>
        <w:tc>
          <w:tcPr>
            <w:tcW w:w="528" w:type="pct"/>
            <w:vAlign w:val="bottom"/>
          </w:tcPr>
          <w:p w14:paraId="57D5D30B"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48</w:t>
            </w:r>
          </w:p>
        </w:tc>
        <w:tc>
          <w:tcPr>
            <w:tcW w:w="528" w:type="pct"/>
            <w:vAlign w:val="bottom"/>
          </w:tcPr>
          <w:p w14:paraId="410E4242"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19</w:t>
            </w:r>
          </w:p>
        </w:tc>
        <w:tc>
          <w:tcPr>
            <w:tcW w:w="528" w:type="pct"/>
            <w:vAlign w:val="bottom"/>
          </w:tcPr>
          <w:p w14:paraId="5B10C214"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517</w:t>
            </w:r>
          </w:p>
        </w:tc>
        <w:tc>
          <w:tcPr>
            <w:tcW w:w="530" w:type="pct"/>
            <w:vAlign w:val="bottom"/>
          </w:tcPr>
          <w:p w14:paraId="2CF26CE2"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5.6</w:t>
            </w:r>
          </w:p>
        </w:tc>
      </w:tr>
      <w:tr w:rsidR="00EB230C" w:rsidRPr="00EC328A" w14:paraId="57339D81" w14:textId="77777777" w:rsidTr="00EB230C">
        <w:tc>
          <w:tcPr>
            <w:tcW w:w="2358" w:type="pct"/>
            <w:vAlign w:val="center"/>
          </w:tcPr>
          <w:p w14:paraId="3E360676"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Superior temporal gyrus, R</w:t>
            </w:r>
          </w:p>
        </w:tc>
        <w:tc>
          <w:tcPr>
            <w:tcW w:w="528" w:type="pct"/>
            <w:vAlign w:val="bottom"/>
          </w:tcPr>
          <w:p w14:paraId="39A2B8F4"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45</w:t>
            </w:r>
          </w:p>
        </w:tc>
        <w:tc>
          <w:tcPr>
            <w:tcW w:w="528" w:type="pct"/>
            <w:vAlign w:val="bottom"/>
          </w:tcPr>
          <w:p w14:paraId="329E4B8C"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-32</w:t>
            </w:r>
          </w:p>
        </w:tc>
        <w:tc>
          <w:tcPr>
            <w:tcW w:w="528" w:type="pct"/>
            <w:vAlign w:val="bottom"/>
          </w:tcPr>
          <w:p w14:paraId="7DC50AB4"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0</w:t>
            </w:r>
          </w:p>
        </w:tc>
        <w:tc>
          <w:tcPr>
            <w:tcW w:w="528" w:type="pct"/>
            <w:vAlign w:val="bottom"/>
          </w:tcPr>
          <w:p w14:paraId="0B389B39"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337</w:t>
            </w:r>
          </w:p>
        </w:tc>
        <w:tc>
          <w:tcPr>
            <w:tcW w:w="530" w:type="pct"/>
            <w:vAlign w:val="bottom"/>
          </w:tcPr>
          <w:p w14:paraId="15A788B1"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5.58</w:t>
            </w:r>
          </w:p>
        </w:tc>
      </w:tr>
      <w:tr w:rsidR="00EB230C" w:rsidRPr="00EC328A" w14:paraId="7F67AB50" w14:textId="77777777" w:rsidTr="00EB230C">
        <w:tc>
          <w:tcPr>
            <w:tcW w:w="2358" w:type="pct"/>
            <w:vAlign w:val="center"/>
          </w:tcPr>
          <w:p w14:paraId="722E4855"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Middle temporal gyrus, L</w:t>
            </w:r>
          </w:p>
        </w:tc>
        <w:tc>
          <w:tcPr>
            <w:tcW w:w="528" w:type="pct"/>
            <w:vAlign w:val="bottom"/>
          </w:tcPr>
          <w:p w14:paraId="7499E959"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-51</w:t>
            </w:r>
          </w:p>
        </w:tc>
        <w:tc>
          <w:tcPr>
            <w:tcW w:w="528" w:type="pct"/>
            <w:vAlign w:val="bottom"/>
          </w:tcPr>
          <w:p w14:paraId="4F9A00EE"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-64</w:t>
            </w:r>
          </w:p>
        </w:tc>
        <w:tc>
          <w:tcPr>
            <w:tcW w:w="528" w:type="pct"/>
            <w:vAlign w:val="bottom"/>
          </w:tcPr>
          <w:p w14:paraId="62227F34"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21</w:t>
            </w:r>
          </w:p>
        </w:tc>
        <w:tc>
          <w:tcPr>
            <w:tcW w:w="528" w:type="pct"/>
            <w:vAlign w:val="bottom"/>
          </w:tcPr>
          <w:p w14:paraId="6076D870"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540</w:t>
            </w:r>
          </w:p>
        </w:tc>
        <w:tc>
          <w:tcPr>
            <w:tcW w:w="530" w:type="pct"/>
            <w:vAlign w:val="bottom"/>
          </w:tcPr>
          <w:p w14:paraId="4A5A25C4"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5.46</w:t>
            </w:r>
          </w:p>
        </w:tc>
      </w:tr>
      <w:tr w:rsidR="00EB230C" w:rsidRPr="00EC328A" w14:paraId="57DB43E8" w14:textId="77777777" w:rsidTr="00EB230C">
        <w:tc>
          <w:tcPr>
            <w:tcW w:w="2358" w:type="pct"/>
            <w:vAlign w:val="center"/>
          </w:tcPr>
          <w:p w14:paraId="47241778" w14:textId="77777777" w:rsidR="00770A3D" w:rsidRPr="00152EFA" w:rsidRDefault="00770A3D" w:rsidP="009F3158">
            <w:pPr>
              <w:rPr>
                <w:rFonts w:ascii="Times New Roman" w:hAnsi="Times New Roman" w:cs="Times New Roman"/>
                <w:sz w:val="22"/>
                <w:szCs w:val="22"/>
                <w:lang w:val="es-ES"/>
              </w:rPr>
            </w:pPr>
            <w:r w:rsidRPr="00152EFA">
              <w:rPr>
                <w:rFonts w:ascii="Times New Roman" w:hAnsi="Times New Roman" w:cs="Times New Roman"/>
                <w:sz w:val="22"/>
                <w:szCs w:val="22"/>
                <w:lang w:val="es-ES"/>
              </w:rPr>
              <w:t>Substantia nigra, pars reticulata, R</w:t>
            </w:r>
          </w:p>
        </w:tc>
        <w:tc>
          <w:tcPr>
            <w:tcW w:w="528" w:type="pct"/>
            <w:vAlign w:val="bottom"/>
          </w:tcPr>
          <w:p w14:paraId="4EA536BA"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13</w:t>
            </w:r>
          </w:p>
        </w:tc>
        <w:tc>
          <w:tcPr>
            <w:tcW w:w="528" w:type="pct"/>
            <w:vAlign w:val="bottom"/>
          </w:tcPr>
          <w:p w14:paraId="33315922"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-18</w:t>
            </w:r>
          </w:p>
        </w:tc>
        <w:tc>
          <w:tcPr>
            <w:tcW w:w="528" w:type="pct"/>
            <w:vAlign w:val="bottom"/>
          </w:tcPr>
          <w:p w14:paraId="073545D8"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-14</w:t>
            </w:r>
          </w:p>
        </w:tc>
        <w:tc>
          <w:tcPr>
            <w:tcW w:w="528" w:type="pct"/>
            <w:vAlign w:val="bottom"/>
          </w:tcPr>
          <w:p w14:paraId="21C536CD"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709</w:t>
            </w:r>
          </w:p>
        </w:tc>
        <w:tc>
          <w:tcPr>
            <w:tcW w:w="530" w:type="pct"/>
            <w:vAlign w:val="bottom"/>
          </w:tcPr>
          <w:p w14:paraId="25D42D51"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5.35</w:t>
            </w:r>
          </w:p>
        </w:tc>
      </w:tr>
      <w:tr w:rsidR="00EB230C" w:rsidRPr="00EC328A" w14:paraId="6E8CBED2" w14:textId="77777777" w:rsidTr="00EB230C">
        <w:tc>
          <w:tcPr>
            <w:tcW w:w="2358" w:type="pct"/>
            <w:vAlign w:val="center"/>
          </w:tcPr>
          <w:p w14:paraId="11C90010"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Thalamus, Ventral lateral, R</w:t>
            </w:r>
          </w:p>
        </w:tc>
        <w:tc>
          <w:tcPr>
            <w:tcW w:w="528" w:type="pct"/>
            <w:vAlign w:val="bottom"/>
          </w:tcPr>
          <w:p w14:paraId="6714250D"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18</w:t>
            </w:r>
          </w:p>
        </w:tc>
        <w:tc>
          <w:tcPr>
            <w:tcW w:w="528" w:type="pct"/>
            <w:vAlign w:val="bottom"/>
          </w:tcPr>
          <w:p w14:paraId="0ADE4941"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-10</w:t>
            </w:r>
          </w:p>
        </w:tc>
        <w:tc>
          <w:tcPr>
            <w:tcW w:w="528" w:type="pct"/>
            <w:vAlign w:val="bottom"/>
          </w:tcPr>
          <w:p w14:paraId="0CACFAD0"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11</w:t>
            </w:r>
          </w:p>
        </w:tc>
        <w:tc>
          <w:tcPr>
            <w:tcW w:w="528" w:type="pct"/>
            <w:vAlign w:val="bottom"/>
          </w:tcPr>
          <w:p w14:paraId="631EB9E1"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44</w:t>
            </w:r>
          </w:p>
        </w:tc>
        <w:tc>
          <w:tcPr>
            <w:tcW w:w="530" w:type="pct"/>
            <w:vAlign w:val="bottom"/>
          </w:tcPr>
          <w:p w14:paraId="2CCDCF0C"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4.81</w:t>
            </w:r>
          </w:p>
        </w:tc>
      </w:tr>
      <w:tr w:rsidR="00EB230C" w:rsidRPr="00EC328A" w14:paraId="02437C79" w14:textId="77777777" w:rsidTr="00EB230C">
        <w:tc>
          <w:tcPr>
            <w:tcW w:w="2358" w:type="pct"/>
            <w:vAlign w:val="center"/>
          </w:tcPr>
          <w:p w14:paraId="288178B9" w14:textId="77777777" w:rsidR="00770A3D" w:rsidRPr="00EC328A" w:rsidRDefault="00770A3D" w:rsidP="009F3158">
            <w:pPr>
              <w:rPr>
                <w:rFonts w:ascii="Times New Roman" w:hAnsi="Times New Roman" w:cs="Times New Roman"/>
                <w:sz w:val="22"/>
                <w:szCs w:val="22"/>
                <w:vertAlign w:val="superscript"/>
              </w:rPr>
            </w:pPr>
            <w:r w:rsidRPr="00EC328A">
              <w:rPr>
                <w:rFonts w:ascii="Times New Roman" w:hAnsi="Times New Roman" w:cs="Times New Roman"/>
                <w:sz w:val="22"/>
                <w:szCs w:val="22"/>
              </w:rPr>
              <w:t>Thalamus, Pulvinar medial, R</w:t>
            </w:r>
            <w:r w:rsidRPr="00EC328A">
              <w:rPr>
                <w:rFonts w:ascii="Times New Roman" w:hAnsi="Times New Roman" w:cs="Times New Roman"/>
                <w:sz w:val="22"/>
                <w:szCs w:val="22"/>
                <w:vertAlign w:val="superscript"/>
              </w:rPr>
              <w:t>a</w:t>
            </w:r>
          </w:p>
        </w:tc>
        <w:tc>
          <w:tcPr>
            <w:tcW w:w="528" w:type="pct"/>
            <w:vAlign w:val="bottom"/>
          </w:tcPr>
          <w:p w14:paraId="0A01238F"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w:t>
            </w:r>
          </w:p>
        </w:tc>
        <w:tc>
          <w:tcPr>
            <w:tcW w:w="528" w:type="pct"/>
            <w:vAlign w:val="bottom"/>
          </w:tcPr>
          <w:p w14:paraId="68BDC9F6"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-29</w:t>
            </w:r>
          </w:p>
        </w:tc>
        <w:tc>
          <w:tcPr>
            <w:tcW w:w="528" w:type="pct"/>
            <w:vAlign w:val="bottom"/>
          </w:tcPr>
          <w:p w14:paraId="53F9D83A"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8</w:t>
            </w:r>
          </w:p>
        </w:tc>
        <w:tc>
          <w:tcPr>
            <w:tcW w:w="528" w:type="pct"/>
            <w:vAlign w:val="bottom"/>
          </w:tcPr>
          <w:p w14:paraId="32E91E8F"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24</w:t>
            </w:r>
          </w:p>
        </w:tc>
        <w:tc>
          <w:tcPr>
            <w:tcW w:w="530" w:type="pct"/>
            <w:vAlign w:val="bottom"/>
          </w:tcPr>
          <w:p w14:paraId="34462699"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4.42</w:t>
            </w:r>
          </w:p>
        </w:tc>
      </w:tr>
      <w:tr w:rsidR="00EB230C" w:rsidRPr="00EC328A" w14:paraId="3CB6F186" w14:textId="77777777" w:rsidTr="00EB230C">
        <w:tc>
          <w:tcPr>
            <w:tcW w:w="2358" w:type="pct"/>
            <w:vAlign w:val="center"/>
          </w:tcPr>
          <w:p w14:paraId="720AECF8"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Superior temporal gyrus, R</w:t>
            </w:r>
          </w:p>
        </w:tc>
        <w:tc>
          <w:tcPr>
            <w:tcW w:w="528" w:type="pct"/>
            <w:vAlign w:val="bottom"/>
          </w:tcPr>
          <w:p w14:paraId="2831DD16"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51</w:t>
            </w:r>
          </w:p>
        </w:tc>
        <w:tc>
          <w:tcPr>
            <w:tcW w:w="528" w:type="pct"/>
            <w:vAlign w:val="bottom"/>
          </w:tcPr>
          <w:p w14:paraId="1BFB4A45"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-16</w:t>
            </w:r>
          </w:p>
        </w:tc>
        <w:tc>
          <w:tcPr>
            <w:tcW w:w="528" w:type="pct"/>
            <w:vAlign w:val="bottom"/>
          </w:tcPr>
          <w:p w14:paraId="125CF22A"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-6</w:t>
            </w:r>
          </w:p>
        </w:tc>
        <w:tc>
          <w:tcPr>
            <w:tcW w:w="528" w:type="pct"/>
            <w:vAlign w:val="bottom"/>
          </w:tcPr>
          <w:p w14:paraId="12C2F879"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45</w:t>
            </w:r>
          </w:p>
        </w:tc>
        <w:tc>
          <w:tcPr>
            <w:tcW w:w="530" w:type="pct"/>
            <w:vAlign w:val="bottom"/>
          </w:tcPr>
          <w:p w14:paraId="5CC2EACF"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4.1</w:t>
            </w:r>
          </w:p>
        </w:tc>
      </w:tr>
      <w:tr w:rsidR="00EB230C" w:rsidRPr="00EC328A" w14:paraId="64DB544F" w14:textId="77777777" w:rsidTr="00EB230C">
        <w:tc>
          <w:tcPr>
            <w:tcW w:w="2358" w:type="pct"/>
            <w:vAlign w:val="center"/>
          </w:tcPr>
          <w:p w14:paraId="515C71DA"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Crus I of cerebellar hemisphere, L</w:t>
            </w:r>
          </w:p>
        </w:tc>
        <w:tc>
          <w:tcPr>
            <w:tcW w:w="528" w:type="pct"/>
            <w:vAlign w:val="bottom"/>
          </w:tcPr>
          <w:p w14:paraId="62889FAB"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-48</w:t>
            </w:r>
          </w:p>
        </w:tc>
        <w:tc>
          <w:tcPr>
            <w:tcW w:w="528" w:type="pct"/>
            <w:vAlign w:val="bottom"/>
          </w:tcPr>
          <w:p w14:paraId="2E625D68"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-66</w:t>
            </w:r>
          </w:p>
        </w:tc>
        <w:tc>
          <w:tcPr>
            <w:tcW w:w="528" w:type="pct"/>
            <w:vAlign w:val="bottom"/>
          </w:tcPr>
          <w:p w14:paraId="0EA6230B"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-24</w:t>
            </w:r>
          </w:p>
        </w:tc>
        <w:tc>
          <w:tcPr>
            <w:tcW w:w="528" w:type="pct"/>
            <w:vAlign w:val="bottom"/>
          </w:tcPr>
          <w:p w14:paraId="169B22AF"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13</w:t>
            </w:r>
          </w:p>
        </w:tc>
        <w:tc>
          <w:tcPr>
            <w:tcW w:w="530" w:type="pct"/>
            <w:vAlign w:val="bottom"/>
          </w:tcPr>
          <w:p w14:paraId="588E4434"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4.06</w:t>
            </w:r>
          </w:p>
        </w:tc>
      </w:tr>
      <w:tr w:rsidR="00EB230C" w:rsidRPr="00EC328A" w14:paraId="54334F6E" w14:textId="77777777" w:rsidTr="00EB230C">
        <w:tc>
          <w:tcPr>
            <w:tcW w:w="2358" w:type="pct"/>
            <w:vAlign w:val="center"/>
          </w:tcPr>
          <w:p w14:paraId="4D3E373C"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Insula, L</w:t>
            </w:r>
          </w:p>
        </w:tc>
        <w:tc>
          <w:tcPr>
            <w:tcW w:w="528" w:type="pct"/>
            <w:vAlign w:val="bottom"/>
          </w:tcPr>
          <w:p w14:paraId="66D9DF26"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-26</w:t>
            </w:r>
          </w:p>
        </w:tc>
        <w:tc>
          <w:tcPr>
            <w:tcW w:w="528" w:type="pct"/>
            <w:vAlign w:val="bottom"/>
          </w:tcPr>
          <w:p w14:paraId="4F52934A"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14</w:t>
            </w:r>
          </w:p>
        </w:tc>
        <w:tc>
          <w:tcPr>
            <w:tcW w:w="528" w:type="pct"/>
            <w:vAlign w:val="bottom"/>
          </w:tcPr>
          <w:p w14:paraId="2DE95999"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-16</w:t>
            </w:r>
          </w:p>
        </w:tc>
        <w:tc>
          <w:tcPr>
            <w:tcW w:w="528" w:type="pct"/>
            <w:vAlign w:val="bottom"/>
          </w:tcPr>
          <w:p w14:paraId="6C1F02A5"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15</w:t>
            </w:r>
          </w:p>
        </w:tc>
        <w:tc>
          <w:tcPr>
            <w:tcW w:w="530" w:type="pct"/>
            <w:vAlign w:val="bottom"/>
          </w:tcPr>
          <w:p w14:paraId="7CB55964"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4.04</w:t>
            </w:r>
          </w:p>
        </w:tc>
      </w:tr>
      <w:tr w:rsidR="00EB230C" w:rsidRPr="00EC328A" w14:paraId="69ACC2DF" w14:textId="77777777" w:rsidTr="00EB230C">
        <w:tc>
          <w:tcPr>
            <w:tcW w:w="2358" w:type="pct"/>
            <w:vAlign w:val="center"/>
          </w:tcPr>
          <w:p w14:paraId="4F7B23C6"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Fusiform gyrus, L</w:t>
            </w:r>
          </w:p>
        </w:tc>
        <w:tc>
          <w:tcPr>
            <w:tcW w:w="528" w:type="pct"/>
            <w:vAlign w:val="bottom"/>
          </w:tcPr>
          <w:p w14:paraId="42184396"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-18</w:t>
            </w:r>
          </w:p>
        </w:tc>
        <w:tc>
          <w:tcPr>
            <w:tcW w:w="528" w:type="pct"/>
            <w:vAlign w:val="bottom"/>
          </w:tcPr>
          <w:p w14:paraId="37E5B778"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-42</w:t>
            </w:r>
          </w:p>
        </w:tc>
        <w:tc>
          <w:tcPr>
            <w:tcW w:w="528" w:type="pct"/>
            <w:vAlign w:val="bottom"/>
          </w:tcPr>
          <w:p w14:paraId="02BC589B"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-14</w:t>
            </w:r>
          </w:p>
        </w:tc>
        <w:tc>
          <w:tcPr>
            <w:tcW w:w="528" w:type="pct"/>
            <w:vAlign w:val="bottom"/>
          </w:tcPr>
          <w:p w14:paraId="0E9FD5E7"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16</w:t>
            </w:r>
          </w:p>
        </w:tc>
        <w:tc>
          <w:tcPr>
            <w:tcW w:w="530" w:type="pct"/>
            <w:vAlign w:val="bottom"/>
          </w:tcPr>
          <w:p w14:paraId="24DDBD1D"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3.97</w:t>
            </w:r>
          </w:p>
        </w:tc>
      </w:tr>
      <w:tr w:rsidR="00EB230C" w:rsidRPr="00EC328A" w14:paraId="0BCAEA6E" w14:textId="77777777" w:rsidTr="00EB230C">
        <w:tc>
          <w:tcPr>
            <w:tcW w:w="2358" w:type="pct"/>
            <w:vAlign w:val="center"/>
          </w:tcPr>
          <w:p w14:paraId="23BCCDD7"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Lobule IV, V of cerebellar hemisphere, R</w:t>
            </w:r>
          </w:p>
        </w:tc>
        <w:tc>
          <w:tcPr>
            <w:tcW w:w="528" w:type="pct"/>
            <w:vAlign w:val="bottom"/>
          </w:tcPr>
          <w:p w14:paraId="1D316901"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22</w:t>
            </w:r>
          </w:p>
        </w:tc>
        <w:tc>
          <w:tcPr>
            <w:tcW w:w="528" w:type="pct"/>
            <w:vAlign w:val="bottom"/>
          </w:tcPr>
          <w:p w14:paraId="0B96122D"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-30</w:t>
            </w:r>
          </w:p>
        </w:tc>
        <w:tc>
          <w:tcPr>
            <w:tcW w:w="528" w:type="pct"/>
            <w:vAlign w:val="bottom"/>
          </w:tcPr>
          <w:p w14:paraId="1743EE6A"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-26</w:t>
            </w:r>
          </w:p>
        </w:tc>
        <w:tc>
          <w:tcPr>
            <w:tcW w:w="528" w:type="pct"/>
            <w:vAlign w:val="bottom"/>
          </w:tcPr>
          <w:p w14:paraId="241E167A"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101</w:t>
            </w:r>
          </w:p>
        </w:tc>
        <w:tc>
          <w:tcPr>
            <w:tcW w:w="530" w:type="pct"/>
            <w:vAlign w:val="bottom"/>
          </w:tcPr>
          <w:p w14:paraId="3151021D"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3.97</w:t>
            </w:r>
          </w:p>
        </w:tc>
      </w:tr>
      <w:tr w:rsidR="00EB230C" w:rsidRPr="00EC328A" w14:paraId="58C01FBC" w14:textId="77777777" w:rsidTr="00EB230C">
        <w:tc>
          <w:tcPr>
            <w:tcW w:w="2358" w:type="pct"/>
            <w:vAlign w:val="center"/>
          </w:tcPr>
          <w:p w14:paraId="029033EA"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Lobule III of cerebellar hemisphere, R</w:t>
            </w:r>
          </w:p>
        </w:tc>
        <w:tc>
          <w:tcPr>
            <w:tcW w:w="528" w:type="pct"/>
            <w:vAlign w:val="bottom"/>
          </w:tcPr>
          <w:p w14:paraId="71244317"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16</w:t>
            </w:r>
          </w:p>
        </w:tc>
        <w:tc>
          <w:tcPr>
            <w:tcW w:w="528" w:type="pct"/>
            <w:vAlign w:val="bottom"/>
          </w:tcPr>
          <w:p w14:paraId="172EB435"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-37</w:t>
            </w:r>
          </w:p>
        </w:tc>
        <w:tc>
          <w:tcPr>
            <w:tcW w:w="528" w:type="pct"/>
            <w:vAlign w:val="bottom"/>
          </w:tcPr>
          <w:p w14:paraId="75C4208E"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-29</w:t>
            </w:r>
          </w:p>
        </w:tc>
        <w:tc>
          <w:tcPr>
            <w:tcW w:w="528" w:type="pct"/>
            <w:vAlign w:val="bottom"/>
          </w:tcPr>
          <w:p w14:paraId="0021D67C"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12</w:t>
            </w:r>
          </w:p>
        </w:tc>
        <w:tc>
          <w:tcPr>
            <w:tcW w:w="530" w:type="pct"/>
            <w:vAlign w:val="bottom"/>
          </w:tcPr>
          <w:p w14:paraId="2D2DFFEE"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3.94</w:t>
            </w:r>
          </w:p>
        </w:tc>
      </w:tr>
      <w:tr w:rsidR="00EB230C" w:rsidRPr="00EC328A" w14:paraId="1BB50E26" w14:textId="77777777" w:rsidTr="00EB230C">
        <w:tc>
          <w:tcPr>
            <w:tcW w:w="2358" w:type="pct"/>
            <w:vAlign w:val="center"/>
          </w:tcPr>
          <w:p w14:paraId="5D8E4217" w14:textId="77777777" w:rsidR="00770A3D" w:rsidRPr="00EC328A" w:rsidRDefault="00770A3D" w:rsidP="009F3158">
            <w:pPr>
              <w:rPr>
                <w:rFonts w:ascii="Times New Roman" w:hAnsi="Times New Roman" w:cs="Times New Roman"/>
                <w:sz w:val="22"/>
                <w:szCs w:val="22"/>
                <w:vertAlign w:val="superscript"/>
              </w:rPr>
            </w:pPr>
            <w:r w:rsidRPr="00EC328A">
              <w:rPr>
                <w:rFonts w:ascii="Times New Roman" w:hAnsi="Times New Roman" w:cs="Times New Roman"/>
                <w:sz w:val="22"/>
                <w:szCs w:val="22"/>
              </w:rPr>
              <w:t>Hippocampus, R</w:t>
            </w:r>
            <w:r w:rsidRPr="00EC328A">
              <w:rPr>
                <w:rFonts w:ascii="Times New Roman" w:hAnsi="Times New Roman" w:cs="Times New Roman"/>
                <w:sz w:val="22"/>
                <w:szCs w:val="22"/>
                <w:vertAlign w:val="superscript"/>
              </w:rPr>
              <w:t>a</w:t>
            </w:r>
          </w:p>
        </w:tc>
        <w:tc>
          <w:tcPr>
            <w:tcW w:w="528" w:type="pct"/>
            <w:vAlign w:val="bottom"/>
          </w:tcPr>
          <w:p w14:paraId="358A618B"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32</w:t>
            </w:r>
          </w:p>
        </w:tc>
        <w:tc>
          <w:tcPr>
            <w:tcW w:w="528" w:type="pct"/>
            <w:vAlign w:val="bottom"/>
          </w:tcPr>
          <w:p w14:paraId="18CCEEA2"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-43</w:t>
            </w:r>
          </w:p>
        </w:tc>
        <w:tc>
          <w:tcPr>
            <w:tcW w:w="528" w:type="pct"/>
            <w:vAlign w:val="bottom"/>
          </w:tcPr>
          <w:p w14:paraId="08EB8E3A"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6</w:t>
            </w:r>
          </w:p>
        </w:tc>
        <w:tc>
          <w:tcPr>
            <w:tcW w:w="528" w:type="pct"/>
            <w:vAlign w:val="bottom"/>
          </w:tcPr>
          <w:p w14:paraId="4FBC0496"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13</w:t>
            </w:r>
          </w:p>
        </w:tc>
        <w:tc>
          <w:tcPr>
            <w:tcW w:w="530" w:type="pct"/>
            <w:vAlign w:val="bottom"/>
          </w:tcPr>
          <w:p w14:paraId="7B08CD33"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3.88</w:t>
            </w:r>
          </w:p>
        </w:tc>
      </w:tr>
      <w:tr w:rsidR="00EB230C" w:rsidRPr="00EC328A" w14:paraId="52D092E5" w14:textId="77777777" w:rsidTr="00EB230C">
        <w:tc>
          <w:tcPr>
            <w:tcW w:w="2358" w:type="pct"/>
            <w:vAlign w:val="center"/>
          </w:tcPr>
          <w:p w14:paraId="0BEC7B95"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Temporal pole: middle temporal gyrus, R</w:t>
            </w:r>
          </w:p>
        </w:tc>
        <w:tc>
          <w:tcPr>
            <w:tcW w:w="528" w:type="pct"/>
            <w:vAlign w:val="bottom"/>
          </w:tcPr>
          <w:p w14:paraId="0A4DCA50"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38</w:t>
            </w:r>
          </w:p>
        </w:tc>
        <w:tc>
          <w:tcPr>
            <w:tcW w:w="528" w:type="pct"/>
            <w:vAlign w:val="bottom"/>
          </w:tcPr>
          <w:p w14:paraId="655727F7"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10</w:t>
            </w:r>
          </w:p>
        </w:tc>
        <w:tc>
          <w:tcPr>
            <w:tcW w:w="528" w:type="pct"/>
            <w:vAlign w:val="bottom"/>
          </w:tcPr>
          <w:p w14:paraId="5BA524D1"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-40</w:t>
            </w:r>
          </w:p>
        </w:tc>
        <w:tc>
          <w:tcPr>
            <w:tcW w:w="528" w:type="pct"/>
            <w:vAlign w:val="bottom"/>
          </w:tcPr>
          <w:p w14:paraId="698249F4"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28</w:t>
            </w:r>
          </w:p>
        </w:tc>
        <w:tc>
          <w:tcPr>
            <w:tcW w:w="530" w:type="pct"/>
            <w:vAlign w:val="bottom"/>
          </w:tcPr>
          <w:p w14:paraId="465C0249"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3.85</w:t>
            </w:r>
          </w:p>
        </w:tc>
      </w:tr>
      <w:tr w:rsidR="00EB230C" w:rsidRPr="00EC328A" w14:paraId="505D23E7" w14:textId="77777777" w:rsidTr="00EB230C">
        <w:tc>
          <w:tcPr>
            <w:tcW w:w="2358" w:type="pct"/>
            <w:vAlign w:val="center"/>
          </w:tcPr>
          <w:p w14:paraId="26A03602"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Lenticular nucleus, Pallidum, R</w:t>
            </w:r>
          </w:p>
        </w:tc>
        <w:tc>
          <w:tcPr>
            <w:tcW w:w="528" w:type="pct"/>
            <w:vAlign w:val="bottom"/>
          </w:tcPr>
          <w:p w14:paraId="6B44A3E5"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18</w:t>
            </w:r>
          </w:p>
        </w:tc>
        <w:tc>
          <w:tcPr>
            <w:tcW w:w="528" w:type="pct"/>
            <w:vAlign w:val="bottom"/>
          </w:tcPr>
          <w:p w14:paraId="435078BC"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0</w:t>
            </w:r>
          </w:p>
        </w:tc>
        <w:tc>
          <w:tcPr>
            <w:tcW w:w="528" w:type="pct"/>
            <w:vAlign w:val="bottom"/>
          </w:tcPr>
          <w:p w14:paraId="0134978C"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0</w:t>
            </w:r>
          </w:p>
        </w:tc>
        <w:tc>
          <w:tcPr>
            <w:tcW w:w="528" w:type="pct"/>
            <w:vAlign w:val="bottom"/>
          </w:tcPr>
          <w:p w14:paraId="59A681C4"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25</w:t>
            </w:r>
          </w:p>
        </w:tc>
        <w:tc>
          <w:tcPr>
            <w:tcW w:w="530" w:type="pct"/>
            <w:vAlign w:val="bottom"/>
          </w:tcPr>
          <w:p w14:paraId="63CD26FA"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3.85</w:t>
            </w:r>
          </w:p>
        </w:tc>
      </w:tr>
      <w:tr w:rsidR="00EB230C" w:rsidRPr="00EC328A" w14:paraId="58441D52" w14:textId="77777777" w:rsidTr="00EB230C">
        <w:tc>
          <w:tcPr>
            <w:tcW w:w="2358" w:type="pct"/>
            <w:vAlign w:val="center"/>
          </w:tcPr>
          <w:p w14:paraId="20374204"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Cuneus, R</w:t>
            </w:r>
          </w:p>
        </w:tc>
        <w:tc>
          <w:tcPr>
            <w:tcW w:w="528" w:type="pct"/>
            <w:vAlign w:val="bottom"/>
          </w:tcPr>
          <w:p w14:paraId="02EC58EA"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21</w:t>
            </w:r>
          </w:p>
        </w:tc>
        <w:tc>
          <w:tcPr>
            <w:tcW w:w="528" w:type="pct"/>
            <w:vAlign w:val="bottom"/>
          </w:tcPr>
          <w:p w14:paraId="401BCB18"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-80</w:t>
            </w:r>
          </w:p>
        </w:tc>
        <w:tc>
          <w:tcPr>
            <w:tcW w:w="528" w:type="pct"/>
            <w:vAlign w:val="bottom"/>
          </w:tcPr>
          <w:p w14:paraId="054B3982"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46</w:t>
            </w:r>
          </w:p>
        </w:tc>
        <w:tc>
          <w:tcPr>
            <w:tcW w:w="528" w:type="pct"/>
            <w:vAlign w:val="bottom"/>
          </w:tcPr>
          <w:p w14:paraId="31E9D5EB"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49</w:t>
            </w:r>
          </w:p>
        </w:tc>
        <w:tc>
          <w:tcPr>
            <w:tcW w:w="530" w:type="pct"/>
            <w:vAlign w:val="bottom"/>
          </w:tcPr>
          <w:p w14:paraId="72C059DB"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3.81</w:t>
            </w:r>
          </w:p>
        </w:tc>
      </w:tr>
      <w:tr w:rsidR="00EB230C" w:rsidRPr="00EC328A" w14:paraId="455B2C3F" w14:textId="77777777" w:rsidTr="00EB230C">
        <w:tc>
          <w:tcPr>
            <w:tcW w:w="2358" w:type="pct"/>
            <w:vAlign w:val="center"/>
          </w:tcPr>
          <w:p w14:paraId="4825A8E2"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Insula, R</w:t>
            </w:r>
          </w:p>
        </w:tc>
        <w:tc>
          <w:tcPr>
            <w:tcW w:w="528" w:type="pct"/>
            <w:vAlign w:val="bottom"/>
          </w:tcPr>
          <w:p w14:paraId="67CCB4A0"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35</w:t>
            </w:r>
          </w:p>
        </w:tc>
        <w:tc>
          <w:tcPr>
            <w:tcW w:w="528" w:type="pct"/>
            <w:vAlign w:val="bottom"/>
          </w:tcPr>
          <w:p w14:paraId="333A45C0"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19</w:t>
            </w:r>
          </w:p>
        </w:tc>
        <w:tc>
          <w:tcPr>
            <w:tcW w:w="528" w:type="pct"/>
            <w:vAlign w:val="bottom"/>
          </w:tcPr>
          <w:p w14:paraId="5D92B89B"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w:t>
            </w:r>
          </w:p>
        </w:tc>
        <w:tc>
          <w:tcPr>
            <w:tcW w:w="528" w:type="pct"/>
            <w:vAlign w:val="bottom"/>
          </w:tcPr>
          <w:p w14:paraId="60C0F4B0"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21</w:t>
            </w:r>
          </w:p>
        </w:tc>
        <w:tc>
          <w:tcPr>
            <w:tcW w:w="530" w:type="pct"/>
            <w:vAlign w:val="bottom"/>
          </w:tcPr>
          <w:p w14:paraId="6577F0BB"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3.79</w:t>
            </w:r>
          </w:p>
        </w:tc>
      </w:tr>
      <w:tr w:rsidR="00EB230C" w:rsidRPr="00EC328A" w14:paraId="2BFDB9BA" w14:textId="77777777" w:rsidTr="00EB230C">
        <w:tc>
          <w:tcPr>
            <w:tcW w:w="2358" w:type="pct"/>
            <w:vAlign w:val="center"/>
          </w:tcPr>
          <w:p w14:paraId="55BD3F75" w14:textId="77777777" w:rsidR="00770A3D" w:rsidRPr="00EC328A" w:rsidRDefault="00770A3D" w:rsidP="009F3158">
            <w:pPr>
              <w:rPr>
                <w:rFonts w:ascii="Times New Roman" w:hAnsi="Times New Roman" w:cs="Times New Roman"/>
                <w:sz w:val="22"/>
                <w:szCs w:val="22"/>
                <w:vertAlign w:val="superscript"/>
              </w:rPr>
            </w:pPr>
            <w:r w:rsidRPr="00EC328A">
              <w:rPr>
                <w:rFonts w:ascii="Times New Roman" w:hAnsi="Times New Roman" w:cs="Times New Roman"/>
                <w:sz w:val="22"/>
                <w:szCs w:val="22"/>
              </w:rPr>
              <w:t>Insula, R</w:t>
            </w:r>
            <w:r w:rsidRPr="00EC328A">
              <w:rPr>
                <w:rFonts w:ascii="Times New Roman" w:hAnsi="Times New Roman" w:cs="Times New Roman"/>
                <w:sz w:val="22"/>
                <w:szCs w:val="22"/>
                <w:vertAlign w:val="superscript"/>
              </w:rPr>
              <w:t>a</w:t>
            </w:r>
          </w:p>
        </w:tc>
        <w:tc>
          <w:tcPr>
            <w:tcW w:w="528" w:type="pct"/>
            <w:vAlign w:val="bottom"/>
          </w:tcPr>
          <w:p w14:paraId="58384BC9"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26</w:t>
            </w:r>
          </w:p>
        </w:tc>
        <w:tc>
          <w:tcPr>
            <w:tcW w:w="528" w:type="pct"/>
            <w:vAlign w:val="bottom"/>
          </w:tcPr>
          <w:p w14:paraId="02C04786"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-30</w:t>
            </w:r>
          </w:p>
        </w:tc>
        <w:tc>
          <w:tcPr>
            <w:tcW w:w="528" w:type="pct"/>
            <w:vAlign w:val="bottom"/>
          </w:tcPr>
          <w:p w14:paraId="25848991"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24</w:t>
            </w:r>
          </w:p>
        </w:tc>
        <w:tc>
          <w:tcPr>
            <w:tcW w:w="528" w:type="pct"/>
            <w:vAlign w:val="bottom"/>
          </w:tcPr>
          <w:p w14:paraId="689E47C2"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14</w:t>
            </w:r>
          </w:p>
        </w:tc>
        <w:tc>
          <w:tcPr>
            <w:tcW w:w="530" w:type="pct"/>
            <w:vAlign w:val="bottom"/>
          </w:tcPr>
          <w:p w14:paraId="1B33C448"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3.77</w:t>
            </w:r>
          </w:p>
        </w:tc>
      </w:tr>
      <w:tr w:rsidR="00EB230C" w:rsidRPr="00EC328A" w14:paraId="2D2DB164" w14:textId="77777777" w:rsidTr="00EB230C">
        <w:tc>
          <w:tcPr>
            <w:tcW w:w="2358" w:type="pct"/>
            <w:vAlign w:val="center"/>
          </w:tcPr>
          <w:p w14:paraId="3FCAD78E" w14:textId="77777777" w:rsidR="00770A3D" w:rsidRPr="00EC328A" w:rsidRDefault="00770A3D" w:rsidP="009F3158">
            <w:pPr>
              <w:rPr>
                <w:rFonts w:ascii="Times New Roman" w:hAnsi="Times New Roman" w:cs="Times New Roman"/>
                <w:sz w:val="22"/>
                <w:szCs w:val="22"/>
                <w:vertAlign w:val="superscript"/>
              </w:rPr>
            </w:pPr>
            <w:r w:rsidRPr="00EC328A">
              <w:rPr>
                <w:rFonts w:ascii="Times New Roman" w:hAnsi="Times New Roman" w:cs="Times New Roman"/>
                <w:sz w:val="22"/>
                <w:szCs w:val="22"/>
              </w:rPr>
              <w:t>Lingual gyrus, R</w:t>
            </w:r>
            <w:r w:rsidRPr="00EC328A">
              <w:rPr>
                <w:rFonts w:ascii="Times New Roman" w:hAnsi="Times New Roman" w:cs="Times New Roman"/>
                <w:sz w:val="22"/>
                <w:szCs w:val="22"/>
                <w:vertAlign w:val="superscript"/>
              </w:rPr>
              <w:t>a</w:t>
            </w:r>
          </w:p>
        </w:tc>
        <w:tc>
          <w:tcPr>
            <w:tcW w:w="528" w:type="pct"/>
            <w:vAlign w:val="bottom"/>
          </w:tcPr>
          <w:p w14:paraId="63BC4B42"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8</w:t>
            </w:r>
          </w:p>
        </w:tc>
        <w:tc>
          <w:tcPr>
            <w:tcW w:w="528" w:type="pct"/>
            <w:vAlign w:val="bottom"/>
          </w:tcPr>
          <w:p w14:paraId="49A019AA"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-93</w:t>
            </w:r>
          </w:p>
        </w:tc>
        <w:tc>
          <w:tcPr>
            <w:tcW w:w="528" w:type="pct"/>
            <w:vAlign w:val="bottom"/>
          </w:tcPr>
          <w:p w14:paraId="1E055DCF"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-18</w:t>
            </w:r>
          </w:p>
        </w:tc>
        <w:tc>
          <w:tcPr>
            <w:tcW w:w="528" w:type="pct"/>
            <w:vAlign w:val="bottom"/>
          </w:tcPr>
          <w:p w14:paraId="4EEC99E0"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20</w:t>
            </w:r>
          </w:p>
        </w:tc>
        <w:tc>
          <w:tcPr>
            <w:tcW w:w="530" w:type="pct"/>
            <w:vAlign w:val="bottom"/>
          </w:tcPr>
          <w:p w14:paraId="65D811BF"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3.73</w:t>
            </w:r>
          </w:p>
        </w:tc>
      </w:tr>
      <w:tr w:rsidR="00EB230C" w:rsidRPr="00EC328A" w14:paraId="3C1A5BB5" w14:textId="77777777" w:rsidTr="00EB230C">
        <w:tc>
          <w:tcPr>
            <w:tcW w:w="2358" w:type="pct"/>
            <w:vAlign w:val="center"/>
          </w:tcPr>
          <w:p w14:paraId="4CFB1D79"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Nucleus accumbens, R</w:t>
            </w:r>
          </w:p>
        </w:tc>
        <w:tc>
          <w:tcPr>
            <w:tcW w:w="528" w:type="pct"/>
            <w:vAlign w:val="bottom"/>
          </w:tcPr>
          <w:p w14:paraId="58A6841F"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10</w:t>
            </w:r>
          </w:p>
        </w:tc>
        <w:tc>
          <w:tcPr>
            <w:tcW w:w="528" w:type="pct"/>
            <w:vAlign w:val="bottom"/>
          </w:tcPr>
          <w:p w14:paraId="072778F3"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16</w:t>
            </w:r>
          </w:p>
        </w:tc>
        <w:tc>
          <w:tcPr>
            <w:tcW w:w="528" w:type="pct"/>
            <w:vAlign w:val="bottom"/>
          </w:tcPr>
          <w:p w14:paraId="1057B408"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-8</w:t>
            </w:r>
          </w:p>
        </w:tc>
        <w:tc>
          <w:tcPr>
            <w:tcW w:w="528" w:type="pct"/>
            <w:vAlign w:val="bottom"/>
          </w:tcPr>
          <w:p w14:paraId="0FA261C3"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13</w:t>
            </w:r>
          </w:p>
        </w:tc>
        <w:tc>
          <w:tcPr>
            <w:tcW w:w="530" w:type="pct"/>
            <w:vAlign w:val="bottom"/>
          </w:tcPr>
          <w:p w14:paraId="638D3AEC"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3.68</w:t>
            </w:r>
          </w:p>
        </w:tc>
      </w:tr>
      <w:tr w:rsidR="00EB230C" w:rsidRPr="00EC328A" w14:paraId="34B6AB43" w14:textId="77777777" w:rsidTr="00EB230C">
        <w:tc>
          <w:tcPr>
            <w:tcW w:w="2358" w:type="pct"/>
            <w:vAlign w:val="center"/>
          </w:tcPr>
          <w:p w14:paraId="5A3CFEC7"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Olfactory cortex, L</w:t>
            </w:r>
          </w:p>
        </w:tc>
        <w:tc>
          <w:tcPr>
            <w:tcW w:w="528" w:type="pct"/>
            <w:vAlign w:val="bottom"/>
          </w:tcPr>
          <w:p w14:paraId="7106F1D4"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0</w:t>
            </w:r>
          </w:p>
        </w:tc>
        <w:tc>
          <w:tcPr>
            <w:tcW w:w="528" w:type="pct"/>
            <w:vAlign w:val="bottom"/>
          </w:tcPr>
          <w:p w14:paraId="3278548B"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22</w:t>
            </w:r>
          </w:p>
        </w:tc>
        <w:tc>
          <w:tcPr>
            <w:tcW w:w="528" w:type="pct"/>
            <w:vAlign w:val="bottom"/>
          </w:tcPr>
          <w:p w14:paraId="4D501C28"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-6</w:t>
            </w:r>
          </w:p>
        </w:tc>
        <w:tc>
          <w:tcPr>
            <w:tcW w:w="528" w:type="pct"/>
            <w:vAlign w:val="bottom"/>
          </w:tcPr>
          <w:p w14:paraId="15550533"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23</w:t>
            </w:r>
          </w:p>
        </w:tc>
        <w:tc>
          <w:tcPr>
            <w:tcW w:w="530" w:type="pct"/>
            <w:vAlign w:val="bottom"/>
          </w:tcPr>
          <w:p w14:paraId="79B520C2"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3.68</w:t>
            </w:r>
          </w:p>
        </w:tc>
      </w:tr>
      <w:tr w:rsidR="00EB230C" w:rsidRPr="00EC328A" w14:paraId="3C00A871" w14:textId="77777777" w:rsidTr="00EB230C">
        <w:tc>
          <w:tcPr>
            <w:tcW w:w="2358" w:type="pct"/>
            <w:vAlign w:val="center"/>
          </w:tcPr>
          <w:p w14:paraId="5ED4FBAF"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Lobule VIIB of cerebellar hemisphere, L</w:t>
            </w:r>
          </w:p>
        </w:tc>
        <w:tc>
          <w:tcPr>
            <w:tcW w:w="528" w:type="pct"/>
            <w:vAlign w:val="bottom"/>
          </w:tcPr>
          <w:p w14:paraId="2BC85A51"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-6</w:t>
            </w:r>
          </w:p>
        </w:tc>
        <w:tc>
          <w:tcPr>
            <w:tcW w:w="528" w:type="pct"/>
            <w:vAlign w:val="bottom"/>
          </w:tcPr>
          <w:p w14:paraId="403DA4ED"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-77</w:t>
            </w:r>
          </w:p>
        </w:tc>
        <w:tc>
          <w:tcPr>
            <w:tcW w:w="528" w:type="pct"/>
            <w:vAlign w:val="bottom"/>
          </w:tcPr>
          <w:p w14:paraId="17ECE73A"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-45</w:t>
            </w:r>
          </w:p>
        </w:tc>
        <w:tc>
          <w:tcPr>
            <w:tcW w:w="528" w:type="pct"/>
            <w:vAlign w:val="bottom"/>
          </w:tcPr>
          <w:p w14:paraId="766F485A"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17</w:t>
            </w:r>
          </w:p>
        </w:tc>
        <w:tc>
          <w:tcPr>
            <w:tcW w:w="530" w:type="pct"/>
            <w:vAlign w:val="bottom"/>
          </w:tcPr>
          <w:p w14:paraId="26378BF3"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3.67</w:t>
            </w:r>
          </w:p>
        </w:tc>
      </w:tr>
      <w:tr w:rsidR="00EB230C" w:rsidRPr="00EC328A" w14:paraId="76ABDEE9" w14:textId="77777777" w:rsidTr="00EB230C">
        <w:tc>
          <w:tcPr>
            <w:tcW w:w="2358" w:type="pct"/>
            <w:vAlign w:val="center"/>
          </w:tcPr>
          <w:p w14:paraId="004AD59D"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Precuneus, L</w:t>
            </w:r>
          </w:p>
        </w:tc>
        <w:tc>
          <w:tcPr>
            <w:tcW w:w="528" w:type="pct"/>
            <w:vAlign w:val="bottom"/>
          </w:tcPr>
          <w:p w14:paraId="51F1A45A"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-19</w:t>
            </w:r>
          </w:p>
        </w:tc>
        <w:tc>
          <w:tcPr>
            <w:tcW w:w="528" w:type="pct"/>
            <w:vAlign w:val="bottom"/>
          </w:tcPr>
          <w:p w14:paraId="3E3AF301"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-50</w:t>
            </w:r>
          </w:p>
        </w:tc>
        <w:tc>
          <w:tcPr>
            <w:tcW w:w="528" w:type="pct"/>
            <w:vAlign w:val="bottom"/>
          </w:tcPr>
          <w:p w14:paraId="76893B36"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6</w:t>
            </w:r>
          </w:p>
        </w:tc>
        <w:tc>
          <w:tcPr>
            <w:tcW w:w="528" w:type="pct"/>
            <w:vAlign w:val="bottom"/>
          </w:tcPr>
          <w:p w14:paraId="09B17C42"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16</w:t>
            </w:r>
          </w:p>
        </w:tc>
        <w:tc>
          <w:tcPr>
            <w:tcW w:w="530" w:type="pct"/>
            <w:vAlign w:val="bottom"/>
          </w:tcPr>
          <w:p w14:paraId="78F8AA58"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3.63</w:t>
            </w:r>
          </w:p>
        </w:tc>
      </w:tr>
      <w:tr w:rsidR="00EB230C" w:rsidRPr="00EC328A" w14:paraId="2B99C8FF" w14:textId="77777777" w:rsidTr="00EB230C">
        <w:tc>
          <w:tcPr>
            <w:tcW w:w="2358" w:type="pct"/>
            <w:vAlign w:val="center"/>
          </w:tcPr>
          <w:p w14:paraId="3A93950B"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Lobule VIII of cerebellar hemisphere, L</w:t>
            </w:r>
          </w:p>
        </w:tc>
        <w:tc>
          <w:tcPr>
            <w:tcW w:w="528" w:type="pct"/>
            <w:vAlign w:val="bottom"/>
          </w:tcPr>
          <w:p w14:paraId="4AC99F56"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-34</w:t>
            </w:r>
          </w:p>
        </w:tc>
        <w:tc>
          <w:tcPr>
            <w:tcW w:w="528" w:type="pct"/>
            <w:vAlign w:val="bottom"/>
          </w:tcPr>
          <w:p w14:paraId="33F28600"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-53</w:t>
            </w:r>
          </w:p>
        </w:tc>
        <w:tc>
          <w:tcPr>
            <w:tcW w:w="528" w:type="pct"/>
            <w:vAlign w:val="bottom"/>
          </w:tcPr>
          <w:p w14:paraId="7A0B8D15"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-51</w:t>
            </w:r>
          </w:p>
        </w:tc>
        <w:tc>
          <w:tcPr>
            <w:tcW w:w="528" w:type="pct"/>
            <w:vAlign w:val="bottom"/>
          </w:tcPr>
          <w:p w14:paraId="28304BBA"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29</w:t>
            </w:r>
          </w:p>
        </w:tc>
        <w:tc>
          <w:tcPr>
            <w:tcW w:w="530" w:type="pct"/>
            <w:vAlign w:val="bottom"/>
          </w:tcPr>
          <w:p w14:paraId="5FD5E407"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3.61</w:t>
            </w:r>
          </w:p>
        </w:tc>
      </w:tr>
      <w:tr w:rsidR="00EB230C" w:rsidRPr="00EC328A" w14:paraId="6E016D73" w14:textId="77777777" w:rsidTr="00EB230C">
        <w:tc>
          <w:tcPr>
            <w:tcW w:w="2358" w:type="pct"/>
            <w:vAlign w:val="center"/>
          </w:tcPr>
          <w:p w14:paraId="45C09A0E"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Lobule IV, V of cerebellar hemisphere, L</w:t>
            </w:r>
          </w:p>
        </w:tc>
        <w:tc>
          <w:tcPr>
            <w:tcW w:w="528" w:type="pct"/>
            <w:vAlign w:val="bottom"/>
          </w:tcPr>
          <w:p w14:paraId="08E2E681"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-14</w:t>
            </w:r>
          </w:p>
        </w:tc>
        <w:tc>
          <w:tcPr>
            <w:tcW w:w="528" w:type="pct"/>
            <w:vAlign w:val="bottom"/>
          </w:tcPr>
          <w:p w14:paraId="03B1870F"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-37</w:t>
            </w:r>
          </w:p>
        </w:tc>
        <w:tc>
          <w:tcPr>
            <w:tcW w:w="528" w:type="pct"/>
            <w:vAlign w:val="bottom"/>
          </w:tcPr>
          <w:p w14:paraId="4C96F3A9"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-19</w:t>
            </w:r>
          </w:p>
        </w:tc>
        <w:tc>
          <w:tcPr>
            <w:tcW w:w="528" w:type="pct"/>
            <w:vAlign w:val="bottom"/>
          </w:tcPr>
          <w:p w14:paraId="560E707C"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12</w:t>
            </w:r>
          </w:p>
        </w:tc>
        <w:tc>
          <w:tcPr>
            <w:tcW w:w="530" w:type="pct"/>
            <w:vAlign w:val="bottom"/>
          </w:tcPr>
          <w:p w14:paraId="02FE39F0"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3.55</w:t>
            </w:r>
          </w:p>
        </w:tc>
      </w:tr>
      <w:tr w:rsidR="00EB230C" w:rsidRPr="00EC328A" w14:paraId="69DF4562" w14:textId="77777777" w:rsidTr="00EB230C">
        <w:tc>
          <w:tcPr>
            <w:tcW w:w="2358" w:type="pct"/>
            <w:vAlign w:val="center"/>
          </w:tcPr>
          <w:p w14:paraId="47D0B6A3" w14:textId="77777777" w:rsidR="00770A3D" w:rsidRPr="00EC328A" w:rsidRDefault="00770A3D" w:rsidP="009F3158">
            <w:pPr>
              <w:rPr>
                <w:rFonts w:ascii="Times New Roman" w:hAnsi="Times New Roman" w:cs="Times New Roman"/>
                <w:sz w:val="22"/>
                <w:szCs w:val="22"/>
                <w:vertAlign w:val="superscript"/>
              </w:rPr>
            </w:pPr>
            <w:r w:rsidRPr="00EC328A">
              <w:rPr>
                <w:rFonts w:ascii="Times New Roman" w:hAnsi="Times New Roman" w:cs="Times New Roman"/>
                <w:sz w:val="22"/>
                <w:szCs w:val="22"/>
              </w:rPr>
              <w:t>Hippocampus, R</w:t>
            </w:r>
            <w:r w:rsidRPr="00EC328A">
              <w:rPr>
                <w:rFonts w:ascii="Times New Roman" w:hAnsi="Times New Roman" w:cs="Times New Roman"/>
                <w:sz w:val="22"/>
                <w:szCs w:val="22"/>
                <w:vertAlign w:val="superscript"/>
              </w:rPr>
              <w:t>a</w:t>
            </w:r>
          </w:p>
        </w:tc>
        <w:tc>
          <w:tcPr>
            <w:tcW w:w="528" w:type="pct"/>
            <w:vAlign w:val="bottom"/>
          </w:tcPr>
          <w:p w14:paraId="2CFB5E50"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27</w:t>
            </w:r>
          </w:p>
        </w:tc>
        <w:tc>
          <w:tcPr>
            <w:tcW w:w="528" w:type="pct"/>
            <w:vAlign w:val="bottom"/>
          </w:tcPr>
          <w:p w14:paraId="425DE766"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-35</w:t>
            </w:r>
          </w:p>
        </w:tc>
        <w:tc>
          <w:tcPr>
            <w:tcW w:w="528" w:type="pct"/>
            <w:vAlign w:val="bottom"/>
          </w:tcPr>
          <w:p w14:paraId="278300B5"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14</w:t>
            </w:r>
          </w:p>
        </w:tc>
        <w:tc>
          <w:tcPr>
            <w:tcW w:w="528" w:type="pct"/>
            <w:vAlign w:val="bottom"/>
          </w:tcPr>
          <w:p w14:paraId="67BEF29F"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13</w:t>
            </w:r>
          </w:p>
        </w:tc>
        <w:tc>
          <w:tcPr>
            <w:tcW w:w="530" w:type="pct"/>
            <w:vAlign w:val="bottom"/>
          </w:tcPr>
          <w:p w14:paraId="236EB9EC"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3.55</w:t>
            </w:r>
          </w:p>
        </w:tc>
      </w:tr>
      <w:tr w:rsidR="00EB230C" w:rsidRPr="00EC328A" w14:paraId="107CFC3D" w14:textId="77777777" w:rsidTr="00EB230C">
        <w:tc>
          <w:tcPr>
            <w:tcW w:w="2358" w:type="pct"/>
            <w:vAlign w:val="center"/>
          </w:tcPr>
          <w:p w14:paraId="3575B8B6" w14:textId="77777777" w:rsidR="00770A3D" w:rsidRPr="00EC328A" w:rsidRDefault="00770A3D" w:rsidP="009F3158">
            <w:pPr>
              <w:rPr>
                <w:rFonts w:ascii="Times New Roman" w:hAnsi="Times New Roman" w:cs="Times New Roman"/>
                <w:sz w:val="22"/>
                <w:szCs w:val="22"/>
                <w:vertAlign w:val="superscript"/>
              </w:rPr>
            </w:pPr>
            <w:r w:rsidRPr="00EC328A">
              <w:rPr>
                <w:rFonts w:ascii="Times New Roman" w:hAnsi="Times New Roman" w:cs="Times New Roman"/>
                <w:sz w:val="22"/>
                <w:szCs w:val="22"/>
              </w:rPr>
              <w:t>Middle temporal gyrus, L</w:t>
            </w:r>
            <w:r w:rsidRPr="00EC328A">
              <w:rPr>
                <w:rFonts w:ascii="Times New Roman" w:hAnsi="Times New Roman" w:cs="Times New Roman"/>
                <w:sz w:val="22"/>
                <w:szCs w:val="22"/>
                <w:vertAlign w:val="superscript"/>
              </w:rPr>
              <w:t>a</w:t>
            </w:r>
          </w:p>
        </w:tc>
        <w:tc>
          <w:tcPr>
            <w:tcW w:w="528" w:type="pct"/>
            <w:vAlign w:val="bottom"/>
          </w:tcPr>
          <w:p w14:paraId="003BFE7B"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-35</w:t>
            </w:r>
          </w:p>
        </w:tc>
        <w:tc>
          <w:tcPr>
            <w:tcW w:w="528" w:type="pct"/>
            <w:vAlign w:val="bottom"/>
          </w:tcPr>
          <w:p w14:paraId="189E586D"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-54</w:t>
            </w:r>
          </w:p>
        </w:tc>
        <w:tc>
          <w:tcPr>
            <w:tcW w:w="528" w:type="pct"/>
            <w:vAlign w:val="bottom"/>
          </w:tcPr>
          <w:p w14:paraId="0DB319BB"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16</w:t>
            </w:r>
          </w:p>
        </w:tc>
        <w:tc>
          <w:tcPr>
            <w:tcW w:w="528" w:type="pct"/>
            <w:vAlign w:val="bottom"/>
          </w:tcPr>
          <w:p w14:paraId="2AEECB65"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16</w:t>
            </w:r>
          </w:p>
        </w:tc>
        <w:tc>
          <w:tcPr>
            <w:tcW w:w="530" w:type="pct"/>
            <w:vAlign w:val="bottom"/>
          </w:tcPr>
          <w:p w14:paraId="25FDB106"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3.5</w:t>
            </w:r>
          </w:p>
        </w:tc>
      </w:tr>
      <w:tr w:rsidR="00EB230C" w:rsidRPr="00EC328A" w14:paraId="5B45E4EE" w14:textId="77777777" w:rsidTr="00EB230C">
        <w:tc>
          <w:tcPr>
            <w:tcW w:w="2358" w:type="pct"/>
            <w:vAlign w:val="center"/>
          </w:tcPr>
          <w:p w14:paraId="25E56776"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Middle frontal gyrus, L</w:t>
            </w:r>
          </w:p>
        </w:tc>
        <w:tc>
          <w:tcPr>
            <w:tcW w:w="528" w:type="pct"/>
            <w:vAlign w:val="bottom"/>
          </w:tcPr>
          <w:p w14:paraId="6CBECF4A"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-30</w:t>
            </w:r>
          </w:p>
        </w:tc>
        <w:tc>
          <w:tcPr>
            <w:tcW w:w="528" w:type="pct"/>
            <w:vAlign w:val="bottom"/>
          </w:tcPr>
          <w:p w14:paraId="6F233747"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40</w:t>
            </w:r>
          </w:p>
        </w:tc>
        <w:tc>
          <w:tcPr>
            <w:tcW w:w="528" w:type="pct"/>
            <w:vAlign w:val="bottom"/>
          </w:tcPr>
          <w:p w14:paraId="350C8020"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29</w:t>
            </w:r>
          </w:p>
        </w:tc>
        <w:tc>
          <w:tcPr>
            <w:tcW w:w="528" w:type="pct"/>
            <w:vAlign w:val="bottom"/>
          </w:tcPr>
          <w:p w14:paraId="3B9C23AB"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17</w:t>
            </w:r>
          </w:p>
        </w:tc>
        <w:tc>
          <w:tcPr>
            <w:tcW w:w="530" w:type="pct"/>
            <w:vAlign w:val="bottom"/>
          </w:tcPr>
          <w:p w14:paraId="70111B01"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3.48</w:t>
            </w:r>
          </w:p>
        </w:tc>
      </w:tr>
      <w:tr w:rsidR="00EB230C" w:rsidRPr="00EC328A" w14:paraId="5271DC86" w14:textId="77777777" w:rsidTr="00EB230C">
        <w:tc>
          <w:tcPr>
            <w:tcW w:w="2358" w:type="pct"/>
            <w:vAlign w:val="center"/>
          </w:tcPr>
          <w:p w14:paraId="236C6A23"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Lingual gyrus, L</w:t>
            </w:r>
          </w:p>
        </w:tc>
        <w:tc>
          <w:tcPr>
            <w:tcW w:w="528" w:type="pct"/>
            <w:vAlign w:val="bottom"/>
          </w:tcPr>
          <w:p w14:paraId="113074DE"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-16</w:t>
            </w:r>
          </w:p>
        </w:tc>
        <w:tc>
          <w:tcPr>
            <w:tcW w:w="528" w:type="pct"/>
            <w:vAlign w:val="bottom"/>
          </w:tcPr>
          <w:p w14:paraId="0B002C50"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-61</w:t>
            </w:r>
          </w:p>
        </w:tc>
        <w:tc>
          <w:tcPr>
            <w:tcW w:w="528" w:type="pct"/>
            <w:vAlign w:val="bottom"/>
          </w:tcPr>
          <w:p w14:paraId="20B0AD5D"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0</w:t>
            </w:r>
          </w:p>
        </w:tc>
        <w:tc>
          <w:tcPr>
            <w:tcW w:w="528" w:type="pct"/>
            <w:vAlign w:val="bottom"/>
          </w:tcPr>
          <w:p w14:paraId="34F79A62"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11</w:t>
            </w:r>
          </w:p>
        </w:tc>
        <w:tc>
          <w:tcPr>
            <w:tcW w:w="530" w:type="pct"/>
            <w:vAlign w:val="bottom"/>
          </w:tcPr>
          <w:p w14:paraId="19EA7406"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3.36</w:t>
            </w:r>
          </w:p>
        </w:tc>
      </w:tr>
      <w:tr w:rsidR="00EB230C" w:rsidRPr="00EC328A" w14:paraId="46A6B7E0" w14:textId="77777777" w:rsidTr="00EB230C">
        <w:tc>
          <w:tcPr>
            <w:tcW w:w="2358" w:type="pct"/>
            <w:vAlign w:val="center"/>
          </w:tcPr>
          <w:p w14:paraId="7525F26B" w14:textId="77777777" w:rsidR="00770A3D" w:rsidRPr="00EC328A" w:rsidRDefault="00770A3D" w:rsidP="009F3158">
            <w:pPr>
              <w:rPr>
                <w:rFonts w:ascii="Times New Roman" w:hAnsi="Times New Roman" w:cs="Times New Roman"/>
                <w:sz w:val="22"/>
                <w:szCs w:val="22"/>
                <w:vertAlign w:val="superscript"/>
              </w:rPr>
            </w:pPr>
            <w:r w:rsidRPr="00EC328A">
              <w:rPr>
                <w:rFonts w:ascii="Times New Roman" w:hAnsi="Times New Roman" w:cs="Times New Roman"/>
                <w:sz w:val="22"/>
                <w:szCs w:val="22"/>
              </w:rPr>
              <w:t>Caudate, R</w:t>
            </w:r>
            <w:r w:rsidRPr="00EC328A">
              <w:rPr>
                <w:rFonts w:ascii="Times New Roman" w:hAnsi="Times New Roman" w:cs="Times New Roman"/>
                <w:sz w:val="22"/>
                <w:szCs w:val="22"/>
                <w:vertAlign w:val="superscript"/>
              </w:rPr>
              <w:t>a</w:t>
            </w:r>
          </w:p>
        </w:tc>
        <w:tc>
          <w:tcPr>
            <w:tcW w:w="528" w:type="pct"/>
            <w:vAlign w:val="bottom"/>
          </w:tcPr>
          <w:p w14:paraId="4BD1E8BC"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21</w:t>
            </w:r>
          </w:p>
        </w:tc>
        <w:tc>
          <w:tcPr>
            <w:tcW w:w="528" w:type="pct"/>
            <w:vAlign w:val="bottom"/>
          </w:tcPr>
          <w:p w14:paraId="4EDA437F"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-14</w:t>
            </w:r>
          </w:p>
        </w:tc>
        <w:tc>
          <w:tcPr>
            <w:tcW w:w="528" w:type="pct"/>
            <w:vAlign w:val="bottom"/>
          </w:tcPr>
          <w:p w14:paraId="265C38C1"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16</w:t>
            </w:r>
          </w:p>
        </w:tc>
        <w:tc>
          <w:tcPr>
            <w:tcW w:w="528" w:type="pct"/>
            <w:vAlign w:val="bottom"/>
          </w:tcPr>
          <w:p w14:paraId="3AFA00E1"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12</w:t>
            </w:r>
          </w:p>
        </w:tc>
        <w:tc>
          <w:tcPr>
            <w:tcW w:w="530" w:type="pct"/>
            <w:vAlign w:val="bottom"/>
          </w:tcPr>
          <w:p w14:paraId="24009D7E"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3.34</w:t>
            </w:r>
          </w:p>
        </w:tc>
      </w:tr>
      <w:tr w:rsidR="00EB230C" w:rsidRPr="00EC328A" w14:paraId="3DFA8CC3" w14:textId="77777777" w:rsidTr="00EB230C">
        <w:tc>
          <w:tcPr>
            <w:tcW w:w="2358" w:type="pct"/>
            <w:vAlign w:val="center"/>
          </w:tcPr>
          <w:p w14:paraId="04E8E2B2"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SupraMarginal gyrus, L</w:t>
            </w:r>
          </w:p>
        </w:tc>
        <w:tc>
          <w:tcPr>
            <w:tcW w:w="528" w:type="pct"/>
            <w:vAlign w:val="bottom"/>
          </w:tcPr>
          <w:p w14:paraId="754D83BA"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-48</w:t>
            </w:r>
          </w:p>
        </w:tc>
        <w:tc>
          <w:tcPr>
            <w:tcW w:w="528" w:type="pct"/>
            <w:vAlign w:val="bottom"/>
          </w:tcPr>
          <w:p w14:paraId="39C37832"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-45</w:t>
            </w:r>
          </w:p>
        </w:tc>
        <w:tc>
          <w:tcPr>
            <w:tcW w:w="528" w:type="pct"/>
            <w:vAlign w:val="bottom"/>
          </w:tcPr>
          <w:p w14:paraId="1AE6F94C"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24</w:t>
            </w:r>
          </w:p>
        </w:tc>
        <w:tc>
          <w:tcPr>
            <w:tcW w:w="528" w:type="pct"/>
            <w:vAlign w:val="bottom"/>
          </w:tcPr>
          <w:p w14:paraId="29F69800"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22</w:t>
            </w:r>
          </w:p>
        </w:tc>
        <w:tc>
          <w:tcPr>
            <w:tcW w:w="530" w:type="pct"/>
            <w:vAlign w:val="bottom"/>
          </w:tcPr>
          <w:p w14:paraId="74320519"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3.33</w:t>
            </w:r>
          </w:p>
        </w:tc>
      </w:tr>
      <w:tr w:rsidR="00EB230C" w:rsidRPr="00EC328A" w14:paraId="4FA3CB02" w14:textId="77777777" w:rsidTr="00EB230C">
        <w:tc>
          <w:tcPr>
            <w:tcW w:w="2358" w:type="pct"/>
            <w:vAlign w:val="center"/>
          </w:tcPr>
          <w:p w14:paraId="4FF6F845"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Lobule IV, V of cerebellar hemisphere, L</w:t>
            </w:r>
          </w:p>
        </w:tc>
        <w:tc>
          <w:tcPr>
            <w:tcW w:w="528" w:type="pct"/>
            <w:vAlign w:val="bottom"/>
          </w:tcPr>
          <w:p w14:paraId="509F4A54"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-10</w:t>
            </w:r>
          </w:p>
        </w:tc>
        <w:tc>
          <w:tcPr>
            <w:tcW w:w="528" w:type="pct"/>
            <w:vAlign w:val="bottom"/>
          </w:tcPr>
          <w:p w14:paraId="09F35B80"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-38</w:t>
            </w:r>
          </w:p>
        </w:tc>
        <w:tc>
          <w:tcPr>
            <w:tcW w:w="528" w:type="pct"/>
            <w:vAlign w:val="bottom"/>
          </w:tcPr>
          <w:p w14:paraId="5809EEF4"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-16</w:t>
            </w:r>
          </w:p>
        </w:tc>
        <w:tc>
          <w:tcPr>
            <w:tcW w:w="528" w:type="pct"/>
            <w:vAlign w:val="bottom"/>
          </w:tcPr>
          <w:p w14:paraId="1020DBFD"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10</w:t>
            </w:r>
          </w:p>
        </w:tc>
        <w:tc>
          <w:tcPr>
            <w:tcW w:w="530" w:type="pct"/>
            <w:vAlign w:val="bottom"/>
          </w:tcPr>
          <w:p w14:paraId="57A4281D"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3.26</w:t>
            </w:r>
          </w:p>
        </w:tc>
      </w:tr>
      <w:tr w:rsidR="00EB230C" w:rsidRPr="00EC328A" w14:paraId="107A0C37" w14:textId="77777777" w:rsidTr="00EB230C">
        <w:tc>
          <w:tcPr>
            <w:tcW w:w="2358" w:type="pct"/>
            <w:vAlign w:val="center"/>
          </w:tcPr>
          <w:p w14:paraId="59AFE9D6" w14:textId="77777777" w:rsidR="00770A3D" w:rsidRPr="00EC328A" w:rsidRDefault="00770A3D" w:rsidP="009F3158">
            <w:pPr>
              <w:rPr>
                <w:rFonts w:ascii="Times New Roman" w:hAnsi="Times New Roman" w:cs="Times New Roman"/>
                <w:sz w:val="22"/>
                <w:szCs w:val="22"/>
                <w:vertAlign w:val="superscript"/>
              </w:rPr>
            </w:pPr>
            <w:r w:rsidRPr="00EC328A">
              <w:rPr>
                <w:rFonts w:ascii="Times New Roman" w:hAnsi="Times New Roman" w:cs="Times New Roman"/>
                <w:sz w:val="22"/>
                <w:szCs w:val="22"/>
              </w:rPr>
              <w:t>Calcarine fissure and surrounding, L</w:t>
            </w:r>
            <w:r w:rsidRPr="00EC328A">
              <w:rPr>
                <w:rFonts w:ascii="Times New Roman" w:hAnsi="Times New Roman" w:cs="Times New Roman"/>
                <w:sz w:val="22"/>
                <w:szCs w:val="22"/>
                <w:vertAlign w:val="superscript"/>
              </w:rPr>
              <w:t>a</w:t>
            </w:r>
          </w:p>
        </w:tc>
        <w:tc>
          <w:tcPr>
            <w:tcW w:w="528" w:type="pct"/>
            <w:vAlign w:val="bottom"/>
          </w:tcPr>
          <w:p w14:paraId="4CAA95FA"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-27</w:t>
            </w:r>
          </w:p>
        </w:tc>
        <w:tc>
          <w:tcPr>
            <w:tcW w:w="528" w:type="pct"/>
            <w:vAlign w:val="bottom"/>
          </w:tcPr>
          <w:p w14:paraId="47486C7D"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-58</w:t>
            </w:r>
          </w:p>
        </w:tc>
        <w:tc>
          <w:tcPr>
            <w:tcW w:w="528" w:type="pct"/>
            <w:vAlign w:val="bottom"/>
          </w:tcPr>
          <w:p w14:paraId="4076DAFD"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8</w:t>
            </w:r>
          </w:p>
        </w:tc>
        <w:tc>
          <w:tcPr>
            <w:tcW w:w="528" w:type="pct"/>
            <w:vAlign w:val="bottom"/>
          </w:tcPr>
          <w:p w14:paraId="2ABC051C"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15</w:t>
            </w:r>
          </w:p>
        </w:tc>
        <w:tc>
          <w:tcPr>
            <w:tcW w:w="530" w:type="pct"/>
            <w:vAlign w:val="bottom"/>
          </w:tcPr>
          <w:p w14:paraId="0A1CDDEA"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3.22</w:t>
            </w:r>
          </w:p>
        </w:tc>
      </w:tr>
      <w:tr w:rsidR="00EB230C" w:rsidRPr="00EC328A" w14:paraId="7C1210E2" w14:textId="77777777" w:rsidTr="00EB230C">
        <w:tc>
          <w:tcPr>
            <w:tcW w:w="2358" w:type="pct"/>
            <w:vAlign w:val="center"/>
          </w:tcPr>
          <w:p w14:paraId="353341EB"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Superior temporal gyrus, R</w:t>
            </w:r>
          </w:p>
        </w:tc>
        <w:tc>
          <w:tcPr>
            <w:tcW w:w="528" w:type="pct"/>
            <w:vAlign w:val="bottom"/>
          </w:tcPr>
          <w:p w14:paraId="0A74A718"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54</w:t>
            </w:r>
          </w:p>
        </w:tc>
        <w:tc>
          <w:tcPr>
            <w:tcW w:w="528" w:type="pct"/>
            <w:vAlign w:val="bottom"/>
          </w:tcPr>
          <w:p w14:paraId="383B0B93"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-6</w:t>
            </w:r>
          </w:p>
        </w:tc>
        <w:tc>
          <w:tcPr>
            <w:tcW w:w="528" w:type="pct"/>
            <w:vAlign w:val="bottom"/>
          </w:tcPr>
          <w:p w14:paraId="4C37E7A9"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-14</w:t>
            </w:r>
          </w:p>
        </w:tc>
        <w:tc>
          <w:tcPr>
            <w:tcW w:w="528" w:type="pct"/>
            <w:vAlign w:val="bottom"/>
          </w:tcPr>
          <w:p w14:paraId="17BF0F65"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10</w:t>
            </w:r>
          </w:p>
        </w:tc>
        <w:tc>
          <w:tcPr>
            <w:tcW w:w="530" w:type="pct"/>
            <w:vAlign w:val="bottom"/>
          </w:tcPr>
          <w:p w14:paraId="17BE56BB"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3.16</w:t>
            </w:r>
          </w:p>
        </w:tc>
      </w:tr>
      <w:tr w:rsidR="00EB230C" w:rsidRPr="00EC328A" w14:paraId="59E10FC3" w14:textId="77777777" w:rsidTr="00EB230C">
        <w:tc>
          <w:tcPr>
            <w:tcW w:w="2358" w:type="pct"/>
            <w:vAlign w:val="center"/>
          </w:tcPr>
          <w:p w14:paraId="5C1E9CD8" w14:textId="77777777" w:rsidR="00770A3D" w:rsidRPr="00EC328A" w:rsidRDefault="00770A3D" w:rsidP="009F3158">
            <w:pPr>
              <w:rPr>
                <w:rFonts w:ascii="Times New Roman" w:hAnsi="Times New Roman" w:cs="Times New Roman"/>
                <w:b/>
                <w:bCs/>
                <w:sz w:val="22"/>
                <w:szCs w:val="22"/>
              </w:rPr>
            </w:pPr>
          </w:p>
        </w:tc>
        <w:tc>
          <w:tcPr>
            <w:tcW w:w="528" w:type="pct"/>
            <w:vAlign w:val="center"/>
          </w:tcPr>
          <w:p w14:paraId="1D73F64B" w14:textId="77777777" w:rsidR="00770A3D" w:rsidRPr="00EC328A" w:rsidRDefault="00770A3D" w:rsidP="00A316CA">
            <w:pPr>
              <w:jc w:val="center"/>
              <w:rPr>
                <w:rFonts w:ascii="Times New Roman" w:hAnsi="Times New Roman" w:cs="Times New Roman"/>
                <w:sz w:val="22"/>
                <w:szCs w:val="22"/>
              </w:rPr>
            </w:pPr>
          </w:p>
        </w:tc>
        <w:tc>
          <w:tcPr>
            <w:tcW w:w="528" w:type="pct"/>
            <w:vAlign w:val="center"/>
          </w:tcPr>
          <w:p w14:paraId="04BC5D56" w14:textId="77777777" w:rsidR="00770A3D" w:rsidRPr="00EC328A" w:rsidRDefault="00770A3D" w:rsidP="00A316CA">
            <w:pPr>
              <w:jc w:val="center"/>
              <w:rPr>
                <w:rFonts w:ascii="Times New Roman" w:hAnsi="Times New Roman" w:cs="Times New Roman"/>
                <w:sz w:val="22"/>
                <w:szCs w:val="22"/>
              </w:rPr>
            </w:pPr>
          </w:p>
        </w:tc>
        <w:tc>
          <w:tcPr>
            <w:tcW w:w="528" w:type="pct"/>
            <w:vAlign w:val="center"/>
          </w:tcPr>
          <w:p w14:paraId="495567A9" w14:textId="77777777" w:rsidR="00770A3D" w:rsidRPr="00EC328A" w:rsidRDefault="00770A3D" w:rsidP="00A316CA">
            <w:pPr>
              <w:jc w:val="center"/>
              <w:rPr>
                <w:rFonts w:ascii="Times New Roman" w:hAnsi="Times New Roman" w:cs="Times New Roman"/>
                <w:sz w:val="22"/>
                <w:szCs w:val="22"/>
              </w:rPr>
            </w:pPr>
          </w:p>
        </w:tc>
        <w:tc>
          <w:tcPr>
            <w:tcW w:w="528" w:type="pct"/>
            <w:vAlign w:val="center"/>
          </w:tcPr>
          <w:p w14:paraId="6C7699CE" w14:textId="77777777" w:rsidR="00770A3D" w:rsidRPr="00EC328A" w:rsidRDefault="00770A3D" w:rsidP="00A316CA">
            <w:pPr>
              <w:jc w:val="center"/>
              <w:rPr>
                <w:rFonts w:ascii="Times New Roman" w:hAnsi="Times New Roman" w:cs="Times New Roman"/>
                <w:sz w:val="22"/>
                <w:szCs w:val="22"/>
              </w:rPr>
            </w:pPr>
          </w:p>
        </w:tc>
        <w:tc>
          <w:tcPr>
            <w:tcW w:w="530" w:type="pct"/>
            <w:vAlign w:val="center"/>
          </w:tcPr>
          <w:p w14:paraId="1CF764C1" w14:textId="77777777" w:rsidR="00770A3D" w:rsidRPr="00EC328A" w:rsidRDefault="00770A3D" w:rsidP="00A316CA">
            <w:pPr>
              <w:jc w:val="center"/>
              <w:rPr>
                <w:rFonts w:ascii="Times New Roman" w:hAnsi="Times New Roman" w:cs="Times New Roman"/>
                <w:sz w:val="22"/>
                <w:szCs w:val="22"/>
              </w:rPr>
            </w:pPr>
          </w:p>
        </w:tc>
      </w:tr>
      <w:tr w:rsidR="00EB230C" w:rsidRPr="00EC328A" w14:paraId="5E15BCE1" w14:textId="77777777" w:rsidTr="00EB230C">
        <w:tc>
          <w:tcPr>
            <w:tcW w:w="2358" w:type="pct"/>
            <w:vAlign w:val="center"/>
          </w:tcPr>
          <w:p w14:paraId="2A2688E7" w14:textId="77777777" w:rsidR="00770A3D" w:rsidRPr="00EC328A" w:rsidRDefault="00770A3D" w:rsidP="009F3158">
            <w:pPr>
              <w:rPr>
                <w:rFonts w:ascii="Times New Roman" w:hAnsi="Times New Roman" w:cs="Times New Roman"/>
                <w:b/>
                <w:bCs/>
                <w:sz w:val="22"/>
                <w:szCs w:val="22"/>
              </w:rPr>
            </w:pPr>
            <w:r w:rsidRPr="00EC328A">
              <w:rPr>
                <w:rFonts w:ascii="Times New Roman" w:hAnsi="Times New Roman" w:cs="Times New Roman"/>
                <w:b/>
                <w:bCs/>
                <w:sz w:val="22"/>
                <w:szCs w:val="22"/>
              </w:rPr>
              <w:t>Repeat &gt; Challenge</w:t>
            </w:r>
          </w:p>
        </w:tc>
        <w:tc>
          <w:tcPr>
            <w:tcW w:w="528" w:type="pct"/>
            <w:vAlign w:val="center"/>
          </w:tcPr>
          <w:p w14:paraId="235ED053" w14:textId="77777777" w:rsidR="00770A3D" w:rsidRPr="00EC328A" w:rsidRDefault="00770A3D" w:rsidP="00A316CA">
            <w:pPr>
              <w:jc w:val="center"/>
              <w:rPr>
                <w:rFonts w:ascii="Times New Roman" w:hAnsi="Times New Roman" w:cs="Times New Roman"/>
                <w:sz w:val="22"/>
                <w:szCs w:val="22"/>
              </w:rPr>
            </w:pPr>
          </w:p>
        </w:tc>
        <w:tc>
          <w:tcPr>
            <w:tcW w:w="528" w:type="pct"/>
            <w:vAlign w:val="center"/>
          </w:tcPr>
          <w:p w14:paraId="076AC1CB" w14:textId="77777777" w:rsidR="00770A3D" w:rsidRPr="00EC328A" w:rsidRDefault="00770A3D" w:rsidP="00A316CA">
            <w:pPr>
              <w:jc w:val="center"/>
              <w:rPr>
                <w:rFonts w:ascii="Times New Roman" w:hAnsi="Times New Roman" w:cs="Times New Roman"/>
                <w:sz w:val="22"/>
                <w:szCs w:val="22"/>
              </w:rPr>
            </w:pPr>
          </w:p>
        </w:tc>
        <w:tc>
          <w:tcPr>
            <w:tcW w:w="528" w:type="pct"/>
            <w:vAlign w:val="center"/>
          </w:tcPr>
          <w:p w14:paraId="259940B8" w14:textId="77777777" w:rsidR="00770A3D" w:rsidRPr="00EC328A" w:rsidRDefault="00770A3D" w:rsidP="00A316CA">
            <w:pPr>
              <w:jc w:val="center"/>
              <w:rPr>
                <w:rFonts w:ascii="Times New Roman" w:hAnsi="Times New Roman" w:cs="Times New Roman"/>
                <w:sz w:val="22"/>
                <w:szCs w:val="22"/>
              </w:rPr>
            </w:pPr>
          </w:p>
        </w:tc>
        <w:tc>
          <w:tcPr>
            <w:tcW w:w="528" w:type="pct"/>
            <w:vAlign w:val="center"/>
          </w:tcPr>
          <w:p w14:paraId="0354A0A0" w14:textId="77777777" w:rsidR="00770A3D" w:rsidRPr="00EC328A" w:rsidRDefault="00770A3D" w:rsidP="00A316CA">
            <w:pPr>
              <w:jc w:val="center"/>
              <w:rPr>
                <w:rFonts w:ascii="Times New Roman" w:hAnsi="Times New Roman" w:cs="Times New Roman"/>
                <w:sz w:val="22"/>
                <w:szCs w:val="22"/>
              </w:rPr>
            </w:pPr>
          </w:p>
        </w:tc>
        <w:tc>
          <w:tcPr>
            <w:tcW w:w="530" w:type="pct"/>
            <w:vAlign w:val="center"/>
          </w:tcPr>
          <w:p w14:paraId="60A2BC11" w14:textId="77777777" w:rsidR="00770A3D" w:rsidRPr="00EC328A" w:rsidRDefault="00770A3D" w:rsidP="00A316CA">
            <w:pPr>
              <w:jc w:val="center"/>
              <w:rPr>
                <w:rFonts w:ascii="Times New Roman" w:hAnsi="Times New Roman" w:cs="Times New Roman"/>
                <w:sz w:val="22"/>
                <w:szCs w:val="22"/>
              </w:rPr>
            </w:pPr>
          </w:p>
        </w:tc>
      </w:tr>
      <w:tr w:rsidR="00EB230C" w:rsidRPr="00EC328A" w14:paraId="7BEEAA40" w14:textId="77777777" w:rsidTr="00EB230C">
        <w:tc>
          <w:tcPr>
            <w:tcW w:w="2358" w:type="pct"/>
            <w:vAlign w:val="center"/>
          </w:tcPr>
          <w:p w14:paraId="02FBF961" w14:textId="77777777" w:rsidR="00770A3D" w:rsidRPr="00EC328A" w:rsidRDefault="00770A3D" w:rsidP="009F3158">
            <w:pPr>
              <w:rPr>
                <w:rFonts w:ascii="Times New Roman" w:hAnsi="Times New Roman" w:cs="Times New Roman"/>
                <w:b/>
                <w:bCs/>
                <w:sz w:val="22"/>
                <w:szCs w:val="22"/>
              </w:rPr>
            </w:pPr>
            <w:r w:rsidRPr="00EC328A">
              <w:rPr>
                <w:rFonts w:ascii="Times New Roman" w:hAnsi="Times New Roman" w:cs="Times New Roman"/>
                <w:sz w:val="22"/>
                <w:szCs w:val="22"/>
              </w:rPr>
              <w:t>SupraMarginal gyrus, R</w:t>
            </w:r>
          </w:p>
        </w:tc>
        <w:tc>
          <w:tcPr>
            <w:tcW w:w="528" w:type="pct"/>
            <w:vAlign w:val="bottom"/>
          </w:tcPr>
          <w:p w14:paraId="179AB876"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58</w:t>
            </w:r>
          </w:p>
        </w:tc>
        <w:tc>
          <w:tcPr>
            <w:tcW w:w="528" w:type="pct"/>
            <w:vAlign w:val="bottom"/>
          </w:tcPr>
          <w:p w14:paraId="25A33F84"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-34</w:t>
            </w:r>
          </w:p>
        </w:tc>
        <w:tc>
          <w:tcPr>
            <w:tcW w:w="528" w:type="pct"/>
            <w:vAlign w:val="bottom"/>
          </w:tcPr>
          <w:p w14:paraId="02C881B9"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40</w:t>
            </w:r>
          </w:p>
        </w:tc>
        <w:tc>
          <w:tcPr>
            <w:tcW w:w="528" w:type="pct"/>
            <w:vAlign w:val="bottom"/>
          </w:tcPr>
          <w:p w14:paraId="612556B8"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40113</w:t>
            </w:r>
          </w:p>
        </w:tc>
        <w:tc>
          <w:tcPr>
            <w:tcW w:w="530" w:type="pct"/>
            <w:vAlign w:val="bottom"/>
          </w:tcPr>
          <w:p w14:paraId="707CB9BE"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9.61</w:t>
            </w:r>
          </w:p>
        </w:tc>
      </w:tr>
      <w:tr w:rsidR="00EB230C" w:rsidRPr="00EC328A" w14:paraId="47995474" w14:textId="77777777" w:rsidTr="00EB230C">
        <w:tc>
          <w:tcPr>
            <w:tcW w:w="2358" w:type="pct"/>
            <w:vAlign w:val="center"/>
          </w:tcPr>
          <w:p w14:paraId="0E065FC0"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Middle frontal gyrus, R</w:t>
            </w:r>
          </w:p>
        </w:tc>
        <w:tc>
          <w:tcPr>
            <w:tcW w:w="528" w:type="pct"/>
            <w:vAlign w:val="bottom"/>
          </w:tcPr>
          <w:p w14:paraId="2593FE07"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40</w:t>
            </w:r>
          </w:p>
        </w:tc>
        <w:tc>
          <w:tcPr>
            <w:tcW w:w="528" w:type="pct"/>
            <w:vAlign w:val="bottom"/>
          </w:tcPr>
          <w:p w14:paraId="39850BA4"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45</w:t>
            </w:r>
          </w:p>
        </w:tc>
        <w:tc>
          <w:tcPr>
            <w:tcW w:w="528" w:type="pct"/>
            <w:vAlign w:val="bottom"/>
          </w:tcPr>
          <w:p w14:paraId="401C55CA"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w:t>
            </w:r>
          </w:p>
        </w:tc>
        <w:tc>
          <w:tcPr>
            <w:tcW w:w="528" w:type="pct"/>
            <w:vAlign w:val="bottom"/>
          </w:tcPr>
          <w:p w14:paraId="1A13FD9A"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4918</w:t>
            </w:r>
          </w:p>
        </w:tc>
        <w:tc>
          <w:tcPr>
            <w:tcW w:w="530" w:type="pct"/>
            <w:vAlign w:val="bottom"/>
          </w:tcPr>
          <w:p w14:paraId="0BF4C0E9"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7.84</w:t>
            </w:r>
          </w:p>
        </w:tc>
      </w:tr>
      <w:tr w:rsidR="00EB230C" w:rsidRPr="00EC328A" w14:paraId="1DB727A7" w14:textId="77777777" w:rsidTr="00EB230C">
        <w:tc>
          <w:tcPr>
            <w:tcW w:w="2358" w:type="pct"/>
            <w:vAlign w:val="center"/>
          </w:tcPr>
          <w:p w14:paraId="6049CD9D"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Middle temporal gyrus, L</w:t>
            </w:r>
          </w:p>
        </w:tc>
        <w:tc>
          <w:tcPr>
            <w:tcW w:w="528" w:type="pct"/>
            <w:vAlign w:val="bottom"/>
          </w:tcPr>
          <w:p w14:paraId="0A61FA52"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-53</w:t>
            </w:r>
          </w:p>
        </w:tc>
        <w:tc>
          <w:tcPr>
            <w:tcW w:w="528" w:type="pct"/>
            <w:vAlign w:val="bottom"/>
          </w:tcPr>
          <w:p w14:paraId="6BCCE00C"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-64</w:t>
            </w:r>
          </w:p>
        </w:tc>
        <w:tc>
          <w:tcPr>
            <w:tcW w:w="528" w:type="pct"/>
            <w:vAlign w:val="bottom"/>
          </w:tcPr>
          <w:p w14:paraId="2DBC1868"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-5</w:t>
            </w:r>
          </w:p>
        </w:tc>
        <w:tc>
          <w:tcPr>
            <w:tcW w:w="528" w:type="pct"/>
            <w:vAlign w:val="bottom"/>
          </w:tcPr>
          <w:p w14:paraId="240124ED"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2889</w:t>
            </w:r>
          </w:p>
        </w:tc>
        <w:tc>
          <w:tcPr>
            <w:tcW w:w="530" w:type="pct"/>
            <w:vAlign w:val="bottom"/>
          </w:tcPr>
          <w:p w14:paraId="5AF25517"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6.62</w:t>
            </w:r>
          </w:p>
        </w:tc>
      </w:tr>
      <w:tr w:rsidR="00EB230C" w:rsidRPr="00EC328A" w14:paraId="39615433" w14:textId="77777777" w:rsidTr="00EB230C">
        <w:tc>
          <w:tcPr>
            <w:tcW w:w="2358" w:type="pct"/>
            <w:vAlign w:val="center"/>
          </w:tcPr>
          <w:p w14:paraId="1678F269"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Superior frontal gyrus, medial, R</w:t>
            </w:r>
          </w:p>
        </w:tc>
        <w:tc>
          <w:tcPr>
            <w:tcW w:w="528" w:type="pct"/>
            <w:vAlign w:val="bottom"/>
          </w:tcPr>
          <w:p w14:paraId="38F85739"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5</w:t>
            </w:r>
          </w:p>
        </w:tc>
        <w:tc>
          <w:tcPr>
            <w:tcW w:w="528" w:type="pct"/>
            <w:vAlign w:val="bottom"/>
          </w:tcPr>
          <w:p w14:paraId="2A36FE93"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35</w:t>
            </w:r>
          </w:p>
        </w:tc>
        <w:tc>
          <w:tcPr>
            <w:tcW w:w="528" w:type="pct"/>
            <w:vAlign w:val="bottom"/>
          </w:tcPr>
          <w:p w14:paraId="1AD11137"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42</w:t>
            </w:r>
          </w:p>
        </w:tc>
        <w:tc>
          <w:tcPr>
            <w:tcW w:w="528" w:type="pct"/>
            <w:vAlign w:val="bottom"/>
          </w:tcPr>
          <w:p w14:paraId="618E2D37"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478</w:t>
            </w:r>
          </w:p>
        </w:tc>
        <w:tc>
          <w:tcPr>
            <w:tcW w:w="530" w:type="pct"/>
            <w:vAlign w:val="bottom"/>
          </w:tcPr>
          <w:p w14:paraId="266986B3"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6.59</w:t>
            </w:r>
          </w:p>
        </w:tc>
      </w:tr>
      <w:tr w:rsidR="00EB230C" w:rsidRPr="00EC328A" w14:paraId="7E86E567" w14:textId="77777777" w:rsidTr="00EB230C">
        <w:tc>
          <w:tcPr>
            <w:tcW w:w="2358" w:type="pct"/>
            <w:vAlign w:val="center"/>
          </w:tcPr>
          <w:p w14:paraId="65E7F3D4"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Insula, R</w:t>
            </w:r>
          </w:p>
        </w:tc>
        <w:tc>
          <w:tcPr>
            <w:tcW w:w="528" w:type="pct"/>
            <w:vAlign w:val="bottom"/>
          </w:tcPr>
          <w:p w14:paraId="0E81FAEA"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26</w:t>
            </w:r>
          </w:p>
        </w:tc>
        <w:tc>
          <w:tcPr>
            <w:tcW w:w="528" w:type="pct"/>
            <w:vAlign w:val="bottom"/>
          </w:tcPr>
          <w:p w14:paraId="2B838FE4"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21</w:t>
            </w:r>
          </w:p>
        </w:tc>
        <w:tc>
          <w:tcPr>
            <w:tcW w:w="528" w:type="pct"/>
            <w:vAlign w:val="bottom"/>
          </w:tcPr>
          <w:p w14:paraId="7133F019"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-19</w:t>
            </w:r>
          </w:p>
        </w:tc>
        <w:tc>
          <w:tcPr>
            <w:tcW w:w="528" w:type="pct"/>
            <w:vAlign w:val="bottom"/>
          </w:tcPr>
          <w:p w14:paraId="708ED9DA"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236</w:t>
            </w:r>
          </w:p>
        </w:tc>
        <w:tc>
          <w:tcPr>
            <w:tcW w:w="530" w:type="pct"/>
            <w:vAlign w:val="bottom"/>
          </w:tcPr>
          <w:p w14:paraId="33487A41"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5.77</w:t>
            </w:r>
          </w:p>
        </w:tc>
      </w:tr>
      <w:tr w:rsidR="00EB230C" w:rsidRPr="00EC328A" w14:paraId="5C56468E" w14:textId="77777777" w:rsidTr="00EB230C">
        <w:tc>
          <w:tcPr>
            <w:tcW w:w="2358" w:type="pct"/>
            <w:vAlign w:val="center"/>
          </w:tcPr>
          <w:p w14:paraId="181B9FCC"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Middle frontal gyrus, L</w:t>
            </w:r>
          </w:p>
        </w:tc>
        <w:tc>
          <w:tcPr>
            <w:tcW w:w="528" w:type="pct"/>
            <w:vAlign w:val="bottom"/>
          </w:tcPr>
          <w:p w14:paraId="76CE26DA"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-29</w:t>
            </w:r>
          </w:p>
        </w:tc>
        <w:tc>
          <w:tcPr>
            <w:tcW w:w="528" w:type="pct"/>
            <w:vAlign w:val="bottom"/>
          </w:tcPr>
          <w:p w14:paraId="5DB57FEA"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37</w:t>
            </w:r>
          </w:p>
        </w:tc>
        <w:tc>
          <w:tcPr>
            <w:tcW w:w="528" w:type="pct"/>
            <w:vAlign w:val="bottom"/>
          </w:tcPr>
          <w:p w14:paraId="16F924A1"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-13</w:t>
            </w:r>
          </w:p>
        </w:tc>
        <w:tc>
          <w:tcPr>
            <w:tcW w:w="528" w:type="pct"/>
            <w:vAlign w:val="bottom"/>
          </w:tcPr>
          <w:p w14:paraId="6EFEE830"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402</w:t>
            </w:r>
          </w:p>
        </w:tc>
        <w:tc>
          <w:tcPr>
            <w:tcW w:w="530" w:type="pct"/>
            <w:vAlign w:val="bottom"/>
          </w:tcPr>
          <w:p w14:paraId="441E6004"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5.65</w:t>
            </w:r>
          </w:p>
        </w:tc>
      </w:tr>
      <w:tr w:rsidR="00EB230C" w:rsidRPr="00EC328A" w14:paraId="6AC339F1" w14:textId="77777777" w:rsidTr="00EB230C">
        <w:tc>
          <w:tcPr>
            <w:tcW w:w="2358" w:type="pct"/>
            <w:vAlign w:val="center"/>
          </w:tcPr>
          <w:p w14:paraId="74DD8BE7"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Lingual gyrus, R</w:t>
            </w:r>
          </w:p>
        </w:tc>
        <w:tc>
          <w:tcPr>
            <w:tcW w:w="528" w:type="pct"/>
            <w:vAlign w:val="bottom"/>
          </w:tcPr>
          <w:p w14:paraId="724D0058"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18</w:t>
            </w:r>
          </w:p>
        </w:tc>
        <w:tc>
          <w:tcPr>
            <w:tcW w:w="528" w:type="pct"/>
            <w:vAlign w:val="bottom"/>
          </w:tcPr>
          <w:p w14:paraId="0F1331AC"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-85</w:t>
            </w:r>
          </w:p>
        </w:tc>
        <w:tc>
          <w:tcPr>
            <w:tcW w:w="528" w:type="pct"/>
            <w:vAlign w:val="bottom"/>
          </w:tcPr>
          <w:p w14:paraId="6E655724"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w:t>
            </w:r>
          </w:p>
        </w:tc>
        <w:tc>
          <w:tcPr>
            <w:tcW w:w="528" w:type="pct"/>
            <w:vAlign w:val="bottom"/>
          </w:tcPr>
          <w:p w14:paraId="40CD011B"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1130</w:t>
            </w:r>
          </w:p>
        </w:tc>
        <w:tc>
          <w:tcPr>
            <w:tcW w:w="530" w:type="pct"/>
            <w:vAlign w:val="bottom"/>
          </w:tcPr>
          <w:p w14:paraId="13B03A8F"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5.5</w:t>
            </w:r>
          </w:p>
        </w:tc>
      </w:tr>
      <w:tr w:rsidR="00EB230C" w:rsidRPr="00EC328A" w14:paraId="06A8AC88" w14:textId="77777777" w:rsidTr="00EB230C">
        <w:tc>
          <w:tcPr>
            <w:tcW w:w="2358" w:type="pct"/>
            <w:vAlign w:val="center"/>
          </w:tcPr>
          <w:p w14:paraId="5E92C304"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Amygdala, R</w:t>
            </w:r>
          </w:p>
        </w:tc>
        <w:tc>
          <w:tcPr>
            <w:tcW w:w="528" w:type="pct"/>
            <w:vAlign w:val="bottom"/>
          </w:tcPr>
          <w:p w14:paraId="3F5062F2"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27</w:t>
            </w:r>
          </w:p>
        </w:tc>
        <w:tc>
          <w:tcPr>
            <w:tcW w:w="528" w:type="pct"/>
            <w:vAlign w:val="bottom"/>
          </w:tcPr>
          <w:p w14:paraId="09F0A660"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w:t>
            </w:r>
          </w:p>
        </w:tc>
        <w:tc>
          <w:tcPr>
            <w:tcW w:w="528" w:type="pct"/>
            <w:vAlign w:val="bottom"/>
          </w:tcPr>
          <w:p w14:paraId="702B56C9"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-19</w:t>
            </w:r>
          </w:p>
        </w:tc>
        <w:tc>
          <w:tcPr>
            <w:tcW w:w="528" w:type="pct"/>
            <w:vAlign w:val="bottom"/>
          </w:tcPr>
          <w:p w14:paraId="49AD59C6"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222</w:t>
            </w:r>
          </w:p>
        </w:tc>
        <w:tc>
          <w:tcPr>
            <w:tcW w:w="530" w:type="pct"/>
            <w:vAlign w:val="bottom"/>
          </w:tcPr>
          <w:p w14:paraId="1A59EB68"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5.33</w:t>
            </w:r>
          </w:p>
        </w:tc>
      </w:tr>
      <w:tr w:rsidR="00EB230C" w:rsidRPr="00EC328A" w14:paraId="5E7C29A3" w14:textId="77777777" w:rsidTr="00EB230C">
        <w:tc>
          <w:tcPr>
            <w:tcW w:w="2358" w:type="pct"/>
            <w:vAlign w:val="center"/>
          </w:tcPr>
          <w:p w14:paraId="0FEF9648"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lastRenderedPageBreak/>
              <w:t>Lobule VIII of cerebellar hemisphere, L</w:t>
            </w:r>
          </w:p>
        </w:tc>
        <w:tc>
          <w:tcPr>
            <w:tcW w:w="528" w:type="pct"/>
            <w:vAlign w:val="bottom"/>
          </w:tcPr>
          <w:p w14:paraId="7564F676"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-27</w:t>
            </w:r>
          </w:p>
        </w:tc>
        <w:tc>
          <w:tcPr>
            <w:tcW w:w="528" w:type="pct"/>
            <w:vAlign w:val="bottom"/>
          </w:tcPr>
          <w:p w14:paraId="3D4FF073"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-70</w:t>
            </w:r>
          </w:p>
        </w:tc>
        <w:tc>
          <w:tcPr>
            <w:tcW w:w="528" w:type="pct"/>
            <w:vAlign w:val="bottom"/>
          </w:tcPr>
          <w:p w14:paraId="3EC82EB0"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-50</w:t>
            </w:r>
          </w:p>
        </w:tc>
        <w:tc>
          <w:tcPr>
            <w:tcW w:w="528" w:type="pct"/>
            <w:vAlign w:val="bottom"/>
          </w:tcPr>
          <w:p w14:paraId="20B3F7A5"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453</w:t>
            </w:r>
          </w:p>
        </w:tc>
        <w:tc>
          <w:tcPr>
            <w:tcW w:w="530" w:type="pct"/>
            <w:vAlign w:val="bottom"/>
          </w:tcPr>
          <w:p w14:paraId="33304963"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5.26</w:t>
            </w:r>
          </w:p>
        </w:tc>
      </w:tr>
      <w:tr w:rsidR="00EB230C" w:rsidRPr="00EC328A" w14:paraId="14DF28DC" w14:textId="77777777" w:rsidTr="00EB230C">
        <w:tc>
          <w:tcPr>
            <w:tcW w:w="2358" w:type="pct"/>
            <w:vAlign w:val="center"/>
          </w:tcPr>
          <w:p w14:paraId="5C5647C7" w14:textId="77777777" w:rsidR="00770A3D" w:rsidRPr="00EC328A" w:rsidRDefault="00770A3D" w:rsidP="009F3158">
            <w:pPr>
              <w:rPr>
                <w:rFonts w:ascii="Times New Roman" w:hAnsi="Times New Roman" w:cs="Times New Roman"/>
                <w:sz w:val="22"/>
                <w:szCs w:val="22"/>
                <w:vertAlign w:val="superscript"/>
              </w:rPr>
            </w:pPr>
            <w:r w:rsidRPr="00EC328A">
              <w:rPr>
                <w:rFonts w:ascii="Times New Roman" w:hAnsi="Times New Roman" w:cs="Times New Roman"/>
                <w:sz w:val="22"/>
                <w:szCs w:val="22"/>
              </w:rPr>
              <w:t>Temporal pole: middle temporal gyrus, L</w:t>
            </w:r>
            <w:r w:rsidRPr="00EC328A">
              <w:rPr>
                <w:rFonts w:ascii="Times New Roman" w:hAnsi="Times New Roman" w:cs="Times New Roman"/>
                <w:sz w:val="22"/>
                <w:szCs w:val="22"/>
                <w:vertAlign w:val="superscript"/>
              </w:rPr>
              <w:t>a</w:t>
            </w:r>
          </w:p>
        </w:tc>
        <w:tc>
          <w:tcPr>
            <w:tcW w:w="528" w:type="pct"/>
            <w:vAlign w:val="bottom"/>
          </w:tcPr>
          <w:p w14:paraId="750C76E7"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-29</w:t>
            </w:r>
          </w:p>
        </w:tc>
        <w:tc>
          <w:tcPr>
            <w:tcW w:w="528" w:type="pct"/>
            <w:vAlign w:val="bottom"/>
          </w:tcPr>
          <w:p w14:paraId="7A3A8568"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13</w:t>
            </w:r>
          </w:p>
        </w:tc>
        <w:tc>
          <w:tcPr>
            <w:tcW w:w="528" w:type="pct"/>
            <w:vAlign w:val="bottom"/>
          </w:tcPr>
          <w:p w14:paraId="321CF2F9"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-46</w:t>
            </w:r>
          </w:p>
        </w:tc>
        <w:tc>
          <w:tcPr>
            <w:tcW w:w="528" w:type="pct"/>
            <w:vAlign w:val="bottom"/>
          </w:tcPr>
          <w:p w14:paraId="1BA20E9B"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50</w:t>
            </w:r>
          </w:p>
        </w:tc>
        <w:tc>
          <w:tcPr>
            <w:tcW w:w="530" w:type="pct"/>
            <w:vAlign w:val="bottom"/>
          </w:tcPr>
          <w:p w14:paraId="3317031C"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5.1</w:t>
            </w:r>
          </w:p>
        </w:tc>
      </w:tr>
      <w:tr w:rsidR="00EB230C" w:rsidRPr="00EC328A" w14:paraId="4752A9A7" w14:textId="77777777" w:rsidTr="00EB230C">
        <w:tc>
          <w:tcPr>
            <w:tcW w:w="2358" w:type="pct"/>
            <w:vAlign w:val="center"/>
          </w:tcPr>
          <w:p w14:paraId="502F31AC"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Superior frontal gyrus, dorsolateral, R</w:t>
            </w:r>
          </w:p>
        </w:tc>
        <w:tc>
          <w:tcPr>
            <w:tcW w:w="528" w:type="pct"/>
            <w:vAlign w:val="bottom"/>
          </w:tcPr>
          <w:p w14:paraId="3D9184B4"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21</w:t>
            </w:r>
          </w:p>
        </w:tc>
        <w:tc>
          <w:tcPr>
            <w:tcW w:w="528" w:type="pct"/>
            <w:vAlign w:val="bottom"/>
          </w:tcPr>
          <w:p w14:paraId="129CB27A"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11</w:t>
            </w:r>
          </w:p>
        </w:tc>
        <w:tc>
          <w:tcPr>
            <w:tcW w:w="528" w:type="pct"/>
            <w:vAlign w:val="bottom"/>
          </w:tcPr>
          <w:p w14:paraId="2077B7EE"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56</w:t>
            </w:r>
          </w:p>
        </w:tc>
        <w:tc>
          <w:tcPr>
            <w:tcW w:w="528" w:type="pct"/>
            <w:vAlign w:val="bottom"/>
          </w:tcPr>
          <w:p w14:paraId="2BD7F57C"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305</w:t>
            </w:r>
          </w:p>
        </w:tc>
        <w:tc>
          <w:tcPr>
            <w:tcW w:w="530" w:type="pct"/>
            <w:vAlign w:val="bottom"/>
          </w:tcPr>
          <w:p w14:paraId="16F16F97"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4.97</w:t>
            </w:r>
          </w:p>
        </w:tc>
      </w:tr>
      <w:tr w:rsidR="00EB230C" w:rsidRPr="00EC328A" w14:paraId="13C3F2DE" w14:textId="77777777" w:rsidTr="00EB230C">
        <w:tc>
          <w:tcPr>
            <w:tcW w:w="2358" w:type="pct"/>
            <w:vAlign w:val="center"/>
          </w:tcPr>
          <w:p w14:paraId="4943558B"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Supplementary motor area, L</w:t>
            </w:r>
          </w:p>
        </w:tc>
        <w:tc>
          <w:tcPr>
            <w:tcW w:w="528" w:type="pct"/>
            <w:vAlign w:val="bottom"/>
          </w:tcPr>
          <w:p w14:paraId="37358239"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-10</w:t>
            </w:r>
          </w:p>
        </w:tc>
        <w:tc>
          <w:tcPr>
            <w:tcW w:w="528" w:type="pct"/>
            <w:vAlign w:val="bottom"/>
          </w:tcPr>
          <w:p w14:paraId="1AD19E8C"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-11</w:t>
            </w:r>
          </w:p>
        </w:tc>
        <w:tc>
          <w:tcPr>
            <w:tcW w:w="528" w:type="pct"/>
            <w:vAlign w:val="bottom"/>
          </w:tcPr>
          <w:p w14:paraId="76BC3287"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54</w:t>
            </w:r>
          </w:p>
        </w:tc>
        <w:tc>
          <w:tcPr>
            <w:tcW w:w="528" w:type="pct"/>
            <w:vAlign w:val="bottom"/>
          </w:tcPr>
          <w:p w14:paraId="2CEB64CC"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16</w:t>
            </w:r>
          </w:p>
        </w:tc>
        <w:tc>
          <w:tcPr>
            <w:tcW w:w="530" w:type="pct"/>
            <w:vAlign w:val="bottom"/>
          </w:tcPr>
          <w:p w14:paraId="5D86B468"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4.82</w:t>
            </w:r>
          </w:p>
        </w:tc>
      </w:tr>
      <w:tr w:rsidR="00EB230C" w:rsidRPr="00EC328A" w14:paraId="72574761" w14:textId="77777777" w:rsidTr="00EB230C">
        <w:tc>
          <w:tcPr>
            <w:tcW w:w="2358" w:type="pct"/>
            <w:vAlign w:val="center"/>
          </w:tcPr>
          <w:p w14:paraId="5F48F681"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Lingual gyrus, L</w:t>
            </w:r>
          </w:p>
        </w:tc>
        <w:tc>
          <w:tcPr>
            <w:tcW w:w="528" w:type="pct"/>
            <w:vAlign w:val="bottom"/>
          </w:tcPr>
          <w:p w14:paraId="0D259420"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-11</w:t>
            </w:r>
          </w:p>
        </w:tc>
        <w:tc>
          <w:tcPr>
            <w:tcW w:w="528" w:type="pct"/>
            <w:vAlign w:val="bottom"/>
          </w:tcPr>
          <w:p w14:paraId="75B03A42"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-77</w:t>
            </w:r>
          </w:p>
        </w:tc>
        <w:tc>
          <w:tcPr>
            <w:tcW w:w="528" w:type="pct"/>
            <w:vAlign w:val="bottom"/>
          </w:tcPr>
          <w:p w14:paraId="04B7DD62"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-6</w:t>
            </w:r>
          </w:p>
        </w:tc>
        <w:tc>
          <w:tcPr>
            <w:tcW w:w="528" w:type="pct"/>
            <w:vAlign w:val="bottom"/>
          </w:tcPr>
          <w:p w14:paraId="1CB49F31"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1334</w:t>
            </w:r>
          </w:p>
        </w:tc>
        <w:tc>
          <w:tcPr>
            <w:tcW w:w="530" w:type="pct"/>
            <w:vAlign w:val="bottom"/>
          </w:tcPr>
          <w:p w14:paraId="584BE32E"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4.82</w:t>
            </w:r>
          </w:p>
        </w:tc>
      </w:tr>
      <w:tr w:rsidR="00EB230C" w:rsidRPr="00EC328A" w14:paraId="48B0D8AC" w14:textId="77777777" w:rsidTr="00EB230C">
        <w:tc>
          <w:tcPr>
            <w:tcW w:w="2358" w:type="pct"/>
            <w:vAlign w:val="center"/>
          </w:tcPr>
          <w:p w14:paraId="195A551E"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Precentral gyrus, L</w:t>
            </w:r>
          </w:p>
        </w:tc>
        <w:tc>
          <w:tcPr>
            <w:tcW w:w="528" w:type="pct"/>
            <w:vAlign w:val="bottom"/>
          </w:tcPr>
          <w:p w14:paraId="3980238F"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-18</w:t>
            </w:r>
          </w:p>
        </w:tc>
        <w:tc>
          <w:tcPr>
            <w:tcW w:w="528" w:type="pct"/>
            <w:vAlign w:val="bottom"/>
          </w:tcPr>
          <w:p w14:paraId="03E0FF9E"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-14</w:t>
            </w:r>
          </w:p>
        </w:tc>
        <w:tc>
          <w:tcPr>
            <w:tcW w:w="528" w:type="pct"/>
            <w:vAlign w:val="bottom"/>
          </w:tcPr>
          <w:p w14:paraId="69BAFBA1"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69</w:t>
            </w:r>
          </w:p>
        </w:tc>
        <w:tc>
          <w:tcPr>
            <w:tcW w:w="528" w:type="pct"/>
            <w:vAlign w:val="bottom"/>
          </w:tcPr>
          <w:p w14:paraId="45544846"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38</w:t>
            </w:r>
          </w:p>
        </w:tc>
        <w:tc>
          <w:tcPr>
            <w:tcW w:w="530" w:type="pct"/>
            <w:vAlign w:val="bottom"/>
          </w:tcPr>
          <w:p w14:paraId="4D6577C6"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4.68</w:t>
            </w:r>
          </w:p>
        </w:tc>
      </w:tr>
      <w:tr w:rsidR="00EB230C" w:rsidRPr="00EC328A" w14:paraId="5741933D" w14:textId="77777777" w:rsidTr="00EB230C">
        <w:tc>
          <w:tcPr>
            <w:tcW w:w="2358" w:type="pct"/>
            <w:vAlign w:val="center"/>
          </w:tcPr>
          <w:p w14:paraId="43750DFC"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Middle frontal gyrus, L</w:t>
            </w:r>
          </w:p>
        </w:tc>
        <w:tc>
          <w:tcPr>
            <w:tcW w:w="528" w:type="pct"/>
            <w:vAlign w:val="bottom"/>
          </w:tcPr>
          <w:p w14:paraId="7CA64BAB"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-35</w:t>
            </w:r>
          </w:p>
        </w:tc>
        <w:tc>
          <w:tcPr>
            <w:tcW w:w="528" w:type="pct"/>
            <w:vAlign w:val="bottom"/>
          </w:tcPr>
          <w:p w14:paraId="12B1D822"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54</w:t>
            </w:r>
          </w:p>
        </w:tc>
        <w:tc>
          <w:tcPr>
            <w:tcW w:w="528" w:type="pct"/>
            <w:vAlign w:val="bottom"/>
          </w:tcPr>
          <w:p w14:paraId="4BBD5150"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-6</w:t>
            </w:r>
          </w:p>
        </w:tc>
        <w:tc>
          <w:tcPr>
            <w:tcW w:w="528" w:type="pct"/>
            <w:vAlign w:val="bottom"/>
          </w:tcPr>
          <w:p w14:paraId="38E55669"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105</w:t>
            </w:r>
          </w:p>
        </w:tc>
        <w:tc>
          <w:tcPr>
            <w:tcW w:w="530" w:type="pct"/>
            <w:vAlign w:val="bottom"/>
          </w:tcPr>
          <w:p w14:paraId="5130C6A5"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4.67</w:t>
            </w:r>
          </w:p>
        </w:tc>
      </w:tr>
      <w:tr w:rsidR="00EB230C" w:rsidRPr="00EC328A" w14:paraId="76A0EDE4" w14:textId="77777777" w:rsidTr="00EB230C">
        <w:tc>
          <w:tcPr>
            <w:tcW w:w="2358" w:type="pct"/>
            <w:vAlign w:val="center"/>
          </w:tcPr>
          <w:p w14:paraId="09BA6933"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Temporal pole: middle temporal gyrus, R</w:t>
            </w:r>
          </w:p>
        </w:tc>
        <w:tc>
          <w:tcPr>
            <w:tcW w:w="528" w:type="pct"/>
            <w:vAlign w:val="bottom"/>
          </w:tcPr>
          <w:p w14:paraId="4F627B6E"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29</w:t>
            </w:r>
          </w:p>
        </w:tc>
        <w:tc>
          <w:tcPr>
            <w:tcW w:w="528" w:type="pct"/>
            <w:vAlign w:val="bottom"/>
          </w:tcPr>
          <w:p w14:paraId="102603C1"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8</w:t>
            </w:r>
          </w:p>
        </w:tc>
        <w:tc>
          <w:tcPr>
            <w:tcW w:w="528" w:type="pct"/>
            <w:vAlign w:val="bottom"/>
          </w:tcPr>
          <w:p w14:paraId="1D6ABFF5"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-42</w:t>
            </w:r>
          </w:p>
        </w:tc>
        <w:tc>
          <w:tcPr>
            <w:tcW w:w="528" w:type="pct"/>
            <w:vAlign w:val="bottom"/>
          </w:tcPr>
          <w:p w14:paraId="2352E05D"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31</w:t>
            </w:r>
          </w:p>
        </w:tc>
        <w:tc>
          <w:tcPr>
            <w:tcW w:w="530" w:type="pct"/>
            <w:vAlign w:val="bottom"/>
          </w:tcPr>
          <w:p w14:paraId="3D7618C4"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4.59</w:t>
            </w:r>
          </w:p>
        </w:tc>
      </w:tr>
      <w:tr w:rsidR="00EB230C" w:rsidRPr="00EC328A" w14:paraId="3773F98A" w14:textId="77777777" w:rsidTr="00EB230C">
        <w:tc>
          <w:tcPr>
            <w:tcW w:w="2358" w:type="pct"/>
            <w:vAlign w:val="center"/>
          </w:tcPr>
          <w:p w14:paraId="16D34A1A"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Precentral gyrus, L</w:t>
            </w:r>
          </w:p>
        </w:tc>
        <w:tc>
          <w:tcPr>
            <w:tcW w:w="528" w:type="pct"/>
            <w:vAlign w:val="bottom"/>
          </w:tcPr>
          <w:p w14:paraId="42CE8E1A"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-19</w:t>
            </w:r>
          </w:p>
        </w:tc>
        <w:tc>
          <w:tcPr>
            <w:tcW w:w="528" w:type="pct"/>
            <w:vAlign w:val="bottom"/>
          </w:tcPr>
          <w:p w14:paraId="092E604D"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-27</w:t>
            </w:r>
          </w:p>
        </w:tc>
        <w:tc>
          <w:tcPr>
            <w:tcW w:w="528" w:type="pct"/>
            <w:vAlign w:val="bottom"/>
          </w:tcPr>
          <w:p w14:paraId="5331302E"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61</w:t>
            </w:r>
          </w:p>
        </w:tc>
        <w:tc>
          <w:tcPr>
            <w:tcW w:w="528" w:type="pct"/>
            <w:vAlign w:val="bottom"/>
          </w:tcPr>
          <w:p w14:paraId="2112361F"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39</w:t>
            </w:r>
          </w:p>
        </w:tc>
        <w:tc>
          <w:tcPr>
            <w:tcW w:w="530" w:type="pct"/>
            <w:vAlign w:val="bottom"/>
          </w:tcPr>
          <w:p w14:paraId="52B2FBD5"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4.58</w:t>
            </w:r>
          </w:p>
        </w:tc>
      </w:tr>
      <w:tr w:rsidR="00EB230C" w:rsidRPr="00EC328A" w14:paraId="1429738B" w14:textId="77777777" w:rsidTr="00EB230C">
        <w:tc>
          <w:tcPr>
            <w:tcW w:w="2358" w:type="pct"/>
            <w:vAlign w:val="center"/>
          </w:tcPr>
          <w:p w14:paraId="7738F0D5"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Middle temporal gyrus, L</w:t>
            </w:r>
          </w:p>
        </w:tc>
        <w:tc>
          <w:tcPr>
            <w:tcW w:w="528" w:type="pct"/>
            <w:vAlign w:val="bottom"/>
          </w:tcPr>
          <w:p w14:paraId="5E7C0314"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-50</w:t>
            </w:r>
          </w:p>
        </w:tc>
        <w:tc>
          <w:tcPr>
            <w:tcW w:w="528" w:type="pct"/>
            <w:vAlign w:val="bottom"/>
          </w:tcPr>
          <w:p w14:paraId="568EFF17"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-34</w:t>
            </w:r>
          </w:p>
        </w:tc>
        <w:tc>
          <w:tcPr>
            <w:tcW w:w="528" w:type="pct"/>
            <w:vAlign w:val="bottom"/>
          </w:tcPr>
          <w:p w14:paraId="46DCF39D"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-16</w:t>
            </w:r>
          </w:p>
        </w:tc>
        <w:tc>
          <w:tcPr>
            <w:tcW w:w="528" w:type="pct"/>
            <w:vAlign w:val="bottom"/>
          </w:tcPr>
          <w:p w14:paraId="257ABB35"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82</w:t>
            </w:r>
          </w:p>
        </w:tc>
        <w:tc>
          <w:tcPr>
            <w:tcW w:w="530" w:type="pct"/>
            <w:vAlign w:val="bottom"/>
          </w:tcPr>
          <w:p w14:paraId="706CACAE"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4.52</w:t>
            </w:r>
          </w:p>
        </w:tc>
      </w:tr>
      <w:tr w:rsidR="00EB230C" w:rsidRPr="00EC328A" w14:paraId="6F5A9828" w14:textId="77777777" w:rsidTr="00EB230C">
        <w:tc>
          <w:tcPr>
            <w:tcW w:w="2358" w:type="pct"/>
            <w:vAlign w:val="center"/>
          </w:tcPr>
          <w:p w14:paraId="1542575E"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Inferior frontal gyrus, triangular part, L</w:t>
            </w:r>
          </w:p>
        </w:tc>
        <w:tc>
          <w:tcPr>
            <w:tcW w:w="528" w:type="pct"/>
            <w:vAlign w:val="bottom"/>
          </w:tcPr>
          <w:p w14:paraId="2D1E69A5"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-46</w:t>
            </w:r>
          </w:p>
        </w:tc>
        <w:tc>
          <w:tcPr>
            <w:tcW w:w="528" w:type="pct"/>
            <w:vAlign w:val="bottom"/>
          </w:tcPr>
          <w:p w14:paraId="02C7B723"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38</w:t>
            </w:r>
          </w:p>
        </w:tc>
        <w:tc>
          <w:tcPr>
            <w:tcW w:w="528" w:type="pct"/>
            <w:vAlign w:val="bottom"/>
          </w:tcPr>
          <w:p w14:paraId="42C9652C"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16</w:t>
            </w:r>
          </w:p>
        </w:tc>
        <w:tc>
          <w:tcPr>
            <w:tcW w:w="528" w:type="pct"/>
            <w:vAlign w:val="bottom"/>
          </w:tcPr>
          <w:p w14:paraId="433B3050"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300</w:t>
            </w:r>
          </w:p>
        </w:tc>
        <w:tc>
          <w:tcPr>
            <w:tcW w:w="530" w:type="pct"/>
            <w:vAlign w:val="bottom"/>
          </w:tcPr>
          <w:p w14:paraId="50B94A0C"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4.5</w:t>
            </w:r>
          </w:p>
        </w:tc>
      </w:tr>
      <w:tr w:rsidR="00EB230C" w:rsidRPr="00EC328A" w14:paraId="693E7957" w14:textId="77777777" w:rsidTr="00EB230C">
        <w:tc>
          <w:tcPr>
            <w:tcW w:w="2358" w:type="pct"/>
            <w:vAlign w:val="center"/>
          </w:tcPr>
          <w:p w14:paraId="018C22A8" w14:textId="77777777" w:rsidR="00770A3D" w:rsidRPr="00152EFA" w:rsidRDefault="00770A3D" w:rsidP="009F3158">
            <w:pPr>
              <w:rPr>
                <w:rFonts w:ascii="Times New Roman" w:hAnsi="Times New Roman" w:cs="Times New Roman"/>
                <w:sz w:val="22"/>
                <w:szCs w:val="22"/>
                <w:lang w:val="es-ES"/>
              </w:rPr>
            </w:pPr>
            <w:r w:rsidRPr="00152EFA">
              <w:rPr>
                <w:rFonts w:ascii="Times New Roman" w:hAnsi="Times New Roman" w:cs="Times New Roman"/>
                <w:sz w:val="22"/>
                <w:szCs w:val="22"/>
                <w:lang w:val="es-ES"/>
              </w:rPr>
              <w:t>Anterior cingulate cortex, pregenual, R</w:t>
            </w:r>
          </w:p>
        </w:tc>
        <w:tc>
          <w:tcPr>
            <w:tcW w:w="528" w:type="pct"/>
            <w:vAlign w:val="bottom"/>
          </w:tcPr>
          <w:p w14:paraId="781A3EB3"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11</w:t>
            </w:r>
          </w:p>
        </w:tc>
        <w:tc>
          <w:tcPr>
            <w:tcW w:w="528" w:type="pct"/>
            <w:vAlign w:val="bottom"/>
          </w:tcPr>
          <w:p w14:paraId="21E457A9"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43</w:t>
            </w:r>
          </w:p>
        </w:tc>
        <w:tc>
          <w:tcPr>
            <w:tcW w:w="528" w:type="pct"/>
            <w:vAlign w:val="bottom"/>
          </w:tcPr>
          <w:p w14:paraId="5003AC5C"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8</w:t>
            </w:r>
          </w:p>
        </w:tc>
        <w:tc>
          <w:tcPr>
            <w:tcW w:w="528" w:type="pct"/>
            <w:vAlign w:val="bottom"/>
          </w:tcPr>
          <w:p w14:paraId="37F82794"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54</w:t>
            </w:r>
          </w:p>
        </w:tc>
        <w:tc>
          <w:tcPr>
            <w:tcW w:w="530" w:type="pct"/>
            <w:vAlign w:val="bottom"/>
          </w:tcPr>
          <w:p w14:paraId="461330A8"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4.39</w:t>
            </w:r>
          </w:p>
        </w:tc>
      </w:tr>
      <w:tr w:rsidR="00EB230C" w:rsidRPr="00EC328A" w14:paraId="16440950" w14:textId="77777777" w:rsidTr="00EB230C">
        <w:tc>
          <w:tcPr>
            <w:tcW w:w="2358" w:type="pct"/>
            <w:vAlign w:val="center"/>
          </w:tcPr>
          <w:p w14:paraId="1CC1F66B"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Temporal pole: superior temporal gyrus, R</w:t>
            </w:r>
          </w:p>
        </w:tc>
        <w:tc>
          <w:tcPr>
            <w:tcW w:w="528" w:type="pct"/>
            <w:vAlign w:val="bottom"/>
          </w:tcPr>
          <w:p w14:paraId="58172B5B"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26</w:t>
            </w:r>
          </w:p>
        </w:tc>
        <w:tc>
          <w:tcPr>
            <w:tcW w:w="528" w:type="pct"/>
            <w:vAlign w:val="bottom"/>
          </w:tcPr>
          <w:p w14:paraId="0BE71CA7"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13</w:t>
            </w:r>
          </w:p>
        </w:tc>
        <w:tc>
          <w:tcPr>
            <w:tcW w:w="528" w:type="pct"/>
            <w:vAlign w:val="bottom"/>
          </w:tcPr>
          <w:p w14:paraId="3C42D6EF"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-35</w:t>
            </w:r>
          </w:p>
        </w:tc>
        <w:tc>
          <w:tcPr>
            <w:tcW w:w="528" w:type="pct"/>
            <w:vAlign w:val="bottom"/>
          </w:tcPr>
          <w:p w14:paraId="6B3C655D"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20</w:t>
            </w:r>
          </w:p>
        </w:tc>
        <w:tc>
          <w:tcPr>
            <w:tcW w:w="530" w:type="pct"/>
            <w:vAlign w:val="bottom"/>
          </w:tcPr>
          <w:p w14:paraId="07099920"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4.27</w:t>
            </w:r>
          </w:p>
        </w:tc>
      </w:tr>
      <w:tr w:rsidR="00EB230C" w:rsidRPr="00EC328A" w14:paraId="2DEE545B" w14:textId="77777777" w:rsidTr="00EB230C">
        <w:tc>
          <w:tcPr>
            <w:tcW w:w="2358" w:type="pct"/>
            <w:vAlign w:val="center"/>
          </w:tcPr>
          <w:p w14:paraId="4B260DBD"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Middle cingulate &amp; paracingulate gyri, R</w:t>
            </w:r>
          </w:p>
        </w:tc>
        <w:tc>
          <w:tcPr>
            <w:tcW w:w="528" w:type="pct"/>
            <w:vAlign w:val="bottom"/>
          </w:tcPr>
          <w:p w14:paraId="0DE9F709"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w:t>
            </w:r>
          </w:p>
        </w:tc>
        <w:tc>
          <w:tcPr>
            <w:tcW w:w="528" w:type="pct"/>
            <w:vAlign w:val="bottom"/>
          </w:tcPr>
          <w:p w14:paraId="63B6D2E8"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6</w:t>
            </w:r>
          </w:p>
        </w:tc>
        <w:tc>
          <w:tcPr>
            <w:tcW w:w="528" w:type="pct"/>
            <w:vAlign w:val="bottom"/>
          </w:tcPr>
          <w:p w14:paraId="77C608C9"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34</w:t>
            </w:r>
          </w:p>
        </w:tc>
        <w:tc>
          <w:tcPr>
            <w:tcW w:w="528" w:type="pct"/>
            <w:vAlign w:val="bottom"/>
          </w:tcPr>
          <w:p w14:paraId="034C068D"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18</w:t>
            </w:r>
          </w:p>
        </w:tc>
        <w:tc>
          <w:tcPr>
            <w:tcW w:w="530" w:type="pct"/>
            <w:vAlign w:val="bottom"/>
          </w:tcPr>
          <w:p w14:paraId="16A408B2"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4.21</w:t>
            </w:r>
          </w:p>
        </w:tc>
      </w:tr>
      <w:tr w:rsidR="00EB230C" w:rsidRPr="00EC328A" w14:paraId="619CBE3E" w14:textId="77777777" w:rsidTr="00EB230C">
        <w:tc>
          <w:tcPr>
            <w:tcW w:w="2358" w:type="pct"/>
            <w:vAlign w:val="center"/>
          </w:tcPr>
          <w:p w14:paraId="2B2700AD"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Thalamus, Pulvinar medial, L</w:t>
            </w:r>
          </w:p>
        </w:tc>
        <w:tc>
          <w:tcPr>
            <w:tcW w:w="528" w:type="pct"/>
            <w:vAlign w:val="bottom"/>
          </w:tcPr>
          <w:p w14:paraId="1251A99E"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-14</w:t>
            </w:r>
          </w:p>
        </w:tc>
        <w:tc>
          <w:tcPr>
            <w:tcW w:w="528" w:type="pct"/>
            <w:vAlign w:val="bottom"/>
          </w:tcPr>
          <w:p w14:paraId="61E4D1C9"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-27</w:t>
            </w:r>
          </w:p>
        </w:tc>
        <w:tc>
          <w:tcPr>
            <w:tcW w:w="528" w:type="pct"/>
            <w:vAlign w:val="bottom"/>
          </w:tcPr>
          <w:p w14:paraId="2250FF7C"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w:t>
            </w:r>
          </w:p>
        </w:tc>
        <w:tc>
          <w:tcPr>
            <w:tcW w:w="528" w:type="pct"/>
            <w:vAlign w:val="bottom"/>
          </w:tcPr>
          <w:p w14:paraId="18660E5E"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35</w:t>
            </w:r>
          </w:p>
        </w:tc>
        <w:tc>
          <w:tcPr>
            <w:tcW w:w="530" w:type="pct"/>
            <w:vAlign w:val="bottom"/>
          </w:tcPr>
          <w:p w14:paraId="1E41E938"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4.18</w:t>
            </w:r>
          </w:p>
        </w:tc>
      </w:tr>
      <w:tr w:rsidR="00EB230C" w:rsidRPr="00EC328A" w14:paraId="573A4E2C" w14:textId="77777777" w:rsidTr="00EB230C">
        <w:tc>
          <w:tcPr>
            <w:tcW w:w="2358" w:type="pct"/>
            <w:vAlign w:val="center"/>
          </w:tcPr>
          <w:p w14:paraId="553B3381"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Amygdala, L</w:t>
            </w:r>
          </w:p>
        </w:tc>
        <w:tc>
          <w:tcPr>
            <w:tcW w:w="528" w:type="pct"/>
            <w:vAlign w:val="bottom"/>
          </w:tcPr>
          <w:p w14:paraId="5B33B3AE"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-24</w:t>
            </w:r>
          </w:p>
        </w:tc>
        <w:tc>
          <w:tcPr>
            <w:tcW w:w="528" w:type="pct"/>
            <w:vAlign w:val="bottom"/>
          </w:tcPr>
          <w:p w14:paraId="6980EF8D"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w:t>
            </w:r>
          </w:p>
        </w:tc>
        <w:tc>
          <w:tcPr>
            <w:tcW w:w="528" w:type="pct"/>
            <w:vAlign w:val="bottom"/>
          </w:tcPr>
          <w:p w14:paraId="1272F028"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-18</w:t>
            </w:r>
          </w:p>
        </w:tc>
        <w:tc>
          <w:tcPr>
            <w:tcW w:w="528" w:type="pct"/>
            <w:vAlign w:val="bottom"/>
          </w:tcPr>
          <w:p w14:paraId="5E73F2A4"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29</w:t>
            </w:r>
          </w:p>
        </w:tc>
        <w:tc>
          <w:tcPr>
            <w:tcW w:w="530" w:type="pct"/>
            <w:vAlign w:val="bottom"/>
          </w:tcPr>
          <w:p w14:paraId="21305BB1"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4.16</w:t>
            </w:r>
          </w:p>
        </w:tc>
      </w:tr>
      <w:tr w:rsidR="00EB230C" w:rsidRPr="00EC328A" w14:paraId="63B70890" w14:textId="77777777" w:rsidTr="00EB230C">
        <w:tc>
          <w:tcPr>
            <w:tcW w:w="2358" w:type="pct"/>
            <w:vAlign w:val="center"/>
          </w:tcPr>
          <w:p w14:paraId="72D5C2A7"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Inferior temporal gyrus, L</w:t>
            </w:r>
          </w:p>
        </w:tc>
        <w:tc>
          <w:tcPr>
            <w:tcW w:w="528" w:type="pct"/>
            <w:vAlign w:val="bottom"/>
          </w:tcPr>
          <w:p w14:paraId="0D996440"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-46</w:t>
            </w:r>
          </w:p>
        </w:tc>
        <w:tc>
          <w:tcPr>
            <w:tcW w:w="528" w:type="pct"/>
            <w:vAlign w:val="bottom"/>
          </w:tcPr>
          <w:p w14:paraId="50A7AE29"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-13</w:t>
            </w:r>
          </w:p>
        </w:tc>
        <w:tc>
          <w:tcPr>
            <w:tcW w:w="528" w:type="pct"/>
            <w:vAlign w:val="bottom"/>
          </w:tcPr>
          <w:p w14:paraId="4BD13C9A"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-35</w:t>
            </w:r>
          </w:p>
        </w:tc>
        <w:tc>
          <w:tcPr>
            <w:tcW w:w="528" w:type="pct"/>
            <w:vAlign w:val="bottom"/>
          </w:tcPr>
          <w:p w14:paraId="350EB464"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20</w:t>
            </w:r>
          </w:p>
        </w:tc>
        <w:tc>
          <w:tcPr>
            <w:tcW w:w="530" w:type="pct"/>
            <w:vAlign w:val="bottom"/>
          </w:tcPr>
          <w:p w14:paraId="102B2F02"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4.13</w:t>
            </w:r>
          </w:p>
        </w:tc>
      </w:tr>
      <w:tr w:rsidR="00EB230C" w:rsidRPr="00EC328A" w14:paraId="5C1D0929" w14:textId="77777777" w:rsidTr="00EB230C">
        <w:tc>
          <w:tcPr>
            <w:tcW w:w="2358" w:type="pct"/>
            <w:vAlign w:val="center"/>
          </w:tcPr>
          <w:p w14:paraId="7FD055EC"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Thalamus, Pulvinar medial, L</w:t>
            </w:r>
          </w:p>
        </w:tc>
        <w:tc>
          <w:tcPr>
            <w:tcW w:w="528" w:type="pct"/>
            <w:vAlign w:val="bottom"/>
          </w:tcPr>
          <w:p w14:paraId="767D483A"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16</w:t>
            </w:r>
          </w:p>
        </w:tc>
        <w:tc>
          <w:tcPr>
            <w:tcW w:w="528" w:type="pct"/>
            <w:vAlign w:val="bottom"/>
          </w:tcPr>
          <w:p w14:paraId="3F48BEE6"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-26</w:t>
            </w:r>
          </w:p>
        </w:tc>
        <w:tc>
          <w:tcPr>
            <w:tcW w:w="528" w:type="pct"/>
            <w:vAlign w:val="bottom"/>
          </w:tcPr>
          <w:p w14:paraId="64D051B2"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6</w:t>
            </w:r>
          </w:p>
        </w:tc>
        <w:tc>
          <w:tcPr>
            <w:tcW w:w="528" w:type="pct"/>
            <w:vAlign w:val="bottom"/>
          </w:tcPr>
          <w:p w14:paraId="26DB1932"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40</w:t>
            </w:r>
          </w:p>
        </w:tc>
        <w:tc>
          <w:tcPr>
            <w:tcW w:w="530" w:type="pct"/>
            <w:vAlign w:val="bottom"/>
          </w:tcPr>
          <w:p w14:paraId="3E624C7C"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4.08</w:t>
            </w:r>
          </w:p>
        </w:tc>
      </w:tr>
      <w:tr w:rsidR="00EB230C" w:rsidRPr="00EC328A" w14:paraId="6CC5A14B" w14:textId="77777777" w:rsidTr="00EB230C">
        <w:tc>
          <w:tcPr>
            <w:tcW w:w="2358" w:type="pct"/>
            <w:vAlign w:val="center"/>
          </w:tcPr>
          <w:p w14:paraId="60F55B1C"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Parahippocampal gyrus, L</w:t>
            </w:r>
          </w:p>
        </w:tc>
        <w:tc>
          <w:tcPr>
            <w:tcW w:w="528" w:type="pct"/>
            <w:vAlign w:val="bottom"/>
          </w:tcPr>
          <w:p w14:paraId="3FB52C9F"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-16</w:t>
            </w:r>
          </w:p>
        </w:tc>
        <w:tc>
          <w:tcPr>
            <w:tcW w:w="528" w:type="pct"/>
            <w:vAlign w:val="bottom"/>
          </w:tcPr>
          <w:p w14:paraId="247D955F"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w:t>
            </w:r>
          </w:p>
        </w:tc>
        <w:tc>
          <w:tcPr>
            <w:tcW w:w="528" w:type="pct"/>
            <w:vAlign w:val="bottom"/>
          </w:tcPr>
          <w:p w14:paraId="00D82D8A"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-21</w:t>
            </w:r>
          </w:p>
        </w:tc>
        <w:tc>
          <w:tcPr>
            <w:tcW w:w="528" w:type="pct"/>
            <w:vAlign w:val="bottom"/>
          </w:tcPr>
          <w:p w14:paraId="0057BA50"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33</w:t>
            </w:r>
          </w:p>
        </w:tc>
        <w:tc>
          <w:tcPr>
            <w:tcW w:w="530" w:type="pct"/>
            <w:vAlign w:val="bottom"/>
          </w:tcPr>
          <w:p w14:paraId="409344DD"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4.05</w:t>
            </w:r>
          </w:p>
        </w:tc>
      </w:tr>
      <w:tr w:rsidR="00EB230C" w:rsidRPr="00EC328A" w14:paraId="01425BB2" w14:textId="77777777" w:rsidTr="00EB230C">
        <w:tc>
          <w:tcPr>
            <w:tcW w:w="2358" w:type="pct"/>
            <w:vAlign w:val="center"/>
          </w:tcPr>
          <w:p w14:paraId="74C9A7DD"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Superior parietal gyrus, R</w:t>
            </w:r>
          </w:p>
        </w:tc>
        <w:tc>
          <w:tcPr>
            <w:tcW w:w="528" w:type="pct"/>
            <w:vAlign w:val="bottom"/>
          </w:tcPr>
          <w:p w14:paraId="7739BF98"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21</w:t>
            </w:r>
          </w:p>
        </w:tc>
        <w:tc>
          <w:tcPr>
            <w:tcW w:w="528" w:type="pct"/>
            <w:vAlign w:val="bottom"/>
          </w:tcPr>
          <w:p w14:paraId="7D782339"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-53</w:t>
            </w:r>
          </w:p>
        </w:tc>
        <w:tc>
          <w:tcPr>
            <w:tcW w:w="528" w:type="pct"/>
            <w:vAlign w:val="bottom"/>
          </w:tcPr>
          <w:p w14:paraId="04EC4F66"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72</w:t>
            </w:r>
          </w:p>
        </w:tc>
        <w:tc>
          <w:tcPr>
            <w:tcW w:w="528" w:type="pct"/>
            <w:vAlign w:val="bottom"/>
          </w:tcPr>
          <w:p w14:paraId="78AEC21C"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29</w:t>
            </w:r>
          </w:p>
        </w:tc>
        <w:tc>
          <w:tcPr>
            <w:tcW w:w="530" w:type="pct"/>
            <w:vAlign w:val="bottom"/>
          </w:tcPr>
          <w:p w14:paraId="6359A601"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4.02</w:t>
            </w:r>
          </w:p>
        </w:tc>
      </w:tr>
      <w:tr w:rsidR="00EB230C" w:rsidRPr="00EC328A" w14:paraId="15A8F14A" w14:textId="77777777" w:rsidTr="00EB230C">
        <w:tc>
          <w:tcPr>
            <w:tcW w:w="2358" w:type="pct"/>
            <w:vAlign w:val="center"/>
          </w:tcPr>
          <w:p w14:paraId="69C45B48"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Temporal pole: middle temporal gyrus, L</w:t>
            </w:r>
          </w:p>
        </w:tc>
        <w:tc>
          <w:tcPr>
            <w:tcW w:w="528" w:type="pct"/>
            <w:vAlign w:val="bottom"/>
          </w:tcPr>
          <w:p w14:paraId="2CEECC06"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-27</w:t>
            </w:r>
          </w:p>
        </w:tc>
        <w:tc>
          <w:tcPr>
            <w:tcW w:w="528" w:type="pct"/>
            <w:vAlign w:val="bottom"/>
          </w:tcPr>
          <w:p w14:paraId="6015D293"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8</w:t>
            </w:r>
          </w:p>
        </w:tc>
        <w:tc>
          <w:tcPr>
            <w:tcW w:w="528" w:type="pct"/>
            <w:vAlign w:val="bottom"/>
          </w:tcPr>
          <w:p w14:paraId="403C4DC9"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-34</w:t>
            </w:r>
          </w:p>
        </w:tc>
        <w:tc>
          <w:tcPr>
            <w:tcW w:w="528" w:type="pct"/>
            <w:vAlign w:val="bottom"/>
          </w:tcPr>
          <w:p w14:paraId="6480DF93"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16</w:t>
            </w:r>
          </w:p>
        </w:tc>
        <w:tc>
          <w:tcPr>
            <w:tcW w:w="530" w:type="pct"/>
            <w:vAlign w:val="bottom"/>
          </w:tcPr>
          <w:p w14:paraId="3F0DF626"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3.99</w:t>
            </w:r>
          </w:p>
        </w:tc>
      </w:tr>
      <w:tr w:rsidR="00EB230C" w:rsidRPr="00EC328A" w14:paraId="68A42919" w14:textId="77777777" w:rsidTr="00EB230C">
        <w:tc>
          <w:tcPr>
            <w:tcW w:w="2358" w:type="pct"/>
            <w:vAlign w:val="center"/>
          </w:tcPr>
          <w:p w14:paraId="0D3D636D"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Middle frontal gyrus, L</w:t>
            </w:r>
          </w:p>
        </w:tc>
        <w:tc>
          <w:tcPr>
            <w:tcW w:w="528" w:type="pct"/>
            <w:vAlign w:val="bottom"/>
          </w:tcPr>
          <w:p w14:paraId="071C0147"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-34</w:t>
            </w:r>
          </w:p>
        </w:tc>
        <w:tc>
          <w:tcPr>
            <w:tcW w:w="528" w:type="pct"/>
            <w:vAlign w:val="bottom"/>
          </w:tcPr>
          <w:p w14:paraId="5869A881"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35</w:t>
            </w:r>
          </w:p>
        </w:tc>
        <w:tc>
          <w:tcPr>
            <w:tcW w:w="528" w:type="pct"/>
            <w:vAlign w:val="bottom"/>
          </w:tcPr>
          <w:p w14:paraId="6872410A"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42</w:t>
            </w:r>
          </w:p>
        </w:tc>
        <w:tc>
          <w:tcPr>
            <w:tcW w:w="528" w:type="pct"/>
            <w:vAlign w:val="bottom"/>
          </w:tcPr>
          <w:p w14:paraId="02361738"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78</w:t>
            </w:r>
          </w:p>
        </w:tc>
        <w:tc>
          <w:tcPr>
            <w:tcW w:w="530" w:type="pct"/>
            <w:vAlign w:val="bottom"/>
          </w:tcPr>
          <w:p w14:paraId="7025791C"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3.98</w:t>
            </w:r>
          </w:p>
        </w:tc>
      </w:tr>
      <w:tr w:rsidR="00EB230C" w:rsidRPr="00EC328A" w14:paraId="7AEDC115" w14:textId="77777777" w:rsidTr="00EB230C">
        <w:tc>
          <w:tcPr>
            <w:tcW w:w="2358" w:type="pct"/>
            <w:vAlign w:val="center"/>
          </w:tcPr>
          <w:p w14:paraId="7CC993A6"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Fusiform gyrus, L</w:t>
            </w:r>
          </w:p>
        </w:tc>
        <w:tc>
          <w:tcPr>
            <w:tcW w:w="528" w:type="pct"/>
            <w:vAlign w:val="bottom"/>
          </w:tcPr>
          <w:p w14:paraId="5C3232E6"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40</w:t>
            </w:r>
          </w:p>
        </w:tc>
        <w:tc>
          <w:tcPr>
            <w:tcW w:w="528" w:type="pct"/>
            <w:vAlign w:val="bottom"/>
          </w:tcPr>
          <w:p w14:paraId="0CD79B77"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-18</w:t>
            </w:r>
          </w:p>
        </w:tc>
        <w:tc>
          <w:tcPr>
            <w:tcW w:w="528" w:type="pct"/>
            <w:vAlign w:val="bottom"/>
          </w:tcPr>
          <w:p w14:paraId="4673EC03"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-26</w:t>
            </w:r>
          </w:p>
        </w:tc>
        <w:tc>
          <w:tcPr>
            <w:tcW w:w="528" w:type="pct"/>
            <w:vAlign w:val="bottom"/>
          </w:tcPr>
          <w:p w14:paraId="68320960"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31</w:t>
            </w:r>
          </w:p>
        </w:tc>
        <w:tc>
          <w:tcPr>
            <w:tcW w:w="530" w:type="pct"/>
            <w:vAlign w:val="bottom"/>
          </w:tcPr>
          <w:p w14:paraId="629EA35B"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3.93</w:t>
            </w:r>
          </w:p>
        </w:tc>
      </w:tr>
      <w:tr w:rsidR="00EB230C" w:rsidRPr="00EC328A" w14:paraId="3E87518D" w14:textId="77777777" w:rsidTr="00EB230C">
        <w:tc>
          <w:tcPr>
            <w:tcW w:w="2358" w:type="pct"/>
            <w:vAlign w:val="center"/>
          </w:tcPr>
          <w:p w14:paraId="0E153978" w14:textId="77777777" w:rsidR="00770A3D" w:rsidRPr="00EC328A" w:rsidRDefault="00770A3D" w:rsidP="009F3158">
            <w:pPr>
              <w:rPr>
                <w:rFonts w:ascii="Times New Roman" w:hAnsi="Times New Roman" w:cs="Times New Roman"/>
                <w:sz w:val="22"/>
                <w:szCs w:val="22"/>
                <w:vertAlign w:val="superscript"/>
              </w:rPr>
            </w:pPr>
            <w:r w:rsidRPr="00EC328A">
              <w:rPr>
                <w:rFonts w:ascii="Times New Roman" w:hAnsi="Times New Roman" w:cs="Times New Roman"/>
                <w:sz w:val="22"/>
                <w:szCs w:val="22"/>
              </w:rPr>
              <w:t>Caudate, L</w:t>
            </w:r>
            <w:r w:rsidRPr="00EC328A">
              <w:rPr>
                <w:rFonts w:ascii="Times New Roman" w:hAnsi="Times New Roman" w:cs="Times New Roman"/>
                <w:sz w:val="22"/>
                <w:szCs w:val="22"/>
                <w:vertAlign w:val="superscript"/>
              </w:rPr>
              <w:t>a</w:t>
            </w:r>
          </w:p>
        </w:tc>
        <w:tc>
          <w:tcPr>
            <w:tcW w:w="528" w:type="pct"/>
            <w:vAlign w:val="bottom"/>
          </w:tcPr>
          <w:p w14:paraId="5F4A675D"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-24</w:t>
            </w:r>
          </w:p>
        </w:tc>
        <w:tc>
          <w:tcPr>
            <w:tcW w:w="528" w:type="pct"/>
            <w:vAlign w:val="bottom"/>
          </w:tcPr>
          <w:p w14:paraId="446C5285"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-22</w:t>
            </w:r>
          </w:p>
        </w:tc>
        <w:tc>
          <w:tcPr>
            <w:tcW w:w="528" w:type="pct"/>
            <w:vAlign w:val="bottom"/>
          </w:tcPr>
          <w:p w14:paraId="0AA69C33"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30</w:t>
            </w:r>
          </w:p>
        </w:tc>
        <w:tc>
          <w:tcPr>
            <w:tcW w:w="528" w:type="pct"/>
            <w:vAlign w:val="bottom"/>
          </w:tcPr>
          <w:p w14:paraId="34C308E0"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19</w:t>
            </w:r>
          </w:p>
        </w:tc>
        <w:tc>
          <w:tcPr>
            <w:tcW w:w="530" w:type="pct"/>
            <w:vAlign w:val="bottom"/>
          </w:tcPr>
          <w:p w14:paraId="393843A1"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3.88</w:t>
            </w:r>
          </w:p>
        </w:tc>
      </w:tr>
      <w:tr w:rsidR="00EB230C" w:rsidRPr="00EC328A" w14:paraId="3F9E1C45" w14:textId="77777777" w:rsidTr="00EB230C">
        <w:tc>
          <w:tcPr>
            <w:tcW w:w="2358" w:type="pct"/>
            <w:vAlign w:val="center"/>
          </w:tcPr>
          <w:p w14:paraId="685074CC" w14:textId="77777777" w:rsidR="00770A3D" w:rsidRPr="00EC328A" w:rsidRDefault="00770A3D" w:rsidP="009F3158">
            <w:pPr>
              <w:rPr>
                <w:rFonts w:ascii="Times New Roman" w:hAnsi="Times New Roman" w:cs="Times New Roman"/>
                <w:sz w:val="22"/>
                <w:szCs w:val="22"/>
                <w:vertAlign w:val="superscript"/>
              </w:rPr>
            </w:pPr>
            <w:r w:rsidRPr="00EC328A">
              <w:rPr>
                <w:rFonts w:ascii="Times New Roman" w:hAnsi="Times New Roman" w:cs="Times New Roman"/>
                <w:sz w:val="22"/>
                <w:szCs w:val="22"/>
              </w:rPr>
              <w:t>Fusiform gyrus, R</w:t>
            </w:r>
            <w:r w:rsidRPr="00EC328A">
              <w:rPr>
                <w:rFonts w:ascii="Times New Roman" w:hAnsi="Times New Roman" w:cs="Times New Roman"/>
                <w:sz w:val="22"/>
                <w:szCs w:val="22"/>
                <w:vertAlign w:val="superscript"/>
              </w:rPr>
              <w:t>a</w:t>
            </w:r>
          </w:p>
        </w:tc>
        <w:tc>
          <w:tcPr>
            <w:tcW w:w="528" w:type="pct"/>
            <w:vAlign w:val="bottom"/>
          </w:tcPr>
          <w:p w14:paraId="719DA97F"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38</w:t>
            </w:r>
          </w:p>
        </w:tc>
        <w:tc>
          <w:tcPr>
            <w:tcW w:w="528" w:type="pct"/>
            <w:vAlign w:val="bottom"/>
          </w:tcPr>
          <w:p w14:paraId="487C62D9"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-6</w:t>
            </w:r>
          </w:p>
        </w:tc>
        <w:tc>
          <w:tcPr>
            <w:tcW w:w="528" w:type="pct"/>
            <w:vAlign w:val="bottom"/>
          </w:tcPr>
          <w:p w14:paraId="66E90675"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-27</w:t>
            </w:r>
          </w:p>
        </w:tc>
        <w:tc>
          <w:tcPr>
            <w:tcW w:w="528" w:type="pct"/>
            <w:vAlign w:val="bottom"/>
          </w:tcPr>
          <w:p w14:paraId="14A9985D"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24</w:t>
            </w:r>
          </w:p>
        </w:tc>
        <w:tc>
          <w:tcPr>
            <w:tcW w:w="530" w:type="pct"/>
            <w:vAlign w:val="bottom"/>
          </w:tcPr>
          <w:p w14:paraId="4946E3CD"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3.87</w:t>
            </w:r>
          </w:p>
        </w:tc>
      </w:tr>
      <w:tr w:rsidR="00EB230C" w:rsidRPr="00EC328A" w14:paraId="0090D6B9" w14:textId="77777777" w:rsidTr="00EB230C">
        <w:tc>
          <w:tcPr>
            <w:tcW w:w="2358" w:type="pct"/>
            <w:vAlign w:val="center"/>
          </w:tcPr>
          <w:p w14:paraId="2FAF5304"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Inferior temporal gyrus, L</w:t>
            </w:r>
          </w:p>
        </w:tc>
        <w:tc>
          <w:tcPr>
            <w:tcW w:w="528" w:type="pct"/>
            <w:vAlign w:val="bottom"/>
          </w:tcPr>
          <w:p w14:paraId="74109305"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-56</w:t>
            </w:r>
          </w:p>
        </w:tc>
        <w:tc>
          <w:tcPr>
            <w:tcW w:w="528" w:type="pct"/>
            <w:vAlign w:val="bottom"/>
          </w:tcPr>
          <w:p w14:paraId="3AE52D77"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-19</w:t>
            </w:r>
          </w:p>
        </w:tc>
        <w:tc>
          <w:tcPr>
            <w:tcW w:w="528" w:type="pct"/>
            <w:vAlign w:val="bottom"/>
          </w:tcPr>
          <w:p w14:paraId="050DF172"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-32</w:t>
            </w:r>
          </w:p>
        </w:tc>
        <w:tc>
          <w:tcPr>
            <w:tcW w:w="528" w:type="pct"/>
            <w:vAlign w:val="bottom"/>
          </w:tcPr>
          <w:p w14:paraId="02F45345"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14</w:t>
            </w:r>
          </w:p>
        </w:tc>
        <w:tc>
          <w:tcPr>
            <w:tcW w:w="530" w:type="pct"/>
            <w:vAlign w:val="bottom"/>
          </w:tcPr>
          <w:p w14:paraId="722B4206"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3.87</w:t>
            </w:r>
          </w:p>
        </w:tc>
      </w:tr>
      <w:tr w:rsidR="00EB230C" w:rsidRPr="00EC328A" w14:paraId="74B673B2" w14:textId="77777777" w:rsidTr="00EB230C">
        <w:tc>
          <w:tcPr>
            <w:tcW w:w="2358" w:type="pct"/>
            <w:vAlign w:val="center"/>
          </w:tcPr>
          <w:p w14:paraId="4F8A2909"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Middle frontal gyrus, R</w:t>
            </w:r>
          </w:p>
        </w:tc>
        <w:tc>
          <w:tcPr>
            <w:tcW w:w="528" w:type="pct"/>
            <w:vAlign w:val="bottom"/>
          </w:tcPr>
          <w:p w14:paraId="02551019"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48</w:t>
            </w:r>
          </w:p>
        </w:tc>
        <w:tc>
          <w:tcPr>
            <w:tcW w:w="528" w:type="pct"/>
            <w:vAlign w:val="bottom"/>
          </w:tcPr>
          <w:p w14:paraId="14573526"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22</w:t>
            </w:r>
          </w:p>
        </w:tc>
        <w:tc>
          <w:tcPr>
            <w:tcW w:w="528" w:type="pct"/>
            <w:vAlign w:val="bottom"/>
          </w:tcPr>
          <w:p w14:paraId="709EB0C5"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34</w:t>
            </w:r>
          </w:p>
        </w:tc>
        <w:tc>
          <w:tcPr>
            <w:tcW w:w="528" w:type="pct"/>
            <w:vAlign w:val="bottom"/>
          </w:tcPr>
          <w:p w14:paraId="12F06EBB"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57</w:t>
            </w:r>
          </w:p>
        </w:tc>
        <w:tc>
          <w:tcPr>
            <w:tcW w:w="530" w:type="pct"/>
            <w:vAlign w:val="bottom"/>
          </w:tcPr>
          <w:p w14:paraId="2CD4A479"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3.86</w:t>
            </w:r>
          </w:p>
        </w:tc>
      </w:tr>
      <w:tr w:rsidR="00EB230C" w:rsidRPr="00EC328A" w14:paraId="1E98EC55" w14:textId="77777777" w:rsidTr="00EB230C">
        <w:tc>
          <w:tcPr>
            <w:tcW w:w="2358" w:type="pct"/>
            <w:vAlign w:val="center"/>
          </w:tcPr>
          <w:p w14:paraId="16816748"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Hippocampus, R</w:t>
            </w:r>
          </w:p>
        </w:tc>
        <w:tc>
          <w:tcPr>
            <w:tcW w:w="528" w:type="pct"/>
            <w:vAlign w:val="bottom"/>
          </w:tcPr>
          <w:p w14:paraId="7D63F31E"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26</w:t>
            </w:r>
          </w:p>
        </w:tc>
        <w:tc>
          <w:tcPr>
            <w:tcW w:w="528" w:type="pct"/>
            <w:vAlign w:val="bottom"/>
          </w:tcPr>
          <w:p w14:paraId="7E72CE6A"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-34</w:t>
            </w:r>
          </w:p>
        </w:tc>
        <w:tc>
          <w:tcPr>
            <w:tcW w:w="528" w:type="pct"/>
            <w:vAlign w:val="bottom"/>
          </w:tcPr>
          <w:p w14:paraId="1565B6EA"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w:t>
            </w:r>
          </w:p>
        </w:tc>
        <w:tc>
          <w:tcPr>
            <w:tcW w:w="528" w:type="pct"/>
            <w:vAlign w:val="bottom"/>
          </w:tcPr>
          <w:p w14:paraId="7A26F2F7"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36</w:t>
            </w:r>
          </w:p>
        </w:tc>
        <w:tc>
          <w:tcPr>
            <w:tcW w:w="530" w:type="pct"/>
            <w:vAlign w:val="bottom"/>
          </w:tcPr>
          <w:p w14:paraId="4343E444"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3.86</w:t>
            </w:r>
          </w:p>
        </w:tc>
      </w:tr>
      <w:tr w:rsidR="00EB230C" w:rsidRPr="00EC328A" w14:paraId="0B8F54FA" w14:textId="77777777" w:rsidTr="00EB230C">
        <w:tc>
          <w:tcPr>
            <w:tcW w:w="2358" w:type="pct"/>
            <w:vAlign w:val="center"/>
          </w:tcPr>
          <w:p w14:paraId="6BAF345F" w14:textId="77777777" w:rsidR="00770A3D" w:rsidRPr="00152EFA" w:rsidRDefault="00770A3D" w:rsidP="009F3158">
            <w:pPr>
              <w:rPr>
                <w:rFonts w:ascii="Times New Roman" w:hAnsi="Times New Roman" w:cs="Times New Roman"/>
                <w:sz w:val="22"/>
                <w:szCs w:val="22"/>
                <w:vertAlign w:val="superscript"/>
                <w:lang w:val="es-ES"/>
              </w:rPr>
            </w:pPr>
            <w:r w:rsidRPr="00152EFA">
              <w:rPr>
                <w:rFonts w:ascii="Times New Roman" w:hAnsi="Times New Roman" w:cs="Times New Roman"/>
                <w:sz w:val="22"/>
                <w:szCs w:val="22"/>
                <w:lang w:val="es-ES"/>
              </w:rPr>
              <w:t>Superior frontal gyrus, dorsolateral, L</w:t>
            </w:r>
            <w:r w:rsidRPr="00152EFA">
              <w:rPr>
                <w:rFonts w:ascii="Times New Roman" w:hAnsi="Times New Roman" w:cs="Times New Roman"/>
                <w:sz w:val="22"/>
                <w:szCs w:val="22"/>
                <w:vertAlign w:val="superscript"/>
                <w:lang w:val="es-ES"/>
              </w:rPr>
              <w:t>a</w:t>
            </w:r>
          </w:p>
        </w:tc>
        <w:tc>
          <w:tcPr>
            <w:tcW w:w="528" w:type="pct"/>
            <w:vAlign w:val="bottom"/>
          </w:tcPr>
          <w:p w14:paraId="3B7902E5"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-18</w:t>
            </w:r>
          </w:p>
        </w:tc>
        <w:tc>
          <w:tcPr>
            <w:tcW w:w="528" w:type="pct"/>
            <w:vAlign w:val="bottom"/>
          </w:tcPr>
          <w:p w14:paraId="2C70D1B3"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30</w:t>
            </w:r>
          </w:p>
        </w:tc>
        <w:tc>
          <w:tcPr>
            <w:tcW w:w="528" w:type="pct"/>
            <w:vAlign w:val="bottom"/>
          </w:tcPr>
          <w:p w14:paraId="7F2996F1"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26</w:t>
            </w:r>
          </w:p>
        </w:tc>
        <w:tc>
          <w:tcPr>
            <w:tcW w:w="528" w:type="pct"/>
            <w:vAlign w:val="bottom"/>
          </w:tcPr>
          <w:p w14:paraId="7990905C"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19</w:t>
            </w:r>
          </w:p>
        </w:tc>
        <w:tc>
          <w:tcPr>
            <w:tcW w:w="530" w:type="pct"/>
            <w:vAlign w:val="bottom"/>
          </w:tcPr>
          <w:p w14:paraId="39FF2085"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3.84</w:t>
            </w:r>
          </w:p>
        </w:tc>
      </w:tr>
      <w:tr w:rsidR="00EB230C" w:rsidRPr="00EC328A" w14:paraId="12802202" w14:textId="77777777" w:rsidTr="00EB230C">
        <w:tc>
          <w:tcPr>
            <w:tcW w:w="2358" w:type="pct"/>
            <w:vAlign w:val="center"/>
          </w:tcPr>
          <w:p w14:paraId="14BBB950"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Insula, R</w:t>
            </w:r>
          </w:p>
        </w:tc>
        <w:tc>
          <w:tcPr>
            <w:tcW w:w="528" w:type="pct"/>
            <w:vAlign w:val="bottom"/>
          </w:tcPr>
          <w:p w14:paraId="00C0F846"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34</w:t>
            </w:r>
          </w:p>
        </w:tc>
        <w:tc>
          <w:tcPr>
            <w:tcW w:w="528" w:type="pct"/>
            <w:vAlign w:val="bottom"/>
          </w:tcPr>
          <w:p w14:paraId="0601507A"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18</w:t>
            </w:r>
          </w:p>
        </w:tc>
        <w:tc>
          <w:tcPr>
            <w:tcW w:w="528" w:type="pct"/>
            <w:vAlign w:val="bottom"/>
          </w:tcPr>
          <w:p w14:paraId="7B7910E4"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-19</w:t>
            </w:r>
          </w:p>
        </w:tc>
        <w:tc>
          <w:tcPr>
            <w:tcW w:w="528" w:type="pct"/>
            <w:vAlign w:val="bottom"/>
          </w:tcPr>
          <w:p w14:paraId="6E89E57B"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27</w:t>
            </w:r>
          </w:p>
        </w:tc>
        <w:tc>
          <w:tcPr>
            <w:tcW w:w="530" w:type="pct"/>
            <w:vAlign w:val="bottom"/>
          </w:tcPr>
          <w:p w14:paraId="3B359ACB"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3.82</w:t>
            </w:r>
          </w:p>
        </w:tc>
      </w:tr>
      <w:tr w:rsidR="00EB230C" w:rsidRPr="00EC328A" w14:paraId="50B2B901" w14:textId="77777777" w:rsidTr="00EB230C">
        <w:tc>
          <w:tcPr>
            <w:tcW w:w="2358" w:type="pct"/>
            <w:vAlign w:val="center"/>
          </w:tcPr>
          <w:p w14:paraId="58A56C69"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Inferior temporal gyrus, R</w:t>
            </w:r>
          </w:p>
        </w:tc>
        <w:tc>
          <w:tcPr>
            <w:tcW w:w="528" w:type="pct"/>
            <w:vAlign w:val="bottom"/>
          </w:tcPr>
          <w:p w14:paraId="5D3CCF23"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51</w:t>
            </w:r>
          </w:p>
        </w:tc>
        <w:tc>
          <w:tcPr>
            <w:tcW w:w="528" w:type="pct"/>
            <w:vAlign w:val="bottom"/>
          </w:tcPr>
          <w:p w14:paraId="00E34723"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-53</w:t>
            </w:r>
          </w:p>
        </w:tc>
        <w:tc>
          <w:tcPr>
            <w:tcW w:w="528" w:type="pct"/>
            <w:vAlign w:val="bottom"/>
          </w:tcPr>
          <w:p w14:paraId="2A2CBFE4"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-21</w:t>
            </w:r>
          </w:p>
        </w:tc>
        <w:tc>
          <w:tcPr>
            <w:tcW w:w="528" w:type="pct"/>
            <w:vAlign w:val="bottom"/>
          </w:tcPr>
          <w:p w14:paraId="11CA4DD2"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19</w:t>
            </w:r>
          </w:p>
        </w:tc>
        <w:tc>
          <w:tcPr>
            <w:tcW w:w="530" w:type="pct"/>
            <w:vAlign w:val="bottom"/>
          </w:tcPr>
          <w:p w14:paraId="191834EA"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3.78</w:t>
            </w:r>
          </w:p>
        </w:tc>
      </w:tr>
      <w:tr w:rsidR="00EB230C" w:rsidRPr="00EC328A" w14:paraId="4D0B8550" w14:textId="77777777" w:rsidTr="00EB230C">
        <w:tc>
          <w:tcPr>
            <w:tcW w:w="2358" w:type="pct"/>
            <w:vAlign w:val="center"/>
          </w:tcPr>
          <w:p w14:paraId="73704233"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Anterior orbital gyrus, L</w:t>
            </w:r>
          </w:p>
        </w:tc>
        <w:tc>
          <w:tcPr>
            <w:tcW w:w="528" w:type="pct"/>
            <w:vAlign w:val="bottom"/>
          </w:tcPr>
          <w:p w14:paraId="34A8972A"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-21</w:t>
            </w:r>
          </w:p>
        </w:tc>
        <w:tc>
          <w:tcPr>
            <w:tcW w:w="528" w:type="pct"/>
            <w:vAlign w:val="bottom"/>
          </w:tcPr>
          <w:p w14:paraId="42BBEAD1"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42</w:t>
            </w:r>
          </w:p>
        </w:tc>
        <w:tc>
          <w:tcPr>
            <w:tcW w:w="528" w:type="pct"/>
            <w:vAlign w:val="bottom"/>
          </w:tcPr>
          <w:p w14:paraId="3E2C357C"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-14</w:t>
            </w:r>
          </w:p>
        </w:tc>
        <w:tc>
          <w:tcPr>
            <w:tcW w:w="528" w:type="pct"/>
            <w:vAlign w:val="bottom"/>
          </w:tcPr>
          <w:p w14:paraId="410C9C8E"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46</w:t>
            </w:r>
          </w:p>
        </w:tc>
        <w:tc>
          <w:tcPr>
            <w:tcW w:w="530" w:type="pct"/>
            <w:vAlign w:val="bottom"/>
          </w:tcPr>
          <w:p w14:paraId="1BDECA81"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3.76</w:t>
            </w:r>
          </w:p>
        </w:tc>
      </w:tr>
      <w:tr w:rsidR="00EB230C" w:rsidRPr="00EC328A" w14:paraId="5A3BEBDC" w14:textId="77777777" w:rsidTr="00EB230C">
        <w:tc>
          <w:tcPr>
            <w:tcW w:w="2358" w:type="pct"/>
            <w:vAlign w:val="center"/>
          </w:tcPr>
          <w:p w14:paraId="4E062EB8" w14:textId="77777777" w:rsidR="00770A3D" w:rsidRPr="00EC328A" w:rsidRDefault="00770A3D" w:rsidP="009F3158">
            <w:pPr>
              <w:rPr>
                <w:rFonts w:ascii="Times New Roman" w:hAnsi="Times New Roman" w:cs="Times New Roman"/>
                <w:sz w:val="22"/>
                <w:szCs w:val="22"/>
                <w:vertAlign w:val="superscript"/>
              </w:rPr>
            </w:pPr>
            <w:r w:rsidRPr="00EC328A">
              <w:rPr>
                <w:rFonts w:ascii="Times New Roman" w:hAnsi="Times New Roman" w:cs="Times New Roman"/>
                <w:sz w:val="22"/>
                <w:szCs w:val="22"/>
              </w:rPr>
              <w:t>Middle temporal gyrus, L</w:t>
            </w:r>
            <w:r w:rsidRPr="00EC328A">
              <w:rPr>
                <w:rFonts w:ascii="Times New Roman" w:hAnsi="Times New Roman" w:cs="Times New Roman"/>
                <w:sz w:val="22"/>
                <w:szCs w:val="22"/>
                <w:vertAlign w:val="superscript"/>
              </w:rPr>
              <w:t>a</w:t>
            </w:r>
          </w:p>
        </w:tc>
        <w:tc>
          <w:tcPr>
            <w:tcW w:w="528" w:type="pct"/>
            <w:vAlign w:val="bottom"/>
          </w:tcPr>
          <w:p w14:paraId="5E3B2ED2"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-34</w:t>
            </w:r>
          </w:p>
        </w:tc>
        <w:tc>
          <w:tcPr>
            <w:tcW w:w="528" w:type="pct"/>
            <w:vAlign w:val="bottom"/>
          </w:tcPr>
          <w:p w14:paraId="1F80104C"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-64</w:t>
            </w:r>
          </w:p>
        </w:tc>
        <w:tc>
          <w:tcPr>
            <w:tcW w:w="528" w:type="pct"/>
            <w:vAlign w:val="bottom"/>
          </w:tcPr>
          <w:p w14:paraId="0EFDFD91"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16</w:t>
            </w:r>
          </w:p>
        </w:tc>
        <w:tc>
          <w:tcPr>
            <w:tcW w:w="528" w:type="pct"/>
            <w:vAlign w:val="bottom"/>
          </w:tcPr>
          <w:p w14:paraId="40F561DE"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31</w:t>
            </w:r>
          </w:p>
        </w:tc>
        <w:tc>
          <w:tcPr>
            <w:tcW w:w="530" w:type="pct"/>
            <w:vAlign w:val="bottom"/>
          </w:tcPr>
          <w:p w14:paraId="20B85259"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3.73</w:t>
            </w:r>
          </w:p>
        </w:tc>
      </w:tr>
      <w:tr w:rsidR="00EB230C" w:rsidRPr="00EC328A" w14:paraId="64602292" w14:textId="77777777" w:rsidTr="00EB230C">
        <w:tc>
          <w:tcPr>
            <w:tcW w:w="2358" w:type="pct"/>
            <w:vAlign w:val="center"/>
          </w:tcPr>
          <w:p w14:paraId="47D4345B" w14:textId="77777777" w:rsidR="00770A3D" w:rsidRPr="00EC328A" w:rsidRDefault="00770A3D" w:rsidP="009F3158">
            <w:pPr>
              <w:rPr>
                <w:rFonts w:ascii="Times New Roman" w:hAnsi="Times New Roman" w:cs="Times New Roman"/>
                <w:sz w:val="22"/>
                <w:szCs w:val="22"/>
                <w:vertAlign w:val="superscript"/>
              </w:rPr>
            </w:pPr>
            <w:r w:rsidRPr="00EC328A">
              <w:rPr>
                <w:rFonts w:ascii="Times New Roman" w:hAnsi="Times New Roman" w:cs="Times New Roman"/>
                <w:sz w:val="22"/>
                <w:szCs w:val="22"/>
              </w:rPr>
              <w:t>Lobule IX of cerebellar hemisphere, R</w:t>
            </w:r>
            <w:r w:rsidRPr="00EC328A">
              <w:rPr>
                <w:rFonts w:ascii="Times New Roman" w:hAnsi="Times New Roman" w:cs="Times New Roman"/>
                <w:sz w:val="22"/>
                <w:szCs w:val="22"/>
                <w:vertAlign w:val="superscript"/>
              </w:rPr>
              <w:t>a</w:t>
            </w:r>
          </w:p>
        </w:tc>
        <w:tc>
          <w:tcPr>
            <w:tcW w:w="528" w:type="pct"/>
            <w:vAlign w:val="bottom"/>
          </w:tcPr>
          <w:p w14:paraId="32E9744E"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16</w:t>
            </w:r>
          </w:p>
        </w:tc>
        <w:tc>
          <w:tcPr>
            <w:tcW w:w="528" w:type="pct"/>
            <w:vAlign w:val="bottom"/>
          </w:tcPr>
          <w:p w14:paraId="411FA7BB"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-38</w:t>
            </w:r>
          </w:p>
        </w:tc>
        <w:tc>
          <w:tcPr>
            <w:tcW w:w="528" w:type="pct"/>
            <w:vAlign w:val="bottom"/>
          </w:tcPr>
          <w:p w14:paraId="76729123"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-54</w:t>
            </w:r>
          </w:p>
        </w:tc>
        <w:tc>
          <w:tcPr>
            <w:tcW w:w="528" w:type="pct"/>
            <w:vAlign w:val="bottom"/>
          </w:tcPr>
          <w:p w14:paraId="2436F49C"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11</w:t>
            </w:r>
          </w:p>
        </w:tc>
        <w:tc>
          <w:tcPr>
            <w:tcW w:w="530" w:type="pct"/>
            <w:vAlign w:val="bottom"/>
          </w:tcPr>
          <w:p w14:paraId="6B52D91D"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3.72</w:t>
            </w:r>
          </w:p>
        </w:tc>
      </w:tr>
      <w:tr w:rsidR="00EB230C" w:rsidRPr="00EC328A" w14:paraId="2D7B1BAD" w14:textId="77777777" w:rsidTr="00EB230C">
        <w:tc>
          <w:tcPr>
            <w:tcW w:w="2358" w:type="pct"/>
            <w:vAlign w:val="center"/>
          </w:tcPr>
          <w:p w14:paraId="571B30C0" w14:textId="77777777" w:rsidR="00770A3D" w:rsidRPr="00EC328A" w:rsidRDefault="00770A3D" w:rsidP="009F3158">
            <w:pPr>
              <w:rPr>
                <w:rFonts w:ascii="Times New Roman" w:hAnsi="Times New Roman" w:cs="Times New Roman"/>
                <w:sz w:val="22"/>
                <w:szCs w:val="22"/>
                <w:vertAlign w:val="superscript"/>
              </w:rPr>
            </w:pPr>
            <w:r w:rsidRPr="00EC328A">
              <w:rPr>
                <w:rFonts w:ascii="Times New Roman" w:hAnsi="Times New Roman" w:cs="Times New Roman"/>
                <w:sz w:val="22"/>
                <w:szCs w:val="22"/>
              </w:rPr>
              <w:t>Parahippocampal gyrus, R</w:t>
            </w:r>
            <w:r w:rsidRPr="00EC328A">
              <w:rPr>
                <w:rFonts w:ascii="Times New Roman" w:hAnsi="Times New Roman" w:cs="Times New Roman"/>
                <w:sz w:val="22"/>
                <w:szCs w:val="22"/>
                <w:vertAlign w:val="superscript"/>
              </w:rPr>
              <w:t>a</w:t>
            </w:r>
          </w:p>
        </w:tc>
        <w:tc>
          <w:tcPr>
            <w:tcW w:w="528" w:type="pct"/>
            <w:vAlign w:val="bottom"/>
          </w:tcPr>
          <w:p w14:paraId="492A1D4D"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13</w:t>
            </w:r>
          </w:p>
        </w:tc>
        <w:tc>
          <w:tcPr>
            <w:tcW w:w="528" w:type="pct"/>
            <w:vAlign w:val="bottom"/>
          </w:tcPr>
          <w:p w14:paraId="6FB2EDDC"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-11</w:t>
            </w:r>
          </w:p>
        </w:tc>
        <w:tc>
          <w:tcPr>
            <w:tcW w:w="528" w:type="pct"/>
            <w:vAlign w:val="bottom"/>
          </w:tcPr>
          <w:p w14:paraId="3E5BF76D"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-37</w:t>
            </w:r>
          </w:p>
        </w:tc>
        <w:tc>
          <w:tcPr>
            <w:tcW w:w="528" w:type="pct"/>
            <w:vAlign w:val="bottom"/>
          </w:tcPr>
          <w:p w14:paraId="692FD6A7"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12</w:t>
            </w:r>
          </w:p>
        </w:tc>
        <w:tc>
          <w:tcPr>
            <w:tcW w:w="530" w:type="pct"/>
            <w:vAlign w:val="bottom"/>
          </w:tcPr>
          <w:p w14:paraId="6B4ABE80"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3.69</w:t>
            </w:r>
          </w:p>
        </w:tc>
      </w:tr>
      <w:tr w:rsidR="00EB230C" w:rsidRPr="00EC328A" w14:paraId="46830119" w14:textId="77777777" w:rsidTr="00EB230C">
        <w:tc>
          <w:tcPr>
            <w:tcW w:w="2358" w:type="pct"/>
            <w:vAlign w:val="center"/>
          </w:tcPr>
          <w:p w14:paraId="66E19A55"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Medial orbital gyrus, L</w:t>
            </w:r>
          </w:p>
        </w:tc>
        <w:tc>
          <w:tcPr>
            <w:tcW w:w="528" w:type="pct"/>
            <w:vAlign w:val="bottom"/>
          </w:tcPr>
          <w:p w14:paraId="77EA8A97"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-10</w:t>
            </w:r>
          </w:p>
        </w:tc>
        <w:tc>
          <w:tcPr>
            <w:tcW w:w="528" w:type="pct"/>
            <w:vAlign w:val="bottom"/>
          </w:tcPr>
          <w:p w14:paraId="7BD3A947"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58</w:t>
            </w:r>
          </w:p>
        </w:tc>
        <w:tc>
          <w:tcPr>
            <w:tcW w:w="528" w:type="pct"/>
            <w:vAlign w:val="bottom"/>
          </w:tcPr>
          <w:p w14:paraId="021214B0"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-22</w:t>
            </w:r>
          </w:p>
        </w:tc>
        <w:tc>
          <w:tcPr>
            <w:tcW w:w="528" w:type="pct"/>
            <w:vAlign w:val="bottom"/>
          </w:tcPr>
          <w:p w14:paraId="0AB05C36"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22</w:t>
            </w:r>
          </w:p>
        </w:tc>
        <w:tc>
          <w:tcPr>
            <w:tcW w:w="530" w:type="pct"/>
            <w:vAlign w:val="bottom"/>
          </w:tcPr>
          <w:p w14:paraId="2ACE46E8"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3.68</w:t>
            </w:r>
          </w:p>
        </w:tc>
      </w:tr>
      <w:tr w:rsidR="00EB230C" w:rsidRPr="00EC328A" w14:paraId="31BAF234" w14:textId="77777777" w:rsidTr="00EB230C">
        <w:tc>
          <w:tcPr>
            <w:tcW w:w="2358" w:type="pct"/>
            <w:vAlign w:val="center"/>
          </w:tcPr>
          <w:p w14:paraId="2ACDE9F9"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Crus I of cerebellar hemisphere, L</w:t>
            </w:r>
          </w:p>
        </w:tc>
        <w:tc>
          <w:tcPr>
            <w:tcW w:w="528" w:type="pct"/>
            <w:vAlign w:val="bottom"/>
          </w:tcPr>
          <w:p w14:paraId="3895B4FF"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-26</w:t>
            </w:r>
          </w:p>
        </w:tc>
        <w:tc>
          <w:tcPr>
            <w:tcW w:w="528" w:type="pct"/>
            <w:vAlign w:val="bottom"/>
          </w:tcPr>
          <w:p w14:paraId="624D75AC"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-62</w:t>
            </w:r>
          </w:p>
        </w:tc>
        <w:tc>
          <w:tcPr>
            <w:tcW w:w="528" w:type="pct"/>
            <w:vAlign w:val="bottom"/>
          </w:tcPr>
          <w:p w14:paraId="50A83BEC"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-35</w:t>
            </w:r>
          </w:p>
        </w:tc>
        <w:tc>
          <w:tcPr>
            <w:tcW w:w="528" w:type="pct"/>
            <w:vAlign w:val="bottom"/>
          </w:tcPr>
          <w:p w14:paraId="610FB0E9"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15</w:t>
            </w:r>
          </w:p>
        </w:tc>
        <w:tc>
          <w:tcPr>
            <w:tcW w:w="530" w:type="pct"/>
            <w:vAlign w:val="bottom"/>
          </w:tcPr>
          <w:p w14:paraId="3202D53A"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3.68</w:t>
            </w:r>
          </w:p>
        </w:tc>
      </w:tr>
      <w:tr w:rsidR="00EB230C" w:rsidRPr="00EC328A" w14:paraId="0A58036F" w14:textId="77777777" w:rsidTr="00EB230C">
        <w:tc>
          <w:tcPr>
            <w:tcW w:w="2358" w:type="pct"/>
            <w:vAlign w:val="center"/>
          </w:tcPr>
          <w:p w14:paraId="6BEA9073"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Superior frontal gyrus, medial, L</w:t>
            </w:r>
          </w:p>
        </w:tc>
        <w:tc>
          <w:tcPr>
            <w:tcW w:w="528" w:type="pct"/>
            <w:vAlign w:val="bottom"/>
          </w:tcPr>
          <w:p w14:paraId="20B48AA2"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-6</w:t>
            </w:r>
          </w:p>
        </w:tc>
        <w:tc>
          <w:tcPr>
            <w:tcW w:w="528" w:type="pct"/>
            <w:vAlign w:val="bottom"/>
          </w:tcPr>
          <w:p w14:paraId="49373042"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42</w:t>
            </w:r>
          </w:p>
        </w:tc>
        <w:tc>
          <w:tcPr>
            <w:tcW w:w="528" w:type="pct"/>
            <w:vAlign w:val="bottom"/>
          </w:tcPr>
          <w:p w14:paraId="654331C9"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26</w:t>
            </w:r>
          </w:p>
        </w:tc>
        <w:tc>
          <w:tcPr>
            <w:tcW w:w="528" w:type="pct"/>
            <w:vAlign w:val="bottom"/>
          </w:tcPr>
          <w:p w14:paraId="5DD9D5BE"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23</w:t>
            </w:r>
          </w:p>
        </w:tc>
        <w:tc>
          <w:tcPr>
            <w:tcW w:w="530" w:type="pct"/>
            <w:vAlign w:val="bottom"/>
          </w:tcPr>
          <w:p w14:paraId="08E9BF2E"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3.67</w:t>
            </w:r>
          </w:p>
        </w:tc>
      </w:tr>
      <w:tr w:rsidR="00EB230C" w:rsidRPr="00EC328A" w14:paraId="4595910A" w14:textId="77777777" w:rsidTr="00EB230C">
        <w:tc>
          <w:tcPr>
            <w:tcW w:w="2358" w:type="pct"/>
            <w:vAlign w:val="center"/>
          </w:tcPr>
          <w:p w14:paraId="6D8863E2"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Middle cingulate &amp; paracingulate gyri, L</w:t>
            </w:r>
          </w:p>
        </w:tc>
        <w:tc>
          <w:tcPr>
            <w:tcW w:w="528" w:type="pct"/>
            <w:vAlign w:val="bottom"/>
          </w:tcPr>
          <w:p w14:paraId="246CB589"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-13</w:t>
            </w:r>
          </w:p>
        </w:tc>
        <w:tc>
          <w:tcPr>
            <w:tcW w:w="528" w:type="pct"/>
            <w:vAlign w:val="bottom"/>
          </w:tcPr>
          <w:p w14:paraId="797D19EA"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-43</w:t>
            </w:r>
          </w:p>
        </w:tc>
        <w:tc>
          <w:tcPr>
            <w:tcW w:w="528" w:type="pct"/>
            <w:vAlign w:val="bottom"/>
          </w:tcPr>
          <w:p w14:paraId="4F581B58"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42</w:t>
            </w:r>
          </w:p>
        </w:tc>
        <w:tc>
          <w:tcPr>
            <w:tcW w:w="528" w:type="pct"/>
            <w:vAlign w:val="bottom"/>
          </w:tcPr>
          <w:p w14:paraId="021DEA32"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12</w:t>
            </w:r>
          </w:p>
        </w:tc>
        <w:tc>
          <w:tcPr>
            <w:tcW w:w="530" w:type="pct"/>
            <w:vAlign w:val="bottom"/>
          </w:tcPr>
          <w:p w14:paraId="50AE30DE"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3.65</w:t>
            </w:r>
          </w:p>
        </w:tc>
      </w:tr>
      <w:tr w:rsidR="00EB230C" w:rsidRPr="00EC328A" w14:paraId="0BA4D778" w14:textId="77777777" w:rsidTr="00EB230C">
        <w:tc>
          <w:tcPr>
            <w:tcW w:w="2358" w:type="pct"/>
            <w:vAlign w:val="center"/>
          </w:tcPr>
          <w:p w14:paraId="15E9F5B1" w14:textId="77777777" w:rsidR="00770A3D" w:rsidRPr="00EC328A" w:rsidRDefault="00770A3D" w:rsidP="009F3158">
            <w:pPr>
              <w:rPr>
                <w:rFonts w:ascii="Times New Roman" w:hAnsi="Times New Roman" w:cs="Times New Roman"/>
                <w:sz w:val="22"/>
                <w:szCs w:val="22"/>
                <w:vertAlign w:val="superscript"/>
              </w:rPr>
            </w:pPr>
            <w:r w:rsidRPr="00EC328A">
              <w:rPr>
                <w:rFonts w:ascii="Times New Roman" w:hAnsi="Times New Roman" w:cs="Times New Roman"/>
                <w:sz w:val="22"/>
                <w:szCs w:val="22"/>
              </w:rPr>
              <w:t>Caudate, R</w:t>
            </w:r>
            <w:r w:rsidRPr="00EC328A">
              <w:rPr>
                <w:rFonts w:ascii="Times New Roman" w:hAnsi="Times New Roman" w:cs="Times New Roman"/>
                <w:sz w:val="22"/>
                <w:szCs w:val="22"/>
                <w:vertAlign w:val="superscript"/>
              </w:rPr>
              <w:t>a</w:t>
            </w:r>
          </w:p>
        </w:tc>
        <w:tc>
          <w:tcPr>
            <w:tcW w:w="528" w:type="pct"/>
            <w:vAlign w:val="bottom"/>
          </w:tcPr>
          <w:p w14:paraId="4B833E99"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w:t>
            </w:r>
          </w:p>
        </w:tc>
        <w:tc>
          <w:tcPr>
            <w:tcW w:w="528" w:type="pct"/>
            <w:vAlign w:val="bottom"/>
          </w:tcPr>
          <w:p w14:paraId="05054F60"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5</w:t>
            </w:r>
          </w:p>
        </w:tc>
        <w:tc>
          <w:tcPr>
            <w:tcW w:w="528" w:type="pct"/>
            <w:vAlign w:val="bottom"/>
          </w:tcPr>
          <w:p w14:paraId="37C2B68B"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6</w:t>
            </w:r>
          </w:p>
        </w:tc>
        <w:tc>
          <w:tcPr>
            <w:tcW w:w="528" w:type="pct"/>
            <w:vAlign w:val="bottom"/>
          </w:tcPr>
          <w:p w14:paraId="43E1D3D4"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31</w:t>
            </w:r>
          </w:p>
        </w:tc>
        <w:tc>
          <w:tcPr>
            <w:tcW w:w="530" w:type="pct"/>
            <w:vAlign w:val="bottom"/>
          </w:tcPr>
          <w:p w14:paraId="498843FB"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3.65</w:t>
            </w:r>
          </w:p>
        </w:tc>
      </w:tr>
      <w:tr w:rsidR="00EB230C" w:rsidRPr="00EC328A" w14:paraId="14C00A36" w14:textId="77777777" w:rsidTr="00EB230C">
        <w:tc>
          <w:tcPr>
            <w:tcW w:w="2358" w:type="pct"/>
            <w:vAlign w:val="center"/>
          </w:tcPr>
          <w:p w14:paraId="4DEABD8E" w14:textId="77777777" w:rsidR="00770A3D" w:rsidRPr="00EC328A" w:rsidRDefault="00770A3D" w:rsidP="009F3158">
            <w:pPr>
              <w:rPr>
                <w:rFonts w:ascii="Times New Roman" w:hAnsi="Times New Roman" w:cs="Times New Roman"/>
                <w:sz w:val="22"/>
                <w:szCs w:val="22"/>
                <w:vertAlign w:val="superscript"/>
              </w:rPr>
            </w:pPr>
            <w:r w:rsidRPr="00EC328A">
              <w:rPr>
                <w:rFonts w:ascii="Times New Roman" w:hAnsi="Times New Roman" w:cs="Times New Roman"/>
                <w:sz w:val="22"/>
                <w:szCs w:val="22"/>
              </w:rPr>
              <w:t>Inferior temporal gyrus, R</w:t>
            </w:r>
            <w:r w:rsidRPr="00EC328A">
              <w:rPr>
                <w:rFonts w:ascii="Times New Roman" w:hAnsi="Times New Roman" w:cs="Times New Roman"/>
                <w:sz w:val="22"/>
                <w:szCs w:val="22"/>
                <w:vertAlign w:val="superscript"/>
              </w:rPr>
              <w:t>a</w:t>
            </w:r>
          </w:p>
        </w:tc>
        <w:tc>
          <w:tcPr>
            <w:tcW w:w="528" w:type="pct"/>
            <w:vAlign w:val="bottom"/>
          </w:tcPr>
          <w:p w14:paraId="4176DBCF"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45</w:t>
            </w:r>
          </w:p>
        </w:tc>
        <w:tc>
          <w:tcPr>
            <w:tcW w:w="528" w:type="pct"/>
            <w:vAlign w:val="bottom"/>
          </w:tcPr>
          <w:p w14:paraId="07DB6B45"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w:t>
            </w:r>
          </w:p>
        </w:tc>
        <w:tc>
          <w:tcPr>
            <w:tcW w:w="528" w:type="pct"/>
            <w:vAlign w:val="bottom"/>
          </w:tcPr>
          <w:p w14:paraId="07AEEC18"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-30</w:t>
            </w:r>
          </w:p>
        </w:tc>
        <w:tc>
          <w:tcPr>
            <w:tcW w:w="528" w:type="pct"/>
            <w:vAlign w:val="bottom"/>
          </w:tcPr>
          <w:p w14:paraId="5CA406C5"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12</w:t>
            </w:r>
          </w:p>
        </w:tc>
        <w:tc>
          <w:tcPr>
            <w:tcW w:w="530" w:type="pct"/>
            <w:vAlign w:val="bottom"/>
          </w:tcPr>
          <w:p w14:paraId="1BA49A4C"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3.57</w:t>
            </w:r>
          </w:p>
        </w:tc>
      </w:tr>
      <w:tr w:rsidR="00EB230C" w:rsidRPr="00EC328A" w14:paraId="23F98BB6" w14:textId="77777777" w:rsidTr="00EB230C">
        <w:tc>
          <w:tcPr>
            <w:tcW w:w="2358" w:type="pct"/>
            <w:vAlign w:val="center"/>
          </w:tcPr>
          <w:p w14:paraId="265480BA"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Superior frontal gyrus, medial, L</w:t>
            </w:r>
          </w:p>
        </w:tc>
        <w:tc>
          <w:tcPr>
            <w:tcW w:w="528" w:type="pct"/>
            <w:vAlign w:val="bottom"/>
          </w:tcPr>
          <w:p w14:paraId="12DB2183"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-5</w:t>
            </w:r>
          </w:p>
        </w:tc>
        <w:tc>
          <w:tcPr>
            <w:tcW w:w="528" w:type="pct"/>
            <w:vAlign w:val="bottom"/>
          </w:tcPr>
          <w:p w14:paraId="7BA14C11"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27</w:t>
            </w:r>
          </w:p>
        </w:tc>
        <w:tc>
          <w:tcPr>
            <w:tcW w:w="528" w:type="pct"/>
            <w:vAlign w:val="bottom"/>
          </w:tcPr>
          <w:p w14:paraId="75F03231"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53</w:t>
            </w:r>
          </w:p>
        </w:tc>
        <w:tc>
          <w:tcPr>
            <w:tcW w:w="528" w:type="pct"/>
            <w:vAlign w:val="bottom"/>
          </w:tcPr>
          <w:p w14:paraId="1AC2721F"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48</w:t>
            </w:r>
          </w:p>
        </w:tc>
        <w:tc>
          <w:tcPr>
            <w:tcW w:w="530" w:type="pct"/>
            <w:vAlign w:val="bottom"/>
          </w:tcPr>
          <w:p w14:paraId="30A0CD87"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3.56</w:t>
            </w:r>
          </w:p>
        </w:tc>
      </w:tr>
      <w:tr w:rsidR="00EB230C" w:rsidRPr="00EC328A" w14:paraId="726AF82C" w14:textId="77777777" w:rsidTr="00EB230C">
        <w:tc>
          <w:tcPr>
            <w:tcW w:w="2358" w:type="pct"/>
            <w:vAlign w:val="center"/>
          </w:tcPr>
          <w:p w14:paraId="37718C86"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Lobule VI of cerebellar hemisphere, L</w:t>
            </w:r>
          </w:p>
        </w:tc>
        <w:tc>
          <w:tcPr>
            <w:tcW w:w="528" w:type="pct"/>
            <w:vAlign w:val="bottom"/>
          </w:tcPr>
          <w:p w14:paraId="1A28CE7E"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-24</w:t>
            </w:r>
          </w:p>
        </w:tc>
        <w:tc>
          <w:tcPr>
            <w:tcW w:w="528" w:type="pct"/>
            <w:vAlign w:val="bottom"/>
          </w:tcPr>
          <w:p w14:paraId="2A867B23"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-78</w:t>
            </w:r>
          </w:p>
        </w:tc>
        <w:tc>
          <w:tcPr>
            <w:tcW w:w="528" w:type="pct"/>
            <w:vAlign w:val="bottom"/>
          </w:tcPr>
          <w:p w14:paraId="042EAC82"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-21</w:t>
            </w:r>
          </w:p>
        </w:tc>
        <w:tc>
          <w:tcPr>
            <w:tcW w:w="528" w:type="pct"/>
            <w:vAlign w:val="bottom"/>
          </w:tcPr>
          <w:p w14:paraId="0D9CB2F3"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30</w:t>
            </w:r>
          </w:p>
        </w:tc>
        <w:tc>
          <w:tcPr>
            <w:tcW w:w="530" w:type="pct"/>
            <w:vAlign w:val="bottom"/>
          </w:tcPr>
          <w:p w14:paraId="4F89BED6"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3.56</w:t>
            </w:r>
          </w:p>
        </w:tc>
      </w:tr>
      <w:tr w:rsidR="00EB230C" w:rsidRPr="00EC328A" w14:paraId="42F2F0AD" w14:textId="77777777" w:rsidTr="00EB230C">
        <w:tc>
          <w:tcPr>
            <w:tcW w:w="2358" w:type="pct"/>
            <w:vAlign w:val="center"/>
          </w:tcPr>
          <w:p w14:paraId="0CBFA76C"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Hippocampus, L</w:t>
            </w:r>
          </w:p>
        </w:tc>
        <w:tc>
          <w:tcPr>
            <w:tcW w:w="528" w:type="pct"/>
            <w:vAlign w:val="bottom"/>
          </w:tcPr>
          <w:p w14:paraId="2F86A264"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-21</w:t>
            </w:r>
          </w:p>
        </w:tc>
        <w:tc>
          <w:tcPr>
            <w:tcW w:w="528" w:type="pct"/>
            <w:vAlign w:val="bottom"/>
          </w:tcPr>
          <w:p w14:paraId="5B10AD18"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-40</w:t>
            </w:r>
          </w:p>
        </w:tc>
        <w:tc>
          <w:tcPr>
            <w:tcW w:w="528" w:type="pct"/>
            <w:vAlign w:val="bottom"/>
          </w:tcPr>
          <w:p w14:paraId="29CD5899"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0</w:t>
            </w:r>
          </w:p>
        </w:tc>
        <w:tc>
          <w:tcPr>
            <w:tcW w:w="528" w:type="pct"/>
            <w:vAlign w:val="bottom"/>
          </w:tcPr>
          <w:p w14:paraId="45CCA81E"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10</w:t>
            </w:r>
          </w:p>
        </w:tc>
        <w:tc>
          <w:tcPr>
            <w:tcW w:w="530" w:type="pct"/>
            <w:vAlign w:val="bottom"/>
          </w:tcPr>
          <w:p w14:paraId="575A6C20"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3.52</w:t>
            </w:r>
          </w:p>
        </w:tc>
      </w:tr>
      <w:tr w:rsidR="00EB230C" w:rsidRPr="00EC328A" w14:paraId="77EB5856" w14:textId="77777777" w:rsidTr="00EB230C">
        <w:tc>
          <w:tcPr>
            <w:tcW w:w="2358" w:type="pct"/>
            <w:vAlign w:val="center"/>
          </w:tcPr>
          <w:p w14:paraId="7D07E9A5" w14:textId="77777777" w:rsidR="00770A3D" w:rsidRPr="00EC328A" w:rsidRDefault="00770A3D" w:rsidP="009F3158">
            <w:pPr>
              <w:rPr>
                <w:rFonts w:ascii="Times New Roman" w:hAnsi="Times New Roman" w:cs="Times New Roman"/>
                <w:sz w:val="22"/>
                <w:szCs w:val="22"/>
                <w:vertAlign w:val="superscript"/>
              </w:rPr>
            </w:pPr>
            <w:r w:rsidRPr="00EC328A">
              <w:rPr>
                <w:rFonts w:ascii="Times New Roman" w:hAnsi="Times New Roman" w:cs="Times New Roman"/>
                <w:sz w:val="22"/>
                <w:szCs w:val="22"/>
              </w:rPr>
              <w:t>Superior frontal gyrus, medial, R</w:t>
            </w:r>
            <w:r w:rsidRPr="00EC328A">
              <w:rPr>
                <w:rFonts w:ascii="Times New Roman" w:hAnsi="Times New Roman" w:cs="Times New Roman"/>
                <w:sz w:val="22"/>
                <w:szCs w:val="22"/>
                <w:vertAlign w:val="superscript"/>
              </w:rPr>
              <w:t>a</w:t>
            </w:r>
          </w:p>
        </w:tc>
        <w:tc>
          <w:tcPr>
            <w:tcW w:w="528" w:type="pct"/>
            <w:vAlign w:val="bottom"/>
          </w:tcPr>
          <w:p w14:paraId="339B661D"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w:t>
            </w:r>
          </w:p>
        </w:tc>
        <w:tc>
          <w:tcPr>
            <w:tcW w:w="528" w:type="pct"/>
            <w:vAlign w:val="bottom"/>
          </w:tcPr>
          <w:p w14:paraId="6BA93415"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46</w:t>
            </w:r>
          </w:p>
        </w:tc>
        <w:tc>
          <w:tcPr>
            <w:tcW w:w="528" w:type="pct"/>
            <w:vAlign w:val="bottom"/>
          </w:tcPr>
          <w:p w14:paraId="554009C1"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54</w:t>
            </w:r>
          </w:p>
        </w:tc>
        <w:tc>
          <w:tcPr>
            <w:tcW w:w="528" w:type="pct"/>
            <w:vAlign w:val="bottom"/>
          </w:tcPr>
          <w:p w14:paraId="14C32255"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38</w:t>
            </w:r>
          </w:p>
        </w:tc>
        <w:tc>
          <w:tcPr>
            <w:tcW w:w="530" w:type="pct"/>
            <w:vAlign w:val="bottom"/>
          </w:tcPr>
          <w:p w14:paraId="1D08DBF7"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3.52</w:t>
            </w:r>
          </w:p>
        </w:tc>
      </w:tr>
      <w:tr w:rsidR="00EB230C" w:rsidRPr="00EC328A" w14:paraId="457F2C09" w14:textId="77777777" w:rsidTr="00EB230C">
        <w:tc>
          <w:tcPr>
            <w:tcW w:w="2358" w:type="pct"/>
            <w:vAlign w:val="center"/>
          </w:tcPr>
          <w:p w14:paraId="1AA8D1A2"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Superior frontal gyrus, dorsolateral, R</w:t>
            </w:r>
          </w:p>
        </w:tc>
        <w:tc>
          <w:tcPr>
            <w:tcW w:w="528" w:type="pct"/>
            <w:vAlign w:val="bottom"/>
          </w:tcPr>
          <w:p w14:paraId="597EE707"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16</w:t>
            </w:r>
          </w:p>
        </w:tc>
        <w:tc>
          <w:tcPr>
            <w:tcW w:w="528" w:type="pct"/>
            <w:vAlign w:val="bottom"/>
          </w:tcPr>
          <w:p w14:paraId="7471D3B4"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-8</w:t>
            </w:r>
          </w:p>
        </w:tc>
        <w:tc>
          <w:tcPr>
            <w:tcW w:w="528" w:type="pct"/>
            <w:vAlign w:val="bottom"/>
          </w:tcPr>
          <w:p w14:paraId="4DD38A44"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59</w:t>
            </w:r>
          </w:p>
        </w:tc>
        <w:tc>
          <w:tcPr>
            <w:tcW w:w="528" w:type="pct"/>
            <w:vAlign w:val="bottom"/>
          </w:tcPr>
          <w:p w14:paraId="476C1F81"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16</w:t>
            </w:r>
          </w:p>
        </w:tc>
        <w:tc>
          <w:tcPr>
            <w:tcW w:w="530" w:type="pct"/>
            <w:vAlign w:val="bottom"/>
          </w:tcPr>
          <w:p w14:paraId="1A0178AC"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3.51</w:t>
            </w:r>
          </w:p>
        </w:tc>
      </w:tr>
      <w:tr w:rsidR="00EB230C" w:rsidRPr="00EC328A" w14:paraId="2E36A1D4" w14:textId="77777777" w:rsidTr="00EB230C">
        <w:tc>
          <w:tcPr>
            <w:tcW w:w="2358" w:type="pct"/>
            <w:vAlign w:val="center"/>
          </w:tcPr>
          <w:p w14:paraId="3AC92F09"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Crus I of cerebellar hemisphere, L</w:t>
            </w:r>
          </w:p>
        </w:tc>
        <w:tc>
          <w:tcPr>
            <w:tcW w:w="528" w:type="pct"/>
            <w:vAlign w:val="bottom"/>
          </w:tcPr>
          <w:p w14:paraId="531E36F9"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-43</w:t>
            </w:r>
          </w:p>
        </w:tc>
        <w:tc>
          <w:tcPr>
            <w:tcW w:w="528" w:type="pct"/>
            <w:vAlign w:val="bottom"/>
          </w:tcPr>
          <w:p w14:paraId="492FCBF8"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-46</w:t>
            </w:r>
          </w:p>
        </w:tc>
        <w:tc>
          <w:tcPr>
            <w:tcW w:w="528" w:type="pct"/>
            <w:vAlign w:val="bottom"/>
          </w:tcPr>
          <w:p w14:paraId="49B0B6F2"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-43</w:t>
            </w:r>
          </w:p>
        </w:tc>
        <w:tc>
          <w:tcPr>
            <w:tcW w:w="528" w:type="pct"/>
            <w:vAlign w:val="bottom"/>
          </w:tcPr>
          <w:p w14:paraId="1B673131"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19</w:t>
            </w:r>
          </w:p>
        </w:tc>
        <w:tc>
          <w:tcPr>
            <w:tcW w:w="530" w:type="pct"/>
            <w:vAlign w:val="bottom"/>
          </w:tcPr>
          <w:p w14:paraId="60D6DF05"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3.49</w:t>
            </w:r>
          </w:p>
        </w:tc>
      </w:tr>
      <w:tr w:rsidR="00EB230C" w:rsidRPr="00EC328A" w14:paraId="6E9869E7" w14:textId="77777777" w:rsidTr="00EB230C">
        <w:tc>
          <w:tcPr>
            <w:tcW w:w="2358" w:type="pct"/>
            <w:vAlign w:val="center"/>
          </w:tcPr>
          <w:p w14:paraId="00EB01C9"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Inferior temporal gyrus, L</w:t>
            </w:r>
          </w:p>
        </w:tc>
        <w:tc>
          <w:tcPr>
            <w:tcW w:w="528" w:type="pct"/>
            <w:vAlign w:val="bottom"/>
          </w:tcPr>
          <w:p w14:paraId="52B01F3C"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-32</w:t>
            </w:r>
          </w:p>
        </w:tc>
        <w:tc>
          <w:tcPr>
            <w:tcW w:w="528" w:type="pct"/>
            <w:vAlign w:val="bottom"/>
          </w:tcPr>
          <w:p w14:paraId="49AB28E0"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w:t>
            </w:r>
          </w:p>
        </w:tc>
        <w:tc>
          <w:tcPr>
            <w:tcW w:w="528" w:type="pct"/>
            <w:vAlign w:val="bottom"/>
          </w:tcPr>
          <w:p w14:paraId="464BE3C7"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-42</w:t>
            </w:r>
          </w:p>
        </w:tc>
        <w:tc>
          <w:tcPr>
            <w:tcW w:w="528" w:type="pct"/>
            <w:vAlign w:val="bottom"/>
          </w:tcPr>
          <w:p w14:paraId="686E314B"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11</w:t>
            </w:r>
          </w:p>
        </w:tc>
        <w:tc>
          <w:tcPr>
            <w:tcW w:w="530" w:type="pct"/>
            <w:vAlign w:val="bottom"/>
          </w:tcPr>
          <w:p w14:paraId="6665E894"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3.49</w:t>
            </w:r>
          </w:p>
        </w:tc>
      </w:tr>
      <w:tr w:rsidR="00EB230C" w:rsidRPr="00EC328A" w14:paraId="4063F36C" w14:textId="77777777" w:rsidTr="00EB230C">
        <w:tc>
          <w:tcPr>
            <w:tcW w:w="2358" w:type="pct"/>
            <w:vAlign w:val="center"/>
          </w:tcPr>
          <w:p w14:paraId="6823B196"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Parahippocampal gyrus, L</w:t>
            </w:r>
            <w:r w:rsidRPr="00EC328A">
              <w:rPr>
                <w:rFonts w:ascii="Times New Roman" w:hAnsi="Times New Roman" w:cs="Times New Roman"/>
                <w:sz w:val="22"/>
                <w:szCs w:val="22"/>
                <w:vertAlign w:val="superscript"/>
              </w:rPr>
              <w:t>a</w:t>
            </w:r>
          </w:p>
        </w:tc>
        <w:tc>
          <w:tcPr>
            <w:tcW w:w="528" w:type="pct"/>
            <w:vAlign w:val="bottom"/>
          </w:tcPr>
          <w:p w14:paraId="3C60AC45"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-11</w:t>
            </w:r>
          </w:p>
        </w:tc>
        <w:tc>
          <w:tcPr>
            <w:tcW w:w="528" w:type="pct"/>
            <w:vAlign w:val="bottom"/>
          </w:tcPr>
          <w:p w14:paraId="63BDB8AB"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-16</w:t>
            </w:r>
          </w:p>
        </w:tc>
        <w:tc>
          <w:tcPr>
            <w:tcW w:w="528" w:type="pct"/>
            <w:vAlign w:val="bottom"/>
          </w:tcPr>
          <w:p w14:paraId="00625DA7"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-34</w:t>
            </w:r>
          </w:p>
        </w:tc>
        <w:tc>
          <w:tcPr>
            <w:tcW w:w="528" w:type="pct"/>
            <w:vAlign w:val="bottom"/>
          </w:tcPr>
          <w:p w14:paraId="58AF87DD"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15</w:t>
            </w:r>
          </w:p>
        </w:tc>
        <w:tc>
          <w:tcPr>
            <w:tcW w:w="530" w:type="pct"/>
            <w:vAlign w:val="bottom"/>
          </w:tcPr>
          <w:p w14:paraId="60FC0BF7"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3.48</w:t>
            </w:r>
          </w:p>
        </w:tc>
      </w:tr>
      <w:tr w:rsidR="00EB230C" w:rsidRPr="00EC328A" w14:paraId="0F2BA923" w14:textId="77777777" w:rsidTr="00EB230C">
        <w:tc>
          <w:tcPr>
            <w:tcW w:w="2358" w:type="pct"/>
            <w:vAlign w:val="center"/>
          </w:tcPr>
          <w:p w14:paraId="557E5744"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Fusiform gyrus, R</w:t>
            </w:r>
          </w:p>
        </w:tc>
        <w:tc>
          <w:tcPr>
            <w:tcW w:w="528" w:type="pct"/>
            <w:vAlign w:val="bottom"/>
          </w:tcPr>
          <w:p w14:paraId="6AE6AE28"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35</w:t>
            </w:r>
          </w:p>
        </w:tc>
        <w:tc>
          <w:tcPr>
            <w:tcW w:w="528" w:type="pct"/>
            <w:vAlign w:val="bottom"/>
          </w:tcPr>
          <w:p w14:paraId="2EB4284C"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w:t>
            </w:r>
          </w:p>
        </w:tc>
        <w:tc>
          <w:tcPr>
            <w:tcW w:w="528" w:type="pct"/>
            <w:vAlign w:val="bottom"/>
          </w:tcPr>
          <w:p w14:paraId="507AB783"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-38</w:t>
            </w:r>
          </w:p>
        </w:tc>
        <w:tc>
          <w:tcPr>
            <w:tcW w:w="528" w:type="pct"/>
            <w:vAlign w:val="bottom"/>
          </w:tcPr>
          <w:p w14:paraId="0EDEF682"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30</w:t>
            </w:r>
          </w:p>
        </w:tc>
        <w:tc>
          <w:tcPr>
            <w:tcW w:w="530" w:type="pct"/>
            <w:vAlign w:val="bottom"/>
          </w:tcPr>
          <w:p w14:paraId="1AA38B82"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3.48</w:t>
            </w:r>
          </w:p>
        </w:tc>
      </w:tr>
      <w:tr w:rsidR="00EB230C" w:rsidRPr="00EC328A" w14:paraId="5E66A4BC" w14:textId="77777777" w:rsidTr="00EB230C">
        <w:tc>
          <w:tcPr>
            <w:tcW w:w="2358" w:type="pct"/>
            <w:vAlign w:val="center"/>
          </w:tcPr>
          <w:p w14:paraId="19044BF4"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Middle occipital gyrus, L</w:t>
            </w:r>
          </w:p>
        </w:tc>
        <w:tc>
          <w:tcPr>
            <w:tcW w:w="528" w:type="pct"/>
            <w:vAlign w:val="bottom"/>
          </w:tcPr>
          <w:p w14:paraId="54E297DF"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-34</w:t>
            </w:r>
          </w:p>
        </w:tc>
        <w:tc>
          <w:tcPr>
            <w:tcW w:w="528" w:type="pct"/>
            <w:vAlign w:val="bottom"/>
          </w:tcPr>
          <w:p w14:paraId="13E923C0"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-85</w:t>
            </w:r>
          </w:p>
        </w:tc>
        <w:tc>
          <w:tcPr>
            <w:tcW w:w="528" w:type="pct"/>
            <w:vAlign w:val="bottom"/>
          </w:tcPr>
          <w:p w14:paraId="720D3924"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27</w:t>
            </w:r>
          </w:p>
        </w:tc>
        <w:tc>
          <w:tcPr>
            <w:tcW w:w="528" w:type="pct"/>
            <w:vAlign w:val="bottom"/>
          </w:tcPr>
          <w:p w14:paraId="0056035B"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84</w:t>
            </w:r>
          </w:p>
        </w:tc>
        <w:tc>
          <w:tcPr>
            <w:tcW w:w="530" w:type="pct"/>
            <w:vAlign w:val="bottom"/>
          </w:tcPr>
          <w:p w14:paraId="7ECB7579"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3.39</w:t>
            </w:r>
          </w:p>
        </w:tc>
      </w:tr>
      <w:tr w:rsidR="00EB230C" w:rsidRPr="00EC328A" w14:paraId="620E83CF" w14:textId="77777777" w:rsidTr="00EB230C">
        <w:tc>
          <w:tcPr>
            <w:tcW w:w="2358" w:type="pct"/>
            <w:vAlign w:val="center"/>
          </w:tcPr>
          <w:p w14:paraId="22CA993D"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Superior frontal gyrus, dorsolateral, R</w:t>
            </w:r>
          </w:p>
        </w:tc>
        <w:tc>
          <w:tcPr>
            <w:tcW w:w="528" w:type="pct"/>
            <w:vAlign w:val="bottom"/>
          </w:tcPr>
          <w:p w14:paraId="516583F0"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32</w:t>
            </w:r>
          </w:p>
        </w:tc>
        <w:tc>
          <w:tcPr>
            <w:tcW w:w="528" w:type="pct"/>
            <w:vAlign w:val="bottom"/>
          </w:tcPr>
          <w:p w14:paraId="3E8372AB"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59</w:t>
            </w:r>
          </w:p>
        </w:tc>
        <w:tc>
          <w:tcPr>
            <w:tcW w:w="528" w:type="pct"/>
            <w:vAlign w:val="bottom"/>
          </w:tcPr>
          <w:p w14:paraId="53D2D3DA"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19</w:t>
            </w:r>
          </w:p>
        </w:tc>
        <w:tc>
          <w:tcPr>
            <w:tcW w:w="528" w:type="pct"/>
            <w:vAlign w:val="bottom"/>
          </w:tcPr>
          <w:p w14:paraId="5A1621D8"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24</w:t>
            </w:r>
          </w:p>
        </w:tc>
        <w:tc>
          <w:tcPr>
            <w:tcW w:w="530" w:type="pct"/>
            <w:vAlign w:val="bottom"/>
          </w:tcPr>
          <w:p w14:paraId="1E1D3888"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3.39</w:t>
            </w:r>
          </w:p>
        </w:tc>
      </w:tr>
      <w:tr w:rsidR="00EB230C" w:rsidRPr="00EC328A" w14:paraId="3B0E2CD2" w14:textId="77777777" w:rsidTr="00EB230C">
        <w:tc>
          <w:tcPr>
            <w:tcW w:w="2358" w:type="pct"/>
            <w:vAlign w:val="center"/>
          </w:tcPr>
          <w:p w14:paraId="61E38433" w14:textId="77777777" w:rsidR="00770A3D" w:rsidRPr="00EC328A" w:rsidRDefault="00770A3D" w:rsidP="009F3158">
            <w:pPr>
              <w:rPr>
                <w:rFonts w:ascii="Times New Roman" w:hAnsi="Times New Roman" w:cs="Times New Roman"/>
                <w:sz w:val="22"/>
                <w:szCs w:val="22"/>
                <w:vertAlign w:val="superscript"/>
              </w:rPr>
            </w:pPr>
            <w:r w:rsidRPr="00EC328A">
              <w:rPr>
                <w:rFonts w:ascii="Times New Roman" w:hAnsi="Times New Roman" w:cs="Times New Roman"/>
                <w:sz w:val="22"/>
                <w:szCs w:val="22"/>
              </w:rPr>
              <w:t>Thalamus, Pulvinar medial, L</w:t>
            </w:r>
            <w:r w:rsidRPr="00EC328A">
              <w:rPr>
                <w:rFonts w:ascii="Times New Roman" w:hAnsi="Times New Roman" w:cs="Times New Roman"/>
                <w:sz w:val="22"/>
                <w:szCs w:val="22"/>
                <w:vertAlign w:val="superscript"/>
              </w:rPr>
              <w:t>a</w:t>
            </w:r>
          </w:p>
        </w:tc>
        <w:tc>
          <w:tcPr>
            <w:tcW w:w="528" w:type="pct"/>
            <w:vAlign w:val="bottom"/>
          </w:tcPr>
          <w:p w14:paraId="705376DC"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-13</w:t>
            </w:r>
          </w:p>
        </w:tc>
        <w:tc>
          <w:tcPr>
            <w:tcW w:w="528" w:type="pct"/>
            <w:vAlign w:val="bottom"/>
          </w:tcPr>
          <w:p w14:paraId="4D03CA0F"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-32</w:t>
            </w:r>
          </w:p>
        </w:tc>
        <w:tc>
          <w:tcPr>
            <w:tcW w:w="528" w:type="pct"/>
            <w:vAlign w:val="bottom"/>
          </w:tcPr>
          <w:p w14:paraId="256B9045"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16</w:t>
            </w:r>
          </w:p>
        </w:tc>
        <w:tc>
          <w:tcPr>
            <w:tcW w:w="528" w:type="pct"/>
            <w:vAlign w:val="bottom"/>
          </w:tcPr>
          <w:p w14:paraId="2A8A7358"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10</w:t>
            </w:r>
          </w:p>
        </w:tc>
        <w:tc>
          <w:tcPr>
            <w:tcW w:w="530" w:type="pct"/>
            <w:vAlign w:val="bottom"/>
          </w:tcPr>
          <w:p w14:paraId="1C77CD5D"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3.39</w:t>
            </w:r>
          </w:p>
        </w:tc>
      </w:tr>
      <w:tr w:rsidR="00EB230C" w:rsidRPr="00EC328A" w14:paraId="35D973E9" w14:textId="77777777" w:rsidTr="00EB230C">
        <w:tc>
          <w:tcPr>
            <w:tcW w:w="2358" w:type="pct"/>
            <w:vAlign w:val="center"/>
          </w:tcPr>
          <w:p w14:paraId="29DA4B6F"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lastRenderedPageBreak/>
              <w:t>Precentral gyrus, R</w:t>
            </w:r>
          </w:p>
        </w:tc>
        <w:tc>
          <w:tcPr>
            <w:tcW w:w="528" w:type="pct"/>
            <w:vAlign w:val="bottom"/>
          </w:tcPr>
          <w:p w14:paraId="368C9E51"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14</w:t>
            </w:r>
          </w:p>
        </w:tc>
        <w:tc>
          <w:tcPr>
            <w:tcW w:w="528" w:type="pct"/>
            <w:vAlign w:val="bottom"/>
          </w:tcPr>
          <w:p w14:paraId="4BA25DB8"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-22</w:t>
            </w:r>
          </w:p>
        </w:tc>
        <w:tc>
          <w:tcPr>
            <w:tcW w:w="528" w:type="pct"/>
            <w:vAlign w:val="bottom"/>
          </w:tcPr>
          <w:p w14:paraId="2EF242F2"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75</w:t>
            </w:r>
          </w:p>
        </w:tc>
        <w:tc>
          <w:tcPr>
            <w:tcW w:w="528" w:type="pct"/>
            <w:vAlign w:val="bottom"/>
          </w:tcPr>
          <w:p w14:paraId="1EFF155C"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34</w:t>
            </w:r>
          </w:p>
        </w:tc>
        <w:tc>
          <w:tcPr>
            <w:tcW w:w="530" w:type="pct"/>
            <w:vAlign w:val="bottom"/>
          </w:tcPr>
          <w:p w14:paraId="3AE31CED"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3.37</w:t>
            </w:r>
          </w:p>
        </w:tc>
      </w:tr>
      <w:tr w:rsidR="00EB230C" w:rsidRPr="00EC328A" w14:paraId="7D86A1FF" w14:textId="77777777" w:rsidTr="00EB230C">
        <w:tc>
          <w:tcPr>
            <w:tcW w:w="2358" w:type="pct"/>
            <w:vAlign w:val="center"/>
          </w:tcPr>
          <w:p w14:paraId="724073E1"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Middle cingulate &amp; paracingulate gyri, L</w:t>
            </w:r>
          </w:p>
        </w:tc>
        <w:tc>
          <w:tcPr>
            <w:tcW w:w="528" w:type="pct"/>
            <w:vAlign w:val="bottom"/>
          </w:tcPr>
          <w:p w14:paraId="2DAA6E75"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w:t>
            </w:r>
          </w:p>
        </w:tc>
        <w:tc>
          <w:tcPr>
            <w:tcW w:w="528" w:type="pct"/>
            <w:vAlign w:val="bottom"/>
          </w:tcPr>
          <w:p w14:paraId="7E5C51BF"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0</w:t>
            </w:r>
          </w:p>
        </w:tc>
        <w:tc>
          <w:tcPr>
            <w:tcW w:w="528" w:type="pct"/>
            <w:vAlign w:val="bottom"/>
          </w:tcPr>
          <w:p w14:paraId="36B90506"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40</w:t>
            </w:r>
          </w:p>
        </w:tc>
        <w:tc>
          <w:tcPr>
            <w:tcW w:w="528" w:type="pct"/>
            <w:vAlign w:val="bottom"/>
          </w:tcPr>
          <w:p w14:paraId="73027BBC"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17</w:t>
            </w:r>
          </w:p>
        </w:tc>
        <w:tc>
          <w:tcPr>
            <w:tcW w:w="530" w:type="pct"/>
            <w:vAlign w:val="bottom"/>
          </w:tcPr>
          <w:p w14:paraId="4151E338"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3.35</w:t>
            </w:r>
          </w:p>
        </w:tc>
      </w:tr>
      <w:tr w:rsidR="00EB230C" w:rsidRPr="00EC328A" w14:paraId="578624C2" w14:textId="77777777" w:rsidTr="00EB230C">
        <w:tc>
          <w:tcPr>
            <w:tcW w:w="2358" w:type="pct"/>
            <w:vAlign w:val="center"/>
          </w:tcPr>
          <w:p w14:paraId="3101BEDB"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Fusiform gyrus, L</w:t>
            </w:r>
          </w:p>
        </w:tc>
        <w:tc>
          <w:tcPr>
            <w:tcW w:w="528" w:type="pct"/>
            <w:vAlign w:val="bottom"/>
          </w:tcPr>
          <w:p w14:paraId="2B039DEB"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-30</w:t>
            </w:r>
          </w:p>
        </w:tc>
        <w:tc>
          <w:tcPr>
            <w:tcW w:w="528" w:type="pct"/>
            <w:vAlign w:val="bottom"/>
          </w:tcPr>
          <w:p w14:paraId="44CE095A"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-37</w:t>
            </w:r>
          </w:p>
        </w:tc>
        <w:tc>
          <w:tcPr>
            <w:tcW w:w="528" w:type="pct"/>
            <w:vAlign w:val="bottom"/>
          </w:tcPr>
          <w:p w14:paraId="2F499864"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-26</w:t>
            </w:r>
          </w:p>
        </w:tc>
        <w:tc>
          <w:tcPr>
            <w:tcW w:w="528" w:type="pct"/>
            <w:vAlign w:val="bottom"/>
          </w:tcPr>
          <w:p w14:paraId="3567EDE0"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15</w:t>
            </w:r>
          </w:p>
        </w:tc>
        <w:tc>
          <w:tcPr>
            <w:tcW w:w="530" w:type="pct"/>
            <w:vAlign w:val="bottom"/>
          </w:tcPr>
          <w:p w14:paraId="6F1D7108"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3.34</w:t>
            </w:r>
          </w:p>
        </w:tc>
      </w:tr>
      <w:tr w:rsidR="00EB230C" w:rsidRPr="00EC328A" w14:paraId="708C073A" w14:textId="77777777" w:rsidTr="00EB230C">
        <w:tc>
          <w:tcPr>
            <w:tcW w:w="2358" w:type="pct"/>
            <w:vAlign w:val="center"/>
          </w:tcPr>
          <w:p w14:paraId="503D1332"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Superior frontal gyrus, dorsolateral, L</w:t>
            </w:r>
          </w:p>
        </w:tc>
        <w:tc>
          <w:tcPr>
            <w:tcW w:w="528" w:type="pct"/>
            <w:vAlign w:val="bottom"/>
          </w:tcPr>
          <w:p w14:paraId="52165482"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-16</w:t>
            </w:r>
          </w:p>
        </w:tc>
        <w:tc>
          <w:tcPr>
            <w:tcW w:w="528" w:type="pct"/>
            <w:vAlign w:val="bottom"/>
          </w:tcPr>
          <w:p w14:paraId="3DB4D5EB"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51</w:t>
            </w:r>
          </w:p>
        </w:tc>
        <w:tc>
          <w:tcPr>
            <w:tcW w:w="528" w:type="pct"/>
            <w:vAlign w:val="bottom"/>
          </w:tcPr>
          <w:p w14:paraId="5D7F7847"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-13</w:t>
            </w:r>
          </w:p>
        </w:tc>
        <w:tc>
          <w:tcPr>
            <w:tcW w:w="528" w:type="pct"/>
            <w:vAlign w:val="bottom"/>
          </w:tcPr>
          <w:p w14:paraId="7E3628CF"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10</w:t>
            </w:r>
          </w:p>
        </w:tc>
        <w:tc>
          <w:tcPr>
            <w:tcW w:w="530" w:type="pct"/>
            <w:vAlign w:val="bottom"/>
          </w:tcPr>
          <w:p w14:paraId="7EC8986A"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3.31</w:t>
            </w:r>
          </w:p>
        </w:tc>
      </w:tr>
      <w:tr w:rsidR="00EB230C" w:rsidRPr="00EC328A" w14:paraId="5A3BEB63" w14:textId="77777777" w:rsidTr="00EB230C">
        <w:tc>
          <w:tcPr>
            <w:tcW w:w="2358" w:type="pct"/>
            <w:vAlign w:val="center"/>
          </w:tcPr>
          <w:p w14:paraId="46FE2B7D"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Paracentral lobule, L</w:t>
            </w:r>
          </w:p>
        </w:tc>
        <w:tc>
          <w:tcPr>
            <w:tcW w:w="528" w:type="pct"/>
            <w:vAlign w:val="bottom"/>
          </w:tcPr>
          <w:p w14:paraId="1FD73826"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-11</w:t>
            </w:r>
          </w:p>
        </w:tc>
        <w:tc>
          <w:tcPr>
            <w:tcW w:w="528" w:type="pct"/>
            <w:vAlign w:val="bottom"/>
          </w:tcPr>
          <w:p w14:paraId="1E91C633"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-37</w:t>
            </w:r>
          </w:p>
        </w:tc>
        <w:tc>
          <w:tcPr>
            <w:tcW w:w="528" w:type="pct"/>
            <w:vAlign w:val="bottom"/>
          </w:tcPr>
          <w:p w14:paraId="596D5570"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74</w:t>
            </w:r>
          </w:p>
        </w:tc>
        <w:tc>
          <w:tcPr>
            <w:tcW w:w="528" w:type="pct"/>
            <w:vAlign w:val="bottom"/>
          </w:tcPr>
          <w:p w14:paraId="52738B65"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10</w:t>
            </w:r>
          </w:p>
        </w:tc>
        <w:tc>
          <w:tcPr>
            <w:tcW w:w="530" w:type="pct"/>
            <w:vAlign w:val="bottom"/>
          </w:tcPr>
          <w:p w14:paraId="35B77623"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3.2</w:t>
            </w:r>
          </w:p>
        </w:tc>
      </w:tr>
      <w:tr w:rsidR="00EB230C" w:rsidRPr="00EC328A" w14:paraId="1A23A389" w14:textId="77777777" w:rsidTr="00EB230C">
        <w:tc>
          <w:tcPr>
            <w:tcW w:w="2358" w:type="pct"/>
            <w:vAlign w:val="center"/>
          </w:tcPr>
          <w:p w14:paraId="47C22A87"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Hippocampus, L</w:t>
            </w:r>
          </w:p>
        </w:tc>
        <w:tc>
          <w:tcPr>
            <w:tcW w:w="528" w:type="pct"/>
            <w:vAlign w:val="bottom"/>
          </w:tcPr>
          <w:p w14:paraId="7EE656A7"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-32</w:t>
            </w:r>
          </w:p>
        </w:tc>
        <w:tc>
          <w:tcPr>
            <w:tcW w:w="528" w:type="pct"/>
            <w:vAlign w:val="bottom"/>
          </w:tcPr>
          <w:p w14:paraId="65974E29"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-18</w:t>
            </w:r>
          </w:p>
        </w:tc>
        <w:tc>
          <w:tcPr>
            <w:tcW w:w="528" w:type="pct"/>
            <w:vAlign w:val="bottom"/>
          </w:tcPr>
          <w:p w14:paraId="789E60B8"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-22</w:t>
            </w:r>
          </w:p>
        </w:tc>
        <w:tc>
          <w:tcPr>
            <w:tcW w:w="528" w:type="pct"/>
            <w:vAlign w:val="bottom"/>
          </w:tcPr>
          <w:p w14:paraId="6EF16D46"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13</w:t>
            </w:r>
          </w:p>
        </w:tc>
        <w:tc>
          <w:tcPr>
            <w:tcW w:w="530" w:type="pct"/>
            <w:vAlign w:val="bottom"/>
          </w:tcPr>
          <w:p w14:paraId="3EFA0F24"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3.14</w:t>
            </w:r>
          </w:p>
        </w:tc>
      </w:tr>
      <w:tr w:rsidR="00EB230C" w:rsidRPr="00EC328A" w14:paraId="3DCA0357" w14:textId="77777777" w:rsidTr="00EB230C">
        <w:tc>
          <w:tcPr>
            <w:tcW w:w="2358" w:type="pct"/>
            <w:vAlign w:val="center"/>
          </w:tcPr>
          <w:p w14:paraId="64456EDF" w14:textId="77777777" w:rsidR="00770A3D" w:rsidRPr="00EC328A" w:rsidRDefault="00770A3D" w:rsidP="009F3158">
            <w:pPr>
              <w:rPr>
                <w:rFonts w:ascii="Times New Roman" w:hAnsi="Times New Roman" w:cs="Times New Roman"/>
                <w:sz w:val="22"/>
                <w:szCs w:val="22"/>
                <w:vertAlign w:val="superscript"/>
              </w:rPr>
            </w:pPr>
            <w:r w:rsidRPr="00EC328A">
              <w:rPr>
                <w:rFonts w:ascii="Times New Roman" w:hAnsi="Times New Roman" w:cs="Times New Roman"/>
                <w:sz w:val="22"/>
                <w:szCs w:val="22"/>
              </w:rPr>
              <w:t>Supplementary motor area, R</w:t>
            </w:r>
            <w:r w:rsidRPr="00EC328A">
              <w:rPr>
                <w:rFonts w:ascii="Times New Roman" w:hAnsi="Times New Roman" w:cs="Times New Roman"/>
                <w:sz w:val="22"/>
                <w:szCs w:val="22"/>
                <w:vertAlign w:val="superscript"/>
              </w:rPr>
              <w:t>a</w:t>
            </w:r>
          </w:p>
        </w:tc>
        <w:tc>
          <w:tcPr>
            <w:tcW w:w="528" w:type="pct"/>
            <w:vAlign w:val="bottom"/>
          </w:tcPr>
          <w:p w14:paraId="56BB5261"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19</w:t>
            </w:r>
          </w:p>
        </w:tc>
        <w:tc>
          <w:tcPr>
            <w:tcW w:w="528" w:type="pct"/>
            <w:vAlign w:val="bottom"/>
          </w:tcPr>
          <w:p w14:paraId="6B542642"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-10</w:t>
            </w:r>
          </w:p>
        </w:tc>
        <w:tc>
          <w:tcPr>
            <w:tcW w:w="528" w:type="pct"/>
            <w:vAlign w:val="bottom"/>
          </w:tcPr>
          <w:p w14:paraId="164C95B6"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48</w:t>
            </w:r>
          </w:p>
        </w:tc>
        <w:tc>
          <w:tcPr>
            <w:tcW w:w="528" w:type="pct"/>
            <w:vAlign w:val="bottom"/>
          </w:tcPr>
          <w:p w14:paraId="1318119B"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30</w:t>
            </w:r>
          </w:p>
        </w:tc>
        <w:tc>
          <w:tcPr>
            <w:tcW w:w="530" w:type="pct"/>
            <w:vAlign w:val="bottom"/>
          </w:tcPr>
          <w:p w14:paraId="1D681A6A"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3.14</w:t>
            </w:r>
          </w:p>
        </w:tc>
      </w:tr>
      <w:tr w:rsidR="00EB230C" w:rsidRPr="00EC328A" w14:paraId="5E7421BC" w14:textId="77777777" w:rsidTr="00EB230C">
        <w:tc>
          <w:tcPr>
            <w:tcW w:w="2358" w:type="pct"/>
            <w:tcBorders>
              <w:bottom w:val="single" w:sz="4" w:space="0" w:color="auto"/>
            </w:tcBorders>
            <w:vAlign w:val="center"/>
          </w:tcPr>
          <w:p w14:paraId="09EEE83E" w14:textId="77777777" w:rsidR="00770A3D" w:rsidRPr="00EC328A" w:rsidRDefault="00770A3D" w:rsidP="009F3158">
            <w:pPr>
              <w:rPr>
                <w:rFonts w:ascii="Times New Roman" w:hAnsi="Times New Roman" w:cs="Times New Roman"/>
                <w:sz w:val="22"/>
                <w:szCs w:val="22"/>
              </w:rPr>
            </w:pPr>
            <w:r w:rsidRPr="00EC328A">
              <w:rPr>
                <w:rFonts w:ascii="Times New Roman" w:hAnsi="Times New Roman" w:cs="Times New Roman"/>
                <w:sz w:val="22"/>
                <w:szCs w:val="22"/>
              </w:rPr>
              <w:t>Superior frontal gyrus, medial, R</w:t>
            </w:r>
          </w:p>
        </w:tc>
        <w:tc>
          <w:tcPr>
            <w:tcW w:w="528" w:type="pct"/>
            <w:tcBorders>
              <w:bottom w:val="single" w:sz="4" w:space="0" w:color="auto"/>
            </w:tcBorders>
            <w:vAlign w:val="bottom"/>
          </w:tcPr>
          <w:p w14:paraId="2D503883"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14</w:t>
            </w:r>
          </w:p>
        </w:tc>
        <w:tc>
          <w:tcPr>
            <w:tcW w:w="528" w:type="pct"/>
            <w:tcBorders>
              <w:bottom w:val="single" w:sz="4" w:space="0" w:color="auto"/>
            </w:tcBorders>
            <w:vAlign w:val="bottom"/>
          </w:tcPr>
          <w:p w14:paraId="7994D6F3"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72</w:t>
            </w:r>
          </w:p>
        </w:tc>
        <w:tc>
          <w:tcPr>
            <w:tcW w:w="528" w:type="pct"/>
            <w:tcBorders>
              <w:bottom w:val="single" w:sz="4" w:space="0" w:color="auto"/>
            </w:tcBorders>
            <w:vAlign w:val="bottom"/>
          </w:tcPr>
          <w:p w14:paraId="5E070E8E"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10</w:t>
            </w:r>
          </w:p>
        </w:tc>
        <w:tc>
          <w:tcPr>
            <w:tcW w:w="528" w:type="pct"/>
            <w:tcBorders>
              <w:bottom w:val="single" w:sz="4" w:space="0" w:color="auto"/>
            </w:tcBorders>
            <w:vAlign w:val="bottom"/>
          </w:tcPr>
          <w:p w14:paraId="4FC6352D"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15</w:t>
            </w:r>
          </w:p>
        </w:tc>
        <w:tc>
          <w:tcPr>
            <w:tcW w:w="530" w:type="pct"/>
            <w:tcBorders>
              <w:bottom w:val="single" w:sz="4" w:space="0" w:color="auto"/>
            </w:tcBorders>
            <w:vAlign w:val="bottom"/>
          </w:tcPr>
          <w:p w14:paraId="01F2E627" w14:textId="77777777" w:rsidR="00770A3D" w:rsidRPr="00EC328A" w:rsidRDefault="00770A3D" w:rsidP="00A316CA">
            <w:pPr>
              <w:jc w:val="center"/>
              <w:rPr>
                <w:rFonts w:ascii="Times New Roman" w:hAnsi="Times New Roman" w:cs="Times New Roman"/>
                <w:sz w:val="22"/>
                <w:szCs w:val="22"/>
              </w:rPr>
            </w:pPr>
            <w:r w:rsidRPr="00EC328A">
              <w:rPr>
                <w:rFonts w:ascii="Times New Roman" w:hAnsi="Times New Roman" w:cs="Times New Roman"/>
                <w:color w:val="000000"/>
                <w:sz w:val="22"/>
                <w:szCs w:val="22"/>
              </w:rPr>
              <w:t>3.04</w:t>
            </w:r>
          </w:p>
        </w:tc>
      </w:tr>
    </w:tbl>
    <w:p w14:paraId="5654A584" w14:textId="52CA3FC2" w:rsidR="00207319" w:rsidRPr="00EC328A" w:rsidRDefault="00207319" w:rsidP="009F3158">
      <w:pPr>
        <w:spacing w:before="120"/>
        <w:rPr>
          <w:rFonts w:ascii="Times New Roman" w:hAnsi="Times New Roman" w:cs="Times New Roman"/>
          <w:sz w:val="22"/>
          <w:szCs w:val="22"/>
        </w:rPr>
      </w:pPr>
      <w:r w:rsidRPr="00EC328A">
        <w:rPr>
          <w:rFonts w:ascii="Times New Roman" w:hAnsi="Times New Roman" w:cs="Times New Roman"/>
          <w:sz w:val="22"/>
          <w:szCs w:val="22"/>
        </w:rPr>
        <w:t>Anatomic regions are defined with Automated Anatomical Labelling Atlas 3 (AAL3; local maxima labelling, 1mm voxel edge)</w:t>
      </w:r>
      <w:r w:rsidR="006E140B">
        <w:rPr>
          <w:rFonts w:ascii="Times New Roman" w:hAnsi="Times New Roman" w:cs="Times New Roman"/>
          <w:sz w:val="22"/>
          <w:szCs w:val="22"/>
        </w:rPr>
        <w:fldChar w:fldCharType="begin"/>
      </w:r>
      <w:r w:rsidR="008212A4">
        <w:rPr>
          <w:rFonts w:ascii="Times New Roman" w:hAnsi="Times New Roman" w:cs="Times New Roman"/>
          <w:sz w:val="22"/>
          <w:szCs w:val="22"/>
        </w:rPr>
        <w:instrText xml:space="preserve"> ADDIN EN.CITE &lt;EndNote&gt;&lt;Cite&gt;&lt;Author&gt;Rolls&lt;/Author&gt;&lt;Year&gt;2020&lt;/Year&gt;&lt;RecNum&gt;562&lt;/RecNum&gt;&lt;DisplayText&gt;&lt;style face="superscript"&gt;5&lt;/style&gt;&lt;/DisplayText&gt;&lt;record&gt;&lt;rec-number&gt;562&lt;/rec-number&gt;&lt;foreign-keys&gt;&lt;key app="EN" db-id="e99ws5zrbfrafnea2daxx9zhwf2sps5a0vpw" timestamp="1730444888"&gt;562&lt;/key&gt;&lt;/foreign-keys&gt;&lt;ref-type name="Journal Article"&gt;17&lt;/ref-type&gt;&lt;contributors&gt;&lt;authors&gt;&lt;author&gt;Rolls, Edmund T.&lt;/author&gt;&lt;author&gt;Huang, Chu-Chung&lt;/author&gt;&lt;author&gt;Lin, Ching-Po&lt;/author&gt;&lt;author&gt;Feng, Jianfeng&lt;/author&gt;&lt;author&gt;Joliot, Marc&lt;/author&gt;&lt;/authors&gt;&lt;/contributors&gt;&lt;titles&gt;&lt;title&gt;Automated anatomical labelling atlas 3&lt;/title&gt;&lt;secondary-title&gt;NeuroImage&lt;/secondary-title&gt;&lt;/titles&gt;&lt;periodical&gt;&lt;full-title&gt;Neuroimage&lt;/full-title&gt;&lt;abbr-1&gt;Neuroimage&lt;/abbr-1&gt;&lt;abbr-2&gt;Neuroimage&lt;/abbr-2&gt;&lt;/periodical&gt;&lt;pages&gt;116189&lt;/pages&gt;&lt;volume&gt;206&lt;/volume&gt;&lt;keywords&gt;&lt;keyword&gt;AAL3&lt;/keyword&gt;&lt;keyword&gt;Automated anatomical labelling 3&lt;/keyword&gt;&lt;keyword&gt;AAL&lt;/keyword&gt;&lt;keyword&gt;AAL2&lt;/keyword&gt;&lt;keyword&gt;Human brain&lt;/keyword&gt;&lt;keyword&gt;Orbitofrontal cortex&lt;/keyword&gt;&lt;keyword&gt;Cingulate cortex&lt;/keyword&gt;&lt;keyword&gt;Thalamus&lt;/keyword&gt;&lt;keyword&gt;Substantia nigra&lt;/keyword&gt;&lt;/keywords&gt;&lt;dates&gt;&lt;year&gt;2020&lt;/year&gt;&lt;/dates&gt;&lt;isbn&gt;1053-8119&lt;/isbn&gt;&lt;urls&gt;&lt;related-urls&gt;&lt;url&gt;http://www.sciencedirect.com/science/article/pii/S1053811919307803&lt;/url&gt;&lt;/related-urls&gt;&lt;/urls&gt;&lt;electronic-resource-num&gt;10.1016/j.neuroimage.2019.116189&lt;/electronic-resource-num&gt;&lt;/record&gt;&lt;/Cite&gt;&lt;/EndNote&gt;</w:instrText>
      </w:r>
      <w:r w:rsidR="006E140B">
        <w:rPr>
          <w:rFonts w:ascii="Times New Roman" w:hAnsi="Times New Roman" w:cs="Times New Roman"/>
          <w:sz w:val="22"/>
          <w:szCs w:val="22"/>
        </w:rPr>
        <w:fldChar w:fldCharType="separate"/>
      </w:r>
      <w:r w:rsidR="008212A4" w:rsidRPr="008212A4">
        <w:rPr>
          <w:rFonts w:ascii="Times New Roman" w:hAnsi="Times New Roman" w:cs="Times New Roman"/>
          <w:noProof/>
          <w:sz w:val="22"/>
          <w:szCs w:val="22"/>
          <w:vertAlign w:val="superscript"/>
        </w:rPr>
        <w:t>5</w:t>
      </w:r>
      <w:r w:rsidR="006E140B">
        <w:rPr>
          <w:rFonts w:ascii="Times New Roman" w:hAnsi="Times New Roman" w:cs="Times New Roman"/>
          <w:sz w:val="22"/>
          <w:szCs w:val="22"/>
        </w:rPr>
        <w:fldChar w:fldCharType="end"/>
      </w:r>
      <w:r w:rsidRPr="00EC328A">
        <w:rPr>
          <w:rFonts w:ascii="Times New Roman" w:hAnsi="Times New Roman" w:cs="Times New Roman"/>
          <w:sz w:val="22"/>
          <w:szCs w:val="22"/>
        </w:rPr>
        <w:t xml:space="preserve">. Significant clusters are thresholded at </w:t>
      </w:r>
      <w:r w:rsidRPr="00EC328A">
        <w:rPr>
          <w:rFonts w:ascii="Times New Roman" w:hAnsi="Times New Roman" w:cs="Times New Roman"/>
          <w:i/>
          <w:iCs/>
          <w:sz w:val="22"/>
          <w:szCs w:val="22"/>
        </w:rPr>
        <w:t>P</w:t>
      </w:r>
      <w:r w:rsidRPr="00EC328A">
        <w:rPr>
          <w:rFonts w:ascii="Times New Roman" w:hAnsi="Times New Roman" w:cs="Times New Roman"/>
          <w:i/>
          <w:iCs/>
          <w:sz w:val="22"/>
          <w:szCs w:val="22"/>
          <w:vertAlign w:val="subscript"/>
        </w:rPr>
        <w:t>FDR</w:t>
      </w:r>
      <w:r w:rsidRPr="00EC328A">
        <w:rPr>
          <w:rFonts w:ascii="Times New Roman" w:hAnsi="Times New Roman" w:cs="Times New Roman"/>
          <w:sz w:val="22"/>
          <w:szCs w:val="22"/>
        </w:rPr>
        <w:t xml:space="preserve">&lt;0.05, </w:t>
      </w:r>
      <w:r w:rsidRPr="00EC328A">
        <w:rPr>
          <w:rFonts w:ascii="Times New Roman" w:hAnsi="Times New Roman" w:cs="Times New Roman"/>
          <w:i/>
          <w:iCs/>
          <w:sz w:val="22"/>
          <w:szCs w:val="22"/>
        </w:rPr>
        <w:t>K</w:t>
      </w:r>
      <w:r w:rsidRPr="00EC328A">
        <w:rPr>
          <w:rFonts w:ascii="Times New Roman" w:hAnsi="Times New Roman" w:cs="Times New Roman"/>
          <w:i/>
          <w:iCs/>
          <w:sz w:val="22"/>
          <w:szCs w:val="22"/>
          <w:vertAlign w:val="subscript"/>
        </w:rPr>
        <w:t>E</w:t>
      </w:r>
      <w:r w:rsidRPr="00EC328A">
        <w:rPr>
          <w:rFonts w:ascii="Times New Roman" w:hAnsi="Times New Roman" w:cs="Times New Roman"/>
          <w:sz w:val="22"/>
          <w:szCs w:val="22"/>
        </w:rPr>
        <w:t>≥10 voxels. T values represent peak activation for the cluster.</w:t>
      </w:r>
    </w:p>
    <w:p w14:paraId="085EA215" w14:textId="77777777" w:rsidR="00207319" w:rsidRDefault="00207319" w:rsidP="009F3158">
      <w:pPr>
        <w:rPr>
          <w:rFonts w:ascii="Times New Roman" w:hAnsi="Times New Roman" w:cs="Times New Roman"/>
          <w:sz w:val="22"/>
          <w:szCs w:val="22"/>
        </w:rPr>
      </w:pPr>
      <w:r w:rsidRPr="00EC328A">
        <w:rPr>
          <w:rFonts w:ascii="Times New Roman" w:hAnsi="Times New Roman" w:cs="Times New Roman"/>
          <w:sz w:val="22"/>
          <w:szCs w:val="22"/>
          <w:vertAlign w:val="superscript"/>
        </w:rPr>
        <w:t>a</w:t>
      </w:r>
      <w:r w:rsidRPr="00EC328A">
        <w:rPr>
          <w:rFonts w:ascii="Times New Roman" w:hAnsi="Times New Roman" w:cs="Times New Roman"/>
          <w:sz w:val="22"/>
          <w:szCs w:val="22"/>
        </w:rPr>
        <w:t>Cluster peak coordinates fall outside of the defined regions, hence, were labelled using the nearest available anatomic region using AAL3. Region labelled as “Unknown” if no applicable AAL3 label can be defined.</w:t>
      </w:r>
    </w:p>
    <w:p w14:paraId="317CAD09" w14:textId="77777777" w:rsidR="00207319" w:rsidRPr="00207319" w:rsidRDefault="00207319" w:rsidP="009F3158">
      <w:pPr>
        <w:rPr>
          <w:rFonts w:ascii="Times New Roman" w:hAnsi="Times New Roman" w:cs="Times New Roman"/>
          <w:sz w:val="22"/>
          <w:szCs w:val="22"/>
        </w:rPr>
      </w:pPr>
      <w:r w:rsidRPr="00207319">
        <w:rPr>
          <w:rFonts w:ascii="Times New Roman" w:hAnsi="Times New Roman" w:cs="Times New Roman"/>
          <w:i/>
          <w:iCs/>
          <w:sz w:val="22"/>
          <w:szCs w:val="22"/>
        </w:rPr>
        <w:t>MNI</w:t>
      </w:r>
      <w:r>
        <w:rPr>
          <w:rFonts w:ascii="Times New Roman" w:hAnsi="Times New Roman" w:cs="Times New Roman"/>
          <w:sz w:val="22"/>
          <w:szCs w:val="22"/>
        </w:rPr>
        <w:t xml:space="preserve"> </w:t>
      </w:r>
      <w:r w:rsidRPr="00A964DF">
        <w:rPr>
          <w:rFonts w:ascii="Times New Roman" w:hAnsi="Times New Roman" w:cs="Times New Roman"/>
          <w:sz w:val="22"/>
          <w:szCs w:val="22"/>
        </w:rPr>
        <w:t>Montreal Neurological Institute</w:t>
      </w:r>
      <w:r>
        <w:rPr>
          <w:rFonts w:ascii="Times New Roman" w:hAnsi="Times New Roman" w:cs="Times New Roman"/>
          <w:sz w:val="22"/>
          <w:szCs w:val="22"/>
        </w:rPr>
        <w:t xml:space="preserve">, </w:t>
      </w:r>
      <w:r>
        <w:rPr>
          <w:rFonts w:ascii="Times New Roman" w:hAnsi="Times New Roman" w:cs="Times New Roman"/>
          <w:i/>
          <w:iCs/>
          <w:sz w:val="22"/>
          <w:szCs w:val="22"/>
        </w:rPr>
        <w:t xml:space="preserve">L </w:t>
      </w:r>
      <w:r>
        <w:rPr>
          <w:rFonts w:ascii="Times New Roman" w:hAnsi="Times New Roman" w:cs="Times New Roman"/>
          <w:sz w:val="22"/>
          <w:szCs w:val="22"/>
        </w:rPr>
        <w:t xml:space="preserve">left, </w:t>
      </w:r>
      <w:r>
        <w:rPr>
          <w:rFonts w:ascii="Times New Roman" w:hAnsi="Times New Roman" w:cs="Times New Roman"/>
          <w:i/>
          <w:iCs/>
          <w:sz w:val="22"/>
          <w:szCs w:val="22"/>
        </w:rPr>
        <w:t xml:space="preserve">R </w:t>
      </w:r>
      <w:r>
        <w:rPr>
          <w:rFonts w:ascii="Times New Roman" w:hAnsi="Times New Roman" w:cs="Times New Roman"/>
          <w:sz w:val="22"/>
          <w:szCs w:val="22"/>
        </w:rPr>
        <w:t>right.</w:t>
      </w:r>
    </w:p>
    <w:p w14:paraId="3CEDB4FC" w14:textId="77777777" w:rsidR="00196651" w:rsidRDefault="00196651" w:rsidP="009F3158"/>
    <w:p w14:paraId="2A5FA3E3" w14:textId="77777777" w:rsidR="00196651" w:rsidRDefault="00196651" w:rsidP="009F3158">
      <w:pPr>
        <w:sectPr w:rsidR="00196651">
          <w:pgSz w:w="11906" w:h="16838"/>
          <w:pgMar w:top="1440" w:right="1440" w:bottom="1440" w:left="1440" w:header="708" w:footer="708" w:gutter="0"/>
          <w:cols w:space="708"/>
          <w:docGrid w:linePitch="360"/>
        </w:sectPr>
      </w:pPr>
    </w:p>
    <w:p w14:paraId="2C41A82A" w14:textId="315B0644" w:rsidR="00196651" w:rsidRPr="00EC328A" w:rsidRDefault="00196651" w:rsidP="009F3158">
      <w:pPr>
        <w:pStyle w:val="Heading2"/>
        <w:spacing w:after="120"/>
        <w:rPr>
          <w:lang w:val="en-AU"/>
        </w:rPr>
      </w:pPr>
      <w:bookmarkStart w:id="10" w:name="_Toc184986717"/>
      <w:r w:rsidRPr="00EC328A">
        <w:rPr>
          <w:lang w:val="en-AU"/>
        </w:rPr>
        <w:lastRenderedPageBreak/>
        <w:t>Supplementary Table</w:t>
      </w:r>
      <w:r>
        <w:rPr>
          <w:lang w:val="en-AU"/>
        </w:rPr>
        <w:t xml:space="preserve"> </w:t>
      </w:r>
      <w:r w:rsidR="00E316FB">
        <w:rPr>
          <w:lang w:val="en-AU"/>
        </w:rPr>
        <w:t>5</w:t>
      </w:r>
      <w:r w:rsidRPr="00EC328A">
        <w:rPr>
          <w:lang w:val="en-AU"/>
        </w:rPr>
        <w:t xml:space="preserve">. </w:t>
      </w:r>
      <w:r w:rsidR="00776FB3" w:rsidRPr="00776FB3">
        <w:rPr>
          <w:lang w:val="en-AU"/>
        </w:rPr>
        <w:t>Bayesian</w:t>
      </w:r>
      <w:r w:rsidR="0013755B">
        <w:rPr>
          <w:lang w:val="en-AU"/>
        </w:rPr>
        <w:t xml:space="preserve"> </w:t>
      </w:r>
      <w:r w:rsidR="002D7025">
        <w:rPr>
          <w:lang w:val="en-AU"/>
        </w:rPr>
        <w:t>model-averaged</w:t>
      </w:r>
      <w:r w:rsidRPr="00EC328A">
        <w:rPr>
          <w:lang w:val="en-AU"/>
        </w:rPr>
        <w:t xml:space="preserve"> DCM parameters for endogenous and modulatory connections </w:t>
      </w:r>
      <w:r w:rsidR="002E3792">
        <w:rPr>
          <w:lang w:val="en-AU"/>
        </w:rPr>
        <w:t>in</w:t>
      </w:r>
      <w:r w:rsidR="002E3792" w:rsidRPr="00EC328A">
        <w:rPr>
          <w:lang w:val="en-AU"/>
        </w:rPr>
        <w:t xml:space="preserve"> </w:t>
      </w:r>
      <w:r w:rsidRPr="00EC328A">
        <w:rPr>
          <w:lang w:val="en-AU"/>
        </w:rPr>
        <w:t xml:space="preserve">the </w:t>
      </w:r>
      <w:r>
        <w:rPr>
          <w:lang w:val="en-AU"/>
        </w:rPr>
        <w:t xml:space="preserve">informed </w:t>
      </w:r>
      <w:r w:rsidR="00E70020">
        <w:rPr>
          <w:lang w:val="en-AU"/>
        </w:rPr>
        <w:t>r</w:t>
      </w:r>
      <w:r w:rsidRPr="00EC328A">
        <w:rPr>
          <w:lang w:val="en-AU"/>
        </w:rPr>
        <w:t>eplication model</w:t>
      </w:r>
      <w:bookmarkEnd w:id="1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1778"/>
        <w:gridCol w:w="1778"/>
        <w:gridCol w:w="1779"/>
      </w:tblGrid>
      <w:tr w:rsidR="008D1CF0" w:rsidRPr="00635D2B" w14:paraId="2DB476F0" w14:textId="77777777" w:rsidTr="00B95360">
        <w:tc>
          <w:tcPr>
            <w:tcW w:w="3681" w:type="dxa"/>
            <w:tcBorders>
              <w:top w:val="single" w:sz="4" w:space="0" w:color="auto"/>
              <w:bottom w:val="single" w:sz="4" w:space="0" w:color="auto"/>
            </w:tcBorders>
          </w:tcPr>
          <w:p w14:paraId="404C9821" w14:textId="77777777" w:rsidR="008D1CF0" w:rsidRPr="00635D2B" w:rsidRDefault="008D1CF0" w:rsidP="009F3158">
            <w:pPr>
              <w:rPr>
                <w:rFonts w:ascii="Times New Roman" w:hAnsi="Times New Roman" w:cs="Times New Roman"/>
                <w:b/>
                <w:bCs/>
                <w:sz w:val="22"/>
                <w:szCs w:val="22"/>
              </w:rPr>
            </w:pPr>
            <w:r w:rsidRPr="00635D2B">
              <w:rPr>
                <w:rFonts w:ascii="Times New Roman" w:hAnsi="Times New Roman" w:cs="Times New Roman"/>
                <w:b/>
                <w:bCs/>
                <w:sz w:val="22"/>
                <w:szCs w:val="22"/>
              </w:rPr>
              <w:t>Connection</w:t>
            </w:r>
          </w:p>
        </w:tc>
        <w:tc>
          <w:tcPr>
            <w:tcW w:w="1778" w:type="dxa"/>
            <w:tcBorders>
              <w:top w:val="single" w:sz="4" w:space="0" w:color="auto"/>
              <w:bottom w:val="single" w:sz="4" w:space="0" w:color="auto"/>
            </w:tcBorders>
          </w:tcPr>
          <w:p w14:paraId="55750FE4" w14:textId="514CD3C3" w:rsidR="008D1CF0" w:rsidRPr="00635D2B" w:rsidRDefault="008D1CF0" w:rsidP="00A316CA">
            <w:pPr>
              <w:jc w:val="center"/>
              <w:rPr>
                <w:rFonts w:ascii="Times New Roman" w:hAnsi="Times New Roman" w:cs="Times New Roman"/>
                <w:b/>
                <w:bCs/>
                <w:sz w:val="22"/>
                <w:szCs w:val="22"/>
              </w:rPr>
            </w:pPr>
            <w:r w:rsidRPr="00635D2B">
              <w:rPr>
                <w:rFonts w:ascii="Times New Roman" w:hAnsi="Times New Roman" w:cs="Times New Roman"/>
                <w:b/>
                <w:bCs/>
                <w:sz w:val="22"/>
                <w:szCs w:val="22"/>
              </w:rPr>
              <w:t>Ep</w:t>
            </w:r>
          </w:p>
        </w:tc>
        <w:tc>
          <w:tcPr>
            <w:tcW w:w="1778" w:type="dxa"/>
            <w:tcBorders>
              <w:top w:val="single" w:sz="4" w:space="0" w:color="auto"/>
              <w:bottom w:val="single" w:sz="4" w:space="0" w:color="auto"/>
            </w:tcBorders>
          </w:tcPr>
          <w:p w14:paraId="4A3490BE" w14:textId="6A006222" w:rsidR="008D1CF0" w:rsidRPr="00635D2B" w:rsidRDefault="008D1CF0" w:rsidP="00A316CA">
            <w:pPr>
              <w:jc w:val="center"/>
              <w:rPr>
                <w:rFonts w:ascii="Times New Roman" w:hAnsi="Times New Roman" w:cs="Times New Roman"/>
                <w:b/>
                <w:bCs/>
                <w:sz w:val="22"/>
                <w:szCs w:val="22"/>
              </w:rPr>
            </w:pPr>
            <w:r>
              <w:rPr>
                <w:rFonts w:ascii="Times New Roman" w:hAnsi="Times New Roman" w:cs="Times New Roman"/>
                <w:b/>
                <w:bCs/>
                <w:sz w:val="22"/>
                <w:szCs w:val="22"/>
              </w:rPr>
              <w:t>Cp</w:t>
            </w:r>
          </w:p>
        </w:tc>
        <w:tc>
          <w:tcPr>
            <w:tcW w:w="1779" w:type="dxa"/>
            <w:tcBorders>
              <w:top w:val="single" w:sz="4" w:space="0" w:color="auto"/>
              <w:bottom w:val="single" w:sz="4" w:space="0" w:color="auto"/>
            </w:tcBorders>
          </w:tcPr>
          <w:p w14:paraId="06EF8455" w14:textId="4543843A" w:rsidR="008D1CF0" w:rsidRPr="00635D2B" w:rsidRDefault="008D1CF0" w:rsidP="00A316CA">
            <w:pPr>
              <w:jc w:val="center"/>
              <w:rPr>
                <w:rFonts w:ascii="Times New Roman" w:hAnsi="Times New Roman" w:cs="Times New Roman"/>
                <w:b/>
                <w:bCs/>
                <w:sz w:val="22"/>
                <w:szCs w:val="22"/>
              </w:rPr>
            </w:pPr>
            <w:r w:rsidRPr="00635D2B">
              <w:rPr>
                <w:rFonts w:ascii="Times New Roman" w:hAnsi="Times New Roman" w:cs="Times New Roman"/>
                <w:b/>
                <w:bCs/>
                <w:sz w:val="22"/>
                <w:szCs w:val="22"/>
              </w:rPr>
              <w:t>PP</w:t>
            </w:r>
          </w:p>
        </w:tc>
      </w:tr>
      <w:tr w:rsidR="008D1CF0" w:rsidRPr="00635D2B" w14:paraId="31AE5D60" w14:textId="77777777" w:rsidTr="00B95360">
        <w:tc>
          <w:tcPr>
            <w:tcW w:w="3681" w:type="dxa"/>
            <w:tcBorders>
              <w:top w:val="single" w:sz="4" w:space="0" w:color="auto"/>
            </w:tcBorders>
          </w:tcPr>
          <w:p w14:paraId="7F43A8A7" w14:textId="61E58335" w:rsidR="008D1CF0" w:rsidRPr="00635D2B" w:rsidRDefault="008D1CF0" w:rsidP="009F3158">
            <w:pPr>
              <w:rPr>
                <w:rFonts w:ascii="Times New Roman" w:hAnsi="Times New Roman" w:cs="Times New Roman"/>
                <w:sz w:val="22"/>
                <w:szCs w:val="22"/>
              </w:rPr>
            </w:pPr>
            <w:r w:rsidRPr="00635D2B">
              <w:rPr>
                <w:rFonts w:ascii="Times New Roman" w:hAnsi="Times New Roman" w:cs="Times New Roman"/>
                <w:b/>
                <w:bCs/>
                <w:sz w:val="22"/>
                <w:szCs w:val="22"/>
              </w:rPr>
              <w:t>Endogenous connections</w:t>
            </w:r>
            <w:r w:rsidRPr="00635D2B">
              <w:rPr>
                <w:rFonts w:ascii="Times New Roman" w:hAnsi="Times New Roman" w:cs="Times New Roman"/>
                <w:b/>
                <w:bCs/>
                <w:sz w:val="22"/>
                <w:szCs w:val="22"/>
                <w:vertAlign w:val="superscript"/>
              </w:rPr>
              <w:t>a</w:t>
            </w:r>
            <w:r w:rsidRPr="00635D2B">
              <w:rPr>
                <w:rFonts w:ascii="Times New Roman" w:hAnsi="Times New Roman" w:cs="Times New Roman"/>
                <w:b/>
                <w:bCs/>
                <w:sz w:val="22"/>
                <w:szCs w:val="22"/>
              </w:rPr>
              <w:t xml:space="preserve"> (A-matrix)</w:t>
            </w:r>
          </w:p>
        </w:tc>
        <w:tc>
          <w:tcPr>
            <w:tcW w:w="1778" w:type="dxa"/>
            <w:tcBorders>
              <w:top w:val="single" w:sz="4" w:space="0" w:color="auto"/>
            </w:tcBorders>
          </w:tcPr>
          <w:p w14:paraId="61AA1C35" w14:textId="77777777" w:rsidR="008D1CF0" w:rsidRPr="00635D2B" w:rsidRDefault="008D1CF0" w:rsidP="00A316CA">
            <w:pPr>
              <w:jc w:val="center"/>
              <w:rPr>
                <w:rFonts w:ascii="Times New Roman" w:hAnsi="Times New Roman" w:cs="Times New Roman"/>
                <w:sz w:val="22"/>
                <w:szCs w:val="22"/>
              </w:rPr>
            </w:pPr>
          </w:p>
        </w:tc>
        <w:tc>
          <w:tcPr>
            <w:tcW w:w="1778" w:type="dxa"/>
            <w:tcBorders>
              <w:top w:val="single" w:sz="4" w:space="0" w:color="auto"/>
            </w:tcBorders>
          </w:tcPr>
          <w:p w14:paraId="2767E3BE" w14:textId="77777777" w:rsidR="008D1CF0" w:rsidRPr="00635D2B" w:rsidRDefault="008D1CF0" w:rsidP="00A316CA">
            <w:pPr>
              <w:jc w:val="center"/>
              <w:rPr>
                <w:rFonts w:ascii="Times New Roman" w:hAnsi="Times New Roman" w:cs="Times New Roman"/>
                <w:sz w:val="22"/>
                <w:szCs w:val="22"/>
              </w:rPr>
            </w:pPr>
          </w:p>
        </w:tc>
        <w:tc>
          <w:tcPr>
            <w:tcW w:w="1779" w:type="dxa"/>
            <w:tcBorders>
              <w:top w:val="single" w:sz="4" w:space="0" w:color="auto"/>
            </w:tcBorders>
          </w:tcPr>
          <w:p w14:paraId="5608FBBD" w14:textId="63574E68" w:rsidR="008D1CF0" w:rsidRPr="00635D2B" w:rsidRDefault="008D1CF0" w:rsidP="00A316CA">
            <w:pPr>
              <w:jc w:val="center"/>
              <w:rPr>
                <w:rFonts w:ascii="Times New Roman" w:hAnsi="Times New Roman" w:cs="Times New Roman"/>
                <w:sz w:val="22"/>
                <w:szCs w:val="22"/>
              </w:rPr>
            </w:pPr>
          </w:p>
        </w:tc>
      </w:tr>
      <w:tr w:rsidR="008D1CF0" w:rsidRPr="00635D2B" w14:paraId="2C328A6D" w14:textId="77777777" w:rsidTr="00B95360">
        <w:tc>
          <w:tcPr>
            <w:tcW w:w="3681" w:type="dxa"/>
          </w:tcPr>
          <w:p w14:paraId="0940EBF1" w14:textId="16BEA0F5" w:rsidR="008D1CF0" w:rsidRPr="00635D2B" w:rsidRDefault="008D1CF0" w:rsidP="009F3158">
            <w:pPr>
              <w:rPr>
                <w:rFonts w:ascii="Times New Roman" w:hAnsi="Times New Roman" w:cs="Times New Roman"/>
                <w:sz w:val="22"/>
                <w:szCs w:val="22"/>
              </w:rPr>
            </w:pPr>
            <w:r>
              <w:rPr>
                <w:rFonts w:ascii="Times New Roman" w:hAnsi="Times New Roman" w:cs="Times New Roman"/>
                <w:sz w:val="22"/>
                <w:szCs w:val="22"/>
              </w:rPr>
              <w:t>Habenula</w:t>
            </w:r>
            <w:r w:rsidRPr="00635D2B">
              <w:rPr>
                <w:rFonts w:ascii="Times New Roman" w:hAnsi="Times New Roman" w:cs="Times New Roman"/>
                <w:sz w:val="22"/>
                <w:szCs w:val="22"/>
              </w:rPr>
              <w:t xml:space="preserve"> → </w:t>
            </w:r>
            <w:r>
              <w:rPr>
                <w:rFonts w:ascii="Times New Roman" w:hAnsi="Times New Roman" w:cs="Times New Roman"/>
                <w:sz w:val="22"/>
                <w:szCs w:val="22"/>
              </w:rPr>
              <w:t>Habenula</w:t>
            </w:r>
          </w:p>
        </w:tc>
        <w:tc>
          <w:tcPr>
            <w:tcW w:w="1778" w:type="dxa"/>
          </w:tcPr>
          <w:p w14:paraId="1AA83BA5" w14:textId="0EF1316D" w:rsidR="008D1CF0" w:rsidRPr="00635D2B" w:rsidRDefault="0040616C" w:rsidP="00A316CA">
            <w:pPr>
              <w:jc w:val="center"/>
              <w:rPr>
                <w:rFonts w:ascii="Times New Roman" w:hAnsi="Times New Roman" w:cs="Times New Roman"/>
                <w:sz w:val="22"/>
                <w:szCs w:val="22"/>
              </w:rPr>
            </w:pPr>
            <w:r>
              <w:rPr>
                <w:rFonts w:ascii="Times New Roman" w:hAnsi="Times New Roman" w:cs="Times New Roman"/>
                <w:sz w:val="22"/>
                <w:szCs w:val="22"/>
              </w:rPr>
              <w:t>&lt; 0.01</w:t>
            </w:r>
          </w:p>
        </w:tc>
        <w:tc>
          <w:tcPr>
            <w:tcW w:w="1778" w:type="dxa"/>
          </w:tcPr>
          <w:p w14:paraId="6081D0D7" w14:textId="6786EE73" w:rsidR="008D1CF0" w:rsidRDefault="00CB4C25" w:rsidP="00A316CA">
            <w:pPr>
              <w:jc w:val="center"/>
              <w:rPr>
                <w:rFonts w:ascii="Times New Roman" w:hAnsi="Times New Roman" w:cs="Times New Roman"/>
                <w:sz w:val="22"/>
                <w:szCs w:val="22"/>
              </w:rPr>
            </w:pPr>
            <w:r>
              <w:rPr>
                <w:rFonts w:ascii="Times New Roman" w:hAnsi="Times New Roman" w:cs="Times New Roman"/>
                <w:sz w:val="22"/>
                <w:szCs w:val="22"/>
              </w:rPr>
              <w:t>&lt; 0.0001</w:t>
            </w:r>
          </w:p>
        </w:tc>
        <w:tc>
          <w:tcPr>
            <w:tcW w:w="1779" w:type="dxa"/>
          </w:tcPr>
          <w:p w14:paraId="4304DA2B" w14:textId="317B4138" w:rsidR="008D1CF0" w:rsidRPr="00635D2B" w:rsidRDefault="008D1CF0" w:rsidP="00A316CA">
            <w:pPr>
              <w:jc w:val="center"/>
              <w:rPr>
                <w:rFonts w:ascii="Times New Roman" w:hAnsi="Times New Roman" w:cs="Times New Roman"/>
                <w:sz w:val="22"/>
                <w:szCs w:val="22"/>
              </w:rPr>
            </w:pPr>
            <w:r>
              <w:rPr>
                <w:rFonts w:ascii="Times New Roman" w:hAnsi="Times New Roman" w:cs="Times New Roman"/>
                <w:sz w:val="22"/>
                <w:szCs w:val="22"/>
              </w:rPr>
              <w:t>.00</w:t>
            </w:r>
          </w:p>
        </w:tc>
      </w:tr>
      <w:tr w:rsidR="008D1CF0" w:rsidRPr="00635D2B" w14:paraId="7A78C0DE" w14:textId="77777777" w:rsidTr="00B95360">
        <w:tc>
          <w:tcPr>
            <w:tcW w:w="3681" w:type="dxa"/>
          </w:tcPr>
          <w:p w14:paraId="29F5332B" w14:textId="6E36D362" w:rsidR="008D1CF0" w:rsidRDefault="008D1CF0" w:rsidP="009F3158">
            <w:pPr>
              <w:rPr>
                <w:rFonts w:ascii="Times New Roman" w:hAnsi="Times New Roman" w:cs="Times New Roman"/>
                <w:sz w:val="22"/>
                <w:szCs w:val="22"/>
              </w:rPr>
            </w:pPr>
            <w:r>
              <w:rPr>
                <w:rFonts w:ascii="Times New Roman" w:hAnsi="Times New Roman" w:cs="Times New Roman"/>
                <w:sz w:val="22"/>
                <w:szCs w:val="22"/>
              </w:rPr>
              <w:t>Habenula</w:t>
            </w:r>
            <w:r w:rsidRPr="00635D2B">
              <w:rPr>
                <w:rFonts w:ascii="Times New Roman" w:hAnsi="Times New Roman" w:cs="Times New Roman"/>
                <w:sz w:val="22"/>
                <w:szCs w:val="22"/>
              </w:rPr>
              <w:t xml:space="preserve"> → </w:t>
            </w:r>
            <w:r>
              <w:rPr>
                <w:rFonts w:ascii="Times New Roman" w:hAnsi="Times New Roman" w:cs="Times New Roman"/>
                <w:sz w:val="22"/>
                <w:szCs w:val="22"/>
              </w:rPr>
              <w:t>PCC</w:t>
            </w:r>
          </w:p>
        </w:tc>
        <w:tc>
          <w:tcPr>
            <w:tcW w:w="1778" w:type="dxa"/>
          </w:tcPr>
          <w:p w14:paraId="3EB8BB9B" w14:textId="1BCB5FCD" w:rsidR="008D1CF0" w:rsidRPr="00635D2B" w:rsidRDefault="008D1CF0" w:rsidP="00A316CA">
            <w:pPr>
              <w:jc w:val="center"/>
              <w:rPr>
                <w:rFonts w:ascii="Times New Roman" w:hAnsi="Times New Roman" w:cs="Times New Roman"/>
                <w:sz w:val="22"/>
                <w:szCs w:val="22"/>
              </w:rPr>
            </w:pPr>
            <w:r>
              <w:rPr>
                <w:rFonts w:ascii="Times New Roman" w:hAnsi="Times New Roman" w:cs="Times New Roman"/>
                <w:sz w:val="22"/>
                <w:szCs w:val="22"/>
              </w:rPr>
              <w:t>-0.19</w:t>
            </w:r>
          </w:p>
        </w:tc>
        <w:tc>
          <w:tcPr>
            <w:tcW w:w="1778" w:type="dxa"/>
          </w:tcPr>
          <w:p w14:paraId="7C36F017" w14:textId="14F9A2FE" w:rsidR="008D1CF0" w:rsidRDefault="00CB4C25" w:rsidP="00A316CA">
            <w:pPr>
              <w:jc w:val="center"/>
              <w:rPr>
                <w:rFonts w:ascii="Times New Roman" w:hAnsi="Times New Roman" w:cs="Times New Roman"/>
                <w:sz w:val="22"/>
                <w:szCs w:val="22"/>
              </w:rPr>
            </w:pPr>
            <w:r>
              <w:rPr>
                <w:rFonts w:ascii="Times New Roman" w:hAnsi="Times New Roman" w:cs="Times New Roman"/>
                <w:sz w:val="22"/>
                <w:szCs w:val="22"/>
              </w:rPr>
              <w:t>0.0005</w:t>
            </w:r>
          </w:p>
        </w:tc>
        <w:tc>
          <w:tcPr>
            <w:tcW w:w="1779" w:type="dxa"/>
          </w:tcPr>
          <w:p w14:paraId="500211FC" w14:textId="408CFF9D" w:rsidR="008D1CF0" w:rsidRPr="00635D2B" w:rsidRDefault="008D1CF0" w:rsidP="00A316CA">
            <w:pPr>
              <w:jc w:val="center"/>
              <w:rPr>
                <w:rFonts w:ascii="Times New Roman" w:hAnsi="Times New Roman" w:cs="Times New Roman"/>
                <w:sz w:val="22"/>
                <w:szCs w:val="22"/>
              </w:rPr>
            </w:pPr>
            <w:r>
              <w:rPr>
                <w:rFonts w:ascii="Times New Roman" w:hAnsi="Times New Roman" w:cs="Times New Roman"/>
                <w:sz w:val="22"/>
                <w:szCs w:val="22"/>
              </w:rPr>
              <w:t>1.00*</w:t>
            </w:r>
          </w:p>
        </w:tc>
      </w:tr>
      <w:tr w:rsidR="008D1CF0" w:rsidRPr="00635D2B" w14:paraId="16EBB02E" w14:textId="77777777" w:rsidTr="00B95360">
        <w:tc>
          <w:tcPr>
            <w:tcW w:w="3681" w:type="dxa"/>
          </w:tcPr>
          <w:p w14:paraId="3BCA2B90" w14:textId="4B65C60B" w:rsidR="008D1CF0" w:rsidRDefault="008D1CF0" w:rsidP="009F3158">
            <w:pPr>
              <w:rPr>
                <w:rFonts w:ascii="Times New Roman" w:hAnsi="Times New Roman" w:cs="Times New Roman"/>
                <w:sz w:val="22"/>
                <w:szCs w:val="22"/>
              </w:rPr>
            </w:pPr>
            <w:r>
              <w:rPr>
                <w:rFonts w:ascii="Times New Roman" w:hAnsi="Times New Roman" w:cs="Times New Roman"/>
                <w:sz w:val="22"/>
                <w:szCs w:val="22"/>
              </w:rPr>
              <w:t>PCC</w:t>
            </w:r>
            <w:r w:rsidRPr="00635D2B">
              <w:rPr>
                <w:rFonts w:ascii="Times New Roman" w:hAnsi="Times New Roman" w:cs="Times New Roman"/>
                <w:sz w:val="22"/>
                <w:szCs w:val="22"/>
              </w:rPr>
              <w:t xml:space="preserve"> → </w:t>
            </w:r>
            <w:r>
              <w:rPr>
                <w:rFonts w:ascii="Times New Roman" w:hAnsi="Times New Roman" w:cs="Times New Roman"/>
                <w:sz w:val="22"/>
                <w:szCs w:val="22"/>
              </w:rPr>
              <w:t>PCC</w:t>
            </w:r>
          </w:p>
        </w:tc>
        <w:tc>
          <w:tcPr>
            <w:tcW w:w="1778" w:type="dxa"/>
          </w:tcPr>
          <w:p w14:paraId="55F60475" w14:textId="4F0CEA54" w:rsidR="008D1CF0" w:rsidRPr="00635D2B" w:rsidRDefault="008D1CF0" w:rsidP="00A316CA">
            <w:pPr>
              <w:jc w:val="center"/>
              <w:rPr>
                <w:rFonts w:ascii="Times New Roman" w:hAnsi="Times New Roman" w:cs="Times New Roman"/>
                <w:sz w:val="22"/>
                <w:szCs w:val="22"/>
              </w:rPr>
            </w:pPr>
            <w:r>
              <w:rPr>
                <w:rFonts w:ascii="Times New Roman" w:hAnsi="Times New Roman" w:cs="Times New Roman"/>
                <w:sz w:val="22"/>
                <w:szCs w:val="22"/>
              </w:rPr>
              <w:t>-0.43</w:t>
            </w:r>
          </w:p>
        </w:tc>
        <w:tc>
          <w:tcPr>
            <w:tcW w:w="1778" w:type="dxa"/>
          </w:tcPr>
          <w:p w14:paraId="1E7C52F1" w14:textId="3CF39520" w:rsidR="008D1CF0" w:rsidRDefault="00A760EC" w:rsidP="00A316CA">
            <w:pPr>
              <w:jc w:val="center"/>
              <w:rPr>
                <w:rFonts w:ascii="Times New Roman" w:hAnsi="Times New Roman" w:cs="Times New Roman"/>
                <w:sz w:val="22"/>
                <w:szCs w:val="22"/>
              </w:rPr>
            </w:pPr>
            <w:r>
              <w:rPr>
                <w:rFonts w:ascii="Times New Roman" w:hAnsi="Times New Roman" w:cs="Times New Roman"/>
                <w:sz w:val="22"/>
                <w:szCs w:val="22"/>
              </w:rPr>
              <w:t>0.0010</w:t>
            </w:r>
          </w:p>
        </w:tc>
        <w:tc>
          <w:tcPr>
            <w:tcW w:w="1779" w:type="dxa"/>
          </w:tcPr>
          <w:p w14:paraId="5A15F1D7" w14:textId="093A5931" w:rsidR="008D1CF0" w:rsidRPr="00635D2B" w:rsidRDefault="008D1CF0" w:rsidP="00A316CA">
            <w:pPr>
              <w:jc w:val="center"/>
              <w:rPr>
                <w:rFonts w:ascii="Times New Roman" w:hAnsi="Times New Roman" w:cs="Times New Roman"/>
                <w:sz w:val="22"/>
                <w:szCs w:val="22"/>
              </w:rPr>
            </w:pPr>
            <w:r>
              <w:rPr>
                <w:rFonts w:ascii="Times New Roman" w:hAnsi="Times New Roman" w:cs="Times New Roman"/>
                <w:sz w:val="22"/>
                <w:szCs w:val="22"/>
              </w:rPr>
              <w:t>1.00*</w:t>
            </w:r>
          </w:p>
        </w:tc>
      </w:tr>
      <w:tr w:rsidR="00CB4C25" w:rsidRPr="00635D2B" w14:paraId="1F68CF03" w14:textId="77777777" w:rsidTr="00B95360">
        <w:tc>
          <w:tcPr>
            <w:tcW w:w="3681" w:type="dxa"/>
          </w:tcPr>
          <w:p w14:paraId="6AD29DD7" w14:textId="24E32D9E" w:rsidR="00CB4C25" w:rsidRDefault="00CB4C25" w:rsidP="00CB4C25">
            <w:pPr>
              <w:rPr>
                <w:rFonts w:ascii="Times New Roman" w:hAnsi="Times New Roman" w:cs="Times New Roman"/>
                <w:sz w:val="22"/>
                <w:szCs w:val="22"/>
              </w:rPr>
            </w:pPr>
            <w:r>
              <w:rPr>
                <w:rFonts w:ascii="Times New Roman" w:hAnsi="Times New Roman" w:cs="Times New Roman"/>
                <w:sz w:val="22"/>
                <w:szCs w:val="22"/>
              </w:rPr>
              <w:t>PCC</w:t>
            </w:r>
            <w:r w:rsidRPr="00635D2B">
              <w:rPr>
                <w:rFonts w:ascii="Times New Roman" w:hAnsi="Times New Roman" w:cs="Times New Roman"/>
                <w:sz w:val="22"/>
                <w:szCs w:val="22"/>
              </w:rPr>
              <w:t xml:space="preserve"> → </w:t>
            </w:r>
            <w:r>
              <w:rPr>
                <w:rFonts w:ascii="Times New Roman" w:hAnsi="Times New Roman" w:cs="Times New Roman"/>
                <w:sz w:val="22"/>
                <w:szCs w:val="22"/>
              </w:rPr>
              <w:t>Habenula</w:t>
            </w:r>
          </w:p>
        </w:tc>
        <w:tc>
          <w:tcPr>
            <w:tcW w:w="1778" w:type="dxa"/>
          </w:tcPr>
          <w:p w14:paraId="2CFE25BC" w14:textId="21F6E321" w:rsidR="00CB4C25" w:rsidRPr="00635D2B" w:rsidRDefault="00CB4C25" w:rsidP="00CB4C25">
            <w:pPr>
              <w:jc w:val="center"/>
              <w:rPr>
                <w:rFonts w:ascii="Times New Roman" w:hAnsi="Times New Roman" w:cs="Times New Roman"/>
                <w:sz w:val="22"/>
                <w:szCs w:val="22"/>
              </w:rPr>
            </w:pPr>
            <w:r>
              <w:rPr>
                <w:rFonts w:ascii="Times New Roman" w:hAnsi="Times New Roman" w:cs="Times New Roman"/>
                <w:sz w:val="22"/>
                <w:szCs w:val="22"/>
              </w:rPr>
              <w:t>&lt; 0.01</w:t>
            </w:r>
          </w:p>
        </w:tc>
        <w:tc>
          <w:tcPr>
            <w:tcW w:w="1778" w:type="dxa"/>
          </w:tcPr>
          <w:p w14:paraId="4725B9FB" w14:textId="36021E7A" w:rsidR="00CB4C25" w:rsidRDefault="00CB4C25" w:rsidP="00CB4C25">
            <w:pPr>
              <w:jc w:val="center"/>
              <w:rPr>
                <w:rFonts w:ascii="Times New Roman" w:hAnsi="Times New Roman" w:cs="Times New Roman"/>
                <w:sz w:val="22"/>
                <w:szCs w:val="22"/>
              </w:rPr>
            </w:pPr>
            <w:r w:rsidRPr="00D21875">
              <w:rPr>
                <w:rFonts w:ascii="Times New Roman" w:hAnsi="Times New Roman" w:cs="Times New Roman"/>
                <w:sz w:val="22"/>
                <w:szCs w:val="22"/>
              </w:rPr>
              <w:t>&lt; 0.0001</w:t>
            </w:r>
          </w:p>
        </w:tc>
        <w:tc>
          <w:tcPr>
            <w:tcW w:w="1779" w:type="dxa"/>
          </w:tcPr>
          <w:p w14:paraId="2CFA750A" w14:textId="7D47D0E4" w:rsidR="00CB4C25" w:rsidRPr="00635D2B" w:rsidRDefault="00CB4C25" w:rsidP="00CB4C25">
            <w:pPr>
              <w:jc w:val="center"/>
              <w:rPr>
                <w:rFonts w:ascii="Times New Roman" w:hAnsi="Times New Roman" w:cs="Times New Roman"/>
                <w:sz w:val="22"/>
                <w:szCs w:val="22"/>
              </w:rPr>
            </w:pPr>
            <w:r>
              <w:rPr>
                <w:rFonts w:ascii="Times New Roman" w:hAnsi="Times New Roman" w:cs="Times New Roman"/>
                <w:sz w:val="22"/>
                <w:szCs w:val="22"/>
              </w:rPr>
              <w:t>.00</w:t>
            </w:r>
          </w:p>
        </w:tc>
      </w:tr>
      <w:tr w:rsidR="00CB4C25" w:rsidRPr="00635D2B" w14:paraId="6254A306" w14:textId="77777777" w:rsidTr="00B95360">
        <w:tc>
          <w:tcPr>
            <w:tcW w:w="3681" w:type="dxa"/>
          </w:tcPr>
          <w:p w14:paraId="12DA596B" w14:textId="7AF7B660" w:rsidR="00CB4C25" w:rsidRDefault="00CB4C25" w:rsidP="00CB4C25">
            <w:pPr>
              <w:rPr>
                <w:rFonts w:ascii="Times New Roman" w:hAnsi="Times New Roman" w:cs="Times New Roman"/>
                <w:sz w:val="22"/>
                <w:szCs w:val="22"/>
              </w:rPr>
            </w:pPr>
            <w:r>
              <w:rPr>
                <w:rFonts w:ascii="Times New Roman" w:hAnsi="Times New Roman" w:cs="Times New Roman"/>
                <w:sz w:val="22"/>
                <w:szCs w:val="22"/>
              </w:rPr>
              <w:t>Hippocampus</w:t>
            </w:r>
            <w:r w:rsidRPr="00635D2B">
              <w:rPr>
                <w:rFonts w:ascii="Times New Roman" w:hAnsi="Times New Roman" w:cs="Times New Roman"/>
                <w:sz w:val="22"/>
                <w:szCs w:val="22"/>
              </w:rPr>
              <w:t xml:space="preserve"> → </w:t>
            </w:r>
            <w:r>
              <w:rPr>
                <w:rFonts w:ascii="Times New Roman" w:hAnsi="Times New Roman" w:cs="Times New Roman"/>
                <w:sz w:val="22"/>
                <w:szCs w:val="22"/>
              </w:rPr>
              <w:t>Hippocampus</w:t>
            </w:r>
          </w:p>
        </w:tc>
        <w:tc>
          <w:tcPr>
            <w:tcW w:w="1778" w:type="dxa"/>
          </w:tcPr>
          <w:p w14:paraId="5DA5219B" w14:textId="5D242B03" w:rsidR="00CB4C25" w:rsidRPr="00635D2B" w:rsidRDefault="00CB4C25" w:rsidP="00CB4C25">
            <w:pPr>
              <w:jc w:val="center"/>
              <w:rPr>
                <w:rFonts w:ascii="Times New Roman" w:hAnsi="Times New Roman" w:cs="Times New Roman"/>
                <w:sz w:val="22"/>
                <w:szCs w:val="22"/>
              </w:rPr>
            </w:pPr>
            <w:r>
              <w:rPr>
                <w:rFonts w:ascii="Times New Roman" w:hAnsi="Times New Roman" w:cs="Times New Roman"/>
                <w:sz w:val="22"/>
                <w:szCs w:val="22"/>
              </w:rPr>
              <w:t>&lt; 0.01</w:t>
            </w:r>
          </w:p>
        </w:tc>
        <w:tc>
          <w:tcPr>
            <w:tcW w:w="1778" w:type="dxa"/>
          </w:tcPr>
          <w:p w14:paraId="2FE2C144" w14:textId="0A580A90" w:rsidR="00CB4C25" w:rsidRDefault="00CB4C25" w:rsidP="00CB4C25">
            <w:pPr>
              <w:jc w:val="center"/>
              <w:rPr>
                <w:rFonts w:ascii="Times New Roman" w:hAnsi="Times New Roman" w:cs="Times New Roman"/>
                <w:sz w:val="22"/>
                <w:szCs w:val="22"/>
              </w:rPr>
            </w:pPr>
            <w:r w:rsidRPr="00D21875">
              <w:rPr>
                <w:rFonts w:ascii="Times New Roman" w:hAnsi="Times New Roman" w:cs="Times New Roman"/>
                <w:sz w:val="22"/>
                <w:szCs w:val="22"/>
              </w:rPr>
              <w:t>&lt; 0.0001</w:t>
            </w:r>
          </w:p>
        </w:tc>
        <w:tc>
          <w:tcPr>
            <w:tcW w:w="1779" w:type="dxa"/>
          </w:tcPr>
          <w:p w14:paraId="230718F1" w14:textId="7BBA29CE" w:rsidR="00CB4C25" w:rsidRPr="00635D2B" w:rsidRDefault="00CB4C25" w:rsidP="00CB4C25">
            <w:pPr>
              <w:jc w:val="center"/>
              <w:rPr>
                <w:rFonts w:ascii="Times New Roman" w:hAnsi="Times New Roman" w:cs="Times New Roman"/>
                <w:sz w:val="22"/>
                <w:szCs w:val="22"/>
              </w:rPr>
            </w:pPr>
            <w:r>
              <w:rPr>
                <w:rFonts w:ascii="Times New Roman" w:hAnsi="Times New Roman" w:cs="Times New Roman"/>
                <w:sz w:val="22"/>
                <w:szCs w:val="22"/>
              </w:rPr>
              <w:t>.00</w:t>
            </w:r>
          </w:p>
        </w:tc>
      </w:tr>
      <w:tr w:rsidR="00CB4C25" w:rsidRPr="00635D2B" w14:paraId="32DDEB75" w14:textId="77777777" w:rsidTr="00B95360">
        <w:tc>
          <w:tcPr>
            <w:tcW w:w="3681" w:type="dxa"/>
          </w:tcPr>
          <w:p w14:paraId="63FF1656" w14:textId="0C1C8A12" w:rsidR="00CB4C25" w:rsidRDefault="00CB4C25" w:rsidP="00CB4C25">
            <w:pPr>
              <w:rPr>
                <w:rFonts w:ascii="Times New Roman" w:hAnsi="Times New Roman" w:cs="Times New Roman"/>
                <w:sz w:val="22"/>
                <w:szCs w:val="22"/>
              </w:rPr>
            </w:pPr>
            <w:r>
              <w:rPr>
                <w:rFonts w:ascii="Times New Roman" w:hAnsi="Times New Roman" w:cs="Times New Roman"/>
                <w:sz w:val="22"/>
                <w:szCs w:val="22"/>
              </w:rPr>
              <w:t>Hippocampus</w:t>
            </w:r>
            <w:r w:rsidRPr="00635D2B">
              <w:rPr>
                <w:rFonts w:ascii="Times New Roman" w:hAnsi="Times New Roman" w:cs="Times New Roman"/>
                <w:sz w:val="22"/>
                <w:szCs w:val="22"/>
              </w:rPr>
              <w:t xml:space="preserve"> → </w:t>
            </w:r>
            <w:r>
              <w:rPr>
                <w:rFonts w:ascii="Times New Roman" w:hAnsi="Times New Roman" w:cs="Times New Roman"/>
                <w:sz w:val="22"/>
                <w:szCs w:val="22"/>
              </w:rPr>
              <w:t>Habenula</w:t>
            </w:r>
          </w:p>
        </w:tc>
        <w:tc>
          <w:tcPr>
            <w:tcW w:w="1778" w:type="dxa"/>
          </w:tcPr>
          <w:p w14:paraId="4C08D66E" w14:textId="54F2DE4B" w:rsidR="00CB4C25" w:rsidRPr="00635D2B" w:rsidRDefault="00CB4C25" w:rsidP="00CB4C25">
            <w:pPr>
              <w:jc w:val="center"/>
              <w:rPr>
                <w:rFonts w:ascii="Times New Roman" w:hAnsi="Times New Roman" w:cs="Times New Roman"/>
                <w:sz w:val="22"/>
                <w:szCs w:val="22"/>
              </w:rPr>
            </w:pPr>
            <w:r>
              <w:rPr>
                <w:rFonts w:ascii="Times New Roman" w:hAnsi="Times New Roman" w:cs="Times New Roman"/>
                <w:sz w:val="22"/>
                <w:szCs w:val="22"/>
              </w:rPr>
              <w:t>&lt; 0.01</w:t>
            </w:r>
          </w:p>
        </w:tc>
        <w:tc>
          <w:tcPr>
            <w:tcW w:w="1778" w:type="dxa"/>
          </w:tcPr>
          <w:p w14:paraId="7CEFE09C" w14:textId="6E99DA6D" w:rsidR="00CB4C25" w:rsidRDefault="00CB4C25" w:rsidP="00CB4C25">
            <w:pPr>
              <w:jc w:val="center"/>
              <w:rPr>
                <w:rFonts w:ascii="Times New Roman" w:hAnsi="Times New Roman" w:cs="Times New Roman"/>
                <w:sz w:val="22"/>
                <w:szCs w:val="22"/>
              </w:rPr>
            </w:pPr>
            <w:r w:rsidRPr="00D21875">
              <w:rPr>
                <w:rFonts w:ascii="Times New Roman" w:hAnsi="Times New Roman" w:cs="Times New Roman"/>
                <w:sz w:val="22"/>
                <w:szCs w:val="22"/>
              </w:rPr>
              <w:t>&lt; 0.0001</w:t>
            </w:r>
          </w:p>
        </w:tc>
        <w:tc>
          <w:tcPr>
            <w:tcW w:w="1779" w:type="dxa"/>
          </w:tcPr>
          <w:p w14:paraId="0A17171A" w14:textId="5D861C13" w:rsidR="00CB4C25" w:rsidRPr="00635D2B" w:rsidRDefault="00CB4C25" w:rsidP="00CB4C25">
            <w:pPr>
              <w:jc w:val="center"/>
              <w:rPr>
                <w:rFonts w:ascii="Times New Roman" w:hAnsi="Times New Roman" w:cs="Times New Roman"/>
                <w:sz w:val="22"/>
                <w:szCs w:val="22"/>
              </w:rPr>
            </w:pPr>
            <w:r>
              <w:rPr>
                <w:rFonts w:ascii="Times New Roman" w:hAnsi="Times New Roman" w:cs="Times New Roman"/>
                <w:sz w:val="22"/>
                <w:szCs w:val="22"/>
              </w:rPr>
              <w:t>.00</w:t>
            </w:r>
          </w:p>
        </w:tc>
      </w:tr>
      <w:tr w:rsidR="00CB4C25" w:rsidRPr="00635D2B" w14:paraId="1B2D55AD" w14:textId="77777777" w:rsidTr="00B95360">
        <w:tc>
          <w:tcPr>
            <w:tcW w:w="3681" w:type="dxa"/>
          </w:tcPr>
          <w:p w14:paraId="069EA506" w14:textId="3DE99E7E" w:rsidR="00CB4C25" w:rsidRDefault="00CB4C25" w:rsidP="00CB4C25">
            <w:pPr>
              <w:rPr>
                <w:rFonts w:ascii="Times New Roman" w:hAnsi="Times New Roman" w:cs="Times New Roman"/>
                <w:sz w:val="22"/>
                <w:szCs w:val="22"/>
              </w:rPr>
            </w:pPr>
            <w:r>
              <w:rPr>
                <w:rFonts w:ascii="Times New Roman" w:hAnsi="Times New Roman" w:cs="Times New Roman"/>
                <w:sz w:val="22"/>
                <w:szCs w:val="22"/>
              </w:rPr>
              <w:t>pOFC</w:t>
            </w:r>
            <w:r w:rsidRPr="00635D2B">
              <w:rPr>
                <w:rFonts w:ascii="Times New Roman" w:hAnsi="Times New Roman" w:cs="Times New Roman"/>
                <w:sz w:val="22"/>
                <w:szCs w:val="22"/>
              </w:rPr>
              <w:t xml:space="preserve"> → </w:t>
            </w:r>
            <w:r>
              <w:rPr>
                <w:rFonts w:ascii="Times New Roman" w:hAnsi="Times New Roman" w:cs="Times New Roman"/>
                <w:sz w:val="22"/>
                <w:szCs w:val="22"/>
              </w:rPr>
              <w:t>pOFC</w:t>
            </w:r>
          </w:p>
        </w:tc>
        <w:tc>
          <w:tcPr>
            <w:tcW w:w="1778" w:type="dxa"/>
          </w:tcPr>
          <w:p w14:paraId="0F2D8F87" w14:textId="460E8489" w:rsidR="00CB4C25" w:rsidRPr="00635D2B" w:rsidRDefault="00CB4C25" w:rsidP="00CB4C25">
            <w:pPr>
              <w:jc w:val="center"/>
              <w:rPr>
                <w:rFonts w:ascii="Times New Roman" w:hAnsi="Times New Roman" w:cs="Times New Roman"/>
                <w:sz w:val="22"/>
                <w:szCs w:val="22"/>
              </w:rPr>
            </w:pPr>
            <w:r>
              <w:rPr>
                <w:rFonts w:ascii="Times New Roman" w:hAnsi="Times New Roman" w:cs="Times New Roman"/>
                <w:sz w:val="22"/>
                <w:szCs w:val="22"/>
              </w:rPr>
              <w:t>&lt; -0.01</w:t>
            </w:r>
          </w:p>
        </w:tc>
        <w:tc>
          <w:tcPr>
            <w:tcW w:w="1778" w:type="dxa"/>
          </w:tcPr>
          <w:p w14:paraId="3D830BEE" w14:textId="1F5D7692" w:rsidR="00CB4C25" w:rsidRDefault="00CB4C25" w:rsidP="00CB4C25">
            <w:pPr>
              <w:jc w:val="center"/>
              <w:rPr>
                <w:rFonts w:ascii="Times New Roman" w:hAnsi="Times New Roman" w:cs="Times New Roman"/>
                <w:sz w:val="22"/>
                <w:szCs w:val="22"/>
              </w:rPr>
            </w:pPr>
            <w:r w:rsidRPr="00D21875">
              <w:rPr>
                <w:rFonts w:ascii="Times New Roman" w:hAnsi="Times New Roman" w:cs="Times New Roman"/>
                <w:sz w:val="22"/>
                <w:szCs w:val="22"/>
              </w:rPr>
              <w:t>&lt; 0.0001</w:t>
            </w:r>
          </w:p>
        </w:tc>
        <w:tc>
          <w:tcPr>
            <w:tcW w:w="1779" w:type="dxa"/>
          </w:tcPr>
          <w:p w14:paraId="61E7F84C" w14:textId="7DF1BA3F" w:rsidR="00CB4C25" w:rsidRPr="00635D2B" w:rsidRDefault="00CB4C25" w:rsidP="00CB4C25">
            <w:pPr>
              <w:jc w:val="center"/>
              <w:rPr>
                <w:rFonts w:ascii="Times New Roman" w:hAnsi="Times New Roman" w:cs="Times New Roman"/>
                <w:sz w:val="22"/>
                <w:szCs w:val="22"/>
              </w:rPr>
            </w:pPr>
            <w:r>
              <w:rPr>
                <w:rFonts w:ascii="Times New Roman" w:hAnsi="Times New Roman" w:cs="Times New Roman"/>
                <w:sz w:val="22"/>
                <w:szCs w:val="22"/>
              </w:rPr>
              <w:t>.00</w:t>
            </w:r>
          </w:p>
        </w:tc>
      </w:tr>
      <w:tr w:rsidR="008D1CF0" w:rsidRPr="00635D2B" w14:paraId="517ADCC4" w14:textId="77777777" w:rsidTr="00B95360">
        <w:tc>
          <w:tcPr>
            <w:tcW w:w="3681" w:type="dxa"/>
          </w:tcPr>
          <w:p w14:paraId="353C8E10" w14:textId="46722C54" w:rsidR="008D1CF0" w:rsidRDefault="008D1CF0" w:rsidP="009F3158">
            <w:pPr>
              <w:rPr>
                <w:rFonts w:ascii="Times New Roman" w:hAnsi="Times New Roman" w:cs="Times New Roman"/>
                <w:sz w:val="22"/>
                <w:szCs w:val="22"/>
              </w:rPr>
            </w:pPr>
            <w:r>
              <w:rPr>
                <w:rFonts w:ascii="Times New Roman" w:hAnsi="Times New Roman" w:cs="Times New Roman"/>
                <w:sz w:val="22"/>
                <w:szCs w:val="22"/>
              </w:rPr>
              <w:t>pOFC</w:t>
            </w:r>
            <w:r w:rsidRPr="00635D2B">
              <w:rPr>
                <w:rFonts w:ascii="Times New Roman" w:hAnsi="Times New Roman" w:cs="Times New Roman"/>
                <w:sz w:val="22"/>
                <w:szCs w:val="22"/>
              </w:rPr>
              <w:t xml:space="preserve"> → </w:t>
            </w:r>
            <w:r>
              <w:rPr>
                <w:rFonts w:ascii="Times New Roman" w:hAnsi="Times New Roman" w:cs="Times New Roman"/>
                <w:sz w:val="22"/>
                <w:szCs w:val="22"/>
              </w:rPr>
              <w:t>Habenula</w:t>
            </w:r>
          </w:p>
        </w:tc>
        <w:tc>
          <w:tcPr>
            <w:tcW w:w="1778" w:type="dxa"/>
          </w:tcPr>
          <w:p w14:paraId="6F22C8D6" w14:textId="5BD01004" w:rsidR="008D1CF0" w:rsidRPr="00635D2B" w:rsidRDefault="008D1CF0" w:rsidP="00A316CA">
            <w:pPr>
              <w:jc w:val="center"/>
              <w:rPr>
                <w:rFonts w:ascii="Times New Roman" w:hAnsi="Times New Roman" w:cs="Times New Roman"/>
                <w:sz w:val="22"/>
                <w:szCs w:val="22"/>
              </w:rPr>
            </w:pPr>
            <w:r>
              <w:rPr>
                <w:rFonts w:ascii="Times New Roman" w:hAnsi="Times New Roman" w:cs="Times New Roman"/>
                <w:sz w:val="22"/>
                <w:szCs w:val="22"/>
              </w:rPr>
              <w:t>0.11</w:t>
            </w:r>
          </w:p>
        </w:tc>
        <w:tc>
          <w:tcPr>
            <w:tcW w:w="1778" w:type="dxa"/>
          </w:tcPr>
          <w:p w14:paraId="3657AB4C" w14:textId="6F0DAEEB" w:rsidR="008D1CF0" w:rsidRDefault="00A760EC" w:rsidP="00A316CA">
            <w:pPr>
              <w:jc w:val="center"/>
              <w:rPr>
                <w:rFonts w:ascii="Times New Roman" w:hAnsi="Times New Roman" w:cs="Times New Roman"/>
                <w:sz w:val="22"/>
                <w:szCs w:val="22"/>
              </w:rPr>
            </w:pPr>
            <w:r>
              <w:rPr>
                <w:rFonts w:ascii="Times New Roman" w:hAnsi="Times New Roman" w:cs="Times New Roman"/>
                <w:sz w:val="22"/>
                <w:szCs w:val="22"/>
              </w:rPr>
              <w:t>0.0015</w:t>
            </w:r>
          </w:p>
        </w:tc>
        <w:tc>
          <w:tcPr>
            <w:tcW w:w="1779" w:type="dxa"/>
          </w:tcPr>
          <w:p w14:paraId="247FAF75" w14:textId="778EA4DD" w:rsidR="008D1CF0" w:rsidRPr="00635D2B" w:rsidRDefault="008D1CF0" w:rsidP="00A316CA">
            <w:pPr>
              <w:jc w:val="center"/>
              <w:rPr>
                <w:rFonts w:ascii="Times New Roman" w:hAnsi="Times New Roman" w:cs="Times New Roman"/>
                <w:sz w:val="22"/>
                <w:szCs w:val="22"/>
              </w:rPr>
            </w:pPr>
            <w:r>
              <w:rPr>
                <w:rFonts w:ascii="Times New Roman" w:hAnsi="Times New Roman" w:cs="Times New Roman"/>
                <w:sz w:val="22"/>
                <w:szCs w:val="22"/>
              </w:rPr>
              <w:t>.94</w:t>
            </w:r>
          </w:p>
        </w:tc>
      </w:tr>
      <w:tr w:rsidR="008D1CF0" w:rsidRPr="00635D2B" w14:paraId="375BF262" w14:textId="77777777" w:rsidTr="00B95360">
        <w:tc>
          <w:tcPr>
            <w:tcW w:w="3681" w:type="dxa"/>
          </w:tcPr>
          <w:p w14:paraId="71742D0F" w14:textId="26BA0083" w:rsidR="008D1CF0" w:rsidRPr="00635D2B" w:rsidRDefault="008D1CF0" w:rsidP="009F3158">
            <w:pPr>
              <w:rPr>
                <w:rFonts w:ascii="Times New Roman" w:hAnsi="Times New Roman" w:cs="Times New Roman"/>
                <w:sz w:val="22"/>
                <w:szCs w:val="22"/>
              </w:rPr>
            </w:pPr>
            <w:r w:rsidRPr="00635D2B">
              <w:rPr>
                <w:rFonts w:ascii="Times New Roman" w:hAnsi="Times New Roman" w:cs="Times New Roman"/>
                <w:b/>
                <w:bCs/>
                <w:sz w:val="22"/>
                <w:szCs w:val="22"/>
              </w:rPr>
              <w:t>Modulatory connections</w:t>
            </w:r>
            <w:r w:rsidRPr="00635D2B">
              <w:rPr>
                <w:rFonts w:ascii="Times New Roman" w:hAnsi="Times New Roman" w:cs="Times New Roman"/>
                <w:b/>
                <w:bCs/>
                <w:sz w:val="22"/>
                <w:szCs w:val="22"/>
                <w:vertAlign w:val="superscript"/>
              </w:rPr>
              <w:t>b</w:t>
            </w:r>
            <w:r w:rsidRPr="00635D2B">
              <w:rPr>
                <w:rFonts w:ascii="Times New Roman" w:hAnsi="Times New Roman" w:cs="Times New Roman"/>
                <w:b/>
                <w:bCs/>
                <w:sz w:val="22"/>
                <w:szCs w:val="22"/>
              </w:rPr>
              <w:t xml:space="preserve"> (B-matrix)</w:t>
            </w:r>
          </w:p>
        </w:tc>
        <w:tc>
          <w:tcPr>
            <w:tcW w:w="1778" w:type="dxa"/>
          </w:tcPr>
          <w:p w14:paraId="10F17AD5" w14:textId="77777777" w:rsidR="008D1CF0" w:rsidRPr="00635D2B" w:rsidRDefault="008D1CF0" w:rsidP="00A316CA">
            <w:pPr>
              <w:jc w:val="center"/>
              <w:rPr>
                <w:rFonts w:ascii="Times New Roman" w:hAnsi="Times New Roman" w:cs="Times New Roman"/>
                <w:sz w:val="22"/>
                <w:szCs w:val="22"/>
              </w:rPr>
            </w:pPr>
          </w:p>
        </w:tc>
        <w:tc>
          <w:tcPr>
            <w:tcW w:w="1778" w:type="dxa"/>
          </w:tcPr>
          <w:p w14:paraId="13D8DE88" w14:textId="77777777" w:rsidR="008D1CF0" w:rsidRPr="00635D2B" w:rsidRDefault="008D1CF0" w:rsidP="00A316CA">
            <w:pPr>
              <w:jc w:val="center"/>
              <w:rPr>
                <w:rFonts w:ascii="Times New Roman" w:hAnsi="Times New Roman" w:cs="Times New Roman"/>
                <w:sz w:val="22"/>
                <w:szCs w:val="22"/>
              </w:rPr>
            </w:pPr>
          </w:p>
        </w:tc>
        <w:tc>
          <w:tcPr>
            <w:tcW w:w="1779" w:type="dxa"/>
          </w:tcPr>
          <w:p w14:paraId="1B0203E4" w14:textId="1404B678" w:rsidR="008D1CF0" w:rsidRPr="00635D2B" w:rsidRDefault="008D1CF0" w:rsidP="00A316CA">
            <w:pPr>
              <w:jc w:val="center"/>
              <w:rPr>
                <w:rFonts w:ascii="Times New Roman" w:hAnsi="Times New Roman" w:cs="Times New Roman"/>
                <w:sz w:val="22"/>
                <w:szCs w:val="22"/>
              </w:rPr>
            </w:pPr>
          </w:p>
        </w:tc>
      </w:tr>
      <w:tr w:rsidR="008D1CF0" w:rsidRPr="00635D2B" w14:paraId="7059260F" w14:textId="77777777" w:rsidTr="00B95360">
        <w:tc>
          <w:tcPr>
            <w:tcW w:w="3681" w:type="dxa"/>
          </w:tcPr>
          <w:p w14:paraId="5D6E680D" w14:textId="7D0038A3" w:rsidR="008D1CF0" w:rsidRPr="00422019" w:rsidRDefault="008D1CF0" w:rsidP="009F3158">
            <w:pPr>
              <w:rPr>
                <w:rFonts w:ascii="Times New Roman" w:hAnsi="Times New Roman" w:cs="Times New Roman"/>
                <w:b/>
                <w:bCs/>
                <w:sz w:val="22"/>
                <w:szCs w:val="22"/>
              </w:rPr>
            </w:pPr>
            <w:r w:rsidRPr="00422019">
              <w:rPr>
                <w:rFonts w:ascii="Times New Roman" w:hAnsi="Times New Roman" w:cs="Times New Roman"/>
                <w:b/>
                <w:bCs/>
                <w:sz w:val="22"/>
                <w:szCs w:val="22"/>
              </w:rPr>
              <w:t>Challenge (CHAL)</w:t>
            </w:r>
          </w:p>
        </w:tc>
        <w:tc>
          <w:tcPr>
            <w:tcW w:w="1778" w:type="dxa"/>
          </w:tcPr>
          <w:p w14:paraId="6F9A9B61" w14:textId="77777777" w:rsidR="008D1CF0" w:rsidRPr="00635D2B" w:rsidRDefault="008D1CF0" w:rsidP="00A316CA">
            <w:pPr>
              <w:jc w:val="center"/>
              <w:rPr>
                <w:rFonts w:ascii="Times New Roman" w:hAnsi="Times New Roman" w:cs="Times New Roman"/>
                <w:sz w:val="22"/>
                <w:szCs w:val="22"/>
              </w:rPr>
            </w:pPr>
          </w:p>
        </w:tc>
        <w:tc>
          <w:tcPr>
            <w:tcW w:w="1778" w:type="dxa"/>
          </w:tcPr>
          <w:p w14:paraId="2CBC2B80" w14:textId="77777777" w:rsidR="008D1CF0" w:rsidRPr="00635D2B" w:rsidRDefault="008D1CF0" w:rsidP="00A316CA">
            <w:pPr>
              <w:jc w:val="center"/>
              <w:rPr>
                <w:rFonts w:ascii="Times New Roman" w:hAnsi="Times New Roman" w:cs="Times New Roman"/>
                <w:sz w:val="22"/>
                <w:szCs w:val="22"/>
              </w:rPr>
            </w:pPr>
          </w:p>
        </w:tc>
        <w:tc>
          <w:tcPr>
            <w:tcW w:w="1779" w:type="dxa"/>
          </w:tcPr>
          <w:p w14:paraId="1947BE38" w14:textId="1722CA6B" w:rsidR="008D1CF0" w:rsidRPr="00635D2B" w:rsidRDefault="008D1CF0" w:rsidP="00A316CA">
            <w:pPr>
              <w:jc w:val="center"/>
              <w:rPr>
                <w:rFonts w:ascii="Times New Roman" w:hAnsi="Times New Roman" w:cs="Times New Roman"/>
                <w:sz w:val="22"/>
                <w:szCs w:val="22"/>
              </w:rPr>
            </w:pPr>
          </w:p>
        </w:tc>
      </w:tr>
      <w:tr w:rsidR="008D1CF0" w:rsidRPr="00635D2B" w14:paraId="6071AFBB" w14:textId="77777777" w:rsidTr="00B95360">
        <w:tc>
          <w:tcPr>
            <w:tcW w:w="3681" w:type="dxa"/>
          </w:tcPr>
          <w:p w14:paraId="271604BD" w14:textId="20D1E5D0" w:rsidR="008D1CF0" w:rsidRPr="00635D2B" w:rsidRDefault="008D1CF0" w:rsidP="009F3158">
            <w:pPr>
              <w:rPr>
                <w:rFonts w:ascii="Times New Roman" w:hAnsi="Times New Roman" w:cs="Times New Roman"/>
                <w:sz w:val="22"/>
                <w:szCs w:val="22"/>
              </w:rPr>
            </w:pPr>
            <w:r>
              <w:rPr>
                <w:rFonts w:ascii="Times New Roman" w:hAnsi="Times New Roman" w:cs="Times New Roman"/>
                <w:sz w:val="22"/>
                <w:szCs w:val="22"/>
              </w:rPr>
              <w:t>Habenula</w:t>
            </w:r>
            <w:r w:rsidRPr="00635D2B">
              <w:rPr>
                <w:rFonts w:ascii="Times New Roman" w:hAnsi="Times New Roman" w:cs="Times New Roman"/>
                <w:sz w:val="22"/>
                <w:szCs w:val="22"/>
              </w:rPr>
              <w:t xml:space="preserve"> → </w:t>
            </w:r>
            <w:r>
              <w:rPr>
                <w:rFonts w:ascii="Times New Roman" w:hAnsi="Times New Roman" w:cs="Times New Roman"/>
                <w:sz w:val="22"/>
                <w:szCs w:val="22"/>
              </w:rPr>
              <w:t>PCC</w:t>
            </w:r>
          </w:p>
        </w:tc>
        <w:tc>
          <w:tcPr>
            <w:tcW w:w="1778" w:type="dxa"/>
          </w:tcPr>
          <w:p w14:paraId="12C080BC" w14:textId="0C9A00FB" w:rsidR="008D1CF0" w:rsidRPr="00635D2B" w:rsidRDefault="008D1CF0" w:rsidP="00A316CA">
            <w:pPr>
              <w:jc w:val="center"/>
              <w:rPr>
                <w:rFonts w:ascii="Times New Roman" w:hAnsi="Times New Roman" w:cs="Times New Roman"/>
                <w:sz w:val="22"/>
                <w:szCs w:val="22"/>
              </w:rPr>
            </w:pPr>
            <w:r>
              <w:rPr>
                <w:rFonts w:ascii="Times New Roman" w:hAnsi="Times New Roman" w:cs="Times New Roman"/>
                <w:sz w:val="22"/>
                <w:szCs w:val="22"/>
              </w:rPr>
              <w:t>0.60</w:t>
            </w:r>
          </w:p>
        </w:tc>
        <w:tc>
          <w:tcPr>
            <w:tcW w:w="1778" w:type="dxa"/>
          </w:tcPr>
          <w:p w14:paraId="3103F98E" w14:textId="0EE4BE79" w:rsidR="008D1CF0" w:rsidRDefault="00A760EC" w:rsidP="00A316CA">
            <w:pPr>
              <w:jc w:val="center"/>
              <w:rPr>
                <w:rFonts w:ascii="Times New Roman" w:hAnsi="Times New Roman" w:cs="Times New Roman"/>
                <w:sz w:val="22"/>
                <w:szCs w:val="22"/>
              </w:rPr>
            </w:pPr>
            <w:r>
              <w:rPr>
                <w:rFonts w:ascii="Times New Roman" w:hAnsi="Times New Roman" w:cs="Times New Roman"/>
                <w:sz w:val="22"/>
                <w:szCs w:val="22"/>
              </w:rPr>
              <w:t>0.0770</w:t>
            </w:r>
          </w:p>
        </w:tc>
        <w:tc>
          <w:tcPr>
            <w:tcW w:w="1779" w:type="dxa"/>
          </w:tcPr>
          <w:p w14:paraId="7E175701" w14:textId="5FBB56F6" w:rsidR="008D1CF0" w:rsidRPr="00635D2B" w:rsidRDefault="008D1CF0" w:rsidP="00A316CA">
            <w:pPr>
              <w:jc w:val="center"/>
              <w:rPr>
                <w:rFonts w:ascii="Times New Roman" w:hAnsi="Times New Roman" w:cs="Times New Roman"/>
                <w:sz w:val="22"/>
                <w:szCs w:val="22"/>
              </w:rPr>
            </w:pPr>
            <w:r>
              <w:rPr>
                <w:rFonts w:ascii="Times New Roman" w:hAnsi="Times New Roman" w:cs="Times New Roman"/>
                <w:sz w:val="22"/>
                <w:szCs w:val="22"/>
              </w:rPr>
              <w:t>.84</w:t>
            </w:r>
          </w:p>
        </w:tc>
      </w:tr>
      <w:tr w:rsidR="008D1CF0" w:rsidRPr="00635D2B" w14:paraId="1002E1BC" w14:textId="77777777" w:rsidTr="00B95360">
        <w:tc>
          <w:tcPr>
            <w:tcW w:w="3681" w:type="dxa"/>
          </w:tcPr>
          <w:p w14:paraId="49EF47E1" w14:textId="44EE2725" w:rsidR="008D1CF0" w:rsidRPr="00635D2B" w:rsidRDefault="008D1CF0" w:rsidP="009F3158">
            <w:pPr>
              <w:rPr>
                <w:rFonts w:ascii="Times New Roman" w:hAnsi="Times New Roman" w:cs="Times New Roman"/>
                <w:sz w:val="22"/>
                <w:szCs w:val="22"/>
              </w:rPr>
            </w:pPr>
            <w:r>
              <w:rPr>
                <w:rFonts w:ascii="Times New Roman" w:hAnsi="Times New Roman" w:cs="Times New Roman"/>
                <w:sz w:val="22"/>
                <w:szCs w:val="22"/>
              </w:rPr>
              <w:t>Habenula</w:t>
            </w:r>
            <w:r w:rsidRPr="00635D2B">
              <w:rPr>
                <w:rFonts w:ascii="Times New Roman" w:hAnsi="Times New Roman" w:cs="Times New Roman"/>
                <w:sz w:val="22"/>
                <w:szCs w:val="22"/>
              </w:rPr>
              <w:t xml:space="preserve"> → </w:t>
            </w:r>
            <w:r>
              <w:rPr>
                <w:rFonts w:ascii="Times New Roman" w:hAnsi="Times New Roman" w:cs="Times New Roman"/>
                <w:sz w:val="22"/>
                <w:szCs w:val="22"/>
              </w:rPr>
              <w:t>pOFC</w:t>
            </w:r>
          </w:p>
        </w:tc>
        <w:tc>
          <w:tcPr>
            <w:tcW w:w="1778" w:type="dxa"/>
          </w:tcPr>
          <w:p w14:paraId="7BA55D8C" w14:textId="0EF8EE88" w:rsidR="008D1CF0" w:rsidRPr="00635D2B" w:rsidRDefault="008D1CF0" w:rsidP="00A316CA">
            <w:pPr>
              <w:jc w:val="center"/>
              <w:rPr>
                <w:rFonts w:ascii="Times New Roman" w:hAnsi="Times New Roman" w:cs="Times New Roman"/>
                <w:sz w:val="22"/>
                <w:szCs w:val="22"/>
              </w:rPr>
            </w:pPr>
            <w:r>
              <w:rPr>
                <w:rFonts w:ascii="Times New Roman" w:hAnsi="Times New Roman" w:cs="Times New Roman"/>
                <w:sz w:val="22"/>
                <w:szCs w:val="22"/>
              </w:rPr>
              <w:t>0.33</w:t>
            </w:r>
          </w:p>
        </w:tc>
        <w:tc>
          <w:tcPr>
            <w:tcW w:w="1778" w:type="dxa"/>
          </w:tcPr>
          <w:p w14:paraId="75C8A8D5" w14:textId="42779267" w:rsidR="008D1CF0" w:rsidRDefault="00A760EC" w:rsidP="00A316CA">
            <w:pPr>
              <w:jc w:val="center"/>
              <w:rPr>
                <w:rFonts w:ascii="Times New Roman" w:hAnsi="Times New Roman" w:cs="Times New Roman"/>
                <w:sz w:val="22"/>
                <w:szCs w:val="22"/>
              </w:rPr>
            </w:pPr>
            <w:r>
              <w:rPr>
                <w:rFonts w:ascii="Times New Roman" w:hAnsi="Times New Roman" w:cs="Times New Roman"/>
                <w:sz w:val="22"/>
                <w:szCs w:val="22"/>
              </w:rPr>
              <w:t>0.0037</w:t>
            </w:r>
          </w:p>
        </w:tc>
        <w:tc>
          <w:tcPr>
            <w:tcW w:w="1779" w:type="dxa"/>
          </w:tcPr>
          <w:p w14:paraId="1202C9C2" w14:textId="38CB9966" w:rsidR="008D1CF0" w:rsidRPr="00635D2B" w:rsidRDefault="008D1CF0" w:rsidP="00A316CA">
            <w:pPr>
              <w:jc w:val="center"/>
              <w:rPr>
                <w:rFonts w:ascii="Times New Roman" w:hAnsi="Times New Roman" w:cs="Times New Roman"/>
                <w:sz w:val="22"/>
                <w:szCs w:val="22"/>
              </w:rPr>
            </w:pPr>
            <w:r>
              <w:rPr>
                <w:rFonts w:ascii="Times New Roman" w:hAnsi="Times New Roman" w:cs="Times New Roman"/>
                <w:sz w:val="22"/>
                <w:szCs w:val="22"/>
              </w:rPr>
              <w:t>1.00*</w:t>
            </w:r>
          </w:p>
        </w:tc>
      </w:tr>
      <w:tr w:rsidR="008D1CF0" w:rsidRPr="00635D2B" w14:paraId="560D40EF" w14:textId="77777777" w:rsidTr="00B95360">
        <w:tc>
          <w:tcPr>
            <w:tcW w:w="3681" w:type="dxa"/>
          </w:tcPr>
          <w:p w14:paraId="7757E4B7" w14:textId="309618EB" w:rsidR="008D1CF0" w:rsidRPr="00635D2B" w:rsidRDefault="008D1CF0" w:rsidP="009F3158">
            <w:pPr>
              <w:rPr>
                <w:rFonts w:ascii="Times New Roman" w:hAnsi="Times New Roman" w:cs="Times New Roman"/>
                <w:sz w:val="22"/>
                <w:szCs w:val="22"/>
              </w:rPr>
            </w:pPr>
            <w:r>
              <w:rPr>
                <w:rFonts w:ascii="Times New Roman" w:hAnsi="Times New Roman" w:cs="Times New Roman"/>
                <w:b/>
                <w:bCs/>
                <w:sz w:val="22"/>
                <w:szCs w:val="22"/>
              </w:rPr>
              <w:t>Repeat</w:t>
            </w:r>
            <w:r w:rsidRPr="00422019">
              <w:rPr>
                <w:rFonts w:ascii="Times New Roman" w:hAnsi="Times New Roman" w:cs="Times New Roman"/>
                <w:b/>
                <w:bCs/>
                <w:sz w:val="22"/>
                <w:szCs w:val="22"/>
              </w:rPr>
              <w:t xml:space="preserve"> (</w:t>
            </w:r>
            <w:r>
              <w:rPr>
                <w:rFonts w:ascii="Times New Roman" w:hAnsi="Times New Roman" w:cs="Times New Roman"/>
                <w:b/>
                <w:bCs/>
                <w:sz w:val="22"/>
                <w:szCs w:val="22"/>
              </w:rPr>
              <w:t>REP</w:t>
            </w:r>
            <w:r w:rsidRPr="00422019">
              <w:rPr>
                <w:rFonts w:ascii="Times New Roman" w:hAnsi="Times New Roman" w:cs="Times New Roman"/>
                <w:b/>
                <w:bCs/>
                <w:sz w:val="22"/>
                <w:szCs w:val="22"/>
              </w:rPr>
              <w:t>)</w:t>
            </w:r>
          </w:p>
        </w:tc>
        <w:tc>
          <w:tcPr>
            <w:tcW w:w="1778" w:type="dxa"/>
          </w:tcPr>
          <w:p w14:paraId="01EE2EEE" w14:textId="77777777" w:rsidR="008D1CF0" w:rsidRPr="00635D2B" w:rsidRDefault="008D1CF0" w:rsidP="00A316CA">
            <w:pPr>
              <w:jc w:val="center"/>
              <w:rPr>
                <w:rFonts w:ascii="Times New Roman" w:hAnsi="Times New Roman" w:cs="Times New Roman"/>
                <w:sz w:val="22"/>
                <w:szCs w:val="22"/>
              </w:rPr>
            </w:pPr>
          </w:p>
        </w:tc>
        <w:tc>
          <w:tcPr>
            <w:tcW w:w="1778" w:type="dxa"/>
          </w:tcPr>
          <w:p w14:paraId="2C4CE461" w14:textId="77777777" w:rsidR="008D1CF0" w:rsidRPr="00635D2B" w:rsidRDefault="008D1CF0" w:rsidP="00A316CA">
            <w:pPr>
              <w:jc w:val="center"/>
              <w:rPr>
                <w:rFonts w:ascii="Times New Roman" w:hAnsi="Times New Roman" w:cs="Times New Roman"/>
                <w:sz w:val="22"/>
                <w:szCs w:val="22"/>
              </w:rPr>
            </w:pPr>
          </w:p>
        </w:tc>
        <w:tc>
          <w:tcPr>
            <w:tcW w:w="1779" w:type="dxa"/>
          </w:tcPr>
          <w:p w14:paraId="298B0A0C" w14:textId="299AA230" w:rsidR="008D1CF0" w:rsidRPr="00635D2B" w:rsidRDefault="008D1CF0" w:rsidP="00A316CA">
            <w:pPr>
              <w:jc w:val="center"/>
              <w:rPr>
                <w:rFonts w:ascii="Times New Roman" w:hAnsi="Times New Roman" w:cs="Times New Roman"/>
                <w:sz w:val="22"/>
                <w:szCs w:val="22"/>
              </w:rPr>
            </w:pPr>
          </w:p>
        </w:tc>
      </w:tr>
      <w:tr w:rsidR="008D1CF0" w:rsidRPr="00635D2B" w14:paraId="12AB58CB" w14:textId="77777777" w:rsidTr="00B95360">
        <w:trPr>
          <w:trHeight w:val="68"/>
        </w:trPr>
        <w:tc>
          <w:tcPr>
            <w:tcW w:w="3681" w:type="dxa"/>
            <w:tcBorders>
              <w:bottom w:val="single" w:sz="4" w:space="0" w:color="auto"/>
            </w:tcBorders>
          </w:tcPr>
          <w:p w14:paraId="5580E1BF" w14:textId="17CD0991" w:rsidR="008D1CF0" w:rsidRPr="00635D2B" w:rsidRDefault="008D1CF0" w:rsidP="009F3158">
            <w:pPr>
              <w:rPr>
                <w:rFonts w:ascii="Times New Roman" w:hAnsi="Times New Roman" w:cs="Times New Roman"/>
                <w:sz w:val="22"/>
                <w:szCs w:val="22"/>
              </w:rPr>
            </w:pPr>
            <w:r>
              <w:rPr>
                <w:rFonts w:ascii="Times New Roman" w:hAnsi="Times New Roman" w:cs="Times New Roman"/>
                <w:sz w:val="22"/>
                <w:szCs w:val="22"/>
              </w:rPr>
              <w:t>Habenula</w:t>
            </w:r>
            <w:r w:rsidRPr="00635D2B">
              <w:rPr>
                <w:rFonts w:ascii="Times New Roman" w:hAnsi="Times New Roman" w:cs="Times New Roman"/>
                <w:sz w:val="22"/>
                <w:szCs w:val="22"/>
              </w:rPr>
              <w:t xml:space="preserve"> → </w:t>
            </w:r>
            <w:r>
              <w:rPr>
                <w:rFonts w:ascii="Times New Roman" w:hAnsi="Times New Roman" w:cs="Times New Roman"/>
                <w:sz w:val="22"/>
                <w:szCs w:val="22"/>
              </w:rPr>
              <w:t>PCC</w:t>
            </w:r>
          </w:p>
        </w:tc>
        <w:tc>
          <w:tcPr>
            <w:tcW w:w="1778" w:type="dxa"/>
            <w:tcBorders>
              <w:bottom w:val="single" w:sz="4" w:space="0" w:color="auto"/>
            </w:tcBorders>
          </w:tcPr>
          <w:p w14:paraId="4C613CD2" w14:textId="3F47667D" w:rsidR="008D1CF0" w:rsidRPr="00635D2B" w:rsidRDefault="008D1CF0" w:rsidP="00A316CA">
            <w:pPr>
              <w:jc w:val="center"/>
              <w:rPr>
                <w:rFonts w:ascii="Times New Roman" w:hAnsi="Times New Roman" w:cs="Times New Roman"/>
                <w:sz w:val="22"/>
                <w:szCs w:val="22"/>
              </w:rPr>
            </w:pPr>
            <w:r>
              <w:rPr>
                <w:rFonts w:ascii="Times New Roman" w:hAnsi="Times New Roman" w:cs="Times New Roman"/>
                <w:sz w:val="22"/>
                <w:szCs w:val="22"/>
              </w:rPr>
              <w:t>0.37</w:t>
            </w:r>
          </w:p>
        </w:tc>
        <w:tc>
          <w:tcPr>
            <w:tcW w:w="1778" w:type="dxa"/>
            <w:tcBorders>
              <w:bottom w:val="single" w:sz="4" w:space="0" w:color="auto"/>
            </w:tcBorders>
          </w:tcPr>
          <w:p w14:paraId="6030F63C" w14:textId="11C9F968" w:rsidR="008D1CF0" w:rsidRDefault="00A760EC" w:rsidP="00A316CA">
            <w:pPr>
              <w:jc w:val="center"/>
              <w:rPr>
                <w:rFonts w:ascii="Times New Roman" w:hAnsi="Times New Roman" w:cs="Times New Roman"/>
                <w:sz w:val="22"/>
                <w:szCs w:val="22"/>
              </w:rPr>
            </w:pPr>
            <w:r>
              <w:rPr>
                <w:rFonts w:ascii="Times New Roman" w:hAnsi="Times New Roman" w:cs="Times New Roman"/>
                <w:sz w:val="22"/>
                <w:szCs w:val="22"/>
              </w:rPr>
              <w:t>0.0322</w:t>
            </w:r>
          </w:p>
        </w:tc>
        <w:tc>
          <w:tcPr>
            <w:tcW w:w="1779" w:type="dxa"/>
            <w:tcBorders>
              <w:bottom w:val="single" w:sz="4" w:space="0" w:color="auto"/>
            </w:tcBorders>
          </w:tcPr>
          <w:p w14:paraId="4967155C" w14:textId="6CBE6B8D" w:rsidR="008D1CF0" w:rsidRPr="00635D2B" w:rsidRDefault="008D1CF0" w:rsidP="00A316CA">
            <w:pPr>
              <w:jc w:val="center"/>
              <w:rPr>
                <w:rFonts w:ascii="Times New Roman" w:hAnsi="Times New Roman" w:cs="Times New Roman"/>
                <w:sz w:val="22"/>
                <w:szCs w:val="22"/>
              </w:rPr>
            </w:pPr>
            <w:r>
              <w:rPr>
                <w:rFonts w:ascii="Times New Roman" w:hAnsi="Times New Roman" w:cs="Times New Roman"/>
                <w:sz w:val="22"/>
                <w:szCs w:val="22"/>
              </w:rPr>
              <w:t>.84</w:t>
            </w:r>
          </w:p>
        </w:tc>
      </w:tr>
    </w:tbl>
    <w:p w14:paraId="5E0109FF" w14:textId="77777777" w:rsidR="00586784" w:rsidRPr="00EC328A" w:rsidRDefault="00586784" w:rsidP="009F3158">
      <w:pPr>
        <w:spacing w:before="120"/>
        <w:rPr>
          <w:rFonts w:ascii="Times New Roman" w:hAnsi="Times New Roman" w:cs="Times New Roman"/>
          <w:sz w:val="22"/>
          <w:szCs w:val="22"/>
        </w:rPr>
      </w:pPr>
      <w:r w:rsidRPr="00EC328A">
        <w:rPr>
          <w:rFonts w:ascii="Times New Roman" w:hAnsi="Times New Roman" w:cs="Times New Roman"/>
          <w:sz w:val="22"/>
          <w:szCs w:val="22"/>
          <w:vertAlign w:val="superscript"/>
        </w:rPr>
        <w:t>a</w:t>
      </w:r>
      <w:r w:rsidRPr="00EC328A">
        <w:rPr>
          <w:rFonts w:ascii="Times New Roman" w:hAnsi="Times New Roman" w:cs="Times New Roman"/>
          <w:sz w:val="22"/>
          <w:szCs w:val="22"/>
        </w:rPr>
        <w:t>Endogenous parameters reflect the average effective coupling between regions across experimental conditions (context-independent).</w:t>
      </w:r>
    </w:p>
    <w:p w14:paraId="68E96702" w14:textId="77777777" w:rsidR="00586784" w:rsidRPr="00EC328A" w:rsidRDefault="00586784" w:rsidP="009F3158">
      <w:pPr>
        <w:rPr>
          <w:sz w:val="22"/>
          <w:szCs w:val="22"/>
        </w:rPr>
      </w:pPr>
      <w:r w:rsidRPr="00EC328A">
        <w:rPr>
          <w:rFonts w:ascii="Times New Roman" w:hAnsi="Times New Roman" w:cs="Times New Roman"/>
          <w:sz w:val="22"/>
          <w:szCs w:val="22"/>
          <w:vertAlign w:val="superscript"/>
        </w:rPr>
        <w:t>b</w:t>
      </w:r>
      <w:r w:rsidRPr="00EC328A">
        <w:rPr>
          <w:rFonts w:ascii="Times New Roman" w:hAnsi="Times New Roman" w:cs="Times New Roman"/>
          <w:sz w:val="22"/>
          <w:szCs w:val="22"/>
        </w:rPr>
        <w:t>Modulatory parameters reflect the changes in effective coupling between regions induced by cognitive reappraisal (content-dependent).</w:t>
      </w:r>
    </w:p>
    <w:p w14:paraId="5D219CBA" w14:textId="2393319A" w:rsidR="00586784" w:rsidRDefault="00586784" w:rsidP="009F3158">
      <w:pPr>
        <w:rPr>
          <w:rFonts w:ascii="Times New Roman" w:hAnsi="Times New Roman" w:cs="Times New Roman"/>
          <w:sz w:val="22"/>
          <w:szCs w:val="22"/>
        </w:rPr>
      </w:pPr>
      <w:r w:rsidRPr="00EC328A">
        <w:rPr>
          <w:rFonts w:ascii="Times New Roman" w:hAnsi="Times New Roman" w:cs="Times New Roman"/>
          <w:sz w:val="22"/>
          <w:szCs w:val="22"/>
        </w:rPr>
        <w:t>*Posterior probability (PP) exceeding .95 provides sufficient evidence for a non-zero group effect</w:t>
      </w:r>
      <w:r w:rsidRPr="00EC328A">
        <w:rPr>
          <w:rFonts w:ascii="Times New Roman" w:hAnsi="Times New Roman" w:cs="Times New Roman"/>
          <w:sz w:val="22"/>
          <w:szCs w:val="22"/>
        </w:rPr>
        <w:fldChar w:fldCharType="begin"/>
      </w:r>
      <w:r w:rsidR="008212A4">
        <w:rPr>
          <w:rFonts w:ascii="Times New Roman" w:hAnsi="Times New Roman" w:cs="Times New Roman"/>
          <w:sz w:val="22"/>
          <w:szCs w:val="22"/>
        </w:rPr>
        <w:instrText xml:space="preserve"> ADDIN EN.CITE &lt;EndNote&gt;&lt;Cite&gt;&lt;Author&gt;Zeidman&lt;/Author&gt;&lt;Year&gt;2019&lt;/Year&gt;&lt;RecNum&gt;278&lt;/RecNum&gt;&lt;DisplayText&gt;&lt;style face="superscript"&gt;6&lt;/style&gt;&lt;/DisplayText&gt;&lt;record&gt;&lt;rec-number&gt;278&lt;/rec-number&gt;&lt;foreign-keys&gt;&lt;key app="EN" db-id="e99ws5zrbfrafnea2daxx9zhwf2sps5a0vpw" timestamp="1659416706"&gt;278&lt;/key&gt;&lt;/foreign-keys&gt;&lt;ref-type name="Journal Article"&gt;17&lt;/ref-type&gt;&lt;contributors&gt;&lt;authors&gt;&lt;author&gt;Zeidman, Peter&lt;/author&gt;&lt;author&gt;Jafarian, Amirhossein&lt;/author&gt;&lt;author&gt;Seghier, Mohamed L.&lt;/author&gt;&lt;author&gt;Litvak, Vladimir&lt;/author&gt;&lt;author&gt;Cagnan, Hayriye&lt;/author&gt;&lt;author&gt;Price, Cathy J.&lt;/author&gt;&lt;author&gt;Friston, Karl J.&lt;/author&gt;&lt;/authors&gt;&lt;/contributors&gt;&lt;titles&gt;&lt;title&gt;A guide to group effective connectivity analysis, Part 2: Second level analysis with PEB&lt;/title&gt;&lt;secondary-title&gt;NeuroImage&lt;/secondary-title&gt;&lt;/titles&gt;&lt;periodical&gt;&lt;full-title&gt;Neuroimage&lt;/full-title&gt;&lt;abbr-1&gt;Neuroimage&lt;/abbr-1&gt;&lt;abbr-2&gt;Neuroimage&lt;/abbr-2&gt;&lt;/periodical&gt;&lt;pages&gt;12-25&lt;/pages&gt;&lt;volume&gt;200&lt;/volume&gt;&lt;dates&gt;&lt;year&gt;2019&lt;/year&gt;&lt;/dates&gt;&lt;isbn&gt;1053-8119&lt;/isbn&gt;&lt;urls&gt;&lt;related-urls&gt;&lt;url&gt;https://www.sciencedirect.com/science/article/pii/S1053811919305233&lt;/url&gt;&lt;/related-urls&gt;&lt;/urls&gt;&lt;electronic-resource-num&gt;&lt;style face="normal" font="default" size="10"&gt;1&lt;/style&gt;&lt;style face="normal" font="default" size="100%"&gt;0.1016/j.neuroimage.2019.06.032&lt;/style&gt;&lt;/electronic-resource-num&gt;&lt;/record&gt;&lt;/Cite&gt;&lt;/EndNote&gt;</w:instrText>
      </w:r>
      <w:r w:rsidRPr="00EC328A">
        <w:rPr>
          <w:rFonts w:ascii="Times New Roman" w:hAnsi="Times New Roman" w:cs="Times New Roman"/>
          <w:sz w:val="22"/>
          <w:szCs w:val="22"/>
        </w:rPr>
        <w:fldChar w:fldCharType="separate"/>
      </w:r>
      <w:r w:rsidR="008212A4" w:rsidRPr="008212A4">
        <w:rPr>
          <w:rFonts w:ascii="Times New Roman" w:hAnsi="Times New Roman" w:cs="Times New Roman"/>
          <w:noProof/>
          <w:sz w:val="22"/>
          <w:szCs w:val="22"/>
          <w:vertAlign w:val="superscript"/>
        </w:rPr>
        <w:t>6</w:t>
      </w:r>
      <w:r w:rsidRPr="00EC328A">
        <w:rPr>
          <w:rFonts w:ascii="Times New Roman" w:hAnsi="Times New Roman" w:cs="Times New Roman"/>
          <w:sz w:val="22"/>
          <w:szCs w:val="22"/>
        </w:rPr>
        <w:fldChar w:fldCharType="end"/>
      </w:r>
      <w:r w:rsidRPr="00EC328A">
        <w:rPr>
          <w:rFonts w:ascii="Times New Roman" w:hAnsi="Times New Roman" w:cs="Times New Roman"/>
          <w:sz w:val="22"/>
          <w:szCs w:val="22"/>
        </w:rPr>
        <w:t>.</w:t>
      </w:r>
    </w:p>
    <w:p w14:paraId="6D868613" w14:textId="06339A9B" w:rsidR="00586784" w:rsidRPr="003C02CB" w:rsidRDefault="008D1CF0" w:rsidP="009F3158">
      <w:pPr>
        <w:rPr>
          <w:rFonts w:ascii="Times New Roman" w:hAnsi="Times New Roman" w:cs="Times New Roman"/>
          <w:sz w:val="22"/>
          <w:szCs w:val="22"/>
        </w:rPr>
      </w:pPr>
      <w:r>
        <w:rPr>
          <w:rFonts w:ascii="Times New Roman" w:hAnsi="Times New Roman" w:cs="Times New Roman"/>
          <w:i/>
          <w:iCs/>
          <w:sz w:val="22"/>
          <w:szCs w:val="22"/>
        </w:rPr>
        <w:t xml:space="preserve">Cp </w:t>
      </w:r>
      <w:r>
        <w:rPr>
          <w:rFonts w:ascii="Times New Roman" w:hAnsi="Times New Roman" w:cs="Times New Roman"/>
          <w:sz w:val="22"/>
          <w:szCs w:val="22"/>
        </w:rPr>
        <w:t>posterior covariance</w:t>
      </w:r>
      <w:r>
        <w:rPr>
          <w:rFonts w:ascii="Times New Roman" w:hAnsi="Times New Roman" w:cs="Times New Roman"/>
          <w:i/>
          <w:iCs/>
          <w:sz w:val="22"/>
          <w:szCs w:val="22"/>
        </w:rPr>
        <w:t xml:space="preserve">, </w:t>
      </w:r>
      <w:r w:rsidR="00586784">
        <w:rPr>
          <w:rFonts w:ascii="Times New Roman" w:hAnsi="Times New Roman" w:cs="Times New Roman"/>
          <w:i/>
          <w:iCs/>
          <w:sz w:val="22"/>
          <w:szCs w:val="22"/>
        </w:rPr>
        <w:t xml:space="preserve">Ep </w:t>
      </w:r>
      <w:r w:rsidR="00582E27">
        <w:rPr>
          <w:rFonts w:ascii="Times New Roman" w:hAnsi="Times New Roman" w:cs="Times New Roman"/>
          <w:sz w:val="22"/>
          <w:szCs w:val="22"/>
        </w:rPr>
        <w:t>posterior expectation</w:t>
      </w:r>
      <w:r w:rsidR="00586784">
        <w:rPr>
          <w:rFonts w:ascii="Times New Roman" w:hAnsi="Times New Roman" w:cs="Times New Roman"/>
          <w:sz w:val="22"/>
          <w:szCs w:val="22"/>
        </w:rPr>
        <w:t xml:space="preserve">, </w:t>
      </w:r>
      <w:r w:rsidR="00586784">
        <w:rPr>
          <w:rFonts w:ascii="Times New Roman" w:hAnsi="Times New Roman" w:cs="Times New Roman"/>
          <w:i/>
          <w:iCs/>
          <w:sz w:val="22"/>
          <w:szCs w:val="22"/>
        </w:rPr>
        <w:t xml:space="preserve">pOFC </w:t>
      </w:r>
      <w:r w:rsidR="00586784">
        <w:rPr>
          <w:rFonts w:ascii="Times New Roman" w:hAnsi="Times New Roman" w:cs="Times New Roman"/>
          <w:sz w:val="22"/>
          <w:szCs w:val="22"/>
        </w:rPr>
        <w:t xml:space="preserve">posterior orbitofrontal cortex, </w:t>
      </w:r>
      <w:r w:rsidR="00586784">
        <w:rPr>
          <w:rFonts w:ascii="Times New Roman" w:hAnsi="Times New Roman" w:cs="Times New Roman"/>
          <w:i/>
          <w:iCs/>
          <w:sz w:val="22"/>
          <w:szCs w:val="22"/>
        </w:rPr>
        <w:t xml:space="preserve">PP </w:t>
      </w:r>
      <w:r w:rsidR="00586784">
        <w:rPr>
          <w:rFonts w:ascii="Times New Roman" w:hAnsi="Times New Roman" w:cs="Times New Roman"/>
          <w:sz w:val="22"/>
          <w:szCs w:val="22"/>
        </w:rPr>
        <w:t xml:space="preserve">posterior probability, </w:t>
      </w:r>
      <w:r w:rsidR="00E123FA">
        <w:rPr>
          <w:rFonts w:ascii="Times New Roman" w:hAnsi="Times New Roman" w:cs="Times New Roman"/>
          <w:i/>
          <w:iCs/>
          <w:sz w:val="22"/>
          <w:szCs w:val="22"/>
        </w:rPr>
        <w:t>PCC</w:t>
      </w:r>
      <w:r w:rsidR="00586784">
        <w:rPr>
          <w:rFonts w:ascii="Times New Roman" w:hAnsi="Times New Roman" w:cs="Times New Roman"/>
          <w:i/>
          <w:iCs/>
          <w:sz w:val="22"/>
          <w:szCs w:val="22"/>
        </w:rPr>
        <w:t xml:space="preserve"> </w:t>
      </w:r>
      <w:r w:rsidR="006D0857">
        <w:rPr>
          <w:rFonts w:ascii="Times New Roman" w:hAnsi="Times New Roman" w:cs="Times New Roman"/>
          <w:sz w:val="22"/>
          <w:szCs w:val="22"/>
        </w:rPr>
        <w:t>posterior</w:t>
      </w:r>
      <w:r w:rsidR="00586784">
        <w:rPr>
          <w:rFonts w:ascii="Times New Roman" w:hAnsi="Times New Roman" w:cs="Times New Roman"/>
          <w:sz w:val="22"/>
          <w:szCs w:val="22"/>
        </w:rPr>
        <w:t xml:space="preserve"> cingulate cortex.</w:t>
      </w:r>
    </w:p>
    <w:p w14:paraId="56404ED0" w14:textId="77777777" w:rsidR="00196651" w:rsidRDefault="00196651" w:rsidP="009F3158">
      <w:pPr>
        <w:rPr>
          <w:sz w:val="22"/>
          <w:szCs w:val="22"/>
        </w:rPr>
      </w:pPr>
    </w:p>
    <w:p w14:paraId="3213EF0D" w14:textId="77777777" w:rsidR="00196651" w:rsidRDefault="00196651" w:rsidP="009F3158">
      <w:pPr>
        <w:rPr>
          <w:sz w:val="22"/>
          <w:szCs w:val="22"/>
        </w:rPr>
        <w:sectPr w:rsidR="00196651">
          <w:pgSz w:w="11906" w:h="16838"/>
          <w:pgMar w:top="1440" w:right="1440" w:bottom="1440" w:left="1440" w:header="708" w:footer="708" w:gutter="0"/>
          <w:cols w:space="708"/>
          <w:docGrid w:linePitch="360"/>
        </w:sectPr>
      </w:pPr>
    </w:p>
    <w:p w14:paraId="37B507CE" w14:textId="4AF928A5" w:rsidR="00196651" w:rsidRPr="00EC328A" w:rsidRDefault="00196651" w:rsidP="009F3158">
      <w:pPr>
        <w:pStyle w:val="Heading2"/>
        <w:spacing w:after="120"/>
        <w:rPr>
          <w:lang w:val="en-AU"/>
        </w:rPr>
      </w:pPr>
      <w:bookmarkStart w:id="11" w:name="_Toc184986718"/>
      <w:r w:rsidRPr="00EC328A">
        <w:rPr>
          <w:lang w:val="en-AU"/>
        </w:rPr>
        <w:lastRenderedPageBreak/>
        <w:t>Supplementary Table</w:t>
      </w:r>
      <w:r>
        <w:rPr>
          <w:lang w:val="en-AU"/>
        </w:rPr>
        <w:t xml:space="preserve"> </w:t>
      </w:r>
      <w:r w:rsidR="00E316FB">
        <w:rPr>
          <w:lang w:val="en-AU"/>
        </w:rPr>
        <w:t>6</w:t>
      </w:r>
      <w:r w:rsidRPr="00EC328A">
        <w:rPr>
          <w:lang w:val="en-AU"/>
        </w:rPr>
        <w:t xml:space="preserve">. </w:t>
      </w:r>
      <w:r w:rsidR="00776FB3" w:rsidRPr="00776FB3">
        <w:rPr>
          <w:lang w:val="en-AU"/>
        </w:rPr>
        <w:t>Bayesian</w:t>
      </w:r>
      <w:r w:rsidR="0013755B">
        <w:rPr>
          <w:lang w:val="en-AU"/>
        </w:rPr>
        <w:t xml:space="preserve"> </w:t>
      </w:r>
      <w:r w:rsidR="002D7025">
        <w:rPr>
          <w:lang w:val="en-AU"/>
        </w:rPr>
        <w:t>model-averaged</w:t>
      </w:r>
      <w:r w:rsidRPr="00EC328A">
        <w:rPr>
          <w:lang w:val="en-AU"/>
        </w:rPr>
        <w:t xml:space="preserve"> DCM parameters for endogenous and modulatory connections </w:t>
      </w:r>
      <w:r w:rsidR="002E3792">
        <w:rPr>
          <w:lang w:val="en-AU"/>
        </w:rPr>
        <w:t>in</w:t>
      </w:r>
      <w:r w:rsidR="002E3792" w:rsidRPr="00EC328A">
        <w:rPr>
          <w:lang w:val="en-AU"/>
        </w:rPr>
        <w:t xml:space="preserve"> </w:t>
      </w:r>
      <w:r w:rsidRPr="00EC328A">
        <w:rPr>
          <w:lang w:val="en-AU"/>
        </w:rPr>
        <w:t xml:space="preserve">the </w:t>
      </w:r>
      <w:r>
        <w:rPr>
          <w:lang w:val="en-AU"/>
        </w:rPr>
        <w:t xml:space="preserve">non-informed </w:t>
      </w:r>
      <w:r w:rsidR="00E70020">
        <w:rPr>
          <w:lang w:val="en-AU"/>
        </w:rPr>
        <w:t>r</w:t>
      </w:r>
      <w:r w:rsidRPr="00EC328A">
        <w:rPr>
          <w:lang w:val="en-AU"/>
        </w:rPr>
        <w:t>eplication model</w:t>
      </w:r>
      <w:bookmarkEnd w:id="1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1778"/>
        <w:gridCol w:w="1778"/>
        <w:gridCol w:w="1779"/>
      </w:tblGrid>
      <w:tr w:rsidR="00B95360" w:rsidRPr="00635D2B" w14:paraId="198A47C0" w14:textId="77777777" w:rsidTr="00B95360">
        <w:tc>
          <w:tcPr>
            <w:tcW w:w="3681" w:type="dxa"/>
            <w:tcBorders>
              <w:top w:val="single" w:sz="4" w:space="0" w:color="auto"/>
              <w:bottom w:val="single" w:sz="4" w:space="0" w:color="auto"/>
            </w:tcBorders>
          </w:tcPr>
          <w:p w14:paraId="36F93298" w14:textId="77777777" w:rsidR="00B95360" w:rsidRPr="00635D2B" w:rsidRDefault="00B95360" w:rsidP="009F3158">
            <w:pPr>
              <w:rPr>
                <w:rFonts w:ascii="Times New Roman" w:hAnsi="Times New Roman" w:cs="Times New Roman"/>
                <w:b/>
                <w:bCs/>
                <w:sz w:val="22"/>
                <w:szCs w:val="22"/>
              </w:rPr>
            </w:pPr>
            <w:r w:rsidRPr="00635D2B">
              <w:rPr>
                <w:rFonts w:ascii="Times New Roman" w:hAnsi="Times New Roman" w:cs="Times New Roman"/>
                <w:b/>
                <w:bCs/>
                <w:sz w:val="22"/>
                <w:szCs w:val="22"/>
              </w:rPr>
              <w:t>Connection</w:t>
            </w:r>
          </w:p>
        </w:tc>
        <w:tc>
          <w:tcPr>
            <w:tcW w:w="1778" w:type="dxa"/>
            <w:tcBorders>
              <w:top w:val="single" w:sz="4" w:space="0" w:color="auto"/>
              <w:bottom w:val="single" w:sz="4" w:space="0" w:color="auto"/>
            </w:tcBorders>
          </w:tcPr>
          <w:p w14:paraId="1116B302" w14:textId="3B2BF01C" w:rsidR="00B95360" w:rsidRPr="00635D2B" w:rsidRDefault="00B95360" w:rsidP="00A316CA">
            <w:pPr>
              <w:jc w:val="center"/>
              <w:rPr>
                <w:rFonts w:ascii="Times New Roman" w:hAnsi="Times New Roman" w:cs="Times New Roman"/>
                <w:b/>
                <w:bCs/>
                <w:sz w:val="22"/>
                <w:szCs w:val="22"/>
              </w:rPr>
            </w:pPr>
            <w:r w:rsidRPr="00635D2B">
              <w:rPr>
                <w:rFonts w:ascii="Times New Roman" w:hAnsi="Times New Roman" w:cs="Times New Roman"/>
                <w:b/>
                <w:bCs/>
                <w:sz w:val="22"/>
                <w:szCs w:val="22"/>
              </w:rPr>
              <w:t>Ep</w:t>
            </w:r>
          </w:p>
        </w:tc>
        <w:tc>
          <w:tcPr>
            <w:tcW w:w="1778" w:type="dxa"/>
            <w:tcBorders>
              <w:top w:val="single" w:sz="4" w:space="0" w:color="auto"/>
              <w:bottom w:val="single" w:sz="4" w:space="0" w:color="auto"/>
            </w:tcBorders>
          </w:tcPr>
          <w:p w14:paraId="65379F5E" w14:textId="0C7E4C65" w:rsidR="00B95360" w:rsidRPr="00635D2B" w:rsidRDefault="00B95360" w:rsidP="00A316CA">
            <w:pPr>
              <w:jc w:val="center"/>
              <w:rPr>
                <w:rFonts w:ascii="Times New Roman" w:hAnsi="Times New Roman" w:cs="Times New Roman"/>
                <w:b/>
                <w:bCs/>
                <w:sz w:val="22"/>
                <w:szCs w:val="22"/>
              </w:rPr>
            </w:pPr>
            <w:r>
              <w:rPr>
                <w:rFonts w:ascii="Times New Roman" w:hAnsi="Times New Roman" w:cs="Times New Roman"/>
                <w:b/>
                <w:bCs/>
                <w:sz w:val="22"/>
                <w:szCs w:val="22"/>
              </w:rPr>
              <w:t>Cp</w:t>
            </w:r>
          </w:p>
        </w:tc>
        <w:tc>
          <w:tcPr>
            <w:tcW w:w="1779" w:type="dxa"/>
            <w:tcBorders>
              <w:top w:val="single" w:sz="4" w:space="0" w:color="auto"/>
              <w:bottom w:val="single" w:sz="4" w:space="0" w:color="auto"/>
            </w:tcBorders>
          </w:tcPr>
          <w:p w14:paraId="2EDE19A3" w14:textId="3C5A09D2" w:rsidR="00B95360" w:rsidRPr="00635D2B" w:rsidRDefault="00B95360" w:rsidP="00A316CA">
            <w:pPr>
              <w:jc w:val="center"/>
              <w:rPr>
                <w:rFonts w:ascii="Times New Roman" w:hAnsi="Times New Roman" w:cs="Times New Roman"/>
                <w:b/>
                <w:bCs/>
                <w:sz w:val="22"/>
                <w:szCs w:val="22"/>
              </w:rPr>
            </w:pPr>
            <w:r w:rsidRPr="00635D2B">
              <w:rPr>
                <w:rFonts w:ascii="Times New Roman" w:hAnsi="Times New Roman" w:cs="Times New Roman"/>
                <w:b/>
                <w:bCs/>
                <w:sz w:val="22"/>
                <w:szCs w:val="22"/>
              </w:rPr>
              <w:t>PP</w:t>
            </w:r>
          </w:p>
        </w:tc>
      </w:tr>
      <w:tr w:rsidR="00B95360" w:rsidRPr="00635D2B" w14:paraId="79CF1B20" w14:textId="77777777" w:rsidTr="00B95360">
        <w:tc>
          <w:tcPr>
            <w:tcW w:w="3681" w:type="dxa"/>
            <w:tcBorders>
              <w:top w:val="single" w:sz="4" w:space="0" w:color="auto"/>
            </w:tcBorders>
          </w:tcPr>
          <w:p w14:paraId="68EF59CE" w14:textId="1149A2D0" w:rsidR="00B95360" w:rsidRPr="00635D2B" w:rsidRDefault="00B95360" w:rsidP="009F3158">
            <w:pPr>
              <w:rPr>
                <w:rFonts w:ascii="Times New Roman" w:hAnsi="Times New Roman" w:cs="Times New Roman"/>
                <w:sz w:val="22"/>
                <w:szCs w:val="22"/>
              </w:rPr>
            </w:pPr>
            <w:r w:rsidRPr="00635D2B">
              <w:rPr>
                <w:rFonts w:ascii="Times New Roman" w:hAnsi="Times New Roman" w:cs="Times New Roman"/>
                <w:b/>
                <w:bCs/>
                <w:sz w:val="22"/>
                <w:szCs w:val="22"/>
              </w:rPr>
              <w:t>Endogenous connections</w:t>
            </w:r>
            <w:r w:rsidRPr="00635D2B">
              <w:rPr>
                <w:rFonts w:ascii="Times New Roman" w:hAnsi="Times New Roman" w:cs="Times New Roman"/>
                <w:b/>
                <w:bCs/>
                <w:sz w:val="22"/>
                <w:szCs w:val="22"/>
                <w:vertAlign w:val="superscript"/>
              </w:rPr>
              <w:t>a</w:t>
            </w:r>
            <w:r w:rsidRPr="00635D2B">
              <w:rPr>
                <w:rFonts w:ascii="Times New Roman" w:hAnsi="Times New Roman" w:cs="Times New Roman"/>
                <w:b/>
                <w:bCs/>
                <w:sz w:val="22"/>
                <w:szCs w:val="22"/>
              </w:rPr>
              <w:t xml:space="preserve"> (A-matrix)</w:t>
            </w:r>
          </w:p>
        </w:tc>
        <w:tc>
          <w:tcPr>
            <w:tcW w:w="1778" w:type="dxa"/>
            <w:tcBorders>
              <w:top w:val="single" w:sz="4" w:space="0" w:color="auto"/>
            </w:tcBorders>
          </w:tcPr>
          <w:p w14:paraId="4155117F" w14:textId="77777777" w:rsidR="00B95360" w:rsidRPr="00635D2B" w:rsidRDefault="00B95360" w:rsidP="00A316CA">
            <w:pPr>
              <w:jc w:val="center"/>
              <w:rPr>
                <w:rFonts w:ascii="Times New Roman" w:hAnsi="Times New Roman" w:cs="Times New Roman"/>
                <w:sz w:val="22"/>
                <w:szCs w:val="22"/>
              </w:rPr>
            </w:pPr>
          </w:p>
        </w:tc>
        <w:tc>
          <w:tcPr>
            <w:tcW w:w="1778" w:type="dxa"/>
            <w:tcBorders>
              <w:top w:val="single" w:sz="4" w:space="0" w:color="auto"/>
            </w:tcBorders>
          </w:tcPr>
          <w:p w14:paraId="0641823C" w14:textId="77777777" w:rsidR="00B95360" w:rsidRPr="00635D2B" w:rsidRDefault="00B95360" w:rsidP="00A316CA">
            <w:pPr>
              <w:jc w:val="center"/>
              <w:rPr>
                <w:rFonts w:ascii="Times New Roman" w:hAnsi="Times New Roman" w:cs="Times New Roman"/>
                <w:sz w:val="22"/>
                <w:szCs w:val="22"/>
              </w:rPr>
            </w:pPr>
          </w:p>
        </w:tc>
        <w:tc>
          <w:tcPr>
            <w:tcW w:w="1779" w:type="dxa"/>
            <w:tcBorders>
              <w:top w:val="single" w:sz="4" w:space="0" w:color="auto"/>
            </w:tcBorders>
          </w:tcPr>
          <w:p w14:paraId="778D10EC" w14:textId="45526D8D" w:rsidR="00B95360" w:rsidRPr="00635D2B" w:rsidRDefault="00B95360" w:rsidP="00A316CA">
            <w:pPr>
              <w:jc w:val="center"/>
              <w:rPr>
                <w:rFonts w:ascii="Times New Roman" w:hAnsi="Times New Roman" w:cs="Times New Roman"/>
                <w:sz w:val="22"/>
                <w:szCs w:val="22"/>
              </w:rPr>
            </w:pPr>
          </w:p>
        </w:tc>
      </w:tr>
      <w:tr w:rsidR="00B95360" w:rsidRPr="00635D2B" w14:paraId="12879FE9" w14:textId="77777777" w:rsidTr="00B95360">
        <w:tc>
          <w:tcPr>
            <w:tcW w:w="3681" w:type="dxa"/>
          </w:tcPr>
          <w:p w14:paraId="1950A253" w14:textId="4935154E" w:rsidR="00B95360" w:rsidRPr="00635D2B" w:rsidRDefault="00B95360" w:rsidP="009F3158">
            <w:pPr>
              <w:rPr>
                <w:rFonts w:ascii="Times New Roman" w:hAnsi="Times New Roman" w:cs="Times New Roman"/>
                <w:sz w:val="22"/>
                <w:szCs w:val="22"/>
              </w:rPr>
            </w:pPr>
            <w:r>
              <w:rPr>
                <w:rFonts w:ascii="Times New Roman" w:hAnsi="Times New Roman" w:cs="Times New Roman"/>
                <w:sz w:val="22"/>
                <w:szCs w:val="22"/>
              </w:rPr>
              <w:t>Habenula</w:t>
            </w:r>
            <w:r w:rsidRPr="00635D2B">
              <w:rPr>
                <w:rFonts w:ascii="Times New Roman" w:hAnsi="Times New Roman" w:cs="Times New Roman"/>
                <w:sz w:val="22"/>
                <w:szCs w:val="22"/>
              </w:rPr>
              <w:t xml:space="preserve"> → </w:t>
            </w:r>
            <w:r>
              <w:rPr>
                <w:rFonts w:ascii="Times New Roman" w:hAnsi="Times New Roman" w:cs="Times New Roman"/>
                <w:sz w:val="22"/>
                <w:szCs w:val="22"/>
              </w:rPr>
              <w:t>Habenula</w:t>
            </w:r>
          </w:p>
        </w:tc>
        <w:tc>
          <w:tcPr>
            <w:tcW w:w="1778" w:type="dxa"/>
          </w:tcPr>
          <w:p w14:paraId="456FFBD4" w14:textId="4CA5A421" w:rsidR="00B95360" w:rsidRPr="00635D2B" w:rsidRDefault="00B95360" w:rsidP="00A316CA">
            <w:pPr>
              <w:jc w:val="center"/>
              <w:rPr>
                <w:rFonts w:ascii="Times New Roman" w:hAnsi="Times New Roman" w:cs="Times New Roman"/>
                <w:sz w:val="22"/>
                <w:szCs w:val="22"/>
              </w:rPr>
            </w:pPr>
            <w:r>
              <w:rPr>
                <w:rFonts w:ascii="Times New Roman" w:hAnsi="Times New Roman" w:cs="Times New Roman"/>
                <w:sz w:val="22"/>
                <w:szCs w:val="22"/>
              </w:rPr>
              <w:t>-0.39</w:t>
            </w:r>
          </w:p>
        </w:tc>
        <w:tc>
          <w:tcPr>
            <w:tcW w:w="1778" w:type="dxa"/>
          </w:tcPr>
          <w:p w14:paraId="7EE86616" w14:textId="3437AE3E" w:rsidR="00B95360" w:rsidRDefault="006E1623" w:rsidP="00A316CA">
            <w:pPr>
              <w:jc w:val="center"/>
              <w:rPr>
                <w:rFonts w:ascii="Times New Roman" w:hAnsi="Times New Roman" w:cs="Times New Roman"/>
                <w:sz w:val="22"/>
                <w:szCs w:val="22"/>
              </w:rPr>
            </w:pPr>
            <w:r>
              <w:rPr>
                <w:rFonts w:ascii="Times New Roman" w:hAnsi="Times New Roman" w:cs="Times New Roman"/>
                <w:sz w:val="22"/>
                <w:szCs w:val="22"/>
              </w:rPr>
              <w:t>0.0026</w:t>
            </w:r>
          </w:p>
        </w:tc>
        <w:tc>
          <w:tcPr>
            <w:tcW w:w="1779" w:type="dxa"/>
          </w:tcPr>
          <w:p w14:paraId="741CDE43" w14:textId="695F0FA7" w:rsidR="00B95360" w:rsidRPr="00635D2B" w:rsidRDefault="00B95360" w:rsidP="00A316CA">
            <w:pPr>
              <w:jc w:val="center"/>
              <w:rPr>
                <w:rFonts w:ascii="Times New Roman" w:hAnsi="Times New Roman" w:cs="Times New Roman"/>
                <w:sz w:val="22"/>
                <w:szCs w:val="22"/>
              </w:rPr>
            </w:pPr>
            <w:r>
              <w:rPr>
                <w:rFonts w:ascii="Times New Roman" w:hAnsi="Times New Roman" w:cs="Times New Roman"/>
                <w:sz w:val="22"/>
                <w:szCs w:val="22"/>
              </w:rPr>
              <w:t>1.00*</w:t>
            </w:r>
          </w:p>
        </w:tc>
      </w:tr>
      <w:tr w:rsidR="00B95360" w:rsidRPr="00635D2B" w14:paraId="7BD4E976" w14:textId="77777777" w:rsidTr="00B95360">
        <w:tc>
          <w:tcPr>
            <w:tcW w:w="3681" w:type="dxa"/>
          </w:tcPr>
          <w:p w14:paraId="780E72F3" w14:textId="7B4ACAEF" w:rsidR="00B95360" w:rsidRPr="00635D2B" w:rsidRDefault="00B95360" w:rsidP="009F3158">
            <w:pPr>
              <w:rPr>
                <w:rFonts w:ascii="Times New Roman" w:hAnsi="Times New Roman" w:cs="Times New Roman"/>
                <w:sz w:val="22"/>
                <w:szCs w:val="22"/>
              </w:rPr>
            </w:pPr>
            <w:r>
              <w:rPr>
                <w:rFonts w:ascii="Times New Roman" w:hAnsi="Times New Roman" w:cs="Times New Roman"/>
                <w:sz w:val="22"/>
                <w:szCs w:val="22"/>
              </w:rPr>
              <w:t>Habenula</w:t>
            </w:r>
            <w:r w:rsidRPr="00635D2B">
              <w:rPr>
                <w:rFonts w:ascii="Times New Roman" w:hAnsi="Times New Roman" w:cs="Times New Roman"/>
                <w:sz w:val="22"/>
                <w:szCs w:val="22"/>
              </w:rPr>
              <w:t xml:space="preserve"> → </w:t>
            </w:r>
            <w:r>
              <w:rPr>
                <w:rFonts w:ascii="Times New Roman" w:hAnsi="Times New Roman" w:cs="Times New Roman"/>
                <w:sz w:val="22"/>
                <w:szCs w:val="22"/>
              </w:rPr>
              <w:t>PCC</w:t>
            </w:r>
          </w:p>
        </w:tc>
        <w:tc>
          <w:tcPr>
            <w:tcW w:w="1778" w:type="dxa"/>
          </w:tcPr>
          <w:p w14:paraId="5D5CD527" w14:textId="3BB87D31" w:rsidR="00B95360" w:rsidRPr="00635D2B" w:rsidRDefault="00B95360" w:rsidP="00A316CA">
            <w:pPr>
              <w:jc w:val="center"/>
              <w:rPr>
                <w:rFonts w:ascii="Times New Roman" w:hAnsi="Times New Roman" w:cs="Times New Roman"/>
                <w:sz w:val="22"/>
                <w:szCs w:val="22"/>
              </w:rPr>
            </w:pPr>
            <w:r>
              <w:rPr>
                <w:rFonts w:ascii="Times New Roman" w:hAnsi="Times New Roman" w:cs="Times New Roman"/>
                <w:sz w:val="22"/>
                <w:szCs w:val="22"/>
              </w:rPr>
              <w:t>-0.16</w:t>
            </w:r>
          </w:p>
        </w:tc>
        <w:tc>
          <w:tcPr>
            <w:tcW w:w="1778" w:type="dxa"/>
          </w:tcPr>
          <w:p w14:paraId="5F37411F" w14:textId="1CC50CEA" w:rsidR="00B95360" w:rsidRDefault="006E1623" w:rsidP="00A316CA">
            <w:pPr>
              <w:jc w:val="center"/>
              <w:rPr>
                <w:rFonts w:ascii="Times New Roman" w:hAnsi="Times New Roman" w:cs="Times New Roman"/>
                <w:sz w:val="22"/>
                <w:szCs w:val="22"/>
              </w:rPr>
            </w:pPr>
            <w:r>
              <w:rPr>
                <w:rFonts w:ascii="Times New Roman" w:hAnsi="Times New Roman" w:cs="Times New Roman"/>
                <w:sz w:val="22"/>
                <w:szCs w:val="22"/>
              </w:rPr>
              <w:t>0.0012</w:t>
            </w:r>
          </w:p>
        </w:tc>
        <w:tc>
          <w:tcPr>
            <w:tcW w:w="1779" w:type="dxa"/>
          </w:tcPr>
          <w:p w14:paraId="4D6A2331" w14:textId="700DDF2A" w:rsidR="00B95360" w:rsidRPr="00635D2B" w:rsidRDefault="00B95360" w:rsidP="00A316CA">
            <w:pPr>
              <w:jc w:val="center"/>
              <w:rPr>
                <w:rFonts w:ascii="Times New Roman" w:hAnsi="Times New Roman" w:cs="Times New Roman"/>
                <w:sz w:val="22"/>
                <w:szCs w:val="22"/>
              </w:rPr>
            </w:pPr>
            <w:r>
              <w:rPr>
                <w:rFonts w:ascii="Times New Roman" w:hAnsi="Times New Roman" w:cs="Times New Roman"/>
                <w:sz w:val="22"/>
                <w:szCs w:val="22"/>
              </w:rPr>
              <w:t>1.00*</w:t>
            </w:r>
          </w:p>
        </w:tc>
      </w:tr>
      <w:tr w:rsidR="00B95360" w:rsidRPr="00635D2B" w14:paraId="606FE389" w14:textId="77777777" w:rsidTr="00B95360">
        <w:tc>
          <w:tcPr>
            <w:tcW w:w="3681" w:type="dxa"/>
          </w:tcPr>
          <w:p w14:paraId="320D4BD4" w14:textId="3F0B4A31" w:rsidR="00B95360" w:rsidRPr="00635D2B" w:rsidRDefault="00B95360" w:rsidP="009F3158">
            <w:pPr>
              <w:rPr>
                <w:rFonts w:ascii="Times New Roman" w:hAnsi="Times New Roman" w:cs="Times New Roman"/>
                <w:sz w:val="22"/>
                <w:szCs w:val="22"/>
              </w:rPr>
            </w:pPr>
            <w:r>
              <w:rPr>
                <w:rFonts w:ascii="Times New Roman" w:hAnsi="Times New Roman" w:cs="Times New Roman"/>
                <w:sz w:val="22"/>
                <w:szCs w:val="22"/>
              </w:rPr>
              <w:t>Habenula</w:t>
            </w:r>
            <w:r w:rsidRPr="00635D2B">
              <w:rPr>
                <w:rFonts w:ascii="Times New Roman" w:hAnsi="Times New Roman" w:cs="Times New Roman"/>
                <w:sz w:val="22"/>
                <w:szCs w:val="22"/>
              </w:rPr>
              <w:t xml:space="preserve"> → </w:t>
            </w:r>
            <w:r>
              <w:rPr>
                <w:rFonts w:ascii="Times New Roman" w:hAnsi="Times New Roman" w:cs="Times New Roman"/>
                <w:sz w:val="22"/>
                <w:szCs w:val="22"/>
              </w:rPr>
              <w:t>Hippocampus</w:t>
            </w:r>
          </w:p>
        </w:tc>
        <w:tc>
          <w:tcPr>
            <w:tcW w:w="1778" w:type="dxa"/>
          </w:tcPr>
          <w:p w14:paraId="4322D683" w14:textId="21154905" w:rsidR="00B95360" w:rsidRPr="00635D2B" w:rsidRDefault="00B95360" w:rsidP="00A316CA">
            <w:pPr>
              <w:jc w:val="center"/>
              <w:rPr>
                <w:rFonts w:ascii="Times New Roman" w:hAnsi="Times New Roman" w:cs="Times New Roman"/>
                <w:sz w:val="22"/>
                <w:szCs w:val="22"/>
              </w:rPr>
            </w:pPr>
            <w:r>
              <w:rPr>
                <w:rFonts w:ascii="Times New Roman" w:hAnsi="Times New Roman" w:cs="Times New Roman"/>
                <w:sz w:val="22"/>
                <w:szCs w:val="22"/>
              </w:rPr>
              <w:t>-0.06</w:t>
            </w:r>
          </w:p>
        </w:tc>
        <w:tc>
          <w:tcPr>
            <w:tcW w:w="1778" w:type="dxa"/>
          </w:tcPr>
          <w:p w14:paraId="1E43678F" w14:textId="112FF9ED" w:rsidR="00B95360" w:rsidRDefault="006E1623" w:rsidP="00A316CA">
            <w:pPr>
              <w:jc w:val="center"/>
              <w:rPr>
                <w:rFonts w:ascii="Times New Roman" w:hAnsi="Times New Roman" w:cs="Times New Roman"/>
                <w:sz w:val="22"/>
                <w:szCs w:val="22"/>
              </w:rPr>
            </w:pPr>
            <w:r>
              <w:rPr>
                <w:rFonts w:ascii="Times New Roman" w:hAnsi="Times New Roman" w:cs="Times New Roman"/>
                <w:sz w:val="22"/>
                <w:szCs w:val="22"/>
              </w:rPr>
              <w:t>0.0014</w:t>
            </w:r>
          </w:p>
        </w:tc>
        <w:tc>
          <w:tcPr>
            <w:tcW w:w="1779" w:type="dxa"/>
          </w:tcPr>
          <w:p w14:paraId="2A8C38E8" w14:textId="3E0699B4" w:rsidR="00B95360" w:rsidRPr="00635D2B" w:rsidRDefault="00B95360" w:rsidP="00A316CA">
            <w:pPr>
              <w:jc w:val="center"/>
              <w:rPr>
                <w:rFonts w:ascii="Times New Roman" w:hAnsi="Times New Roman" w:cs="Times New Roman"/>
                <w:sz w:val="22"/>
                <w:szCs w:val="22"/>
              </w:rPr>
            </w:pPr>
            <w:r>
              <w:rPr>
                <w:rFonts w:ascii="Times New Roman" w:hAnsi="Times New Roman" w:cs="Times New Roman"/>
                <w:sz w:val="22"/>
                <w:szCs w:val="22"/>
              </w:rPr>
              <w:t>.81</w:t>
            </w:r>
          </w:p>
        </w:tc>
      </w:tr>
      <w:tr w:rsidR="00B95360" w:rsidRPr="00635D2B" w14:paraId="3752137F" w14:textId="77777777" w:rsidTr="00B95360">
        <w:tc>
          <w:tcPr>
            <w:tcW w:w="3681" w:type="dxa"/>
          </w:tcPr>
          <w:p w14:paraId="3F78F502" w14:textId="2F2A0841" w:rsidR="00B95360" w:rsidRPr="00635D2B" w:rsidRDefault="00B95360" w:rsidP="009F3158">
            <w:pPr>
              <w:rPr>
                <w:rFonts w:ascii="Times New Roman" w:hAnsi="Times New Roman" w:cs="Times New Roman"/>
                <w:sz w:val="22"/>
                <w:szCs w:val="22"/>
              </w:rPr>
            </w:pPr>
            <w:r>
              <w:rPr>
                <w:rFonts w:ascii="Times New Roman" w:hAnsi="Times New Roman" w:cs="Times New Roman"/>
                <w:sz w:val="22"/>
                <w:szCs w:val="22"/>
              </w:rPr>
              <w:t>Habenula</w:t>
            </w:r>
            <w:r w:rsidRPr="00635D2B">
              <w:rPr>
                <w:rFonts w:ascii="Times New Roman" w:hAnsi="Times New Roman" w:cs="Times New Roman"/>
                <w:sz w:val="22"/>
                <w:szCs w:val="22"/>
              </w:rPr>
              <w:t xml:space="preserve"> → </w:t>
            </w:r>
            <w:r>
              <w:rPr>
                <w:rFonts w:ascii="Times New Roman" w:hAnsi="Times New Roman" w:cs="Times New Roman"/>
                <w:sz w:val="22"/>
                <w:szCs w:val="22"/>
              </w:rPr>
              <w:t>pOFC</w:t>
            </w:r>
          </w:p>
        </w:tc>
        <w:tc>
          <w:tcPr>
            <w:tcW w:w="1778" w:type="dxa"/>
          </w:tcPr>
          <w:p w14:paraId="1E5C1955" w14:textId="2571A63B" w:rsidR="00B95360" w:rsidRPr="00635D2B" w:rsidRDefault="00B95360" w:rsidP="00A316CA">
            <w:pPr>
              <w:jc w:val="center"/>
              <w:rPr>
                <w:rFonts w:ascii="Times New Roman" w:hAnsi="Times New Roman" w:cs="Times New Roman"/>
                <w:sz w:val="22"/>
                <w:szCs w:val="22"/>
              </w:rPr>
            </w:pPr>
            <w:r>
              <w:rPr>
                <w:rFonts w:ascii="Times New Roman" w:hAnsi="Times New Roman" w:cs="Times New Roman"/>
                <w:sz w:val="22"/>
                <w:szCs w:val="22"/>
              </w:rPr>
              <w:t>-0.06</w:t>
            </w:r>
          </w:p>
        </w:tc>
        <w:tc>
          <w:tcPr>
            <w:tcW w:w="1778" w:type="dxa"/>
          </w:tcPr>
          <w:p w14:paraId="6584918B" w14:textId="2B150D6B" w:rsidR="006E1623" w:rsidRDefault="006E1623" w:rsidP="006E1623">
            <w:pPr>
              <w:jc w:val="center"/>
              <w:rPr>
                <w:rFonts w:ascii="Times New Roman" w:hAnsi="Times New Roman" w:cs="Times New Roman"/>
                <w:sz w:val="22"/>
                <w:szCs w:val="22"/>
              </w:rPr>
            </w:pPr>
            <w:r>
              <w:rPr>
                <w:rFonts w:ascii="Times New Roman" w:hAnsi="Times New Roman" w:cs="Times New Roman"/>
                <w:sz w:val="22"/>
                <w:szCs w:val="22"/>
              </w:rPr>
              <w:t>0.0013</w:t>
            </w:r>
          </w:p>
        </w:tc>
        <w:tc>
          <w:tcPr>
            <w:tcW w:w="1779" w:type="dxa"/>
          </w:tcPr>
          <w:p w14:paraId="4E448FEB" w14:textId="25DE8AEE" w:rsidR="00B95360" w:rsidRPr="00635D2B" w:rsidRDefault="00B95360" w:rsidP="00A316CA">
            <w:pPr>
              <w:jc w:val="center"/>
              <w:rPr>
                <w:rFonts w:ascii="Times New Roman" w:hAnsi="Times New Roman" w:cs="Times New Roman"/>
                <w:sz w:val="22"/>
                <w:szCs w:val="22"/>
              </w:rPr>
            </w:pPr>
            <w:r>
              <w:rPr>
                <w:rFonts w:ascii="Times New Roman" w:hAnsi="Times New Roman" w:cs="Times New Roman"/>
                <w:sz w:val="22"/>
                <w:szCs w:val="22"/>
              </w:rPr>
              <w:t>.84</w:t>
            </w:r>
          </w:p>
        </w:tc>
      </w:tr>
      <w:tr w:rsidR="00B95360" w:rsidRPr="00635D2B" w14:paraId="43E7180F" w14:textId="77777777" w:rsidTr="00B95360">
        <w:tc>
          <w:tcPr>
            <w:tcW w:w="3681" w:type="dxa"/>
          </w:tcPr>
          <w:p w14:paraId="62C2C2E8" w14:textId="1F6C3A69" w:rsidR="00B95360" w:rsidRPr="00635D2B" w:rsidRDefault="00B95360" w:rsidP="009F3158">
            <w:pPr>
              <w:rPr>
                <w:rFonts w:ascii="Times New Roman" w:hAnsi="Times New Roman" w:cs="Times New Roman"/>
                <w:sz w:val="22"/>
                <w:szCs w:val="22"/>
              </w:rPr>
            </w:pPr>
            <w:r>
              <w:rPr>
                <w:rFonts w:ascii="Times New Roman" w:hAnsi="Times New Roman" w:cs="Times New Roman"/>
                <w:sz w:val="22"/>
                <w:szCs w:val="22"/>
              </w:rPr>
              <w:t>PCC</w:t>
            </w:r>
            <w:r w:rsidRPr="00635D2B">
              <w:rPr>
                <w:rFonts w:ascii="Times New Roman" w:hAnsi="Times New Roman" w:cs="Times New Roman"/>
                <w:sz w:val="22"/>
                <w:szCs w:val="22"/>
              </w:rPr>
              <w:t xml:space="preserve"> → </w:t>
            </w:r>
            <w:r>
              <w:rPr>
                <w:rFonts w:ascii="Times New Roman" w:hAnsi="Times New Roman" w:cs="Times New Roman"/>
                <w:sz w:val="22"/>
                <w:szCs w:val="22"/>
              </w:rPr>
              <w:t>PCC</w:t>
            </w:r>
          </w:p>
        </w:tc>
        <w:tc>
          <w:tcPr>
            <w:tcW w:w="1778" w:type="dxa"/>
          </w:tcPr>
          <w:p w14:paraId="64BC1AF7" w14:textId="0EBE731F" w:rsidR="00B95360" w:rsidRPr="00635D2B" w:rsidRDefault="00B95360" w:rsidP="00A316CA">
            <w:pPr>
              <w:jc w:val="center"/>
              <w:rPr>
                <w:rFonts w:ascii="Times New Roman" w:hAnsi="Times New Roman" w:cs="Times New Roman"/>
                <w:sz w:val="22"/>
                <w:szCs w:val="22"/>
              </w:rPr>
            </w:pPr>
            <w:r>
              <w:rPr>
                <w:rFonts w:ascii="Times New Roman" w:hAnsi="Times New Roman" w:cs="Times New Roman"/>
                <w:sz w:val="22"/>
                <w:szCs w:val="22"/>
              </w:rPr>
              <w:t>-0.39</w:t>
            </w:r>
          </w:p>
        </w:tc>
        <w:tc>
          <w:tcPr>
            <w:tcW w:w="1778" w:type="dxa"/>
          </w:tcPr>
          <w:p w14:paraId="5CA00559" w14:textId="18AD5276" w:rsidR="00B95360" w:rsidRDefault="0078018B" w:rsidP="00A316CA">
            <w:pPr>
              <w:jc w:val="center"/>
              <w:rPr>
                <w:rFonts w:ascii="Times New Roman" w:hAnsi="Times New Roman" w:cs="Times New Roman"/>
                <w:sz w:val="22"/>
                <w:szCs w:val="22"/>
              </w:rPr>
            </w:pPr>
            <w:r>
              <w:rPr>
                <w:rFonts w:ascii="Times New Roman" w:hAnsi="Times New Roman" w:cs="Times New Roman"/>
                <w:sz w:val="22"/>
                <w:szCs w:val="22"/>
              </w:rPr>
              <w:t>0.0017</w:t>
            </w:r>
          </w:p>
        </w:tc>
        <w:tc>
          <w:tcPr>
            <w:tcW w:w="1779" w:type="dxa"/>
          </w:tcPr>
          <w:p w14:paraId="1F636A06" w14:textId="0F94DAF1" w:rsidR="00B95360" w:rsidRPr="00635D2B" w:rsidRDefault="00B95360" w:rsidP="00A316CA">
            <w:pPr>
              <w:jc w:val="center"/>
              <w:rPr>
                <w:rFonts w:ascii="Times New Roman" w:hAnsi="Times New Roman" w:cs="Times New Roman"/>
                <w:sz w:val="22"/>
                <w:szCs w:val="22"/>
              </w:rPr>
            </w:pPr>
            <w:r>
              <w:rPr>
                <w:rFonts w:ascii="Times New Roman" w:hAnsi="Times New Roman" w:cs="Times New Roman"/>
                <w:sz w:val="22"/>
                <w:szCs w:val="22"/>
              </w:rPr>
              <w:t>1.00*</w:t>
            </w:r>
          </w:p>
        </w:tc>
      </w:tr>
      <w:tr w:rsidR="00B95360" w:rsidRPr="00635D2B" w14:paraId="56FA1925" w14:textId="77777777" w:rsidTr="00B95360">
        <w:tc>
          <w:tcPr>
            <w:tcW w:w="3681" w:type="dxa"/>
          </w:tcPr>
          <w:p w14:paraId="1392D3EA" w14:textId="058DA4A3" w:rsidR="00B95360" w:rsidRPr="00635D2B" w:rsidRDefault="00B95360" w:rsidP="009F3158">
            <w:pPr>
              <w:rPr>
                <w:rFonts w:ascii="Times New Roman" w:hAnsi="Times New Roman" w:cs="Times New Roman"/>
                <w:sz w:val="22"/>
                <w:szCs w:val="22"/>
              </w:rPr>
            </w:pPr>
            <w:r>
              <w:rPr>
                <w:rFonts w:ascii="Times New Roman" w:hAnsi="Times New Roman" w:cs="Times New Roman"/>
                <w:sz w:val="22"/>
                <w:szCs w:val="22"/>
              </w:rPr>
              <w:t>PCC</w:t>
            </w:r>
            <w:r w:rsidRPr="00635D2B">
              <w:rPr>
                <w:rFonts w:ascii="Times New Roman" w:hAnsi="Times New Roman" w:cs="Times New Roman"/>
                <w:sz w:val="22"/>
                <w:szCs w:val="22"/>
              </w:rPr>
              <w:t xml:space="preserve"> → </w:t>
            </w:r>
            <w:r>
              <w:rPr>
                <w:rFonts w:ascii="Times New Roman" w:hAnsi="Times New Roman" w:cs="Times New Roman"/>
                <w:sz w:val="22"/>
                <w:szCs w:val="22"/>
              </w:rPr>
              <w:t>Habenula</w:t>
            </w:r>
          </w:p>
        </w:tc>
        <w:tc>
          <w:tcPr>
            <w:tcW w:w="1778" w:type="dxa"/>
          </w:tcPr>
          <w:p w14:paraId="02D87108" w14:textId="1FEE6E90" w:rsidR="00B95360" w:rsidRPr="00635D2B" w:rsidRDefault="00367A97" w:rsidP="00A316CA">
            <w:pPr>
              <w:jc w:val="center"/>
              <w:rPr>
                <w:rFonts w:ascii="Times New Roman" w:hAnsi="Times New Roman" w:cs="Times New Roman"/>
                <w:sz w:val="22"/>
                <w:szCs w:val="22"/>
              </w:rPr>
            </w:pPr>
            <w:r>
              <w:rPr>
                <w:rFonts w:ascii="Times New Roman" w:hAnsi="Times New Roman" w:cs="Times New Roman"/>
                <w:sz w:val="22"/>
                <w:szCs w:val="22"/>
              </w:rPr>
              <w:t>&lt; -0.01</w:t>
            </w:r>
          </w:p>
        </w:tc>
        <w:tc>
          <w:tcPr>
            <w:tcW w:w="1778" w:type="dxa"/>
          </w:tcPr>
          <w:p w14:paraId="7A08C3DA" w14:textId="50D463E8" w:rsidR="00B95360" w:rsidRDefault="0078018B" w:rsidP="00A316CA">
            <w:pPr>
              <w:jc w:val="center"/>
              <w:rPr>
                <w:rFonts w:ascii="Times New Roman" w:hAnsi="Times New Roman" w:cs="Times New Roman"/>
                <w:sz w:val="22"/>
                <w:szCs w:val="22"/>
              </w:rPr>
            </w:pPr>
            <w:r>
              <w:rPr>
                <w:rFonts w:ascii="Times New Roman" w:hAnsi="Times New Roman" w:cs="Times New Roman"/>
                <w:sz w:val="22"/>
                <w:szCs w:val="22"/>
              </w:rPr>
              <w:t>&lt; 0.0001</w:t>
            </w:r>
          </w:p>
        </w:tc>
        <w:tc>
          <w:tcPr>
            <w:tcW w:w="1779" w:type="dxa"/>
          </w:tcPr>
          <w:p w14:paraId="4474FC26" w14:textId="60AD7906" w:rsidR="00B95360" w:rsidRPr="00635D2B" w:rsidRDefault="00B95360" w:rsidP="00A316CA">
            <w:pPr>
              <w:jc w:val="center"/>
              <w:rPr>
                <w:rFonts w:ascii="Times New Roman" w:hAnsi="Times New Roman" w:cs="Times New Roman"/>
                <w:sz w:val="22"/>
                <w:szCs w:val="22"/>
              </w:rPr>
            </w:pPr>
            <w:r>
              <w:rPr>
                <w:rFonts w:ascii="Times New Roman" w:hAnsi="Times New Roman" w:cs="Times New Roman"/>
                <w:sz w:val="22"/>
                <w:szCs w:val="22"/>
              </w:rPr>
              <w:t>.00</w:t>
            </w:r>
          </w:p>
        </w:tc>
      </w:tr>
      <w:tr w:rsidR="00B95360" w:rsidRPr="00635D2B" w14:paraId="78F2A3A5" w14:textId="77777777" w:rsidTr="00B95360">
        <w:tc>
          <w:tcPr>
            <w:tcW w:w="3681" w:type="dxa"/>
          </w:tcPr>
          <w:p w14:paraId="4A126BFC" w14:textId="0F7CD918" w:rsidR="00B95360" w:rsidRDefault="00B95360" w:rsidP="009F3158">
            <w:pPr>
              <w:rPr>
                <w:rFonts w:ascii="Times New Roman" w:hAnsi="Times New Roman" w:cs="Times New Roman"/>
                <w:sz w:val="22"/>
                <w:szCs w:val="22"/>
              </w:rPr>
            </w:pPr>
            <w:r>
              <w:rPr>
                <w:rFonts w:ascii="Times New Roman" w:hAnsi="Times New Roman" w:cs="Times New Roman"/>
                <w:sz w:val="22"/>
                <w:szCs w:val="22"/>
              </w:rPr>
              <w:t>Hippocampus</w:t>
            </w:r>
            <w:r w:rsidRPr="00635D2B">
              <w:rPr>
                <w:rFonts w:ascii="Times New Roman" w:hAnsi="Times New Roman" w:cs="Times New Roman"/>
                <w:sz w:val="22"/>
                <w:szCs w:val="22"/>
              </w:rPr>
              <w:t xml:space="preserve"> → </w:t>
            </w:r>
            <w:r>
              <w:rPr>
                <w:rFonts w:ascii="Times New Roman" w:hAnsi="Times New Roman" w:cs="Times New Roman"/>
                <w:sz w:val="22"/>
                <w:szCs w:val="22"/>
              </w:rPr>
              <w:t>Hippocampus</w:t>
            </w:r>
          </w:p>
        </w:tc>
        <w:tc>
          <w:tcPr>
            <w:tcW w:w="1778" w:type="dxa"/>
          </w:tcPr>
          <w:p w14:paraId="3FC590EB" w14:textId="3BB660CF" w:rsidR="00B95360" w:rsidRPr="00635D2B" w:rsidRDefault="00B95360" w:rsidP="00A316CA">
            <w:pPr>
              <w:jc w:val="center"/>
              <w:rPr>
                <w:rFonts w:ascii="Times New Roman" w:hAnsi="Times New Roman" w:cs="Times New Roman"/>
                <w:sz w:val="22"/>
                <w:szCs w:val="22"/>
              </w:rPr>
            </w:pPr>
            <w:r>
              <w:rPr>
                <w:rFonts w:ascii="Times New Roman" w:hAnsi="Times New Roman" w:cs="Times New Roman"/>
                <w:sz w:val="22"/>
                <w:szCs w:val="22"/>
              </w:rPr>
              <w:t>-0.34</w:t>
            </w:r>
          </w:p>
        </w:tc>
        <w:tc>
          <w:tcPr>
            <w:tcW w:w="1778" w:type="dxa"/>
          </w:tcPr>
          <w:p w14:paraId="7DCBADD6" w14:textId="516056D2" w:rsidR="00B95360" w:rsidRDefault="00C0392C" w:rsidP="00A316CA">
            <w:pPr>
              <w:jc w:val="center"/>
              <w:rPr>
                <w:rFonts w:ascii="Times New Roman" w:hAnsi="Times New Roman" w:cs="Times New Roman"/>
                <w:sz w:val="22"/>
                <w:szCs w:val="22"/>
              </w:rPr>
            </w:pPr>
            <w:r>
              <w:rPr>
                <w:rFonts w:ascii="Times New Roman" w:hAnsi="Times New Roman" w:cs="Times New Roman"/>
                <w:sz w:val="22"/>
                <w:szCs w:val="22"/>
              </w:rPr>
              <w:t>0.0021</w:t>
            </w:r>
          </w:p>
        </w:tc>
        <w:tc>
          <w:tcPr>
            <w:tcW w:w="1779" w:type="dxa"/>
          </w:tcPr>
          <w:p w14:paraId="19555034" w14:textId="01E9B4DA" w:rsidR="00B95360" w:rsidRPr="00635D2B" w:rsidRDefault="00B95360" w:rsidP="00A316CA">
            <w:pPr>
              <w:jc w:val="center"/>
              <w:rPr>
                <w:rFonts w:ascii="Times New Roman" w:hAnsi="Times New Roman" w:cs="Times New Roman"/>
                <w:sz w:val="22"/>
                <w:szCs w:val="22"/>
              </w:rPr>
            </w:pPr>
            <w:r>
              <w:rPr>
                <w:rFonts w:ascii="Times New Roman" w:hAnsi="Times New Roman" w:cs="Times New Roman"/>
                <w:sz w:val="22"/>
                <w:szCs w:val="22"/>
              </w:rPr>
              <w:t>1.00*</w:t>
            </w:r>
          </w:p>
        </w:tc>
      </w:tr>
      <w:tr w:rsidR="00B95360" w:rsidRPr="00635D2B" w14:paraId="049EEC4F" w14:textId="77777777" w:rsidTr="00B95360">
        <w:tc>
          <w:tcPr>
            <w:tcW w:w="3681" w:type="dxa"/>
          </w:tcPr>
          <w:p w14:paraId="7065A3DC" w14:textId="5FDC4353" w:rsidR="00B95360" w:rsidRDefault="00B95360" w:rsidP="009F3158">
            <w:pPr>
              <w:rPr>
                <w:rFonts w:ascii="Times New Roman" w:hAnsi="Times New Roman" w:cs="Times New Roman"/>
                <w:sz w:val="22"/>
                <w:szCs w:val="22"/>
              </w:rPr>
            </w:pPr>
            <w:r>
              <w:rPr>
                <w:rFonts w:ascii="Times New Roman" w:hAnsi="Times New Roman" w:cs="Times New Roman"/>
                <w:sz w:val="22"/>
                <w:szCs w:val="22"/>
              </w:rPr>
              <w:t>Hippocampus</w:t>
            </w:r>
            <w:r w:rsidRPr="00635D2B">
              <w:rPr>
                <w:rFonts w:ascii="Times New Roman" w:hAnsi="Times New Roman" w:cs="Times New Roman"/>
                <w:sz w:val="22"/>
                <w:szCs w:val="22"/>
              </w:rPr>
              <w:t xml:space="preserve"> → </w:t>
            </w:r>
            <w:r>
              <w:rPr>
                <w:rFonts w:ascii="Times New Roman" w:hAnsi="Times New Roman" w:cs="Times New Roman"/>
                <w:sz w:val="22"/>
                <w:szCs w:val="22"/>
              </w:rPr>
              <w:t>Habenula</w:t>
            </w:r>
          </w:p>
        </w:tc>
        <w:tc>
          <w:tcPr>
            <w:tcW w:w="1778" w:type="dxa"/>
          </w:tcPr>
          <w:p w14:paraId="064C2A08" w14:textId="38A75F26" w:rsidR="00B95360" w:rsidRPr="00635D2B" w:rsidRDefault="00367A97" w:rsidP="00A316CA">
            <w:pPr>
              <w:jc w:val="center"/>
              <w:rPr>
                <w:rFonts w:ascii="Times New Roman" w:hAnsi="Times New Roman" w:cs="Times New Roman"/>
                <w:sz w:val="22"/>
                <w:szCs w:val="22"/>
              </w:rPr>
            </w:pPr>
            <w:r>
              <w:rPr>
                <w:rFonts w:ascii="Times New Roman" w:hAnsi="Times New Roman" w:cs="Times New Roman"/>
                <w:sz w:val="22"/>
                <w:szCs w:val="22"/>
              </w:rPr>
              <w:t>&lt; -0.01</w:t>
            </w:r>
          </w:p>
        </w:tc>
        <w:tc>
          <w:tcPr>
            <w:tcW w:w="1778" w:type="dxa"/>
          </w:tcPr>
          <w:p w14:paraId="148EF6DE" w14:textId="7F09A4C7" w:rsidR="00B95360" w:rsidRDefault="0078018B" w:rsidP="00A316CA">
            <w:pPr>
              <w:jc w:val="center"/>
              <w:rPr>
                <w:rFonts w:ascii="Times New Roman" w:hAnsi="Times New Roman" w:cs="Times New Roman"/>
                <w:sz w:val="22"/>
                <w:szCs w:val="22"/>
              </w:rPr>
            </w:pPr>
            <w:r>
              <w:rPr>
                <w:rFonts w:ascii="Times New Roman" w:hAnsi="Times New Roman" w:cs="Times New Roman"/>
                <w:sz w:val="22"/>
                <w:szCs w:val="22"/>
              </w:rPr>
              <w:t>&lt; 0.0001</w:t>
            </w:r>
          </w:p>
        </w:tc>
        <w:tc>
          <w:tcPr>
            <w:tcW w:w="1779" w:type="dxa"/>
          </w:tcPr>
          <w:p w14:paraId="32F5392B" w14:textId="6D98A8C1" w:rsidR="00B95360" w:rsidRPr="00635D2B" w:rsidRDefault="00B95360" w:rsidP="00A316CA">
            <w:pPr>
              <w:jc w:val="center"/>
              <w:rPr>
                <w:rFonts w:ascii="Times New Roman" w:hAnsi="Times New Roman" w:cs="Times New Roman"/>
                <w:sz w:val="22"/>
                <w:szCs w:val="22"/>
              </w:rPr>
            </w:pPr>
            <w:r>
              <w:rPr>
                <w:rFonts w:ascii="Times New Roman" w:hAnsi="Times New Roman" w:cs="Times New Roman"/>
                <w:sz w:val="22"/>
                <w:szCs w:val="22"/>
              </w:rPr>
              <w:t>.00</w:t>
            </w:r>
          </w:p>
        </w:tc>
      </w:tr>
      <w:tr w:rsidR="00B95360" w:rsidRPr="00635D2B" w14:paraId="57D62705" w14:textId="77777777" w:rsidTr="00B95360">
        <w:tc>
          <w:tcPr>
            <w:tcW w:w="3681" w:type="dxa"/>
          </w:tcPr>
          <w:p w14:paraId="1BA5BC6B" w14:textId="4DA3C268" w:rsidR="00B95360" w:rsidRDefault="00B95360" w:rsidP="009F3158">
            <w:pPr>
              <w:rPr>
                <w:rFonts w:ascii="Times New Roman" w:hAnsi="Times New Roman" w:cs="Times New Roman"/>
                <w:sz w:val="22"/>
                <w:szCs w:val="22"/>
              </w:rPr>
            </w:pPr>
            <w:r>
              <w:rPr>
                <w:rFonts w:ascii="Times New Roman" w:hAnsi="Times New Roman" w:cs="Times New Roman"/>
                <w:sz w:val="22"/>
                <w:szCs w:val="22"/>
              </w:rPr>
              <w:t>pOFC</w:t>
            </w:r>
            <w:r w:rsidRPr="00635D2B">
              <w:rPr>
                <w:rFonts w:ascii="Times New Roman" w:hAnsi="Times New Roman" w:cs="Times New Roman"/>
                <w:sz w:val="22"/>
                <w:szCs w:val="22"/>
              </w:rPr>
              <w:t xml:space="preserve"> → </w:t>
            </w:r>
            <w:r>
              <w:rPr>
                <w:rFonts w:ascii="Times New Roman" w:hAnsi="Times New Roman" w:cs="Times New Roman"/>
                <w:sz w:val="22"/>
                <w:szCs w:val="22"/>
              </w:rPr>
              <w:t>pOFC</w:t>
            </w:r>
          </w:p>
        </w:tc>
        <w:tc>
          <w:tcPr>
            <w:tcW w:w="1778" w:type="dxa"/>
          </w:tcPr>
          <w:p w14:paraId="403A0A38" w14:textId="206C71F8" w:rsidR="00B95360" w:rsidRPr="00635D2B" w:rsidRDefault="00367A97" w:rsidP="00A316CA">
            <w:pPr>
              <w:jc w:val="center"/>
              <w:rPr>
                <w:rFonts w:ascii="Times New Roman" w:hAnsi="Times New Roman" w:cs="Times New Roman"/>
                <w:sz w:val="22"/>
                <w:szCs w:val="22"/>
              </w:rPr>
            </w:pPr>
            <w:r>
              <w:rPr>
                <w:rFonts w:ascii="Times New Roman" w:hAnsi="Times New Roman" w:cs="Times New Roman"/>
                <w:sz w:val="22"/>
                <w:szCs w:val="22"/>
              </w:rPr>
              <w:t>&lt; -0.01</w:t>
            </w:r>
          </w:p>
        </w:tc>
        <w:tc>
          <w:tcPr>
            <w:tcW w:w="1778" w:type="dxa"/>
          </w:tcPr>
          <w:p w14:paraId="1C9F4694" w14:textId="30035CE8" w:rsidR="00B95360" w:rsidRDefault="0078018B" w:rsidP="00A316CA">
            <w:pPr>
              <w:jc w:val="center"/>
              <w:rPr>
                <w:rFonts w:ascii="Times New Roman" w:hAnsi="Times New Roman" w:cs="Times New Roman"/>
                <w:sz w:val="22"/>
                <w:szCs w:val="22"/>
              </w:rPr>
            </w:pPr>
            <w:r>
              <w:rPr>
                <w:rFonts w:ascii="Times New Roman" w:hAnsi="Times New Roman" w:cs="Times New Roman"/>
                <w:sz w:val="22"/>
                <w:szCs w:val="22"/>
              </w:rPr>
              <w:t>&lt; 0.0001</w:t>
            </w:r>
          </w:p>
        </w:tc>
        <w:tc>
          <w:tcPr>
            <w:tcW w:w="1779" w:type="dxa"/>
          </w:tcPr>
          <w:p w14:paraId="0DA6ECC6" w14:textId="750359F7" w:rsidR="00B95360" w:rsidRPr="00635D2B" w:rsidRDefault="00B95360" w:rsidP="00A316CA">
            <w:pPr>
              <w:jc w:val="center"/>
              <w:rPr>
                <w:rFonts w:ascii="Times New Roman" w:hAnsi="Times New Roman" w:cs="Times New Roman"/>
                <w:sz w:val="22"/>
                <w:szCs w:val="22"/>
              </w:rPr>
            </w:pPr>
            <w:r>
              <w:rPr>
                <w:rFonts w:ascii="Times New Roman" w:hAnsi="Times New Roman" w:cs="Times New Roman"/>
                <w:sz w:val="22"/>
                <w:szCs w:val="22"/>
              </w:rPr>
              <w:t>.00</w:t>
            </w:r>
          </w:p>
        </w:tc>
      </w:tr>
      <w:tr w:rsidR="00B95360" w:rsidRPr="00635D2B" w14:paraId="3238E37F" w14:textId="77777777" w:rsidTr="00B95360">
        <w:tc>
          <w:tcPr>
            <w:tcW w:w="3681" w:type="dxa"/>
          </w:tcPr>
          <w:p w14:paraId="494E36C9" w14:textId="4B7C444C" w:rsidR="00B95360" w:rsidRDefault="00B95360" w:rsidP="009F3158">
            <w:pPr>
              <w:rPr>
                <w:rFonts w:ascii="Times New Roman" w:hAnsi="Times New Roman" w:cs="Times New Roman"/>
                <w:sz w:val="22"/>
                <w:szCs w:val="22"/>
              </w:rPr>
            </w:pPr>
            <w:r>
              <w:rPr>
                <w:rFonts w:ascii="Times New Roman" w:hAnsi="Times New Roman" w:cs="Times New Roman"/>
                <w:sz w:val="22"/>
                <w:szCs w:val="22"/>
              </w:rPr>
              <w:t>pOFC</w:t>
            </w:r>
            <w:r w:rsidRPr="00635D2B">
              <w:rPr>
                <w:rFonts w:ascii="Times New Roman" w:hAnsi="Times New Roman" w:cs="Times New Roman"/>
                <w:sz w:val="22"/>
                <w:szCs w:val="22"/>
              </w:rPr>
              <w:t xml:space="preserve"> → </w:t>
            </w:r>
            <w:r>
              <w:rPr>
                <w:rFonts w:ascii="Times New Roman" w:hAnsi="Times New Roman" w:cs="Times New Roman"/>
                <w:sz w:val="22"/>
                <w:szCs w:val="22"/>
              </w:rPr>
              <w:t>Habenula</w:t>
            </w:r>
          </w:p>
        </w:tc>
        <w:tc>
          <w:tcPr>
            <w:tcW w:w="1778" w:type="dxa"/>
          </w:tcPr>
          <w:p w14:paraId="58988D57" w14:textId="2CCD6F63" w:rsidR="00B95360" w:rsidRPr="00635D2B" w:rsidRDefault="00B95360" w:rsidP="00A316CA">
            <w:pPr>
              <w:jc w:val="center"/>
              <w:rPr>
                <w:rFonts w:ascii="Times New Roman" w:hAnsi="Times New Roman" w:cs="Times New Roman"/>
                <w:sz w:val="22"/>
                <w:szCs w:val="22"/>
              </w:rPr>
            </w:pPr>
            <w:r>
              <w:rPr>
                <w:rFonts w:ascii="Times New Roman" w:hAnsi="Times New Roman" w:cs="Times New Roman"/>
                <w:sz w:val="22"/>
                <w:szCs w:val="22"/>
              </w:rPr>
              <w:t>0.07</w:t>
            </w:r>
          </w:p>
        </w:tc>
        <w:tc>
          <w:tcPr>
            <w:tcW w:w="1778" w:type="dxa"/>
          </w:tcPr>
          <w:p w14:paraId="473E95E5" w14:textId="350C9008" w:rsidR="00B95360" w:rsidRDefault="00C0392C" w:rsidP="00A316CA">
            <w:pPr>
              <w:jc w:val="center"/>
              <w:rPr>
                <w:rFonts w:ascii="Times New Roman" w:hAnsi="Times New Roman" w:cs="Times New Roman"/>
                <w:sz w:val="22"/>
                <w:szCs w:val="22"/>
              </w:rPr>
            </w:pPr>
            <w:r>
              <w:rPr>
                <w:rFonts w:ascii="Times New Roman" w:hAnsi="Times New Roman" w:cs="Times New Roman"/>
                <w:sz w:val="22"/>
                <w:szCs w:val="22"/>
              </w:rPr>
              <w:t>0.0019</w:t>
            </w:r>
          </w:p>
        </w:tc>
        <w:tc>
          <w:tcPr>
            <w:tcW w:w="1779" w:type="dxa"/>
          </w:tcPr>
          <w:p w14:paraId="6F733804" w14:textId="1845C260" w:rsidR="00B95360" w:rsidRPr="00635D2B" w:rsidRDefault="00B95360" w:rsidP="00A316CA">
            <w:pPr>
              <w:jc w:val="center"/>
              <w:rPr>
                <w:rFonts w:ascii="Times New Roman" w:hAnsi="Times New Roman" w:cs="Times New Roman"/>
                <w:sz w:val="22"/>
                <w:szCs w:val="22"/>
              </w:rPr>
            </w:pPr>
            <w:r>
              <w:rPr>
                <w:rFonts w:ascii="Times New Roman" w:hAnsi="Times New Roman" w:cs="Times New Roman"/>
                <w:sz w:val="22"/>
                <w:szCs w:val="22"/>
              </w:rPr>
              <w:t>.82</w:t>
            </w:r>
          </w:p>
        </w:tc>
      </w:tr>
      <w:tr w:rsidR="00B95360" w:rsidRPr="00635D2B" w14:paraId="0B530882" w14:textId="77777777" w:rsidTr="00B95360">
        <w:tc>
          <w:tcPr>
            <w:tcW w:w="3681" w:type="dxa"/>
          </w:tcPr>
          <w:p w14:paraId="2F8036D4" w14:textId="0B7A2C5C" w:rsidR="00B95360" w:rsidRDefault="00B95360" w:rsidP="009F3158">
            <w:pPr>
              <w:rPr>
                <w:rFonts w:ascii="Times New Roman" w:hAnsi="Times New Roman" w:cs="Times New Roman"/>
                <w:sz w:val="22"/>
                <w:szCs w:val="22"/>
              </w:rPr>
            </w:pPr>
            <w:r w:rsidRPr="00635D2B">
              <w:rPr>
                <w:rFonts w:ascii="Times New Roman" w:hAnsi="Times New Roman" w:cs="Times New Roman"/>
                <w:b/>
                <w:bCs/>
                <w:sz w:val="22"/>
                <w:szCs w:val="22"/>
              </w:rPr>
              <w:t>Modulatory connections</w:t>
            </w:r>
            <w:r w:rsidRPr="00635D2B">
              <w:rPr>
                <w:rFonts w:ascii="Times New Roman" w:hAnsi="Times New Roman" w:cs="Times New Roman"/>
                <w:b/>
                <w:bCs/>
                <w:sz w:val="22"/>
                <w:szCs w:val="22"/>
                <w:vertAlign w:val="superscript"/>
              </w:rPr>
              <w:t>b</w:t>
            </w:r>
            <w:r w:rsidRPr="00635D2B">
              <w:rPr>
                <w:rFonts w:ascii="Times New Roman" w:hAnsi="Times New Roman" w:cs="Times New Roman"/>
                <w:b/>
                <w:bCs/>
                <w:sz w:val="22"/>
                <w:szCs w:val="22"/>
              </w:rPr>
              <w:t xml:space="preserve"> (B-matrix)</w:t>
            </w:r>
          </w:p>
        </w:tc>
        <w:tc>
          <w:tcPr>
            <w:tcW w:w="1778" w:type="dxa"/>
          </w:tcPr>
          <w:p w14:paraId="64C43429" w14:textId="77777777" w:rsidR="00B95360" w:rsidRPr="00635D2B" w:rsidRDefault="00B95360" w:rsidP="00A316CA">
            <w:pPr>
              <w:jc w:val="center"/>
              <w:rPr>
                <w:rFonts w:ascii="Times New Roman" w:hAnsi="Times New Roman" w:cs="Times New Roman"/>
                <w:sz w:val="22"/>
                <w:szCs w:val="22"/>
              </w:rPr>
            </w:pPr>
          </w:p>
        </w:tc>
        <w:tc>
          <w:tcPr>
            <w:tcW w:w="1778" w:type="dxa"/>
          </w:tcPr>
          <w:p w14:paraId="093A9F7C" w14:textId="77777777" w:rsidR="00B95360" w:rsidRPr="00635D2B" w:rsidRDefault="00B95360" w:rsidP="00A316CA">
            <w:pPr>
              <w:jc w:val="center"/>
              <w:rPr>
                <w:rFonts w:ascii="Times New Roman" w:hAnsi="Times New Roman" w:cs="Times New Roman"/>
                <w:sz w:val="22"/>
                <w:szCs w:val="22"/>
              </w:rPr>
            </w:pPr>
          </w:p>
        </w:tc>
        <w:tc>
          <w:tcPr>
            <w:tcW w:w="1779" w:type="dxa"/>
          </w:tcPr>
          <w:p w14:paraId="5611FE3B" w14:textId="41698C5D" w:rsidR="00B95360" w:rsidRPr="00635D2B" w:rsidRDefault="00B95360" w:rsidP="00A316CA">
            <w:pPr>
              <w:jc w:val="center"/>
              <w:rPr>
                <w:rFonts w:ascii="Times New Roman" w:hAnsi="Times New Roman" w:cs="Times New Roman"/>
                <w:sz w:val="22"/>
                <w:szCs w:val="22"/>
              </w:rPr>
            </w:pPr>
          </w:p>
        </w:tc>
      </w:tr>
      <w:tr w:rsidR="00B95360" w:rsidRPr="00635D2B" w14:paraId="65F41D26" w14:textId="77777777" w:rsidTr="00B95360">
        <w:tc>
          <w:tcPr>
            <w:tcW w:w="3681" w:type="dxa"/>
          </w:tcPr>
          <w:p w14:paraId="2A36655E" w14:textId="610F2E91" w:rsidR="00B95360" w:rsidRPr="00635D2B" w:rsidRDefault="00B95360" w:rsidP="009F3158">
            <w:pPr>
              <w:rPr>
                <w:rFonts w:ascii="Times New Roman" w:hAnsi="Times New Roman" w:cs="Times New Roman"/>
                <w:b/>
                <w:bCs/>
                <w:sz w:val="22"/>
                <w:szCs w:val="22"/>
              </w:rPr>
            </w:pPr>
            <w:r w:rsidRPr="00422019">
              <w:rPr>
                <w:rFonts w:ascii="Times New Roman" w:hAnsi="Times New Roman" w:cs="Times New Roman"/>
                <w:b/>
                <w:bCs/>
                <w:sz w:val="22"/>
                <w:szCs w:val="22"/>
              </w:rPr>
              <w:t>Challenge (CHAL)</w:t>
            </w:r>
          </w:p>
        </w:tc>
        <w:tc>
          <w:tcPr>
            <w:tcW w:w="1778" w:type="dxa"/>
          </w:tcPr>
          <w:p w14:paraId="03DB917B" w14:textId="77777777" w:rsidR="00B95360" w:rsidRPr="00635D2B" w:rsidRDefault="00B95360" w:rsidP="00A316CA">
            <w:pPr>
              <w:jc w:val="center"/>
              <w:rPr>
                <w:rFonts w:ascii="Times New Roman" w:hAnsi="Times New Roman" w:cs="Times New Roman"/>
                <w:sz w:val="22"/>
                <w:szCs w:val="22"/>
              </w:rPr>
            </w:pPr>
          </w:p>
        </w:tc>
        <w:tc>
          <w:tcPr>
            <w:tcW w:w="1778" w:type="dxa"/>
          </w:tcPr>
          <w:p w14:paraId="2653EA11" w14:textId="77777777" w:rsidR="00B95360" w:rsidRPr="00635D2B" w:rsidRDefault="00B95360" w:rsidP="00A316CA">
            <w:pPr>
              <w:jc w:val="center"/>
              <w:rPr>
                <w:rFonts w:ascii="Times New Roman" w:hAnsi="Times New Roman" w:cs="Times New Roman"/>
                <w:sz w:val="22"/>
                <w:szCs w:val="22"/>
              </w:rPr>
            </w:pPr>
          </w:p>
        </w:tc>
        <w:tc>
          <w:tcPr>
            <w:tcW w:w="1779" w:type="dxa"/>
          </w:tcPr>
          <w:p w14:paraId="1968D65B" w14:textId="4A25C719" w:rsidR="00B95360" w:rsidRPr="00635D2B" w:rsidRDefault="00B95360" w:rsidP="00A316CA">
            <w:pPr>
              <w:jc w:val="center"/>
              <w:rPr>
                <w:rFonts w:ascii="Times New Roman" w:hAnsi="Times New Roman" w:cs="Times New Roman"/>
                <w:sz w:val="22"/>
                <w:szCs w:val="22"/>
              </w:rPr>
            </w:pPr>
          </w:p>
        </w:tc>
      </w:tr>
      <w:tr w:rsidR="00B95360" w:rsidRPr="00635D2B" w14:paraId="2A3B8156" w14:textId="77777777" w:rsidTr="00B95360">
        <w:tc>
          <w:tcPr>
            <w:tcW w:w="3681" w:type="dxa"/>
          </w:tcPr>
          <w:p w14:paraId="4375A214" w14:textId="439CA842" w:rsidR="00B95360" w:rsidRPr="00422019" w:rsidRDefault="00B95360" w:rsidP="009F3158">
            <w:pPr>
              <w:rPr>
                <w:rFonts w:ascii="Times New Roman" w:hAnsi="Times New Roman" w:cs="Times New Roman"/>
                <w:b/>
                <w:bCs/>
                <w:sz w:val="22"/>
                <w:szCs w:val="22"/>
              </w:rPr>
            </w:pPr>
            <w:r>
              <w:rPr>
                <w:rFonts w:ascii="Times New Roman" w:hAnsi="Times New Roman" w:cs="Times New Roman"/>
                <w:sz w:val="22"/>
                <w:szCs w:val="22"/>
              </w:rPr>
              <w:t>Habenula</w:t>
            </w:r>
            <w:r w:rsidRPr="00635D2B">
              <w:rPr>
                <w:rFonts w:ascii="Times New Roman" w:hAnsi="Times New Roman" w:cs="Times New Roman"/>
                <w:sz w:val="22"/>
                <w:szCs w:val="22"/>
              </w:rPr>
              <w:t xml:space="preserve"> → </w:t>
            </w:r>
            <w:r>
              <w:rPr>
                <w:rFonts w:ascii="Times New Roman" w:hAnsi="Times New Roman" w:cs="Times New Roman"/>
                <w:sz w:val="22"/>
                <w:szCs w:val="22"/>
              </w:rPr>
              <w:t>PCC</w:t>
            </w:r>
          </w:p>
        </w:tc>
        <w:tc>
          <w:tcPr>
            <w:tcW w:w="1778" w:type="dxa"/>
          </w:tcPr>
          <w:p w14:paraId="12D7AB64" w14:textId="31D5E351" w:rsidR="00B95360" w:rsidRPr="00635D2B" w:rsidRDefault="00B95360" w:rsidP="00A316CA">
            <w:pPr>
              <w:jc w:val="center"/>
              <w:rPr>
                <w:rFonts w:ascii="Times New Roman" w:hAnsi="Times New Roman" w:cs="Times New Roman"/>
                <w:sz w:val="22"/>
                <w:szCs w:val="22"/>
              </w:rPr>
            </w:pPr>
            <w:r>
              <w:rPr>
                <w:rFonts w:ascii="Times New Roman" w:hAnsi="Times New Roman" w:cs="Times New Roman"/>
                <w:sz w:val="22"/>
                <w:szCs w:val="22"/>
              </w:rPr>
              <w:t>0.49</w:t>
            </w:r>
          </w:p>
        </w:tc>
        <w:tc>
          <w:tcPr>
            <w:tcW w:w="1778" w:type="dxa"/>
          </w:tcPr>
          <w:p w14:paraId="5E8D327F" w14:textId="741F9753" w:rsidR="00B95360" w:rsidRDefault="00C0392C" w:rsidP="00A316CA">
            <w:pPr>
              <w:jc w:val="center"/>
              <w:rPr>
                <w:rFonts w:ascii="Times New Roman" w:hAnsi="Times New Roman" w:cs="Times New Roman"/>
                <w:sz w:val="22"/>
                <w:szCs w:val="22"/>
              </w:rPr>
            </w:pPr>
            <w:r>
              <w:rPr>
                <w:rFonts w:ascii="Times New Roman" w:hAnsi="Times New Roman" w:cs="Times New Roman"/>
                <w:sz w:val="22"/>
                <w:szCs w:val="22"/>
              </w:rPr>
              <w:t>0.0213</w:t>
            </w:r>
          </w:p>
        </w:tc>
        <w:tc>
          <w:tcPr>
            <w:tcW w:w="1779" w:type="dxa"/>
          </w:tcPr>
          <w:p w14:paraId="76D6D1CC" w14:textId="19D6BFEA" w:rsidR="00B95360" w:rsidRPr="00635D2B" w:rsidRDefault="00B95360" w:rsidP="00A316CA">
            <w:pPr>
              <w:jc w:val="center"/>
              <w:rPr>
                <w:rFonts w:ascii="Times New Roman" w:hAnsi="Times New Roman" w:cs="Times New Roman"/>
                <w:sz w:val="22"/>
                <w:szCs w:val="22"/>
              </w:rPr>
            </w:pPr>
            <w:r>
              <w:rPr>
                <w:rFonts w:ascii="Times New Roman" w:hAnsi="Times New Roman" w:cs="Times New Roman"/>
                <w:sz w:val="22"/>
                <w:szCs w:val="22"/>
              </w:rPr>
              <w:t>.99*</w:t>
            </w:r>
          </w:p>
        </w:tc>
      </w:tr>
      <w:tr w:rsidR="00B95360" w:rsidRPr="00635D2B" w14:paraId="4B9CEC20" w14:textId="77777777" w:rsidTr="00B95360">
        <w:tc>
          <w:tcPr>
            <w:tcW w:w="3681" w:type="dxa"/>
          </w:tcPr>
          <w:p w14:paraId="305A4F48" w14:textId="5E1B5B2B" w:rsidR="00B95360" w:rsidRDefault="00B95360" w:rsidP="009F3158">
            <w:pPr>
              <w:rPr>
                <w:rFonts w:ascii="Times New Roman" w:hAnsi="Times New Roman" w:cs="Times New Roman"/>
                <w:sz w:val="22"/>
                <w:szCs w:val="22"/>
              </w:rPr>
            </w:pPr>
            <w:r>
              <w:rPr>
                <w:rFonts w:ascii="Times New Roman" w:hAnsi="Times New Roman" w:cs="Times New Roman"/>
                <w:sz w:val="22"/>
                <w:szCs w:val="22"/>
              </w:rPr>
              <w:t>Habenula</w:t>
            </w:r>
            <w:r w:rsidRPr="00635D2B">
              <w:rPr>
                <w:rFonts w:ascii="Times New Roman" w:hAnsi="Times New Roman" w:cs="Times New Roman"/>
                <w:sz w:val="22"/>
                <w:szCs w:val="22"/>
              </w:rPr>
              <w:t xml:space="preserve"> → </w:t>
            </w:r>
            <w:r>
              <w:rPr>
                <w:rFonts w:ascii="Times New Roman" w:hAnsi="Times New Roman" w:cs="Times New Roman"/>
                <w:sz w:val="22"/>
                <w:szCs w:val="22"/>
              </w:rPr>
              <w:t>Hippocampus</w:t>
            </w:r>
          </w:p>
        </w:tc>
        <w:tc>
          <w:tcPr>
            <w:tcW w:w="1778" w:type="dxa"/>
          </w:tcPr>
          <w:p w14:paraId="13A0410B" w14:textId="09929AA1" w:rsidR="00B95360" w:rsidRPr="00635D2B" w:rsidRDefault="00B95360" w:rsidP="00A316CA">
            <w:pPr>
              <w:jc w:val="center"/>
              <w:rPr>
                <w:rFonts w:ascii="Times New Roman" w:hAnsi="Times New Roman" w:cs="Times New Roman"/>
                <w:sz w:val="22"/>
                <w:szCs w:val="22"/>
              </w:rPr>
            </w:pPr>
            <w:r>
              <w:rPr>
                <w:rFonts w:ascii="Times New Roman" w:hAnsi="Times New Roman" w:cs="Times New Roman"/>
                <w:sz w:val="22"/>
                <w:szCs w:val="22"/>
              </w:rPr>
              <w:t>0.16</w:t>
            </w:r>
          </w:p>
        </w:tc>
        <w:tc>
          <w:tcPr>
            <w:tcW w:w="1778" w:type="dxa"/>
          </w:tcPr>
          <w:p w14:paraId="38501A40" w14:textId="1798AE21" w:rsidR="00B95360" w:rsidRDefault="00C0392C" w:rsidP="00A316CA">
            <w:pPr>
              <w:jc w:val="center"/>
              <w:rPr>
                <w:rFonts w:ascii="Times New Roman" w:hAnsi="Times New Roman" w:cs="Times New Roman"/>
                <w:sz w:val="22"/>
                <w:szCs w:val="22"/>
              </w:rPr>
            </w:pPr>
            <w:r>
              <w:rPr>
                <w:rFonts w:ascii="Times New Roman" w:hAnsi="Times New Roman" w:cs="Times New Roman"/>
                <w:sz w:val="22"/>
                <w:szCs w:val="22"/>
              </w:rPr>
              <w:t>0.0180</w:t>
            </w:r>
          </w:p>
        </w:tc>
        <w:tc>
          <w:tcPr>
            <w:tcW w:w="1779" w:type="dxa"/>
          </w:tcPr>
          <w:p w14:paraId="05EC0C34" w14:textId="35CDEED4" w:rsidR="00B95360" w:rsidRPr="00635D2B" w:rsidRDefault="00B95360" w:rsidP="00A316CA">
            <w:pPr>
              <w:jc w:val="center"/>
              <w:rPr>
                <w:rFonts w:ascii="Times New Roman" w:hAnsi="Times New Roman" w:cs="Times New Roman"/>
                <w:sz w:val="22"/>
                <w:szCs w:val="22"/>
              </w:rPr>
            </w:pPr>
            <w:r>
              <w:rPr>
                <w:rFonts w:ascii="Times New Roman" w:hAnsi="Times New Roman" w:cs="Times New Roman"/>
                <w:sz w:val="22"/>
                <w:szCs w:val="22"/>
              </w:rPr>
              <w:t>.68</w:t>
            </w:r>
          </w:p>
        </w:tc>
      </w:tr>
      <w:tr w:rsidR="00B95360" w:rsidRPr="00635D2B" w14:paraId="2E9E27A1" w14:textId="77777777" w:rsidTr="00B95360">
        <w:tc>
          <w:tcPr>
            <w:tcW w:w="3681" w:type="dxa"/>
          </w:tcPr>
          <w:p w14:paraId="5E7F16DA" w14:textId="04631140" w:rsidR="00B95360" w:rsidRDefault="00B95360" w:rsidP="009F3158">
            <w:pPr>
              <w:rPr>
                <w:rFonts w:ascii="Times New Roman" w:hAnsi="Times New Roman" w:cs="Times New Roman"/>
                <w:sz w:val="22"/>
                <w:szCs w:val="22"/>
              </w:rPr>
            </w:pPr>
            <w:r>
              <w:rPr>
                <w:rFonts w:ascii="Times New Roman" w:hAnsi="Times New Roman" w:cs="Times New Roman"/>
                <w:sz w:val="22"/>
                <w:szCs w:val="22"/>
              </w:rPr>
              <w:t>Habenula</w:t>
            </w:r>
            <w:r w:rsidRPr="00635D2B">
              <w:rPr>
                <w:rFonts w:ascii="Times New Roman" w:hAnsi="Times New Roman" w:cs="Times New Roman"/>
                <w:sz w:val="22"/>
                <w:szCs w:val="22"/>
              </w:rPr>
              <w:t xml:space="preserve"> → </w:t>
            </w:r>
            <w:r>
              <w:rPr>
                <w:rFonts w:ascii="Times New Roman" w:hAnsi="Times New Roman" w:cs="Times New Roman"/>
                <w:sz w:val="22"/>
                <w:szCs w:val="22"/>
              </w:rPr>
              <w:t>pOFC</w:t>
            </w:r>
          </w:p>
        </w:tc>
        <w:tc>
          <w:tcPr>
            <w:tcW w:w="1778" w:type="dxa"/>
          </w:tcPr>
          <w:p w14:paraId="4C9CA008" w14:textId="50B2482F" w:rsidR="00B95360" w:rsidRPr="00635D2B" w:rsidRDefault="00B95360" w:rsidP="00A316CA">
            <w:pPr>
              <w:jc w:val="center"/>
              <w:rPr>
                <w:rFonts w:ascii="Times New Roman" w:hAnsi="Times New Roman" w:cs="Times New Roman"/>
                <w:sz w:val="22"/>
                <w:szCs w:val="22"/>
              </w:rPr>
            </w:pPr>
            <w:r>
              <w:rPr>
                <w:rFonts w:ascii="Times New Roman" w:hAnsi="Times New Roman" w:cs="Times New Roman"/>
                <w:sz w:val="22"/>
                <w:szCs w:val="22"/>
              </w:rPr>
              <w:t>0.38</w:t>
            </w:r>
          </w:p>
        </w:tc>
        <w:tc>
          <w:tcPr>
            <w:tcW w:w="1778" w:type="dxa"/>
          </w:tcPr>
          <w:p w14:paraId="4038E4EE" w14:textId="1CAFE88A" w:rsidR="00B95360" w:rsidRDefault="00B67544" w:rsidP="00A316CA">
            <w:pPr>
              <w:jc w:val="center"/>
              <w:rPr>
                <w:rFonts w:ascii="Times New Roman" w:hAnsi="Times New Roman" w:cs="Times New Roman"/>
                <w:sz w:val="22"/>
                <w:szCs w:val="22"/>
              </w:rPr>
            </w:pPr>
            <w:r>
              <w:rPr>
                <w:rFonts w:ascii="Times New Roman" w:hAnsi="Times New Roman" w:cs="Times New Roman"/>
                <w:sz w:val="22"/>
                <w:szCs w:val="22"/>
              </w:rPr>
              <w:t>0.0105</w:t>
            </w:r>
          </w:p>
        </w:tc>
        <w:tc>
          <w:tcPr>
            <w:tcW w:w="1779" w:type="dxa"/>
          </w:tcPr>
          <w:p w14:paraId="2FB42FE5" w14:textId="62004A8D" w:rsidR="00B95360" w:rsidRPr="00635D2B" w:rsidRDefault="00B95360" w:rsidP="00A316CA">
            <w:pPr>
              <w:jc w:val="center"/>
              <w:rPr>
                <w:rFonts w:ascii="Times New Roman" w:hAnsi="Times New Roman" w:cs="Times New Roman"/>
                <w:sz w:val="22"/>
                <w:szCs w:val="22"/>
              </w:rPr>
            </w:pPr>
            <w:r>
              <w:rPr>
                <w:rFonts w:ascii="Times New Roman" w:hAnsi="Times New Roman" w:cs="Times New Roman"/>
                <w:sz w:val="22"/>
                <w:szCs w:val="22"/>
              </w:rPr>
              <w:t>1.00*</w:t>
            </w:r>
          </w:p>
        </w:tc>
      </w:tr>
      <w:tr w:rsidR="0078018B" w:rsidRPr="00635D2B" w14:paraId="582E21E7" w14:textId="77777777" w:rsidTr="00B95360">
        <w:tc>
          <w:tcPr>
            <w:tcW w:w="3681" w:type="dxa"/>
          </w:tcPr>
          <w:p w14:paraId="5D691D62" w14:textId="69A147CB" w:rsidR="0078018B" w:rsidRDefault="0078018B" w:rsidP="0078018B">
            <w:pPr>
              <w:rPr>
                <w:rFonts w:ascii="Times New Roman" w:hAnsi="Times New Roman" w:cs="Times New Roman"/>
                <w:sz w:val="22"/>
                <w:szCs w:val="22"/>
              </w:rPr>
            </w:pPr>
            <w:r>
              <w:rPr>
                <w:rFonts w:ascii="Times New Roman" w:hAnsi="Times New Roman" w:cs="Times New Roman"/>
                <w:sz w:val="22"/>
                <w:szCs w:val="22"/>
              </w:rPr>
              <w:t>PCC</w:t>
            </w:r>
            <w:r w:rsidRPr="00635D2B">
              <w:rPr>
                <w:rFonts w:ascii="Times New Roman" w:hAnsi="Times New Roman" w:cs="Times New Roman"/>
                <w:sz w:val="22"/>
                <w:szCs w:val="22"/>
              </w:rPr>
              <w:t xml:space="preserve"> → </w:t>
            </w:r>
            <w:r>
              <w:rPr>
                <w:rFonts w:ascii="Times New Roman" w:hAnsi="Times New Roman" w:cs="Times New Roman"/>
                <w:sz w:val="22"/>
                <w:szCs w:val="22"/>
              </w:rPr>
              <w:t>Habenula</w:t>
            </w:r>
          </w:p>
        </w:tc>
        <w:tc>
          <w:tcPr>
            <w:tcW w:w="1778" w:type="dxa"/>
          </w:tcPr>
          <w:p w14:paraId="249928D9" w14:textId="3691555C" w:rsidR="0078018B" w:rsidRPr="00635D2B" w:rsidRDefault="0078018B" w:rsidP="0078018B">
            <w:pPr>
              <w:jc w:val="center"/>
              <w:rPr>
                <w:rFonts w:ascii="Times New Roman" w:hAnsi="Times New Roman" w:cs="Times New Roman"/>
                <w:sz w:val="22"/>
                <w:szCs w:val="22"/>
              </w:rPr>
            </w:pPr>
            <w:r>
              <w:rPr>
                <w:rFonts w:ascii="Times New Roman" w:hAnsi="Times New Roman" w:cs="Times New Roman"/>
                <w:sz w:val="22"/>
                <w:szCs w:val="22"/>
              </w:rPr>
              <w:t>&lt; -0.01</w:t>
            </w:r>
          </w:p>
        </w:tc>
        <w:tc>
          <w:tcPr>
            <w:tcW w:w="1778" w:type="dxa"/>
          </w:tcPr>
          <w:p w14:paraId="51AA8E81" w14:textId="7DE986B1" w:rsidR="0078018B" w:rsidRDefault="0078018B" w:rsidP="0078018B">
            <w:pPr>
              <w:jc w:val="center"/>
              <w:rPr>
                <w:rFonts w:ascii="Times New Roman" w:hAnsi="Times New Roman" w:cs="Times New Roman"/>
                <w:sz w:val="22"/>
                <w:szCs w:val="22"/>
              </w:rPr>
            </w:pPr>
            <w:r w:rsidRPr="00970C98">
              <w:rPr>
                <w:rFonts w:ascii="Times New Roman" w:hAnsi="Times New Roman" w:cs="Times New Roman"/>
                <w:sz w:val="22"/>
                <w:szCs w:val="22"/>
              </w:rPr>
              <w:t>&lt; 0.0001</w:t>
            </w:r>
          </w:p>
        </w:tc>
        <w:tc>
          <w:tcPr>
            <w:tcW w:w="1779" w:type="dxa"/>
          </w:tcPr>
          <w:p w14:paraId="22C0C40E" w14:textId="527AF234" w:rsidR="0078018B" w:rsidRPr="00635D2B" w:rsidRDefault="0078018B" w:rsidP="0078018B">
            <w:pPr>
              <w:jc w:val="center"/>
              <w:rPr>
                <w:rFonts w:ascii="Times New Roman" w:hAnsi="Times New Roman" w:cs="Times New Roman"/>
                <w:sz w:val="22"/>
                <w:szCs w:val="22"/>
              </w:rPr>
            </w:pPr>
            <w:r>
              <w:rPr>
                <w:rFonts w:ascii="Times New Roman" w:hAnsi="Times New Roman" w:cs="Times New Roman"/>
                <w:sz w:val="22"/>
                <w:szCs w:val="22"/>
              </w:rPr>
              <w:t>.00</w:t>
            </w:r>
          </w:p>
        </w:tc>
      </w:tr>
      <w:tr w:rsidR="0078018B" w:rsidRPr="00635D2B" w14:paraId="38010A2B" w14:textId="77777777" w:rsidTr="00B95360">
        <w:tc>
          <w:tcPr>
            <w:tcW w:w="3681" w:type="dxa"/>
          </w:tcPr>
          <w:p w14:paraId="708E3B68" w14:textId="1AEFDF3A" w:rsidR="0078018B" w:rsidRDefault="0078018B" w:rsidP="0078018B">
            <w:pPr>
              <w:rPr>
                <w:rFonts w:ascii="Times New Roman" w:hAnsi="Times New Roman" w:cs="Times New Roman"/>
                <w:sz w:val="22"/>
                <w:szCs w:val="22"/>
              </w:rPr>
            </w:pPr>
            <w:r>
              <w:rPr>
                <w:rFonts w:ascii="Times New Roman" w:hAnsi="Times New Roman" w:cs="Times New Roman"/>
                <w:sz w:val="22"/>
                <w:szCs w:val="22"/>
              </w:rPr>
              <w:t>Hippocampus</w:t>
            </w:r>
            <w:r w:rsidRPr="00635D2B">
              <w:rPr>
                <w:rFonts w:ascii="Times New Roman" w:hAnsi="Times New Roman" w:cs="Times New Roman"/>
                <w:sz w:val="22"/>
                <w:szCs w:val="22"/>
              </w:rPr>
              <w:t xml:space="preserve"> → </w:t>
            </w:r>
            <w:r>
              <w:rPr>
                <w:rFonts w:ascii="Times New Roman" w:hAnsi="Times New Roman" w:cs="Times New Roman"/>
                <w:sz w:val="22"/>
                <w:szCs w:val="22"/>
              </w:rPr>
              <w:t>Habenula</w:t>
            </w:r>
          </w:p>
        </w:tc>
        <w:tc>
          <w:tcPr>
            <w:tcW w:w="1778" w:type="dxa"/>
          </w:tcPr>
          <w:p w14:paraId="1B8A0549" w14:textId="741B2F4E" w:rsidR="0078018B" w:rsidRPr="00635D2B" w:rsidRDefault="0078018B" w:rsidP="0078018B">
            <w:pPr>
              <w:jc w:val="center"/>
              <w:rPr>
                <w:rFonts w:ascii="Times New Roman" w:hAnsi="Times New Roman" w:cs="Times New Roman"/>
                <w:sz w:val="22"/>
                <w:szCs w:val="22"/>
              </w:rPr>
            </w:pPr>
            <w:r>
              <w:rPr>
                <w:rFonts w:ascii="Times New Roman" w:hAnsi="Times New Roman" w:cs="Times New Roman"/>
                <w:sz w:val="22"/>
                <w:szCs w:val="22"/>
              </w:rPr>
              <w:t>&lt; -0.01</w:t>
            </w:r>
          </w:p>
        </w:tc>
        <w:tc>
          <w:tcPr>
            <w:tcW w:w="1778" w:type="dxa"/>
          </w:tcPr>
          <w:p w14:paraId="14FD8C43" w14:textId="02E1248C" w:rsidR="0078018B" w:rsidRDefault="0078018B" w:rsidP="0078018B">
            <w:pPr>
              <w:jc w:val="center"/>
              <w:rPr>
                <w:rFonts w:ascii="Times New Roman" w:hAnsi="Times New Roman" w:cs="Times New Roman"/>
                <w:sz w:val="22"/>
                <w:szCs w:val="22"/>
              </w:rPr>
            </w:pPr>
            <w:r w:rsidRPr="00970C98">
              <w:rPr>
                <w:rFonts w:ascii="Times New Roman" w:hAnsi="Times New Roman" w:cs="Times New Roman"/>
                <w:sz w:val="22"/>
                <w:szCs w:val="22"/>
              </w:rPr>
              <w:t>&lt; 0.0001</w:t>
            </w:r>
          </w:p>
        </w:tc>
        <w:tc>
          <w:tcPr>
            <w:tcW w:w="1779" w:type="dxa"/>
          </w:tcPr>
          <w:p w14:paraId="18F988C7" w14:textId="0C402CA6" w:rsidR="0078018B" w:rsidRPr="00635D2B" w:rsidRDefault="0078018B" w:rsidP="0078018B">
            <w:pPr>
              <w:jc w:val="center"/>
              <w:rPr>
                <w:rFonts w:ascii="Times New Roman" w:hAnsi="Times New Roman" w:cs="Times New Roman"/>
                <w:sz w:val="22"/>
                <w:szCs w:val="22"/>
              </w:rPr>
            </w:pPr>
            <w:r>
              <w:rPr>
                <w:rFonts w:ascii="Times New Roman" w:hAnsi="Times New Roman" w:cs="Times New Roman"/>
                <w:sz w:val="22"/>
                <w:szCs w:val="22"/>
              </w:rPr>
              <w:t>.00</w:t>
            </w:r>
          </w:p>
        </w:tc>
      </w:tr>
      <w:tr w:rsidR="0078018B" w:rsidRPr="00635D2B" w14:paraId="0BE49212" w14:textId="77777777" w:rsidTr="00B95360">
        <w:tc>
          <w:tcPr>
            <w:tcW w:w="3681" w:type="dxa"/>
          </w:tcPr>
          <w:p w14:paraId="3522ADCC" w14:textId="5AC460F4" w:rsidR="0078018B" w:rsidRDefault="0078018B" w:rsidP="0078018B">
            <w:pPr>
              <w:rPr>
                <w:rFonts w:ascii="Times New Roman" w:hAnsi="Times New Roman" w:cs="Times New Roman"/>
                <w:sz w:val="22"/>
                <w:szCs w:val="22"/>
              </w:rPr>
            </w:pPr>
            <w:r>
              <w:rPr>
                <w:rFonts w:ascii="Times New Roman" w:hAnsi="Times New Roman" w:cs="Times New Roman"/>
                <w:sz w:val="22"/>
                <w:szCs w:val="22"/>
              </w:rPr>
              <w:t>pOFC</w:t>
            </w:r>
            <w:r w:rsidRPr="00635D2B">
              <w:rPr>
                <w:rFonts w:ascii="Times New Roman" w:hAnsi="Times New Roman" w:cs="Times New Roman"/>
                <w:sz w:val="22"/>
                <w:szCs w:val="22"/>
              </w:rPr>
              <w:t xml:space="preserve"> → </w:t>
            </w:r>
            <w:r>
              <w:rPr>
                <w:rFonts w:ascii="Times New Roman" w:hAnsi="Times New Roman" w:cs="Times New Roman"/>
                <w:sz w:val="22"/>
                <w:szCs w:val="22"/>
              </w:rPr>
              <w:t>Habenula</w:t>
            </w:r>
          </w:p>
        </w:tc>
        <w:tc>
          <w:tcPr>
            <w:tcW w:w="1778" w:type="dxa"/>
          </w:tcPr>
          <w:p w14:paraId="0E7234EB" w14:textId="692D6373" w:rsidR="0078018B" w:rsidRPr="00635D2B" w:rsidRDefault="0078018B" w:rsidP="0078018B">
            <w:pPr>
              <w:jc w:val="center"/>
              <w:rPr>
                <w:rFonts w:ascii="Times New Roman" w:hAnsi="Times New Roman" w:cs="Times New Roman"/>
                <w:sz w:val="22"/>
                <w:szCs w:val="22"/>
              </w:rPr>
            </w:pPr>
            <w:r>
              <w:rPr>
                <w:rFonts w:ascii="Times New Roman" w:hAnsi="Times New Roman" w:cs="Times New Roman"/>
                <w:sz w:val="22"/>
                <w:szCs w:val="22"/>
              </w:rPr>
              <w:t>&lt; -0.01</w:t>
            </w:r>
          </w:p>
        </w:tc>
        <w:tc>
          <w:tcPr>
            <w:tcW w:w="1778" w:type="dxa"/>
          </w:tcPr>
          <w:p w14:paraId="2DA89EB6" w14:textId="1243C63C" w:rsidR="0078018B" w:rsidRDefault="0078018B" w:rsidP="0078018B">
            <w:pPr>
              <w:jc w:val="center"/>
              <w:rPr>
                <w:rFonts w:ascii="Times New Roman" w:hAnsi="Times New Roman" w:cs="Times New Roman"/>
                <w:sz w:val="22"/>
                <w:szCs w:val="22"/>
              </w:rPr>
            </w:pPr>
            <w:r w:rsidRPr="00970C98">
              <w:rPr>
                <w:rFonts w:ascii="Times New Roman" w:hAnsi="Times New Roman" w:cs="Times New Roman"/>
                <w:sz w:val="22"/>
                <w:szCs w:val="22"/>
              </w:rPr>
              <w:t>&lt; 0.0001</w:t>
            </w:r>
          </w:p>
        </w:tc>
        <w:tc>
          <w:tcPr>
            <w:tcW w:w="1779" w:type="dxa"/>
          </w:tcPr>
          <w:p w14:paraId="4E64CBA0" w14:textId="1E4A90FB" w:rsidR="0078018B" w:rsidRPr="00635D2B" w:rsidRDefault="0078018B" w:rsidP="0078018B">
            <w:pPr>
              <w:jc w:val="center"/>
              <w:rPr>
                <w:rFonts w:ascii="Times New Roman" w:hAnsi="Times New Roman" w:cs="Times New Roman"/>
                <w:sz w:val="22"/>
                <w:szCs w:val="22"/>
              </w:rPr>
            </w:pPr>
            <w:r>
              <w:rPr>
                <w:rFonts w:ascii="Times New Roman" w:hAnsi="Times New Roman" w:cs="Times New Roman"/>
                <w:sz w:val="22"/>
                <w:szCs w:val="22"/>
              </w:rPr>
              <w:t>.00</w:t>
            </w:r>
          </w:p>
        </w:tc>
      </w:tr>
      <w:tr w:rsidR="00B95360" w:rsidRPr="00635D2B" w14:paraId="7DDF87EA" w14:textId="77777777" w:rsidTr="00B95360">
        <w:tc>
          <w:tcPr>
            <w:tcW w:w="3681" w:type="dxa"/>
          </w:tcPr>
          <w:p w14:paraId="71FC44CB" w14:textId="036E13BF" w:rsidR="00B95360" w:rsidRDefault="00B95360" w:rsidP="009F3158">
            <w:pPr>
              <w:rPr>
                <w:rFonts w:ascii="Times New Roman" w:hAnsi="Times New Roman" w:cs="Times New Roman"/>
                <w:sz w:val="22"/>
                <w:szCs w:val="22"/>
              </w:rPr>
            </w:pPr>
            <w:r>
              <w:rPr>
                <w:rFonts w:ascii="Times New Roman" w:hAnsi="Times New Roman" w:cs="Times New Roman"/>
                <w:b/>
                <w:bCs/>
                <w:sz w:val="22"/>
                <w:szCs w:val="22"/>
              </w:rPr>
              <w:t>Repeat</w:t>
            </w:r>
            <w:r w:rsidRPr="00422019">
              <w:rPr>
                <w:rFonts w:ascii="Times New Roman" w:hAnsi="Times New Roman" w:cs="Times New Roman"/>
                <w:b/>
                <w:bCs/>
                <w:sz w:val="22"/>
                <w:szCs w:val="22"/>
              </w:rPr>
              <w:t xml:space="preserve"> (</w:t>
            </w:r>
            <w:r>
              <w:rPr>
                <w:rFonts w:ascii="Times New Roman" w:hAnsi="Times New Roman" w:cs="Times New Roman"/>
                <w:b/>
                <w:bCs/>
                <w:sz w:val="22"/>
                <w:szCs w:val="22"/>
              </w:rPr>
              <w:t>REP</w:t>
            </w:r>
            <w:r w:rsidRPr="00422019">
              <w:rPr>
                <w:rFonts w:ascii="Times New Roman" w:hAnsi="Times New Roman" w:cs="Times New Roman"/>
                <w:b/>
                <w:bCs/>
                <w:sz w:val="22"/>
                <w:szCs w:val="22"/>
              </w:rPr>
              <w:t>)</w:t>
            </w:r>
          </w:p>
        </w:tc>
        <w:tc>
          <w:tcPr>
            <w:tcW w:w="1778" w:type="dxa"/>
          </w:tcPr>
          <w:p w14:paraId="75E810A9" w14:textId="77777777" w:rsidR="00B95360" w:rsidRPr="00635D2B" w:rsidRDefault="00B95360" w:rsidP="00A316CA">
            <w:pPr>
              <w:jc w:val="center"/>
              <w:rPr>
                <w:rFonts w:ascii="Times New Roman" w:hAnsi="Times New Roman" w:cs="Times New Roman"/>
                <w:sz w:val="22"/>
                <w:szCs w:val="22"/>
              </w:rPr>
            </w:pPr>
          </w:p>
        </w:tc>
        <w:tc>
          <w:tcPr>
            <w:tcW w:w="1778" w:type="dxa"/>
          </w:tcPr>
          <w:p w14:paraId="54ED9813" w14:textId="77777777" w:rsidR="00B95360" w:rsidRPr="00635D2B" w:rsidRDefault="00B95360" w:rsidP="00A316CA">
            <w:pPr>
              <w:jc w:val="center"/>
              <w:rPr>
                <w:rFonts w:ascii="Times New Roman" w:hAnsi="Times New Roman" w:cs="Times New Roman"/>
                <w:sz w:val="22"/>
                <w:szCs w:val="22"/>
              </w:rPr>
            </w:pPr>
          </w:p>
        </w:tc>
        <w:tc>
          <w:tcPr>
            <w:tcW w:w="1779" w:type="dxa"/>
          </w:tcPr>
          <w:p w14:paraId="62D41968" w14:textId="798741A0" w:rsidR="00B95360" w:rsidRPr="00635D2B" w:rsidRDefault="00B95360" w:rsidP="00A316CA">
            <w:pPr>
              <w:jc w:val="center"/>
              <w:rPr>
                <w:rFonts w:ascii="Times New Roman" w:hAnsi="Times New Roman" w:cs="Times New Roman"/>
                <w:sz w:val="22"/>
                <w:szCs w:val="22"/>
              </w:rPr>
            </w:pPr>
          </w:p>
        </w:tc>
      </w:tr>
      <w:tr w:rsidR="00B95360" w:rsidRPr="00635D2B" w14:paraId="31EB53D6" w14:textId="77777777" w:rsidTr="00B95360">
        <w:tc>
          <w:tcPr>
            <w:tcW w:w="3681" w:type="dxa"/>
          </w:tcPr>
          <w:p w14:paraId="05ECA07F" w14:textId="623044A0" w:rsidR="00B95360" w:rsidRDefault="00B95360" w:rsidP="009F3158">
            <w:pPr>
              <w:rPr>
                <w:rFonts w:ascii="Times New Roman" w:hAnsi="Times New Roman" w:cs="Times New Roman"/>
                <w:b/>
                <w:bCs/>
                <w:sz w:val="22"/>
                <w:szCs w:val="22"/>
              </w:rPr>
            </w:pPr>
            <w:r>
              <w:rPr>
                <w:rFonts w:ascii="Times New Roman" w:hAnsi="Times New Roman" w:cs="Times New Roman"/>
                <w:sz w:val="22"/>
                <w:szCs w:val="22"/>
              </w:rPr>
              <w:t>Habenula</w:t>
            </w:r>
            <w:r w:rsidRPr="00635D2B">
              <w:rPr>
                <w:rFonts w:ascii="Times New Roman" w:hAnsi="Times New Roman" w:cs="Times New Roman"/>
                <w:sz w:val="22"/>
                <w:szCs w:val="22"/>
              </w:rPr>
              <w:t xml:space="preserve"> → </w:t>
            </w:r>
            <w:r>
              <w:rPr>
                <w:rFonts w:ascii="Times New Roman" w:hAnsi="Times New Roman" w:cs="Times New Roman"/>
                <w:sz w:val="22"/>
                <w:szCs w:val="22"/>
              </w:rPr>
              <w:t>PCC</w:t>
            </w:r>
          </w:p>
        </w:tc>
        <w:tc>
          <w:tcPr>
            <w:tcW w:w="1778" w:type="dxa"/>
          </w:tcPr>
          <w:p w14:paraId="61D5E14E" w14:textId="2DB56300" w:rsidR="00B95360" w:rsidRPr="00635D2B" w:rsidRDefault="00B95360" w:rsidP="00A316CA">
            <w:pPr>
              <w:jc w:val="center"/>
              <w:rPr>
                <w:rFonts w:ascii="Times New Roman" w:hAnsi="Times New Roman" w:cs="Times New Roman"/>
                <w:sz w:val="22"/>
                <w:szCs w:val="22"/>
              </w:rPr>
            </w:pPr>
            <w:r>
              <w:rPr>
                <w:rFonts w:ascii="Times New Roman" w:hAnsi="Times New Roman" w:cs="Times New Roman"/>
                <w:sz w:val="22"/>
                <w:szCs w:val="22"/>
              </w:rPr>
              <w:t>0.29</w:t>
            </w:r>
          </w:p>
        </w:tc>
        <w:tc>
          <w:tcPr>
            <w:tcW w:w="1778" w:type="dxa"/>
          </w:tcPr>
          <w:p w14:paraId="4844602B" w14:textId="321B26DE" w:rsidR="00B95360" w:rsidRDefault="00B67544" w:rsidP="00A316CA">
            <w:pPr>
              <w:jc w:val="center"/>
              <w:rPr>
                <w:rFonts w:ascii="Times New Roman" w:hAnsi="Times New Roman" w:cs="Times New Roman"/>
                <w:sz w:val="22"/>
                <w:szCs w:val="22"/>
              </w:rPr>
            </w:pPr>
            <w:r>
              <w:rPr>
                <w:rFonts w:ascii="Times New Roman" w:hAnsi="Times New Roman" w:cs="Times New Roman"/>
                <w:sz w:val="22"/>
                <w:szCs w:val="22"/>
              </w:rPr>
              <w:t>0.0265</w:t>
            </w:r>
          </w:p>
        </w:tc>
        <w:tc>
          <w:tcPr>
            <w:tcW w:w="1779" w:type="dxa"/>
          </w:tcPr>
          <w:p w14:paraId="65315DE0" w14:textId="56885C28" w:rsidR="00B95360" w:rsidRPr="00635D2B" w:rsidRDefault="00B95360" w:rsidP="00A316CA">
            <w:pPr>
              <w:jc w:val="center"/>
              <w:rPr>
                <w:rFonts w:ascii="Times New Roman" w:hAnsi="Times New Roman" w:cs="Times New Roman"/>
                <w:sz w:val="22"/>
                <w:szCs w:val="22"/>
              </w:rPr>
            </w:pPr>
            <w:r>
              <w:rPr>
                <w:rFonts w:ascii="Times New Roman" w:hAnsi="Times New Roman" w:cs="Times New Roman"/>
                <w:sz w:val="22"/>
                <w:szCs w:val="22"/>
              </w:rPr>
              <w:t>.85</w:t>
            </w:r>
          </w:p>
        </w:tc>
      </w:tr>
      <w:tr w:rsidR="00B95360" w:rsidRPr="00635D2B" w14:paraId="4D88806F" w14:textId="77777777" w:rsidTr="00B95360">
        <w:tc>
          <w:tcPr>
            <w:tcW w:w="3681" w:type="dxa"/>
          </w:tcPr>
          <w:p w14:paraId="1B6DBA2F" w14:textId="08B411F9" w:rsidR="00B95360" w:rsidRDefault="00B95360" w:rsidP="009F3158">
            <w:pPr>
              <w:rPr>
                <w:rFonts w:ascii="Times New Roman" w:hAnsi="Times New Roman" w:cs="Times New Roman"/>
                <w:sz w:val="22"/>
                <w:szCs w:val="22"/>
              </w:rPr>
            </w:pPr>
            <w:r>
              <w:rPr>
                <w:rFonts w:ascii="Times New Roman" w:hAnsi="Times New Roman" w:cs="Times New Roman"/>
                <w:sz w:val="22"/>
                <w:szCs w:val="22"/>
              </w:rPr>
              <w:t>Habenula</w:t>
            </w:r>
            <w:r w:rsidRPr="00635D2B">
              <w:rPr>
                <w:rFonts w:ascii="Times New Roman" w:hAnsi="Times New Roman" w:cs="Times New Roman"/>
                <w:sz w:val="22"/>
                <w:szCs w:val="22"/>
              </w:rPr>
              <w:t xml:space="preserve"> → </w:t>
            </w:r>
            <w:r>
              <w:rPr>
                <w:rFonts w:ascii="Times New Roman" w:hAnsi="Times New Roman" w:cs="Times New Roman"/>
                <w:sz w:val="22"/>
                <w:szCs w:val="22"/>
              </w:rPr>
              <w:t>Hippocampus</w:t>
            </w:r>
          </w:p>
        </w:tc>
        <w:tc>
          <w:tcPr>
            <w:tcW w:w="1778" w:type="dxa"/>
          </w:tcPr>
          <w:p w14:paraId="5B8C6694" w14:textId="2901A478" w:rsidR="00B95360" w:rsidRPr="00635D2B" w:rsidRDefault="0040616C" w:rsidP="00A316CA">
            <w:pPr>
              <w:jc w:val="center"/>
              <w:rPr>
                <w:rFonts w:ascii="Times New Roman" w:hAnsi="Times New Roman" w:cs="Times New Roman"/>
                <w:sz w:val="22"/>
                <w:szCs w:val="22"/>
              </w:rPr>
            </w:pPr>
            <w:r>
              <w:rPr>
                <w:rFonts w:ascii="Times New Roman" w:hAnsi="Times New Roman" w:cs="Times New Roman"/>
                <w:sz w:val="22"/>
                <w:szCs w:val="22"/>
              </w:rPr>
              <w:t>&lt; 0.01</w:t>
            </w:r>
          </w:p>
        </w:tc>
        <w:tc>
          <w:tcPr>
            <w:tcW w:w="1778" w:type="dxa"/>
          </w:tcPr>
          <w:p w14:paraId="560A8E28" w14:textId="5EBBA72E" w:rsidR="00B95360" w:rsidRDefault="0078018B" w:rsidP="00A316CA">
            <w:pPr>
              <w:jc w:val="center"/>
              <w:rPr>
                <w:rFonts w:ascii="Times New Roman" w:hAnsi="Times New Roman" w:cs="Times New Roman"/>
                <w:sz w:val="22"/>
                <w:szCs w:val="22"/>
              </w:rPr>
            </w:pPr>
            <w:r>
              <w:rPr>
                <w:rFonts w:ascii="Times New Roman" w:hAnsi="Times New Roman" w:cs="Times New Roman"/>
                <w:sz w:val="22"/>
                <w:szCs w:val="22"/>
              </w:rPr>
              <w:t>&lt; 0.0001</w:t>
            </w:r>
          </w:p>
        </w:tc>
        <w:tc>
          <w:tcPr>
            <w:tcW w:w="1779" w:type="dxa"/>
          </w:tcPr>
          <w:p w14:paraId="34481CE0" w14:textId="2AD204B0" w:rsidR="00B95360" w:rsidRPr="00635D2B" w:rsidRDefault="00B95360" w:rsidP="00A316CA">
            <w:pPr>
              <w:jc w:val="center"/>
              <w:rPr>
                <w:rFonts w:ascii="Times New Roman" w:hAnsi="Times New Roman" w:cs="Times New Roman"/>
                <w:sz w:val="22"/>
                <w:szCs w:val="22"/>
              </w:rPr>
            </w:pPr>
            <w:r>
              <w:rPr>
                <w:rFonts w:ascii="Times New Roman" w:hAnsi="Times New Roman" w:cs="Times New Roman"/>
                <w:sz w:val="22"/>
                <w:szCs w:val="22"/>
              </w:rPr>
              <w:t>.00</w:t>
            </w:r>
          </w:p>
        </w:tc>
      </w:tr>
      <w:tr w:rsidR="00B95360" w:rsidRPr="00635D2B" w14:paraId="3D56637A" w14:textId="77777777" w:rsidTr="00B95360">
        <w:tc>
          <w:tcPr>
            <w:tcW w:w="3681" w:type="dxa"/>
          </w:tcPr>
          <w:p w14:paraId="38CEE35E" w14:textId="36330202" w:rsidR="00B95360" w:rsidRDefault="00B95360" w:rsidP="009F3158">
            <w:pPr>
              <w:rPr>
                <w:rFonts w:ascii="Times New Roman" w:hAnsi="Times New Roman" w:cs="Times New Roman"/>
                <w:sz w:val="22"/>
                <w:szCs w:val="22"/>
              </w:rPr>
            </w:pPr>
            <w:r>
              <w:rPr>
                <w:rFonts w:ascii="Times New Roman" w:hAnsi="Times New Roman" w:cs="Times New Roman"/>
                <w:sz w:val="22"/>
                <w:szCs w:val="22"/>
              </w:rPr>
              <w:t>Habenula</w:t>
            </w:r>
            <w:r w:rsidRPr="00635D2B">
              <w:rPr>
                <w:rFonts w:ascii="Times New Roman" w:hAnsi="Times New Roman" w:cs="Times New Roman"/>
                <w:sz w:val="22"/>
                <w:szCs w:val="22"/>
              </w:rPr>
              <w:t xml:space="preserve"> → </w:t>
            </w:r>
            <w:r>
              <w:rPr>
                <w:rFonts w:ascii="Times New Roman" w:hAnsi="Times New Roman" w:cs="Times New Roman"/>
                <w:sz w:val="22"/>
                <w:szCs w:val="22"/>
              </w:rPr>
              <w:t>pOFC</w:t>
            </w:r>
          </w:p>
        </w:tc>
        <w:tc>
          <w:tcPr>
            <w:tcW w:w="1778" w:type="dxa"/>
          </w:tcPr>
          <w:p w14:paraId="73F54DA9" w14:textId="5FC78C1B" w:rsidR="00B95360" w:rsidRPr="00635D2B" w:rsidRDefault="00B95360" w:rsidP="00A316CA">
            <w:pPr>
              <w:jc w:val="center"/>
              <w:rPr>
                <w:rFonts w:ascii="Times New Roman" w:hAnsi="Times New Roman" w:cs="Times New Roman"/>
                <w:sz w:val="22"/>
                <w:szCs w:val="22"/>
              </w:rPr>
            </w:pPr>
            <w:r>
              <w:rPr>
                <w:rFonts w:ascii="Times New Roman" w:hAnsi="Times New Roman" w:cs="Times New Roman"/>
                <w:sz w:val="22"/>
                <w:szCs w:val="22"/>
              </w:rPr>
              <w:t>0.26</w:t>
            </w:r>
          </w:p>
        </w:tc>
        <w:tc>
          <w:tcPr>
            <w:tcW w:w="1778" w:type="dxa"/>
          </w:tcPr>
          <w:p w14:paraId="02371952" w14:textId="009D53DC" w:rsidR="00B95360" w:rsidRDefault="00B67544" w:rsidP="00A316CA">
            <w:pPr>
              <w:jc w:val="center"/>
              <w:rPr>
                <w:rFonts w:ascii="Times New Roman" w:hAnsi="Times New Roman" w:cs="Times New Roman"/>
                <w:sz w:val="22"/>
                <w:szCs w:val="22"/>
              </w:rPr>
            </w:pPr>
            <w:r>
              <w:rPr>
                <w:rFonts w:ascii="Times New Roman" w:hAnsi="Times New Roman" w:cs="Times New Roman"/>
                <w:sz w:val="22"/>
                <w:szCs w:val="22"/>
              </w:rPr>
              <w:t>0.0147</w:t>
            </w:r>
          </w:p>
        </w:tc>
        <w:tc>
          <w:tcPr>
            <w:tcW w:w="1779" w:type="dxa"/>
          </w:tcPr>
          <w:p w14:paraId="24B1354C" w14:textId="7B5EE2FE" w:rsidR="00B95360" w:rsidRPr="00635D2B" w:rsidRDefault="00B95360" w:rsidP="00A316CA">
            <w:pPr>
              <w:jc w:val="center"/>
              <w:rPr>
                <w:rFonts w:ascii="Times New Roman" w:hAnsi="Times New Roman" w:cs="Times New Roman"/>
                <w:sz w:val="22"/>
                <w:szCs w:val="22"/>
              </w:rPr>
            </w:pPr>
            <w:r>
              <w:rPr>
                <w:rFonts w:ascii="Times New Roman" w:hAnsi="Times New Roman" w:cs="Times New Roman"/>
                <w:sz w:val="22"/>
                <w:szCs w:val="22"/>
              </w:rPr>
              <w:t>.92</w:t>
            </w:r>
          </w:p>
        </w:tc>
      </w:tr>
      <w:tr w:rsidR="0078018B" w:rsidRPr="00635D2B" w14:paraId="79060ACF" w14:textId="77777777" w:rsidTr="00B95360">
        <w:tc>
          <w:tcPr>
            <w:tcW w:w="3681" w:type="dxa"/>
          </w:tcPr>
          <w:p w14:paraId="00A76328" w14:textId="6781C36E" w:rsidR="0078018B" w:rsidRDefault="0078018B" w:rsidP="0078018B">
            <w:pPr>
              <w:rPr>
                <w:rFonts w:ascii="Times New Roman" w:hAnsi="Times New Roman" w:cs="Times New Roman"/>
                <w:sz w:val="22"/>
                <w:szCs w:val="22"/>
              </w:rPr>
            </w:pPr>
            <w:r>
              <w:rPr>
                <w:rFonts w:ascii="Times New Roman" w:hAnsi="Times New Roman" w:cs="Times New Roman"/>
                <w:sz w:val="22"/>
                <w:szCs w:val="22"/>
              </w:rPr>
              <w:t>PCC</w:t>
            </w:r>
            <w:r w:rsidRPr="00635D2B">
              <w:rPr>
                <w:rFonts w:ascii="Times New Roman" w:hAnsi="Times New Roman" w:cs="Times New Roman"/>
                <w:sz w:val="22"/>
                <w:szCs w:val="22"/>
              </w:rPr>
              <w:t xml:space="preserve"> → </w:t>
            </w:r>
            <w:r>
              <w:rPr>
                <w:rFonts w:ascii="Times New Roman" w:hAnsi="Times New Roman" w:cs="Times New Roman"/>
                <w:sz w:val="22"/>
                <w:szCs w:val="22"/>
              </w:rPr>
              <w:t>Habenula</w:t>
            </w:r>
          </w:p>
        </w:tc>
        <w:tc>
          <w:tcPr>
            <w:tcW w:w="1778" w:type="dxa"/>
          </w:tcPr>
          <w:p w14:paraId="30939A06" w14:textId="65AC78B9" w:rsidR="0078018B" w:rsidRPr="00635D2B" w:rsidRDefault="0078018B" w:rsidP="0078018B">
            <w:pPr>
              <w:jc w:val="center"/>
              <w:rPr>
                <w:rFonts w:ascii="Times New Roman" w:hAnsi="Times New Roman" w:cs="Times New Roman"/>
                <w:sz w:val="22"/>
                <w:szCs w:val="22"/>
              </w:rPr>
            </w:pPr>
            <w:r>
              <w:rPr>
                <w:rFonts w:ascii="Times New Roman" w:hAnsi="Times New Roman" w:cs="Times New Roman"/>
                <w:sz w:val="22"/>
                <w:szCs w:val="22"/>
              </w:rPr>
              <w:t>&lt; -0.01</w:t>
            </w:r>
          </w:p>
        </w:tc>
        <w:tc>
          <w:tcPr>
            <w:tcW w:w="1778" w:type="dxa"/>
          </w:tcPr>
          <w:p w14:paraId="39DF8381" w14:textId="52CAE61D" w:rsidR="0078018B" w:rsidRDefault="0078018B" w:rsidP="0078018B">
            <w:pPr>
              <w:jc w:val="center"/>
              <w:rPr>
                <w:rFonts w:ascii="Times New Roman" w:hAnsi="Times New Roman" w:cs="Times New Roman"/>
                <w:sz w:val="22"/>
                <w:szCs w:val="22"/>
              </w:rPr>
            </w:pPr>
            <w:r w:rsidRPr="00DF0DAE">
              <w:rPr>
                <w:rFonts w:ascii="Times New Roman" w:hAnsi="Times New Roman" w:cs="Times New Roman"/>
                <w:sz w:val="22"/>
                <w:szCs w:val="22"/>
              </w:rPr>
              <w:t>&lt; 0.0001</w:t>
            </w:r>
          </w:p>
        </w:tc>
        <w:tc>
          <w:tcPr>
            <w:tcW w:w="1779" w:type="dxa"/>
          </w:tcPr>
          <w:p w14:paraId="29889D44" w14:textId="1E478C56" w:rsidR="0078018B" w:rsidRPr="00635D2B" w:rsidRDefault="0078018B" w:rsidP="0078018B">
            <w:pPr>
              <w:jc w:val="center"/>
              <w:rPr>
                <w:rFonts w:ascii="Times New Roman" w:hAnsi="Times New Roman" w:cs="Times New Roman"/>
                <w:sz w:val="22"/>
                <w:szCs w:val="22"/>
              </w:rPr>
            </w:pPr>
            <w:r>
              <w:rPr>
                <w:rFonts w:ascii="Times New Roman" w:hAnsi="Times New Roman" w:cs="Times New Roman"/>
                <w:sz w:val="22"/>
                <w:szCs w:val="22"/>
              </w:rPr>
              <w:t>.00</w:t>
            </w:r>
          </w:p>
        </w:tc>
      </w:tr>
      <w:tr w:rsidR="0078018B" w:rsidRPr="00635D2B" w14:paraId="41F83DC0" w14:textId="77777777" w:rsidTr="00B95360">
        <w:tc>
          <w:tcPr>
            <w:tcW w:w="3681" w:type="dxa"/>
          </w:tcPr>
          <w:p w14:paraId="2F361FF4" w14:textId="6B65B3C2" w:rsidR="0078018B" w:rsidRDefault="0078018B" w:rsidP="0078018B">
            <w:pPr>
              <w:rPr>
                <w:rFonts w:ascii="Times New Roman" w:hAnsi="Times New Roman" w:cs="Times New Roman"/>
                <w:sz w:val="22"/>
                <w:szCs w:val="22"/>
              </w:rPr>
            </w:pPr>
            <w:r>
              <w:rPr>
                <w:rFonts w:ascii="Times New Roman" w:hAnsi="Times New Roman" w:cs="Times New Roman"/>
                <w:sz w:val="22"/>
                <w:szCs w:val="22"/>
              </w:rPr>
              <w:t>Hippocampus</w:t>
            </w:r>
            <w:r w:rsidRPr="00635D2B">
              <w:rPr>
                <w:rFonts w:ascii="Times New Roman" w:hAnsi="Times New Roman" w:cs="Times New Roman"/>
                <w:sz w:val="22"/>
                <w:szCs w:val="22"/>
              </w:rPr>
              <w:t xml:space="preserve"> → </w:t>
            </w:r>
            <w:r>
              <w:rPr>
                <w:rFonts w:ascii="Times New Roman" w:hAnsi="Times New Roman" w:cs="Times New Roman"/>
                <w:sz w:val="22"/>
                <w:szCs w:val="22"/>
              </w:rPr>
              <w:t>Habenula</w:t>
            </w:r>
          </w:p>
        </w:tc>
        <w:tc>
          <w:tcPr>
            <w:tcW w:w="1778" w:type="dxa"/>
          </w:tcPr>
          <w:p w14:paraId="4A74949A" w14:textId="34B0A2B5" w:rsidR="0078018B" w:rsidRPr="00635D2B" w:rsidRDefault="0078018B" w:rsidP="0078018B">
            <w:pPr>
              <w:jc w:val="center"/>
              <w:rPr>
                <w:rFonts w:ascii="Times New Roman" w:hAnsi="Times New Roman" w:cs="Times New Roman"/>
                <w:sz w:val="22"/>
                <w:szCs w:val="22"/>
              </w:rPr>
            </w:pPr>
            <w:r>
              <w:rPr>
                <w:rFonts w:ascii="Times New Roman" w:hAnsi="Times New Roman" w:cs="Times New Roman"/>
                <w:sz w:val="22"/>
                <w:szCs w:val="22"/>
              </w:rPr>
              <w:t>&lt; -0.01</w:t>
            </w:r>
          </w:p>
        </w:tc>
        <w:tc>
          <w:tcPr>
            <w:tcW w:w="1778" w:type="dxa"/>
          </w:tcPr>
          <w:p w14:paraId="06A57193" w14:textId="4CEAC638" w:rsidR="0078018B" w:rsidRDefault="0078018B" w:rsidP="0078018B">
            <w:pPr>
              <w:jc w:val="center"/>
              <w:rPr>
                <w:rFonts w:ascii="Times New Roman" w:hAnsi="Times New Roman" w:cs="Times New Roman"/>
                <w:sz w:val="22"/>
                <w:szCs w:val="22"/>
              </w:rPr>
            </w:pPr>
            <w:r w:rsidRPr="00DF0DAE">
              <w:rPr>
                <w:rFonts w:ascii="Times New Roman" w:hAnsi="Times New Roman" w:cs="Times New Roman"/>
                <w:sz w:val="22"/>
                <w:szCs w:val="22"/>
              </w:rPr>
              <w:t>&lt; 0.0001</w:t>
            </w:r>
          </w:p>
        </w:tc>
        <w:tc>
          <w:tcPr>
            <w:tcW w:w="1779" w:type="dxa"/>
          </w:tcPr>
          <w:p w14:paraId="7575C44A" w14:textId="1998669E" w:rsidR="0078018B" w:rsidRPr="00635D2B" w:rsidRDefault="0078018B" w:rsidP="0078018B">
            <w:pPr>
              <w:jc w:val="center"/>
              <w:rPr>
                <w:rFonts w:ascii="Times New Roman" w:hAnsi="Times New Roman" w:cs="Times New Roman"/>
                <w:sz w:val="22"/>
                <w:szCs w:val="22"/>
              </w:rPr>
            </w:pPr>
            <w:r>
              <w:rPr>
                <w:rFonts w:ascii="Times New Roman" w:hAnsi="Times New Roman" w:cs="Times New Roman"/>
                <w:sz w:val="22"/>
                <w:szCs w:val="22"/>
              </w:rPr>
              <w:t>.00</w:t>
            </w:r>
          </w:p>
        </w:tc>
      </w:tr>
      <w:tr w:rsidR="00B95360" w:rsidRPr="00635D2B" w14:paraId="09AA722C" w14:textId="77777777" w:rsidTr="00B95360">
        <w:tc>
          <w:tcPr>
            <w:tcW w:w="3681" w:type="dxa"/>
            <w:tcBorders>
              <w:bottom w:val="single" w:sz="4" w:space="0" w:color="auto"/>
            </w:tcBorders>
          </w:tcPr>
          <w:p w14:paraId="15D7F266" w14:textId="6AEAC797" w:rsidR="00B95360" w:rsidRDefault="00B95360" w:rsidP="009F3158">
            <w:pPr>
              <w:rPr>
                <w:rFonts w:ascii="Times New Roman" w:hAnsi="Times New Roman" w:cs="Times New Roman"/>
                <w:sz w:val="22"/>
                <w:szCs w:val="22"/>
              </w:rPr>
            </w:pPr>
            <w:r>
              <w:rPr>
                <w:rFonts w:ascii="Times New Roman" w:hAnsi="Times New Roman" w:cs="Times New Roman"/>
                <w:sz w:val="22"/>
                <w:szCs w:val="22"/>
              </w:rPr>
              <w:t>pOFC</w:t>
            </w:r>
            <w:r w:rsidRPr="00635D2B">
              <w:rPr>
                <w:rFonts w:ascii="Times New Roman" w:hAnsi="Times New Roman" w:cs="Times New Roman"/>
                <w:sz w:val="22"/>
                <w:szCs w:val="22"/>
              </w:rPr>
              <w:t xml:space="preserve"> → </w:t>
            </w:r>
            <w:r>
              <w:rPr>
                <w:rFonts w:ascii="Times New Roman" w:hAnsi="Times New Roman" w:cs="Times New Roman"/>
                <w:sz w:val="22"/>
                <w:szCs w:val="22"/>
              </w:rPr>
              <w:t>Habenula</w:t>
            </w:r>
          </w:p>
        </w:tc>
        <w:tc>
          <w:tcPr>
            <w:tcW w:w="1778" w:type="dxa"/>
            <w:tcBorders>
              <w:bottom w:val="single" w:sz="4" w:space="0" w:color="auto"/>
            </w:tcBorders>
          </w:tcPr>
          <w:p w14:paraId="187AE4CF" w14:textId="7FA6FE5F" w:rsidR="00B95360" w:rsidRPr="00635D2B" w:rsidRDefault="00B95360" w:rsidP="00A316CA">
            <w:pPr>
              <w:jc w:val="center"/>
              <w:rPr>
                <w:rFonts w:ascii="Times New Roman" w:hAnsi="Times New Roman" w:cs="Times New Roman"/>
                <w:sz w:val="22"/>
                <w:szCs w:val="22"/>
              </w:rPr>
            </w:pPr>
            <w:r>
              <w:rPr>
                <w:rFonts w:ascii="Times New Roman" w:hAnsi="Times New Roman" w:cs="Times New Roman"/>
                <w:sz w:val="22"/>
                <w:szCs w:val="22"/>
              </w:rPr>
              <w:t>-0.17</w:t>
            </w:r>
          </w:p>
        </w:tc>
        <w:tc>
          <w:tcPr>
            <w:tcW w:w="1778" w:type="dxa"/>
            <w:tcBorders>
              <w:bottom w:val="single" w:sz="4" w:space="0" w:color="auto"/>
            </w:tcBorders>
          </w:tcPr>
          <w:p w14:paraId="579E3CDB" w14:textId="6192B594" w:rsidR="00B95360" w:rsidRDefault="007D0AD2" w:rsidP="00A316CA">
            <w:pPr>
              <w:jc w:val="center"/>
              <w:rPr>
                <w:rFonts w:ascii="Times New Roman" w:hAnsi="Times New Roman" w:cs="Times New Roman"/>
                <w:sz w:val="22"/>
                <w:szCs w:val="22"/>
              </w:rPr>
            </w:pPr>
            <w:r>
              <w:rPr>
                <w:rFonts w:ascii="Times New Roman" w:hAnsi="Times New Roman" w:cs="Times New Roman"/>
                <w:sz w:val="22"/>
                <w:szCs w:val="22"/>
              </w:rPr>
              <w:t>0.0352</w:t>
            </w:r>
          </w:p>
        </w:tc>
        <w:tc>
          <w:tcPr>
            <w:tcW w:w="1779" w:type="dxa"/>
            <w:tcBorders>
              <w:bottom w:val="single" w:sz="4" w:space="0" w:color="auto"/>
            </w:tcBorders>
          </w:tcPr>
          <w:p w14:paraId="3DA8A40E" w14:textId="0F62AD47" w:rsidR="00B95360" w:rsidRPr="00635D2B" w:rsidRDefault="00B95360" w:rsidP="00A316CA">
            <w:pPr>
              <w:jc w:val="center"/>
              <w:rPr>
                <w:rFonts w:ascii="Times New Roman" w:hAnsi="Times New Roman" w:cs="Times New Roman"/>
                <w:sz w:val="22"/>
                <w:szCs w:val="22"/>
              </w:rPr>
            </w:pPr>
            <w:r>
              <w:rPr>
                <w:rFonts w:ascii="Times New Roman" w:hAnsi="Times New Roman" w:cs="Times New Roman"/>
                <w:sz w:val="22"/>
                <w:szCs w:val="22"/>
              </w:rPr>
              <w:t>.56</w:t>
            </w:r>
          </w:p>
        </w:tc>
      </w:tr>
    </w:tbl>
    <w:p w14:paraId="59E52721" w14:textId="77777777" w:rsidR="003558E0" w:rsidRPr="00EC328A" w:rsidRDefault="003558E0" w:rsidP="009F3158">
      <w:pPr>
        <w:spacing w:before="120"/>
        <w:rPr>
          <w:rFonts w:ascii="Times New Roman" w:hAnsi="Times New Roman" w:cs="Times New Roman"/>
          <w:sz w:val="22"/>
          <w:szCs w:val="22"/>
        </w:rPr>
      </w:pPr>
      <w:r w:rsidRPr="00EC328A">
        <w:rPr>
          <w:rFonts w:ascii="Times New Roman" w:hAnsi="Times New Roman" w:cs="Times New Roman"/>
          <w:sz w:val="22"/>
          <w:szCs w:val="22"/>
          <w:vertAlign w:val="superscript"/>
        </w:rPr>
        <w:t>a</w:t>
      </w:r>
      <w:r w:rsidRPr="00EC328A">
        <w:rPr>
          <w:rFonts w:ascii="Times New Roman" w:hAnsi="Times New Roman" w:cs="Times New Roman"/>
          <w:sz w:val="22"/>
          <w:szCs w:val="22"/>
        </w:rPr>
        <w:t>Endogenous parameters reflect the average effective coupling between regions across experimental conditions (context-independent).</w:t>
      </w:r>
    </w:p>
    <w:p w14:paraId="471B06F0" w14:textId="77777777" w:rsidR="003558E0" w:rsidRPr="00EC328A" w:rsidRDefault="003558E0" w:rsidP="009F3158">
      <w:pPr>
        <w:rPr>
          <w:sz w:val="22"/>
          <w:szCs w:val="22"/>
        </w:rPr>
      </w:pPr>
      <w:r w:rsidRPr="00EC328A">
        <w:rPr>
          <w:rFonts w:ascii="Times New Roman" w:hAnsi="Times New Roman" w:cs="Times New Roman"/>
          <w:sz w:val="22"/>
          <w:szCs w:val="22"/>
          <w:vertAlign w:val="superscript"/>
        </w:rPr>
        <w:t>b</w:t>
      </w:r>
      <w:r w:rsidRPr="00EC328A">
        <w:rPr>
          <w:rFonts w:ascii="Times New Roman" w:hAnsi="Times New Roman" w:cs="Times New Roman"/>
          <w:sz w:val="22"/>
          <w:szCs w:val="22"/>
        </w:rPr>
        <w:t>Modulatory parameters reflect the changes in effective coupling between regions induced by cognitive reappraisal (content-dependent).</w:t>
      </w:r>
    </w:p>
    <w:p w14:paraId="72E5F8E1" w14:textId="08D0B181" w:rsidR="003558E0" w:rsidRDefault="003558E0" w:rsidP="009F3158">
      <w:pPr>
        <w:rPr>
          <w:rFonts w:ascii="Times New Roman" w:hAnsi="Times New Roman" w:cs="Times New Roman"/>
          <w:sz w:val="22"/>
          <w:szCs w:val="22"/>
        </w:rPr>
      </w:pPr>
      <w:r w:rsidRPr="00EC328A">
        <w:rPr>
          <w:rFonts w:ascii="Times New Roman" w:hAnsi="Times New Roman" w:cs="Times New Roman"/>
          <w:sz w:val="22"/>
          <w:szCs w:val="22"/>
        </w:rPr>
        <w:t>*Posterior probability (PP) exceeding .95 provides sufficient evidence for a non-zero group effect</w:t>
      </w:r>
      <w:r w:rsidRPr="00EC328A">
        <w:rPr>
          <w:rFonts w:ascii="Times New Roman" w:hAnsi="Times New Roman" w:cs="Times New Roman"/>
          <w:sz w:val="22"/>
          <w:szCs w:val="22"/>
        </w:rPr>
        <w:fldChar w:fldCharType="begin"/>
      </w:r>
      <w:r w:rsidR="008212A4">
        <w:rPr>
          <w:rFonts w:ascii="Times New Roman" w:hAnsi="Times New Roman" w:cs="Times New Roman"/>
          <w:sz w:val="22"/>
          <w:szCs w:val="22"/>
        </w:rPr>
        <w:instrText xml:space="preserve"> ADDIN EN.CITE &lt;EndNote&gt;&lt;Cite&gt;&lt;Author&gt;Zeidman&lt;/Author&gt;&lt;Year&gt;2019&lt;/Year&gt;&lt;RecNum&gt;278&lt;/RecNum&gt;&lt;DisplayText&gt;&lt;style face="superscript"&gt;6&lt;/style&gt;&lt;/DisplayText&gt;&lt;record&gt;&lt;rec-number&gt;278&lt;/rec-number&gt;&lt;foreign-keys&gt;&lt;key app="EN" db-id="e99ws5zrbfrafnea2daxx9zhwf2sps5a0vpw" timestamp="1659416706"&gt;278&lt;/key&gt;&lt;/foreign-keys&gt;&lt;ref-type name="Journal Article"&gt;17&lt;/ref-type&gt;&lt;contributors&gt;&lt;authors&gt;&lt;author&gt;Zeidman, Peter&lt;/author&gt;&lt;author&gt;Jafarian, Amirhossein&lt;/author&gt;&lt;author&gt;Seghier, Mohamed L.&lt;/author&gt;&lt;author&gt;Litvak, Vladimir&lt;/author&gt;&lt;author&gt;Cagnan, Hayriye&lt;/author&gt;&lt;author&gt;Price, Cathy J.&lt;/author&gt;&lt;author&gt;Friston, Karl J.&lt;/author&gt;&lt;/authors&gt;&lt;/contributors&gt;&lt;titles&gt;&lt;title&gt;A guide to group effective connectivity analysis, Part 2: Second level analysis with PEB&lt;/title&gt;&lt;secondary-title&gt;NeuroImage&lt;/secondary-title&gt;&lt;/titles&gt;&lt;periodical&gt;&lt;full-title&gt;Neuroimage&lt;/full-title&gt;&lt;abbr-1&gt;Neuroimage&lt;/abbr-1&gt;&lt;abbr-2&gt;Neuroimage&lt;/abbr-2&gt;&lt;/periodical&gt;&lt;pages&gt;12-25&lt;/pages&gt;&lt;volume&gt;200&lt;/volume&gt;&lt;dates&gt;&lt;year&gt;2019&lt;/year&gt;&lt;/dates&gt;&lt;isbn&gt;1053-8119&lt;/isbn&gt;&lt;urls&gt;&lt;related-urls&gt;&lt;url&gt;https://www.sciencedirect.com/science/article/pii/S1053811919305233&lt;/url&gt;&lt;/related-urls&gt;&lt;/urls&gt;&lt;electronic-resource-num&gt;&lt;style face="normal" font="default" size="10"&gt;1&lt;/style&gt;&lt;style face="normal" font="default" size="100%"&gt;0.1016/j.neuroimage.2019.06.032&lt;/style&gt;&lt;/electronic-resource-num&gt;&lt;/record&gt;&lt;/Cite&gt;&lt;/EndNote&gt;</w:instrText>
      </w:r>
      <w:r w:rsidRPr="00EC328A">
        <w:rPr>
          <w:rFonts w:ascii="Times New Roman" w:hAnsi="Times New Roman" w:cs="Times New Roman"/>
          <w:sz w:val="22"/>
          <w:szCs w:val="22"/>
        </w:rPr>
        <w:fldChar w:fldCharType="separate"/>
      </w:r>
      <w:r w:rsidR="008212A4" w:rsidRPr="008212A4">
        <w:rPr>
          <w:rFonts w:ascii="Times New Roman" w:hAnsi="Times New Roman" w:cs="Times New Roman"/>
          <w:noProof/>
          <w:sz w:val="22"/>
          <w:szCs w:val="22"/>
          <w:vertAlign w:val="superscript"/>
        </w:rPr>
        <w:t>6</w:t>
      </w:r>
      <w:r w:rsidRPr="00EC328A">
        <w:rPr>
          <w:rFonts w:ascii="Times New Roman" w:hAnsi="Times New Roman" w:cs="Times New Roman"/>
          <w:sz w:val="22"/>
          <w:szCs w:val="22"/>
        </w:rPr>
        <w:fldChar w:fldCharType="end"/>
      </w:r>
      <w:r w:rsidRPr="00EC328A">
        <w:rPr>
          <w:rFonts w:ascii="Times New Roman" w:hAnsi="Times New Roman" w:cs="Times New Roman"/>
          <w:sz w:val="22"/>
          <w:szCs w:val="22"/>
        </w:rPr>
        <w:t>.</w:t>
      </w:r>
    </w:p>
    <w:p w14:paraId="7B89CBD1" w14:textId="55A7441F" w:rsidR="003558E0" w:rsidRPr="003C02CB" w:rsidRDefault="003558E0" w:rsidP="009F3158">
      <w:pPr>
        <w:rPr>
          <w:rFonts w:ascii="Times New Roman" w:hAnsi="Times New Roman" w:cs="Times New Roman"/>
          <w:sz w:val="22"/>
          <w:szCs w:val="22"/>
        </w:rPr>
      </w:pPr>
      <w:r>
        <w:rPr>
          <w:rFonts w:ascii="Times New Roman" w:hAnsi="Times New Roman" w:cs="Times New Roman"/>
          <w:i/>
          <w:iCs/>
          <w:sz w:val="22"/>
          <w:szCs w:val="22"/>
        </w:rPr>
        <w:t xml:space="preserve">Ep </w:t>
      </w:r>
      <w:r>
        <w:rPr>
          <w:rFonts w:ascii="Times New Roman" w:hAnsi="Times New Roman" w:cs="Times New Roman"/>
          <w:sz w:val="22"/>
          <w:szCs w:val="22"/>
        </w:rPr>
        <w:t xml:space="preserve">posterior </w:t>
      </w:r>
      <w:r w:rsidR="00582E27">
        <w:rPr>
          <w:rFonts w:ascii="Times New Roman" w:hAnsi="Times New Roman" w:cs="Times New Roman"/>
          <w:sz w:val="22"/>
          <w:szCs w:val="22"/>
        </w:rPr>
        <w:t>expectation</w:t>
      </w:r>
      <w:r>
        <w:rPr>
          <w:rFonts w:ascii="Times New Roman" w:hAnsi="Times New Roman" w:cs="Times New Roman"/>
          <w:sz w:val="22"/>
          <w:szCs w:val="22"/>
        </w:rPr>
        <w:t xml:space="preserve">, </w:t>
      </w:r>
      <w:r>
        <w:rPr>
          <w:rFonts w:ascii="Times New Roman" w:hAnsi="Times New Roman" w:cs="Times New Roman"/>
          <w:i/>
          <w:iCs/>
          <w:sz w:val="22"/>
          <w:szCs w:val="22"/>
        </w:rPr>
        <w:t xml:space="preserve">pOFC </w:t>
      </w:r>
      <w:r>
        <w:rPr>
          <w:rFonts w:ascii="Times New Roman" w:hAnsi="Times New Roman" w:cs="Times New Roman"/>
          <w:sz w:val="22"/>
          <w:szCs w:val="22"/>
        </w:rPr>
        <w:t xml:space="preserve">posterior orbitofrontal cortex, </w:t>
      </w:r>
      <w:r>
        <w:rPr>
          <w:rFonts w:ascii="Times New Roman" w:hAnsi="Times New Roman" w:cs="Times New Roman"/>
          <w:i/>
          <w:iCs/>
          <w:sz w:val="22"/>
          <w:szCs w:val="22"/>
        </w:rPr>
        <w:t xml:space="preserve">PP </w:t>
      </w:r>
      <w:r>
        <w:rPr>
          <w:rFonts w:ascii="Times New Roman" w:hAnsi="Times New Roman" w:cs="Times New Roman"/>
          <w:sz w:val="22"/>
          <w:szCs w:val="22"/>
        </w:rPr>
        <w:t xml:space="preserve">posterior probability, </w:t>
      </w:r>
      <w:r w:rsidR="00E123FA">
        <w:rPr>
          <w:rFonts w:ascii="Times New Roman" w:hAnsi="Times New Roman" w:cs="Times New Roman"/>
          <w:i/>
          <w:iCs/>
          <w:sz w:val="22"/>
          <w:szCs w:val="22"/>
        </w:rPr>
        <w:t>PCC</w:t>
      </w:r>
      <w:r>
        <w:rPr>
          <w:rFonts w:ascii="Times New Roman" w:hAnsi="Times New Roman" w:cs="Times New Roman"/>
          <w:i/>
          <w:iCs/>
          <w:sz w:val="22"/>
          <w:szCs w:val="22"/>
        </w:rPr>
        <w:t xml:space="preserve"> </w:t>
      </w:r>
      <w:r w:rsidR="006D0857">
        <w:rPr>
          <w:rFonts w:ascii="Times New Roman" w:hAnsi="Times New Roman" w:cs="Times New Roman"/>
          <w:sz w:val="22"/>
          <w:szCs w:val="22"/>
        </w:rPr>
        <w:t>posterior</w:t>
      </w:r>
      <w:r>
        <w:rPr>
          <w:rFonts w:ascii="Times New Roman" w:hAnsi="Times New Roman" w:cs="Times New Roman"/>
          <w:sz w:val="22"/>
          <w:szCs w:val="22"/>
        </w:rPr>
        <w:t xml:space="preserve"> cingulate cortex.</w:t>
      </w:r>
    </w:p>
    <w:p w14:paraId="4235FD42" w14:textId="77777777" w:rsidR="00196651" w:rsidRDefault="00196651" w:rsidP="009F3158"/>
    <w:p w14:paraId="4C7692D7" w14:textId="00D4C888" w:rsidR="00196651" w:rsidRPr="00EC328A" w:rsidRDefault="00196651" w:rsidP="009F3158">
      <w:pPr>
        <w:sectPr w:rsidR="00196651" w:rsidRPr="00EC328A">
          <w:pgSz w:w="11906" w:h="16838"/>
          <w:pgMar w:top="1440" w:right="1440" w:bottom="1440" w:left="1440" w:header="708" w:footer="708" w:gutter="0"/>
          <w:cols w:space="708"/>
          <w:docGrid w:linePitch="360"/>
        </w:sectPr>
      </w:pPr>
    </w:p>
    <w:p w14:paraId="750B64C1" w14:textId="32028DE4" w:rsidR="008C32D8" w:rsidRPr="00EC328A" w:rsidRDefault="008C32D8" w:rsidP="009F3158">
      <w:pPr>
        <w:pStyle w:val="Heading2"/>
        <w:spacing w:after="120"/>
        <w:rPr>
          <w:lang w:val="en-AU"/>
        </w:rPr>
      </w:pPr>
      <w:bookmarkStart w:id="12" w:name="_Toc184986719"/>
      <w:r w:rsidRPr="00EC328A">
        <w:rPr>
          <w:lang w:val="en-AU"/>
        </w:rPr>
        <w:lastRenderedPageBreak/>
        <w:t xml:space="preserve">Supplementary Table </w:t>
      </w:r>
      <w:r w:rsidR="00E316FB">
        <w:rPr>
          <w:lang w:val="en-AU"/>
        </w:rPr>
        <w:t>7</w:t>
      </w:r>
      <w:r w:rsidRPr="00EC328A">
        <w:rPr>
          <w:lang w:val="en-AU"/>
        </w:rPr>
        <w:t xml:space="preserve">. </w:t>
      </w:r>
      <w:r w:rsidR="00F027A1" w:rsidRPr="00EC328A">
        <w:rPr>
          <w:lang w:val="en-AU"/>
        </w:rPr>
        <w:t xml:space="preserve">Participant demographics, Perseverative Thinking Questionnaire (PTQ), and endorsement of negative </w:t>
      </w:r>
      <w:r w:rsidR="00E70020">
        <w:rPr>
          <w:lang w:val="en-AU"/>
        </w:rPr>
        <w:t>self-cognitions</w:t>
      </w:r>
      <w:r w:rsidR="00F027A1" w:rsidRPr="00EC328A">
        <w:rPr>
          <w:lang w:val="en-AU"/>
        </w:rPr>
        <w:t xml:space="preserve"> (CNBTQ) across the 5-fold validation subsamples</w:t>
      </w:r>
      <w:bookmarkEnd w:id="12"/>
    </w:p>
    <w:tbl>
      <w:tblPr>
        <w:tblW w:w="5000" w:type="pct"/>
        <w:tblCellMar>
          <w:left w:w="0" w:type="dxa"/>
          <w:right w:w="0" w:type="dxa"/>
        </w:tblCellMar>
        <w:tblLook w:val="0420" w:firstRow="1" w:lastRow="0" w:firstColumn="0" w:lastColumn="0" w:noHBand="0" w:noVBand="1"/>
      </w:tblPr>
      <w:tblGrid>
        <w:gridCol w:w="2551"/>
        <w:gridCol w:w="1138"/>
        <w:gridCol w:w="1142"/>
        <w:gridCol w:w="1142"/>
        <w:gridCol w:w="1139"/>
        <w:gridCol w:w="1142"/>
        <w:gridCol w:w="1142"/>
        <w:gridCol w:w="1139"/>
        <w:gridCol w:w="1142"/>
        <w:gridCol w:w="1142"/>
        <w:gridCol w:w="1139"/>
      </w:tblGrid>
      <w:tr w:rsidR="00BA12E4" w:rsidRPr="00EC328A" w14:paraId="6EECA7E3" w14:textId="77777777" w:rsidTr="008E06FA">
        <w:trPr>
          <w:trHeight w:val="49"/>
        </w:trPr>
        <w:tc>
          <w:tcPr>
            <w:tcW w:w="914" w:type="pct"/>
            <w:tcBorders>
              <w:top w:val="single" w:sz="4" w:space="0" w:color="auto"/>
            </w:tcBorders>
            <w:shd w:val="clear" w:color="auto" w:fill="auto"/>
            <w:tcMar>
              <w:top w:w="31" w:type="dxa"/>
              <w:left w:w="62" w:type="dxa"/>
              <w:bottom w:w="31" w:type="dxa"/>
              <w:right w:w="62" w:type="dxa"/>
            </w:tcMar>
            <w:vAlign w:val="center"/>
            <w:hideMark/>
          </w:tcPr>
          <w:p w14:paraId="4BEF074D" w14:textId="77777777" w:rsidR="00BA12E4" w:rsidRPr="00EC328A" w:rsidRDefault="00BA12E4" w:rsidP="009F3158">
            <w:pPr>
              <w:rPr>
                <w:rFonts w:ascii="Times New Roman" w:hAnsi="Times New Roman" w:cs="Times New Roman"/>
                <w:sz w:val="22"/>
                <w:szCs w:val="22"/>
              </w:rPr>
            </w:pPr>
          </w:p>
        </w:tc>
        <w:tc>
          <w:tcPr>
            <w:tcW w:w="817" w:type="pct"/>
            <w:gridSpan w:val="2"/>
            <w:tcBorders>
              <w:top w:val="single" w:sz="4" w:space="0" w:color="auto"/>
              <w:bottom w:val="single" w:sz="4" w:space="0" w:color="auto"/>
            </w:tcBorders>
            <w:shd w:val="clear" w:color="auto" w:fill="auto"/>
            <w:tcMar>
              <w:top w:w="31" w:type="dxa"/>
              <w:left w:w="62" w:type="dxa"/>
              <w:bottom w:w="31" w:type="dxa"/>
              <w:right w:w="62" w:type="dxa"/>
            </w:tcMar>
            <w:vAlign w:val="center"/>
            <w:hideMark/>
          </w:tcPr>
          <w:p w14:paraId="2BF800DF" w14:textId="77777777" w:rsidR="00BA12E4" w:rsidRPr="00EC328A" w:rsidRDefault="00BA12E4" w:rsidP="00A316CA">
            <w:pPr>
              <w:jc w:val="center"/>
              <w:rPr>
                <w:rFonts w:ascii="Times New Roman" w:hAnsi="Times New Roman" w:cs="Times New Roman"/>
                <w:sz w:val="22"/>
                <w:szCs w:val="22"/>
              </w:rPr>
            </w:pPr>
            <w:r w:rsidRPr="00EC328A">
              <w:rPr>
                <w:rFonts w:ascii="Times New Roman" w:hAnsi="Times New Roman" w:cs="Times New Roman"/>
                <w:b/>
                <w:bCs/>
                <w:sz w:val="22"/>
                <w:szCs w:val="22"/>
              </w:rPr>
              <w:t>K1 (n = 21)</w:t>
            </w:r>
          </w:p>
        </w:tc>
        <w:tc>
          <w:tcPr>
            <w:tcW w:w="817" w:type="pct"/>
            <w:gridSpan w:val="2"/>
            <w:tcBorders>
              <w:top w:val="single" w:sz="4" w:space="0" w:color="auto"/>
              <w:bottom w:val="single" w:sz="4" w:space="0" w:color="auto"/>
            </w:tcBorders>
            <w:shd w:val="clear" w:color="auto" w:fill="auto"/>
            <w:vAlign w:val="center"/>
          </w:tcPr>
          <w:p w14:paraId="64463411" w14:textId="77777777" w:rsidR="00BA12E4" w:rsidRPr="00EC328A" w:rsidRDefault="00BA12E4" w:rsidP="00A316CA">
            <w:pPr>
              <w:jc w:val="center"/>
              <w:rPr>
                <w:rFonts w:ascii="Times New Roman" w:hAnsi="Times New Roman" w:cs="Times New Roman"/>
                <w:sz w:val="22"/>
                <w:szCs w:val="22"/>
              </w:rPr>
            </w:pPr>
            <w:r w:rsidRPr="00EC328A">
              <w:rPr>
                <w:rFonts w:ascii="Times New Roman" w:hAnsi="Times New Roman" w:cs="Times New Roman"/>
                <w:b/>
                <w:bCs/>
                <w:sz w:val="22"/>
                <w:szCs w:val="22"/>
              </w:rPr>
              <w:t>K2 (n = 18)</w:t>
            </w:r>
          </w:p>
        </w:tc>
        <w:tc>
          <w:tcPr>
            <w:tcW w:w="817" w:type="pct"/>
            <w:gridSpan w:val="2"/>
            <w:tcBorders>
              <w:top w:val="single" w:sz="4" w:space="0" w:color="auto"/>
              <w:bottom w:val="single" w:sz="4" w:space="0" w:color="auto"/>
            </w:tcBorders>
            <w:shd w:val="clear" w:color="auto" w:fill="auto"/>
            <w:vAlign w:val="center"/>
          </w:tcPr>
          <w:p w14:paraId="74484DD5" w14:textId="77777777" w:rsidR="00BA12E4" w:rsidRPr="00EC328A" w:rsidRDefault="00BA12E4" w:rsidP="00A316CA">
            <w:pPr>
              <w:jc w:val="center"/>
              <w:rPr>
                <w:rFonts w:ascii="Times New Roman" w:hAnsi="Times New Roman" w:cs="Times New Roman"/>
                <w:sz w:val="22"/>
                <w:szCs w:val="22"/>
              </w:rPr>
            </w:pPr>
            <w:r w:rsidRPr="00EC328A">
              <w:rPr>
                <w:rFonts w:ascii="Times New Roman" w:hAnsi="Times New Roman" w:cs="Times New Roman"/>
                <w:b/>
                <w:bCs/>
                <w:sz w:val="22"/>
                <w:szCs w:val="22"/>
              </w:rPr>
              <w:t>K3 (n = 20)</w:t>
            </w:r>
          </w:p>
        </w:tc>
        <w:tc>
          <w:tcPr>
            <w:tcW w:w="817" w:type="pct"/>
            <w:gridSpan w:val="2"/>
            <w:tcBorders>
              <w:top w:val="single" w:sz="4" w:space="0" w:color="auto"/>
              <w:bottom w:val="single" w:sz="4" w:space="0" w:color="auto"/>
            </w:tcBorders>
            <w:shd w:val="clear" w:color="auto" w:fill="auto"/>
            <w:vAlign w:val="center"/>
          </w:tcPr>
          <w:p w14:paraId="14DEE688" w14:textId="77777777" w:rsidR="00BA12E4" w:rsidRPr="00EC328A" w:rsidRDefault="00BA12E4" w:rsidP="00A316CA">
            <w:pPr>
              <w:jc w:val="center"/>
              <w:rPr>
                <w:rFonts w:ascii="Times New Roman" w:hAnsi="Times New Roman" w:cs="Times New Roman"/>
                <w:sz w:val="22"/>
                <w:szCs w:val="22"/>
              </w:rPr>
            </w:pPr>
            <w:r w:rsidRPr="00EC328A">
              <w:rPr>
                <w:rFonts w:ascii="Times New Roman" w:hAnsi="Times New Roman" w:cs="Times New Roman"/>
                <w:b/>
                <w:bCs/>
                <w:sz w:val="22"/>
                <w:szCs w:val="22"/>
              </w:rPr>
              <w:t>K4 (n = 23)</w:t>
            </w:r>
          </w:p>
        </w:tc>
        <w:tc>
          <w:tcPr>
            <w:tcW w:w="817" w:type="pct"/>
            <w:gridSpan w:val="2"/>
            <w:tcBorders>
              <w:top w:val="single" w:sz="4" w:space="0" w:color="auto"/>
              <w:bottom w:val="single" w:sz="4" w:space="0" w:color="auto"/>
            </w:tcBorders>
            <w:shd w:val="clear" w:color="auto" w:fill="auto"/>
            <w:vAlign w:val="center"/>
          </w:tcPr>
          <w:p w14:paraId="463EB683" w14:textId="77777777" w:rsidR="00BA12E4" w:rsidRPr="00EC328A" w:rsidRDefault="00BA12E4" w:rsidP="00A316CA">
            <w:pPr>
              <w:jc w:val="center"/>
              <w:rPr>
                <w:rFonts w:ascii="Times New Roman" w:hAnsi="Times New Roman" w:cs="Times New Roman"/>
                <w:sz w:val="22"/>
                <w:szCs w:val="22"/>
              </w:rPr>
            </w:pPr>
            <w:r w:rsidRPr="00EC328A">
              <w:rPr>
                <w:rFonts w:ascii="Times New Roman" w:hAnsi="Times New Roman" w:cs="Times New Roman"/>
                <w:b/>
                <w:bCs/>
                <w:sz w:val="22"/>
                <w:szCs w:val="22"/>
              </w:rPr>
              <w:t>K5 (n = 19)</w:t>
            </w:r>
          </w:p>
        </w:tc>
      </w:tr>
      <w:tr w:rsidR="00BA12E4" w:rsidRPr="00EC328A" w14:paraId="3504ABFC" w14:textId="77777777" w:rsidTr="008E06FA">
        <w:trPr>
          <w:trHeight w:val="119"/>
        </w:trPr>
        <w:tc>
          <w:tcPr>
            <w:tcW w:w="914" w:type="pct"/>
            <w:shd w:val="clear" w:color="auto" w:fill="auto"/>
            <w:tcMar>
              <w:top w:w="31" w:type="dxa"/>
              <w:left w:w="62" w:type="dxa"/>
              <w:bottom w:w="31" w:type="dxa"/>
              <w:right w:w="62" w:type="dxa"/>
            </w:tcMar>
            <w:vAlign w:val="center"/>
            <w:hideMark/>
          </w:tcPr>
          <w:p w14:paraId="07F1A9AD" w14:textId="77777777" w:rsidR="00BA12E4" w:rsidRPr="00EC328A" w:rsidRDefault="00BA12E4" w:rsidP="009F3158">
            <w:pPr>
              <w:rPr>
                <w:rFonts w:ascii="Times New Roman" w:hAnsi="Times New Roman" w:cs="Times New Roman"/>
                <w:sz w:val="22"/>
                <w:szCs w:val="22"/>
              </w:rPr>
            </w:pPr>
          </w:p>
        </w:tc>
        <w:tc>
          <w:tcPr>
            <w:tcW w:w="408" w:type="pct"/>
            <w:tcBorders>
              <w:top w:val="single" w:sz="4" w:space="0" w:color="auto"/>
            </w:tcBorders>
            <w:shd w:val="clear" w:color="auto" w:fill="auto"/>
            <w:tcMar>
              <w:top w:w="31" w:type="dxa"/>
              <w:left w:w="62" w:type="dxa"/>
              <w:bottom w:w="31" w:type="dxa"/>
              <w:right w:w="62" w:type="dxa"/>
            </w:tcMar>
            <w:vAlign w:val="center"/>
            <w:hideMark/>
          </w:tcPr>
          <w:p w14:paraId="5D070F36" w14:textId="77777777" w:rsidR="00BA12E4" w:rsidRPr="00EC328A" w:rsidRDefault="00BA12E4" w:rsidP="00A316CA">
            <w:pPr>
              <w:jc w:val="center"/>
              <w:rPr>
                <w:rFonts w:ascii="Times New Roman" w:hAnsi="Times New Roman" w:cs="Times New Roman"/>
                <w:sz w:val="22"/>
                <w:szCs w:val="22"/>
              </w:rPr>
            </w:pPr>
            <w:r w:rsidRPr="00EC328A">
              <w:rPr>
                <w:rFonts w:ascii="Times New Roman" w:hAnsi="Times New Roman" w:cs="Times New Roman"/>
                <w:b/>
                <w:bCs/>
                <w:sz w:val="22"/>
                <w:szCs w:val="22"/>
              </w:rPr>
              <w:t>Male</w:t>
            </w:r>
          </w:p>
        </w:tc>
        <w:tc>
          <w:tcPr>
            <w:tcW w:w="409" w:type="pct"/>
            <w:tcBorders>
              <w:top w:val="single" w:sz="4" w:space="0" w:color="auto"/>
            </w:tcBorders>
            <w:shd w:val="clear" w:color="auto" w:fill="auto"/>
            <w:vAlign w:val="center"/>
          </w:tcPr>
          <w:p w14:paraId="72DF81C0" w14:textId="77777777" w:rsidR="00BA12E4" w:rsidRPr="00EC328A" w:rsidRDefault="00BA12E4" w:rsidP="00A316CA">
            <w:pPr>
              <w:jc w:val="center"/>
              <w:rPr>
                <w:rFonts w:ascii="Times New Roman" w:hAnsi="Times New Roman" w:cs="Times New Roman"/>
                <w:sz w:val="22"/>
                <w:szCs w:val="22"/>
              </w:rPr>
            </w:pPr>
            <w:r w:rsidRPr="00EC328A">
              <w:rPr>
                <w:rFonts w:ascii="Times New Roman" w:hAnsi="Times New Roman" w:cs="Times New Roman"/>
                <w:b/>
                <w:bCs/>
                <w:sz w:val="22"/>
                <w:szCs w:val="22"/>
              </w:rPr>
              <w:t>Female</w:t>
            </w:r>
          </w:p>
        </w:tc>
        <w:tc>
          <w:tcPr>
            <w:tcW w:w="409" w:type="pct"/>
            <w:tcBorders>
              <w:top w:val="single" w:sz="4" w:space="0" w:color="auto"/>
            </w:tcBorders>
            <w:shd w:val="clear" w:color="auto" w:fill="auto"/>
            <w:vAlign w:val="center"/>
          </w:tcPr>
          <w:p w14:paraId="03819B9D" w14:textId="77777777" w:rsidR="00BA12E4" w:rsidRPr="00EC328A" w:rsidRDefault="00BA12E4" w:rsidP="00A316CA">
            <w:pPr>
              <w:jc w:val="center"/>
              <w:rPr>
                <w:rFonts w:ascii="Times New Roman" w:hAnsi="Times New Roman" w:cs="Times New Roman"/>
                <w:sz w:val="22"/>
                <w:szCs w:val="22"/>
              </w:rPr>
            </w:pPr>
            <w:r w:rsidRPr="00EC328A">
              <w:rPr>
                <w:rFonts w:ascii="Times New Roman" w:hAnsi="Times New Roman" w:cs="Times New Roman"/>
                <w:b/>
                <w:bCs/>
                <w:sz w:val="22"/>
                <w:szCs w:val="22"/>
              </w:rPr>
              <w:t>Male</w:t>
            </w:r>
          </w:p>
        </w:tc>
        <w:tc>
          <w:tcPr>
            <w:tcW w:w="408" w:type="pct"/>
            <w:tcBorders>
              <w:top w:val="single" w:sz="4" w:space="0" w:color="auto"/>
            </w:tcBorders>
            <w:shd w:val="clear" w:color="auto" w:fill="auto"/>
            <w:vAlign w:val="center"/>
          </w:tcPr>
          <w:p w14:paraId="1E3B8910" w14:textId="77777777" w:rsidR="00BA12E4" w:rsidRPr="00EC328A" w:rsidRDefault="00BA12E4" w:rsidP="00A316CA">
            <w:pPr>
              <w:jc w:val="center"/>
              <w:rPr>
                <w:rFonts w:ascii="Times New Roman" w:hAnsi="Times New Roman" w:cs="Times New Roman"/>
                <w:sz w:val="22"/>
                <w:szCs w:val="22"/>
              </w:rPr>
            </w:pPr>
            <w:r w:rsidRPr="00EC328A">
              <w:rPr>
                <w:rFonts w:ascii="Times New Roman" w:hAnsi="Times New Roman" w:cs="Times New Roman"/>
                <w:b/>
                <w:bCs/>
                <w:sz w:val="22"/>
                <w:szCs w:val="22"/>
              </w:rPr>
              <w:t>Female</w:t>
            </w:r>
          </w:p>
        </w:tc>
        <w:tc>
          <w:tcPr>
            <w:tcW w:w="409" w:type="pct"/>
            <w:tcBorders>
              <w:top w:val="single" w:sz="4" w:space="0" w:color="auto"/>
            </w:tcBorders>
            <w:shd w:val="clear" w:color="auto" w:fill="auto"/>
            <w:vAlign w:val="center"/>
          </w:tcPr>
          <w:p w14:paraId="6D05F909" w14:textId="77777777" w:rsidR="00BA12E4" w:rsidRPr="00EC328A" w:rsidRDefault="00BA12E4" w:rsidP="00A316CA">
            <w:pPr>
              <w:jc w:val="center"/>
              <w:rPr>
                <w:rFonts w:ascii="Times New Roman" w:hAnsi="Times New Roman" w:cs="Times New Roman"/>
                <w:sz w:val="22"/>
                <w:szCs w:val="22"/>
              </w:rPr>
            </w:pPr>
            <w:r w:rsidRPr="00EC328A">
              <w:rPr>
                <w:rFonts w:ascii="Times New Roman" w:hAnsi="Times New Roman" w:cs="Times New Roman"/>
                <w:b/>
                <w:bCs/>
                <w:sz w:val="22"/>
                <w:szCs w:val="22"/>
              </w:rPr>
              <w:t>Male</w:t>
            </w:r>
          </w:p>
        </w:tc>
        <w:tc>
          <w:tcPr>
            <w:tcW w:w="409" w:type="pct"/>
            <w:tcBorders>
              <w:top w:val="single" w:sz="4" w:space="0" w:color="auto"/>
            </w:tcBorders>
            <w:shd w:val="clear" w:color="auto" w:fill="auto"/>
            <w:vAlign w:val="center"/>
          </w:tcPr>
          <w:p w14:paraId="192FC063" w14:textId="77777777" w:rsidR="00BA12E4" w:rsidRPr="00EC328A" w:rsidRDefault="00BA12E4" w:rsidP="00A316CA">
            <w:pPr>
              <w:jc w:val="center"/>
              <w:rPr>
                <w:rFonts w:ascii="Times New Roman" w:hAnsi="Times New Roman" w:cs="Times New Roman"/>
                <w:sz w:val="22"/>
                <w:szCs w:val="22"/>
              </w:rPr>
            </w:pPr>
            <w:r w:rsidRPr="00EC328A">
              <w:rPr>
                <w:rFonts w:ascii="Times New Roman" w:hAnsi="Times New Roman" w:cs="Times New Roman"/>
                <w:b/>
                <w:bCs/>
                <w:sz w:val="22"/>
                <w:szCs w:val="22"/>
              </w:rPr>
              <w:t>Female</w:t>
            </w:r>
          </w:p>
        </w:tc>
        <w:tc>
          <w:tcPr>
            <w:tcW w:w="408" w:type="pct"/>
            <w:tcBorders>
              <w:top w:val="single" w:sz="4" w:space="0" w:color="auto"/>
            </w:tcBorders>
            <w:shd w:val="clear" w:color="auto" w:fill="auto"/>
            <w:vAlign w:val="center"/>
          </w:tcPr>
          <w:p w14:paraId="57F46204" w14:textId="77777777" w:rsidR="00BA12E4" w:rsidRPr="00EC328A" w:rsidRDefault="00BA12E4" w:rsidP="00A316CA">
            <w:pPr>
              <w:jc w:val="center"/>
              <w:rPr>
                <w:rFonts w:ascii="Times New Roman" w:hAnsi="Times New Roman" w:cs="Times New Roman"/>
                <w:sz w:val="22"/>
                <w:szCs w:val="22"/>
              </w:rPr>
            </w:pPr>
            <w:r w:rsidRPr="00EC328A">
              <w:rPr>
                <w:rFonts w:ascii="Times New Roman" w:hAnsi="Times New Roman" w:cs="Times New Roman"/>
                <w:b/>
                <w:bCs/>
                <w:sz w:val="22"/>
                <w:szCs w:val="22"/>
              </w:rPr>
              <w:t>Male</w:t>
            </w:r>
          </w:p>
        </w:tc>
        <w:tc>
          <w:tcPr>
            <w:tcW w:w="409" w:type="pct"/>
            <w:tcBorders>
              <w:top w:val="single" w:sz="4" w:space="0" w:color="auto"/>
            </w:tcBorders>
            <w:shd w:val="clear" w:color="auto" w:fill="auto"/>
            <w:vAlign w:val="center"/>
          </w:tcPr>
          <w:p w14:paraId="55611B4E" w14:textId="77777777" w:rsidR="00BA12E4" w:rsidRPr="00EC328A" w:rsidRDefault="00BA12E4" w:rsidP="00A316CA">
            <w:pPr>
              <w:jc w:val="center"/>
              <w:rPr>
                <w:rFonts w:ascii="Times New Roman" w:hAnsi="Times New Roman" w:cs="Times New Roman"/>
                <w:sz w:val="22"/>
                <w:szCs w:val="22"/>
              </w:rPr>
            </w:pPr>
            <w:r w:rsidRPr="00EC328A">
              <w:rPr>
                <w:rFonts w:ascii="Times New Roman" w:hAnsi="Times New Roman" w:cs="Times New Roman"/>
                <w:b/>
                <w:bCs/>
                <w:sz w:val="22"/>
                <w:szCs w:val="22"/>
              </w:rPr>
              <w:t>Female</w:t>
            </w:r>
          </w:p>
        </w:tc>
        <w:tc>
          <w:tcPr>
            <w:tcW w:w="409" w:type="pct"/>
            <w:tcBorders>
              <w:top w:val="single" w:sz="4" w:space="0" w:color="auto"/>
            </w:tcBorders>
            <w:shd w:val="clear" w:color="auto" w:fill="auto"/>
            <w:vAlign w:val="center"/>
          </w:tcPr>
          <w:p w14:paraId="09614FBD" w14:textId="77777777" w:rsidR="00BA12E4" w:rsidRPr="00EC328A" w:rsidRDefault="00BA12E4" w:rsidP="00A316CA">
            <w:pPr>
              <w:jc w:val="center"/>
              <w:rPr>
                <w:rFonts w:ascii="Times New Roman" w:hAnsi="Times New Roman" w:cs="Times New Roman"/>
                <w:sz w:val="22"/>
                <w:szCs w:val="22"/>
              </w:rPr>
            </w:pPr>
            <w:r w:rsidRPr="00EC328A">
              <w:rPr>
                <w:rFonts w:ascii="Times New Roman" w:hAnsi="Times New Roman" w:cs="Times New Roman"/>
                <w:b/>
                <w:bCs/>
                <w:sz w:val="22"/>
                <w:szCs w:val="22"/>
              </w:rPr>
              <w:t>Male</w:t>
            </w:r>
          </w:p>
        </w:tc>
        <w:tc>
          <w:tcPr>
            <w:tcW w:w="408" w:type="pct"/>
            <w:tcBorders>
              <w:top w:val="single" w:sz="4" w:space="0" w:color="auto"/>
            </w:tcBorders>
            <w:shd w:val="clear" w:color="auto" w:fill="auto"/>
            <w:vAlign w:val="center"/>
          </w:tcPr>
          <w:p w14:paraId="753CB550" w14:textId="77777777" w:rsidR="00BA12E4" w:rsidRPr="00EC328A" w:rsidRDefault="00BA12E4" w:rsidP="00A316CA">
            <w:pPr>
              <w:jc w:val="center"/>
              <w:rPr>
                <w:rFonts w:ascii="Times New Roman" w:hAnsi="Times New Roman" w:cs="Times New Roman"/>
                <w:sz w:val="22"/>
                <w:szCs w:val="22"/>
              </w:rPr>
            </w:pPr>
            <w:r w:rsidRPr="00EC328A">
              <w:rPr>
                <w:rFonts w:ascii="Times New Roman" w:hAnsi="Times New Roman" w:cs="Times New Roman"/>
                <w:b/>
                <w:bCs/>
                <w:sz w:val="22"/>
                <w:szCs w:val="22"/>
              </w:rPr>
              <w:t>Female</w:t>
            </w:r>
          </w:p>
        </w:tc>
      </w:tr>
      <w:tr w:rsidR="00BA12E4" w:rsidRPr="00EC328A" w14:paraId="4C54D070" w14:textId="77777777" w:rsidTr="008E06FA">
        <w:trPr>
          <w:trHeight w:val="49"/>
        </w:trPr>
        <w:tc>
          <w:tcPr>
            <w:tcW w:w="914" w:type="pct"/>
            <w:tcBorders>
              <w:bottom w:val="single" w:sz="4" w:space="0" w:color="auto"/>
            </w:tcBorders>
            <w:shd w:val="clear" w:color="auto" w:fill="auto"/>
            <w:tcMar>
              <w:top w:w="31" w:type="dxa"/>
              <w:left w:w="62" w:type="dxa"/>
              <w:bottom w:w="31" w:type="dxa"/>
              <w:right w:w="62" w:type="dxa"/>
            </w:tcMar>
            <w:vAlign w:val="center"/>
            <w:hideMark/>
          </w:tcPr>
          <w:p w14:paraId="0F46A802" w14:textId="77777777" w:rsidR="00BA12E4" w:rsidRPr="00EC328A" w:rsidRDefault="00BA12E4" w:rsidP="009F3158">
            <w:pPr>
              <w:rPr>
                <w:rFonts w:ascii="Times New Roman" w:hAnsi="Times New Roman" w:cs="Times New Roman"/>
                <w:sz w:val="22"/>
                <w:szCs w:val="22"/>
              </w:rPr>
            </w:pPr>
            <w:r w:rsidRPr="00EC328A">
              <w:rPr>
                <w:rFonts w:ascii="Times New Roman" w:hAnsi="Times New Roman" w:cs="Times New Roman"/>
                <w:b/>
                <w:bCs/>
                <w:sz w:val="22"/>
                <w:szCs w:val="22"/>
              </w:rPr>
              <w:t>Sex</w:t>
            </w:r>
          </w:p>
        </w:tc>
        <w:tc>
          <w:tcPr>
            <w:tcW w:w="408" w:type="pct"/>
            <w:tcBorders>
              <w:bottom w:val="single" w:sz="4" w:space="0" w:color="auto"/>
            </w:tcBorders>
            <w:shd w:val="clear" w:color="auto" w:fill="auto"/>
            <w:tcMar>
              <w:top w:w="31" w:type="dxa"/>
              <w:left w:w="62" w:type="dxa"/>
              <w:bottom w:w="31" w:type="dxa"/>
              <w:right w:w="62" w:type="dxa"/>
            </w:tcMar>
            <w:vAlign w:val="center"/>
            <w:hideMark/>
          </w:tcPr>
          <w:p w14:paraId="24A816D1" w14:textId="77777777" w:rsidR="00BA12E4" w:rsidRPr="00EC328A" w:rsidRDefault="00BA12E4" w:rsidP="00A316CA">
            <w:pPr>
              <w:jc w:val="center"/>
              <w:rPr>
                <w:rFonts w:ascii="Times New Roman" w:hAnsi="Times New Roman" w:cs="Times New Roman"/>
                <w:sz w:val="22"/>
                <w:szCs w:val="22"/>
              </w:rPr>
            </w:pPr>
            <w:r w:rsidRPr="00EC328A">
              <w:rPr>
                <w:rFonts w:ascii="Times New Roman" w:hAnsi="Times New Roman" w:cs="Times New Roman"/>
                <w:sz w:val="22"/>
                <w:szCs w:val="22"/>
              </w:rPr>
              <w:t>12 (57%)</w:t>
            </w:r>
          </w:p>
        </w:tc>
        <w:tc>
          <w:tcPr>
            <w:tcW w:w="409" w:type="pct"/>
            <w:tcBorders>
              <w:bottom w:val="single" w:sz="4" w:space="0" w:color="auto"/>
            </w:tcBorders>
            <w:shd w:val="clear" w:color="auto" w:fill="auto"/>
            <w:vAlign w:val="center"/>
          </w:tcPr>
          <w:p w14:paraId="5F800B58" w14:textId="77777777" w:rsidR="00BA12E4" w:rsidRPr="00EC328A" w:rsidRDefault="00BA12E4" w:rsidP="00A316CA">
            <w:pPr>
              <w:jc w:val="center"/>
              <w:rPr>
                <w:rFonts w:ascii="Times New Roman" w:hAnsi="Times New Roman" w:cs="Times New Roman"/>
                <w:sz w:val="22"/>
                <w:szCs w:val="22"/>
              </w:rPr>
            </w:pPr>
            <w:r w:rsidRPr="00EC328A">
              <w:rPr>
                <w:rFonts w:ascii="Times New Roman" w:hAnsi="Times New Roman" w:cs="Times New Roman"/>
                <w:sz w:val="22"/>
                <w:szCs w:val="22"/>
              </w:rPr>
              <w:t>9 (43%)</w:t>
            </w:r>
          </w:p>
        </w:tc>
        <w:tc>
          <w:tcPr>
            <w:tcW w:w="409" w:type="pct"/>
            <w:tcBorders>
              <w:bottom w:val="single" w:sz="4" w:space="0" w:color="auto"/>
            </w:tcBorders>
            <w:shd w:val="clear" w:color="auto" w:fill="auto"/>
            <w:vAlign w:val="center"/>
          </w:tcPr>
          <w:p w14:paraId="4E400A61" w14:textId="77777777" w:rsidR="00BA12E4" w:rsidRPr="00EC328A" w:rsidRDefault="00BA12E4" w:rsidP="00A316CA">
            <w:pPr>
              <w:jc w:val="center"/>
              <w:rPr>
                <w:rFonts w:ascii="Times New Roman" w:hAnsi="Times New Roman" w:cs="Times New Roman"/>
                <w:sz w:val="22"/>
                <w:szCs w:val="22"/>
              </w:rPr>
            </w:pPr>
            <w:r w:rsidRPr="00EC328A">
              <w:rPr>
                <w:rFonts w:ascii="Times New Roman" w:hAnsi="Times New Roman" w:cs="Times New Roman"/>
                <w:sz w:val="22"/>
                <w:szCs w:val="22"/>
              </w:rPr>
              <w:t>5 (28%)</w:t>
            </w:r>
          </w:p>
        </w:tc>
        <w:tc>
          <w:tcPr>
            <w:tcW w:w="408" w:type="pct"/>
            <w:tcBorders>
              <w:bottom w:val="single" w:sz="4" w:space="0" w:color="auto"/>
            </w:tcBorders>
            <w:shd w:val="clear" w:color="auto" w:fill="auto"/>
            <w:vAlign w:val="center"/>
          </w:tcPr>
          <w:p w14:paraId="09DB1C29" w14:textId="77777777" w:rsidR="00BA12E4" w:rsidRPr="00EC328A" w:rsidRDefault="00BA12E4" w:rsidP="00A316CA">
            <w:pPr>
              <w:jc w:val="center"/>
              <w:rPr>
                <w:rFonts w:ascii="Times New Roman" w:hAnsi="Times New Roman" w:cs="Times New Roman"/>
                <w:sz w:val="22"/>
                <w:szCs w:val="22"/>
              </w:rPr>
            </w:pPr>
            <w:r w:rsidRPr="00EC328A">
              <w:rPr>
                <w:rFonts w:ascii="Times New Roman" w:hAnsi="Times New Roman" w:cs="Times New Roman"/>
                <w:sz w:val="22"/>
                <w:szCs w:val="22"/>
              </w:rPr>
              <w:t>13 (72%)</w:t>
            </w:r>
          </w:p>
        </w:tc>
        <w:tc>
          <w:tcPr>
            <w:tcW w:w="409" w:type="pct"/>
            <w:tcBorders>
              <w:bottom w:val="single" w:sz="4" w:space="0" w:color="auto"/>
            </w:tcBorders>
            <w:shd w:val="clear" w:color="auto" w:fill="auto"/>
            <w:vAlign w:val="center"/>
          </w:tcPr>
          <w:p w14:paraId="35D3FA1B" w14:textId="77777777" w:rsidR="00BA12E4" w:rsidRPr="00EC328A" w:rsidRDefault="00BA12E4" w:rsidP="00A316CA">
            <w:pPr>
              <w:jc w:val="center"/>
              <w:rPr>
                <w:rFonts w:ascii="Times New Roman" w:hAnsi="Times New Roman" w:cs="Times New Roman"/>
                <w:sz w:val="22"/>
                <w:szCs w:val="22"/>
              </w:rPr>
            </w:pPr>
            <w:r w:rsidRPr="00EC328A">
              <w:rPr>
                <w:rFonts w:ascii="Times New Roman" w:hAnsi="Times New Roman" w:cs="Times New Roman"/>
                <w:sz w:val="22"/>
                <w:szCs w:val="22"/>
              </w:rPr>
              <w:t>6 (30%)</w:t>
            </w:r>
          </w:p>
        </w:tc>
        <w:tc>
          <w:tcPr>
            <w:tcW w:w="409" w:type="pct"/>
            <w:tcBorders>
              <w:bottom w:val="single" w:sz="4" w:space="0" w:color="auto"/>
            </w:tcBorders>
            <w:shd w:val="clear" w:color="auto" w:fill="auto"/>
            <w:vAlign w:val="center"/>
          </w:tcPr>
          <w:p w14:paraId="202EB3E7" w14:textId="77777777" w:rsidR="00BA12E4" w:rsidRPr="00EC328A" w:rsidRDefault="00BA12E4" w:rsidP="00A316CA">
            <w:pPr>
              <w:jc w:val="center"/>
              <w:rPr>
                <w:rFonts w:ascii="Times New Roman" w:hAnsi="Times New Roman" w:cs="Times New Roman"/>
                <w:sz w:val="22"/>
                <w:szCs w:val="22"/>
              </w:rPr>
            </w:pPr>
            <w:r w:rsidRPr="00EC328A">
              <w:rPr>
                <w:rFonts w:ascii="Times New Roman" w:hAnsi="Times New Roman" w:cs="Times New Roman"/>
                <w:sz w:val="22"/>
                <w:szCs w:val="22"/>
              </w:rPr>
              <w:t>14(70%)</w:t>
            </w:r>
          </w:p>
        </w:tc>
        <w:tc>
          <w:tcPr>
            <w:tcW w:w="408" w:type="pct"/>
            <w:tcBorders>
              <w:bottom w:val="single" w:sz="4" w:space="0" w:color="auto"/>
            </w:tcBorders>
            <w:shd w:val="clear" w:color="auto" w:fill="auto"/>
            <w:vAlign w:val="center"/>
          </w:tcPr>
          <w:p w14:paraId="3AB87372" w14:textId="77777777" w:rsidR="00BA12E4" w:rsidRPr="00EC328A" w:rsidRDefault="00BA12E4" w:rsidP="00A316CA">
            <w:pPr>
              <w:jc w:val="center"/>
              <w:rPr>
                <w:rFonts w:ascii="Times New Roman" w:hAnsi="Times New Roman" w:cs="Times New Roman"/>
                <w:sz w:val="22"/>
                <w:szCs w:val="22"/>
              </w:rPr>
            </w:pPr>
            <w:r w:rsidRPr="00EC328A">
              <w:rPr>
                <w:rFonts w:ascii="Times New Roman" w:hAnsi="Times New Roman" w:cs="Times New Roman"/>
                <w:sz w:val="22"/>
                <w:szCs w:val="22"/>
              </w:rPr>
              <w:t>13 (57%)</w:t>
            </w:r>
          </w:p>
        </w:tc>
        <w:tc>
          <w:tcPr>
            <w:tcW w:w="409" w:type="pct"/>
            <w:tcBorders>
              <w:bottom w:val="single" w:sz="4" w:space="0" w:color="auto"/>
            </w:tcBorders>
            <w:shd w:val="clear" w:color="auto" w:fill="auto"/>
            <w:vAlign w:val="center"/>
          </w:tcPr>
          <w:p w14:paraId="51319DAD" w14:textId="77777777" w:rsidR="00BA12E4" w:rsidRPr="00EC328A" w:rsidRDefault="00BA12E4" w:rsidP="00A316CA">
            <w:pPr>
              <w:jc w:val="center"/>
              <w:rPr>
                <w:rFonts w:ascii="Times New Roman" w:hAnsi="Times New Roman" w:cs="Times New Roman"/>
                <w:sz w:val="22"/>
                <w:szCs w:val="22"/>
              </w:rPr>
            </w:pPr>
            <w:r w:rsidRPr="00EC328A">
              <w:rPr>
                <w:rFonts w:ascii="Times New Roman" w:hAnsi="Times New Roman" w:cs="Times New Roman"/>
                <w:sz w:val="22"/>
                <w:szCs w:val="22"/>
              </w:rPr>
              <w:t>10 (43%)</w:t>
            </w:r>
          </w:p>
        </w:tc>
        <w:tc>
          <w:tcPr>
            <w:tcW w:w="409" w:type="pct"/>
            <w:tcBorders>
              <w:bottom w:val="single" w:sz="4" w:space="0" w:color="auto"/>
            </w:tcBorders>
            <w:shd w:val="clear" w:color="auto" w:fill="auto"/>
            <w:vAlign w:val="center"/>
          </w:tcPr>
          <w:p w14:paraId="777AD7B3" w14:textId="77777777" w:rsidR="00BA12E4" w:rsidRPr="00EC328A" w:rsidRDefault="00BA12E4" w:rsidP="00A316CA">
            <w:pPr>
              <w:jc w:val="center"/>
              <w:rPr>
                <w:rFonts w:ascii="Times New Roman" w:hAnsi="Times New Roman" w:cs="Times New Roman"/>
                <w:sz w:val="22"/>
                <w:szCs w:val="22"/>
              </w:rPr>
            </w:pPr>
            <w:r w:rsidRPr="00EC328A">
              <w:rPr>
                <w:rFonts w:ascii="Times New Roman" w:hAnsi="Times New Roman" w:cs="Times New Roman"/>
                <w:sz w:val="22"/>
                <w:szCs w:val="22"/>
              </w:rPr>
              <w:t>11 (58%)</w:t>
            </w:r>
          </w:p>
        </w:tc>
        <w:tc>
          <w:tcPr>
            <w:tcW w:w="408" w:type="pct"/>
            <w:tcBorders>
              <w:bottom w:val="single" w:sz="4" w:space="0" w:color="auto"/>
            </w:tcBorders>
            <w:shd w:val="clear" w:color="auto" w:fill="auto"/>
            <w:vAlign w:val="center"/>
          </w:tcPr>
          <w:p w14:paraId="3EB1F6C6" w14:textId="77777777" w:rsidR="00BA12E4" w:rsidRPr="00EC328A" w:rsidRDefault="00BA12E4" w:rsidP="00A316CA">
            <w:pPr>
              <w:jc w:val="center"/>
              <w:rPr>
                <w:rFonts w:ascii="Times New Roman" w:hAnsi="Times New Roman" w:cs="Times New Roman"/>
                <w:sz w:val="22"/>
                <w:szCs w:val="22"/>
              </w:rPr>
            </w:pPr>
            <w:r w:rsidRPr="00EC328A">
              <w:rPr>
                <w:rFonts w:ascii="Times New Roman" w:hAnsi="Times New Roman" w:cs="Times New Roman"/>
                <w:sz w:val="22"/>
                <w:szCs w:val="22"/>
              </w:rPr>
              <w:t>8 (42%)</w:t>
            </w:r>
          </w:p>
        </w:tc>
      </w:tr>
      <w:tr w:rsidR="00BA12E4" w:rsidRPr="00EC328A" w14:paraId="0AB35EF8" w14:textId="77777777" w:rsidTr="008E06FA">
        <w:trPr>
          <w:trHeight w:val="49"/>
        </w:trPr>
        <w:tc>
          <w:tcPr>
            <w:tcW w:w="914" w:type="pct"/>
            <w:tcBorders>
              <w:top w:val="single" w:sz="4" w:space="0" w:color="auto"/>
            </w:tcBorders>
            <w:shd w:val="clear" w:color="auto" w:fill="auto"/>
            <w:tcMar>
              <w:top w:w="31" w:type="dxa"/>
              <w:left w:w="62" w:type="dxa"/>
              <w:bottom w:w="31" w:type="dxa"/>
              <w:right w:w="62" w:type="dxa"/>
            </w:tcMar>
            <w:vAlign w:val="center"/>
            <w:hideMark/>
          </w:tcPr>
          <w:p w14:paraId="6CCD2F9A" w14:textId="77777777" w:rsidR="00BA12E4" w:rsidRPr="00EC328A" w:rsidRDefault="00BA12E4" w:rsidP="009F3158">
            <w:pPr>
              <w:rPr>
                <w:rFonts w:ascii="Times New Roman" w:hAnsi="Times New Roman" w:cs="Times New Roman"/>
                <w:sz w:val="22"/>
                <w:szCs w:val="22"/>
              </w:rPr>
            </w:pPr>
          </w:p>
        </w:tc>
        <w:tc>
          <w:tcPr>
            <w:tcW w:w="408" w:type="pct"/>
            <w:tcBorders>
              <w:top w:val="single" w:sz="4" w:space="0" w:color="auto"/>
            </w:tcBorders>
            <w:shd w:val="clear" w:color="auto" w:fill="auto"/>
            <w:tcMar>
              <w:top w:w="31" w:type="dxa"/>
              <w:left w:w="62" w:type="dxa"/>
              <w:bottom w:w="31" w:type="dxa"/>
              <w:right w:w="62" w:type="dxa"/>
            </w:tcMar>
            <w:vAlign w:val="center"/>
            <w:hideMark/>
          </w:tcPr>
          <w:p w14:paraId="16A81BC3" w14:textId="77777777" w:rsidR="00BA12E4" w:rsidRPr="00EC328A" w:rsidRDefault="00BA12E4" w:rsidP="00A316CA">
            <w:pPr>
              <w:jc w:val="center"/>
              <w:rPr>
                <w:rFonts w:ascii="Times New Roman" w:hAnsi="Times New Roman" w:cs="Times New Roman"/>
                <w:sz w:val="22"/>
                <w:szCs w:val="22"/>
              </w:rPr>
            </w:pPr>
            <w:r w:rsidRPr="00EC328A">
              <w:rPr>
                <w:rFonts w:ascii="Times New Roman" w:hAnsi="Times New Roman" w:cs="Times New Roman"/>
                <w:b/>
                <w:bCs/>
                <w:sz w:val="22"/>
                <w:szCs w:val="22"/>
              </w:rPr>
              <w:t>Mean</w:t>
            </w:r>
          </w:p>
        </w:tc>
        <w:tc>
          <w:tcPr>
            <w:tcW w:w="409" w:type="pct"/>
            <w:tcBorders>
              <w:top w:val="single" w:sz="4" w:space="0" w:color="auto"/>
            </w:tcBorders>
            <w:shd w:val="clear" w:color="auto" w:fill="auto"/>
            <w:vAlign w:val="center"/>
          </w:tcPr>
          <w:p w14:paraId="4A3DC235" w14:textId="77777777" w:rsidR="00BA12E4" w:rsidRPr="00EC328A" w:rsidRDefault="00BA12E4" w:rsidP="00A316CA">
            <w:pPr>
              <w:jc w:val="center"/>
              <w:rPr>
                <w:rFonts w:ascii="Times New Roman" w:hAnsi="Times New Roman" w:cs="Times New Roman"/>
                <w:sz w:val="22"/>
                <w:szCs w:val="22"/>
              </w:rPr>
            </w:pPr>
            <w:r w:rsidRPr="00EC328A">
              <w:rPr>
                <w:rFonts w:ascii="Times New Roman" w:hAnsi="Times New Roman" w:cs="Times New Roman"/>
                <w:b/>
                <w:bCs/>
                <w:sz w:val="22"/>
                <w:szCs w:val="22"/>
              </w:rPr>
              <w:t>SD</w:t>
            </w:r>
          </w:p>
        </w:tc>
        <w:tc>
          <w:tcPr>
            <w:tcW w:w="409" w:type="pct"/>
            <w:tcBorders>
              <w:top w:val="single" w:sz="4" w:space="0" w:color="auto"/>
            </w:tcBorders>
            <w:shd w:val="clear" w:color="auto" w:fill="auto"/>
            <w:vAlign w:val="center"/>
          </w:tcPr>
          <w:p w14:paraId="3E505833" w14:textId="77777777" w:rsidR="00BA12E4" w:rsidRPr="00EC328A" w:rsidRDefault="00BA12E4" w:rsidP="00A316CA">
            <w:pPr>
              <w:jc w:val="center"/>
              <w:rPr>
                <w:rFonts w:ascii="Times New Roman" w:hAnsi="Times New Roman" w:cs="Times New Roman"/>
                <w:sz w:val="22"/>
                <w:szCs w:val="22"/>
              </w:rPr>
            </w:pPr>
            <w:r w:rsidRPr="00EC328A">
              <w:rPr>
                <w:rFonts w:ascii="Times New Roman" w:hAnsi="Times New Roman" w:cs="Times New Roman"/>
                <w:b/>
                <w:bCs/>
                <w:sz w:val="22"/>
                <w:szCs w:val="22"/>
              </w:rPr>
              <w:t>Mean</w:t>
            </w:r>
          </w:p>
        </w:tc>
        <w:tc>
          <w:tcPr>
            <w:tcW w:w="408" w:type="pct"/>
            <w:tcBorders>
              <w:top w:val="single" w:sz="4" w:space="0" w:color="auto"/>
            </w:tcBorders>
            <w:shd w:val="clear" w:color="auto" w:fill="auto"/>
            <w:vAlign w:val="center"/>
          </w:tcPr>
          <w:p w14:paraId="2B547A6A" w14:textId="77777777" w:rsidR="00BA12E4" w:rsidRPr="00EC328A" w:rsidRDefault="00BA12E4" w:rsidP="00A316CA">
            <w:pPr>
              <w:jc w:val="center"/>
              <w:rPr>
                <w:rFonts w:ascii="Times New Roman" w:hAnsi="Times New Roman" w:cs="Times New Roman"/>
                <w:sz w:val="22"/>
                <w:szCs w:val="22"/>
              </w:rPr>
            </w:pPr>
            <w:r w:rsidRPr="00EC328A">
              <w:rPr>
                <w:rFonts w:ascii="Times New Roman" w:hAnsi="Times New Roman" w:cs="Times New Roman"/>
                <w:b/>
                <w:bCs/>
                <w:sz w:val="22"/>
                <w:szCs w:val="22"/>
              </w:rPr>
              <w:t>SD</w:t>
            </w:r>
          </w:p>
        </w:tc>
        <w:tc>
          <w:tcPr>
            <w:tcW w:w="409" w:type="pct"/>
            <w:tcBorders>
              <w:top w:val="single" w:sz="4" w:space="0" w:color="auto"/>
            </w:tcBorders>
            <w:shd w:val="clear" w:color="auto" w:fill="auto"/>
            <w:vAlign w:val="center"/>
          </w:tcPr>
          <w:p w14:paraId="62E8FED6" w14:textId="77777777" w:rsidR="00BA12E4" w:rsidRPr="00EC328A" w:rsidRDefault="00BA12E4" w:rsidP="00A316CA">
            <w:pPr>
              <w:jc w:val="center"/>
              <w:rPr>
                <w:rFonts w:ascii="Times New Roman" w:hAnsi="Times New Roman" w:cs="Times New Roman"/>
                <w:sz w:val="22"/>
                <w:szCs w:val="22"/>
              </w:rPr>
            </w:pPr>
            <w:r w:rsidRPr="00EC328A">
              <w:rPr>
                <w:rFonts w:ascii="Times New Roman" w:hAnsi="Times New Roman" w:cs="Times New Roman"/>
                <w:b/>
                <w:bCs/>
                <w:sz w:val="22"/>
                <w:szCs w:val="22"/>
              </w:rPr>
              <w:t>Mean</w:t>
            </w:r>
          </w:p>
        </w:tc>
        <w:tc>
          <w:tcPr>
            <w:tcW w:w="409" w:type="pct"/>
            <w:tcBorders>
              <w:top w:val="single" w:sz="4" w:space="0" w:color="auto"/>
            </w:tcBorders>
            <w:shd w:val="clear" w:color="auto" w:fill="auto"/>
            <w:vAlign w:val="center"/>
          </w:tcPr>
          <w:p w14:paraId="1F8538C7" w14:textId="77777777" w:rsidR="00BA12E4" w:rsidRPr="00EC328A" w:rsidRDefault="00BA12E4" w:rsidP="00A316CA">
            <w:pPr>
              <w:jc w:val="center"/>
              <w:rPr>
                <w:rFonts w:ascii="Times New Roman" w:hAnsi="Times New Roman" w:cs="Times New Roman"/>
                <w:sz w:val="22"/>
                <w:szCs w:val="22"/>
              </w:rPr>
            </w:pPr>
            <w:r w:rsidRPr="00EC328A">
              <w:rPr>
                <w:rFonts w:ascii="Times New Roman" w:hAnsi="Times New Roman" w:cs="Times New Roman"/>
                <w:b/>
                <w:bCs/>
                <w:sz w:val="22"/>
                <w:szCs w:val="22"/>
              </w:rPr>
              <w:t>SD</w:t>
            </w:r>
          </w:p>
        </w:tc>
        <w:tc>
          <w:tcPr>
            <w:tcW w:w="408" w:type="pct"/>
            <w:tcBorders>
              <w:top w:val="single" w:sz="4" w:space="0" w:color="auto"/>
            </w:tcBorders>
            <w:shd w:val="clear" w:color="auto" w:fill="auto"/>
            <w:vAlign w:val="center"/>
          </w:tcPr>
          <w:p w14:paraId="54DFE662" w14:textId="77777777" w:rsidR="00BA12E4" w:rsidRPr="00EC328A" w:rsidRDefault="00BA12E4" w:rsidP="00A316CA">
            <w:pPr>
              <w:jc w:val="center"/>
              <w:rPr>
                <w:rFonts w:ascii="Times New Roman" w:hAnsi="Times New Roman" w:cs="Times New Roman"/>
                <w:sz w:val="22"/>
                <w:szCs w:val="22"/>
              </w:rPr>
            </w:pPr>
            <w:r w:rsidRPr="00EC328A">
              <w:rPr>
                <w:rFonts w:ascii="Times New Roman" w:hAnsi="Times New Roman" w:cs="Times New Roman"/>
                <w:b/>
                <w:bCs/>
                <w:sz w:val="22"/>
                <w:szCs w:val="22"/>
              </w:rPr>
              <w:t>Mean</w:t>
            </w:r>
          </w:p>
        </w:tc>
        <w:tc>
          <w:tcPr>
            <w:tcW w:w="409" w:type="pct"/>
            <w:tcBorders>
              <w:top w:val="single" w:sz="4" w:space="0" w:color="auto"/>
            </w:tcBorders>
            <w:shd w:val="clear" w:color="auto" w:fill="auto"/>
            <w:vAlign w:val="center"/>
          </w:tcPr>
          <w:p w14:paraId="2C96315E" w14:textId="77777777" w:rsidR="00BA12E4" w:rsidRPr="00EC328A" w:rsidRDefault="00BA12E4" w:rsidP="00A316CA">
            <w:pPr>
              <w:jc w:val="center"/>
              <w:rPr>
                <w:rFonts w:ascii="Times New Roman" w:hAnsi="Times New Roman" w:cs="Times New Roman"/>
                <w:sz w:val="22"/>
                <w:szCs w:val="22"/>
              </w:rPr>
            </w:pPr>
            <w:r w:rsidRPr="00EC328A">
              <w:rPr>
                <w:rFonts w:ascii="Times New Roman" w:hAnsi="Times New Roman" w:cs="Times New Roman"/>
                <w:b/>
                <w:bCs/>
                <w:sz w:val="22"/>
                <w:szCs w:val="22"/>
              </w:rPr>
              <w:t>SD</w:t>
            </w:r>
          </w:p>
        </w:tc>
        <w:tc>
          <w:tcPr>
            <w:tcW w:w="409" w:type="pct"/>
            <w:tcBorders>
              <w:top w:val="single" w:sz="4" w:space="0" w:color="auto"/>
            </w:tcBorders>
            <w:shd w:val="clear" w:color="auto" w:fill="auto"/>
            <w:vAlign w:val="center"/>
          </w:tcPr>
          <w:p w14:paraId="18F0AEFB" w14:textId="77777777" w:rsidR="00BA12E4" w:rsidRPr="00EC328A" w:rsidRDefault="00BA12E4" w:rsidP="00A316CA">
            <w:pPr>
              <w:jc w:val="center"/>
              <w:rPr>
                <w:rFonts w:ascii="Times New Roman" w:hAnsi="Times New Roman" w:cs="Times New Roman"/>
                <w:sz w:val="22"/>
                <w:szCs w:val="22"/>
              </w:rPr>
            </w:pPr>
            <w:r w:rsidRPr="00EC328A">
              <w:rPr>
                <w:rFonts w:ascii="Times New Roman" w:hAnsi="Times New Roman" w:cs="Times New Roman"/>
                <w:b/>
                <w:bCs/>
                <w:sz w:val="22"/>
                <w:szCs w:val="22"/>
              </w:rPr>
              <w:t>Mean</w:t>
            </w:r>
          </w:p>
        </w:tc>
        <w:tc>
          <w:tcPr>
            <w:tcW w:w="408" w:type="pct"/>
            <w:tcBorders>
              <w:top w:val="single" w:sz="4" w:space="0" w:color="auto"/>
            </w:tcBorders>
            <w:shd w:val="clear" w:color="auto" w:fill="auto"/>
            <w:vAlign w:val="center"/>
          </w:tcPr>
          <w:p w14:paraId="64757FC4" w14:textId="77777777" w:rsidR="00BA12E4" w:rsidRPr="00EC328A" w:rsidRDefault="00BA12E4" w:rsidP="00A316CA">
            <w:pPr>
              <w:jc w:val="center"/>
              <w:rPr>
                <w:rFonts w:ascii="Times New Roman" w:hAnsi="Times New Roman" w:cs="Times New Roman"/>
                <w:sz w:val="22"/>
                <w:szCs w:val="22"/>
              </w:rPr>
            </w:pPr>
            <w:r w:rsidRPr="00EC328A">
              <w:rPr>
                <w:rFonts w:ascii="Times New Roman" w:hAnsi="Times New Roman" w:cs="Times New Roman"/>
                <w:b/>
                <w:bCs/>
                <w:sz w:val="22"/>
                <w:szCs w:val="22"/>
              </w:rPr>
              <w:t>SD</w:t>
            </w:r>
          </w:p>
        </w:tc>
      </w:tr>
      <w:tr w:rsidR="00BA12E4" w:rsidRPr="00EC328A" w14:paraId="04559697" w14:textId="77777777" w:rsidTr="008E06FA">
        <w:trPr>
          <w:trHeight w:val="49"/>
        </w:trPr>
        <w:tc>
          <w:tcPr>
            <w:tcW w:w="914" w:type="pct"/>
            <w:shd w:val="clear" w:color="auto" w:fill="auto"/>
            <w:tcMar>
              <w:top w:w="31" w:type="dxa"/>
              <w:left w:w="62" w:type="dxa"/>
              <w:bottom w:w="31" w:type="dxa"/>
              <w:right w:w="62" w:type="dxa"/>
            </w:tcMar>
            <w:vAlign w:val="center"/>
            <w:hideMark/>
          </w:tcPr>
          <w:p w14:paraId="1E4EFEA0" w14:textId="77777777" w:rsidR="00BA12E4" w:rsidRPr="00EC328A" w:rsidRDefault="00BA12E4" w:rsidP="009F3158">
            <w:pPr>
              <w:rPr>
                <w:rFonts w:ascii="Times New Roman" w:hAnsi="Times New Roman" w:cs="Times New Roman"/>
                <w:sz w:val="22"/>
                <w:szCs w:val="22"/>
              </w:rPr>
            </w:pPr>
            <w:r w:rsidRPr="00EC328A">
              <w:rPr>
                <w:rFonts w:ascii="Times New Roman" w:hAnsi="Times New Roman" w:cs="Times New Roman"/>
                <w:b/>
                <w:bCs/>
                <w:sz w:val="22"/>
                <w:szCs w:val="22"/>
              </w:rPr>
              <w:t>Age, years</w:t>
            </w:r>
          </w:p>
        </w:tc>
        <w:tc>
          <w:tcPr>
            <w:tcW w:w="408" w:type="pct"/>
            <w:shd w:val="clear" w:color="auto" w:fill="auto"/>
            <w:tcMar>
              <w:top w:w="31" w:type="dxa"/>
              <w:left w:w="62" w:type="dxa"/>
              <w:bottom w:w="31" w:type="dxa"/>
              <w:right w:w="62" w:type="dxa"/>
            </w:tcMar>
            <w:vAlign w:val="center"/>
            <w:hideMark/>
          </w:tcPr>
          <w:p w14:paraId="578B123F" w14:textId="77777777" w:rsidR="00BA12E4" w:rsidRPr="00EC328A" w:rsidRDefault="00BA12E4" w:rsidP="00A316CA">
            <w:pPr>
              <w:jc w:val="center"/>
              <w:rPr>
                <w:rFonts w:ascii="Times New Roman" w:hAnsi="Times New Roman" w:cs="Times New Roman"/>
                <w:sz w:val="22"/>
                <w:szCs w:val="22"/>
              </w:rPr>
            </w:pPr>
            <w:r w:rsidRPr="00EC328A">
              <w:rPr>
                <w:rFonts w:ascii="Times New Roman" w:hAnsi="Times New Roman" w:cs="Times New Roman"/>
                <w:sz w:val="22"/>
                <w:szCs w:val="22"/>
              </w:rPr>
              <w:t>24.81</w:t>
            </w:r>
          </w:p>
        </w:tc>
        <w:tc>
          <w:tcPr>
            <w:tcW w:w="409" w:type="pct"/>
            <w:shd w:val="clear" w:color="auto" w:fill="auto"/>
            <w:vAlign w:val="center"/>
          </w:tcPr>
          <w:p w14:paraId="0D47D7BA" w14:textId="77777777" w:rsidR="00BA12E4" w:rsidRPr="00EC328A" w:rsidRDefault="00BA12E4" w:rsidP="00A316CA">
            <w:pPr>
              <w:jc w:val="center"/>
              <w:rPr>
                <w:rFonts w:ascii="Times New Roman" w:hAnsi="Times New Roman" w:cs="Times New Roman"/>
                <w:sz w:val="22"/>
                <w:szCs w:val="22"/>
              </w:rPr>
            </w:pPr>
            <w:r w:rsidRPr="00EC328A">
              <w:rPr>
                <w:rFonts w:ascii="Times New Roman" w:hAnsi="Times New Roman" w:cs="Times New Roman"/>
                <w:sz w:val="22"/>
                <w:szCs w:val="22"/>
              </w:rPr>
              <w:t>6.51</w:t>
            </w:r>
          </w:p>
        </w:tc>
        <w:tc>
          <w:tcPr>
            <w:tcW w:w="409" w:type="pct"/>
            <w:shd w:val="clear" w:color="auto" w:fill="auto"/>
            <w:vAlign w:val="center"/>
          </w:tcPr>
          <w:p w14:paraId="182BB012" w14:textId="77777777" w:rsidR="00BA12E4" w:rsidRPr="00EC328A" w:rsidRDefault="00BA12E4" w:rsidP="00A316CA">
            <w:pPr>
              <w:jc w:val="center"/>
              <w:rPr>
                <w:rFonts w:ascii="Times New Roman" w:hAnsi="Times New Roman" w:cs="Times New Roman"/>
                <w:sz w:val="22"/>
                <w:szCs w:val="22"/>
              </w:rPr>
            </w:pPr>
            <w:r w:rsidRPr="00EC328A">
              <w:rPr>
                <w:rFonts w:ascii="Times New Roman" w:hAnsi="Times New Roman" w:cs="Times New Roman"/>
                <w:sz w:val="22"/>
                <w:szCs w:val="22"/>
              </w:rPr>
              <w:t>23.39</w:t>
            </w:r>
          </w:p>
        </w:tc>
        <w:tc>
          <w:tcPr>
            <w:tcW w:w="408" w:type="pct"/>
            <w:shd w:val="clear" w:color="auto" w:fill="auto"/>
            <w:vAlign w:val="center"/>
          </w:tcPr>
          <w:p w14:paraId="5F0E708A" w14:textId="77777777" w:rsidR="00BA12E4" w:rsidRPr="00EC328A" w:rsidRDefault="00BA12E4" w:rsidP="00A316CA">
            <w:pPr>
              <w:jc w:val="center"/>
              <w:rPr>
                <w:rFonts w:ascii="Times New Roman" w:hAnsi="Times New Roman" w:cs="Times New Roman"/>
                <w:sz w:val="22"/>
                <w:szCs w:val="22"/>
              </w:rPr>
            </w:pPr>
            <w:r w:rsidRPr="00EC328A">
              <w:rPr>
                <w:rFonts w:ascii="Times New Roman" w:hAnsi="Times New Roman" w:cs="Times New Roman"/>
                <w:sz w:val="22"/>
                <w:szCs w:val="22"/>
              </w:rPr>
              <w:t>3.70</w:t>
            </w:r>
          </w:p>
        </w:tc>
        <w:tc>
          <w:tcPr>
            <w:tcW w:w="409" w:type="pct"/>
            <w:shd w:val="clear" w:color="auto" w:fill="auto"/>
            <w:vAlign w:val="center"/>
          </w:tcPr>
          <w:p w14:paraId="48003B58" w14:textId="77777777" w:rsidR="00BA12E4" w:rsidRPr="00EC328A" w:rsidRDefault="00BA12E4" w:rsidP="00A316CA">
            <w:pPr>
              <w:jc w:val="center"/>
              <w:rPr>
                <w:rFonts w:ascii="Times New Roman" w:hAnsi="Times New Roman" w:cs="Times New Roman"/>
                <w:sz w:val="22"/>
                <w:szCs w:val="22"/>
              </w:rPr>
            </w:pPr>
            <w:r w:rsidRPr="00EC328A">
              <w:rPr>
                <w:rFonts w:ascii="Times New Roman" w:hAnsi="Times New Roman" w:cs="Times New Roman"/>
                <w:sz w:val="22"/>
                <w:szCs w:val="22"/>
              </w:rPr>
              <w:t>23.95</w:t>
            </w:r>
          </w:p>
        </w:tc>
        <w:tc>
          <w:tcPr>
            <w:tcW w:w="409" w:type="pct"/>
            <w:shd w:val="clear" w:color="auto" w:fill="auto"/>
            <w:vAlign w:val="center"/>
          </w:tcPr>
          <w:p w14:paraId="4BF1774F" w14:textId="77777777" w:rsidR="00BA12E4" w:rsidRPr="00EC328A" w:rsidRDefault="00BA12E4" w:rsidP="00A316CA">
            <w:pPr>
              <w:jc w:val="center"/>
              <w:rPr>
                <w:rFonts w:ascii="Times New Roman" w:hAnsi="Times New Roman" w:cs="Times New Roman"/>
                <w:sz w:val="22"/>
                <w:szCs w:val="22"/>
              </w:rPr>
            </w:pPr>
            <w:r w:rsidRPr="00EC328A">
              <w:rPr>
                <w:rFonts w:ascii="Times New Roman" w:hAnsi="Times New Roman" w:cs="Times New Roman"/>
                <w:sz w:val="22"/>
                <w:szCs w:val="22"/>
              </w:rPr>
              <w:t>4.98</w:t>
            </w:r>
          </w:p>
        </w:tc>
        <w:tc>
          <w:tcPr>
            <w:tcW w:w="408" w:type="pct"/>
            <w:shd w:val="clear" w:color="auto" w:fill="auto"/>
            <w:vAlign w:val="center"/>
          </w:tcPr>
          <w:p w14:paraId="097AF176" w14:textId="77777777" w:rsidR="00BA12E4" w:rsidRPr="00EC328A" w:rsidRDefault="00BA12E4" w:rsidP="00A316CA">
            <w:pPr>
              <w:jc w:val="center"/>
              <w:rPr>
                <w:rFonts w:ascii="Times New Roman" w:hAnsi="Times New Roman" w:cs="Times New Roman"/>
                <w:sz w:val="22"/>
                <w:szCs w:val="22"/>
              </w:rPr>
            </w:pPr>
            <w:r w:rsidRPr="00EC328A">
              <w:rPr>
                <w:rFonts w:ascii="Times New Roman" w:hAnsi="Times New Roman" w:cs="Times New Roman"/>
                <w:sz w:val="22"/>
                <w:szCs w:val="22"/>
              </w:rPr>
              <w:t>25.18</w:t>
            </w:r>
          </w:p>
        </w:tc>
        <w:tc>
          <w:tcPr>
            <w:tcW w:w="409" w:type="pct"/>
            <w:shd w:val="clear" w:color="auto" w:fill="auto"/>
            <w:vAlign w:val="center"/>
          </w:tcPr>
          <w:p w14:paraId="4C8DF496" w14:textId="77777777" w:rsidR="00BA12E4" w:rsidRPr="00EC328A" w:rsidRDefault="00BA12E4" w:rsidP="00A316CA">
            <w:pPr>
              <w:jc w:val="center"/>
              <w:rPr>
                <w:rFonts w:ascii="Times New Roman" w:hAnsi="Times New Roman" w:cs="Times New Roman"/>
                <w:sz w:val="22"/>
                <w:szCs w:val="22"/>
              </w:rPr>
            </w:pPr>
            <w:r w:rsidRPr="00EC328A">
              <w:rPr>
                <w:rFonts w:ascii="Times New Roman" w:hAnsi="Times New Roman" w:cs="Times New Roman"/>
                <w:sz w:val="22"/>
                <w:szCs w:val="22"/>
              </w:rPr>
              <w:t>5.04</w:t>
            </w:r>
          </w:p>
        </w:tc>
        <w:tc>
          <w:tcPr>
            <w:tcW w:w="409" w:type="pct"/>
            <w:shd w:val="clear" w:color="auto" w:fill="auto"/>
            <w:vAlign w:val="center"/>
          </w:tcPr>
          <w:p w14:paraId="7CED0B96" w14:textId="77777777" w:rsidR="00BA12E4" w:rsidRPr="00EC328A" w:rsidRDefault="00BA12E4" w:rsidP="00A316CA">
            <w:pPr>
              <w:jc w:val="center"/>
              <w:rPr>
                <w:rFonts w:ascii="Times New Roman" w:hAnsi="Times New Roman" w:cs="Times New Roman"/>
                <w:sz w:val="22"/>
                <w:szCs w:val="22"/>
              </w:rPr>
            </w:pPr>
            <w:r w:rsidRPr="00EC328A">
              <w:rPr>
                <w:rFonts w:ascii="Times New Roman" w:hAnsi="Times New Roman" w:cs="Times New Roman"/>
                <w:sz w:val="22"/>
                <w:szCs w:val="22"/>
              </w:rPr>
              <w:t>23.05</w:t>
            </w:r>
          </w:p>
        </w:tc>
        <w:tc>
          <w:tcPr>
            <w:tcW w:w="408" w:type="pct"/>
            <w:shd w:val="clear" w:color="auto" w:fill="auto"/>
            <w:vAlign w:val="center"/>
          </w:tcPr>
          <w:p w14:paraId="2CE26551" w14:textId="77777777" w:rsidR="00BA12E4" w:rsidRPr="00EC328A" w:rsidRDefault="00BA12E4" w:rsidP="00A316CA">
            <w:pPr>
              <w:jc w:val="center"/>
              <w:rPr>
                <w:rFonts w:ascii="Times New Roman" w:hAnsi="Times New Roman" w:cs="Times New Roman"/>
                <w:sz w:val="22"/>
                <w:szCs w:val="22"/>
              </w:rPr>
            </w:pPr>
            <w:r w:rsidRPr="00EC328A">
              <w:rPr>
                <w:rFonts w:ascii="Times New Roman" w:hAnsi="Times New Roman" w:cs="Times New Roman"/>
                <w:sz w:val="22"/>
                <w:szCs w:val="22"/>
              </w:rPr>
              <w:t>3.64</w:t>
            </w:r>
          </w:p>
        </w:tc>
      </w:tr>
      <w:tr w:rsidR="00BA12E4" w:rsidRPr="00EC328A" w14:paraId="42FDBCF7" w14:textId="77777777" w:rsidTr="008E06FA">
        <w:trPr>
          <w:trHeight w:val="959"/>
        </w:trPr>
        <w:tc>
          <w:tcPr>
            <w:tcW w:w="914" w:type="pct"/>
            <w:shd w:val="clear" w:color="auto" w:fill="auto"/>
            <w:tcMar>
              <w:top w:w="31" w:type="dxa"/>
              <w:left w:w="62" w:type="dxa"/>
              <w:bottom w:w="31" w:type="dxa"/>
              <w:right w:w="62" w:type="dxa"/>
            </w:tcMar>
            <w:vAlign w:val="center"/>
            <w:hideMark/>
          </w:tcPr>
          <w:p w14:paraId="627EE13D" w14:textId="77777777" w:rsidR="00BA12E4" w:rsidRPr="00EC328A" w:rsidRDefault="00BA12E4" w:rsidP="009F3158">
            <w:pPr>
              <w:rPr>
                <w:rFonts w:ascii="Times New Roman" w:hAnsi="Times New Roman" w:cs="Times New Roman"/>
                <w:sz w:val="22"/>
                <w:szCs w:val="22"/>
              </w:rPr>
            </w:pPr>
            <w:r w:rsidRPr="00EC328A">
              <w:rPr>
                <w:rFonts w:ascii="Times New Roman" w:hAnsi="Times New Roman" w:cs="Times New Roman"/>
                <w:b/>
                <w:bCs/>
                <w:sz w:val="22"/>
                <w:szCs w:val="22"/>
              </w:rPr>
              <w:t>Perseverative thinking questionnaire (PTQ)</w:t>
            </w:r>
          </w:p>
        </w:tc>
        <w:tc>
          <w:tcPr>
            <w:tcW w:w="408" w:type="pct"/>
            <w:shd w:val="clear" w:color="auto" w:fill="auto"/>
            <w:tcMar>
              <w:top w:w="31" w:type="dxa"/>
              <w:left w:w="62" w:type="dxa"/>
              <w:bottom w:w="31" w:type="dxa"/>
              <w:right w:w="62" w:type="dxa"/>
            </w:tcMar>
            <w:vAlign w:val="center"/>
            <w:hideMark/>
          </w:tcPr>
          <w:p w14:paraId="3893DED1" w14:textId="77777777" w:rsidR="00BA12E4" w:rsidRPr="00EC328A" w:rsidRDefault="00BA12E4" w:rsidP="00A316CA">
            <w:pPr>
              <w:jc w:val="center"/>
              <w:rPr>
                <w:rFonts w:ascii="Times New Roman" w:hAnsi="Times New Roman" w:cs="Times New Roman"/>
                <w:sz w:val="22"/>
                <w:szCs w:val="22"/>
              </w:rPr>
            </w:pPr>
            <w:r w:rsidRPr="00EC328A">
              <w:rPr>
                <w:rFonts w:ascii="Times New Roman" w:hAnsi="Times New Roman" w:cs="Times New Roman"/>
                <w:sz w:val="22"/>
                <w:szCs w:val="22"/>
              </w:rPr>
              <w:t>20.38</w:t>
            </w:r>
          </w:p>
        </w:tc>
        <w:tc>
          <w:tcPr>
            <w:tcW w:w="409" w:type="pct"/>
            <w:shd w:val="clear" w:color="auto" w:fill="auto"/>
            <w:vAlign w:val="center"/>
          </w:tcPr>
          <w:p w14:paraId="1BD7C2DB" w14:textId="77777777" w:rsidR="00BA12E4" w:rsidRPr="00EC328A" w:rsidRDefault="00BA12E4" w:rsidP="00A316CA">
            <w:pPr>
              <w:jc w:val="center"/>
              <w:rPr>
                <w:rFonts w:ascii="Times New Roman" w:hAnsi="Times New Roman" w:cs="Times New Roman"/>
                <w:sz w:val="22"/>
                <w:szCs w:val="22"/>
              </w:rPr>
            </w:pPr>
            <w:r w:rsidRPr="00EC328A">
              <w:rPr>
                <w:rFonts w:ascii="Times New Roman" w:hAnsi="Times New Roman" w:cs="Times New Roman"/>
                <w:sz w:val="22"/>
                <w:szCs w:val="22"/>
              </w:rPr>
              <w:t>13.16</w:t>
            </w:r>
          </w:p>
        </w:tc>
        <w:tc>
          <w:tcPr>
            <w:tcW w:w="409" w:type="pct"/>
            <w:shd w:val="clear" w:color="auto" w:fill="auto"/>
            <w:vAlign w:val="center"/>
          </w:tcPr>
          <w:p w14:paraId="3F5B179C" w14:textId="77777777" w:rsidR="00BA12E4" w:rsidRPr="00EC328A" w:rsidRDefault="00BA12E4" w:rsidP="00A316CA">
            <w:pPr>
              <w:jc w:val="center"/>
              <w:rPr>
                <w:rFonts w:ascii="Times New Roman" w:hAnsi="Times New Roman" w:cs="Times New Roman"/>
                <w:sz w:val="22"/>
                <w:szCs w:val="22"/>
              </w:rPr>
            </w:pPr>
            <w:r w:rsidRPr="00EC328A">
              <w:rPr>
                <w:rFonts w:ascii="Times New Roman" w:hAnsi="Times New Roman" w:cs="Times New Roman"/>
                <w:sz w:val="22"/>
                <w:szCs w:val="22"/>
              </w:rPr>
              <w:t>12.72</w:t>
            </w:r>
          </w:p>
        </w:tc>
        <w:tc>
          <w:tcPr>
            <w:tcW w:w="408" w:type="pct"/>
            <w:shd w:val="clear" w:color="auto" w:fill="auto"/>
            <w:vAlign w:val="center"/>
          </w:tcPr>
          <w:p w14:paraId="24A5A386" w14:textId="77777777" w:rsidR="00BA12E4" w:rsidRPr="00EC328A" w:rsidRDefault="00BA12E4" w:rsidP="00A316CA">
            <w:pPr>
              <w:jc w:val="center"/>
              <w:rPr>
                <w:rFonts w:ascii="Times New Roman" w:hAnsi="Times New Roman" w:cs="Times New Roman"/>
                <w:sz w:val="22"/>
                <w:szCs w:val="22"/>
              </w:rPr>
            </w:pPr>
            <w:r w:rsidRPr="00EC328A">
              <w:rPr>
                <w:rFonts w:ascii="Times New Roman" w:hAnsi="Times New Roman" w:cs="Times New Roman"/>
                <w:sz w:val="22"/>
                <w:szCs w:val="22"/>
              </w:rPr>
              <w:t>10.52</w:t>
            </w:r>
          </w:p>
        </w:tc>
        <w:tc>
          <w:tcPr>
            <w:tcW w:w="409" w:type="pct"/>
            <w:shd w:val="clear" w:color="auto" w:fill="auto"/>
            <w:vAlign w:val="center"/>
          </w:tcPr>
          <w:p w14:paraId="017F1C15" w14:textId="77777777" w:rsidR="00BA12E4" w:rsidRPr="00EC328A" w:rsidRDefault="00BA12E4" w:rsidP="00A316CA">
            <w:pPr>
              <w:jc w:val="center"/>
              <w:rPr>
                <w:rFonts w:ascii="Times New Roman" w:hAnsi="Times New Roman" w:cs="Times New Roman"/>
                <w:sz w:val="22"/>
                <w:szCs w:val="22"/>
              </w:rPr>
            </w:pPr>
            <w:r w:rsidRPr="00EC328A">
              <w:rPr>
                <w:rFonts w:ascii="Times New Roman" w:hAnsi="Times New Roman" w:cs="Times New Roman"/>
                <w:sz w:val="22"/>
                <w:szCs w:val="22"/>
              </w:rPr>
              <w:t>13.25</w:t>
            </w:r>
          </w:p>
        </w:tc>
        <w:tc>
          <w:tcPr>
            <w:tcW w:w="409" w:type="pct"/>
            <w:shd w:val="clear" w:color="auto" w:fill="auto"/>
            <w:vAlign w:val="center"/>
          </w:tcPr>
          <w:p w14:paraId="0465014A" w14:textId="77777777" w:rsidR="00BA12E4" w:rsidRPr="00EC328A" w:rsidRDefault="00BA12E4" w:rsidP="00A316CA">
            <w:pPr>
              <w:jc w:val="center"/>
              <w:rPr>
                <w:rFonts w:ascii="Times New Roman" w:hAnsi="Times New Roman" w:cs="Times New Roman"/>
                <w:sz w:val="22"/>
                <w:szCs w:val="22"/>
              </w:rPr>
            </w:pPr>
            <w:r w:rsidRPr="00EC328A">
              <w:rPr>
                <w:rFonts w:ascii="Times New Roman" w:hAnsi="Times New Roman" w:cs="Times New Roman"/>
                <w:sz w:val="22"/>
                <w:szCs w:val="22"/>
              </w:rPr>
              <w:t>9.18</w:t>
            </w:r>
          </w:p>
        </w:tc>
        <w:tc>
          <w:tcPr>
            <w:tcW w:w="408" w:type="pct"/>
            <w:shd w:val="clear" w:color="auto" w:fill="auto"/>
            <w:vAlign w:val="center"/>
          </w:tcPr>
          <w:p w14:paraId="31EF1514" w14:textId="77777777" w:rsidR="00BA12E4" w:rsidRPr="00EC328A" w:rsidRDefault="00BA12E4" w:rsidP="00A316CA">
            <w:pPr>
              <w:jc w:val="center"/>
              <w:rPr>
                <w:rFonts w:ascii="Times New Roman" w:hAnsi="Times New Roman" w:cs="Times New Roman"/>
                <w:sz w:val="22"/>
                <w:szCs w:val="22"/>
              </w:rPr>
            </w:pPr>
            <w:r w:rsidRPr="00EC328A">
              <w:rPr>
                <w:rFonts w:ascii="Times New Roman" w:hAnsi="Times New Roman" w:cs="Times New Roman"/>
                <w:sz w:val="22"/>
                <w:szCs w:val="22"/>
              </w:rPr>
              <w:t>16.35</w:t>
            </w:r>
          </w:p>
        </w:tc>
        <w:tc>
          <w:tcPr>
            <w:tcW w:w="409" w:type="pct"/>
            <w:shd w:val="clear" w:color="auto" w:fill="auto"/>
            <w:vAlign w:val="center"/>
          </w:tcPr>
          <w:p w14:paraId="3C087126" w14:textId="77777777" w:rsidR="00BA12E4" w:rsidRPr="00EC328A" w:rsidRDefault="00BA12E4" w:rsidP="00A316CA">
            <w:pPr>
              <w:jc w:val="center"/>
              <w:rPr>
                <w:rFonts w:ascii="Times New Roman" w:hAnsi="Times New Roman" w:cs="Times New Roman"/>
                <w:sz w:val="22"/>
                <w:szCs w:val="22"/>
              </w:rPr>
            </w:pPr>
            <w:r w:rsidRPr="00EC328A">
              <w:rPr>
                <w:rFonts w:ascii="Times New Roman" w:hAnsi="Times New Roman" w:cs="Times New Roman"/>
                <w:sz w:val="22"/>
                <w:szCs w:val="22"/>
              </w:rPr>
              <w:t>11.48</w:t>
            </w:r>
          </w:p>
        </w:tc>
        <w:tc>
          <w:tcPr>
            <w:tcW w:w="409" w:type="pct"/>
            <w:shd w:val="clear" w:color="auto" w:fill="auto"/>
            <w:vAlign w:val="center"/>
          </w:tcPr>
          <w:p w14:paraId="2AE980EE" w14:textId="77777777" w:rsidR="00BA12E4" w:rsidRPr="00EC328A" w:rsidRDefault="00BA12E4" w:rsidP="00A316CA">
            <w:pPr>
              <w:jc w:val="center"/>
              <w:rPr>
                <w:rFonts w:ascii="Times New Roman" w:hAnsi="Times New Roman" w:cs="Times New Roman"/>
                <w:sz w:val="22"/>
                <w:szCs w:val="22"/>
              </w:rPr>
            </w:pPr>
            <w:r w:rsidRPr="00EC328A">
              <w:rPr>
                <w:rFonts w:ascii="Times New Roman" w:hAnsi="Times New Roman" w:cs="Times New Roman"/>
                <w:sz w:val="22"/>
                <w:szCs w:val="22"/>
              </w:rPr>
              <w:t>17.11</w:t>
            </w:r>
          </w:p>
        </w:tc>
        <w:tc>
          <w:tcPr>
            <w:tcW w:w="408" w:type="pct"/>
            <w:shd w:val="clear" w:color="auto" w:fill="auto"/>
            <w:vAlign w:val="center"/>
          </w:tcPr>
          <w:p w14:paraId="5B03FC95" w14:textId="77777777" w:rsidR="00BA12E4" w:rsidRPr="00EC328A" w:rsidRDefault="00BA12E4" w:rsidP="00A316CA">
            <w:pPr>
              <w:jc w:val="center"/>
              <w:rPr>
                <w:rFonts w:ascii="Times New Roman" w:hAnsi="Times New Roman" w:cs="Times New Roman"/>
                <w:sz w:val="22"/>
                <w:szCs w:val="22"/>
              </w:rPr>
            </w:pPr>
            <w:r w:rsidRPr="00EC328A">
              <w:rPr>
                <w:rFonts w:ascii="Times New Roman" w:hAnsi="Times New Roman" w:cs="Times New Roman"/>
                <w:sz w:val="22"/>
                <w:szCs w:val="22"/>
              </w:rPr>
              <w:t>13.94</w:t>
            </w:r>
          </w:p>
        </w:tc>
      </w:tr>
      <w:tr w:rsidR="00BA12E4" w:rsidRPr="00EC328A" w14:paraId="1B4C5F54" w14:textId="77777777" w:rsidTr="008E06FA">
        <w:trPr>
          <w:trHeight w:val="134"/>
        </w:trPr>
        <w:tc>
          <w:tcPr>
            <w:tcW w:w="914" w:type="pct"/>
            <w:tcBorders>
              <w:bottom w:val="single" w:sz="4" w:space="0" w:color="auto"/>
            </w:tcBorders>
            <w:shd w:val="clear" w:color="auto" w:fill="auto"/>
            <w:tcMar>
              <w:top w:w="31" w:type="dxa"/>
              <w:left w:w="62" w:type="dxa"/>
              <w:bottom w:w="31" w:type="dxa"/>
              <w:right w:w="62" w:type="dxa"/>
            </w:tcMar>
            <w:vAlign w:val="center"/>
            <w:hideMark/>
          </w:tcPr>
          <w:p w14:paraId="1B472B98" w14:textId="77777777" w:rsidR="00BA12E4" w:rsidRPr="00EC328A" w:rsidRDefault="00BA12E4" w:rsidP="009F3158">
            <w:pPr>
              <w:rPr>
                <w:rFonts w:ascii="Times New Roman" w:hAnsi="Times New Roman" w:cs="Times New Roman"/>
                <w:sz w:val="22"/>
                <w:szCs w:val="22"/>
              </w:rPr>
            </w:pPr>
            <w:r w:rsidRPr="00EC328A">
              <w:rPr>
                <w:rFonts w:ascii="Times New Roman" w:hAnsi="Times New Roman" w:cs="Times New Roman"/>
                <w:b/>
                <w:bCs/>
                <w:sz w:val="22"/>
                <w:szCs w:val="22"/>
              </w:rPr>
              <w:t>CNBTQ</w:t>
            </w:r>
            <w:r w:rsidRPr="00EC328A">
              <w:rPr>
                <w:rFonts w:ascii="Times New Roman" w:hAnsi="Times New Roman" w:cs="Times New Roman"/>
                <w:b/>
                <w:bCs/>
                <w:sz w:val="22"/>
                <w:szCs w:val="22"/>
                <w:vertAlign w:val="superscript"/>
              </w:rPr>
              <w:t>a</w:t>
            </w:r>
            <w:r w:rsidRPr="00EC328A">
              <w:rPr>
                <w:rFonts w:ascii="Times New Roman" w:hAnsi="Times New Roman" w:cs="Times New Roman"/>
                <w:b/>
                <w:bCs/>
                <w:sz w:val="22"/>
                <w:szCs w:val="22"/>
              </w:rPr>
              <w:t xml:space="preserve"> (pre-task)</w:t>
            </w:r>
          </w:p>
        </w:tc>
        <w:tc>
          <w:tcPr>
            <w:tcW w:w="408" w:type="pct"/>
            <w:tcBorders>
              <w:bottom w:val="single" w:sz="4" w:space="0" w:color="auto"/>
            </w:tcBorders>
            <w:shd w:val="clear" w:color="auto" w:fill="auto"/>
            <w:tcMar>
              <w:top w:w="31" w:type="dxa"/>
              <w:left w:w="62" w:type="dxa"/>
              <w:bottom w:w="31" w:type="dxa"/>
              <w:right w:w="62" w:type="dxa"/>
            </w:tcMar>
            <w:vAlign w:val="center"/>
            <w:hideMark/>
          </w:tcPr>
          <w:p w14:paraId="14603439" w14:textId="77777777" w:rsidR="00BA12E4" w:rsidRPr="00EC328A" w:rsidRDefault="00BA12E4" w:rsidP="00A316CA">
            <w:pPr>
              <w:jc w:val="center"/>
              <w:rPr>
                <w:rFonts w:ascii="Times New Roman" w:hAnsi="Times New Roman" w:cs="Times New Roman"/>
                <w:sz w:val="22"/>
                <w:szCs w:val="22"/>
              </w:rPr>
            </w:pPr>
            <w:r w:rsidRPr="00EC328A">
              <w:rPr>
                <w:rFonts w:ascii="Times New Roman" w:hAnsi="Times New Roman" w:cs="Times New Roman"/>
                <w:sz w:val="22"/>
                <w:szCs w:val="22"/>
              </w:rPr>
              <w:t>2.71</w:t>
            </w:r>
          </w:p>
        </w:tc>
        <w:tc>
          <w:tcPr>
            <w:tcW w:w="409" w:type="pct"/>
            <w:tcBorders>
              <w:bottom w:val="single" w:sz="4" w:space="0" w:color="auto"/>
            </w:tcBorders>
            <w:shd w:val="clear" w:color="auto" w:fill="auto"/>
            <w:vAlign w:val="center"/>
          </w:tcPr>
          <w:p w14:paraId="49C0258E" w14:textId="77777777" w:rsidR="00BA12E4" w:rsidRPr="00EC328A" w:rsidRDefault="00BA12E4" w:rsidP="00A316CA">
            <w:pPr>
              <w:jc w:val="center"/>
              <w:rPr>
                <w:rFonts w:ascii="Times New Roman" w:hAnsi="Times New Roman" w:cs="Times New Roman"/>
                <w:sz w:val="22"/>
                <w:szCs w:val="22"/>
              </w:rPr>
            </w:pPr>
            <w:r w:rsidRPr="00EC328A">
              <w:rPr>
                <w:rFonts w:ascii="Times New Roman" w:hAnsi="Times New Roman" w:cs="Times New Roman"/>
                <w:sz w:val="22"/>
                <w:szCs w:val="22"/>
              </w:rPr>
              <w:t>0.72</w:t>
            </w:r>
          </w:p>
        </w:tc>
        <w:tc>
          <w:tcPr>
            <w:tcW w:w="409" w:type="pct"/>
            <w:tcBorders>
              <w:bottom w:val="single" w:sz="4" w:space="0" w:color="auto"/>
            </w:tcBorders>
            <w:shd w:val="clear" w:color="auto" w:fill="auto"/>
            <w:vAlign w:val="center"/>
          </w:tcPr>
          <w:p w14:paraId="6B6D90ED" w14:textId="77777777" w:rsidR="00BA12E4" w:rsidRPr="00EC328A" w:rsidRDefault="00BA12E4" w:rsidP="00A316CA">
            <w:pPr>
              <w:jc w:val="center"/>
              <w:rPr>
                <w:rFonts w:ascii="Times New Roman" w:hAnsi="Times New Roman" w:cs="Times New Roman"/>
                <w:sz w:val="22"/>
                <w:szCs w:val="22"/>
              </w:rPr>
            </w:pPr>
            <w:r w:rsidRPr="00EC328A">
              <w:rPr>
                <w:rFonts w:ascii="Times New Roman" w:hAnsi="Times New Roman" w:cs="Times New Roman"/>
                <w:sz w:val="22"/>
                <w:szCs w:val="22"/>
              </w:rPr>
              <w:t>2.57</w:t>
            </w:r>
          </w:p>
        </w:tc>
        <w:tc>
          <w:tcPr>
            <w:tcW w:w="408" w:type="pct"/>
            <w:tcBorders>
              <w:bottom w:val="single" w:sz="4" w:space="0" w:color="auto"/>
            </w:tcBorders>
            <w:shd w:val="clear" w:color="auto" w:fill="auto"/>
            <w:vAlign w:val="center"/>
          </w:tcPr>
          <w:p w14:paraId="655DB3DB" w14:textId="77777777" w:rsidR="00BA12E4" w:rsidRPr="00EC328A" w:rsidRDefault="00BA12E4" w:rsidP="00A316CA">
            <w:pPr>
              <w:jc w:val="center"/>
              <w:rPr>
                <w:rFonts w:ascii="Times New Roman" w:hAnsi="Times New Roman" w:cs="Times New Roman"/>
                <w:sz w:val="22"/>
                <w:szCs w:val="22"/>
              </w:rPr>
            </w:pPr>
            <w:r w:rsidRPr="00EC328A">
              <w:rPr>
                <w:rFonts w:ascii="Times New Roman" w:hAnsi="Times New Roman" w:cs="Times New Roman"/>
                <w:sz w:val="22"/>
                <w:szCs w:val="22"/>
              </w:rPr>
              <w:t>1.14</w:t>
            </w:r>
          </w:p>
        </w:tc>
        <w:tc>
          <w:tcPr>
            <w:tcW w:w="409" w:type="pct"/>
            <w:tcBorders>
              <w:bottom w:val="single" w:sz="4" w:space="0" w:color="auto"/>
            </w:tcBorders>
            <w:shd w:val="clear" w:color="auto" w:fill="auto"/>
            <w:vAlign w:val="center"/>
          </w:tcPr>
          <w:p w14:paraId="56C9B7CB" w14:textId="77777777" w:rsidR="00BA12E4" w:rsidRPr="00EC328A" w:rsidRDefault="00BA12E4" w:rsidP="00A316CA">
            <w:pPr>
              <w:jc w:val="center"/>
              <w:rPr>
                <w:rFonts w:ascii="Times New Roman" w:hAnsi="Times New Roman" w:cs="Times New Roman"/>
                <w:sz w:val="22"/>
                <w:szCs w:val="22"/>
              </w:rPr>
            </w:pPr>
            <w:r w:rsidRPr="00EC328A">
              <w:rPr>
                <w:rFonts w:ascii="Times New Roman" w:hAnsi="Times New Roman" w:cs="Times New Roman"/>
                <w:sz w:val="22"/>
                <w:szCs w:val="22"/>
              </w:rPr>
              <w:t>2.62</w:t>
            </w:r>
          </w:p>
        </w:tc>
        <w:tc>
          <w:tcPr>
            <w:tcW w:w="409" w:type="pct"/>
            <w:tcBorders>
              <w:bottom w:val="single" w:sz="4" w:space="0" w:color="auto"/>
            </w:tcBorders>
            <w:shd w:val="clear" w:color="auto" w:fill="auto"/>
            <w:vAlign w:val="center"/>
          </w:tcPr>
          <w:p w14:paraId="139CBB6B" w14:textId="77777777" w:rsidR="00BA12E4" w:rsidRPr="00EC328A" w:rsidRDefault="00BA12E4" w:rsidP="00A316CA">
            <w:pPr>
              <w:jc w:val="center"/>
              <w:rPr>
                <w:rFonts w:ascii="Times New Roman" w:hAnsi="Times New Roman" w:cs="Times New Roman"/>
                <w:sz w:val="22"/>
                <w:szCs w:val="22"/>
              </w:rPr>
            </w:pPr>
            <w:r w:rsidRPr="00EC328A">
              <w:rPr>
                <w:rFonts w:ascii="Times New Roman" w:hAnsi="Times New Roman" w:cs="Times New Roman"/>
                <w:sz w:val="22"/>
                <w:szCs w:val="22"/>
              </w:rPr>
              <w:t>0.90</w:t>
            </w:r>
          </w:p>
        </w:tc>
        <w:tc>
          <w:tcPr>
            <w:tcW w:w="408" w:type="pct"/>
            <w:tcBorders>
              <w:bottom w:val="single" w:sz="4" w:space="0" w:color="auto"/>
            </w:tcBorders>
            <w:shd w:val="clear" w:color="auto" w:fill="auto"/>
            <w:vAlign w:val="center"/>
          </w:tcPr>
          <w:p w14:paraId="7ECEB516" w14:textId="77777777" w:rsidR="00BA12E4" w:rsidRPr="00EC328A" w:rsidRDefault="00BA12E4" w:rsidP="00A316CA">
            <w:pPr>
              <w:jc w:val="center"/>
              <w:rPr>
                <w:rFonts w:ascii="Times New Roman" w:hAnsi="Times New Roman" w:cs="Times New Roman"/>
                <w:sz w:val="22"/>
                <w:szCs w:val="22"/>
              </w:rPr>
            </w:pPr>
            <w:r w:rsidRPr="00EC328A">
              <w:rPr>
                <w:rFonts w:ascii="Times New Roman" w:hAnsi="Times New Roman" w:cs="Times New Roman"/>
                <w:sz w:val="22"/>
                <w:szCs w:val="22"/>
              </w:rPr>
              <w:t>2.61</w:t>
            </w:r>
          </w:p>
        </w:tc>
        <w:tc>
          <w:tcPr>
            <w:tcW w:w="409" w:type="pct"/>
            <w:tcBorders>
              <w:bottom w:val="single" w:sz="4" w:space="0" w:color="auto"/>
            </w:tcBorders>
            <w:shd w:val="clear" w:color="auto" w:fill="auto"/>
            <w:vAlign w:val="center"/>
          </w:tcPr>
          <w:p w14:paraId="5B05F631" w14:textId="77777777" w:rsidR="00BA12E4" w:rsidRPr="00EC328A" w:rsidRDefault="00BA12E4" w:rsidP="00A316CA">
            <w:pPr>
              <w:jc w:val="center"/>
              <w:rPr>
                <w:rFonts w:ascii="Times New Roman" w:hAnsi="Times New Roman" w:cs="Times New Roman"/>
                <w:sz w:val="22"/>
                <w:szCs w:val="22"/>
              </w:rPr>
            </w:pPr>
            <w:r w:rsidRPr="00EC328A">
              <w:rPr>
                <w:rFonts w:ascii="Times New Roman" w:hAnsi="Times New Roman" w:cs="Times New Roman"/>
                <w:sz w:val="22"/>
                <w:szCs w:val="22"/>
              </w:rPr>
              <w:t>1.08</w:t>
            </w:r>
          </w:p>
        </w:tc>
        <w:tc>
          <w:tcPr>
            <w:tcW w:w="409" w:type="pct"/>
            <w:tcBorders>
              <w:bottom w:val="single" w:sz="4" w:space="0" w:color="auto"/>
            </w:tcBorders>
            <w:shd w:val="clear" w:color="auto" w:fill="auto"/>
            <w:vAlign w:val="center"/>
          </w:tcPr>
          <w:p w14:paraId="0EC2908B" w14:textId="77777777" w:rsidR="00BA12E4" w:rsidRPr="00EC328A" w:rsidRDefault="00BA12E4" w:rsidP="00A316CA">
            <w:pPr>
              <w:jc w:val="center"/>
              <w:rPr>
                <w:rFonts w:ascii="Times New Roman" w:hAnsi="Times New Roman" w:cs="Times New Roman"/>
                <w:sz w:val="22"/>
                <w:szCs w:val="22"/>
              </w:rPr>
            </w:pPr>
            <w:r w:rsidRPr="00EC328A">
              <w:rPr>
                <w:rFonts w:ascii="Times New Roman" w:hAnsi="Times New Roman" w:cs="Times New Roman"/>
                <w:sz w:val="22"/>
                <w:szCs w:val="22"/>
              </w:rPr>
              <w:t>2.44</w:t>
            </w:r>
          </w:p>
        </w:tc>
        <w:tc>
          <w:tcPr>
            <w:tcW w:w="408" w:type="pct"/>
            <w:tcBorders>
              <w:bottom w:val="single" w:sz="4" w:space="0" w:color="auto"/>
            </w:tcBorders>
            <w:shd w:val="clear" w:color="auto" w:fill="auto"/>
            <w:vAlign w:val="center"/>
          </w:tcPr>
          <w:p w14:paraId="592FD6B2" w14:textId="77777777" w:rsidR="00BA12E4" w:rsidRPr="00EC328A" w:rsidRDefault="00BA12E4" w:rsidP="00A316CA">
            <w:pPr>
              <w:jc w:val="center"/>
              <w:rPr>
                <w:rFonts w:ascii="Times New Roman" w:hAnsi="Times New Roman" w:cs="Times New Roman"/>
                <w:sz w:val="22"/>
                <w:szCs w:val="22"/>
              </w:rPr>
            </w:pPr>
            <w:r w:rsidRPr="00EC328A">
              <w:rPr>
                <w:rFonts w:ascii="Times New Roman" w:hAnsi="Times New Roman" w:cs="Times New Roman"/>
                <w:sz w:val="22"/>
                <w:szCs w:val="22"/>
              </w:rPr>
              <w:t>0.92</w:t>
            </w:r>
          </w:p>
        </w:tc>
      </w:tr>
    </w:tbl>
    <w:p w14:paraId="5BF1EC3C" w14:textId="04EE5CF7" w:rsidR="00BA12E4" w:rsidRDefault="00BA12E4" w:rsidP="009F3158">
      <w:pPr>
        <w:spacing w:before="120"/>
        <w:rPr>
          <w:rFonts w:ascii="Times New Roman" w:hAnsi="Times New Roman" w:cs="Times New Roman"/>
          <w:sz w:val="22"/>
          <w:szCs w:val="22"/>
        </w:rPr>
      </w:pPr>
      <w:r w:rsidRPr="00EC328A">
        <w:rPr>
          <w:rFonts w:ascii="Times New Roman" w:hAnsi="Times New Roman" w:cs="Times New Roman"/>
          <w:sz w:val="22"/>
          <w:szCs w:val="22"/>
          <w:vertAlign w:val="superscript"/>
        </w:rPr>
        <w:t>a</w:t>
      </w:r>
      <w:r w:rsidRPr="00EC328A">
        <w:rPr>
          <w:rFonts w:ascii="Times New Roman" w:hAnsi="Times New Roman" w:cs="Times New Roman"/>
          <w:sz w:val="22"/>
          <w:szCs w:val="22"/>
        </w:rPr>
        <w:t xml:space="preserve">Challenging Negative Beliefs Task Questionnaire (CNBTQ) surveys participants’ endorsement of the negative </w:t>
      </w:r>
      <w:r w:rsidR="00182BBA">
        <w:rPr>
          <w:rFonts w:ascii="Times New Roman" w:hAnsi="Times New Roman" w:cs="Times New Roman"/>
          <w:sz w:val="22"/>
          <w:szCs w:val="22"/>
        </w:rPr>
        <w:t>self-cognition</w:t>
      </w:r>
      <w:r w:rsidRPr="00EC328A">
        <w:rPr>
          <w:rFonts w:ascii="Times New Roman" w:hAnsi="Times New Roman" w:cs="Times New Roman"/>
          <w:sz w:val="22"/>
          <w:szCs w:val="22"/>
        </w:rPr>
        <w:t xml:space="preserve"> statements (1 = Strongly Disagree; 7 = Strongly Agree) presented during the fMRI </w:t>
      </w:r>
      <w:r w:rsidR="00E70020">
        <w:rPr>
          <w:rFonts w:ascii="Times New Roman" w:hAnsi="Times New Roman" w:cs="Times New Roman"/>
          <w:sz w:val="22"/>
          <w:szCs w:val="22"/>
        </w:rPr>
        <w:t>c</w:t>
      </w:r>
      <w:r w:rsidR="00B31054">
        <w:rPr>
          <w:rFonts w:ascii="Times New Roman" w:hAnsi="Times New Roman" w:cs="Times New Roman"/>
          <w:sz w:val="22"/>
          <w:szCs w:val="22"/>
        </w:rPr>
        <w:t xml:space="preserve">ognitive </w:t>
      </w:r>
      <w:r w:rsidR="00E70020">
        <w:rPr>
          <w:rFonts w:ascii="Times New Roman" w:hAnsi="Times New Roman" w:cs="Times New Roman"/>
          <w:sz w:val="22"/>
          <w:szCs w:val="22"/>
        </w:rPr>
        <w:t>r</w:t>
      </w:r>
      <w:r w:rsidR="00B31054">
        <w:rPr>
          <w:rFonts w:ascii="Times New Roman" w:hAnsi="Times New Roman" w:cs="Times New Roman"/>
          <w:sz w:val="22"/>
          <w:szCs w:val="22"/>
        </w:rPr>
        <w:t xml:space="preserve">estructuring </w:t>
      </w:r>
      <w:r w:rsidR="00E70020">
        <w:rPr>
          <w:rFonts w:ascii="Times New Roman" w:hAnsi="Times New Roman" w:cs="Times New Roman"/>
          <w:sz w:val="22"/>
          <w:szCs w:val="22"/>
        </w:rPr>
        <w:t>p</w:t>
      </w:r>
      <w:r w:rsidR="00B31054">
        <w:rPr>
          <w:rFonts w:ascii="Times New Roman" w:hAnsi="Times New Roman" w:cs="Times New Roman"/>
          <w:sz w:val="22"/>
          <w:szCs w:val="22"/>
        </w:rPr>
        <w:t>aradigm</w:t>
      </w:r>
      <w:r w:rsidRPr="00EC328A">
        <w:rPr>
          <w:rFonts w:ascii="Times New Roman" w:hAnsi="Times New Roman" w:cs="Times New Roman"/>
          <w:sz w:val="22"/>
          <w:szCs w:val="22"/>
        </w:rPr>
        <w:t xml:space="preserve">. This was completed before and after the MRI brain scan to assess changes in negative </w:t>
      </w:r>
      <w:r w:rsidR="00182BBA">
        <w:rPr>
          <w:rFonts w:ascii="Times New Roman" w:hAnsi="Times New Roman" w:cs="Times New Roman"/>
          <w:sz w:val="22"/>
          <w:szCs w:val="22"/>
        </w:rPr>
        <w:t>self-cognition</w:t>
      </w:r>
      <w:r w:rsidRPr="00EC328A">
        <w:rPr>
          <w:rFonts w:ascii="Times New Roman" w:hAnsi="Times New Roman" w:cs="Times New Roman"/>
          <w:sz w:val="22"/>
          <w:szCs w:val="22"/>
        </w:rPr>
        <w:t xml:space="preserve"> endorsement after undergoing the cognitive restructuring </w:t>
      </w:r>
      <w:r w:rsidR="00B31054">
        <w:rPr>
          <w:rFonts w:ascii="Times New Roman" w:hAnsi="Times New Roman" w:cs="Times New Roman"/>
          <w:sz w:val="22"/>
          <w:szCs w:val="22"/>
        </w:rPr>
        <w:t>task</w:t>
      </w:r>
      <w:r w:rsidRPr="00EC328A">
        <w:rPr>
          <w:rFonts w:ascii="Times New Roman" w:hAnsi="Times New Roman" w:cs="Times New Roman"/>
          <w:sz w:val="22"/>
          <w:szCs w:val="22"/>
        </w:rPr>
        <w:t>.</w:t>
      </w:r>
    </w:p>
    <w:p w14:paraId="7FEE6635" w14:textId="48371B12" w:rsidR="00413DD6" w:rsidRPr="00413DD6" w:rsidRDefault="00413DD6" w:rsidP="009F3158">
      <w:pPr>
        <w:rPr>
          <w:rFonts w:ascii="Times New Roman" w:hAnsi="Times New Roman" w:cs="Times New Roman"/>
          <w:sz w:val="22"/>
          <w:szCs w:val="22"/>
        </w:rPr>
      </w:pPr>
      <w:r>
        <w:rPr>
          <w:rFonts w:ascii="Times New Roman" w:hAnsi="Times New Roman" w:cs="Times New Roman"/>
          <w:i/>
          <w:iCs/>
          <w:sz w:val="22"/>
          <w:szCs w:val="22"/>
        </w:rPr>
        <w:t xml:space="preserve">SD </w:t>
      </w:r>
      <w:r>
        <w:rPr>
          <w:rFonts w:ascii="Times New Roman" w:hAnsi="Times New Roman" w:cs="Times New Roman"/>
          <w:sz w:val="22"/>
          <w:szCs w:val="22"/>
        </w:rPr>
        <w:t>standard deviation.</w:t>
      </w:r>
    </w:p>
    <w:p w14:paraId="0D3D1E49" w14:textId="77777777" w:rsidR="00F027A1" w:rsidRPr="00EC328A" w:rsidRDefault="00F027A1" w:rsidP="009F3158">
      <w:pPr>
        <w:rPr>
          <w:rFonts w:ascii="Times New Roman" w:hAnsi="Times New Roman" w:cs="Times New Roman"/>
          <w:b/>
          <w:bCs/>
          <w:sz w:val="22"/>
          <w:szCs w:val="22"/>
        </w:rPr>
      </w:pPr>
    </w:p>
    <w:p w14:paraId="3774C579" w14:textId="77777777" w:rsidR="00F027A1" w:rsidRPr="00EC328A" w:rsidRDefault="00F027A1" w:rsidP="009F3158">
      <w:pPr>
        <w:rPr>
          <w:rFonts w:ascii="Times New Roman" w:hAnsi="Times New Roman" w:cs="Times New Roman"/>
          <w:b/>
          <w:bCs/>
          <w:sz w:val="22"/>
          <w:szCs w:val="22"/>
        </w:rPr>
        <w:sectPr w:rsidR="00F027A1" w:rsidRPr="00EC328A" w:rsidSect="000953D9">
          <w:pgSz w:w="16838" w:h="11906" w:orient="landscape"/>
          <w:pgMar w:top="1440" w:right="1440" w:bottom="1440" w:left="1440" w:header="708" w:footer="708" w:gutter="0"/>
          <w:cols w:space="708"/>
          <w:docGrid w:linePitch="360"/>
        </w:sectPr>
      </w:pPr>
    </w:p>
    <w:p w14:paraId="5B3C06AB" w14:textId="4F513644" w:rsidR="00AB5A0C" w:rsidRPr="00EC328A" w:rsidRDefault="00AB5A0C" w:rsidP="009F3158">
      <w:pPr>
        <w:pStyle w:val="Heading2"/>
        <w:spacing w:after="120"/>
        <w:rPr>
          <w:lang w:val="en-AU"/>
        </w:rPr>
      </w:pPr>
      <w:bookmarkStart w:id="13" w:name="_Toc184986720"/>
      <w:r w:rsidRPr="00EC328A">
        <w:rPr>
          <w:lang w:val="en-AU"/>
        </w:rPr>
        <w:lastRenderedPageBreak/>
        <w:t xml:space="preserve">Supplementary Table </w:t>
      </w:r>
      <w:r w:rsidR="00E316FB">
        <w:rPr>
          <w:lang w:val="en-AU"/>
        </w:rPr>
        <w:t>8</w:t>
      </w:r>
      <w:r w:rsidRPr="00EC328A">
        <w:rPr>
          <w:lang w:val="en-AU"/>
        </w:rPr>
        <w:t xml:space="preserve">. List of negative </w:t>
      </w:r>
      <w:r w:rsidR="00E70020">
        <w:rPr>
          <w:lang w:val="en-AU"/>
        </w:rPr>
        <w:t>self-cognition</w:t>
      </w:r>
      <w:r w:rsidRPr="00EC328A">
        <w:rPr>
          <w:lang w:val="en-AU"/>
        </w:rPr>
        <w:t xml:space="preserve"> statements in the cognitive restructuring paradigm</w:t>
      </w:r>
      <w:bookmarkEnd w:id="1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AB5A0C" w:rsidRPr="00EC328A" w14:paraId="1F030840" w14:textId="77777777" w:rsidTr="00AE1DB9">
        <w:trPr>
          <w:trHeight w:val="73"/>
        </w:trPr>
        <w:tc>
          <w:tcPr>
            <w:tcW w:w="9016" w:type="dxa"/>
            <w:tcBorders>
              <w:top w:val="single" w:sz="4" w:space="0" w:color="auto"/>
            </w:tcBorders>
          </w:tcPr>
          <w:p w14:paraId="28D8C4CF" w14:textId="77777777" w:rsidR="00AB5A0C" w:rsidRPr="00EC328A" w:rsidRDefault="00AB5A0C" w:rsidP="009F3158">
            <w:pPr>
              <w:pStyle w:val="ListParagraph"/>
              <w:numPr>
                <w:ilvl w:val="0"/>
                <w:numId w:val="20"/>
              </w:numPr>
              <w:rPr>
                <w:rFonts w:ascii="Times New Roman" w:hAnsi="Times New Roman" w:cs="Times New Roman"/>
                <w:b/>
                <w:bCs/>
                <w:sz w:val="22"/>
                <w:szCs w:val="22"/>
              </w:rPr>
            </w:pPr>
            <w:r w:rsidRPr="00EC328A">
              <w:rPr>
                <w:rFonts w:ascii="Times New Roman" w:hAnsi="Times New Roman" w:cs="Times New Roman"/>
                <w:sz w:val="22"/>
                <w:szCs w:val="22"/>
              </w:rPr>
              <w:t>I am incompetent in most things I do.</w:t>
            </w:r>
          </w:p>
        </w:tc>
      </w:tr>
      <w:tr w:rsidR="00AB5A0C" w:rsidRPr="00EC328A" w14:paraId="53275178" w14:textId="77777777" w:rsidTr="00AE1DB9">
        <w:trPr>
          <w:trHeight w:val="54"/>
        </w:trPr>
        <w:tc>
          <w:tcPr>
            <w:tcW w:w="9016" w:type="dxa"/>
          </w:tcPr>
          <w:p w14:paraId="52604AED" w14:textId="77777777" w:rsidR="00AB5A0C" w:rsidRPr="00EC328A" w:rsidRDefault="00AB5A0C" w:rsidP="009F3158">
            <w:pPr>
              <w:pStyle w:val="ListParagraph"/>
              <w:numPr>
                <w:ilvl w:val="0"/>
                <w:numId w:val="20"/>
              </w:numPr>
              <w:rPr>
                <w:rFonts w:ascii="Times New Roman" w:hAnsi="Times New Roman" w:cs="Times New Roman"/>
                <w:b/>
                <w:bCs/>
                <w:sz w:val="22"/>
                <w:szCs w:val="22"/>
              </w:rPr>
            </w:pPr>
            <w:r w:rsidRPr="00EC328A">
              <w:rPr>
                <w:rFonts w:ascii="Times New Roman" w:hAnsi="Times New Roman" w:cs="Times New Roman"/>
                <w:sz w:val="22"/>
                <w:szCs w:val="22"/>
              </w:rPr>
              <w:t>I don’t measure up to others.</w:t>
            </w:r>
          </w:p>
        </w:tc>
      </w:tr>
      <w:tr w:rsidR="00AB5A0C" w:rsidRPr="00EC328A" w14:paraId="4A46BABA" w14:textId="77777777" w:rsidTr="00AE1DB9">
        <w:trPr>
          <w:trHeight w:val="54"/>
        </w:trPr>
        <w:tc>
          <w:tcPr>
            <w:tcW w:w="9016" w:type="dxa"/>
          </w:tcPr>
          <w:p w14:paraId="266D4D99" w14:textId="77777777" w:rsidR="00AB5A0C" w:rsidRPr="00EC328A" w:rsidRDefault="00AB5A0C" w:rsidP="009F3158">
            <w:pPr>
              <w:pStyle w:val="ListParagraph"/>
              <w:numPr>
                <w:ilvl w:val="0"/>
                <w:numId w:val="20"/>
              </w:numPr>
              <w:rPr>
                <w:rFonts w:ascii="Times New Roman" w:hAnsi="Times New Roman" w:cs="Times New Roman"/>
                <w:b/>
                <w:bCs/>
                <w:sz w:val="22"/>
                <w:szCs w:val="22"/>
              </w:rPr>
            </w:pPr>
            <w:r w:rsidRPr="00EC328A">
              <w:rPr>
                <w:rFonts w:ascii="Times New Roman" w:hAnsi="Times New Roman" w:cs="Times New Roman"/>
                <w:sz w:val="22"/>
                <w:szCs w:val="22"/>
              </w:rPr>
              <w:t>I am insignificant.</w:t>
            </w:r>
          </w:p>
        </w:tc>
      </w:tr>
      <w:tr w:rsidR="00AB5A0C" w:rsidRPr="00EC328A" w14:paraId="531DEDFB" w14:textId="77777777" w:rsidTr="00AE1DB9">
        <w:trPr>
          <w:trHeight w:val="54"/>
        </w:trPr>
        <w:tc>
          <w:tcPr>
            <w:tcW w:w="9016" w:type="dxa"/>
          </w:tcPr>
          <w:p w14:paraId="16764ABD" w14:textId="77777777" w:rsidR="00AB5A0C" w:rsidRPr="00EC328A" w:rsidRDefault="00AB5A0C" w:rsidP="009F3158">
            <w:pPr>
              <w:pStyle w:val="ListParagraph"/>
              <w:numPr>
                <w:ilvl w:val="0"/>
                <w:numId w:val="20"/>
              </w:numPr>
              <w:rPr>
                <w:rFonts w:ascii="Times New Roman" w:hAnsi="Times New Roman" w:cs="Times New Roman"/>
                <w:b/>
                <w:bCs/>
                <w:sz w:val="22"/>
                <w:szCs w:val="22"/>
              </w:rPr>
            </w:pPr>
            <w:r w:rsidRPr="00EC328A">
              <w:rPr>
                <w:rFonts w:ascii="Times New Roman" w:hAnsi="Times New Roman" w:cs="Times New Roman"/>
                <w:sz w:val="22"/>
                <w:szCs w:val="22"/>
              </w:rPr>
              <w:t>Other people are more competent than I am.</w:t>
            </w:r>
          </w:p>
        </w:tc>
      </w:tr>
      <w:tr w:rsidR="00AB5A0C" w:rsidRPr="00EC328A" w14:paraId="2742EAD4" w14:textId="77777777" w:rsidTr="00AE1DB9">
        <w:trPr>
          <w:trHeight w:val="54"/>
        </w:trPr>
        <w:tc>
          <w:tcPr>
            <w:tcW w:w="9016" w:type="dxa"/>
          </w:tcPr>
          <w:p w14:paraId="3E3F8E4D" w14:textId="77777777" w:rsidR="00AB5A0C" w:rsidRPr="00EC328A" w:rsidRDefault="00AB5A0C" w:rsidP="009F3158">
            <w:pPr>
              <w:pStyle w:val="ListParagraph"/>
              <w:numPr>
                <w:ilvl w:val="0"/>
                <w:numId w:val="20"/>
              </w:numPr>
              <w:rPr>
                <w:rFonts w:ascii="Times New Roman" w:hAnsi="Times New Roman" w:cs="Times New Roman"/>
                <w:b/>
                <w:bCs/>
                <w:sz w:val="22"/>
                <w:szCs w:val="22"/>
              </w:rPr>
            </w:pPr>
            <w:r w:rsidRPr="00EC328A">
              <w:rPr>
                <w:rFonts w:ascii="Times New Roman" w:hAnsi="Times New Roman" w:cs="Times New Roman"/>
                <w:sz w:val="22"/>
                <w:szCs w:val="22"/>
              </w:rPr>
              <w:t>Even if I make an effort, I will fail.</w:t>
            </w:r>
          </w:p>
        </w:tc>
      </w:tr>
      <w:tr w:rsidR="00AB5A0C" w:rsidRPr="00EC328A" w14:paraId="6706870D" w14:textId="77777777" w:rsidTr="00AE1DB9">
        <w:trPr>
          <w:trHeight w:val="54"/>
        </w:trPr>
        <w:tc>
          <w:tcPr>
            <w:tcW w:w="9016" w:type="dxa"/>
          </w:tcPr>
          <w:p w14:paraId="4D378C19" w14:textId="77777777" w:rsidR="00AB5A0C" w:rsidRPr="00EC328A" w:rsidRDefault="00AB5A0C" w:rsidP="009F3158">
            <w:pPr>
              <w:pStyle w:val="ListParagraph"/>
              <w:numPr>
                <w:ilvl w:val="0"/>
                <w:numId w:val="20"/>
              </w:numPr>
              <w:rPr>
                <w:rFonts w:ascii="Times New Roman" w:hAnsi="Times New Roman" w:cs="Times New Roman"/>
                <w:b/>
                <w:bCs/>
                <w:sz w:val="22"/>
                <w:szCs w:val="22"/>
              </w:rPr>
            </w:pPr>
            <w:r w:rsidRPr="00EC328A">
              <w:rPr>
                <w:rFonts w:ascii="Times New Roman" w:hAnsi="Times New Roman" w:cs="Times New Roman"/>
                <w:sz w:val="22"/>
                <w:szCs w:val="22"/>
              </w:rPr>
              <w:t>It is unlikely that someone will ever be attracted to me.</w:t>
            </w:r>
          </w:p>
        </w:tc>
      </w:tr>
      <w:tr w:rsidR="00AB5A0C" w:rsidRPr="00EC328A" w14:paraId="14DCAFB7" w14:textId="77777777" w:rsidTr="00AE1DB9">
        <w:trPr>
          <w:trHeight w:val="54"/>
        </w:trPr>
        <w:tc>
          <w:tcPr>
            <w:tcW w:w="9016" w:type="dxa"/>
          </w:tcPr>
          <w:p w14:paraId="0077F41D" w14:textId="77777777" w:rsidR="00AB5A0C" w:rsidRPr="00EC328A" w:rsidRDefault="00AB5A0C" w:rsidP="009F3158">
            <w:pPr>
              <w:pStyle w:val="ListParagraph"/>
              <w:numPr>
                <w:ilvl w:val="0"/>
                <w:numId w:val="20"/>
              </w:numPr>
              <w:rPr>
                <w:rFonts w:ascii="Times New Roman" w:hAnsi="Times New Roman" w:cs="Times New Roman"/>
                <w:b/>
                <w:bCs/>
                <w:sz w:val="22"/>
                <w:szCs w:val="22"/>
              </w:rPr>
            </w:pPr>
            <w:r w:rsidRPr="00EC328A">
              <w:rPr>
                <w:rFonts w:ascii="Times New Roman" w:hAnsi="Times New Roman" w:cs="Times New Roman"/>
                <w:sz w:val="22"/>
                <w:szCs w:val="22"/>
              </w:rPr>
              <w:t>I will always be rejected if people discover my flaws.</w:t>
            </w:r>
          </w:p>
        </w:tc>
      </w:tr>
      <w:tr w:rsidR="00AB5A0C" w:rsidRPr="00EC328A" w14:paraId="4D305A2B" w14:textId="77777777" w:rsidTr="00AE1DB9">
        <w:trPr>
          <w:trHeight w:val="54"/>
        </w:trPr>
        <w:tc>
          <w:tcPr>
            <w:tcW w:w="9016" w:type="dxa"/>
          </w:tcPr>
          <w:p w14:paraId="714DB547" w14:textId="77777777" w:rsidR="00AB5A0C" w:rsidRPr="00EC328A" w:rsidRDefault="00AB5A0C" w:rsidP="009F3158">
            <w:pPr>
              <w:pStyle w:val="ListParagraph"/>
              <w:numPr>
                <w:ilvl w:val="0"/>
                <w:numId w:val="20"/>
              </w:numPr>
              <w:rPr>
                <w:rFonts w:ascii="Times New Roman" w:hAnsi="Times New Roman" w:cs="Times New Roman"/>
                <w:b/>
                <w:bCs/>
                <w:sz w:val="22"/>
                <w:szCs w:val="22"/>
              </w:rPr>
            </w:pPr>
            <w:r w:rsidRPr="00EC328A">
              <w:rPr>
                <w:rFonts w:ascii="Times New Roman" w:hAnsi="Times New Roman" w:cs="Times New Roman"/>
                <w:sz w:val="22"/>
                <w:szCs w:val="22"/>
              </w:rPr>
              <w:t>All things considered, I’m a failure.</w:t>
            </w:r>
          </w:p>
        </w:tc>
      </w:tr>
      <w:tr w:rsidR="00AB5A0C" w:rsidRPr="00EC328A" w14:paraId="41EAA6B2" w14:textId="77777777" w:rsidTr="00AE1DB9">
        <w:trPr>
          <w:trHeight w:val="54"/>
        </w:trPr>
        <w:tc>
          <w:tcPr>
            <w:tcW w:w="9016" w:type="dxa"/>
          </w:tcPr>
          <w:p w14:paraId="52FFFF1C" w14:textId="77777777" w:rsidR="00AB5A0C" w:rsidRPr="00EC328A" w:rsidRDefault="00AB5A0C" w:rsidP="009F3158">
            <w:pPr>
              <w:pStyle w:val="ListParagraph"/>
              <w:numPr>
                <w:ilvl w:val="0"/>
                <w:numId w:val="20"/>
              </w:numPr>
              <w:rPr>
                <w:rFonts w:ascii="Times New Roman" w:hAnsi="Times New Roman" w:cs="Times New Roman"/>
                <w:b/>
                <w:bCs/>
                <w:sz w:val="22"/>
                <w:szCs w:val="22"/>
              </w:rPr>
            </w:pPr>
            <w:r w:rsidRPr="00EC328A">
              <w:rPr>
                <w:rFonts w:ascii="Times New Roman" w:hAnsi="Times New Roman" w:cs="Times New Roman"/>
                <w:sz w:val="22"/>
                <w:szCs w:val="22"/>
              </w:rPr>
              <w:t>I'm boring and uninteresting.</w:t>
            </w:r>
          </w:p>
        </w:tc>
      </w:tr>
      <w:tr w:rsidR="00AB5A0C" w:rsidRPr="00EC328A" w14:paraId="2C02435E" w14:textId="77777777" w:rsidTr="00AE1DB9">
        <w:trPr>
          <w:trHeight w:val="54"/>
        </w:trPr>
        <w:tc>
          <w:tcPr>
            <w:tcW w:w="9016" w:type="dxa"/>
          </w:tcPr>
          <w:p w14:paraId="6209C61D" w14:textId="77777777" w:rsidR="00AB5A0C" w:rsidRPr="00EC328A" w:rsidRDefault="00AB5A0C" w:rsidP="009F3158">
            <w:pPr>
              <w:pStyle w:val="ListParagraph"/>
              <w:numPr>
                <w:ilvl w:val="0"/>
                <w:numId w:val="20"/>
              </w:numPr>
              <w:rPr>
                <w:rFonts w:ascii="Times New Roman" w:hAnsi="Times New Roman" w:cs="Times New Roman"/>
                <w:b/>
                <w:bCs/>
                <w:sz w:val="22"/>
                <w:szCs w:val="22"/>
              </w:rPr>
            </w:pPr>
            <w:r w:rsidRPr="00EC328A">
              <w:rPr>
                <w:rFonts w:ascii="Times New Roman" w:hAnsi="Times New Roman" w:cs="Times New Roman"/>
                <w:sz w:val="22"/>
                <w:szCs w:val="22"/>
              </w:rPr>
              <w:t>I'm not good enough to be loved.</w:t>
            </w:r>
          </w:p>
        </w:tc>
      </w:tr>
      <w:tr w:rsidR="00AB5A0C" w:rsidRPr="00EC328A" w14:paraId="277A0331" w14:textId="77777777" w:rsidTr="00AE1DB9">
        <w:trPr>
          <w:trHeight w:val="54"/>
        </w:trPr>
        <w:tc>
          <w:tcPr>
            <w:tcW w:w="9016" w:type="dxa"/>
          </w:tcPr>
          <w:p w14:paraId="6DDF3826" w14:textId="77777777" w:rsidR="00AB5A0C" w:rsidRPr="00EC328A" w:rsidRDefault="00AB5A0C" w:rsidP="009F3158">
            <w:pPr>
              <w:pStyle w:val="ListParagraph"/>
              <w:numPr>
                <w:ilvl w:val="0"/>
                <w:numId w:val="20"/>
              </w:numPr>
              <w:rPr>
                <w:rFonts w:ascii="Times New Roman" w:hAnsi="Times New Roman" w:cs="Times New Roman"/>
                <w:b/>
                <w:bCs/>
                <w:sz w:val="22"/>
                <w:szCs w:val="22"/>
              </w:rPr>
            </w:pPr>
            <w:r w:rsidRPr="00EC328A">
              <w:rPr>
                <w:rFonts w:ascii="Times New Roman" w:hAnsi="Times New Roman" w:cs="Times New Roman"/>
                <w:sz w:val="22"/>
                <w:szCs w:val="22"/>
              </w:rPr>
              <w:t>People want to take advantage of me.</w:t>
            </w:r>
          </w:p>
        </w:tc>
      </w:tr>
      <w:tr w:rsidR="00AB5A0C" w:rsidRPr="00EC328A" w14:paraId="3C803E65" w14:textId="77777777" w:rsidTr="00AE1DB9">
        <w:trPr>
          <w:trHeight w:val="54"/>
        </w:trPr>
        <w:tc>
          <w:tcPr>
            <w:tcW w:w="9016" w:type="dxa"/>
          </w:tcPr>
          <w:p w14:paraId="0ED92C2C" w14:textId="77777777" w:rsidR="00AB5A0C" w:rsidRPr="00EC328A" w:rsidRDefault="00AB5A0C" w:rsidP="009F3158">
            <w:pPr>
              <w:pStyle w:val="ListParagraph"/>
              <w:numPr>
                <w:ilvl w:val="0"/>
                <w:numId w:val="20"/>
              </w:numPr>
              <w:rPr>
                <w:rFonts w:ascii="Times New Roman" w:hAnsi="Times New Roman" w:cs="Times New Roman"/>
                <w:b/>
                <w:bCs/>
                <w:sz w:val="22"/>
                <w:szCs w:val="22"/>
              </w:rPr>
            </w:pPr>
            <w:r w:rsidRPr="00EC328A">
              <w:rPr>
                <w:rFonts w:ascii="Times New Roman" w:hAnsi="Times New Roman" w:cs="Times New Roman"/>
                <w:sz w:val="22"/>
                <w:szCs w:val="22"/>
              </w:rPr>
              <w:t>People want me to fail.</w:t>
            </w:r>
          </w:p>
        </w:tc>
      </w:tr>
      <w:tr w:rsidR="00AB5A0C" w:rsidRPr="00EC328A" w14:paraId="0B10B9C1" w14:textId="77777777" w:rsidTr="00AE1DB9">
        <w:trPr>
          <w:trHeight w:val="54"/>
        </w:trPr>
        <w:tc>
          <w:tcPr>
            <w:tcW w:w="9016" w:type="dxa"/>
          </w:tcPr>
          <w:p w14:paraId="1EE67B31" w14:textId="77777777" w:rsidR="00AB5A0C" w:rsidRPr="00EC328A" w:rsidRDefault="00AB5A0C" w:rsidP="009F3158">
            <w:pPr>
              <w:pStyle w:val="ListParagraph"/>
              <w:numPr>
                <w:ilvl w:val="0"/>
                <w:numId w:val="20"/>
              </w:numPr>
              <w:rPr>
                <w:rFonts w:ascii="Times New Roman" w:hAnsi="Times New Roman" w:cs="Times New Roman"/>
                <w:b/>
                <w:bCs/>
                <w:sz w:val="22"/>
                <w:szCs w:val="22"/>
              </w:rPr>
            </w:pPr>
            <w:r w:rsidRPr="00EC328A">
              <w:rPr>
                <w:rFonts w:ascii="Times New Roman" w:hAnsi="Times New Roman" w:cs="Times New Roman"/>
                <w:sz w:val="22"/>
                <w:szCs w:val="22"/>
              </w:rPr>
              <w:t>I am incapable of changing my life.</w:t>
            </w:r>
          </w:p>
        </w:tc>
      </w:tr>
      <w:tr w:rsidR="00AB5A0C" w:rsidRPr="00EC328A" w14:paraId="39895463" w14:textId="77777777" w:rsidTr="00AE1DB9">
        <w:trPr>
          <w:trHeight w:val="54"/>
        </w:trPr>
        <w:tc>
          <w:tcPr>
            <w:tcW w:w="9016" w:type="dxa"/>
          </w:tcPr>
          <w:p w14:paraId="1BB2E85F" w14:textId="77777777" w:rsidR="00AB5A0C" w:rsidRPr="00EC328A" w:rsidRDefault="00AB5A0C" w:rsidP="009F3158">
            <w:pPr>
              <w:pStyle w:val="ListParagraph"/>
              <w:numPr>
                <w:ilvl w:val="0"/>
                <w:numId w:val="20"/>
              </w:numPr>
              <w:rPr>
                <w:rFonts w:ascii="Times New Roman" w:hAnsi="Times New Roman" w:cs="Times New Roman"/>
                <w:b/>
                <w:bCs/>
                <w:sz w:val="22"/>
                <w:szCs w:val="22"/>
              </w:rPr>
            </w:pPr>
            <w:r w:rsidRPr="00EC328A">
              <w:rPr>
                <w:rFonts w:ascii="Times New Roman" w:hAnsi="Times New Roman" w:cs="Times New Roman"/>
                <w:sz w:val="22"/>
                <w:szCs w:val="22"/>
              </w:rPr>
              <w:t>I can’t do anything right.</w:t>
            </w:r>
          </w:p>
        </w:tc>
      </w:tr>
      <w:tr w:rsidR="00AB5A0C" w:rsidRPr="00EC328A" w14:paraId="49E91014" w14:textId="77777777" w:rsidTr="00AE1DB9">
        <w:trPr>
          <w:trHeight w:val="54"/>
        </w:trPr>
        <w:tc>
          <w:tcPr>
            <w:tcW w:w="9016" w:type="dxa"/>
          </w:tcPr>
          <w:p w14:paraId="64772591" w14:textId="77777777" w:rsidR="00AB5A0C" w:rsidRPr="00EC328A" w:rsidRDefault="00AB5A0C" w:rsidP="009F3158">
            <w:pPr>
              <w:pStyle w:val="ListParagraph"/>
              <w:numPr>
                <w:ilvl w:val="0"/>
                <w:numId w:val="20"/>
              </w:numPr>
              <w:rPr>
                <w:rFonts w:ascii="Times New Roman" w:hAnsi="Times New Roman" w:cs="Times New Roman"/>
                <w:b/>
                <w:bCs/>
                <w:sz w:val="22"/>
                <w:szCs w:val="22"/>
              </w:rPr>
            </w:pPr>
            <w:r w:rsidRPr="00EC328A">
              <w:rPr>
                <w:rFonts w:ascii="Times New Roman" w:hAnsi="Times New Roman" w:cs="Times New Roman"/>
                <w:sz w:val="22"/>
                <w:szCs w:val="22"/>
              </w:rPr>
              <w:t>I have little value as a person.</w:t>
            </w:r>
          </w:p>
        </w:tc>
      </w:tr>
      <w:tr w:rsidR="00AB5A0C" w:rsidRPr="00EC328A" w14:paraId="5520A819" w14:textId="77777777" w:rsidTr="00AE1DB9">
        <w:trPr>
          <w:trHeight w:val="54"/>
        </w:trPr>
        <w:tc>
          <w:tcPr>
            <w:tcW w:w="9016" w:type="dxa"/>
          </w:tcPr>
          <w:p w14:paraId="0D1AB865" w14:textId="77777777" w:rsidR="00AB5A0C" w:rsidRPr="00EC328A" w:rsidRDefault="00AB5A0C" w:rsidP="009F3158">
            <w:pPr>
              <w:pStyle w:val="ListParagraph"/>
              <w:numPr>
                <w:ilvl w:val="0"/>
                <w:numId w:val="20"/>
              </w:numPr>
              <w:rPr>
                <w:rFonts w:ascii="Times New Roman" w:hAnsi="Times New Roman" w:cs="Times New Roman"/>
                <w:b/>
                <w:bCs/>
                <w:sz w:val="22"/>
                <w:szCs w:val="22"/>
              </w:rPr>
            </w:pPr>
            <w:r w:rsidRPr="00EC328A">
              <w:rPr>
                <w:rFonts w:ascii="Times New Roman" w:hAnsi="Times New Roman" w:cs="Times New Roman"/>
                <w:sz w:val="22"/>
                <w:szCs w:val="22"/>
              </w:rPr>
              <w:t>People will hurt me in order to get what they need.</w:t>
            </w:r>
          </w:p>
        </w:tc>
      </w:tr>
      <w:tr w:rsidR="00AB5A0C" w:rsidRPr="00EC328A" w14:paraId="31E08A7E" w14:textId="77777777" w:rsidTr="00AE1DB9">
        <w:trPr>
          <w:trHeight w:val="54"/>
        </w:trPr>
        <w:tc>
          <w:tcPr>
            <w:tcW w:w="9016" w:type="dxa"/>
          </w:tcPr>
          <w:p w14:paraId="60DDA3C4" w14:textId="77777777" w:rsidR="00AB5A0C" w:rsidRPr="00EC328A" w:rsidRDefault="00AB5A0C" w:rsidP="009F3158">
            <w:pPr>
              <w:pStyle w:val="ListParagraph"/>
              <w:numPr>
                <w:ilvl w:val="0"/>
                <w:numId w:val="20"/>
              </w:numPr>
              <w:rPr>
                <w:rFonts w:ascii="Times New Roman" w:hAnsi="Times New Roman" w:cs="Times New Roman"/>
                <w:b/>
                <w:bCs/>
                <w:sz w:val="22"/>
                <w:szCs w:val="22"/>
              </w:rPr>
            </w:pPr>
            <w:r w:rsidRPr="00EC328A">
              <w:rPr>
                <w:rFonts w:ascii="Times New Roman" w:hAnsi="Times New Roman" w:cs="Times New Roman"/>
                <w:sz w:val="22"/>
                <w:szCs w:val="22"/>
              </w:rPr>
              <w:t>My value depends on my body shape.</w:t>
            </w:r>
          </w:p>
        </w:tc>
      </w:tr>
      <w:tr w:rsidR="00AB5A0C" w:rsidRPr="00EC328A" w14:paraId="1011A7EB" w14:textId="77777777" w:rsidTr="00AE1DB9">
        <w:trPr>
          <w:trHeight w:val="54"/>
        </w:trPr>
        <w:tc>
          <w:tcPr>
            <w:tcW w:w="9016" w:type="dxa"/>
          </w:tcPr>
          <w:p w14:paraId="0E2DDA05" w14:textId="77777777" w:rsidR="00AB5A0C" w:rsidRPr="00EC328A" w:rsidRDefault="00AB5A0C" w:rsidP="009F3158">
            <w:pPr>
              <w:pStyle w:val="ListParagraph"/>
              <w:numPr>
                <w:ilvl w:val="0"/>
                <w:numId w:val="20"/>
              </w:numPr>
              <w:rPr>
                <w:rFonts w:ascii="Times New Roman" w:hAnsi="Times New Roman" w:cs="Times New Roman"/>
                <w:b/>
                <w:bCs/>
                <w:sz w:val="22"/>
                <w:szCs w:val="22"/>
              </w:rPr>
            </w:pPr>
            <w:r w:rsidRPr="00EC328A">
              <w:rPr>
                <w:rFonts w:ascii="Times New Roman" w:hAnsi="Times New Roman" w:cs="Times New Roman"/>
                <w:sz w:val="22"/>
                <w:szCs w:val="22"/>
              </w:rPr>
              <w:t>I'm only successful when I am at my ideal weight.</w:t>
            </w:r>
          </w:p>
        </w:tc>
      </w:tr>
      <w:tr w:rsidR="00AB5A0C" w:rsidRPr="00EC328A" w14:paraId="584D2DEF" w14:textId="77777777" w:rsidTr="00AE1DB9">
        <w:trPr>
          <w:trHeight w:val="54"/>
        </w:trPr>
        <w:tc>
          <w:tcPr>
            <w:tcW w:w="9016" w:type="dxa"/>
          </w:tcPr>
          <w:p w14:paraId="10639B65" w14:textId="77777777" w:rsidR="00AB5A0C" w:rsidRPr="00EC328A" w:rsidRDefault="00AB5A0C" w:rsidP="009F3158">
            <w:pPr>
              <w:pStyle w:val="ListParagraph"/>
              <w:numPr>
                <w:ilvl w:val="0"/>
                <w:numId w:val="20"/>
              </w:numPr>
              <w:rPr>
                <w:rFonts w:ascii="Times New Roman" w:hAnsi="Times New Roman" w:cs="Times New Roman"/>
                <w:b/>
                <w:bCs/>
                <w:sz w:val="22"/>
                <w:szCs w:val="22"/>
              </w:rPr>
            </w:pPr>
            <w:r w:rsidRPr="00EC328A">
              <w:rPr>
                <w:rFonts w:ascii="Times New Roman" w:hAnsi="Times New Roman" w:cs="Times New Roman"/>
                <w:sz w:val="22"/>
                <w:szCs w:val="22"/>
              </w:rPr>
              <w:t>People will not accept me because of my body shape.</w:t>
            </w:r>
          </w:p>
        </w:tc>
      </w:tr>
      <w:tr w:rsidR="00AB5A0C" w:rsidRPr="00EC328A" w14:paraId="171ADFD9" w14:textId="77777777" w:rsidTr="00AE1DB9">
        <w:trPr>
          <w:trHeight w:val="54"/>
        </w:trPr>
        <w:tc>
          <w:tcPr>
            <w:tcW w:w="9016" w:type="dxa"/>
          </w:tcPr>
          <w:p w14:paraId="23E8052A" w14:textId="77777777" w:rsidR="00AB5A0C" w:rsidRPr="00EC328A" w:rsidRDefault="00AB5A0C" w:rsidP="009F3158">
            <w:pPr>
              <w:pStyle w:val="ListParagraph"/>
              <w:numPr>
                <w:ilvl w:val="0"/>
                <w:numId w:val="20"/>
              </w:numPr>
              <w:rPr>
                <w:rFonts w:ascii="Times New Roman" w:hAnsi="Times New Roman" w:cs="Times New Roman"/>
                <w:b/>
                <w:bCs/>
                <w:sz w:val="22"/>
                <w:szCs w:val="22"/>
              </w:rPr>
            </w:pPr>
            <w:r w:rsidRPr="00EC328A">
              <w:rPr>
                <w:rFonts w:ascii="Times New Roman" w:hAnsi="Times New Roman" w:cs="Times New Roman"/>
                <w:sz w:val="22"/>
                <w:szCs w:val="22"/>
              </w:rPr>
              <w:t>People think poorly of me because of my weight.</w:t>
            </w:r>
          </w:p>
        </w:tc>
      </w:tr>
      <w:tr w:rsidR="00AB5A0C" w:rsidRPr="00EC328A" w14:paraId="0BA661FB" w14:textId="77777777" w:rsidTr="00AE1DB9">
        <w:trPr>
          <w:trHeight w:val="54"/>
        </w:trPr>
        <w:tc>
          <w:tcPr>
            <w:tcW w:w="9016" w:type="dxa"/>
          </w:tcPr>
          <w:p w14:paraId="7D0A3529" w14:textId="77777777" w:rsidR="00AB5A0C" w:rsidRPr="00EC328A" w:rsidRDefault="00AB5A0C" w:rsidP="009F3158">
            <w:pPr>
              <w:pStyle w:val="ListParagraph"/>
              <w:numPr>
                <w:ilvl w:val="0"/>
                <w:numId w:val="20"/>
              </w:numPr>
              <w:rPr>
                <w:rFonts w:ascii="Times New Roman" w:hAnsi="Times New Roman" w:cs="Times New Roman"/>
                <w:b/>
                <w:bCs/>
                <w:sz w:val="22"/>
                <w:szCs w:val="22"/>
              </w:rPr>
            </w:pPr>
            <w:r w:rsidRPr="00EC328A">
              <w:rPr>
                <w:rFonts w:ascii="Times New Roman" w:hAnsi="Times New Roman" w:cs="Times New Roman"/>
                <w:sz w:val="22"/>
                <w:szCs w:val="22"/>
              </w:rPr>
              <w:t>I won’t be able to stop if I eat what I really want.</w:t>
            </w:r>
          </w:p>
        </w:tc>
      </w:tr>
      <w:tr w:rsidR="00AB5A0C" w:rsidRPr="00EC328A" w14:paraId="4D616B84" w14:textId="77777777" w:rsidTr="00AE1DB9">
        <w:trPr>
          <w:trHeight w:val="54"/>
        </w:trPr>
        <w:tc>
          <w:tcPr>
            <w:tcW w:w="9016" w:type="dxa"/>
          </w:tcPr>
          <w:p w14:paraId="090985DF" w14:textId="77777777" w:rsidR="00AB5A0C" w:rsidRPr="00EC328A" w:rsidRDefault="00AB5A0C" w:rsidP="009F3158">
            <w:pPr>
              <w:pStyle w:val="ListParagraph"/>
              <w:numPr>
                <w:ilvl w:val="0"/>
                <w:numId w:val="20"/>
              </w:numPr>
              <w:rPr>
                <w:rFonts w:ascii="Times New Roman" w:hAnsi="Times New Roman" w:cs="Times New Roman"/>
                <w:b/>
                <w:bCs/>
                <w:sz w:val="22"/>
                <w:szCs w:val="22"/>
              </w:rPr>
            </w:pPr>
            <w:r w:rsidRPr="00EC328A">
              <w:rPr>
                <w:rFonts w:ascii="Times New Roman" w:hAnsi="Times New Roman" w:cs="Times New Roman"/>
                <w:sz w:val="22"/>
                <w:szCs w:val="22"/>
              </w:rPr>
              <w:t>I have no control when it comes to food.</w:t>
            </w:r>
          </w:p>
        </w:tc>
      </w:tr>
      <w:tr w:rsidR="00AB5A0C" w:rsidRPr="00EC328A" w14:paraId="515372D0" w14:textId="77777777" w:rsidTr="00AE1DB9">
        <w:trPr>
          <w:trHeight w:val="54"/>
        </w:trPr>
        <w:tc>
          <w:tcPr>
            <w:tcW w:w="9016" w:type="dxa"/>
          </w:tcPr>
          <w:p w14:paraId="2D6686F0" w14:textId="77777777" w:rsidR="00AB5A0C" w:rsidRPr="00EC328A" w:rsidRDefault="00AB5A0C" w:rsidP="009F3158">
            <w:pPr>
              <w:pStyle w:val="ListParagraph"/>
              <w:numPr>
                <w:ilvl w:val="0"/>
                <w:numId w:val="20"/>
              </w:numPr>
              <w:rPr>
                <w:rFonts w:ascii="Times New Roman" w:hAnsi="Times New Roman" w:cs="Times New Roman"/>
                <w:b/>
                <w:bCs/>
                <w:sz w:val="22"/>
                <w:szCs w:val="22"/>
              </w:rPr>
            </w:pPr>
            <w:r w:rsidRPr="00EC328A">
              <w:rPr>
                <w:rFonts w:ascii="Times New Roman" w:hAnsi="Times New Roman" w:cs="Times New Roman"/>
                <w:sz w:val="22"/>
                <w:szCs w:val="22"/>
              </w:rPr>
              <w:t>I can't be trusted around certain foods.</w:t>
            </w:r>
          </w:p>
        </w:tc>
      </w:tr>
      <w:tr w:rsidR="00AB5A0C" w:rsidRPr="00EC328A" w14:paraId="078F0832" w14:textId="77777777" w:rsidTr="00AE1DB9">
        <w:trPr>
          <w:trHeight w:val="54"/>
        </w:trPr>
        <w:tc>
          <w:tcPr>
            <w:tcW w:w="9016" w:type="dxa"/>
            <w:tcBorders>
              <w:bottom w:val="single" w:sz="4" w:space="0" w:color="auto"/>
            </w:tcBorders>
          </w:tcPr>
          <w:p w14:paraId="0968764C" w14:textId="77777777" w:rsidR="00AB5A0C" w:rsidRPr="00EC328A" w:rsidRDefault="00AB5A0C" w:rsidP="009F3158">
            <w:pPr>
              <w:pStyle w:val="ListParagraph"/>
              <w:numPr>
                <w:ilvl w:val="0"/>
                <w:numId w:val="20"/>
              </w:numPr>
              <w:rPr>
                <w:rFonts w:ascii="Times New Roman" w:hAnsi="Times New Roman" w:cs="Times New Roman"/>
                <w:b/>
                <w:bCs/>
                <w:sz w:val="22"/>
                <w:szCs w:val="22"/>
              </w:rPr>
            </w:pPr>
            <w:r w:rsidRPr="00EC328A">
              <w:rPr>
                <w:rFonts w:ascii="Times New Roman" w:hAnsi="Times New Roman" w:cs="Times New Roman"/>
                <w:sz w:val="22"/>
                <w:szCs w:val="22"/>
              </w:rPr>
              <w:t>I must avoid eating certain foods to stay in control.</w:t>
            </w:r>
          </w:p>
        </w:tc>
      </w:tr>
    </w:tbl>
    <w:p w14:paraId="153A1DB0" w14:textId="63C0BDB1" w:rsidR="00AB5A0C" w:rsidRPr="001225F7" w:rsidRDefault="004337C4" w:rsidP="009F3158">
      <w:pPr>
        <w:spacing w:before="120"/>
        <w:rPr>
          <w:rFonts w:ascii="Times New Roman" w:hAnsi="Times New Roman" w:cs="Times New Roman"/>
          <w:sz w:val="22"/>
          <w:szCs w:val="22"/>
        </w:rPr>
      </w:pPr>
      <w:r w:rsidRPr="001225F7">
        <w:rPr>
          <w:rFonts w:ascii="Times New Roman" w:hAnsi="Times New Roman" w:cs="Times New Roman"/>
          <w:sz w:val="22"/>
          <w:szCs w:val="22"/>
        </w:rPr>
        <w:t xml:space="preserve">The abbreviated </w:t>
      </w:r>
      <w:r w:rsidR="001225F7" w:rsidRPr="001225F7">
        <w:rPr>
          <w:rFonts w:ascii="Times New Roman" w:hAnsi="Times New Roman" w:cs="Times New Roman"/>
          <w:sz w:val="22"/>
          <w:szCs w:val="22"/>
        </w:rPr>
        <w:t xml:space="preserve">version of the cognitive restructuring paradigm presented to the </w:t>
      </w:r>
      <w:r w:rsidR="00E70020">
        <w:rPr>
          <w:rFonts w:ascii="Times New Roman" w:hAnsi="Times New Roman" w:cs="Times New Roman"/>
          <w:sz w:val="22"/>
          <w:szCs w:val="22"/>
        </w:rPr>
        <w:t>r</w:t>
      </w:r>
      <w:r w:rsidR="001225F7" w:rsidRPr="001225F7">
        <w:rPr>
          <w:rFonts w:ascii="Times New Roman" w:hAnsi="Times New Roman" w:cs="Times New Roman"/>
          <w:sz w:val="22"/>
          <w:szCs w:val="22"/>
        </w:rPr>
        <w:t>eplication sample included statements 1-16.</w:t>
      </w:r>
      <w:r w:rsidR="00646C96">
        <w:rPr>
          <w:rFonts w:ascii="Times New Roman" w:hAnsi="Times New Roman" w:cs="Times New Roman"/>
          <w:sz w:val="22"/>
          <w:szCs w:val="22"/>
        </w:rPr>
        <w:t xml:space="preserve"> The general negative </w:t>
      </w:r>
      <w:r w:rsidR="00E70020">
        <w:rPr>
          <w:rFonts w:ascii="Times New Roman" w:hAnsi="Times New Roman" w:cs="Times New Roman"/>
          <w:sz w:val="22"/>
          <w:szCs w:val="22"/>
        </w:rPr>
        <w:t>self-cognition</w:t>
      </w:r>
      <w:r w:rsidR="00646C96">
        <w:rPr>
          <w:rFonts w:ascii="Times New Roman" w:hAnsi="Times New Roman" w:cs="Times New Roman"/>
          <w:sz w:val="22"/>
          <w:szCs w:val="22"/>
        </w:rPr>
        <w:t xml:space="preserve"> statements </w:t>
      </w:r>
      <w:r w:rsidR="008E2B99">
        <w:rPr>
          <w:rFonts w:ascii="Times New Roman" w:hAnsi="Times New Roman" w:cs="Times New Roman"/>
          <w:sz w:val="22"/>
          <w:szCs w:val="22"/>
        </w:rPr>
        <w:t>(items 1-16) were adapted from those reported in the cognitive behavioural therapy literature</w:t>
      </w:r>
      <w:r w:rsidR="00E56ACE">
        <w:rPr>
          <w:rFonts w:ascii="Times New Roman" w:hAnsi="Times New Roman" w:cs="Times New Roman"/>
          <w:sz w:val="22"/>
          <w:szCs w:val="22"/>
        </w:rPr>
        <w:fldChar w:fldCharType="begin">
          <w:fldData xml:space="preserve">PEVuZE5vdGU+PENpdGU+PEF1dGhvcj5CZWNrPC9BdXRob3I+PFllYXI+MjAxMTwvWWVhcj48UmVj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</w:fldData>
        </w:fldChar>
      </w:r>
      <w:r w:rsidR="008212A4">
        <w:rPr>
          <w:rFonts w:ascii="Times New Roman" w:hAnsi="Times New Roman" w:cs="Times New Roman"/>
          <w:sz w:val="22"/>
          <w:szCs w:val="22"/>
        </w:rPr>
        <w:instrText xml:space="preserve"> ADDIN EN.CITE </w:instrText>
      </w:r>
      <w:r w:rsidR="008212A4">
        <w:rPr>
          <w:rFonts w:ascii="Times New Roman" w:hAnsi="Times New Roman" w:cs="Times New Roman"/>
          <w:sz w:val="22"/>
          <w:szCs w:val="22"/>
        </w:rPr>
        <w:fldChar w:fldCharType="begin">
          <w:fldData xml:space="preserve">PEVuZE5vdGU+PENpdGU+PEF1dGhvcj5CZWNrPC9BdXRob3I+PFllYXI+MjAxMTwvWWVhcj48UmVj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</w:fldData>
        </w:fldChar>
      </w:r>
      <w:r w:rsidR="008212A4">
        <w:rPr>
          <w:rFonts w:ascii="Times New Roman" w:hAnsi="Times New Roman" w:cs="Times New Roman"/>
          <w:sz w:val="22"/>
          <w:szCs w:val="22"/>
        </w:rPr>
        <w:instrText xml:space="preserve"> ADDIN EN.CITE.DATA </w:instrText>
      </w:r>
      <w:r w:rsidR="008212A4">
        <w:rPr>
          <w:rFonts w:ascii="Times New Roman" w:hAnsi="Times New Roman" w:cs="Times New Roman"/>
          <w:sz w:val="22"/>
          <w:szCs w:val="22"/>
        </w:rPr>
      </w:r>
      <w:r w:rsidR="008212A4">
        <w:rPr>
          <w:rFonts w:ascii="Times New Roman" w:hAnsi="Times New Roman" w:cs="Times New Roman"/>
          <w:sz w:val="22"/>
          <w:szCs w:val="22"/>
        </w:rPr>
        <w:fldChar w:fldCharType="end"/>
      </w:r>
      <w:r w:rsidR="00E56ACE">
        <w:rPr>
          <w:rFonts w:ascii="Times New Roman" w:hAnsi="Times New Roman" w:cs="Times New Roman"/>
          <w:sz w:val="22"/>
          <w:szCs w:val="22"/>
        </w:rPr>
      </w:r>
      <w:r w:rsidR="00E56ACE">
        <w:rPr>
          <w:rFonts w:ascii="Times New Roman" w:hAnsi="Times New Roman" w:cs="Times New Roman"/>
          <w:sz w:val="22"/>
          <w:szCs w:val="22"/>
        </w:rPr>
        <w:fldChar w:fldCharType="separate"/>
      </w:r>
      <w:r w:rsidR="008212A4" w:rsidRPr="008212A4">
        <w:rPr>
          <w:rFonts w:ascii="Times New Roman" w:hAnsi="Times New Roman" w:cs="Times New Roman"/>
          <w:noProof/>
          <w:sz w:val="22"/>
          <w:szCs w:val="22"/>
          <w:vertAlign w:val="superscript"/>
        </w:rPr>
        <w:t>7, 8</w:t>
      </w:r>
      <w:r w:rsidR="00E56ACE">
        <w:rPr>
          <w:rFonts w:ascii="Times New Roman" w:hAnsi="Times New Roman" w:cs="Times New Roman"/>
          <w:sz w:val="22"/>
          <w:szCs w:val="22"/>
        </w:rPr>
        <w:fldChar w:fldCharType="end"/>
      </w:r>
      <w:r w:rsidR="008E2B99">
        <w:rPr>
          <w:rFonts w:ascii="Times New Roman" w:hAnsi="Times New Roman" w:cs="Times New Roman"/>
          <w:sz w:val="22"/>
          <w:szCs w:val="22"/>
        </w:rPr>
        <w:t xml:space="preserve">. </w:t>
      </w:r>
      <w:r w:rsidR="00E56ACE">
        <w:rPr>
          <w:rFonts w:ascii="Times New Roman" w:hAnsi="Times New Roman" w:cs="Times New Roman"/>
          <w:sz w:val="22"/>
          <w:szCs w:val="22"/>
        </w:rPr>
        <w:t>Pathological</w:t>
      </w:r>
      <w:r w:rsidR="008E2B99">
        <w:rPr>
          <w:rFonts w:ascii="Times New Roman" w:hAnsi="Times New Roman" w:cs="Times New Roman"/>
          <w:sz w:val="22"/>
          <w:szCs w:val="22"/>
        </w:rPr>
        <w:t xml:space="preserve"> </w:t>
      </w:r>
      <w:r w:rsidR="00E70020">
        <w:rPr>
          <w:rFonts w:ascii="Times New Roman" w:hAnsi="Times New Roman" w:cs="Times New Roman"/>
          <w:sz w:val="22"/>
          <w:szCs w:val="22"/>
        </w:rPr>
        <w:t>cognitions</w:t>
      </w:r>
      <w:r w:rsidR="008E2B99">
        <w:rPr>
          <w:rFonts w:ascii="Times New Roman" w:hAnsi="Times New Roman" w:cs="Times New Roman"/>
          <w:sz w:val="22"/>
          <w:szCs w:val="22"/>
        </w:rPr>
        <w:t xml:space="preserve"> related to food and body image </w:t>
      </w:r>
      <w:r w:rsidR="00E56ACE">
        <w:rPr>
          <w:rFonts w:ascii="Times New Roman" w:hAnsi="Times New Roman" w:cs="Times New Roman"/>
          <w:sz w:val="22"/>
          <w:szCs w:val="22"/>
        </w:rPr>
        <w:t>(items 17-24) were adapted from the Eating Disorder Belief Questionnaire</w:t>
      </w:r>
      <w:r w:rsidR="00E56ACE">
        <w:rPr>
          <w:rFonts w:ascii="Times New Roman" w:hAnsi="Times New Roman" w:cs="Times New Roman"/>
          <w:sz w:val="22"/>
          <w:szCs w:val="22"/>
        </w:rPr>
        <w:fldChar w:fldCharType="begin"/>
      </w:r>
      <w:r w:rsidR="008212A4">
        <w:rPr>
          <w:rFonts w:ascii="Times New Roman" w:hAnsi="Times New Roman" w:cs="Times New Roman"/>
          <w:sz w:val="22"/>
          <w:szCs w:val="22"/>
        </w:rPr>
        <w:instrText xml:space="preserve"> ADDIN EN.CITE &lt;EndNote&gt;&lt;Cite&gt;&lt;Author&gt;Cooper&lt;/Author&gt;&lt;Year&gt;1997&lt;/Year&gt;&lt;RecNum&gt;197&lt;/RecNum&gt;&lt;DisplayText&gt;&lt;style face="superscript"&gt;9&lt;/style&gt;&lt;/DisplayText&gt;&lt;record&gt;&lt;rec-number&gt;197&lt;/rec-number&gt;&lt;foreign-keys&gt;&lt;key app="EN" db-id="e99ws5zrbfrafnea2daxx9zhwf2sps5a0vpw" timestamp="1647316234"&gt;197&lt;/key&gt;&lt;/foreign-keys&gt;&lt;ref-type name="Journal Article"&gt;17&lt;/ref-type&gt;&lt;contributors&gt;&lt;authors&gt;&lt;author&gt;Cooper, Myra&lt;/author&gt;&lt;author&gt;Cohen-Tovée, Esther&lt;/author&gt;&lt;author&gt;Todd, Gillian&lt;/author&gt;&lt;author&gt;Wells, Adrian&lt;/author&gt;&lt;author&gt;Tovée, Martin&lt;/author&gt;&lt;/authors&gt;&lt;/contributors&gt;&lt;titles&gt;&lt;title&gt;The Eating Disorder Belief Questionnaire: Preliminary development&lt;/title&gt;&lt;secondary-title&gt;Behaviour Research and Therapy&lt;/secondary-title&gt;&lt;/titles&gt;&lt;periodical&gt;&lt;full-title&gt;Behaviour Research and Therapy&lt;/full-title&gt;&lt;abbr-1&gt;Behav. Res. Ther.&lt;/abbr-1&gt;&lt;abbr-2&gt;Behav Res Ther&lt;/abbr-2&gt;&lt;abbr-3&gt;Behaviour Research &amp;amp; Therapy&lt;/abbr-3&gt;&lt;/periodical&gt;&lt;pages&gt;381-388&lt;/pages&gt;&lt;volume&gt;35&lt;/volume&gt;&lt;number&gt;4&lt;/number&gt;&lt;dates&gt;&lt;year&gt;1997&lt;/year&gt;&lt;/dates&gt;&lt;isbn&gt;0005-7967&lt;/isbn&gt;&lt;urls&gt;&lt;related-urls&gt;&lt;url&gt;https://www.sciencedirect.com/science/article/pii/S0005796796001155&lt;/url&gt;&lt;/related-urls&gt;&lt;/urls&gt;&lt;electronic-resource-num&gt;10.1016/S0005-7967(96)00115-5&lt;/electronic-resource-num&gt;&lt;/record&gt;&lt;/Cite&gt;&lt;/EndNote&gt;</w:instrText>
      </w:r>
      <w:r w:rsidR="00E56ACE">
        <w:rPr>
          <w:rFonts w:ascii="Times New Roman" w:hAnsi="Times New Roman" w:cs="Times New Roman"/>
          <w:sz w:val="22"/>
          <w:szCs w:val="22"/>
        </w:rPr>
        <w:fldChar w:fldCharType="separate"/>
      </w:r>
      <w:r w:rsidR="008212A4" w:rsidRPr="008212A4">
        <w:rPr>
          <w:rFonts w:ascii="Times New Roman" w:hAnsi="Times New Roman" w:cs="Times New Roman"/>
          <w:noProof/>
          <w:sz w:val="22"/>
          <w:szCs w:val="22"/>
          <w:vertAlign w:val="superscript"/>
        </w:rPr>
        <w:t>9</w:t>
      </w:r>
      <w:r w:rsidR="00E56ACE">
        <w:rPr>
          <w:rFonts w:ascii="Times New Roman" w:hAnsi="Times New Roman" w:cs="Times New Roman"/>
          <w:sz w:val="22"/>
          <w:szCs w:val="22"/>
        </w:rPr>
        <w:fldChar w:fldCharType="end"/>
      </w:r>
      <w:r w:rsidR="00E56ACE">
        <w:rPr>
          <w:rFonts w:ascii="Times New Roman" w:hAnsi="Times New Roman" w:cs="Times New Roman"/>
          <w:sz w:val="22"/>
          <w:szCs w:val="22"/>
        </w:rPr>
        <w:t>.</w:t>
      </w:r>
    </w:p>
    <w:p w14:paraId="25635F8A" w14:textId="77777777" w:rsidR="000B0519" w:rsidRPr="00EC328A" w:rsidRDefault="000B0519" w:rsidP="009F3158">
      <w:pPr>
        <w:rPr>
          <w:rFonts w:ascii="Times New Roman" w:hAnsi="Times New Roman" w:cs="Times New Roman"/>
          <w:b/>
          <w:bCs/>
          <w:sz w:val="22"/>
          <w:szCs w:val="22"/>
        </w:rPr>
      </w:pPr>
    </w:p>
    <w:p w14:paraId="1DA98E58" w14:textId="77777777" w:rsidR="00AB5A0C" w:rsidRDefault="00AB5A0C" w:rsidP="009F3158">
      <w:pPr>
        <w:pStyle w:val="Heading2"/>
        <w:spacing w:after="120"/>
        <w:rPr>
          <w:lang w:val="en-AU"/>
        </w:rPr>
        <w:sectPr w:rsidR="00AB5A0C">
          <w:pgSz w:w="11906" w:h="16838"/>
          <w:pgMar w:top="1440" w:right="1440" w:bottom="1440" w:left="1440" w:header="708" w:footer="708" w:gutter="0"/>
          <w:cols w:space="708"/>
          <w:docGrid w:linePitch="360"/>
        </w:sectPr>
      </w:pPr>
    </w:p>
    <w:p w14:paraId="039BF684" w14:textId="195DE64C" w:rsidR="008F2B63" w:rsidRPr="00EC328A" w:rsidRDefault="008F2B63" w:rsidP="009F3158">
      <w:pPr>
        <w:pStyle w:val="Heading2"/>
        <w:spacing w:after="120"/>
        <w:rPr>
          <w:lang w:val="en-AU"/>
        </w:rPr>
      </w:pPr>
      <w:bookmarkStart w:id="14" w:name="_Toc184986721"/>
      <w:r w:rsidRPr="00EC328A">
        <w:rPr>
          <w:lang w:val="en-AU"/>
        </w:rPr>
        <w:lastRenderedPageBreak/>
        <w:t xml:space="preserve">Supplementary Table </w:t>
      </w:r>
      <w:r w:rsidR="00E316FB">
        <w:rPr>
          <w:lang w:val="en-AU"/>
        </w:rPr>
        <w:t>9</w:t>
      </w:r>
      <w:r w:rsidRPr="00EC328A">
        <w:rPr>
          <w:lang w:val="en-AU"/>
        </w:rPr>
        <w:t xml:space="preserve">. Volume-of-interest (VOI) </w:t>
      </w:r>
      <w:r w:rsidR="0083633F">
        <w:rPr>
          <w:lang w:val="en-AU"/>
        </w:rPr>
        <w:t>peak</w:t>
      </w:r>
      <w:r w:rsidRPr="00EC328A">
        <w:rPr>
          <w:lang w:val="en-AU"/>
        </w:rPr>
        <w:t xml:space="preserve"> coordinates in MNI space</w:t>
      </w:r>
      <w:bookmarkEnd w:id="14"/>
    </w:p>
    <w:tbl>
      <w:tblPr>
        <w:tblStyle w:val="TableGrid"/>
        <w:tblW w:w="503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5"/>
        <w:gridCol w:w="773"/>
        <w:gridCol w:w="774"/>
        <w:gridCol w:w="774"/>
        <w:gridCol w:w="774"/>
        <w:gridCol w:w="774"/>
        <w:gridCol w:w="775"/>
        <w:gridCol w:w="774"/>
        <w:gridCol w:w="774"/>
        <w:gridCol w:w="735"/>
        <w:gridCol w:w="38"/>
      </w:tblGrid>
      <w:tr w:rsidR="0036320B" w:rsidRPr="00EC328A" w14:paraId="3549961D" w14:textId="77777777" w:rsidTr="00DB4557">
        <w:trPr>
          <w:gridAfter w:val="1"/>
          <w:wAfter w:w="23" w:type="pct"/>
        </w:trPr>
        <w:tc>
          <w:tcPr>
            <w:tcW w:w="1165" w:type="pct"/>
            <w:tcBorders>
              <w:top w:val="single" w:sz="4" w:space="0" w:color="auto"/>
            </w:tcBorders>
            <w:vAlign w:val="center"/>
          </w:tcPr>
          <w:p w14:paraId="114CE485" w14:textId="77777777" w:rsidR="008F2B63" w:rsidRPr="00EC328A" w:rsidRDefault="008F2B63" w:rsidP="009F3158">
            <w:pPr>
              <w:rPr>
                <w:rFonts w:ascii="Times New Roman" w:hAnsi="Times New Roman" w:cs="Times New Roman"/>
                <w:b/>
                <w:bCs/>
                <w:sz w:val="22"/>
                <w:szCs w:val="22"/>
              </w:rPr>
            </w:pPr>
          </w:p>
        </w:tc>
        <w:tc>
          <w:tcPr>
            <w:tcW w:w="1277" w:type="pct"/>
            <w:gridSpan w:val="3"/>
            <w:tcBorders>
              <w:top w:val="single" w:sz="4" w:space="0" w:color="auto"/>
              <w:bottom w:val="single" w:sz="4" w:space="0" w:color="auto"/>
            </w:tcBorders>
            <w:vAlign w:val="center"/>
          </w:tcPr>
          <w:p w14:paraId="4DE78F7E" w14:textId="2BDAABFD" w:rsidR="008F2B63" w:rsidRPr="00EC328A" w:rsidRDefault="007A5715" w:rsidP="00A316CA">
            <w:pPr>
              <w:jc w:val="center"/>
              <w:rPr>
                <w:rFonts w:ascii="Times New Roman" w:hAnsi="Times New Roman" w:cs="Times New Roman"/>
                <w:b/>
                <w:bCs/>
                <w:sz w:val="22"/>
                <w:szCs w:val="22"/>
              </w:rPr>
            </w:pPr>
            <w:r w:rsidRPr="00EC328A">
              <w:rPr>
                <w:rFonts w:ascii="Times New Roman" w:hAnsi="Times New Roman" w:cs="Times New Roman"/>
                <w:b/>
                <w:bCs/>
                <w:sz w:val="22"/>
                <w:szCs w:val="22"/>
              </w:rPr>
              <w:t>PCC</w:t>
            </w:r>
            <w:r w:rsidR="008F2B63" w:rsidRPr="00EC328A">
              <w:rPr>
                <w:rFonts w:ascii="Times New Roman" w:hAnsi="Times New Roman" w:cs="Times New Roman"/>
                <w:b/>
                <w:bCs/>
                <w:sz w:val="22"/>
                <w:szCs w:val="22"/>
              </w:rPr>
              <w:t>, R</w:t>
            </w:r>
          </w:p>
        </w:tc>
        <w:tc>
          <w:tcPr>
            <w:tcW w:w="1279" w:type="pct"/>
            <w:gridSpan w:val="3"/>
            <w:tcBorders>
              <w:top w:val="single" w:sz="4" w:space="0" w:color="auto"/>
              <w:bottom w:val="single" w:sz="4" w:space="0" w:color="auto"/>
            </w:tcBorders>
            <w:vAlign w:val="center"/>
          </w:tcPr>
          <w:p w14:paraId="4778B20F" w14:textId="77777777" w:rsidR="008F2B63" w:rsidRPr="00EC328A" w:rsidRDefault="008F2B63" w:rsidP="00A316CA">
            <w:pPr>
              <w:jc w:val="center"/>
              <w:rPr>
                <w:rFonts w:ascii="Times New Roman" w:hAnsi="Times New Roman" w:cs="Times New Roman"/>
                <w:b/>
                <w:bCs/>
                <w:sz w:val="22"/>
                <w:szCs w:val="22"/>
              </w:rPr>
            </w:pPr>
            <w:r w:rsidRPr="00EC328A">
              <w:rPr>
                <w:rFonts w:ascii="Times New Roman" w:hAnsi="Times New Roman" w:cs="Times New Roman"/>
                <w:b/>
                <w:bCs/>
                <w:sz w:val="22"/>
                <w:szCs w:val="22"/>
              </w:rPr>
              <w:t>Hippocampus, R</w:t>
            </w:r>
          </w:p>
        </w:tc>
        <w:tc>
          <w:tcPr>
            <w:tcW w:w="1257" w:type="pct"/>
            <w:gridSpan w:val="3"/>
            <w:tcBorders>
              <w:top w:val="single" w:sz="4" w:space="0" w:color="auto"/>
              <w:bottom w:val="single" w:sz="4" w:space="0" w:color="auto"/>
            </w:tcBorders>
            <w:vAlign w:val="center"/>
          </w:tcPr>
          <w:p w14:paraId="7C53C8C1" w14:textId="0670A1EA" w:rsidR="008F2B63" w:rsidRPr="00EC328A" w:rsidRDefault="007A5715" w:rsidP="00A316CA">
            <w:pPr>
              <w:jc w:val="center"/>
              <w:rPr>
                <w:rFonts w:ascii="Times New Roman" w:hAnsi="Times New Roman" w:cs="Times New Roman"/>
                <w:b/>
                <w:bCs/>
                <w:sz w:val="22"/>
                <w:szCs w:val="22"/>
              </w:rPr>
            </w:pPr>
            <w:r w:rsidRPr="00EC328A">
              <w:rPr>
                <w:rFonts w:ascii="Times New Roman" w:hAnsi="Times New Roman" w:cs="Times New Roman"/>
                <w:b/>
                <w:bCs/>
                <w:sz w:val="22"/>
                <w:szCs w:val="22"/>
              </w:rPr>
              <w:t>pOFC</w:t>
            </w:r>
            <w:r w:rsidR="008F2B63" w:rsidRPr="00EC328A">
              <w:rPr>
                <w:rFonts w:ascii="Times New Roman" w:hAnsi="Times New Roman" w:cs="Times New Roman"/>
                <w:b/>
                <w:bCs/>
                <w:sz w:val="22"/>
                <w:szCs w:val="22"/>
              </w:rPr>
              <w:t>, R</w:t>
            </w:r>
          </w:p>
        </w:tc>
      </w:tr>
      <w:tr w:rsidR="0036320B" w:rsidRPr="00EC328A" w14:paraId="5F69BD49" w14:textId="77777777" w:rsidTr="0036320B">
        <w:tc>
          <w:tcPr>
            <w:tcW w:w="1165" w:type="pct"/>
            <w:tcBorders>
              <w:bottom w:val="single" w:sz="4" w:space="0" w:color="auto"/>
            </w:tcBorders>
            <w:vAlign w:val="center"/>
          </w:tcPr>
          <w:p w14:paraId="6310B611" w14:textId="77777777" w:rsidR="008F2B63" w:rsidRPr="00EC328A" w:rsidRDefault="008F2B63" w:rsidP="009F3158">
            <w:pPr>
              <w:rPr>
                <w:rFonts w:ascii="Times New Roman" w:hAnsi="Times New Roman" w:cs="Times New Roman"/>
                <w:b/>
                <w:bCs/>
                <w:sz w:val="22"/>
                <w:szCs w:val="22"/>
              </w:rPr>
            </w:pPr>
          </w:p>
        </w:tc>
        <w:tc>
          <w:tcPr>
            <w:tcW w:w="426" w:type="pct"/>
            <w:tcBorders>
              <w:top w:val="single" w:sz="4" w:space="0" w:color="auto"/>
              <w:bottom w:val="single" w:sz="4" w:space="0" w:color="auto"/>
            </w:tcBorders>
            <w:vAlign w:val="center"/>
          </w:tcPr>
          <w:p w14:paraId="13259AB9" w14:textId="77777777" w:rsidR="008F2B63" w:rsidRPr="00EC328A" w:rsidRDefault="008F2B63" w:rsidP="00A316CA">
            <w:pPr>
              <w:jc w:val="center"/>
              <w:rPr>
                <w:rFonts w:ascii="Times New Roman" w:hAnsi="Times New Roman" w:cs="Times New Roman"/>
                <w:b/>
                <w:bCs/>
                <w:sz w:val="22"/>
                <w:szCs w:val="22"/>
              </w:rPr>
            </w:pPr>
            <w:r w:rsidRPr="00EC328A">
              <w:rPr>
                <w:rFonts w:ascii="Times New Roman" w:hAnsi="Times New Roman" w:cs="Times New Roman"/>
                <w:b/>
                <w:bCs/>
                <w:sz w:val="22"/>
                <w:szCs w:val="22"/>
              </w:rPr>
              <w:t>x</w:t>
            </w:r>
          </w:p>
        </w:tc>
        <w:tc>
          <w:tcPr>
            <w:tcW w:w="426" w:type="pct"/>
            <w:tcBorders>
              <w:top w:val="single" w:sz="4" w:space="0" w:color="auto"/>
              <w:bottom w:val="single" w:sz="4" w:space="0" w:color="auto"/>
            </w:tcBorders>
            <w:vAlign w:val="center"/>
          </w:tcPr>
          <w:p w14:paraId="24AD57F1" w14:textId="77777777" w:rsidR="008F2B63" w:rsidRPr="00EC328A" w:rsidRDefault="008F2B63" w:rsidP="00A316CA">
            <w:pPr>
              <w:jc w:val="center"/>
              <w:rPr>
                <w:rFonts w:ascii="Times New Roman" w:hAnsi="Times New Roman" w:cs="Times New Roman"/>
                <w:b/>
                <w:bCs/>
                <w:sz w:val="22"/>
                <w:szCs w:val="22"/>
              </w:rPr>
            </w:pPr>
            <w:r w:rsidRPr="00EC328A">
              <w:rPr>
                <w:rFonts w:ascii="Times New Roman" w:hAnsi="Times New Roman" w:cs="Times New Roman"/>
                <w:b/>
                <w:bCs/>
                <w:sz w:val="22"/>
                <w:szCs w:val="22"/>
              </w:rPr>
              <w:t>y</w:t>
            </w:r>
          </w:p>
        </w:tc>
        <w:tc>
          <w:tcPr>
            <w:tcW w:w="426" w:type="pct"/>
            <w:tcBorders>
              <w:top w:val="single" w:sz="4" w:space="0" w:color="auto"/>
              <w:bottom w:val="single" w:sz="4" w:space="0" w:color="auto"/>
            </w:tcBorders>
            <w:vAlign w:val="center"/>
          </w:tcPr>
          <w:p w14:paraId="29137CE3" w14:textId="77777777" w:rsidR="008F2B63" w:rsidRPr="00EC328A" w:rsidRDefault="008F2B63" w:rsidP="00A316CA">
            <w:pPr>
              <w:jc w:val="center"/>
              <w:rPr>
                <w:rFonts w:ascii="Times New Roman" w:hAnsi="Times New Roman" w:cs="Times New Roman"/>
                <w:b/>
                <w:bCs/>
                <w:sz w:val="22"/>
                <w:szCs w:val="22"/>
              </w:rPr>
            </w:pPr>
            <w:r w:rsidRPr="00EC328A">
              <w:rPr>
                <w:rFonts w:ascii="Times New Roman" w:hAnsi="Times New Roman" w:cs="Times New Roman"/>
                <w:b/>
                <w:bCs/>
                <w:sz w:val="22"/>
                <w:szCs w:val="22"/>
              </w:rPr>
              <w:t>z</w:t>
            </w:r>
          </w:p>
        </w:tc>
        <w:tc>
          <w:tcPr>
            <w:tcW w:w="426" w:type="pct"/>
            <w:tcBorders>
              <w:top w:val="single" w:sz="4" w:space="0" w:color="auto"/>
              <w:bottom w:val="single" w:sz="4" w:space="0" w:color="auto"/>
            </w:tcBorders>
            <w:vAlign w:val="center"/>
          </w:tcPr>
          <w:p w14:paraId="6BAADD1D" w14:textId="77777777" w:rsidR="008F2B63" w:rsidRPr="00EC328A" w:rsidRDefault="008F2B63" w:rsidP="00A316CA">
            <w:pPr>
              <w:jc w:val="center"/>
              <w:rPr>
                <w:rFonts w:ascii="Times New Roman" w:hAnsi="Times New Roman" w:cs="Times New Roman"/>
                <w:b/>
                <w:bCs/>
                <w:sz w:val="22"/>
                <w:szCs w:val="22"/>
              </w:rPr>
            </w:pPr>
            <w:r w:rsidRPr="00EC328A">
              <w:rPr>
                <w:rFonts w:ascii="Times New Roman" w:hAnsi="Times New Roman" w:cs="Times New Roman"/>
                <w:b/>
                <w:bCs/>
                <w:sz w:val="22"/>
                <w:szCs w:val="22"/>
              </w:rPr>
              <w:t>x</w:t>
            </w:r>
          </w:p>
        </w:tc>
        <w:tc>
          <w:tcPr>
            <w:tcW w:w="426" w:type="pct"/>
            <w:tcBorders>
              <w:top w:val="single" w:sz="4" w:space="0" w:color="auto"/>
              <w:bottom w:val="single" w:sz="4" w:space="0" w:color="auto"/>
            </w:tcBorders>
            <w:vAlign w:val="center"/>
          </w:tcPr>
          <w:p w14:paraId="14F19AC6" w14:textId="77777777" w:rsidR="008F2B63" w:rsidRPr="00EC328A" w:rsidRDefault="008F2B63" w:rsidP="00A316CA">
            <w:pPr>
              <w:jc w:val="center"/>
              <w:rPr>
                <w:rFonts w:ascii="Times New Roman" w:hAnsi="Times New Roman" w:cs="Times New Roman"/>
                <w:b/>
                <w:bCs/>
                <w:sz w:val="22"/>
                <w:szCs w:val="22"/>
              </w:rPr>
            </w:pPr>
            <w:r w:rsidRPr="00EC328A">
              <w:rPr>
                <w:rFonts w:ascii="Times New Roman" w:hAnsi="Times New Roman" w:cs="Times New Roman"/>
                <w:b/>
                <w:bCs/>
                <w:sz w:val="22"/>
                <w:szCs w:val="22"/>
              </w:rPr>
              <w:t>y</w:t>
            </w:r>
          </w:p>
        </w:tc>
        <w:tc>
          <w:tcPr>
            <w:tcW w:w="426" w:type="pct"/>
            <w:tcBorders>
              <w:top w:val="single" w:sz="4" w:space="0" w:color="auto"/>
              <w:bottom w:val="single" w:sz="4" w:space="0" w:color="auto"/>
            </w:tcBorders>
            <w:vAlign w:val="center"/>
          </w:tcPr>
          <w:p w14:paraId="13CB4D83" w14:textId="77777777" w:rsidR="008F2B63" w:rsidRPr="00EC328A" w:rsidRDefault="008F2B63" w:rsidP="00A316CA">
            <w:pPr>
              <w:jc w:val="center"/>
              <w:rPr>
                <w:rFonts w:ascii="Times New Roman" w:hAnsi="Times New Roman" w:cs="Times New Roman"/>
                <w:b/>
                <w:bCs/>
                <w:sz w:val="22"/>
                <w:szCs w:val="22"/>
              </w:rPr>
            </w:pPr>
            <w:r w:rsidRPr="00EC328A">
              <w:rPr>
                <w:rFonts w:ascii="Times New Roman" w:hAnsi="Times New Roman" w:cs="Times New Roman"/>
                <w:b/>
                <w:bCs/>
                <w:sz w:val="22"/>
                <w:szCs w:val="22"/>
              </w:rPr>
              <w:t>z</w:t>
            </w:r>
          </w:p>
        </w:tc>
        <w:tc>
          <w:tcPr>
            <w:tcW w:w="426" w:type="pct"/>
            <w:tcBorders>
              <w:top w:val="single" w:sz="4" w:space="0" w:color="auto"/>
              <w:bottom w:val="single" w:sz="4" w:space="0" w:color="auto"/>
            </w:tcBorders>
            <w:vAlign w:val="center"/>
          </w:tcPr>
          <w:p w14:paraId="79695B2D" w14:textId="77777777" w:rsidR="008F2B63" w:rsidRPr="00EC328A" w:rsidRDefault="008F2B63" w:rsidP="00A316CA">
            <w:pPr>
              <w:jc w:val="center"/>
              <w:rPr>
                <w:rFonts w:ascii="Times New Roman" w:hAnsi="Times New Roman" w:cs="Times New Roman"/>
                <w:b/>
                <w:bCs/>
                <w:sz w:val="22"/>
                <w:szCs w:val="22"/>
              </w:rPr>
            </w:pPr>
            <w:r w:rsidRPr="00EC328A">
              <w:rPr>
                <w:rFonts w:ascii="Times New Roman" w:hAnsi="Times New Roman" w:cs="Times New Roman"/>
                <w:b/>
                <w:bCs/>
                <w:sz w:val="22"/>
                <w:szCs w:val="22"/>
              </w:rPr>
              <w:t>x</w:t>
            </w:r>
          </w:p>
        </w:tc>
        <w:tc>
          <w:tcPr>
            <w:tcW w:w="426" w:type="pct"/>
            <w:tcBorders>
              <w:top w:val="single" w:sz="4" w:space="0" w:color="auto"/>
              <w:bottom w:val="single" w:sz="4" w:space="0" w:color="auto"/>
            </w:tcBorders>
            <w:vAlign w:val="center"/>
          </w:tcPr>
          <w:p w14:paraId="59DBBD37" w14:textId="77777777" w:rsidR="008F2B63" w:rsidRPr="00EC328A" w:rsidRDefault="008F2B63" w:rsidP="00A316CA">
            <w:pPr>
              <w:jc w:val="center"/>
              <w:rPr>
                <w:rFonts w:ascii="Times New Roman" w:hAnsi="Times New Roman" w:cs="Times New Roman"/>
                <w:b/>
                <w:bCs/>
                <w:sz w:val="22"/>
                <w:szCs w:val="22"/>
              </w:rPr>
            </w:pPr>
            <w:r w:rsidRPr="00EC328A">
              <w:rPr>
                <w:rFonts w:ascii="Times New Roman" w:hAnsi="Times New Roman" w:cs="Times New Roman"/>
                <w:b/>
                <w:bCs/>
                <w:sz w:val="22"/>
                <w:szCs w:val="22"/>
              </w:rPr>
              <w:t>y</w:t>
            </w:r>
          </w:p>
        </w:tc>
        <w:tc>
          <w:tcPr>
            <w:tcW w:w="427" w:type="pct"/>
            <w:gridSpan w:val="2"/>
            <w:tcBorders>
              <w:top w:val="single" w:sz="4" w:space="0" w:color="auto"/>
              <w:bottom w:val="single" w:sz="4" w:space="0" w:color="auto"/>
            </w:tcBorders>
            <w:vAlign w:val="center"/>
          </w:tcPr>
          <w:p w14:paraId="5DF6C829" w14:textId="77777777" w:rsidR="008F2B63" w:rsidRPr="00EC328A" w:rsidRDefault="008F2B63" w:rsidP="00A316CA">
            <w:pPr>
              <w:jc w:val="center"/>
              <w:rPr>
                <w:rFonts w:ascii="Times New Roman" w:hAnsi="Times New Roman" w:cs="Times New Roman"/>
                <w:b/>
                <w:bCs/>
                <w:sz w:val="22"/>
                <w:szCs w:val="22"/>
              </w:rPr>
            </w:pPr>
            <w:r w:rsidRPr="00EC328A">
              <w:rPr>
                <w:rFonts w:ascii="Times New Roman" w:hAnsi="Times New Roman" w:cs="Times New Roman"/>
                <w:b/>
                <w:bCs/>
                <w:sz w:val="22"/>
                <w:szCs w:val="22"/>
              </w:rPr>
              <w:t>z</w:t>
            </w:r>
          </w:p>
        </w:tc>
      </w:tr>
      <w:tr w:rsidR="0036320B" w:rsidRPr="00EC328A" w14:paraId="09B9759E" w14:textId="77777777" w:rsidTr="0036320B">
        <w:tc>
          <w:tcPr>
            <w:tcW w:w="1165" w:type="pct"/>
            <w:tcBorders>
              <w:top w:val="single" w:sz="4" w:space="0" w:color="auto"/>
            </w:tcBorders>
            <w:vAlign w:val="center"/>
          </w:tcPr>
          <w:p w14:paraId="768F850A" w14:textId="77777777" w:rsidR="008F2B63" w:rsidRPr="00EC328A" w:rsidRDefault="008F2B63" w:rsidP="009F3158">
            <w:pPr>
              <w:rPr>
                <w:rFonts w:ascii="Times New Roman" w:hAnsi="Times New Roman" w:cs="Times New Roman"/>
                <w:b/>
                <w:bCs/>
                <w:sz w:val="22"/>
                <w:szCs w:val="22"/>
              </w:rPr>
            </w:pPr>
            <w:r w:rsidRPr="00EC328A">
              <w:rPr>
                <w:rFonts w:ascii="Times New Roman" w:hAnsi="Times New Roman" w:cs="Times New Roman"/>
                <w:b/>
                <w:bCs/>
                <w:sz w:val="22"/>
                <w:szCs w:val="22"/>
              </w:rPr>
              <w:t>Discovery sample</w:t>
            </w:r>
          </w:p>
        </w:tc>
        <w:tc>
          <w:tcPr>
            <w:tcW w:w="426" w:type="pct"/>
            <w:tcBorders>
              <w:top w:val="single" w:sz="4" w:space="0" w:color="auto"/>
            </w:tcBorders>
            <w:vAlign w:val="center"/>
          </w:tcPr>
          <w:p w14:paraId="7AEFC392" w14:textId="77777777" w:rsidR="008F2B63" w:rsidRPr="00EC328A" w:rsidRDefault="008F2B63" w:rsidP="00A316CA">
            <w:pPr>
              <w:jc w:val="center"/>
              <w:rPr>
                <w:rFonts w:ascii="Times New Roman" w:hAnsi="Times New Roman" w:cs="Times New Roman"/>
                <w:sz w:val="22"/>
                <w:szCs w:val="22"/>
              </w:rPr>
            </w:pPr>
            <w:r w:rsidRPr="00EC328A">
              <w:rPr>
                <w:rFonts w:ascii="Times New Roman" w:hAnsi="Times New Roman" w:cs="Times New Roman"/>
                <w:sz w:val="22"/>
                <w:szCs w:val="22"/>
              </w:rPr>
              <w:t>6</w:t>
            </w:r>
          </w:p>
        </w:tc>
        <w:tc>
          <w:tcPr>
            <w:tcW w:w="426" w:type="pct"/>
            <w:tcBorders>
              <w:top w:val="single" w:sz="4" w:space="0" w:color="auto"/>
            </w:tcBorders>
            <w:vAlign w:val="center"/>
          </w:tcPr>
          <w:p w14:paraId="5B2EAA74" w14:textId="77777777" w:rsidR="008F2B63" w:rsidRPr="00EC328A" w:rsidRDefault="008F2B63" w:rsidP="00A316CA">
            <w:pPr>
              <w:jc w:val="center"/>
              <w:rPr>
                <w:rFonts w:ascii="Times New Roman" w:hAnsi="Times New Roman" w:cs="Times New Roman"/>
                <w:sz w:val="22"/>
                <w:szCs w:val="22"/>
              </w:rPr>
            </w:pPr>
            <w:r w:rsidRPr="00EC328A">
              <w:rPr>
                <w:rFonts w:ascii="Times New Roman" w:hAnsi="Times New Roman" w:cs="Times New Roman"/>
                <w:sz w:val="22"/>
                <w:szCs w:val="22"/>
              </w:rPr>
              <w:t>-43</w:t>
            </w:r>
          </w:p>
        </w:tc>
        <w:tc>
          <w:tcPr>
            <w:tcW w:w="426" w:type="pct"/>
            <w:tcBorders>
              <w:top w:val="single" w:sz="4" w:space="0" w:color="auto"/>
            </w:tcBorders>
            <w:vAlign w:val="center"/>
          </w:tcPr>
          <w:p w14:paraId="284E0C11" w14:textId="77777777" w:rsidR="008F2B63" w:rsidRPr="00EC328A" w:rsidRDefault="008F2B63" w:rsidP="00A316CA">
            <w:pPr>
              <w:jc w:val="center"/>
              <w:rPr>
                <w:rFonts w:ascii="Times New Roman" w:hAnsi="Times New Roman" w:cs="Times New Roman"/>
                <w:sz w:val="22"/>
                <w:szCs w:val="22"/>
              </w:rPr>
            </w:pPr>
            <w:r w:rsidRPr="00EC328A">
              <w:rPr>
                <w:rFonts w:ascii="Times New Roman" w:hAnsi="Times New Roman" w:cs="Times New Roman"/>
                <w:sz w:val="22"/>
                <w:szCs w:val="22"/>
              </w:rPr>
              <w:t>22</w:t>
            </w:r>
          </w:p>
        </w:tc>
        <w:tc>
          <w:tcPr>
            <w:tcW w:w="426" w:type="pct"/>
            <w:tcBorders>
              <w:top w:val="single" w:sz="4" w:space="0" w:color="auto"/>
            </w:tcBorders>
            <w:vAlign w:val="center"/>
          </w:tcPr>
          <w:p w14:paraId="5531BF8B" w14:textId="77777777" w:rsidR="008F2B63" w:rsidRPr="00EC328A" w:rsidRDefault="008F2B63" w:rsidP="00A316CA">
            <w:pPr>
              <w:jc w:val="center"/>
              <w:rPr>
                <w:rFonts w:ascii="Times New Roman" w:hAnsi="Times New Roman" w:cs="Times New Roman"/>
                <w:sz w:val="22"/>
                <w:szCs w:val="22"/>
              </w:rPr>
            </w:pPr>
            <w:r w:rsidRPr="00EC328A">
              <w:rPr>
                <w:rFonts w:ascii="Times New Roman" w:hAnsi="Times New Roman" w:cs="Times New Roman"/>
                <w:sz w:val="22"/>
                <w:szCs w:val="22"/>
              </w:rPr>
              <w:t>35</w:t>
            </w:r>
          </w:p>
        </w:tc>
        <w:tc>
          <w:tcPr>
            <w:tcW w:w="426" w:type="pct"/>
            <w:tcBorders>
              <w:top w:val="single" w:sz="4" w:space="0" w:color="auto"/>
            </w:tcBorders>
            <w:vAlign w:val="center"/>
          </w:tcPr>
          <w:p w14:paraId="708E0964" w14:textId="77777777" w:rsidR="008F2B63" w:rsidRPr="00EC328A" w:rsidRDefault="008F2B63" w:rsidP="00A316CA">
            <w:pPr>
              <w:jc w:val="center"/>
              <w:rPr>
                <w:rFonts w:ascii="Times New Roman" w:hAnsi="Times New Roman" w:cs="Times New Roman"/>
                <w:sz w:val="22"/>
                <w:szCs w:val="22"/>
              </w:rPr>
            </w:pPr>
            <w:r w:rsidRPr="00EC328A">
              <w:rPr>
                <w:rFonts w:ascii="Times New Roman" w:hAnsi="Times New Roman" w:cs="Times New Roman"/>
                <w:sz w:val="22"/>
                <w:szCs w:val="22"/>
              </w:rPr>
              <w:t>-26</w:t>
            </w:r>
          </w:p>
        </w:tc>
        <w:tc>
          <w:tcPr>
            <w:tcW w:w="426" w:type="pct"/>
            <w:tcBorders>
              <w:top w:val="single" w:sz="4" w:space="0" w:color="auto"/>
            </w:tcBorders>
            <w:vAlign w:val="center"/>
          </w:tcPr>
          <w:p w14:paraId="140B2FA0" w14:textId="77777777" w:rsidR="008F2B63" w:rsidRPr="00EC328A" w:rsidRDefault="008F2B63" w:rsidP="00A316CA">
            <w:pPr>
              <w:jc w:val="center"/>
              <w:rPr>
                <w:rFonts w:ascii="Times New Roman" w:hAnsi="Times New Roman" w:cs="Times New Roman"/>
                <w:sz w:val="22"/>
                <w:szCs w:val="22"/>
              </w:rPr>
            </w:pPr>
            <w:r w:rsidRPr="00EC328A">
              <w:rPr>
                <w:rFonts w:ascii="Times New Roman" w:hAnsi="Times New Roman" w:cs="Times New Roman"/>
                <w:sz w:val="22"/>
                <w:szCs w:val="22"/>
              </w:rPr>
              <w:t>-13</w:t>
            </w:r>
          </w:p>
        </w:tc>
        <w:tc>
          <w:tcPr>
            <w:tcW w:w="426" w:type="pct"/>
            <w:tcBorders>
              <w:top w:val="single" w:sz="4" w:space="0" w:color="auto"/>
            </w:tcBorders>
            <w:vAlign w:val="center"/>
          </w:tcPr>
          <w:p w14:paraId="0C2ECEFE" w14:textId="77777777" w:rsidR="008F2B63" w:rsidRPr="00EC328A" w:rsidRDefault="008F2B63" w:rsidP="00A316CA">
            <w:pPr>
              <w:jc w:val="center"/>
              <w:rPr>
                <w:rFonts w:ascii="Times New Roman" w:hAnsi="Times New Roman" w:cs="Times New Roman"/>
                <w:sz w:val="22"/>
                <w:szCs w:val="22"/>
              </w:rPr>
            </w:pPr>
            <w:r w:rsidRPr="00EC328A">
              <w:rPr>
                <w:rFonts w:ascii="Times New Roman" w:hAnsi="Times New Roman" w:cs="Times New Roman"/>
                <w:sz w:val="22"/>
                <w:szCs w:val="22"/>
              </w:rPr>
              <w:t>29</w:t>
            </w:r>
          </w:p>
        </w:tc>
        <w:tc>
          <w:tcPr>
            <w:tcW w:w="426" w:type="pct"/>
            <w:tcBorders>
              <w:top w:val="single" w:sz="4" w:space="0" w:color="auto"/>
            </w:tcBorders>
            <w:vAlign w:val="center"/>
          </w:tcPr>
          <w:p w14:paraId="7AC78CC9" w14:textId="77777777" w:rsidR="008F2B63" w:rsidRPr="00EC328A" w:rsidRDefault="008F2B63" w:rsidP="00A316CA">
            <w:pPr>
              <w:jc w:val="center"/>
              <w:rPr>
                <w:rFonts w:ascii="Times New Roman" w:hAnsi="Times New Roman" w:cs="Times New Roman"/>
                <w:sz w:val="22"/>
                <w:szCs w:val="22"/>
              </w:rPr>
            </w:pPr>
            <w:r w:rsidRPr="00EC328A">
              <w:rPr>
                <w:rFonts w:ascii="Times New Roman" w:hAnsi="Times New Roman" w:cs="Times New Roman"/>
                <w:sz w:val="22"/>
                <w:szCs w:val="22"/>
              </w:rPr>
              <w:t>24</w:t>
            </w:r>
          </w:p>
        </w:tc>
        <w:tc>
          <w:tcPr>
            <w:tcW w:w="427" w:type="pct"/>
            <w:gridSpan w:val="2"/>
            <w:tcBorders>
              <w:top w:val="single" w:sz="4" w:space="0" w:color="auto"/>
            </w:tcBorders>
            <w:vAlign w:val="center"/>
          </w:tcPr>
          <w:p w14:paraId="5470E2CB" w14:textId="77777777" w:rsidR="008F2B63" w:rsidRPr="00EC328A" w:rsidRDefault="008F2B63" w:rsidP="00A316CA">
            <w:pPr>
              <w:jc w:val="center"/>
              <w:rPr>
                <w:rFonts w:ascii="Times New Roman" w:hAnsi="Times New Roman" w:cs="Times New Roman"/>
                <w:sz w:val="22"/>
                <w:szCs w:val="22"/>
              </w:rPr>
            </w:pPr>
            <w:r w:rsidRPr="00EC328A">
              <w:rPr>
                <w:rFonts w:ascii="Times New Roman" w:hAnsi="Times New Roman" w:cs="Times New Roman"/>
                <w:sz w:val="22"/>
                <w:szCs w:val="22"/>
              </w:rPr>
              <w:t>-16</w:t>
            </w:r>
          </w:p>
        </w:tc>
      </w:tr>
      <w:tr w:rsidR="0036320B" w:rsidRPr="00EC328A" w14:paraId="6F3A0976" w14:textId="77777777" w:rsidTr="0036320B">
        <w:tc>
          <w:tcPr>
            <w:tcW w:w="1165" w:type="pct"/>
            <w:tcBorders>
              <w:bottom w:val="single" w:sz="4" w:space="0" w:color="auto"/>
            </w:tcBorders>
            <w:vAlign w:val="center"/>
          </w:tcPr>
          <w:p w14:paraId="2AE1E925" w14:textId="77777777" w:rsidR="008F2B63" w:rsidRPr="00EC328A" w:rsidRDefault="008F2B63" w:rsidP="009F3158">
            <w:pPr>
              <w:rPr>
                <w:rFonts w:ascii="Times New Roman" w:hAnsi="Times New Roman" w:cs="Times New Roman"/>
                <w:b/>
                <w:bCs/>
                <w:sz w:val="22"/>
                <w:szCs w:val="22"/>
              </w:rPr>
            </w:pPr>
            <w:r w:rsidRPr="00EC328A">
              <w:rPr>
                <w:rFonts w:ascii="Times New Roman" w:hAnsi="Times New Roman" w:cs="Times New Roman"/>
                <w:b/>
                <w:bCs/>
                <w:sz w:val="22"/>
                <w:szCs w:val="22"/>
              </w:rPr>
              <w:t>Replication sample</w:t>
            </w:r>
          </w:p>
        </w:tc>
        <w:tc>
          <w:tcPr>
            <w:tcW w:w="426" w:type="pct"/>
            <w:tcBorders>
              <w:bottom w:val="single" w:sz="4" w:space="0" w:color="auto"/>
            </w:tcBorders>
            <w:vAlign w:val="center"/>
          </w:tcPr>
          <w:p w14:paraId="37B9F381" w14:textId="77777777" w:rsidR="008F2B63" w:rsidRPr="00EC328A" w:rsidRDefault="008F2B63" w:rsidP="00A316CA">
            <w:pPr>
              <w:jc w:val="center"/>
              <w:rPr>
                <w:rFonts w:ascii="Times New Roman" w:hAnsi="Times New Roman" w:cs="Times New Roman"/>
                <w:sz w:val="22"/>
                <w:szCs w:val="22"/>
              </w:rPr>
            </w:pPr>
            <w:r w:rsidRPr="00EC328A">
              <w:rPr>
                <w:rFonts w:ascii="Times New Roman" w:hAnsi="Times New Roman" w:cs="Times New Roman"/>
                <w:sz w:val="22"/>
                <w:szCs w:val="22"/>
              </w:rPr>
              <w:t>9</w:t>
            </w:r>
          </w:p>
        </w:tc>
        <w:tc>
          <w:tcPr>
            <w:tcW w:w="426" w:type="pct"/>
            <w:tcBorders>
              <w:bottom w:val="single" w:sz="4" w:space="0" w:color="auto"/>
            </w:tcBorders>
            <w:vAlign w:val="center"/>
          </w:tcPr>
          <w:p w14:paraId="73BF6524" w14:textId="77777777" w:rsidR="008F2B63" w:rsidRPr="00EC328A" w:rsidRDefault="008F2B63" w:rsidP="00A316CA">
            <w:pPr>
              <w:jc w:val="center"/>
              <w:rPr>
                <w:rFonts w:ascii="Times New Roman" w:hAnsi="Times New Roman" w:cs="Times New Roman"/>
                <w:sz w:val="22"/>
                <w:szCs w:val="22"/>
              </w:rPr>
            </w:pPr>
            <w:r w:rsidRPr="00EC328A">
              <w:rPr>
                <w:rFonts w:ascii="Times New Roman" w:hAnsi="Times New Roman" w:cs="Times New Roman"/>
                <w:sz w:val="22"/>
                <w:szCs w:val="22"/>
              </w:rPr>
              <w:t>-35</w:t>
            </w:r>
          </w:p>
        </w:tc>
        <w:tc>
          <w:tcPr>
            <w:tcW w:w="426" w:type="pct"/>
            <w:tcBorders>
              <w:bottom w:val="single" w:sz="4" w:space="0" w:color="auto"/>
            </w:tcBorders>
            <w:vAlign w:val="center"/>
          </w:tcPr>
          <w:p w14:paraId="109808A6" w14:textId="77777777" w:rsidR="008F2B63" w:rsidRPr="00EC328A" w:rsidRDefault="008F2B63" w:rsidP="00A316CA">
            <w:pPr>
              <w:jc w:val="center"/>
              <w:rPr>
                <w:rFonts w:ascii="Times New Roman" w:hAnsi="Times New Roman" w:cs="Times New Roman"/>
                <w:sz w:val="22"/>
                <w:szCs w:val="22"/>
              </w:rPr>
            </w:pPr>
            <w:r w:rsidRPr="00EC328A">
              <w:rPr>
                <w:rFonts w:ascii="Times New Roman" w:hAnsi="Times New Roman" w:cs="Times New Roman"/>
                <w:sz w:val="22"/>
                <w:szCs w:val="22"/>
              </w:rPr>
              <w:t>28</w:t>
            </w:r>
          </w:p>
        </w:tc>
        <w:tc>
          <w:tcPr>
            <w:tcW w:w="426" w:type="pct"/>
            <w:tcBorders>
              <w:bottom w:val="single" w:sz="4" w:space="0" w:color="auto"/>
            </w:tcBorders>
            <w:vAlign w:val="center"/>
          </w:tcPr>
          <w:p w14:paraId="33907171" w14:textId="77777777" w:rsidR="008F2B63" w:rsidRPr="00EC328A" w:rsidRDefault="008F2B63" w:rsidP="00A316CA">
            <w:pPr>
              <w:jc w:val="center"/>
              <w:rPr>
                <w:rFonts w:ascii="Times New Roman" w:hAnsi="Times New Roman" w:cs="Times New Roman"/>
                <w:sz w:val="22"/>
                <w:szCs w:val="22"/>
              </w:rPr>
            </w:pPr>
            <w:r w:rsidRPr="00EC328A">
              <w:rPr>
                <w:rFonts w:ascii="Times New Roman" w:hAnsi="Times New Roman" w:cs="Times New Roman"/>
                <w:sz w:val="22"/>
                <w:szCs w:val="22"/>
              </w:rPr>
              <w:t>26</w:t>
            </w:r>
          </w:p>
        </w:tc>
        <w:tc>
          <w:tcPr>
            <w:tcW w:w="426" w:type="pct"/>
            <w:tcBorders>
              <w:bottom w:val="single" w:sz="4" w:space="0" w:color="auto"/>
            </w:tcBorders>
            <w:vAlign w:val="center"/>
          </w:tcPr>
          <w:p w14:paraId="475CCB2D" w14:textId="77777777" w:rsidR="008F2B63" w:rsidRPr="00EC328A" w:rsidRDefault="008F2B63" w:rsidP="00A316CA">
            <w:pPr>
              <w:jc w:val="center"/>
              <w:rPr>
                <w:rFonts w:ascii="Times New Roman" w:hAnsi="Times New Roman" w:cs="Times New Roman"/>
                <w:sz w:val="22"/>
                <w:szCs w:val="22"/>
              </w:rPr>
            </w:pPr>
            <w:r w:rsidRPr="00EC328A">
              <w:rPr>
                <w:rFonts w:ascii="Times New Roman" w:hAnsi="Times New Roman" w:cs="Times New Roman"/>
                <w:sz w:val="22"/>
                <w:szCs w:val="22"/>
              </w:rPr>
              <w:t>-34</w:t>
            </w:r>
          </w:p>
        </w:tc>
        <w:tc>
          <w:tcPr>
            <w:tcW w:w="426" w:type="pct"/>
            <w:tcBorders>
              <w:bottom w:val="single" w:sz="4" w:space="0" w:color="auto"/>
            </w:tcBorders>
            <w:vAlign w:val="center"/>
          </w:tcPr>
          <w:p w14:paraId="4DEB4FFE" w14:textId="77777777" w:rsidR="008F2B63" w:rsidRPr="00EC328A" w:rsidRDefault="008F2B63" w:rsidP="00A316CA">
            <w:pPr>
              <w:jc w:val="center"/>
              <w:rPr>
                <w:rFonts w:ascii="Times New Roman" w:hAnsi="Times New Roman" w:cs="Times New Roman"/>
                <w:sz w:val="22"/>
                <w:szCs w:val="22"/>
              </w:rPr>
            </w:pPr>
            <w:r w:rsidRPr="00EC328A">
              <w:rPr>
                <w:rFonts w:ascii="Times New Roman" w:hAnsi="Times New Roman" w:cs="Times New Roman"/>
                <w:sz w:val="22"/>
                <w:szCs w:val="22"/>
              </w:rPr>
              <w:t>-3</w:t>
            </w:r>
          </w:p>
        </w:tc>
        <w:tc>
          <w:tcPr>
            <w:tcW w:w="426" w:type="pct"/>
            <w:tcBorders>
              <w:bottom w:val="single" w:sz="4" w:space="0" w:color="auto"/>
            </w:tcBorders>
            <w:vAlign w:val="center"/>
          </w:tcPr>
          <w:p w14:paraId="5768AA86" w14:textId="77777777" w:rsidR="008F2B63" w:rsidRPr="00EC328A" w:rsidRDefault="008F2B63" w:rsidP="00A316CA">
            <w:pPr>
              <w:jc w:val="center"/>
              <w:rPr>
                <w:rFonts w:ascii="Times New Roman" w:hAnsi="Times New Roman" w:cs="Times New Roman"/>
                <w:sz w:val="22"/>
                <w:szCs w:val="22"/>
              </w:rPr>
            </w:pPr>
            <w:r w:rsidRPr="00EC328A">
              <w:rPr>
                <w:rFonts w:ascii="Times New Roman" w:hAnsi="Times New Roman" w:cs="Times New Roman"/>
                <w:sz w:val="22"/>
                <w:szCs w:val="22"/>
              </w:rPr>
              <w:t>29</w:t>
            </w:r>
          </w:p>
        </w:tc>
        <w:tc>
          <w:tcPr>
            <w:tcW w:w="426" w:type="pct"/>
            <w:tcBorders>
              <w:bottom w:val="single" w:sz="4" w:space="0" w:color="auto"/>
            </w:tcBorders>
            <w:vAlign w:val="center"/>
          </w:tcPr>
          <w:p w14:paraId="6562BC0E" w14:textId="77777777" w:rsidR="008F2B63" w:rsidRPr="00EC328A" w:rsidRDefault="008F2B63" w:rsidP="00A316CA">
            <w:pPr>
              <w:jc w:val="center"/>
              <w:rPr>
                <w:rFonts w:ascii="Times New Roman" w:hAnsi="Times New Roman" w:cs="Times New Roman"/>
                <w:sz w:val="22"/>
                <w:szCs w:val="22"/>
              </w:rPr>
            </w:pPr>
            <w:r w:rsidRPr="00EC328A">
              <w:rPr>
                <w:rFonts w:ascii="Times New Roman" w:hAnsi="Times New Roman" w:cs="Times New Roman"/>
                <w:sz w:val="22"/>
                <w:szCs w:val="22"/>
              </w:rPr>
              <w:t>34</w:t>
            </w:r>
          </w:p>
        </w:tc>
        <w:tc>
          <w:tcPr>
            <w:tcW w:w="427" w:type="pct"/>
            <w:gridSpan w:val="2"/>
            <w:tcBorders>
              <w:bottom w:val="single" w:sz="4" w:space="0" w:color="auto"/>
            </w:tcBorders>
            <w:vAlign w:val="center"/>
          </w:tcPr>
          <w:p w14:paraId="17D55C13" w14:textId="77777777" w:rsidR="008F2B63" w:rsidRPr="00EC328A" w:rsidRDefault="008F2B63" w:rsidP="00A316CA">
            <w:pPr>
              <w:jc w:val="center"/>
              <w:rPr>
                <w:rFonts w:ascii="Times New Roman" w:hAnsi="Times New Roman" w:cs="Times New Roman"/>
                <w:sz w:val="22"/>
                <w:szCs w:val="22"/>
              </w:rPr>
            </w:pPr>
            <w:r w:rsidRPr="00EC328A">
              <w:rPr>
                <w:rFonts w:ascii="Times New Roman" w:hAnsi="Times New Roman" w:cs="Times New Roman"/>
                <w:sz w:val="22"/>
                <w:szCs w:val="22"/>
              </w:rPr>
              <w:t>-14</w:t>
            </w:r>
          </w:p>
        </w:tc>
      </w:tr>
    </w:tbl>
    <w:p w14:paraId="4E29EC49" w14:textId="4BD4C08F" w:rsidR="00DB4557" w:rsidRPr="00207319" w:rsidRDefault="00DB4557" w:rsidP="009F3158">
      <w:pPr>
        <w:spacing w:before="120"/>
        <w:rPr>
          <w:rFonts w:ascii="Times New Roman" w:hAnsi="Times New Roman" w:cs="Times New Roman"/>
          <w:sz w:val="22"/>
          <w:szCs w:val="22"/>
        </w:rPr>
      </w:pPr>
      <w:r w:rsidRPr="00207319">
        <w:rPr>
          <w:rFonts w:ascii="Times New Roman" w:hAnsi="Times New Roman" w:cs="Times New Roman"/>
          <w:i/>
          <w:iCs/>
          <w:sz w:val="22"/>
          <w:szCs w:val="22"/>
        </w:rPr>
        <w:t>MNI</w:t>
      </w:r>
      <w:r>
        <w:rPr>
          <w:rFonts w:ascii="Times New Roman" w:hAnsi="Times New Roman" w:cs="Times New Roman"/>
          <w:sz w:val="22"/>
          <w:szCs w:val="22"/>
        </w:rPr>
        <w:t xml:space="preserve"> </w:t>
      </w:r>
      <w:r w:rsidRPr="00A964DF">
        <w:rPr>
          <w:rFonts w:ascii="Times New Roman" w:hAnsi="Times New Roman" w:cs="Times New Roman"/>
          <w:sz w:val="22"/>
          <w:szCs w:val="22"/>
        </w:rPr>
        <w:t>Montreal Neurological Institute</w:t>
      </w:r>
      <w:r>
        <w:rPr>
          <w:rFonts w:ascii="Times New Roman" w:hAnsi="Times New Roman" w:cs="Times New Roman"/>
          <w:sz w:val="22"/>
          <w:szCs w:val="22"/>
        </w:rPr>
        <w:t xml:space="preserve">, </w:t>
      </w:r>
      <w:r w:rsidR="00E123FA">
        <w:rPr>
          <w:rFonts w:ascii="Times New Roman" w:hAnsi="Times New Roman" w:cs="Times New Roman"/>
          <w:i/>
          <w:iCs/>
          <w:sz w:val="22"/>
          <w:szCs w:val="22"/>
        </w:rPr>
        <w:t xml:space="preserve">pOFC </w:t>
      </w:r>
      <w:r w:rsidR="00E123FA">
        <w:rPr>
          <w:rFonts w:ascii="Times New Roman" w:hAnsi="Times New Roman" w:cs="Times New Roman"/>
          <w:sz w:val="22"/>
          <w:szCs w:val="22"/>
        </w:rPr>
        <w:t xml:space="preserve">posterior orbitofrontal cortex, </w:t>
      </w:r>
      <w:r w:rsidR="00E123FA">
        <w:rPr>
          <w:rFonts w:ascii="Times New Roman" w:hAnsi="Times New Roman" w:cs="Times New Roman"/>
          <w:i/>
          <w:iCs/>
          <w:sz w:val="22"/>
          <w:szCs w:val="22"/>
        </w:rPr>
        <w:t xml:space="preserve">PCC </w:t>
      </w:r>
      <w:r w:rsidR="00E123FA">
        <w:rPr>
          <w:rFonts w:ascii="Times New Roman" w:hAnsi="Times New Roman" w:cs="Times New Roman"/>
          <w:sz w:val="22"/>
          <w:szCs w:val="22"/>
        </w:rPr>
        <w:t xml:space="preserve">posterior cingulate cortex, </w:t>
      </w:r>
      <w:r>
        <w:rPr>
          <w:rFonts w:ascii="Times New Roman" w:hAnsi="Times New Roman" w:cs="Times New Roman"/>
          <w:i/>
          <w:iCs/>
          <w:sz w:val="22"/>
          <w:szCs w:val="22"/>
        </w:rPr>
        <w:t xml:space="preserve">R </w:t>
      </w:r>
      <w:r>
        <w:rPr>
          <w:rFonts w:ascii="Times New Roman" w:hAnsi="Times New Roman" w:cs="Times New Roman"/>
          <w:sz w:val="22"/>
          <w:szCs w:val="22"/>
        </w:rPr>
        <w:t>right.</w:t>
      </w:r>
    </w:p>
    <w:p w14:paraId="3F8E4456" w14:textId="77777777" w:rsidR="007A5715" w:rsidRPr="00EC328A" w:rsidRDefault="007A5715" w:rsidP="009F3158">
      <w:pPr>
        <w:rPr>
          <w:rFonts w:ascii="Times New Roman" w:hAnsi="Times New Roman" w:cs="Times New Roman"/>
          <w:b/>
          <w:bCs/>
          <w:sz w:val="22"/>
          <w:szCs w:val="22"/>
        </w:rPr>
      </w:pPr>
    </w:p>
    <w:p w14:paraId="1C818F55" w14:textId="77777777" w:rsidR="00EE06B8" w:rsidRPr="00EC328A" w:rsidRDefault="00EE06B8" w:rsidP="009F3158">
      <w:pPr>
        <w:rPr>
          <w:rFonts w:ascii="Times New Roman" w:hAnsi="Times New Roman" w:cs="Times New Roman"/>
          <w:b/>
          <w:bCs/>
          <w:sz w:val="22"/>
          <w:szCs w:val="22"/>
        </w:rPr>
        <w:sectPr w:rsidR="00EE06B8" w:rsidRPr="00EC328A">
          <w:pgSz w:w="11906" w:h="16838"/>
          <w:pgMar w:top="1440" w:right="1440" w:bottom="1440" w:left="1440" w:header="708" w:footer="708" w:gutter="0"/>
          <w:cols w:space="708"/>
          <w:docGrid w:linePitch="360"/>
        </w:sectPr>
      </w:pPr>
    </w:p>
    <w:p w14:paraId="18E6B91B" w14:textId="21660FF6" w:rsidR="001663A6" w:rsidRPr="00EC328A" w:rsidRDefault="005A6476" w:rsidP="009F3158">
      <w:pPr>
        <w:pStyle w:val="Heading1"/>
        <w:rPr>
          <w:lang w:val="en-AU"/>
        </w:rPr>
      </w:pPr>
      <w:bookmarkStart w:id="15" w:name="_Toc184986722"/>
      <w:r w:rsidRPr="00EC328A">
        <w:rPr>
          <w:lang w:val="en-AU"/>
        </w:rPr>
        <w:lastRenderedPageBreak/>
        <w:t>Supplementa</w:t>
      </w:r>
      <w:r w:rsidR="00517166" w:rsidRPr="00EC328A">
        <w:rPr>
          <w:lang w:val="en-AU"/>
        </w:rPr>
        <w:t>ry</w:t>
      </w:r>
      <w:r w:rsidRPr="00EC328A">
        <w:rPr>
          <w:lang w:val="en-AU"/>
        </w:rPr>
        <w:t xml:space="preserve"> Figures</w:t>
      </w:r>
      <w:bookmarkEnd w:id="15"/>
    </w:p>
    <w:p w14:paraId="35C10B33" w14:textId="165243C3" w:rsidR="00C055F5" w:rsidRDefault="00C055F5" w:rsidP="009F3158">
      <w:r>
        <w:rPr>
          <w:noProof/>
        </w:rPr>
        <w:drawing>
          <wp:inline distT="0" distB="0" distL="0" distR="0" wp14:anchorId="6CFE3AFF" wp14:editId="7A2A963F">
            <wp:extent cx="5731510" cy="4225290"/>
            <wp:effectExtent l="0" t="0" r="0" b="3810"/>
            <wp:docPr id="2089057001" name="Picture 2" descr="A collage of images of the b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057001" name="Picture 2" descr="A collage of images of the brai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225290"/>
                    </a:xfrm>
                    <a:prstGeom prst="rect">
                      <a:avLst/>
                    </a:prstGeom>
                  </pic:spPr>
                </pic:pic>
              </a:graphicData>
            </a:graphic>
          </wp:inline>
        </w:drawing>
      </w:r>
    </w:p>
    <w:p w14:paraId="07000006" w14:textId="4752529D" w:rsidR="00747D66" w:rsidRDefault="00BF1E4B" w:rsidP="009F3158">
      <w:pPr>
        <w:pStyle w:val="Heading2"/>
        <w:spacing w:before="120"/>
      </w:pPr>
      <w:bookmarkStart w:id="16" w:name="_Toc184986723"/>
      <w:r w:rsidRPr="00EC328A">
        <w:rPr>
          <w:lang w:val="en-AU"/>
        </w:rPr>
        <w:t>Supplementary Figure 1. Task</w:t>
      </w:r>
      <w:r w:rsidR="00FA3793">
        <w:rPr>
          <w:lang w:val="en-AU"/>
        </w:rPr>
        <w:t>-</w:t>
      </w:r>
      <w:r w:rsidRPr="00EC328A">
        <w:rPr>
          <w:lang w:val="en-AU"/>
        </w:rPr>
        <w:t xml:space="preserve">elicited neural activation in the </w:t>
      </w:r>
      <w:r w:rsidR="00E70020">
        <w:rPr>
          <w:lang w:val="en-AU"/>
        </w:rPr>
        <w:t>d</w:t>
      </w:r>
      <w:r>
        <w:rPr>
          <w:lang w:val="en-AU"/>
        </w:rPr>
        <w:t>iscovery</w:t>
      </w:r>
      <w:r w:rsidRPr="00EC328A">
        <w:rPr>
          <w:lang w:val="en-AU"/>
        </w:rPr>
        <w:t xml:space="preserve"> sample (</w:t>
      </w:r>
      <w:r w:rsidRPr="00AB3AAB">
        <w:rPr>
          <w:i/>
          <w:iCs/>
          <w:lang w:val="en-AU"/>
        </w:rPr>
        <w:t>n</w:t>
      </w:r>
      <w:r w:rsidRPr="00EC328A">
        <w:rPr>
          <w:lang w:val="en-AU"/>
        </w:rPr>
        <w:t xml:space="preserve"> = </w:t>
      </w:r>
      <w:r>
        <w:rPr>
          <w:lang w:val="en-AU"/>
        </w:rPr>
        <w:t>48</w:t>
      </w:r>
      <w:r w:rsidRPr="00EC328A">
        <w:rPr>
          <w:lang w:val="en-AU"/>
        </w:rPr>
        <w:t>)</w:t>
      </w:r>
      <w:bookmarkEnd w:id="16"/>
    </w:p>
    <w:p w14:paraId="62B63AF9" w14:textId="070BB9E7" w:rsidR="00BF1E4B" w:rsidRDefault="00747D66" w:rsidP="004817BD">
      <w:pPr>
        <w:rPr>
          <w:rFonts w:ascii="Times New Roman" w:hAnsi="Times New Roman" w:cs="Times New Roman"/>
          <w:sz w:val="18"/>
          <w:szCs w:val="18"/>
        </w:rPr>
      </w:pPr>
      <w:r w:rsidRPr="00747D66">
        <w:rPr>
          <w:rFonts w:ascii="Times New Roman" w:hAnsi="Times New Roman" w:cs="Times New Roman"/>
          <w:b/>
          <w:bCs/>
          <w:sz w:val="22"/>
          <w:szCs w:val="22"/>
        </w:rPr>
        <w:t>a</w:t>
      </w:r>
      <w:r w:rsidRPr="00747D66">
        <w:rPr>
          <w:rFonts w:ascii="Times New Roman" w:hAnsi="Times New Roman" w:cs="Times New Roman"/>
          <w:sz w:val="22"/>
          <w:szCs w:val="22"/>
        </w:rPr>
        <w:t xml:space="preserve"> </w:t>
      </w:r>
      <w:r w:rsidR="00EE78E9">
        <w:rPr>
          <w:rFonts w:ascii="Times New Roman" w:hAnsi="Times New Roman" w:cs="Times New Roman"/>
          <w:sz w:val="22"/>
          <w:szCs w:val="22"/>
        </w:rPr>
        <w:t xml:space="preserve">The </w:t>
      </w:r>
      <w:r w:rsidR="0052107B">
        <w:rPr>
          <w:rFonts w:ascii="Times New Roman" w:hAnsi="Times New Roman" w:cs="Times New Roman"/>
          <w:sz w:val="22"/>
          <w:szCs w:val="22"/>
        </w:rPr>
        <w:t xml:space="preserve">first </w:t>
      </w:r>
      <w:r w:rsidR="00EE78E9">
        <w:rPr>
          <w:rFonts w:ascii="Times New Roman" w:hAnsi="Times New Roman" w:cs="Times New Roman"/>
          <w:sz w:val="22"/>
          <w:szCs w:val="22"/>
        </w:rPr>
        <w:t>h</w:t>
      </w:r>
      <w:r w:rsidR="00B444B8">
        <w:rPr>
          <w:rFonts w:ascii="Times New Roman" w:hAnsi="Times New Roman" w:cs="Times New Roman"/>
          <w:sz w:val="22"/>
          <w:szCs w:val="22"/>
        </w:rPr>
        <w:t xml:space="preserve">eatmap </w:t>
      </w:r>
      <w:r w:rsidR="00EE78E9">
        <w:rPr>
          <w:rFonts w:ascii="Times New Roman" w:hAnsi="Times New Roman" w:cs="Times New Roman"/>
          <w:sz w:val="22"/>
          <w:szCs w:val="22"/>
        </w:rPr>
        <w:t>illustrate</w:t>
      </w:r>
      <w:r w:rsidR="00820DDC">
        <w:rPr>
          <w:rFonts w:ascii="Times New Roman" w:hAnsi="Times New Roman" w:cs="Times New Roman"/>
          <w:sz w:val="22"/>
          <w:szCs w:val="22"/>
        </w:rPr>
        <w:t>s</w:t>
      </w:r>
      <w:r w:rsidR="00EE78E9">
        <w:rPr>
          <w:rFonts w:ascii="Times New Roman" w:hAnsi="Times New Roman" w:cs="Times New Roman"/>
          <w:sz w:val="22"/>
          <w:szCs w:val="22"/>
        </w:rPr>
        <w:t xml:space="preserve"> the general linear model results </w:t>
      </w:r>
      <w:r w:rsidR="0005610C">
        <w:rPr>
          <w:rFonts w:ascii="Times New Roman" w:hAnsi="Times New Roman" w:cs="Times New Roman"/>
          <w:sz w:val="22"/>
          <w:szCs w:val="22"/>
        </w:rPr>
        <w:t xml:space="preserve">of </w:t>
      </w:r>
      <w:r w:rsidR="003C39ED">
        <w:rPr>
          <w:rFonts w:ascii="Times New Roman" w:hAnsi="Times New Roman" w:cs="Times New Roman"/>
          <w:sz w:val="22"/>
          <w:szCs w:val="22"/>
        </w:rPr>
        <w:t xml:space="preserve">the </w:t>
      </w:r>
      <w:r w:rsidR="0005610C">
        <w:rPr>
          <w:rFonts w:ascii="Times New Roman" w:hAnsi="Times New Roman" w:cs="Times New Roman"/>
          <w:sz w:val="22"/>
          <w:szCs w:val="22"/>
        </w:rPr>
        <w:t xml:space="preserve">Challenge &gt; Repeat </w:t>
      </w:r>
      <w:r w:rsidR="003C39ED">
        <w:rPr>
          <w:rFonts w:ascii="Times New Roman" w:hAnsi="Times New Roman" w:cs="Times New Roman"/>
          <w:sz w:val="22"/>
          <w:szCs w:val="22"/>
        </w:rPr>
        <w:t xml:space="preserve">contrast showing brain regions with increased activation during the cognitive restructuring of negative </w:t>
      </w:r>
      <w:r w:rsidR="00E70020">
        <w:rPr>
          <w:rFonts w:ascii="Times New Roman" w:hAnsi="Times New Roman" w:cs="Times New Roman"/>
          <w:sz w:val="22"/>
          <w:szCs w:val="22"/>
        </w:rPr>
        <w:t>self-cognitions</w:t>
      </w:r>
      <w:r w:rsidR="003C39ED">
        <w:rPr>
          <w:rFonts w:ascii="Times New Roman" w:hAnsi="Times New Roman" w:cs="Times New Roman"/>
          <w:sz w:val="22"/>
          <w:szCs w:val="22"/>
        </w:rPr>
        <w:t xml:space="preserve"> compared to repetition</w:t>
      </w:r>
      <w:r w:rsidR="00404809">
        <w:rPr>
          <w:rFonts w:ascii="Times New Roman" w:hAnsi="Times New Roman" w:cs="Times New Roman"/>
          <w:sz w:val="22"/>
          <w:szCs w:val="22"/>
        </w:rPr>
        <w:t xml:space="preserve"> </w:t>
      </w:r>
      <w:r w:rsidR="00404809" w:rsidRPr="00404809">
        <w:rPr>
          <w:rFonts w:ascii="Times New Roman" w:hAnsi="Times New Roman" w:cs="Times New Roman"/>
          <w:sz w:val="22"/>
          <w:szCs w:val="22"/>
          <w:lang w:val="en-US"/>
        </w:rPr>
        <w:t>(</w:t>
      </w:r>
      <w:r w:rsidR="00404809" w:rsidRPr="00404809">
        <w:rPr>
          <w:rFonts w:ascii="Times New Roman" w:hAnsi="Times New Roman" w:cs="Times New Roman"/>
          <w:i/>
          <w:iCs/>
          <w:sz w:val="22"/>
          <w:szCs w:val="22"/>
          <w:lang w:val="en-US"/>
        </w:rPr>
        <w:t>P</w:t>
      </w:r>
      <w:r w:rsidR="00404809" w:rsidRPr="00404809">
        <w:rPr>
          <w:rFonts w:ascii="Times New Roman" w:hAnsi="Times New Roman" w:cs="Times New Roman"/>
          <w:i/>
          <w:iCs/>
          <w:sz w:val="22"/>
          <w:szCs w:val="22"/>
          <w:vertAlign w:val="subscript"/>
          <w:lang w:val="en-US"/>
        </w:rPr>
        <w:t>FDR</w:t>
      </w:r>
      <w:r w:rsidR="00404809" w:rsidRPr="00404809">
        <w:rPr>
          <w:rFonts w:ascii="Times New Roman" w:hAnsi="Times New Roman" w:cs="Times New Roman"/>
          <w:sz w:val="22"/>
          <w:szCs w:val="22"/>
          <w:lang w:val="en-US"/>
        </w:rPr>
        <w:t xml:space="preserve">&lt;0.05, </w:t>
      </w:r>
      <w:r w:rsidR="00404809" w:rsidRPr="00404809">
        <w:rPr>
          <w:rFonts w:ascii="Times New Roman" w:hAnsi="Times New Roman" w:cs="Times New Roman"/>
          <w:i/>
          <w:iCs/>
          <w:sz w:val="22"/>
          <w:szCs w:val="22"/>
          <w:lang w:val="en-US"/>
        </w:rPr>
        <w:t>K</w:t>
      </w:r>
      <w:r w:rsidR="00404809" w:rsidRPr="00404809">
        <w:rPr>
          <w:rFonts w:ascii="Times New Roman" w:hAnsi="Times New Roman" w:cs="Times New Roman"/>
          <w:i/>
          <w:iCs/>
          <w:sz w:val="22"/>
          <w:szCs w:val="22"/>
          <w:vertAlign w:val="subscript"/>
          <w:lang w:val="en-US"/>
        </w:rPr>
        <w:t>E</w:t>
      </w:r>
      <w:r w:rsidR="00404809" w:rsidRPr="00404809">
        <w:rPr>
          <w:rFonts w:ascii="Times New Roman" w:hAnsi="Times New Roman" w:cs="Times New Roman"/>
          <w:sz w:val="22"/>
          <w:szCs w:val="22"/>
          <w:lang w:val="en-US"/>
        </w:rPr>
        <w:t>≥10)</w:t>
      </w:r>
      <w:r w:rsidR="003C39ED">
        <w:rPr>
          <w:rFonts w:ascii="Times New Roman" w:hAnsi="Times New Roman" w:cs="Times New Roman"/>
          <w:sz w:val="22"/>
          <w:szCs w:val="22"/>
        </w:rPr>
        <w:t>.</w:t>
      </w:r>
      <w:r w:rsidR="00800E24">
        <w:rPr>
          <w:rFonts w:ascii="Times New Roman" w:hAnsi="Times New Roman" w:cs="Times New Roman"/>
          <w:sz w:val="22"/>
          <w:szCs w:val="22"/>
        </w:rPr>
        <w:t xml:space="preserve"> </w:t>
      </w:r>
      <w:r w:rsidR="00800E24">
        <w:rPr>
          <w:rFonts w:ascii="Times New Roman" w:hAnsi="Times New Roman" w:cs="Times New Roman"/>
          <w:b/>
          <w:bCs/>
          <w:sz w:val="22"/>
          <w:szCs w:val="22"/>
        </w:rPr>
        <w:t xml:space="preserve">b </w:t>
      </w:r>
      <w:r w:rsidR="00800E24">
        <w:rPr>
          <w:rFonts w:ascii="Times New Roman" w:hAnsi="Times New Roman" w:cs="Times New Roman"/>
          <w:sz w:val="22"/>
          <w:szCs w:val="22"/>
        </w:rPr>
        <w:t xml:space="preserve">Likewise, the second heatmap shows the results of the Repeat &gt; Challenge contrast </w:t>
      </w:r>
      <w:r w:rsidR="003553AD">
        <w:rPr>
          <w:rFonts w:ascii="Times New Roman" w:hAnsi="Times New Roman" w:cs="Times New Roman"/>
          <w:sz w:val="22"/>
          <w:szCs w:val="22"/>
        </w:rPr>
        <w:t xml:space="preserve">indicating brain regions that are significantly more activated during the repeating relative to the </w:t>
      </w:r>
      <w:r w:rsidR="00E70020">
        <w:rPr>
          <w:rFonts w:ascii="Times New Roman" w:hAnsi="Times New Roman" w:cs="Times New Roman"/>
          <w:sz w:val="22"/>
          <w:szCs w:val="22"/>
        </w:rPr>
        <w:t xml:space="preserve">restructuring </w:t>
      </w:r>
      <w:r w:rsidR="003553AD">
        <w:rPr>
          <w:rFonts w:ascii="Times New Roman" w:hAnsi="Times New Roman" w:cs="Times New Roman"/>
          <w:sz w:val="22"/>
          <w:szCs w:val="22"/>
        </w:rPr>
        <w:t xml:space="preserve">of negative </w:t>
      </w:r>
      <w:r w:rsidR="00E70020">
        <w:rPr>
          <w:rFonts w:ascii="Times New Roman" w:hAnsi="Times New Roman" w:cs="Times New Roman"/>
          <w:sz w:val="22"/>
          <w:szCs w:val="22"/>
        </w:rPr>
        <w:t>self-cognitions</w:t>
      </w:r>
      <w:r w:rsidR="00404809">
        <w:rPr>
          <w:rFonts w:ascii="Times New Roman" w:hAnsi="Times New Roman" w:cs="Times New Roman"/>
          <w:sz w:val="22"/>
          <w:szCs w:val="22"/>
        </w:rPr>
        <w:t xml:space="preserve"> </w:t>
      </w:r>
      <w:r w:rsidR="00404809" w:rsidRPr="00404809">
        <w:rPr>
          <w:rFonts w:ascii="Times New Roman" w:hAnsi="Times New Roman" w:cs="Times New Roman"/>
          <w:sz w:val="22"/>
          <w:szCs w:val="22"/>
          <w:lang w:val="en-US"/>
        </w:rPr>
        <w:t>(</w:t>
      </w:r>
      <w:r w:rsidR="00404809" w:rsidRPr="00404809">
        <w:rPr>
          <w:rFonts w:ascii="Times New Roman" w:hAnsi="Times New Roman" w:cs="Times New Roman"/>
          <w:i/>
          <w:iCs/>
          <w:sz w:val="22"/>
          <w:szCs w:val="22"/>
          <w:lang w:val="en-US"/>
        </w:rPr>
        <w:t>P</w:t>
      </w:r>
      <w:r w:rsidR="00404809" w:rsidRPr="00404809">
        <w:rPr>
          <w:rFonts w:ascii="Times New Roman" w:hAnsi="Times New Roman" w:cs="Times New Roman"/>
          <w:i/>
          <w:iCs/>
          <w:sz w:val="22"/>
          <w:szCs w:val="22"/>
          <w:vertAlign w:val="subscript"/>
          <w:lang w:val="en-US"/>
        </w:rPr>
        <w:t>FDR</w:t>
      </w:r>
      <w:r w:rsidR="00404809" w:rsidRPr="00404809">
        <w:rPr>
          <w:rFonts w:ascii="Times New Roman" w:hAnsi="Times New Roman" w:cs="Times New Roman"/>
          <w:sz w:val="22"/>
          <w:szCs w:val="22"/>
          <w:lang w:val="en-US"/>
        </w:rPr>
        <w:t xml:space="preserve">&lt;0.05, </w:t>
      </w:r>
      <w:r w:rsidR="00404809" w:rsidRPr="00404809">
        <w:rPr>
          <w:rFonts w:ascii="Times New Roman" w:hAnsi="Times New Roman" w:cs="Times New Roman"/>
          <w:i/>
          <w:iCs/>
          <w:sz w:val="22"/>
          <w:szCs w:val="22"/>
          <w:lang w:val="en-US"/>
        </w:rPr>
        <w:t>K</w:t>
      </w:r>
      <w:r w:rsidR="00404809" w:rsidRPr="00404809">
        <w:rPr>
          <w:rFonts w:ascii="Times New Roman" w:hAnsi="Times New Roman" w:cs="Times New Roman"/>
          <w:i/>
          <w:iCs/>
          <w:sz w:val="22"/>
          <w:szCs w:val="22"/>
          <w:vertAlign w:val="subscript"/>
          <w:lang w:val="en-US"/>
        </w:rPr>
        <w:t>E</w:t>
      </w:r>
      <w:r w:rsidR="00404809" w:rsidRPr="00404809">
        <w:rPr>
          <w:rFonts w:ascii="Times New Roman" w:hAnsi="Times New Roman" w:cs="Times New Roman"/>
          <w:sz w:val="22"/>
          <w:szCs w:val="22"/>
          <w:lang w:val="en-US"/>
        </w:rPr>
        <w:t>≥10)</w:t>
      </w:r>
      <w:r w:rsidR="003553AD">
        <w:rPr>
          <w:rFonts w:ascii="Times New Roman" w:hAnsi="Times New Roman" w:cs="Times New Roman"/>
          <w:sz w:val="22"/>
          <w:szCs w:val="22"/>
        </w:rPr>
        <w:t xml:space="preserve">. </w:t>
      </w:r>
      <w:r w:rsidR="008843D0">
        <w:rPr>
          <w:rFonts w:ascii="Times New Roman" w:hAnsi="Times New Roman" w:cs="Times New Roman"/>
          <w:sz w:val="22"/>
          <w:szCs w:val="22"/>
        </w:rPr>
        <w:t>Colour bar represent</w:t>
      </w:r>
      <w:r w:rsidR="00180544">
        <w:rPr>
          <w:rFonts w:ascii="Times New Roman" w:hAnsi="Times New Roman" w:cs="Times New Roman"/>
          <w:sz w:val="22"/>
          <w:szCs w:val="22"/>
        </w:rPr>
        <w:t>s</w:t>
      </w:r>
      <w:r w:rsidR="008843D0">
        <w:rPr>
          <w:rFonts w:ascii="Times New Roman" w:hAnsi="Times New Roman" w:cs="Times New Roman"/>
          <w:sz w:val="22"/>
          <w:szCs w:val="22"/>
        </w:rPr>
        <w:t xml:space="preserve"> the t-value range</w:t>
      </w:r>
      <w:r w:rsidR="003D5D03">
        <w:rPr>
          <w:rFonts w:ascii="Times New Roman" w:hAnsi="Times New Roman" w:cs="Times New Roman"/>
          <w:sz w:val="22"/>
          <w:szCs w:val="22"/>
        </w:rPr>
        <w:t xml:space="preserve"> (one sample t-test, one-</w:t>
      </w:r>
      <w:r w:rsidR="00180544">
        <w:rPr>
          <w:rFonts w:ascii="Times New Roman" w:hAnsi="Times New Roman" w:cs="Times New Roman"/>
          <w:sz w:val="22"/>
          <w:szCs w:val="22"/>
        </w:rPr>
        <w:t>tailed</w:t>
      </w:r>
      <w:r w:rsidR="003D5D03">
        <w:rPr>
          <w:rFonts w:ascii="Times New Roman" w:hAnsi="Times New Roman" w:cs="Times New Roman"/>
          <w:sz w:val="22"/>
          <w:szCs w:val="22"/>
        </w:rPr>
        <w:t>)</w:t>
      </w:r>
      <w:r w:rsidR="00180544">
        <w:rPr>
          <w:rFonts w:ascii="Times New Roman" w:hAnsi="Times New Roman" w:cs="Times New Roman"/>
          <w:sz w:val="22"/>
          <w:szCs w:val="22"/>
        </w:rPr>
        <w:t xml:space="preserve"> for the corresponding contrast</w:t>
      </w:r>
      <w:r w:rsidR="008843D0">
        <w:rPr>
          <w:rFonts w:ascii="Times New Roman" w:hAnsi="Times New Roman" w:cs="Times New Roman"/>
          <w:sz w:val="22"/>
          <w:szCs w:val="22"/>
        </w:rPr>
        <w:t xml:space="preserve">. </w:t>
      </w:r>
      <w:r w:rsidR="002F0221">
        <w:rPr>
          <w:rFonts w:ascii="Times New Roman" w:hAnsi="Times New Roman" w:cs="Times New Roman"/>
          <w:sz w:val="22"/>
          <w:szCs w:val="22"/>
        </w:rPr>
        <w:t xml:space="preserve">Results are </w:t>
      </w:r>
      <w:r w:rsidR="000B3069">
        <w:rPr>
          <w:rFonts w:ascii="Times New Roman" w:hAnsi="Times New Roman" w:cs="Times New Roman"/>
          <w:sz w:val="22"/>
          <w:szCs w:val="22"/>
        </w:rPr>
        <w:t>displayed</w:t>
      </w:r>
      <w:r w:rsidR="002C2132">
        <w:rPr>
          <w:rFonts w:ascii="Times New Roman" w:hAnsi="Times New Roman" w:cs="Times New Roman"/>
          <w:sz w:val="22"/>
          <w:szCs w:val="22"/>
        </w:rPr>
        <w:t xml:space="preserve"> on the </w:t>
      </w:r>
      <w:r w:rsidR="002C2132" w:rsidRPr="002C2132">
        <w:rPr>
          <w:rFonts w:ascii="Times New Roman" w:hAnsi="Times New Roman" w:cs="Times New Roman"/>
          <w:sz w:val="22"/>
          <w:szCs w:val="22"/>
        </w:rPr>
        <w:t>MNI152 T1 0.5 mm template.</w:t>
      </w:r>
    </w:p>
    <w:p w14:paraId="0DA69EFF" w14:textId="6FC5ABAB" w:rsidR="00F61805" w:rsidRPr="00361683" w:rsidRDefault="00361683" w:rsidP="009F3158">
      <w:pPr>
        <w:rPr>
          <w:rFonts w:ascii="Times New Roman" w:hAnsi="Times New Roman" w:cs="Times New Roman"/>
          <w:sz w:val="22"/>
          <w:szCs w:val="22"/>
        </w:rPr>
      </w:pPr>
      <w:r>
        <w:rPr>
          <w:rFonts w:ascii="Times New Roman" w:hAnsi="Times New Roman" w:cs="Times New Roman"/>
          <w:i/>
          <w:iCs/>
          <w:sz w:val="22"/>
          <w:szCs w:val="22"/>
        </w:rPr>
        <w:t xml:space="preserve">dmPFC </w:t>
      </w:r>
      <w:r>
        <w:rPr>
          <w:rFonts w:ascii="Times New Roman" w:hAnsi="Times New Roman" w:cs="Times New Roman"/>
          <w:sz w:val="22"/>
          <w:szCs w:val="22"/>
        </w:rPr>
        <w:t xml:space="preserve">dorsomedial prefrontal cortex, </w:t>
      </w:r>
      <w:r>
        <w:rPr>
          <w:rFonts w:ascii="Times New Roman" w:hAnsi="Times New Roman" w:cs="Times New Roman"/>
          <w:i/>
          <w:iCs/>
          <w:sz w:val="22"/>
          <w:szCs w:val="22"/>
        </w:rPr>
        <w:t xml:space="preserve">HC </w:t>
      </w:r>
      <w:r>
        <w:rPr>
          <w:rFonts w:ascii="Times New Roman" w:hAnsi="Times New Roman" w:cs="Times New Roman"/>
          <w:sz w:val="22"/>
          <w:szCs w:val="22"/>
        </w:rPr>
        <w:t xml:space="preserve">hippocampus, </w:t>
      </w:r>
      <w:r>
        <w:rPr>
          <w:rFonts w:ascii="Times New Roman" w:hAnsi="Times New Roman" w:cs="Times New Roman"/>
          <w:i/>
          <w:iCs/>
          <w:sz w:val="22"/>
          <w:szCs w:val="22"/>
        </w:rPr>
        <w:t xml:space="preserve">IPL </w:t>
      </w:r>
      <w:r>
        <w:rPr>
          <w:rFonts w:ascii="Times New Roman" w:hAnsi="Times New Roman" w:cs="Times New Roman"/>
          <w:sz w:val="22"/>
          <w:szCs w:val="22"/>
        </w:rPr>
        <w:t xml:space="preserve">inferior parietal lobule, </w:t>
      </w:r>
      <w:r w:rsidR="0007244F">
        <w:rPr>
          <w:rFonts w:ascii="Times New Roman" w:hAnsi="Times New Roman" w:cs="Times New Roman"/>
          <w:i/>
          <w:iCs/>
          <w:sz w:val="22"/>
          <w:szCs w:val="22"/>
        </w:rPr>
        <w:t xml:space="preserve">L </w:t>
      </w:r>
      <w:r w:rsidR="0007244F">
        <w:rPr>
          <w:rFonts w:ascii="Times New Roman" w:hAnsi="Times New Roman" w:cs="Times New Roman"/>
          <w:sz w:val="22"/>
          <w:szCs w:val="22"/>
        </w:rPr>
        <w:t xml:space="preserve">left, </w:t>
      </w:r>
      <w:r>
        <w:rPr>
          <w:rFonts w:ascii="Times New Roman" w:hAnsi="Times New Roman" w:cs="Times New Roman"/>
          <w:i/>
          <w:iCs/>
          <w:sz w:val="22"/>
          <w:szCs w:val="22"/>
        </w:rPr>
        <w:t xml:space="preserve">PCC </w:t>
      </w:r>
      <w:r>
        <w:rPr>
          <w:rFonts w:ascii="Times New Roman" w:hAnsi="Times New Roman" w:cs="Times New Roman"/>
          <w:sz w:val="22"/>
          <w:szCs w:val="22"/>
        </w:rPr>
        <w:t xml:space="preserve">posterior cingulate cortex, </w:t>
      </w:r>
      <w:r>
        <w:rPr>
          <w:rFonts w:ascii="Times New Roman" w:hAnsi="Times New Roman" w:cs="Times New Roman"/>
          <w:i/>
          <w:iCs/>
          <w:sz w:val="22"/>
          <w:szCs w:val="22"/>
        </w:rPr>
        <w:t xml:space="preserve">pOFC </w:t>
      </w:r>
      <w:r>
        <w:rPr>
          <w:rFonts w:ascii="Times New Roman" w:hAnsi="Times New Roman" w:cs="Times New Roman"/>
          <w:sz w:val="22"/>
          <w:szCs w:val="22"/>
        </w:rPr>
        <w:t xml:space="preserve">posterior orbitofrontal cortex, </w:t>
      </w:r>
      <w:r w:rsidR="00F61805" w:rsidRPr="00F61805">
        <w:rPr>
          <w:rFonts w:ascii="Times New Roman" w:hAnsi="Times New Roman" w:cs="Times New Roman"/>
          <w:i/>
          <w:iCs/>
          <w:sz w:val="22"/>
          <w:szCs w:val="22"/>
        </w:rPr>
        <w:t>pSMA</w:t>
      </w:r>
      <w:r w:rsidR="0014757B">
        <w:rPr>
          <w:rFonts w:ascii="Times New Roman" w:hAnsi="Times New Roman" w:cs="Times New Roman"/>
          <w:i/>
          <w:iCs/>
          <w:sz w:val="22"/>
          <w:szCs w:val="22"/>
        </w:rPr>
        <w:t xml:space="preserve"> </w:t>
      </w:r>
      <w:r w:rsidR="0014757B">
        <w:rPr>
          <w:rFonts w:ascii="Times New Roman" w:hAnsi="Times New Roman" w:cs="Times New Roman"/>
          <w:sz w:val="22"/>
          <w:szCs w:val="22"/>
        </w:rPr>
        <w:t xml:space="preserve">pre-supplementary motor area, </w:t>
      </w:r>
      <w:r w:rsidR="0007244F">
        <w:rPr>
          <w:rFonts w:ascii="Times New Roman" w:hAnsi="Times New Roman" w:cs="Times New Roman"/>
          <w:i/>
          <w:iCs/>
          <w:sz w:val="22"/>
          <w:szCs w:val="22"/>
        </w:rPr>
        <w:t xml:space="preserve">R </w:t>
      </w:r>
      <w:r w:rsidR="0007244F">
        <w:rPr>
          <w:rFonts w:ascii="Times New Roman" w:hAnsi="Times New Roman" w:cs="Times New Roman"/>
          <w:sz w:val="22"/>
          <w:szCs w:val="22"/>
        </w:rPr>
        <w:t xml:space="preserve">right, </w:t>
      </w:r>
      <w:r>
        <w:rPr>
          <w:rFonts w:ascii="Times New Roman" w:hAnsi="Times New Roman" w:cs="Times New Roman"/>
          <w:i/>
          <w:iCs/>
          <w:sz w:val="22"/>
          <w:szCs w:val="22"/>
        </w:rPr>
        <w:t xml:space="preserve">vmPFC </w:t>
      </w:r>
      <w:r>
        <w:rPr>
          <w:rFonts w:ascii="Times New Roman" w:hAnsi="Times New Roman" w:cs="Times New Roman"/>
          <w:sz w:val="22"/>
          <w:szCs w:val="22"/>
        </w:rPr>
        <w:t>ventromedial prefrontal cortex.</w:t>
      </w:r>
    </w:p>
    <w:p w14:paraId="64613DFA" w14:textId="77777777" w:rsidR="00C055F5" w:rsidRDefault="00C055F5" w:rsidP="001B2E18"/>
    <w:p w14:paraId="37F09158" w14:textId="77777777" w:rsidR="00404809" w:rsidRPr="00404809" w:rsidRDefault="00404809" w:rsidP="009F3158">
      <w:pPr>
        <w:sectPr w:rsidR="00404809" w:rsidRPr="00404809">
          <w:pgSz w:w="11906" w:h="16838"/>
          <w:pgMar w:top="1440" w:right="1440" w:bottom="1440" w:left="1440" w:header="708" w:footer="708" w:gutter="0"/>
          <w:cols w:space="708"/>
          <w:docGrid w:linePitch="360"/>
        </w:sectPr>
      </w:pPr>
    </w:p>
    <w:p w14:paraId="709371C4" w14:textId="170356FE" w:rsidR="007F160B" w:rsidRPr="00EC328A" w:rsidRDefault="00D90A2C" w:rsidP="009F3158">
      <w:r w:rsidRPr="00EC328A">
        <w:rPr>
          <w:noProof/>
        </w:rPr>
        <w:lastRenderedPageBreak/>
        <w:drawing>
          <wp:inline distT="0" distB="0" distL="0" distR="0" wp14:anchorId="762D11C8" wp14:editId="702EDB32">
            <wp:extent cx="5731510" cy="4271010"/>
            <wp:effectExtent l="0" t="0" r="0" b="0"/>
            <wp:docPr id="982001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001257" name="Picture 98200125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271010"/>
                    </a:xfrm>
                    <a:prstGeom prst="rect">
                      <a:avLst/>
                    </a:prstGeom>
                  </pic:spPr>
                </pic:pic>
              </a:graphicData>
            </a:graphic>
          </wp:inline>
        </w:drawing>
      </w:r>
    </w:p>
    <w:p w14:paraId="23D3FFFD" w14:textId="48F5CD7C" w:rsidR="00BF1E4B" w:rsidRPr="00EC328A" w:rsidRDefault="00BF1E4B" w:rsidP="009F3158">
      <w:pPr>
        <w:pStyle w:val="Heading2"/>
        <w:spacing w:before="120"/>
        <w:rPr>
          <w:sz w:val="20"/>
          <w:szCs w:val="20"/>
          <w:lang w:val="en-AU"/>
        </w:rPr>
      </w:pPr>
      <w:bookmarkStart w:id="17" w:name="_Toc184986724"/>
      <w:r w:rsidRPr="00EC328A">
        <w:rPr>
          <w:lang w:val="en-AU"/>
        </w:rPr>
        <w:t xml:space="preserve">Supplementary Figure </w:t>
      </w:r>
      <w:r>
        <w:rPr>
          <w:lang w:val="en-AU"/>
        </w:rPr>
        <w:t>2</w:t>
      </w:r>
      <w:r w:rsidRPr="00EC328A">
        <w:rPr>
          <w:lang w:val="en-AU"/>
        </w:rPr>
        <w:t>. Task</w:t>
      </w:r>
      <w:r w:rsidR="00FA3793">
        <w:rPr>
          <w:lang w:val="en-AU"/>
        </w:rPr>
        <w:t>-</w:t>
      </w:r>
      <w:r w:rsidRPr="00EC328A">
        <w:rPr>
          <w:lang w:val="en-AU"/>
        </w:rPr>
        <w:t xml:space="preserve">elicited neural activation in the </w:t>
      </w:r>
      <w:r w:rsidR="00E70020">
        <w:rPr>
          <w:lang w:val="en-AU"/>
        </w:rPr>
        <w:t>r</w:t>
      </w:r>
      <w:r w:rsidRPr="00EC328A">
        <w:rPr>
          <w:lang w:val="en-AU"/>
        </w:rPr>
        <w:t>eplication sample (</w:t>
      </w:r>
      <w:r w:rsidRPr="00AB3AAB">
        <w:rPr>
          <w:i/>
          <w:iCs/>
          <w:lang w:val="en-AU"/>
        </w:rPr>
        <w:t>n</w:t>
      </w:r>
      <w:r w:rsidRPr="00EC328A">
        <w:rPr>
          <w:lang w:val="en-AU"/>
        </w:rPr>
        <w:t xml:space="preserve"> = 65)</w:t>
      </w:r>
      <w:bookmarkEnd w:id="17"/>
    </w:p>
    <w:p w14:paraId="78622DAF" w14:textId="2E91D275" w:rsidR="00CF02E3" w:rsidRPr="00800E24" w:rsidRDefault="00CF02E3" w:rsidP="004817BD">
      <w:pPr>
        <w:rPr>
          <w:rFonts w:ascii="Times New Roman" w:hAnsi="Times New Roman" w:cs="Times New Roman"/>
          <w:sz w:val="18"/>
          <w:szCs w:val="18"/>
        </w:rPr>
      </w:pPr>
      <w:r w:rsidRPr="00747D66">
        <w:rPr>
          <w:rFonts w:ascii="Times New Roman" w:hAnsi="Times New Roman" w:cs="Times New Roman"/>
          <w:b/>
          <w:bCs/>
          <w:sz w:val="22"/>
          <w:szCs w:val="22"/>
        </w:rPr>
        <w:t>a</w:t>
      </w:r>
      <w:r w:rsidRPr="00747D66">
        <w:rPr>
          <w:rFonts w:ascii="Times New Roman" w:hAnsi="Times New Roman" w:cs="Times New Roman"/>
          <w:sz w:val="22"/>
          <w:szCs w:val="22"/>
        </w:rPr>
        <w:t xml:space="preserve"> </w:t>
      </w:r>
      <w:r>
        <w:rPr>
          <w:rFonts w:ascii="Times New Roman" w:hAnsi="Times New Roman" w:cs="Times New Roman"/>
          <w:sz w:val="22"/>
          <w:szCs w:val="22"/>
        </w:rPr>
        <w:t xml:space="preserve">The </w:t>
      </w:r>
      <w:r w:rsidR="0052107B">
        <w:rPr>
          <w:rFonts w:ascii="Times New Roman" w:hAnsi="Times New Roman" w:cs="Times New Roman"/>
          <w:sz w:val="22"/>
          <w:szCs w:val="22"/>
        </w:rPr>
        <w:t xml:space="preserve">first </w:t>
      </w:r>
      <w:r>
        <w:rPr>
          <w:rFonts w:ascii="Times New Roman" w:hAnsi="Times New Roman" w:cs="Times New Roman"/>
          <w:sz w:val="22"/>
          <w:szCs w:val="22"/>
        </w:rPr>
        <w:t xml:space="preserve">heatmap illustrates the general linear model results of the Challenge &gt; Repeat contrast showing brain regions with increased activation during the cognitive restructuring of negative </w:t>
      </w:r>
      <w:r w:rsidR="00E70020">
        <w:rPr>
          <w:rFonts w:ascii="Times New Roman" w:hAnsi="Times New Roman" w:cs="Times New Roman"/>
          <w:sz w:val="22"/>
          <w:szCs w:val="22"/>
        </w:rPr>
        <w:t>self-cognitions</w:t>
      </w:r>
      <w:r>
        <w:rPr>
          <w:rFonts w:ascii="Times New Roman" w:hAnsi="Times New Roman" w:cs="Times New Roman"/>
          <w:sz w:val="22"/>
          <w:szCs w:val="22"/>
        </w:rPr>
        <w:t xml:space="preserve"> compared to repetition</w:t>
      </w:r>
      <w:r w:rsidR="00404809">
        <w:rPr>
          <w:rFonts w:ascii="Times New Roman" w:hAnsi="Times New Roman" w:cs="Times New Roman"/>
          <w:sz w:val="22"/>
          <w:szCs w:val="22"/>
        </w:rPr>
        <w:t xml:space="preserve"> </w:t>
      </w:r>
      <w:r w:rsidR="00404809" w:rsidRPr="00404809">
        <w:rPr>
          <w:rFonts w:ascii="Times New Roman" w:hAnsi="Times New Roman" w:cs="Times New Roman"/>
          <w:sz w:val="22"/>
          <w:szCs w:val="22"/>
          <w:lang w:val="en-US"/>
        </w:rPr>
        <w:t>(</w:t>
      </w:r>
      <w:r w:rsidR="00404809" w:rsidRPr="00404809">
        <w:rPr>
          <w:rFonts w:ascii="Times New Roman" w:hAnsi="Times New Roman" w:cs="Times New Roman"/>
          <w:i/>
          <w:iCs/>
          <w:sz w:val="22"/>
          <w:szCs w:val="22"/>
          <w:lang w:val="en-US"/>
        </w:rPr>
        <w:t>P</w:t>
      </w:r>
      <w:r w:rsidR="00404809" w:rsidRPr="00404809">
        <w:rPr>
          <w:rFonts w:ascii="Times New Roman" w:hAnsi="Times New Roman" w:cs="Times New Roman"/>
          <w:i/>
          <w:iCs/>
          <w:sz w:val="22"/>
          <w:szCs w:val="22"/>
          <w:vertAlign w:val="subscript"/>
          <w:lang w:val="en-US"/>
        </w:rPr>
        <w:t>FDR</w:t>
      </w:r>
      <w:r w:rsidR="00404809" w:rsidRPr="00404809">
        <w:rPr>
          <w:rFonts w:ascii="Times New Roman" w:hAnsi="Times New Roman" w:cs="Times New Roman"/>
          <w:sz w:val="22"/>
          <w:szCs w:val="22"/>
          <w:lang w:val="en-US"/>
        </w:rPr>
        <w:t xml:space="preserve">&lt;0.05, </w:t>
      </w:r>
      <w:r w:rsidR="00404809" w:rsidRPr="00404809">
        <w:rPr>
          <w:rFonts w:ascii="Times New Roman" w:hAnsi="Times New Roman" w:cs="Times New Roman"/>
          <w:i/>
          <w:iCs/>
          <w:sz w:val="22"/>
          <w:szCs w:val="22"/>
          <w:lang w:val="en-US"/>
        </w:rPr>
        <w:t>K</w:t>
      </w:r>
      <w:r w:rsidR="00404809" w:rsidRPr="00404809">
        <w:rPr>
          <w:rFonts w:ascii="Times New Roman" w:hAnsi="Times New Roman" w:cs="Times New Roman"/>
          <w:i/>
          <w:iCs/>
          <w:sz w:val="22"/>
          <w:szCs w:val="22"/>
          <w:vertAlign w:val="subscript"/>
          <w:lang w:val="en-US"/>
        </w:rPr>
        <w:t>E</w:t>
      </w:r>
      <w:r w:rsidR="00404809" w:rsidRPr="00404809">
        <w:rPr>
          <w:rFonts w:ascii="Times New Roman" w:hAnsi="Times New Roman" w:cs="Times New Roman"/>
          <w:sz w:val="22"/>
          <w:szCs w:val="22"/>
          <w:lang w:val="en-US"/>
        </w:rPr>
        <w:t>≥10)</w:t>
      </w:r>
      <w:r>
        <w:rPr>
          <w:rFonts w:ascii="Times New Roman" w:hAnsi="Times New Roman" w:cs="Times New Roman"/>
          <w:sz w:val="22"/>
          <w:szCs w:val="22"/>
        </w:rPr>
        <w:t xml:space="preserve">. </w:t>
      </w:r>
      <w:r>
        <w:rPr>
          <w:rFonts w:ascii="Times New Roman" w:hAnsi="Times New Roman" w:cs="Times New Roman"/>
          <w:b/>
          <w:bCs/>
          <w:sz w:val="22"/>
          <w:szCs w:val="22"/>
        </w:rPr>
        <w:t xml:space="preserve">b </w:t>
      </w:r>
      <w:r>
        <w:rPr>
          <w:rFonts w:ascii="Times New Roman" w:hAnsi="Times New Roman" w:cs="Times New Roman"/>
          <w:sz w:val="22"/>
          <w:szCs w:val="22"/>
        </w:rPr>
        <w:t xml:space="preserve">Likewise, the second heatmap shows the results of the Repeat &gt; Challenge contrast indicating brain regions that are significantly more activated during the repeating relative to the </w:t>
      </w:r>
      <w:r w:rsidR="0095735F">
        <w:rPr>
          <w:rFonts w:ascii="Times New Roman" w:hAnsi="Times New Roman" w:cs="Times New Roman"/>
          <w:sz w:val="22"/>
          <w:szCs w:val="22"/>
        </w:rPr>
        <w:t>restructuring</w:t>
      </w:r>
      <w:r>
        <w:rPr>
          <w:rFonts w:ascii="Times New Roman" w:hAnsi="Times New Roman" w:cs="Times New Roman"/>
          <w:sz w:val="22"/>
          <w:szCs w:val="22"/>
        </w:rPr>
        <w:t xml:space="preserve"> of negative </w:t>
      </w:r>
      <w:r w:rsidR="00E70020">
        <w:rPr>
          <w:rFonts w:ascii="Times New Roman" w:hAnsi="Times New Roman" w:cs="Times New Roman"/>
          <w:sz w:val="22"/>
          <w:szCs w:val="22"/>
        </w:rPr>
        <w:t xml:space="preserve">self-cognitions </w:t>
      </w:r>
      <w:r w:rsidR="00404809" w:rsidRPr="00404809">
        <w:rPr>
          <w:rFonts w:ascii="Times New Roman" w:hAnsi="Times New Roman" w:cs="Times New Roman"/>
          <w:sz w:val="22"/>
          <w:szCs w:val="22"/>
          <w:lang w:val="en-US"/>
        </w:rPr>
        <w:t>(</w:t>
      </w:r>
      <w:r w:rsidR="00404809" w:rsidRPr="00404809">
        <w:rPr>
          <w:rFonts w:ascii="Times New Roman" w:hAnsi="Times New Roman" w:cs="Times New Roman"/>
          <w:i/>
          <w:iCs/>
          <w:sz w:val="22"/>
          <w:szCs w:val="22"/>
          <w:lang w:val="en-US"/>
        </w:rPr>
        <w:t>P</w:t>
      </w:r>
      <w:r w:rsidR="00404809" w:rsidRPr="00404809">
        <w:rPr>
          <w:rFonts w:ascii="Times New Roman" w:hAnsi="Times New Roman" w:cs="Times New Roman"/>
          <w:i/>
          <w:iCs/>
          <w:sz w:val="22"/>
          <w:szCs w:val="22"/>
          <w:vertAlign w:val="subscript"/>
          <w:lang w:val="en-US"/>
        </w:rPr>
        <w:t>FDR</w:t>
      </w:r>
      <w:r w:rsidR="00404809" w:rsidRPr="00404809">
        <w:rPr>
          <w:rFonts w:ascii="Times New Roman" w:hAnsi="Times New Roman" w:cs="Times New Roman"/>
          <w:sz w:val="22"/>
          <w:szCs w:val="22"/>
          <w:lang w:val="en-US"/>
        </w:rPr>
        <w:t xml:space="preserve">&lt;0.05, </w:t>
      </w:r>
      <w:r w:rsidR="00404809" w:rsidRPr="00404809">
        <w:rPr>
          <w:rFonts w:ascii="Times New Roman" w:hAnsi="Times New Roman" w:cs="Times New Roman"/>
          <w:i/>
          <w:iCs/>
          <w:sz w:val="22"/>
          <w:szCs w:val="22"/>
          <w:lang w:val="en-US"/>
        </w:rPr>
        <w:t>K</w:t>
      </w:r>
      <w:r w:rsidR="00404809" w:rsidRPr="00404809">
        <w:rPr>
          <w:rFonts w:ascii="Times New Roman" w:hAnsi="Times New Roman" w:cs="Times New Roman"/>
          <w:i/>
          <w:iCs/>
          <w:sz w:val="22"/>
          <w:szCs w:val="22"/>
          <w:vertAlign w:val="subscript"/>
          <w:lang w:val="en-US"/>
        </w:rPr>
        <w:t>E</w:t>
      </w:r>
      <w:r w:rsidR="00404809" w:rsidRPr="00404809">
        <w:rPr>
          <w:rFonts w:ascii="Times New Roman" w:hAnsi="Times New Roman" w:cs="Times New Roman"/>
          <w:sz w:val="22"/>
          <w:szCs w:val="22"/>
          <w:lang w:val="en-US"/>
        </w:rPr>
        <w:t>≥10)</w:t>
      </w:r>
      <w:r>
        <w:rPr>
          <w:rFonts w:ascii="Times New Roman" w:hAnsi="Times New Roman" w:cs="Times New Roman"/>
          <w:sz w:val="22"/>
          <w:szCs w:val="22"/>
        </w:rPr>
        <w:t xml:space="preserve">. Colour bar represents the t-value range (one sample t-test, one-tailed) for the corresponding contrast. Results are displayed on the </w:t>
      </w:r>
      <w:r w:rsidRPr="002C2132">
        <w:rPr>
          <w:rFonts w:ascii="Times New Roman" w:hAnsi="Times New Roman" w:cs="Times New Roman"/>
          <w:sz w:val="22"/>
          <w:szCs w:val="22"/>
        </w:rPr>
        <w:t>MNI152 T1 0.5 mm template.</w:t>
      </w:r>
    </w:p>
    <w:p w14:paraId="3DBC72A9" w14:textId="0DF810C7" w:rsidR="00361683" w:rsidRPr="00361683" w:rsidRDefault="00361683" w:rsidP="009F3158">
      <w:pPr>
        <w:rPr>
          <w:rFonts w:ascii="Times New Roman" w:hAnsi="Times New Roman" w:cs="Times New Roman"/>
          <w:sz w:val="22"/>
          <w:szCs w:val="22"/>
        </w:rPr>
      </w:pPr>
      <w:r>
        <w:rPr>
          <w:rFonts w:ascii="Times New Roman" w:hAnsi="Times New Roman" w:cs="Times New Roman"/>
          <w:i/>
          <w:iCs/>
          <w:sz w:val="22"/>
          <w:szCs w:val="22"/>
        </w:rPr>
        <w:t xml:space="preserve">dmPFC </w:t>
      </w:r>
      <w:r>
        <w:rPr>
          <w:rFonts w:ascii="Times New Roman" w:hAnsi="Times New Roman" w:cs="Times New Roman"/>
          <w:sz w:val="22"/>
          <w:szCs w:val="22"/>
        </w:rPr>
        <w:t xml:space="preserve">dorsomedial prefrontal cortex, </w:t>
      </w:r>
      <w:r>
        <w:rPr>
          <w:rFonts w:ascii="Times New Roman" w:hAnsi="Times New Roman" w:cs="Times New Roman"/>
          <w:i/>
          <w:iCs/>
          <w:sz w:val="22"/>
          <w:szCs w:val="22"/>
        </w:rPr>
        <w:t xml:space="preserve">HC </w:t>
      </w:r>
      <w:r>
        <w:rPr>
          <w:rFonts w:ascii="Times New Roman" w:hAnsi="Times New Roman" w:cs="Times New Roman"/>
          <w:sz w:val="22"/>
          <w:szCs w:val="22"/>
        </w:rPr>
        <w:t xml:space="preserve">hippocampus, </w:t>
      </w:r>
      <w:r>
        <w:rPr>
          <w:rFonts w:ascii="Times New Roman" w:hAnsi="Times New Roman" w:cs="Times New Roman"/>
          <w:i/>
          <w:iCs/>
          <w:sz w:val="22"/>
          <w:szCs w:val="22"/>
        </w:rPr>
        <w:t xml:space="preserve">IPL </w:t>
      </w:r>
      <w:r>
        <w:rPr>
          <w:rFonts w:ascii="Times New Roman" w:hAnsi="Times New Roman" w:cs="Times New Roman"/>
          <w:sz w:val="22"/>
          <w:szCs w:val="22"/>
        </w:rPr>
        <w:t xml:space="preserve">inferior parietal lobule, </w:t>
      </w:r>
      <w:r w:rsidR="0007244F">
        <w:rPr>
          <w:rFonts w:ascii="Times New Roman" w:hAnsi="Times New Roman" w:cs="Times New Roman"/>
          <w:i/>
          <w:iCs/>
          <w:sz w:val="22"/>
          <w:szCs w:val="22"/>
        </w:rPr>
        <w:t xml:space="preserve">L </w:t>
      </w:r>
      <w:r w:rsidR="0007244F">
        <w:rPr>
          <w:rFonts w:ascii="Times New Roman" w:hAnsi="Times New Roman" w:cs="Times New Roman"/>
          <w:sz w:val="22"/>
          <w:szCs w:val="22"/>
        </w:rPr>
        <w:t xml:space="preserve">left, </w:t>
      </w:r>
      <w:r>
        <w:rPr>
          <w:rFonts w:ascii="Times New Roman" w:hAnsi="Times New Roman" w:cs="Times New Roman"/>
          <w:i/>
          <w:iCs/>
          <w:sz w:val="22"/>
          <w:szCs w:val="22"/>
        </w:rPr>
        <w:t xml:space="preserve">PCC </w:t>
      </w:r>
      <w:r>
        <w:rPr>
          <w:rFonts w:ascii="Times New Roman" w:hAnsi="Times New Roman" w:cs="Times New Roman"/>
          <w:sz w:val="22"/>
          <w:szCs w:val="22"/>
        </w:rPr>
        <w:t xml:space="preserve">posterior cingulate cortex, </w:t>
      </w:r>
      <w:r>
        <w:rPr>
          <w:rFonts w:ascii="Times New Roman" w:hAnsi="Times New Roman" w:cs="Times New Roman"/>
          <w:i/>
          <w:iCs/>
          <w:sz w:val="22"/>
          <w:szCs w:val="22"/>
        </w:rPr>
        <w:t xml:space="preserve">pOFC </w:t>
      </w:r>
      <w:r>
        <w:rPr>
          <w:rFonts w:ascii="Times New Roman" w:hAnsi="Times New Roman" w:cs="Times New Roman"/>
          <w:sz w:val="22"/>
          <w:szCs w:val="22"/>
        </w:rPr>
        <w:t xml:space="preserve">posterior orbitofrontal cortex, </w:t>
      </w:r>
      <w:r w:rsidRPr="00F61805">
        <w:rPr>
          <w:rFonts w:ascii="Times New Roman" w:hAnsi="Times New Roman" w:cs="Times New Roman"/>
          <w:i/>
          <w:iCs/>
          <w:sz w:val="22"/>
          <w:szCs w:val="22"/>
        </w:rPr>
        <w:t>pSMA</w:t>
      </w:r>
      <w:r>
        <w:rPr>
          <w:rFonts w:ascii="Times New Roman" w:hAnsi="Times New Roman" w:cs="Times New Roman"/>
          <w:i/>
          <w:iCs/>
          <w:sz w:val="22"/>
          <w:szCs w:val="22"/>
        </w:rPr>
        <w:t xml:space="preserve"> </w:t>
      </w:r>
      <w:r>
        <w:rPr>
          <w:rFonts w:ascii="Times New Roman" w:hAnsi="Times New Roman" w:cs="Times New Roman"/>
          <w:sz w:val="22"/>
          <w:szCs w:val="22"/>
        </w:rPr>
        <w:t xml:space="preserve">pre-supplementary motor area, </w:t>
      </w:r>
      <w:r w:rsidR="0007244F">
        <w:rPr>
          <w:rFonts w:ascii="Times New Roman" w:hAnsi="Times New Roman" w:cs="Times New Roman"/>
          <w:i/>
          <w:iCs/>
          <w:sz w:val="22"/>
          <w:szCs w:val="22"/>
        </w:rPr>
        <w:t xml:space="preserve">R </w:t>
      </w:r>
      <w:r w:rsidR="0007244F">
        <w:rPr>
          <w:rFonts w:ascii="Times New Roman" w:hAnsi="Times New Roman" w:cs="Times New Roman"/>
          <w:sz w:val="22"/>
          <w:szCs w:val="22"/>
        </w:rPr>
        <w:t xml:space="preserve">right, </w:t>
      </w:r>
      <w:r>
        <w:rPr>
          <w:rFonts w:ascii="Times New Roman" w:hAnsi="Times New Roman" w:cs="Times New Roman"/>
          <w:i/>
          <w:iCs/>
          <w:sz w:val="22"/>
          <w:szCs w:val="22"/>
        </w:rPr>
        <w:t xml:space="preserve">vmPFC </w:t>
      </w:r>
      <w:r>
        <w:rPr>
          <w:rFonts w:ascii="Times New Roman" w:hAnsi="Times New Roman" w:cs="Times New Roman"/>
          <w:sz w:val="22"/>
          <w:szCs w:val="22"/>
        </w:rPr>
        <w:t>ventromedial prefrontal cortex.</w:t>
      </w:r>
    </w:p>
    <w:p w14:paraId="7C5B29A6" w14:textId="77777777" w:rsidR="001663A6" w:rsidRDefault="001663A6" w:rsidP="009F3158"/>
    <w:p w14:paraId="5BB06886" w14:textId="77777777" w:rsidR="00CF02E3" w:rsidRPr="00EC328A" w:rsidRDefault="00CF02E3" w:rsidP="009F3158">
      <w:pPr>
        <w:sectPr w:rsidR="00CF02E3" w:rsidRPr="00EC328A">
          <w:pgSz w:w="11906" w:h="16838"/>
          <w:pgMar w:top="1440" w:right="1440" w:bottom="1440" w:left="1440" w:header="708" w:footer="708" w:gutter="0"/>
          <w:cols w:space="708"/>
          <w:docGrid w:linePitch="360"/>
        </w:sectPr>
      </w:pPr>
    </w:p>
    <w:p w14:paraId="3A5A1043" w14:textId="399D361E" w:rsidR="00BF1E4B" w:rsidRPr="001B2E18" w:rsidRDefault="00F803FA" w:rsidP="001B2E18">
      <w:pPr>
        <w:pStyle w:val="Heading2"/>
        <w:spacing w:before="120"/>
      </w:pPr>
      <w:bookmarkStart w:id="18" w:name="_Toc184986725"/>
      <w:r>
        <w:rPr>
          <w:noProof/>
        </w:rPr>
        <w:lastRenderedPageBreak/>
        <w:drawing>
          <wp:anchor distT="0" distB="0" distL="114300" distR="114300" simplePos="0" relativeHeight="251658240" behindDoc="0" locked="0" layoutInCell="1" allowOverlap="1" wp14:anchorId="447232D6" wp14:editId="606809A9">
            <wp:simplePos x="0" y="0"/>
            <wp:positionH relativeFrom="column">
              <wp:posOffset>0</wp:posOffset>
            </wp:positionH>
            <wp:positionV relativeFrom="paragraph">
              <wp:posOffset>0</wp:posOffset>
            </wp:positionV>
            <wp:extent cx="7223629" cy="4174435"/>
            <wp:effectExtent l="0" t="0" r="0" b="4445"/>
            <wp:wrapTopAndBottom/>
            <wp:docPr id="16392665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266588" name="Picture 163926658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23629" cy="4174435"/>
                    </a:xfrm>
                    <a:prstGeom prst="rect">
                      <a:avLst/>
                    </a:prstGeom>
                  </pic:spPr>
                </pic:pic>
              </a:graphicData>
            </a:graphic>
            <wp14:sizeRelH relativeFrom="page">
              <wp14:pctWidth>0</wp14:pctWidth>
            </wp14:sizeRelH>
            <wp14:sizeRelV relativeFrom="page">
              <wp14:pctHeight>0</wp14:pctHeight>
            </wp14:sizeRelV>
          </wp:anchor>
        </w:drawing>
      </w:r>
      <w:r w:rsidR="00BF1E4B" w:rsidRPr="001B2E18">
        <w:t xml:space="preserve">Supplementary Figure 3. Overlapping activation across the </w:t>
      </w:r>
      <w:r w:rsidR="00E70020">
        <w:t>d</w:t>
      </w:r>
      <w:r w:rsidR="00BF1E4B" w:rsidRPr="001B2E18">
        <w:t xml:space="preserve">iscovery and </w:t>
      </w:r>
      <w:r w:rsidR="00E70020">
        <w:t>r</w:t>
      </w:r>
      <w:r w:rsidR="00BF1E4B" w:rsidRPr="001B2E18">
        <w:t>eplication datasets</w:t>
      </w:r>
      <w:bookmarkEnd w:id="18"/>
    </w:p>
    <w:p w14:paraId="7A1C3F1D" w14:textId="105DADE3" w:rsidR="0096215B" w:rsidRDefault="0096215B" w:rsidP="004817BD">
      <w:pPr>
        <w:rPr>
          <w:rFonts w:ascii="Times New Roman" w:hAnsi="Times New Roman" w:cs="Times New Roman"/>
          <w:sz w:val="22"/>
          <w:szCs w:val="22"/>
          <w:lang w:val="en-US"/>
        </w:rPr>
      </w:pPr>
      <w:r w:rsidRPr="00306BA1">
        <w:rPr>
          <w:rFonts w:ascii="Times New Roman" w:hAnsi="Times New Roman" w:cs="Times New Roman"/>
          <w:b/>
          <w:bCs/>
          <w:sz w:val="22"/>
          <w:szCs w:val="22"/>
        </w:rPr>
        <w:t xml:space="preserve">a </w:t>
      </w:r>
      <w:r w:rsidRPr="00306BA1">
        <w:rPr>
          <w:rFonts w:ascii="Times New Roman" w:hAnsi="Times New Roman" w:cs="Times New Roman"/>
          <w:sz w:val="22"/>
          <w:szCs w:val="22"/>
        </w:rPr>
        <w:t>The</w:t>
      </w:r>
      <w:r>
        <w:rPr>
          <w:rFonts w:ascii="Times New Roman" w:hAnsi="Times New Roman" w:cs="Times New Roman"/>
          <w:sz w:val="22"/>
          <w:szCs w:val="22"/>
          <w:lang w:val="en-US"/>
        </w:rPr>
        <w:t xml:space="preserve"> colour maps </w:t>
      </w:r>
      <w:r w:rsidR="004D7273">
        <w:rPr>
          <w:rFonts w:ascii="Times New Roman" w:hAnsi="Times New Roman" w:cs="Times New Roman"/>
          <w:sz w:val="22"/>
          <w:szCs w:val="22"/>
          <w:lang w:val="en-US"/>
        </w:rPr>
        <w:t xml:space="preserve">depict the general linear model results </w:t>
      </w:r>
      <w:r w:rsidR="0052107B">
        <w:rPr>
          <w:rFonts w:ascii="Times New Roman" w:hAnsi="Times New Roman" w:cs="Times New Roman"/>
          <w:sz w:val="22"/>
          <w:szCs w:val="22"/>
          <w:lang w:val="en-US"/>
        </w:rPr>
        <w:t>from</w:t>
      </w:r>
      <w:r w:rsidR="001D2066">
        <w:rPr>
          <w:rFonts w:ascii="Times New Roman" w:hAnsi="Times New Roman" w:cs="Times New Roman"/>
          <w:sz w:val="22"/>
          <w:szCs w:val="22"/>
          <w:lang w:val="en-US"/>
        </w:rPr>
        <w:t xml:space="preserve"> the </w:t>
      </w:r>
      <w:r w:rsidR="00E70020">
        <w:rPr>
          <w:rFonts w:ascii="Times New Roman" w:hAnsi="Times New Roman" w:cs="Times New Roman"/>
          <w:sz w:val="22"/>
          <w:szCs w:val="22"/>
          <w:lang w:val="en-US"/>
        </w:rPr>
        <w:t>d</w:t>
      </w:r>
      <w:r w:rsidR="001D2066">
        <w:rPr>
          <w:rFonts w:ascii="Times New Roman" w:hAnsi="Times New Roman" w:cs="Times New Roman"/>
          <w:sz w:val="22"/>
          <w:szCs w:val="22"/>
          <w:lang w:val="en-US"/>
        </w:rPr>
        <w:t xml:space="preserve">iscovery and </w:t>
      </w:r>
      <w:r w:rsidR="00E70020">
        <w:rPr>
          <w:rFonts w:ascii="Times New Roman" w:hAnsi="Times New Roman" w:cs="Times New Roman"/>
          <w:sz w:val="22"/>
          <w:szCs w:val="22"/>
          <w:lang w:val="en-US"/>
        </w:rPr>
        <w:t>r</w:t>
      </w:r>
      <w:r w:rsidR="001D2066">
        <w:rPr>
          <w:rFonts w:ascii="Times New Roman" w:hAnsi="Times New Roman" w:cs="Times New Roman"/>
          <w:sz w:val="22"/>
          <w:szCs w:val="22"/>
          <w:lang w:val="en-US"/>
        </w:rPr>
        <w:t>eplication samples, respectively</w:t>
      </w:r>
      <w:r w:rsidR="00404809">
        <w:rPr>
          <w:rFonts w:ascii="Times New Roman" w:hAnsi="Times New Roman" w:cs="Times New Roman"/>
          <w:sz w:val="22"/>
          <w:szCs w:val="22"/>
          <w:lang w:val="en-US"/>
        </w:rPr>
        <w:t xml:space="preserve"> </w:t>
      </w:r>
      <w:r w:rsidR="00404809" w:rsidRPr="00404809">
        <w:rPr>
          <w:rFonts w:ascii="Times New Roman" w:hAnsi="Times New Roman" w:cs="Times New Roman"/>
          <w:sz w:val="22"/>
          <w:szCs w:val="22"/>
          <w:lang w:val="en-US"/>
        </w:rPr>
        <w:t>(</w:t>
      </w:r>
      <w:r w:rsidR="00404809" w:rsidRPr="00404809">
        <w:rPr>
          <w:rFonts w:ascii="Times New Roman" w:hAnsi="Times New Roman" w:cs="Times New Roman"/>
          <w:i/>
          <w:iCs/>
          <w:sz w:val="22"/>
          <w:szCs w:val="22"/>
          <w:lang w:val="en-US"/>
        </w:rPr>
        <w:t>P</w:t>
      </w:r>
      <w:r w:rsidR="00404809" w:rsidRPr="00404809">
        <w:rPr>
          <w:rFonts w:ascii="Times New Roman" w:hAnsi="Times New Roman" w:cs="Times New Roman"/>
          <w:i/>
          <w:iCs/>
          <w:sz w:val="22"/>
          <w:szCs w:val="22"/>
          <w:vertAlign w:val="subscript"/>
          <w:lang w:val="en-US"/>
        </w:rPr>
        <w:t>FDR</w:t>
      </w:r>
      <w:r w:rsidR="00404809" w:rsidRPr="00404809">
        <w:rPr>
          <w:rFonts w:ascii="Times New Roman" w:hAnsi="Times New Roman" w:cs="Times New Roman"/>
          <w:sz w:val="22"/>
          <w:szCs w:val="22"/>
          <w:lang w:val="en-US"/>
        </w:rPr>
        <w:t xml:space="preserve">&lt;0.05, </w:t>
      </w:r>
      <w:r w:rsidR="00404809" w:rsidRPr="00404809">
        <w:rPr>
          <w:rFonts w:ascii="Times New Roman" w:hAnsi="Times New Roman" w:cs="Times New Roman"/>
          <w:i/>
          <w:iCs/>
          <w:sz w:val="22"/>
          <w:szCs w:val="22"/>
          <w:lang w:val="en-US"/>
        </w:rPr>
        <w:t>K</w:t>
      </w:r>
      <w:r w:rsidR="00404809" w:rsidRPr="00404809">
        <w:rPr>
          <w:rFonts w:ascii="Times New Roman" w:hAnsi="Times New Roman" w:cs="Times New Roman"/>
          <w:i/>
          <w:iCs/>
          <w:sz w:val="22"/>
          <w:szCs w:val="22"/>
          <w:vertAlign w:val="subscript"/>
          <w:lang w:val="en-US"/>
        </w:rPr>
        <w:t>E</w:t>
      </w:r>
      <w:r w:rsidR="00404809" w:rsidRPr="00404809">
        <w:rPr>
          <w:rFonts w:ascii="Times New Roman" w:hAnsi="Times New Roman" w:cs="Times New Roman"/>
          <w:sz w:val="22"/>
          <w:szCs w:val="22"/>
          <w:lang w:val="en-US"/>
        </w:rPr>
        <w:t>≥10)</w:t>
      </w:r>
      <w:r w:rsidR="001D2066">
        <w:rPr>
          <w:rFonts w:ascii="Times New Roman" w:hAnsi="Times New Roman" w:cs="Times New Roman"/>
          <w:sz w:val="22"/>
          <w:szCs w:val="22"/>
          <w:lang w:val="en-US"/>
        </w:rPr>
        <w:t>, as well as the</w:t>
      </w:r>
      <w:r w:rsidR="0052107B">
        <w:rPr>
          <w:rFonts w:ascii="Times New Roman" w:hAnsi="Times New Roman" w:cs="Times New Roman"/>
          <w:sz w:val="22"/>
          <w:szCs w:val="22"/>
          <w:lang w:val="en-US"/>
        </w:rPr>
        <w:t>ir spatial overlap</w:t>
      </w:r>
      <w:r w:rsidR="004C1C7E">
        <w:rPr>
          <w:rFonts w:ascii="Times New Roman" w:hAnsi="Times New Roman" w:cs="Times New Roman"/>
          <w:sz w:val="22"/>
          <w:szCs w:val="22"/>
          <w:lang w:val="en-US"/>
        </w:rPr>
        <w:t xml:space="preserve">. The red colour map </w:t>
      </w:r>
      <w:r w:rsidR="0052107B">
        <w:rPr>
          <w:rFonts w:ascii="Times New Roman" w:hAnsi="Times New Roman" w:cs="Times New Roman"/>
          <w:sz w:val="22"/>
          <w:szCs w:val="22"/>
          <w:lang w:val="en-US"/>
        </w:rPr>
        <w:t xml:space="preserve">in the first row </w:t>
      </w:r>
      <w:r w:rsidR="004C1C7E">
        <w:rPr>
          <w:rFonts w:ascii="Times New Roman" w:hAnsi="Times New Roman" w:cs="Times New Roman"/>
          <w:sz w:val="22"/>
          <w:szCs w:val="22"/>
          <w:lang w:val="en-US"/>
        </w:rPr>
        <w:t xml:space="preserve">shows </w:t>
      </w:r>
      <w:r w:rsidR="001D2066">
        <w:rPr>
          <w:rFonts w:ascii="Times New Roman" w:hAnsi="Times New Roman" w:cs="Times New Roman"/>
          <w:sz w:val="22"/>
          <w:szCs w:val="22"/>
          <w:lang w:val="en-US"/>
        </w:rPr>
        <w:t xml:space="preserve">brain </w:t>
      </w:r>
      <w:r w:rsidR="0052107B">
        <w:rPr>
          <w:rFonts w:ascii="Times New Roman" w:hAnsi="Times New Roman" w:cs="Times New Roman"/>
          <w:sz w:val="22"/>
          <w:szCs w:val="22"/>
          <w:lang w:val="en-US"/>
        </w:rPr>
        <w:t xml:space="preserve">regions exhibiting increased activation during </w:t>
      </w:r>
      <w:r w:rsidR="00761547">
        <w:rPr>
          <w:rFonts w:ascii="Times New Roman" w:hAnsi="Times New Roman" w:cs="Times New Roman"/>
          <w:sz w:val="22"/>
          <w:szCs w:val="22"/>
          <w:lang w:val="en-US"/>
        </w:rPr>
        <w:t xml:space="preserve">the </w:t>
      </w:r>
      <w:r w:rsidR="00E70020">
        <w:rPr>
          <w:rFonts w:ascii="Times New Roman" w:hAnsi="Times New Roman" w:cs="Times New Roman"/>
          <w:sz w:val="22"/>
          <w:szCs w:val="22"/>
          <w:lang w:val="en-US"/>
        </w:rPr>
        <w:t>restructuring</w:t>
      </w:r>
      <w:r w:rsidR="00761547">
        <w:rPr>
          <w:rFonts w:ascii="Times New Roman" w:hAnsi="Times New Roman" w:cs="Times New Roman"/>
          <w:sz w:val="22"/>
          <w:szCs w:val="22"/>
          <w:lang w:val="en-US"/>
        </w:rPr>
        <w:t xml:space="preserve"> of negative </w:t>
      </w:r>
      <w:r w:rsidR="00E70020">
        <w:rPr>
          <w:rFonts w:ascii="Times New Roman" w:hAnsi="Times New Roman" w:cs="Times New Roman"/>
          <w:sz w:val="22"/>
          <w:szCs w:val="22"/>
          <w:lang w:val="en-US"/>
        </w:rPr>
        <w:t>self-cognitions</w:t>
      </w:r>
      <w:r w:rsidR="00761547">
        <w:rPr>
          <w:rFonts w:ascii="Times New Roman" w:hAnsi="Times New Roman" w:cs="Times New Roman"/>
          <w:sz w:val="22"/>
          <w:szCs w:val="22"/>
          <w:lang w:val="en-US"/>
        </w:rPr>
        <w:t xml:space="preserve"> compared to repeating in the </w:t>
      </w:r>
      <w:r w:rsidR="00E70020">
        <w:rPr>
          <w:rFonts w:ascii="Times New Roman" w:hAnsi="Times New Roman" w:cs="Times New Roman"/>
          <w:sz w:val="22"/>
          <w:szCs w:val="22"/>
          <w:lang w:val="en-US"/>
        </w:rPr>
        <w:t>d</w:t>
      </w:r>
      <w:r w:rsidR="00761547">
        <w:rPr>
          <w:rFonts w:ascii="Times New Roman" w:hAnsi="Times New Roman" w:cs="Times New Roman"/>
          <w:sz w:val="22"/>
          <w:szCs w:val="22"/>
          <w:lang w:val="en-US"/>
        </w:rPr>
        <w:t>iscovery sample</w:t>
      </w:r>
      <w:r w:rsidR="00E30213">
        <w:rPr>
          <w:rFonts w:ascii="Times New Roman" w:hAnsi="Times New Roman" w:cs="Times New Roman"/>
          <w:sz w:val="22"/>
          <w:szCs w:val="22"/>
          <w:lang w:val="en-US"/>
        </w:rPr>
        <w:t xml:space="preserve">, whereas the </w:t>
      </w:r>
      <w:r w:rsidR="00CE1A3B">
        <w:rPr>
          <w:rFonts w:ascii="Times New Roman" w:hAnsi="Times New Roman" w:cs="Times New Roman"/>
          <w:sz w:val="22"/>
          <w:szCs w:val="22"/>
          <w:lang w:val="en-US"/>
        </w:rPr>
        <w:t>green</w:t>
      </w:r>
      <w:r w:rsidR="00E30213">
        <w:rPr>
          <w:rFonts w:ascii="Times New Roman" w:hAnsi="Times New Roman" w:cs="Times New Roman"/>
          <w:sz w:val="22"/>
          <w:szCs w:val="22"/>
          <w:lang w:val="en-US"/>
        </w:rPr>
        <w:t xml:space="preserve"> colour map displays results from the same contrast in the </w:t>
      </w:r>
      <w:r w:rsidR="00E70020">
        <w:rPr>
          <w:rFonts w:ascii="Times New Roman" w:hAnsi="Times New Roman" w:cs="Times New Roman"/>
          <w:sz w:val="22"/>
          <w:szCs w:val="22"/>
          <w:lang w:val="en-US"/>
        </w:rPr>
        <w:t>r</w:t>
      </w:r>
      <w:r w:rsidR="00E30213">
        <w:rPr>
          <w:rFonts w:ascii="Times New Roman" w:hAnsi="Times New Roman" w:cs="Times New Roman"/>
          <w:sz w:val="22"/>
          <w:szCs w:val="22"/>
          <w:lang w:val="en-US"/>
        </w:rPr>
        <w:t>eplication sample</w:t>
      </w:r>
      <w:r w:rsidR="00761547">
        <w:rPr>
          <w:rFonts w:ascii="Times New Roman" w:hAnsi="Times New Roman" w:cs="Times New Roman"/>
          <w:sz w:val="22"/>
          <w:szCs w:val="22"/>
          <w:lang w:val="en-US"/>
        </w:rPr>
        <w:t>.</w:t>
      </w:r>
      <w:r w:rsidR="00E30213">
        <w:rPr>
          <w:rFonts w:ascii="Times New Roman" w:hAnsi="Times New Roman" w:cs="Times New Roman"/>
          <w:sz w:val="22"/>
          <w:szCs w:val="22"/>
          <w:lang w:val="en-US"/>
        </w:rPr>
        <w:t xml:space="preserve"> The yellow colour map illustrates the overlapping activation pattern across the two samples.</w:t>
      </w:r>
      <w:r w:rsidR="00783323">
        <w:rPr>
          <w:rFonts w:ascii="Times New Roman" w:hAnsi="Times New Roman" w:cs="Times New Roman"/>
          <w:sz w:val="22"/>
          <w:szCs w:val="22"/>
          <w:lang w:val="en-US"/>
        </w:rPr>
        <w:t xml:space="preserve"> </w:t>
      </w:r>
      <w:r w:rsidR="00A4745A">
        <w:rPr>
          <w:rFonts w:ascii="Times New Roman" w:hAnsi="Times New Roman" w:cs="Times New Roman"/>
          <w:sz w:val="22"/>
          <w:szCs w:val="22"/>
          <w:lang w:val="en-US"/>
        </w:rPr>
        <w:t xml:space="preserve">Cognitive restructuring elicited heightened </w:t>
      </w:r>
      <w:r w:rsidR="00647592">
        <w:rPr>
          <w:rFonts w:ascii="Times New Roman" w:hAnsi="Times New Roman" w:cs="Times New Roman"/>
          <w:sz w:val="22"/>
          <w:szCs w:val="22"/>
          <w:lang w:val="en-US"/>
        </w:rPr>
        <w:t xml:space="preserve">left-lateralized </w:t>
      </w:r>
      <w:r w:rsidR="00A4745A">
        <w:rPr>
          <w:rFonts w:ascii="Times New Roman" w:hAnsi="Times New Roman" w:cs="Times New Roman"/>
          <w:sz w:val="22"/>
          <w:szCs w:val="22"/>
          <w:lang w:val="en-US"/>
        </w:rPr>
        <w:t xml:space="preserve">activation in frontostriatal cognitive control regions that are consistent across the two samples. </w:t>
      </w:r>
      <w:r w:rsidR="00783323">
        <w:rPr>
          <w:rFonts w:ascii="Times New Roman" w:hAnsi="Times New Roman" w:cs="Times New Roman"/>
          <w:b/>
          <w:bCs/>
          <w:sz w:val="22"/>
          <w:szCs w:val="22"/>
          <w:lang w:val="en-US"/>
        </w:rPr>
        <w:t xml:space="preserve">b </w:t>
      </w:r>
      <w:r w:rsidR="006C2F5A">
        <w:rPr>
          <w:rFonts w:ascii="Times New Roman" w:hAnsi="Times New Roman" w:cs="Times New Roman"/>
          <w:sz w:val="22"/>
          <w:szCs w:val="22"/>
          <w:lang w:val="en-US"/>
        </w:rPr>
        <w:t>The</w:t>
      </w:r>
      <w:r w:rsidR="00783323">
        <w:rPr>
          <w:rFonts w:ascii="Times New Roman" w:hAnsi="Times New Roman" w:cs="Times New Roman"/>
          <w:sz w:val="22"/>
          <w:szCs w:val="22"/>
          <w:lang w:val="en-US"/>
        </w:rPr>
        <w:t xml:space="preserve"> colour map in the second row </w:t>
      </w:r>
      <w:r w:rsidR="00CE1A3B">
        <w:rPr>
          <w:rFonts w:ascii="Times New Roman" w:hAnsi="Times New Roman" w:cs="Times New Roman"/>
          <w:sz w:val="22"/>
          <w:szCs w:val="22"/>
          <w:lang w:val="en-US"/>
        </w:rPr>
        <w:t xml:space="preserve">shows brain regions </w:t>
      </w:r>
      <w:r w:rsidR="006C2F5A">
        <w:rPr>
          <w:rFonts w:ascii="Times New Roman" w:hAnsi="Times New Roman" w:cs="Times New Roman"/>
          <w:sz w:val="22"/>
          <w:szCs w:val="22"/>
          <w:lang w:val="en-US"/>
        </w:rPr>
        <w:t>with</w:t>
      </w:r>
      <w:r w:rsidR="00CE1A3B">
        <w:rPr>
          <w:rFonts w:ascii="Times New Roman" w:hAnsi="Times New Roman" w:cs="Times New Roman"/>
          <w:sz w:val="22"/>
          <w:szCs w:val="22"/>
          <w:lang w:val="en-US"/>
        </w:rPr>
        <w:t xml:space="preserve"> increased activation during the repeating compared to </w:t>
      </w:r>
      <w:r w:rsidR="006C2F5A">
        <w:rPr>
          <w:rFonts w:ascii="Times New Roman" w:hAnsi="Times New Roman" w:cs="Times New Roman"/>
          <w:sz w:val="22"/>
          <w:szCs w:val="22"/>
          <w:lang w:val="en-US"/>
        </w:rPr>
        <w:t xml:space="preserve">the </w:t>
      </w:r>
      <w:r w:rsidR="00CE1A3B">
        <w:rPr>
          <w:rFonts w:ascii="Times New Roman" w:hAnsi="Times New Roman" w:cs="Times New Roman"/>
          <w:sz w:val="22"/>
          <w:szCs w:val="22"/>
          <w:lang w:val="en-US"/>
        </w:rPr>
        <w:t xml:space="preserve">restructuring of negative </w:t>
      </w:r>
      <w:r w:rsidR="00E70020">
        <w:rPr>
          <w:rFonts w:ascii="Times New Roman" w:hAnsi="Times New Roman" w:cs="Times New Roman"/>
          <w:sz w:val="22"/>
          <w:szCs w:val="22"/>
          <w:lang w:val="en-US"/>
        </w:rPr>
        <w:t>self-cognitions</w:t>
      </w:r>
      <w:r w:rsidR="00CE1A3B">
        <w:rPr>
          <w:rFonts w:ascii="Times New Roman" w:hAnsi="Times New Roman" w:cs="Times New Roman"/>
          <w:sz w:val="22"/>
          <w:szCs w:val="22"/>
          <w:lang w:val="en-US"/>
        </w:rPr>
        <w:t xml:space="preserve"> in the </w:t>
      </w:r>
      <w:r w:rsidR="00E70020">
        <w:rPr>
          <w:rFonts w:ascii="Times New Roman" w:hAnsi="Times New Roman" w:cs="Times New Roman"/>
          <w:sz w:val="22"/>
          <w:szCs w:val="22"/>
          <w:lang w:val="en-US"/>
        </w:rPr>
        <w:t>d</w:t>
      </w:r>
      <w:r w:rsidR="00CE1A3B">
        <w:rPr>
          <w:rFonts w:ascii="Times New Roman" w:hAnsi="Times New Roman" w:cs="Times New Roman"/>
          <w:sz w:val="22"/>
          <w:szCs w:val="22"/>
          <w:lang w:val="en-US"/>
        </w:rPr>
        <w:t>iscovery (red)</w:t>
      </w:r>
      <w:r w:rsidR="006D4C21">
        <w:rPr>
          <w:rFonts w:ascii="Times New Roman" w:hAnsi="Times New Roman" w:cs="Times New Roman"/>
          <w:sz w:val="22"/>
          <w:szCs w:val="22"/>
          <w:lang w:val="en-US"/>
        </w:rPr>
        <w:t xml:space="preserve"> and </w:t>
      </w:r>
      <w:r w:rsidR="00E70020">
        <w:rPr>
          <w:rFonts w:ascii="Times New Roman" w:hAnsi="Times New Roman" w:cs="Times New Roman"/>
          <w:sz w:val="22"/>
          <w:szCs w:val="22"/>
          <w:lang w:val="en-US"/>
        </w:rPr>
        <w:t>r</w:t>
      </w:r>
      <w:r w:rsidR="00CE1A3B">
        <w:rPr>
          <w:rFonts w:ascii="Times New Roman" w:hAnsi="Times New Roman" w:cs="Times New Roman"/>
          <w:sz w:val="22"/>
          <w:szCs w:val="22"/>
          <w:lang w:val="en-US"/>
        </w:rPr>
        <w:t>eplication (green)</w:t>
      </w:r>
      <w:r w:rsidR="006D4C21">
        <w:rPr>
          <w:rFonts w:ascii="Times New Roman" w:hAnsi="Times New Roman" w:cs="Times New Roman"/>
          <w:sz w:val="22"/>
          <w:szCs w:val="22"/>
          <w:lang w:val="en-US"/>
        </w:rPr>
        <w:t xml:space="preserve"> samples</w:t>
      </w:r>
      <w:r w:rsidR="00404809">
        <w:rPr>
          <w:rFonts w:ascii="Times New Roman" w:hAnsi="Times New Roman" w:cs="Times New Roman"/>
          <w:sz w:val="22"/>
          <w:szCs w:val="22"/>
          <w:lang w:val="en-US"/>
        </w:rPr>
        <w:t xml:space="preserve"> </w:t>
      </w:r>
      <w:r w:rsidR="00404809" w:rsidRPr="00404809">
        <w:rPr>
          <w:rFonts w:ascii="Times New Roman" w:hAnsi="Times New Roman" w:cs="Times New Roman"/>
          <w:sz w:val="22"/>
          <w:szCs w:val="22"/>
          <w:lang w:val="en-US"/>
        </w:rPr>
        <w:t>(</w:t>
      </w:r>
      <w:r w:rsidR="00404809" w:rsidRPr="00404809">
        <w:rPr>
          <w:rFonts w:ascii="Times New Roman" w:hAnsi="Times New Roman" w:cs="Times New Roman"/>
          <w:i/>
          <w:iCs/>
          <w:sz w:val="22"/>
          <w:szCs w:val="22"/>
          <w:lang w:val="en-US"/>
        </w:rPr>
        <w:t>P</w:t>
      </w:r>
      <w:r w:rsidR="00404809" w:rsidRPr="00404809">
        <w:rPr>
          <w:rFonts w:ascii="Times New Roman" w:hAnsi="Times New Roman" w:cs="Times New Roman"/>
          <w:i/>
          <w:iCs/>
          <w:sz w:val="22"/>
          <w:szCs w:val="22"/>
          <w:vertAlign w:val="subscript"/>
          <w:lang w:val="en-US"/>
        </w:rPr>
        <w:t>FDR</w:t>
      </w:r>
      <w:r w:rsidR="00404809" w:rsidRPr="00404809">
        <w:rPr>
          <w:rFonts w:ascii="Times New Roman" w:hAnsi="Times New Roman" w:cs="Times New Roman"/>
          <w:sz w:val="22"/>
          <w:szCs w:val="22"/>
          <w:lang w:val="en-US"/>
        </w:rPr>
        <w:t xml:space="preserve">&lt;0.05, </w:t>
      </w:r>
      <w:r w:rsidR="00404809" w:rsidRPr="00404809">
        <w:rPr>
          <w:rFonts w:ascii="Times New Roman" w:hAnsi="Times New Roman" w:cs="Times New Roman"/>
          <w:i/>
          <w:iCs/>
          <w:sz w:val="22"/>
          <w:szCs w:val="22"/>
          <w:lang w:val="en-US"/>
        </w:rPr>
        <w:t>K</w:t>
      </w:r>
      <w:r w:rsidR="00404809" w:rsidRPr="00404809">
        <w:rPr>
          <w:rFonts w:ascii="Times New Roman" w:hAnsi="Times New Roman" w:cs="Times New Roman"/>
          <w:i/>
          <w:iCs/>
          <w:sz w:val="22"/>
          <w:szCs w:val="22"/>
          <w:vertAlign w:val="subscript"/>
          <w:lang w:val="en-US"/>
        </w:rPr>
        <w:t>E</w:t>
      </w:r>
      <w:r w:rsidR="00404809" w:rsidRPr="00404809">
        <w:rPr>
          <w:rFonts w:ascii="Times New Roman" w:hAnsi="Times New Roman" w:cs="Times New Roman"/>
          <w:sz w:val="22"/>
          <w:szCs w:val="22"/>
          <w:lang w:val="en-US"/>
        </w:rPr>
        <w:t>≥10)</w:t>
      </w:r>
      <w:r w:rsidR="006D4C21">
        <w:rPr>
          <w:rFonts w:ascii="Times New Roman" w:hAnsi="Times New Roman" w:cs="Times New Roman"/>
          <w:sz w:val="22"/>
          <w:szCs w:val="22"/>
          <w:lang w:val="en-US"/>
        </w:rPr>
        <w:t>. The yellow colour map shows the extent to which brain activation patterns in the two samples overlap.</w:t>
      </w:r>
      <w:r w:rsidR="00A4745A">
        <w:rPr>
          <w:rFonts w:ascii="Times New Roman" w:hAnsi="Times New Roman" w:cs="Times New Roman"/>
          <w:sz w:val="22"/>
          <w:szCs w:val="22"/>
          <w:lang w:val="en-US"/>
        </w:rPr>
        <w:t xml:space="preserve"> </w:t>
      </w:r>
      <w:r w:rsidR="00537948">
        <w:rPr>
          <w:rFonts w:ascii="Times New Roman" w:hAnsi="Times New Roman" w:cs="Times New Roman"/>
          <w:sz w:val="22"/>
          <w:szCs w:val="22"/>
          <w:lang w:val="en-US"/>
        </w:rPr>
        <w:t xml:space="preserve">During the repetition of negative </w:t>
      </w:r>
      <w:r w:rsidR="00E70020">
        <w:rPr>
          <w:rFonts w:ascii="Times New Roman" w:hAnsi="Times New Roman" w:cs="Times New Roman"/>
          <w:sz w:val="22"/>
          <w:szCs w:val="22"/>
          <w:lang w:val="en-US"/>
        </w:rPr>
        <w:t>self-cognitions</w:t>
      </w:r>
      <w:r w:rsidR="00537948">
        <w:rPr>
          <w:rFonts w:ascii="Times New Roman" w:hAnsi="Times New Roman" w:cs="Times New Roman"/>
          <w:sz w:val="22"/>
          <w:szCs w:val="22"/>
          <w:lang w:val="en-US"/>
        </w:rPr>
        <w:t>, b</w:t>
      </w:r>
      <w:r w:rsidR="00A4745A">
        <w:rPr>
          <w:rFonts w:ascii="Times New Roman" w:hAnsi="Times New Roman" w:cs="Times New Roman"/>
          <w:sz w:val="22"/>
          <w:szCs w:val="22"/>
          <w:lang w:val="en-US"/>
        </w:rPr>
        <w:t xml:space="preserve">oth samples </w:t>
      </w:r>
      <w:r w:rsidR="00537948">
        <w:rPr>
          <w:rFonts w:ascii="Times New Roman" w:hAnsi="Times New Roman" w:cs="Times New Roman"/>
          <w:sz w:val="22"/>
          <w:szCs w:val="22"/>
          <w:lang w:val="en-US"/>
        </w:rPr>
        <w:t xml:space="preserve">had </w:t>
      </w:r>
      <w:r w:rsidR="00A4745A">
        <w:rPr>
          <w:rFonts w:ascii="Times New Roman" w:hAnsi="Times New Roman" w:cs="Times New Roman"/>
          <w:sz w:val="22"/>
          <w:szCs w:val="22"/>
          <w:lang w:val="en-US"/>
        </w:rPr>
        <w:t xml:space="preserve">increased activation in </w:t>
      </w:r>
      <w:r w:rsidR="00647592">
        <w:rPr>
          <w:rFonts w:ascii="Times New Roman" w:hAnsi="Times New Roman" w:cs="Times New Roman"/>
          <w:sz w:val="22"/>
          <w:szCs w:val="22"/>
          <w:lang w:val="en-US"/>
        </w:rPr>
        <w:t xml:space="preserve">the bilateral </w:t>
      </w:r>
      <w:r w:rsidR="00A4745A">
        <w:rPr>
          <w:rFonts w:ascii="Times New Roman" w:hAnsi="Times New Roman" w:cs="Times New Roman"/>
          <w:sz w:val="22"/>
          <w:szCs w:val="22"/>
          <w:lang w:val="en-US"/>
        </w:rPr>
        <w:t>default mod network</w:t>
      </w:r>
      <w:r w:rsidR="00647592">
        <w:rPr>
          <w:rFonts w:ascii="Times New Roman" w:hAnsi="Times New Roman" w:cs="Times New Roman"/>
          <w:sz w:val="22"/>
          <w:szCs w:val="22"/>
          <w:lang w:val="en-US"/>
        </w:rPr>
        <w:t>, alongside the right orbitofrontal cortex and the right hippocampus.</w:t>
      </w:r>
    </w:p>
    <w:p w14:paraId="32CF7C3E" w14:textId="77777777" w:rsidR="00F803FA" w:rsidRDefault="00E90B95" w:rsidP="009F3158">
      <w:pPr>
        <w:rPr>
          <w:rFonts w:ascii="Times New Roman" w:hAnsi="Times New Roman" w:cs="Times New Roman"/>
          <w:sz w:val="22"/>
          <w:szCs w:val="22"/>
        </w:rPr>
      </w:pPr>
      <w:r>
        <w:rPr>
          <w:rFonts w:ascii="Times New Roman" w:hAnsi="Times New Roman" w:cs="Times New Roman"/>
          <w:i/>
          <w:iCs/>
          <w:sz w:val="22"/>
          <w:szCs w:val="22"/>
        </w:rPr>
        <w:t xml:space="preserve">dmPFC </w:t>
      </w:r>
      <w:r>
        <w:rPr>
          <w:rFonts w:ascii="Times New Roman" w:hAnsi="Times New Roman" w:cs="Times New Roman"/>
          <w:sz w:val="22"/>
          <w:szCs w:val="22"/>
        </w:rPr>
        <w:t xml:space="preserve">dorsomedial prefrontal cortex, </w:t>
      </w:r>
      <w:r>
        <w:rPr>
          <w:rFonts w:ascii="Times New Roman" w:hAnsi="Times New Roman" w:cs="Times New Roman"/>
          <w:i/>
          <w:iCs/>
          <w:sz w:val="22"/>
          <w:szCs w:val="22"/>
        </w:rPr>
        <w:t xml:space="preserve">HC </w:t>
      </w:r>
      <w:r>
        <w:rPr>
          <w:rFonts w:ascii="Times New Roman" w:hAnsi="Times New Roman" w:cs="Times New Roman"/>
          <w:sz w:val="22"/>
          <w:szCs w:val="22"/>
        </w:rPr>
        <w:t xml:space="preserve">hippocampus, </w:t>
      </w:r>
      <w:r>
        <w:rPr>
          <w:rFonts w:ascii="Times New Roman" w:hAnsi="Times New Roman" w:cs="Times New Roman"/>
          <w:i/>
          <w:iCs/>
          <w:sz w:val="22"/>
          <w:szCs w:val="22"/>
        </w:rPr>
        <w:t xml:space="preserve">IPL </w:t>
      </w:r>
      <w:r>
        <w:rPr>
          <w:rFonts w:ascii="Times New Roman" w:hAnsi="Times New Roman" w:cs="Times New Roman"/>
          <w:sz w:val="22"/>
          <w:szCs w:val="22"/>
        </w:rPr>
        <w:t xml:space="preserve">inferior parietal lobule, </w:t>
      </w:r>
      <w:r>
        <w:rPr>
          <w:rFonts w:ascii="Times New Roman" w:hAnsi="Times New Roman" w:cs="Times New Roman"/>
          <w:i/>
          <w:iCs/>
          <w:sz w:val="22"/>
          <w:szCs w:val="22"/>
        </w:rPr>
        <w:t xml:space="preserve">L </w:t>
      </w:r>
      <w:r>
        <w:rPr>
          <w:rFonts w:ascii="Times New Roman" w:hAnsi="Times New Roman" w:cs="Times New Roman"/>
          <w:sz w:val="22"/>
          <w:szCs w:val="22"/>
        </w:rPr>
        <w:t xml:space="preserve">left, </w:t>
      </w:r>
      <w:r>
        <w:rPr>
          <w:rFonts w:ascii="Times New Roman" w:hAnsi="Times New Roman" w:cs="Times New Roman"/>
          <w:i/>
          <w:iCs/>
          <w:sz w:val="22"/>
          <w:szCs w:val="22"/>
        </w:rPr>
        <w:t xml:space="preserve">PCC </w:t>
      </w:r>
      <w:r>
        <w:rPr>
          <w:rFonts w:ascii="Times New Roman" w:hAnsi="Times New Roman" w:cs="Times New Roman"/>
          <w:sz w:val="22"/>
          <w:szCs w:val="22"/>
        </w:rPr>
        <w:t xml:space="preserve">posterior cingulate cortex, </w:t>
      </w:r>
      <w:r>
        <w:rPr>
          <w:rFonts w:ascii="Times New Roman" w:hAnsi="Times New Roman" w:cs="Times New Roman"/>
          <w:i/>
          <w:iCs/>
          <w:sz w:val="22"/>
          <w:szCs w:val="22"/>
        </w:rPr>
        <w:t xml:space="preserve">pOFC </w:t>
      </w:r>
      <w:r>
        <w:rPr>
          <w:rFonts w:ascii="Times New Roman" w:hAnsi="Times New Roman" w:cs="Times New Roman"/>
          <w:sz w:val="22"/>
          <w:szCs w:val="22"/>
        </w:rPr>
        <w:t xml:space="preserve">posterior orbitofrontal cortex, </w:t>
      </w:r>
      <w:r w:rsidRPr="00F61805">
        <w:rPr>
          <w:rFonts w:ascii="Times New Roman" w:hAnsi="Times New Roman" w:cs="Times New Roman"/>
          <w:i/>
          <w:iCs/>
          <w:sz w:val="22"/>
          <w:szCs w:val="22"/>
        </w:rPr>
        <w:t>pSMA</w:t>
      </w:r>
      <w:r>
        <w:rPr>
          <w:rFonts w:ascii="Times New Roman" w:hAnsi="Times New Roman" w:cs="Times New Roman"/>
          <w:i/>
          <w:iCs/>
          <w:sz w:val="22"/>
          <w:szCs w:val="22"/>
        </w:rPr>
        <w:t xml:space="preserve"> </w:t>
      </w:r>
      <w:r>
        <w:rPr>
          <w:rFonts w:ascii="Times New Roman" w:hAnsi="Times New Roman" w:cs="Times New Roman"/>
          <w:sz w:val="22"/>
          <w:szCs w:val="22"/>
        </w:rPr>
        <w:t xml:space="preserve">pre-supplementary motor area, </w:t>
      </w:r>
      <w:r>
        <w:rPr>
          <w:rFonts w:ascii="Times New Roman" w:hAnsi="Times New Roman" w:cs="Times New Roman"/>
          <w:i/>
          <w:iCs/>
          <w:sz w:val="22"/>
          <w:szCs w:val="22"/>
        </w:rPr>
        <w:t xml:space="preserve">R </w:t>
      </w:r>
      <w:r>
        <w:rPr>
          <w:rFonts w:ascii="Times New Roman" w:hAnsi="Times New Roman" w:cs="Times New Roman"/>
          <w:sz w:val="22"/>
          <w:szCs w:val="22"/>
        </w:rPr>
        <w:t xml:space="preserve">right, </w:t>
      </w:r>
      <w:r>
        <w:rPr>
          <w:rFonts w:ascii="Times New Roman" w:hAnsi="Times New Roman" w:cs="Times New Roman"/>
          <w:i/>
          <w:iCs/>
          <w:sz w:val="22"/>
          <w:szCs w:val="22"/>
        </w:rPr>
        <w:t xml:space="preserve">vmPFC </w:t>
      </w:r>
      <w:r>
        <w:rPr>
          <w:rFonts w:ascii="Times New Roman" w:hAnsi="Times New Roman" w:cs="Times New Roman"/>
          <w:sz w:val="22"/>
          <w:szCs w:val="22"/>
        </w:rPr>
        <w:t>ventromedial prefrontal cortex.</w:t>
      </w:r>
    </w:p>
    <w:p w14:paraId="4F8A3E02" w14:textId="77777777" w:rsidR="00071525" w:rsidRDefault="00071525" w:rsidP="009F3158">
      <w:pPr>
        <w:rPr>
          <w:rFonts w:ascii="Times New Roman" w:hAnsi="Times New Roman" w:cs="Times New Roman"/>
          <w:sz w:val="22"/>
          <w:szCs w:val="22"/>
        </w:rPr>
      </w:pPr>
    </w:p>
    <w:p w14:paraId="5A1E196A" w14:textId="3F8B4DE6" w:rsidR="009F7C02" w:rsidRPr="00071525" w:rsidRDefault="009F7C02" w:rsidP="009F3158">
      <w:pPr>
        <w:rPr>
          <w:rStyle w:val="Heading2Char"/>
          <w:b w:val="0"/>
          <w:bCs w:val="0"/>
          <w:sz w:val="22"/>
          <w:szCs w:val="22"/>
          <w:lang w:val="en-AU"/>
        </w:rPr>
        <w:sectPr w:rsidR="009F7C02" w:rsidRPr="00071525">
          <w:pgSz w:w="11906" w:h="16838"/>
          <w:pgMar w:top="1440" w:right="1440" w:bottom="1440" w:left="1440" w:header="708" w:footer="708" w:gutter="0"/>
          <w:cols w:space="708"/>
          <w:docGrid w:linePitch="360"/>
        </w:sectPr>
      </w:pPr>
    </w:p>
    <w:p w14:paraId="3DFD6344" w14:textId="77777777" w:rsidR="00B339EE" w:rsidRDefault="009F7C02" w:rsidP="00B339EE">
      <w:pPr>
        <w:rPr>
          <w:rStyle w:val="Heading2Char"/>
        </w:rPr>
      </w:pPr>
      <w:r>
        <w:rPr>
          <w:noProof/>
        </w:rPr>
        <w:lastRenderedPageBreak/>
        <w:drawing>
          <wp:inline distT="0" distB="0" distL="0" distR="0" wp14:anchorId="283F820A" wp14:editId="12401637">
            <wp:extent cx="5731510" cy="4585335"/>
            <wp:effectExtent l="0" t="0" r="0" b="0"/>
            <wp:docPr id="406668701" name="Picture 1" descr="A group of graph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668701" name="Picture 1" descr="A group of graphs on a white backgroun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4585335"/>
                    </a:xfrm>
                    <a:prstGeom prst="rect">
                      <a:avLst/>
                    </a:prstGeom>
                  </pic:spPr>
                </pic:pic>
              </a:graphicData>
            </a:graphic>
          </wp:inline>
        </w:drawing>
      </w:r>
    </w:p>
    <w:p w14:paraId="0D3C3578" w14:textId="7F27B454" w:rsidR="00BF1E4B" w:rsidRPr="001B2E18" w:rsidRDefault="00BF1E4B" w:rsidP="00361E2E">
      <w:pPr>
        <w:pStyle w:val="Heading2"/>
        <w:spacing w:before="120"/>
      </w:pPr>
      <w:bookmarkStart w:id="19" w:name="_Toc184986726"/>
      <w:r w:rsidRPr="00361E2E">
        <w:t xml:space="preserve">Supplementary Figure 4. Intrinsic and modulatory connectivity comparison of the </w:t>
      </w:r>
      <w:r w:rsidR="00E70020" w:rsidRPr="00361E2E">
        <w:t>d</w:t>
      </w:r>
      <w:r w:rsidRPr="00361E2E">
        <w:t>iscovery and 5-fold validation models</w:t>
      </w:r>
      <w:bookmarkEnd w:id="19"/>
    </w:p>
    <w:p w14:paraId="56349FFB" w14:textId="35AB2DC4" w:rsidR="00C92B0F" w:rsidRPr="009F7C39" w:rsidRDefault="009F7C39" w:rsidP="004817BD">
      <w:pPr>
        <w:rPr>
          <w:rFonts w:ascii="Times New Roman" w:hAnsi="Times New Roman" w:cs="Times New Roman"/>
          <w:sz w:val="22"/>
          <w:szCs w:val="22"/>
        </w:rPr>
      </w:pPr>
      <w:r w:rsidRPr="009F7C39">
        <w:rPr>
          <w:rFonts w:ascii="Times New Roman" w:hAnsi="Times New Roman" w:cs="Times New Roman"/>
          <w:b/>
          <w:bCs/>
          <w:sz w:val="22"/>
          <w:szCs w:val="22"/>
        </w:rPr>
        <w:t xml:space="preserve">a-e </w:t>
      </w:r>
      <w:r w:rsidR="00512B09">
        <w:rPr>
          <w:rFonts w:ascii="Times New Roman" w:hAnsi="Times New Roman" w:cs="Times New Roman"/>
          <w:sz w:val="22"/>
          <w:szCs w:val="22"/>
        </w:rPr>
        <w:t xml:space="preserve">The </w:t>
      </w:r>
      <w:r w:rsidR="003F0184">
        <w:rPr>
          <w:rFonts w:ascii="Times New Roman" w:hAnsi="Times New Roman" w:cs="Times New Roman"/>
          <w:sz w:val="22"/>
          <w:szCs w:val="22"/>
        </w:rPr>
        <w:t>figure</w:t>
      </w:r>
      <w:r w:rsidR="00E560E2">
        <w:rPr>
          <w:rFonts w:ascii="Times New Roman" w:hAnsi="Times New Roman" w:cs="Times New Roman"/>
          <w:sz w:val="22"/>
          <w:szCs w:val="22"/>
        </w:rPr>
        <w:t xml:space="preserve"> illustrate</w:t>
      </w:r>
      <w:r w:rsidR="003F0184">
        <w:rPr>
          <w:rFonts w:ascii="Times New Roman" w:hAnsi="Times New Roman" w:cs="Times New Roman"/>
          <w:sz w:val="22"/>
          <w:szCs w:val="22"/>
        </w:rPr>
        <w:t>s</w:t>
      </w:r>
      <w:r w:rsidR="00E560E2">
        <w:rPr>
          <w:rFonts w:ascii="Times New Roman" w:hAnsi="Times New Roman" w:cs="Times New Roman"/>
          <w:sz w:val="22"/>
          <w:szCs w:val="22"/>
        </w:rPr>
        <w:t xml:space="preserve"> </w:t>
      </w:r>
      <w:r w:rsidR="00DD6266">
        <w:rPr>
          <w:rFonts w:ascii="Times New Roman" w:hAnsi="Times New Roman" w:cs="Times New Roman"/>
          <w:sz w:val="22"/>
          <w:szCs w:val="22"/>
        </w:rPr>
        <w:t xml:space="preserve">intrinsic and modulatory </w:t>
      </w:r>
      <w:r w:rsidR="00C87A7C">
        <w:rPr>
          <w:rFonts w:ascii="Times New Roman" w:hAnsi="Times New Roman" w:cs="Times New Roman"/>
          <w:sz w:val="22"/>
          <w:szCs w:val="22"/>
        </w:rPr>
        <w:t xml:space="preserve">effective connectivity </w:t>
      </w:r>
      <w:r w:rsidR="008A27C3">
        <w:rPr>
          <w:rFonts w:ascii="Times New Roman" w:hAnsi="Times New Roman" w:cs="Times New Roman"/>
          <w:sz w:val="22"/>
          <w:szCs w:val="22"/>
        </w:rPr>
        <w:t xml:space="preserve">with a non-zero posterior probability </w:t>
      </w:r>
      <w:r w:rsidR="00746523">
        <w:rPr>
          <w:rFonts w:ascii="Times New Roman" w:hAnsi="Times New Roman" w:cs="Times New Roman"/>
          <w:sz w:val="22"/>
          <w:szCs w:val="22"/>
        </w:rPr>
        <w:t>of</w:t>
      </w:r>
      <w:r w:rsidR="008A27C3">
        <w:rPr>
          <w:rFonts w:ascii="Times New Roman" w:hAnsi="Times New Roman" w:cs="Times New Roman"/>
          <w:sz w:val="22"/>
          <w:szCs w:val="22"/>
        </w:rPr>
        <w:t xml:space="preserve"> the </w:t>
      </w:r>
      <w:r w:rsidR="00E70020">
        <w:rPr>
          <w:rFonts w:ascii="Times New Roman" w:hAnsi="Times New Roman" w:cs="Times New Roman"/>
          <w:sz w:val="22"/>
          <w:szCs w:val="22"/>
        </w:rPr>
        <w:t>d</w:t>
      </w:r>
      <w:r w:rsidR="003F0184">
        <w:rPr>
          <w:rFonts w:ascii="Times New Roman" w:hAnsi="Times New Roman" w:cs="Times New Roman"/>
          <w:sz w:val="22"/>
          <w:szCs w:val="22"/>
        </w:rPr>
        <w:t>iscovery</w:t>
      </w:r>
      <w:r w:rsidR="00625744">
        <w:rPr>
          <w:rFonts w:ascii="Times New Roman" w:hAnsi="Times New Roman" w:cs="Times New Roman"/>
          <w:sz w:val="22"/>
          <w:szCs w:val="22"/>
        </w:rPr>
        <w:t xml:space="preserve"> (grey)</w:t>
      </w:r>
      <w:r w:rsidR="003F0184">
        <w:rPr>
          <w:rFonts w:ascii="Times New Roman" w:hAnsi="Times New Roman" w:cs="Times New Roman"/>
          <w:sz w:val="22"/>
          <w:szCs w:val="22"/>
        </w:rPr>
        <w:t xml:space="preserve"> </w:t>
      </w:r>
      <w:r w:rsidR="008A27C3">
        <w:rPr>
          <w:rFonts w:ascii="Times New Roman" w:hAnsi="Times New Roman" w:cs="Times New Roman"/>
          <w:sz w:val="22"/>
          <w:szCs w:val="22"/>
        </w:rPr>
        <w:t>model</w:t>
      </w:r>
      <w:r w:rsidR="006F087E">
        <w:rPr>
          <w:rFonts w:ascii="Times New Roman" w:hAnsi="Times New Roman" w:cs="Times New Roman"/>
          <w:sz w:val="22"/>
          <w:szCs w:val="22"/>
        </w:rPr>
        <w:t xml:space="preserve"> </w:t>
      </w:r>
      <w:r w:rsidR="008A27C3">
        <w:rPr>
          <w:rFonts w:ascii="Times New Roman" w:hAnsi="Times New Roman" w:cs="Times New Roman"/>
          <w:sz w:val="22"/>
          <w:szCs w:val="22"/>
        </w:rPr>
        <w:t xml:space="preserve">superimposed with the </w:t>
      </w:r>
      <w:r w:rsidR="00DD6266">
        <w:rPr>
          <w:rFonts w:ascii="Times New Roman" w:hAnsi="Times New Roman" w:cs="Times New Roman"/>
          <w:sz w:val="22"/>
          <w:szCs w:val="22"/>
        </w:rPr>
        <w:t xml:space="preserve">posterior expectation </w:t>
      </w:r>
      <w:r w:rsidR="003848CC">
        <w:rPr>
          <w:rFonts w:ascii="Times New Roman" w:hAnsi="Times New Roman" w:cs="Times New Roman"/>
          <w:sz w:val="22"/>
          <w:szCs w:val="22"/>
        </w:rPr>
        <w:t>of</w:t>
      </w:r>
      <w:r w:rsidR="00DD6266">
        <w:rPr>
          <w:rFonts w:ascii="Times New Roman" w:hAnsi="Times New Roman" w:cs="Times New Roman"/>
          <w:sz w:val="22"/>
          <w:szCs w:val="22"/>
        </w:rPr>
        <w:t xml:space="preserve"> the </w:t>
      </w:r>
      <w:r w:rsidR="003F0184">
        <w:rPr>
          <w:rFonts w:ascii="Times New Roman" w:hAnsi="Times New Roman" w:cs="Times New Roman"/>
          <w:sz w:val="22"/>
          <w:szCs w:val="22"/>
        </w:rPr>
        <w:t>5-fold validation models</w:t>
      </w:r>
      <w:r w:rsidR="00625744">
        <w:rPr>
          <w:rFonts w:ascii="Times New Roman" w:hAnsi="Times New Roman" w:cs="Times New Roman"/>
          <w:sz w:val="22"/>
          <w:szCs w:val="22"/>
        </w:rPr>
        <w:t xml:space="preserve"> (green)</w:t>
      </w:r>
      <w:r w:rsidR="003848CC">
        <w:rPr>
          <w:rFonts w:ascii="Times New Roman" w:hAnsi="Times New Roman" w:cs="Times New Roman"/>
          <w:sz w:val="22"/>
          <w:szCs w:val="22"/>
        </w:rPr>
        <w:t xml:space="preserve"> for comparison</w:t>
      </w:r>
      <w:r w:rsidR="003F0184">
        <w:rPr>
          <w:rFonts w:ascii="Times New Roman" w:hAnsi="Times New Roman" w:cs="Times New Roman"/>
          <w:sz w:val="22"/>
          <w:szCs w:val="22"/>
        </w:rPr>
        <w:t xml:space="preserve">. </w:t>
      </w:r>
      <w:r w:rsidR="00625744">
        <w:rPr>
          <w:rFonts w:ascii="Times New Roman" w:hAnsi="Times New Roman" w:cs="Times New Roman"/>
          <w:sz w:val="22"/>
          <w:szCs w:val="22"/>
        </w:rPr>
        <w:t>The bar</w:t>
      </w:r>
      <w:r w:rsidR="00286CCB">
        <w:rPr>
          <w:rFonts w:ascii="Times New Roman" w:hAnsi="Times New Roman" w:cs="Times New Roman"/>
          <w:sz w:val="22"/>
          <w:szCs w:val="22"/>
        </w:rPr>
        <w:t>s</w:t>
      </w:r>
      <w:r w:rsidR="00625744">
        <w:rPr>
          <w:rFonts w:ascii="Times New Roman" w:hAnsi="Times New Roman" w:cs="Times New Roman"/>
          <w:sz w:val="22"/>
          <w:szCs w:val="22"/>
        </w:rPr>
        <w:t xml:space="preserve"> represent the </w:t>
      </w:r>
      <w:r w:rsidR="00C9018C">
        <w:rPr>
          <w:rFonts w:ascii="Times New Roman" w:hAnsi="Times New Roman" w:cs="Times New Roman"/>
          <w:sz w:val="22"/>
          <w:szCs w:val="22"/>
        </w:rPr>
        <w:t xml:space="preserve">Bayesian </w:t>
      </w:r>
      <w:r w:rsidR="002D7025">
        <w:rPr>
          <w:rFonts w:ascii="Times New Roman" w:hAnsi="Times New Roman" w:cs="Times New Roman"/>
          <w:sz w:val="22"/>
          <w:szCs w:val="22"/>
        </w:rPr>
        <w:t>model-averaged</w:t>
      </w:r>
      <w:r w:rsidR="00C9018C">
        <w:rPr>
          <w:rFonts w:ascii="Times New Roman" w:hAnsi="Times New Roman" w:cs="Times New Roman"/>
          <w:sz w:val="22"/>
          <w:szCs w:val="22"/>
        </w:rPr>
        <w:t xml:space="preserve"> (BMA) connectivity strength </w:t>
      </w:r>
      <w:r w:rsidR="002224A0">
        <w:rPr>
          <w:rFonts w:ascii="Times New Roman" w:hAnsi="Times New Roman" w:cs="Times New Roman"/>
          <w:sz w:val="22"/>
          <w:szCs w:val="22"/>
        </w:rPr>
        <w:t xml:space="preserve">estimates </w:t>
      </w:r>
      <w:r w:rsidR="00C9018C">
        <w:rPr>
          <w:rFonts w:ascii="Times New Roman" w:hAnsi="Times New Roman" w:cs="Times New Roman"/>
          <w:sz w:val="22"/>
          <w:szCs w:val="22"/>
        </w:rPr>
        <w:t>of the corresponding network connection</w:t>
      </w:r>
      <w:r w:rsidR="00E70020">
        <w:rPr>
          <w:rFonts w:ascii="Times New Roman" w:hAnsi="Times New Roman" w:cs="Times New Roman"/>
          <w:sz w:val="22"/>
          <w:szCs w:val="22"/>
        </w:rPr>
        <w:t xml:space="preserve"> in the models</w:t>
      </w:r>
      <w:r w:rsidR="00F4602A">
        <w:rPr>
          <w:rFonts w:ascii="Times New Roman" w:hAnsi="Times New Roman" w:cs="Times New Roman"/>
          <w:sz w:val="22"/>
          <w:szCs w:val="22"/>
        </w:rPr>
        <w:t>, with the</w:t>
      </w:r>
      <w:r w:rsidR="0059047C">
        <w:rPr>
          <w:rFonts w:ascii="Times New Roman" w:hAnsi="Times New Roman" w:cs="Times New Roman"/>
          <w:sz w:val="22"/>
          <w:szCs w:val="22"/>
        </w:rPr>
        <w:t xml:space="preserve"> whisker</w:t>
      </w:r>
      <w:r w:rsidR="00E02213">
        <w:rPr>
          <w:rFonts w:ascii="Times New Roman" w:hAnsi="Times New Roman" w:cs="Times New Roman"/>
          <w:sz w:val="22"/>
          <w:szCs w:val="22"/>
        </w:rPr>
        <w:t>s</w:t>
      </w:r>
      <w:r w:rsidR="0059047C">
        <w:rPr>
          <w:rFonts w:ascii="Times New Roman" w:hAnsi="Times New Roman" w:cs="Times New Roman"/>
          <w:sz w:val="22"/>
          <w:szCs w:val="22"/>
        </w:rPr>
        <w:t xml:space="preserve"> </w:t>
      </w:r>
      <w:r w:rsidR="00B05097">
        <w:rPr>
          <w:rFonts w:ascii="Times New Roman" w:hAnsi="Times New Roman" w:cs="Times New Roman"/>
          <w:sz w:val="22"/>
          <w:szCs w:val="22"/>
        </w:rPr>
        <w:t>represent</w:t>
      </w:r>
      <w:r w:rsidR="00F4602A">
        <w:rPr>
          <w:rFonts w:ascii="Times New Roman" w:hAnsi="Times New Roman" w:cs="Times New Roman"/>
          <w:sz w:val="22"/>
          <w:szCs w:val="22"/>
        </w:rPr>
        <w:t>ing</w:t>
      </w:r>
      <w:r w:rsidR="00B05097">
        <w:rPr>
          <w:rFonts w:ascii="Times New Roman" w:hAnsi="Times New Roman" w:cs="Times New Roman"/>
          <w:sz w:val="22"/>
          <w:szCs w:val="22"/>
        </w:rPr>
        <w:t xml:space="preserve"> </w:t>
      </w:r>
      <w:r w:rsidR="002810E1">
        <w:rPr>
          <w:rFonts w:ascii="Times New Roman" w:hAnsi="Times New Roman" w:cs="Times New Roman"/>
          <w:sz w:val="22"/>
          <w:szCs w:val="22"/>
        </w:rPr>
        <w:t>their respective</w:t>
      </w:r>
      <w:r w:rsidR="00B05097">
        <w:rPr>
          <w:rFonts w:ascii="Times New Roman" w:hAnsi="Times New Roman" w:cs="Times New Roman"/>
          <w:sz w:val="22"/>
          <w:szCs w:val="22"/>
        </w:rPr>
        <w:t xml:space="preserve"> </w:t>
      </w:r>
      <w:r w:rsidR="00ED3E7A">
        <w:rPr>
          <w:rFonts w:ascii="Times New Roman" w:hAnsi="Times New Roman" w:cs="Times New Roman"/>
          <w:sz w:val="22"/>
          <w:szCs w:val="22"/>
        </w:rPr>
        <w:t>95% confidence interval</w:t>
      </w:r>
      <w:r w:rsidR="00F4602A">
        <w:rPr>
          <w:rFonts w:ascii="Times New Roman" w:hAnsi="Times New Roman" w:cs="Times New Roman"/>
          <w:sz w:val="22"/>
          <w:szCs w:val="22"/>
        </w:rPr>
        <w:t xml:space="preserve"> </w:t>
      </w:r>
      <w:r w:rsidR="00DE198A">
        <w:rPr>
          <w:rFonts w:ascii="Times New Roman" w:hAnsi="Times New Roman" w:cs="Times New Roman"/>
          <w:sz w:val="22"/>
          <w:szCs w:val="22"/>
        </w:rPr>
        <w:t xml:space="preserve">(CI) </w:t>
      </w:r>
      <w:r w:rsidR="00F4602A">
        <w:rPr>
          <w:rFonts w:ascii="Times New Roman" w:hAnsi="Times New Roman" w:cs="Times New Roman"/>
          <w:sz w:val="22"/>
          <w:szCs w:val="22"/>
        </w:rPr>
        <w:t>derived from the posterior covariance matrix</w:t>
      </w:r>
      <w:r w:rsidR="00480C91">
        <w:rPr>
          <w:rFonts w:ascii="Times New Roman" w:hAnsi="Times New Roman" w:cs="Times New Roman"/>
          <w:sz w:val="22"/>
          <w:szCs w:val="22"/>
        </w:rPr>
        <w:t xml:space="preserve"> of the </w:t>
      </w:r>
      <w:r w:rsidR="00E70020">
        <w:rPr>
          <w:rFonts w:ascii="Times New Roman" w:hAnsi="Times New Roman" w:cs="Times New Roman"/>
          <w:sz w:val="22"/>
          <w:szCs w:val="22"/>
        </w:rPr>
        <w:t>d</w:t>
      </w:r>
      <w:r w:rsidR="00480C91">
        <w:rPr>
          <w:rFonts w:ascii="Times New Roman" w:hAnsi="Times New Roman" w:cs="Times New Roman"/>
          <w:sz w:val="22"/>
          <w:szCs w:val="22"/>
        </w:rPr>
        <w:t>iscovery model</w:t>
      </w:r>
      <w:r w:rsidR="00FB48CF">
        <w:rPr>
          <w:rFonts w:ascii="Times New Roman" w:hAnsi="Times New Roman" w:cs="Times New Roman"/>
          <w:sz w:val="22"/>
          <w:szCs w:val="22"/>
        </w:rPr>
        <w:t xml:space="preserve"> (spm_plot_ci.m)</w:t>
      </w:r>
      <w:r w:rsidR="00F4602A">
        <w:rPr>
          <w:rFonts w:ascii="Times New Roman" w:hAnsi="Times New Roman" w:cs="Times New Roman"/>
          <w:sz w:val="22"/>
          <w:szCs w:val="22"/>
        </w:rPr>
        <w:t>.</w:t>
      </w:r>
      <w:r w:rsidR="00480C91">
        <w:rPr>
          <w:rFonts w:ascii="Times New Roman" w:hAnsi="Times New Roman" w:cs="Times New Roman"/>
          <w:sz w:val="22"/>
          <w:szCs w:val="22"/>
        </w:rPr>
        <w:t xml:space="preserve"> </w:t>
      </w:r>
      <w:r w:rsidR="0027302C">
        <w:rPr>
          <w:rFonts w:ascii="Times New Roman" w:hAnsi="Times New Roman" w:cs="Times New Roman"/>
          <w:sz w:val="22"/>
          <w:szCs w:val="22"/>
        </w:rPr>
        <w:t xml:space="preserve">An asterisk above the green bar </w:t>
      </w:r>
      <w:r w:rsidR="00DF4799">
        <w:rPr>
          <w:rFonts w:ascii="Times New Roman" w:hAnsi="Times New Roman" w:cs="Times New Roman"/>
          <w:sz w:val="22"/>
          <w:szCs w:val="22"/>
        </w:rPr>
        <w:t>highlights</w:t>
      </w:r>
      <w:r w:rsidR="0027302C">
        <w:rPr>
          <w:rFonts w:ascii="Times New Roman" w:hAnsi="Times New Roman" w:cs="Times New Roman"/>
          <w:sz w:val="22"/>
          <w:szCs w:val="22"/>
        </w:rPr>
        <w:t xml:space="preserve"> </w:t>
      </w:r>
      <w:r w:rsidR="00DD6266">
        <w:rPr>
          <w:rFonts w:ascii="Times New Roman" w:hAnsi="Times New Roman" w:cs="Times New Roman"/>
          <w:sz w:val="22"/>
          <w:szCs w:val="22"/>
        </w:rPr>
        <w:t xml:space="preserve">validation model </w:t>
      </w:r>
      <w:r w:rsidR="0027302C">
        <w:rPr>
          <w:rFonts w:ascii="Times New Roman" w:hAnsi="Times New Roman" w:cs="Times New Roman"/>
          <w:sz w:val="22"/>
          <w:szCs w:val="22"/>
        </w:rPr>
        <w:t>c</w:t>
      </w:r>
      <w:r w:rsidR="00ED2E66">
        <w:rPr>
          <w:rFonts w:ascii="Times New Roman" w:hAnsi="Times New Roman" w:cs="Times New Roman"/>
          <w:sz w:val="22"/>
          <w:szCs w:val="22"/>
        </w:rPr>
        <w:t>onnectivity</w:t>
      </w:r>
      <w:r w:rsidR="00302BAB">
        <w:rPr>
          <w:rFonts w:ascii="Times New Roman" w:hAnsi="Times New Roman" w:cs="Times New Roman"/>
          <w:sz w:val="22"/>
          <w:szCs w:val="22"/>
        </w:rPr>
        <w:t xml:space="preserve"> </w:t>
      </w:r>
      <w:r w:rsidR="00805743">
        <w:rPr>
          <w:rFonts w:ascii="Times New Roman" w:hAnsi="Times New Roman" w:cs="Times New Roman"/>
          <w:sz w:val="22"/>
          <w:szCs w:val="22"/>
        </w:rPr>
        <w:t>that has</w:t>
      </w:r>
      <w:r w:rsidR="00ED2E66">
        <w:rPr>
          <w:rFonts w:ascii="Times New Roman" w:hAnsi="Times New Roman" w:cs="Times New Roman"/>
          <w:sz w:val="22"/>
          <w:szCs w:val="22"/>
        </w:rPr>
        <w:t xml:space="preserve"> a</w:t>
      </w:r>
      <w:r w:rsidR="00DF4799">
        <w:rPr>
          <w:rFonts w:ascii="Times New Roman" w:hAnsi="Times New Roman" w:cs="Times New Roman"/>
          <w:sz w:val="22"/>
          <w:szCs w:val="22"/>
        </w:rPr>
        <w:t>n associated</w:t>
      </w:r>
      <w:r w:rsidR="00ED2E66">
        <w:rPr>
          <w:rFonts w:ascii="Times New Roman" w:hAnsi="Times New Roman" w:cs="Times New Roman"/>
          <w:sz w:val="22"/>
          <w:szCs w:val="22"/>
        </w:rPr>
        <w:t xml:space="preserve"> posterior probability &gt;.9</w:t>
      </w:r>
      <w:r w:rsidR="00DF4799">
        <w:rPr>
          <w:rFonts w:ascii="Times New Roman" w:hAnsi="Times New Roman" w:cs="Times New Roman"/>
          <w:sz w:val="22"/>
          <w:szCs w:val="22"/>
        </w:rPr>
        <w:t xml:space="preserve">5, </w:t>
      </w:r>
      <w:r w:rsidR="00805743">
        <w:rPr>
          <w:rFonts w:ascii="Times New Roman" w:hAnsi="Times New Roman" w:cs="Times New Roman"/>
          <w:sz w:val="22"/>
          <w:szCs w:val="22"/>
        </w:rPr>
        <w:t>indicating</w:t>
      </w:r>
      <w:r w:rsidR="00DF4799">
        <w:rPr>
          <w:rFonts w:ascii="Times New Roman" w:hAnsi="Times New Roman" w:cs="Times New Roman"/>
          <w:sz w:val="22"/>
          <w:szCs w:val="22"/>
        </w:rPr>
        <w:t xml:space="preserve"> </w:t>
      </w:r>
      <w:r w:rsidR="00482470">
        <w:rPr>
          <w:rFonts w:ascii="Times New Roman" w:hAnsi="Times New Roman" w:cs="Times New Roman"/>
          <w:sz w:val="22"/>
          <w:szCs w:val="22"/>
        </w:rPr>
        <w:t>strong</w:t>
      </w:r>
      <w:r w:rsidR="002A3961">
        <w:rPr>
          <w:rFonts w:ascii="Times New Roman" w:hAnsi="Times New Roman" w:cs="Times New Roman"/>
          <w:sz w:val="22"/>
          <w:szCs w:val="22"/>
        </w:rPr>
        <w:t xml:space="preserve"> evidence for a </w:t>
      </w:r>
      <w:r w:rsidR="00302BAB">
        <w:rPr>
          <w:rFonts w:ascii="Times New Roman" w:hAnsi="Times New Roman" w:cs="Times New Roman"/>
          <w:sz w:val="22"/>
          <w:szCs w:val="22"/>
        </w:rPr>
        <w:t>group-level effect</w:t>
      </w:r>
      <w:r w:rsidR="00580E80">
        <w:rPr>
          <w:rFonts w:ascii="Times New Roman" w:hAnsi="Times New Roman" w:cs="Times New Roman"/>
          <w:sz w:val="22"/>
          <w:szCs w:val="22"/>
        </w:rPr>
        <w:t xml:space="preserve">. </w:t>
      </w:r>
      <w:r w:rsidR="00E16E77">
        <w:rPr>
          <w:rFonts w:ascii="Times New Roman" w:hAnsi="Times New Roman" w:cs="Times New Roman"/>
          <w:sz w:val="22"/>
          <w:szCs w:val="22"/>
        </w:rPr>
        <w:t>Connectivity that is consistent</w:t>
      </w:r>
      <w:r w:rsidR="00DD65B2">
        <w:rPr>
          <w:rFonts w:ascii="Times New Roman" w:hAnsi="Times New Roman" w:cs="Times New Roman"/>
          <w:sz w:val="22"/>
          <w:szCs w:val="22"/>
        </w:rPr>
        <w:t xml:space="preserve"> across the models </w:t>
      </w:r>
      <w:r w:rsidR="003761A4">
        <w:rPr>
          <w:rFonts w:ascii="Times New Roman" w:hAnsi="Times New Roman" w:cs="Times New Roman"/>
          <w:sz w:val="22"/>
          <w:szCs w:val="22"/>
        </w:rPr>
        <w:t xml:space="preserve">is identified </w:t>
      </w:r>
      <w:r w:rsidR="00BC2A81">
        <w:rPr>
          <w:rFonts w:ascii="Times New Roman" w:hAnsi="Times New Roman" w:cs="Times New Roman"/>
          <w:sz w:val="22"/>
          <w:szCs w:val="22"/>
        </w:rPr>
        <w:t>based on</w:t>
      </w:r>
      <w:r w:rsidR="00DD65B2">
        <w:rPr>
          <w:rFonts w:ascii="Times New Roman" w:hAnsi="Times New Roman" w:cs="Times New Roman"/>
          <w:sz w:val="22"/>
          <w:szCs w:val="22"/>
        </w:rPr>
        <w:t xml:space="preserve"> </w:t>
      </w:r>
      <w:r w:rsidR="002B546B">
        <w:rPr>
          <w:rFonts w:ascii="Times New Roman" w:hAnsi="Times New Roman" w:cs="Times New Roman"/>
          <w:sz w:val="22"/>
          <w:szCs w:val="22"/>
        </w:rPr>
        <w:t xml:space="preserve">the connectivity estimates in the </w:t>
      </w:r>
      <w:r w:rsidR="00DD65B2">
        <w:rPr>
          <w:rFonts w:ascii="Times New Roman" w:hAnsi="Times New Roman" w:cs="Times New Roman"/>
          <w:sz w:val="22"/>
          <w:szCs w:val="22"/>
        </w:rPr>
        <w:t xml:space="preserve">validation </w:t>
      </w:r>
      <w:r w:rsidR="002B546B">
        <w:rPr>
          <w:rFonts w:ascii="Times New Roman" w:hAnsi="Times New Roman" w:cs="Times New Roman"/>
          <w:sz w:val="22"/>
          <w:szCs w:val="22"/>
        </w:rPr>
        <w:t xml:space="preserve">model </w:t>
      </w:r>
      <w:r w:rsidR="002A3961">
        <w:rPr>
          <w:rFonts w:ascii="Times New Roman" w:hAnsi="Times New Roman" w:cs="Times New Roman"/>
          <w:sz w:val="22"/>
          <w:szCs w:val="22"/>
        </w:rPr>
        <w:t xml:space="preserve">that </w:t>
      </w:r>
      <w:r w:rsidR="005C072D">
        <w:rPr>
          <w:rFonts w:ascii="Times New Roman" w:hAnsi="Times New Roman" w:cs="Times New Roman"/>
          <w:sz w:val="22"/>
          <w:szCs w:val="22"/>
        </w:rPr>
        <w:t xml:space="preserve">fall within the 95% CI of the </w:t>
      </w:r>
      <w:r w:rsidR="00E70020">
        <w:rPr>
          <w:rFonts w:ascii="Times New Roman" w:hAnsi="Times New Roman" w:cs="Times New Roman"/>
          <w:sz w:val="22"/>
          <w:szCs w:val="22"/>
        </w:rPr>
        <w:t>d</w:t>
      </w:r>
      <w:r w:rsidR="005C072D">
        <w:rPr>
          <w:rFonts w:ascii="Times New Roman" w:hAnsi="Times New Roman" w:cs="Times New Roman"/>
          <w:sz w:val="22"/>
          <w:szCs w:val="22"/>
        </w:rPr>
        <w:t xml:space="preserve">iscovery model estimate and </w:t>
      </w:r>
      <w:r w:rsidR="009526D3">
        <w:rPr>
          <w:rFonts w:ascii="Times New Roman" w:hAnsi="Times New Roman" w:cs="Times New Roman"/>
          <w:sz w:val="22"/>
          <w:szCs w:val="22"/>
        </w:rPr>
        <w:t>satisf</w:t>
      </w:r>
      <w:r w:rsidR="005C072D">
        <w:rPr>
          <w:rFonts w:ascii="Times New Roman" w:hAnsi="Times New Roman" w:cs="Times New Roman"/>
          <w:sz w:val="22"/>
          <w:szCs w:val="22"/>
        </w:rPr>
        <w:t>y</w:t>
      </w:r>
      <w:r w:rsidR="009526D3">
        <w:rPr>
          <w:rFonts w:ascii="Times New Roman" w:hAnsi="Times New Roman" w:cs="Times New Roman"/>
          <w:sz w:val="22"/>
          <w:szCs w:val="22"/>
        </w:rPr>
        <w:t xml:space="preserve"> the posterior probability threshold</w:t>
      </w:r>
      <w:r w:rsidR="00DD6D89">
        <w:rPr>
          <w:rFonts w:ascii="Times New Roman" w:hAnsi="Times New Roman" w:cs="Times New Roman"/>
          <w:sz w:val="22"/>
          <w:szCs w:val="22"/>
        </w:rPr>
        <w:t xml:space="preserve"> (PP &gt;.95)</w:t>
      </w:r>
      <w:r w:rsidR="003D7D22">
        <w:rPr>
          <w:rFonts w:ascii="Times New Roman" w:hAnsi="Times New Roman" w:cs="Times New Roman"/>
          <w:sz w:val="22"/>
          <w:szCs w:val="22"/>
        </w:rPr>
        <w:t>.</w:t>
      </w:r>
      <w:r w:rsidR="00257C7A">
        <w:rPr>
          <w:rFonts w:ascii="Times New Roman" w:hAnsi="Times New Roman" w:cs="Times New Roman"/>
          <w:sz w:val="22"/>
          <w:szCs w:val="22"/>
        </w:rPr>
        <w:t xml:space="preserve"> The positive modulatory effect of </w:t>
      </w:r>
      <w:r w:rsidR="005D5A7B">
        <w:rPr>
          <w:rFonts w:ascii="Times New Roman" w:hAnsi="Times New Roman" w:cs="Times New Roman"/>
          <w:sz w:val="22"/>
          <w:szCs w:val="22"/>
        </w:rPr>
        <w:t xml:space="preserve">both the </w:t>
      </w:r>
      <w:r w:rsidR="00E70020">
        <w:rPr>
          <w:rFonts w:ascii="Times New Roman" w:hAnsi="Times New Roman" w:cs="Times New Roman"/>
          <w:sz w:val="22"/>
          <w:szCs w:val="22"/>
        </w:rPr>
        <w:t>restructuring</w:t>
      </w:r>
      <w:r w:rsidR="001C1E1B">
        <w:rPr>
          <w:rFonts w:ascii="Times New Roman" w:hAnsi="Times New Roman" w:cs="Times New Roman"/>
          <w:sz w:val="22"/>
          <w:szCs w:val="22"/>
        </w:rPr>
        <w:t xml:space="preserve"> (CHAL)</w:t>
      </w:r>
      <w:r w:rsidR="00D1021E">
        <w:rPr>
          <w:rFonts w:ascii="Times New Roman" w:hAnsi="Times New Roman" w:cs="Times New Roman"/>
          <w:sz w:val="22"/>
          <w:szCs w:val="22"/>
        </w:rPr>
        <w:t xml:space="preserve"> and repeating</w:t>
      </w:r>
      <w:r w:rsidR="005D5A7B">
        <w:rPr>
          <w:rFonts w:ascii="Times New Roman" w:hAnsi="Times New Roman" w:cs="Times New Roman"/>
          <w:sz w:val="22"/>
          <w:szCs w:val="22"/>
        </w:rPr>
        <w:t xml:space="preserve"> </w:t>
      </w:r>
      <w:r w:rsidR="001C1E1B">
        <w:rPr>
          <w:rFonts w:ascii="Times New Roman" w:hAnsi="Times New Roman" w:cs="Times New Roman"/>
          <w:sz w:val="22"/>
          <w:szCs w:val="22"/>
        </w:rPr>
        <w:t xml:space="preserve">(REP) </w:t>
      </w:r>
      <w:r w:rsidR="005D5A7B">
        <w:rPr>
          <w:rFonts w:ascii="Times New Roman" w:hAnsi="Times New Roman" w:cs="Times New Roman"/>
          <w:sz w:val="22"/>
          <w:szCs w:val="22"/>
        </w:rPr>
        <w:t xml:space="preserve">negative </w:t>
      </w:r>
      <w:r w:rsidR="00182BBA">
        <w:rPr>
          <w:rFonts w:ascii="Times New Roman" w:hAnsi="Times New Roman" w:cs="Times New Roman"/>
          <w:sz w:val="22"/>
          <w:szCs w:val="22"/>
        </w:rPr>
        <w:t>self-cognitions</w:t>
      </w:r>
      <w:r w:rsidR="00D1021E">
        <w:rPr>
          <w:rFonts w:ascii="Times New Roman" w:hAnsi="Times New Roman" w:cs="Times New Roman"/>
          <w:sz w:val="22"/>
          <w:szCs w:val="22"/>
        </w:rPr>
        <w:t xml:space="preserve"> </w:t>
      </w:r>
      <w:r w:rsidR="005D5A7B">
        <w:rPr>
          <w:rFonts w:ascii="Times New Roman" w:hAnsi="Times New Roman" w:cs="Times New Roman"/>
          <w:sz w:val="22"/>
          <w:szCs w:val="22"/>
        </w:rPr>
        <w:t>on the h</w:t>
      </w:r>
      <w:r w:rsidR="00257C7A">
        <w:rPr>
          <w:rFonts w:ascii="Times New Roman" w:hAnsi="Times New Roman" w:cs="Times New Roman"/>
          <w:sz w:val="22"/>
          <w:szCs w:val="22"/>
        </w:rPr>
        <w:t>abenula-to</w:t>
      </w:r>
      <w:r w:rsidR="005D5A7B">
        <w:rPr>
          <w:rFonts w:ascii="Times New Roman" w:hAnsi="Times New Roman" w:cs="Times New Roman"/>
          <w:sz w:val="22"/>
          <w:szCs w:val="22"/>
        </w:rPr>
        <w:t xml:space="preserve">-PCC connection </w:t>
      </w:r>
      <w:r w:rsidR="002E3792">
        <w:rPr>
          <w:rFonts w:ascii="Times New Roman" w:hAnsi="Times New Roman" w:cs="Times New Roman"/>
          <w:sz w:val="22"/>
          <w:szCs w:val="22"/>
        </w:rPr>
        <w:t xml:space="preserve">met a posterior probability &gt;.95 threshold </w:t>
      </w:r>
      <w:r w:rsidR="005D5A7B">
        <w:rPr>
          <w:rFonts w:ascii="Times New Roman" w:hAnsi="Times New Roman" w:cs="Times New Roman"/>
          <w:sz w:val="22"/>
          <w:szCs w:val="22"/>
        </w:rPr>
        <w:t xml:space="preserve">in 3 out of 5 of the validation models. </w:t>
      </w:r>
      <w:r w:rsidR="00040D11">
        <w:rPr>
          <w:rFonts w:ascii="Times New Roman" w:hAnsi="Times New Roman" w:cs="Times New Roman"/>
          <w:sz w:val="22"/>
          <w:szCs w:val="22"/>
        </w:rPr>
        <w:t>The positive modulatory effect of cognitive restructuring</w:t>
      </w:r>
      <w:r w:rsidR="001C1E1B">
        <w:rPr>
          <w:rFonts w:ascii="Times New Roman" w:hAnsi="Times New Roman" w:cs="Times New Roman"/>
          <w:sz w:val="22"/>
          <w:szCs w:val="22"/>
        </w:rPr>
        <w:t xml:space="preserve"> (CHAL)</w:t>
      </w:r>
      <w:r w:rsidR="00040D11">
        <w:rPr>
          <w:rFonts w:ascii="Times New Roman" w:hAnsi="Times New Roman" w:cs="Times New Roman"/>
          <w:sz w:val="22"/>
          <w:szCs w:val="22"/>
        </w:rPr>
        <w:t xml:space="preserve"> on the habenula-to-pOFC pathway </w:t>
      </w:r>
      <w:r w:rsidR="002E3792">
        <w:rPr>
          <w:rFonts w:ascii="Times New Roman" w:hAnsi="Times New Roman" w:cs="Times New Roman"/>
          <w:sz w:val="22"/>
          <w:szCs w:val="22"/>
        </w:rPr>
        <w:t>met a posterior probability &gt;.95 threshold</w:t>
      </w:r>
      <w:r w:rsidR="002E3792" w:rsidDel="002E3792">
        <w:rPr>
          <w:rFonts w:ascii="Times New Roman" w:hAnsi="Times New Roman" w:cs="Times New Roman"/>
          <w:sz w:val="22"/>
          <w:szCs w:val="22"/>
        </w:rPr>
        <w:t xml:space="preserve"> </w:t>
      </w:r>
      <w:r w:rsidR="00040D11">
        <w:rPr>
          <w:rFonts w:ascii="Times New Roman" w:hAnsi="Times New Roman" w:cs="Times New Roman"/>
          <w:sz w:val="22"/>
          <w:szCs w:val="22"/>
        </w:rPr>
        <w:t xml:space="preserve">in 4 out of 5 </w:t>
      </w:r>
      <w:r w:rsidR="00912309">
        <w:rPr>
          <w:rFonts w:ascii="Times New Roman" w:hAnsi="Times New Roman" w:cs="Times New Roman"/>
          <w:sz w:val="22"/>
          <w:szCs w:val="22"/>
        </w:rPr>
        <w:t>validation models.</w:t>
      </w:r>
    </w:p>
    <w:p w14:paraId="7215F467" w14:textId="43F66E3C" w:rsidR="002E1916" w:rsidRPr="002E1916" w:rsidRDefault="002E1916" w:rsidP="002E1916">
      <w:pPr>
        <w:rPr>
          <w:rFonts w:ascii="Times New Roman" w:hAnsi="Times New Roman" w:cs="Times New Roman"/>
          <w:sz w:val="22"/>
          <w:szCs w:val="22"/>
        </w:rPr>
      </w:pPr>
      <w:r w:rsidRPr="002E1916">
        <w:rPr>
          <w:rFonts w:ascii="Times New Roman" w:hAnsi="Times New Roman" w:cs="Times New Roman"/>
          <w:i/>
          <w:iCs/>
          <w:sz w:val="22"/>
          <w:szCs w:val="22"/>
        </w:rPr>
        <w:t xml:space="preserve">CHAL </w:t>
      </w:r>
      <w:r w:rsidR="00E70020">
        <w:rPr>
          <w:rFonts w:ascii="Times New Roman" w:hAnsi="Times New Roman" w:cs="Times New Roman"/>
          <w:sz w:val="22"/>
          <w:szCs w:val="22"/>
        </w:rPr>
        <w:t>c</w:t>
      </w:r>
      <w:r w:rsidRPr="002E1916">
        <w:rPr>
          <w:rFonts w:ascii="Times New Roman" w:hAnsi="Times New Roman" w:cs="Times New Roman"/>
          <w:sz w:val="22"/>
          <w:szCs w:val="22"/>
        </w:rPr>
        <w:t>hallenge condition,</w:t>
      </w:r>
      <w:r w:rsidRPr="002E1916">
        <w:rPr>
          <w:rFonts w:ascii="Times New Roman" w:hAnsi="Times New Roman" w:cs="Times New Roman"/>
          <w:i/>
          <w:iCs/>
          <w:sz w:val="22"/>
          <w:szCs w:val="22"/>
        </w:rPr>
        <w:t xml:space="preserve"> Hb </w:t>
      </w:r>
      <w:r w:rsidRPr="002E1916">
        <w:rPr>
          <w:rFonts w:ascii="Times New Roman" w:hAnsi="Times New Roman" w:cs="Times New Roman"/>
          <w:sz w:val="22"/>
          <w:szCs w:val="22"/>
        </w:rPr>
        <w:t>habenula,</w:t>
      </w:r>
      <w:r w:rsidRPr="002E1916">
        <w:rPr>
          <w:rFonts w:ascii="Times New Roman" w:hAnsi="Times New Roman" w:cs="Times New Roman"/>
          <w:i/>
          <w:iCs/>
          <w:sz w:val="22"/>
          <w:szCs w:val="22"/>
        </w:rPr>
        <w:t xml:space="preserve"> HC </w:t>
      </w:r>
      <w:r w:rsidRPr="002E1916">
        <w:rPr>
          <w:rFonts w:ascii="Times New Roman" w:hAnsi="Times New Roman" w:cs="Times New Roman"/>
          <w:sz w:val="22"/>
          <w:szCs w:val="22"/>
        </w:rPr>
        <w:t xml:space="preserve">hippocampus, </w:t>
      </w:r>
      <w:r w:rsidRPr="002E1916">
        <w:rPr>
          <w:rFonts w:ascii="Times New Roman" w:hAnsi="Times New Roman" w:cs="Times New Roman"/>
          <w:i/>
          <w:iCs/>
          <w:sz w:val="22"/>
          <w:szCs w:val="22"/>
        </w:rPr>
        <w:t xml:space="preserve">pOFC </w:t>
      </w:r>
      <w:r w:rsidRPr="002E1916">
        <w:rPr>
          <w:rFonts w:ascii="Times New Roman" w:hAnsi="Times New Roman" w:cs="Times New Roman"/>
          <w:sz w:val="22"/>
          <w:szCs w:val="22"/>
        </w:rPr>
        <w:t>posterior orbitofrontal cortex,</w:t>
      </w:r>
      <w:r w:rsidRPr="002E1916">
        <w:rPr>
          <w:rFonts w:ascii="Times New Roman" w:hAnsi="Times New Roman" w:cs="Times New Roman"/>
          <w:i/>
          <w:iCs/>
          <w:sz w:val="22"/>
          <w:szCs w:val="22"/>
        </w:rPr>
        <w:t xml:space="preserve"> PCC </w:t>
      </w:r>
      <w:r w:rsidRPr="002E1916">
        <w:rPr>
          <w:rFonts w:ascii="Times New Roman" w:hAnsi="Times New Roman" w:cs="Times New Roman"/>
          <w:sz w:val="22"/>
          <w:szCs w:val="22"/>
        </w:rPr>
        <w:t>posterior cingulate cortex,</w:t>
      </w:r>
      <w:r w:rsidRPr="002E1916">
        <w:rPr>
          <w:rFonts w:ascii="Times New Roman" w:hAnsi="Times New Roman" w:cs="Times New Roman"/>
          <w:i/>
          <w:iCs/>
          <w:sz w:val="22"/>
          <w:szCs w:val="22"/>
        </w:rPr>
        <w:t xml:space="preserve"> REP </w:t>
      </w:r>
      <w:r w:rsidR="00E70020">
        <w:rPr>
          <w:rFonts w:ascii="Times New Roman" w:hAnsi="Times New Roman" w:cs="Times New Roman"/>
          <w:sz w:val="22"/>
          <w:szCs w:val="22"/>
        </w:rPr>
        <w:t>r</w:t>
      </w:r>
      <w:r w:rsidRPr="002E1916">
        <w:rPr>
          <w:rFonts w:ascii="Times New Roman" w:hAnsi="Times New Roman" w:cs="Times New Roman"/>
          <w:sz w:val="22"/>
          <w:szCs w:val="22"/>
        </w:rPr>
        <w:t>epeat condition.</w:t>
      </w:r>
    </w:p>
    <w:p w14:paraId="757B03B4" w14:textId="77777777" w:rsidR="009F7C39" w:rsidRDefault="009F7C39" w:rsidP="009F3158"/>
    <w:p w14:paraId="3AFDFF73" w14:textId="77777777" w:rsidR="00DD6D89" w:rsidRPr="00EC328A" w:rsidRDefault="00DD6D89" w:rsidP="009F3158">
      <w:pPr>
        <w:sectPr w:rsidR="00DD6D89" w:rsidRPr="00EC328A">
          <w:pgSz w:w="11906" w:h="16838"/>
          <w:pgMar w:top="1440" w:right="1440" w:bottom="1440" w:left="1440" w:header="708" w:footer="708" w:gutter="0"/>
          <w:cols w:space="708"/>
          <w:docGrid w:linePitch="360"/>
        </w:sectPr>
      </w:pPr>
    </w:p>
    <w:p w14:paraId="5BE56CFB" w14:textId="1E5505C9" w:rsidR="00BC1B50" w:rsidRPr="00EC328A" w:rsidRDefault="004E2D3E" w:rsidP="009F3158">
      <w:pPr>
        <w:rPr>
          <w:b/>
          <w:bCs/>
        </w:rPr>
      </w:pPr>
      <w:r w:rsidRPr="004E2D3E">
        <w:rPr>
          <w:b/>
          <w:bCs/>
          <w:noProof/>
        </w:rPr>
        <w:lastRenderedPageBreak/>
        <w:drawing>
          <wp:inline distT="0" distB="0" distL="0" distR="0" wp14:anchorId="3ECBAB97" wp14:editId="6F4D5CA1">
            <wp:extent cx="5731510" cy="5502275"/>
            <wp:effectExtent l="0" t="0" r="0" b="0"/>
            <wp:docPr id="12273127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312798" name=""/>
                    <pic:cNvPicPr/>
                  </pic:nvPicPr>
                  <pic:blipFill>
                    <a:blip r:embed="rId14"/>
                    <a:stretch>
                      <a:fillRect/>
                    </a:stretch>
                  </pic:blipFill>
                  <pic:spPr>
                    <a:xfrm>
                      <a:off x="0" y="0"/>
                      <a:ext cx="5731510" cy="5502275"/>
                    </a:xfrm>
                    <a:prstGeom prst="rect">
                      <a:avLst/>
                    </a:prstGeom>
                  </pic:spPr>
                </pic:pic>
              </a:graphicData>
            </a:graphic>
          </wp:inline>
        </w:drawing>
      </w:r>
    </w:p>
    <w:p w14:paraId="64948469" w14:textId="74E3E45C" w:rsidR="00BF1E4B" w:rsidRPr="00EC328A" w:rsidRDefault="00BF1E4B" w:rsidP="001B2E18">
      <w:pPr>
        <w:pStyle w:val="Heading2"/>
        <w:spacing w:before="120"/>
      </w:pPr>
      <w:bookmarkStart w:id="20" w:name="_Toc184986727"/>
      <w:r w:rsidRPr="001B2E18">
        <w:t xml:space="preserve">Supplementary Figure 5. </w:t>
      </w:r>
      <w:r w:rsidR="00ED5BFA" w:rsidRPr="001B2E18">
        <w:t xml:space="preserve">Overview of the </w:t>
      </w:r>
      <w:r w:rsidR="0055767F">
        <w:t>habenula VOI</w:t>
      </w:r>
      <w:r w:rsidRPr="001B2E18">
        <w:t xml:space="preserve"> preparation pipeline</w:t>
      </w:r>
      <w:bookmarkEnd w:id="20"/>
      <w:r w:rsidRPr="00EC328A">
        <w:rPr>
          <w:noProof/>
        </w:rPr>
        <w:t xml:space="preserve"> </w:t>
      </w:r>
    </w:p>
    <w:p w14:paraId="564CA677" w14:textId="4F28A9DB" w:rsidR="009C533D" w:rsidRDefault="009C32A5" w:rsidP="004817BD">
      <w:pPr>
        <w:rPr>
          <w:rFonts w:ascii="Times New Roman" w:hAnsi="Times New Roman" w:cs="Times New Roman"/>
          <w:sz w:val="22"/>
          <w:szCs w:val="22"/>
        </w:rPr>
      </w:pPr>
      <w:r>
        <w:rPr>
          <w:rFonts w:ascii="Times New Roman" w:hAnsi="Times New Roman" w:cs="Times New Roman"/>
          <w:sz w:val="22"/>
          <w:szCs w:val="22"/>
        </w:rPr>
        <w:t>A</w:t>
      </w:r>
      <w:r w:rsidR="001B5A4B">
        <w:rPr>
          <w:rFonts w:ascii="Times New Roman" w:hAnsi="Times New Roman" w:cs="Times New Roman"/>
          <w:sz w:val="22"/>
          <w:szCs w:val="22"/>
        </w:rPr>
        <w:t xml:space="preserve">natomical and </w:t>
      </w:r>
      <w:r>
        <w:rPr>
          <w:rFonts w:ascii="Times New Roman" w:hAnsi="Times New Roman" w:cs="Times New Roman"/>
          <w:sz w:val="22"/>
          <w:szCs w:val="22"/>
        </w:rPr>
        <w:t xml:space="preserve">functional MRI images were </w:t>
      </w:r>
      <w:r w:rsidR="00D54FF8">
        <w:rPr>
          <w:rFonts w:ascii="Times New Roman" w:hAnsi="Times New Roman" w:cs="Times New Roman"/>
          <w:sz w:val="22"/>
          <w:szCs w:val="22"/>
        </w:rPr>
        <w:t xml:space="preserve">acquired for the present study. Standard pre-processing was applied including </w:t>
      </w:r>
      <w:r w:rsidR="00B51863">
        <w:rPr>
          <w:rFonts w:ascii="Times New Roman" w:hAnsi="Times New Roman" w:cs="Times New Roman"/>
          <w:sz w:val="22"/>
          <w:szCs w:val="22"/>
        </w:rPr>
        <w:t>spatial realignment, co-registration, segmentation, normalisation, motion</w:t>
      </w:r>
      <w:r w:rsidR="00271BA3">
        <w:rPr>
          <w:rFonts w:ascii="Times New Roman" w:hAnsi="Times New Roman" w:cs="Times New Roman"/>
          <w:sz w:val="22"/>
          <w:szCs w:val="22"/>
        </w:rPr>
        <w:fldChar w:fldCharType="begin"/>
      </w:r>
      <w:r w:rsidR="008212A4">
        <w:rPr>
          <w:rFonts w:ascii="Times New Roman" w:hAnsi="Times New Roman" w:cs="Times New Roman"/>
          <w:sz w:val="22"/>
          <w:szCs w:val="22"/>
        </w:rPr>
        <w:instrText xml:space="preserve"> ADDIN EN.CITE &lt;EndNote&gt;&lt;Cite&gt;&lt;Author&gt;Wilke&lt;/Author&gt;&lt;Year&gt;2012&lt;/Year&gt;&lt;RecNum&gt;418&lt;/RecNum&gt;&lt;DisplayText&gt;&lt;style face="superscript"&gt;10&lt;/style&gt;&lt;/DisplayText&gt;&lt;record&gt;&lt;rec-number&gt;418&lt;/rec-number&gt;&lt;foreign-keys&gt;&lt;key app="EN" db-id="e99ws5zrbfrafnea2daxx9zhwf2sps5a0vpw" timestamp="1691126244"&gt;418&lt;/key&gt;&lt;/foreign-keys&gt;&lt;ref-type name="Journal Article"&gt;17&lt;/ref-type&gt;&lt;contributors&gt;&lt;authors&gt;&lt;author&gt;Wilke, Marko&lt;/author&gt;&lt;/authors&gt;&lt;/contributors&gt;&lt;titles&gt;&lt;title&gt;An alternative approach towards assessing and accounting for individual motion in fMRI timeseries&lt;/title&gt;&lt;secondary-title&gt;NeuroImage&lt;/secondary-title&gt;&lt;/titles&gt;&lt;periodical&gt;&lt;full-title&gt;Neuroimage&lt;/full-title&gt;&lt;abbr-1&gt;Neuroimage&lt;/abbr-1&gt;&lt;abbr-2&gt;Neuroimage&lt;/abbr-2&gt;&lt;/periodical&gt;&lt;pages&gt;2062-2072&lt;/pages&gt;&lt;volume&gt;59&lt;/volume&gt;&lt;number&gt;3&lt;/number&gt;&lt;keywords&gt;&lt;keyword&gt;Subject motion&lt;/keyword&gt;&lt;keyword&gt;Functional MRI&lt;/keyword&gt;&lt;keyword&gt;Realignment&lt;/keyword&gt;&lt;keyword&gt;Motion correction&lt;/keyword&gt;&lt;keyword&gt;Total displacement&lt;/keyword&gt;&lt;/keywords&gt;&lt;dates&gt;&lt;year&gt;2012&lt;/year&gt;&lt;/dates&gt;&lt;isbn&gt;1053-8119&lt;/isbn&gt;&lt;urls&gt;&lt;related-urls&gt;&lt;url&gt;http://www.sciencedirect.com/science/article/pii/S1053811911012079&lt;/url&gt;&lt;/related-urls&gt;&lt;/urls&gt;&lt;electronic-resource-num&gt;10.1016/j.neuroimage.2011.10.043&lt;/electronic-resource-num&gt;&lt;/record&gt;&lt;/Cite&gt;&lt;/EndNote&gt;</w:instrText>
      </w:r>
      <w:r w:rsidR="00271BA3">
        <w:rPr>
          <w:rFonts w:ascii="Times New Roman" w:hAnsi="Times New Roman" w:cs="Times New Roman"/>
          <w:sz w:val="22"/>
          <w:szCs w:val="22"/>
        </w:rPr>
        <w:fldChar w:fldCharType="separate"/>
      </w:r>
      <w:r w:rsidR="008212A4" w:rsidRPr="008212A4">
        <w:rPr>
          <w:rFonts w:ascii="Times New Roman" w:hAnsi="Times New Roman" w:cs="Times New Roman"/>
          <w:noProof/>
          <w:sz w:val="22"/>
          <w:szCs w:val="22"/>
          <w:vertAlign w:val="superscript"/>
        </w:rPr>
        <w:t>10</w:t>
      </w:r>
      <w:r w:rsidR="00271BA3">
        <w:rPr>
          <w:rFonts w:ascii="Times New Roman" w:hAnsi="Times New Roman" w:cs="Times New Roman"/>
          <w:sz w:val="22"/>
          <w:szCs w:val="22"/>
        </w:rPr>
        <w:fldChar w:fldCharType="end"/>
      </w:r>
      <w:r w:rsidR="00B51863">
        <w:rPr>
          <w:rFonts w:ascii="Times New Roman" w:hAnsi="Times New Roman" w:cs="Times New Roman"/>
          <w:sz w:val="22"/>
          <w:szCs w:val="22"/>
        </w:rPr>
        <w:t xml:space="preserve"> and physiological noise correction</w:t>
      </w:r>
      <w:r w:rsidR="00271BA3">
        <w:rPr>
          <w:rFonts w:ascii="Times New Roman" w:hAnsi="Times New Roman" w:cs="Times New Roman"/>
          <w:sz w:val="22"/>
          <w:szCs w:val="22"/>
        </w:rPr>
        <w:fldChar w:fldCharType="begin"/>
      </w:r>
      <w:r w:rsidR="000644CD">
        <w:rPr>
          <w:rFonts w:ascii="Times New Roman" w:hAnsi="Times New Roman" w:cs="Times New Roman"/>
          <w:sz w:val="22"/>
          <w:szCs w:val="22"/>
        </w:rPr>
        <w:instrText xml:space="preserve"> ADDIN EN.CITE &lt;EndNote&gt;&lt;Cite&gt;&lt;Author&gt;Kasper&lt;/Author&gt;&lt;Year&gt;2017&lt;/Year&gt;&lt;RecNum&gt;216&lt;/RecNum&gt;&lt;DisplayText&gt;&lt;style face="superscript"&gt;2&lt;/style&gt;&lt;/DisplayText&gt;&lt;record&gt;&lt;rec-number&gt;216&lt;/rec-number&gt;&lt;foreign-keys&gt;&lt;key app="EN" db-id="e99ws5zrbfrafnea2daxx9zhwf2sps5a0vpw" timestamp="1655868861"&gt;216&lt;/key&gt;&lt;/foreign-keys&gt;&lt;ref-type name="Journal Article"&gt;17&lt;/ref-type&gt;&lt;contributors&gt;&lt;authors&gt;&lt;author&gt;Kasper, Lars&lt;/author&gt;&lt;author&gt;Bollmann, Steffen&lt;/author&gt;&lt;author&gt;Diaconescu, Andreea O.&lt;/author&gt;&lt;author&gt;Hutton, Chloe&lt;/author&gt;&lt;author&gt;Heinzle, Jakob&lt;/author&gt;&lt;author&gt;Iglesias, Sandra&lt;/author&gt;&lt;author&gt;Hauser, Tobias U.&lt;/author&gt;&lt;author&gt;Sebold, Miriam&lt;/author&gt;&lt;author&gt;Manjaly, Zina-Mary&lt;/author&gt;&lt;author&gt;Pruessmann, Klaas P.&lt;/author&gt;&lt;author&gt;Stephan, Klaas E.&lt;/author&gt;&lt;/authors&gt;&lt;/contributors&gt;&lt;titles&gt;&lt;title&gt;The PhysIO toolbox for modeling physiological noise in fMRI data&lt;/title&gt;&lt;secondary-title&gt;Journal of Neuroscience Methods&lt;/secondary-title&gt;&lt;/titles&gt;&lt;periodical&gt;&lt;full-title&gt;Journal of Neuroscience Methods&lt;/full-title&gt;&lt;abbr-1&gt;J. Neurosci. Methods&lt;/abbr-1&gt;&lt;abbr-2&gt;J Neurosci Methods&lt;/abbr-2&gt;&lt;/periodical&gt;&lt;pages&gt;56-72&lt;/pages&gt;&lt;volume&gt;276&lt;/volume&gt;&lt;keywords&gt;&lt;keyword&gt;Physiological noise correction&lt;/keyword&gt;&lt;keyword&gt;fMRI&lt;/keyword&gt;&lt;keyword&gt;RETROICOR&lt;/keyword&gt;&lt;keyword&gt;RVHRCOR&lt;/keyword&gt;&lt;keyword&gt;Heart rate&lt;/keyword&gt;&lt;keyword&gt;Respiratory volume&lt;/keyword&gt;&lt;keyword&gt;SPM toolbox&lt;/keyword&gt;&lt;keyword&gt;fMRI preprocessing&lt;/keyword&gt;&lt;/keywords&gt;&lt;dates&gt;&lt;year&gt;2017&lt;/year&gt;&lt;/dates&gt;&lt;isbn&gt;0165-0270&lt;/isbn&gt;&lt;urls&gt;&lt;related-urls&gt;&lt;url&gt;https://www.sciencedirect.com/science/article/pii/S016502701630259X&lt;/url&gt;&lt;/related-urls&gt;&lt;/urls&gt;&lt;electronic-resource-num&gt;10.1016/j.jneumeth.2016.10.019&lt;/electronic-resource-num&gt;&lt;/record&gt;&lt;/Cite&gt;&lt;/EndNote&gt;</w:instrText>
      </w:r>
      <w:r w:rsidR="00271BA3">
        <w:rPr>
          <w:rFonts w:ascii="Times New Roman" w:hAnsi="Times New Roman" w:cs="Times New Roman"/>
          <w:sz w:val="22"/>
          <w:szCs w:val="22"/>
        </w:rPr>
        <w:fldChar w:fldCharType="separate"/>
      </w:r>
      <w:r w:rsidR="00271BA3" w:rsidRPr="00271BA3">
        <w:rPr>
          <w:rFonts w:ascii="Times New Roman" w:hAnsi="Times New Roman" w:cs="Times New Roman"/>
          <w:noProof/>
          <w:sz w:val="22"/>
          <w:szCs w:val="22"/>
          <w:vertAlign w:val="superscript"/>
        </w:rPr>
        <w:t>2</w:t>
      </w:r>
      <w:r w:rsidR="00271BA3">
        <w:rPr>
          <w:rFonts w:ascii="Times New Roman" w:hAnsi="Times New Roman" w:cs="Times New Roman"/>
          <w:sz w:val="22"/>
          <w:szCs w:val="22"/>
        </w:rPr>
        <w:fldChar w:fldCharType="end"/>
      </w:r>
      <w:r w:rsidR="00B51863">
        <w:rPr>
          <w:rFonts w:ascii="Times New Roman" w:hAnsi="Times New Roman" w:cs="Times New Roman"/>
          <w:sz w:val="22"/>
          <w:szCs w:val="22"/>
        </w:rPr>
        <w:t xml:space="preserve">. </w:t>
      </w:r>
      <w:r w:rsidR="007D53D6">
        <w:rPr>
          <w:rFonts w:ascii="Times New Roman" w:hAnsi="Times New Roman" w:cs="Times New Roman"/>
          <w:sz w:val="22"/>
          <w:szCs w:val="22"/>
        </w:rPr>
        <w:t>SPM12</w:t>
      </w:r>
      <w:r w:rsidR="00194D52">
        <w:rPr>
          <w:rFonts w:ascii="Times New Roman" w:hAnsi="Times New Roman" w:cs="Times New Roman"/>
          <w:sz w:val="22"/>
          <w:szCs w:val="22"/>
        </w:rPr>
        <w:t xml:space="preserve"> and </w:t>
      </w:r>
      <w:r w:rsidR="000F727E">
        <w:rPr>
          <w:rFonts w:ascii="Times New Roman" w:hAnsi="Times New Roman" w:cs="Times New Roman"/>
          <w:sz w:val="22"/>
          <w:szCs w:val="22"/>
        </w:rPr>
        <w:t>FSL</w:t>
      </w:r>
      <w:r w:rsidR="00194D52">
        <w:rPr>
          <w:rFonts w:ascii="Times New Roman" w:hAnsi="Times New Roman" w:cs="Times New Roman"/>
          <w:sz w:val="22"/>
          <w:szCs w:val="22"/>
        </w:rPr>
        <w:t xml:space="preserve"> were used during image processing. </w:t>
      </w:r>
      <w:r w:rsidR="00B662E6">
        <w:rPr>
          <w:rFonts w:ascii="Times New Roman" w:hAnsi="Times New Roman" w:cs="Times New Roman"/>
          <w:sz w:val="22"/>
          <w:szCs w:val="22"/>
        </w:rPr>
        <w:t xml:space="preserve">Pre-processed functional images in the MNI space were used for the </w:t>
      </w:r>
      <w:r w:rsidR="00BE6EA5">
        <w:rPr>
          <w:rFonts w:ascii="Times New Roman" w:hAnsi="Times New Roman" w:cs="Times New Roman"/>
          <w:sz w:val="22"/>
          <w:szCs w:val="22"/>
        </w:rPr>
        <w:t>GLM</w:t>
      </w:r>
      <w:r w:rsidR="00B662E6">
        <w:rPr>
          <w:rFonts w:ascii="Times New Roman" w:hAnsi="Times New Roman" w:cs="Times New Roman"/>
          <w:sz w:val="22"/>
          <w:szCs w:val="22"/>
        </w:rPr>
        <w:t xml:space="preserve"> analysis to probe task-induced neural activation. </w:t>
      </w:r>
      <w:r w:rsidR="00FA248F">
        <w:rPr>
          <w:rFonts w:ascii="Times New Roman" w:hAnsi="Times New Roman" w:cs="Times New Roman"/>
          <w:sz w:val="22"/>
          <w:szCs w:val="22"/>
        </w:rPr>
        <w:t>A</w:t>
      </w:r>
      <w:r w:rsidR="00A70B71">
        <w:rPr>
          <w:rFonts w:ascii="Times New Roman" w:hAnsi="Times New Roman" w:cs="Times New Roman"/>
          <w:sz w:val="22"/>
          <w:szCs w:val="22"/>
        </w:rPr>
        <w:t xml:space="preserve">natomical images in the native space </w:t>
      </w:r>
      <w:r w:rsidR="00975E78">
        <w:rPr>
          <w:rFonts w:ascii="Times New Roman" w:hAnsi="Times New Roman" w:cs="Times New Roman"/>
          <w:sz w:val="22"/>
          <w:szCs w:val="22"/>
        </w:rPr>
        <w:t>were</w:t>
      </w:r>
      <w:r w:rsidR="00A70B71">
        <w:rPr>
          <w:rFonts w:ascii="Times New Roman" w:hAnsi="Times New Roman" w:cs="Times New Roman"/>
          <w:sz w:val="22"/>
          <w:szCs w:val="22"/>
        </w:rPr>
        <w:t xml:space="preserve"> </w:t>
      </w:r>
      <w:r w:rsidR="00FA248F">
        <w:rPr>
          <w:rFonts w:ascii="Times New Roman" w:hAnsi="Times New Roman" w:cs="Times New Roman"/>
          <w:sz w:val="22"/>
          <w:szCs w:val="22"/>
        </w:rPr>
        <w:t>used to generate individualised habenula masks</w:t>
      </w:r>
      <w:r w:rsidR="004A7196">
        <w:rPr>
          <w:rFonts w:ascii="Times New Roman" w:hAnsi="Times New Roman" w:cs="Times New Roman"/>
          <w:sz w:val="22"/>
          <w:szCs w:val="22"/>
        </w:rPr>
        <w:t xml:space="preserve"> via</w:t>
      </w:r>
      <w:r w:rsidR="00FA248F">
        <w:rPr>
          <w:rFonts w:ascii="Times New Roman" w:hAnsi="Times New Roman" w:cs="Times New Roman"/>
          <w:sz w:val="22"/>
          <w:szCs w:val="22"/>
        </w:rPr>
        <w:t xml:space="preserve"> the </w:t>
      </w:r>
      <w:r w:rsidR="001B0E2B">
        <w:rPr>
          <w:rFonts w:ascii="Times New Roman" w:hAnsi="Times New Roman" w:cs="Times New Roman"/>
          <w:sz w:val="22"/>
          <w:szCs w:val="22"/>
        </w:rPr>
        <w:t>MAGeT</w:t>
      </w:r>
      <w:r w:rsidR="003043AD">
        <w:rPr>
          <w:rFonts w:ascii="Times New Roman" w:hAnsi="Times New Roman" w:cs="Times New Roman"/>
          <w:sz w:val="22"/>
          <w:szCs w:val="22"/>
        </w:rPr>
        <w:t>brain</w:t>
      </w:r>
      <w:r w:rsidR="001B0E2B">
        <w:rPr>
          <w:rFonts w:ascii="Times New Roman" w:hAnsi="Times New Roman" w:cs="Times New Roman"/>
          <w:sz w:val="22"/>
          <w:szCs w:val="22"/>
        </w:rPr>
        <w:t xml:space="preserve"> </w:t>
      </w:r>
      <w:r w:rsidR="00FA248F">
        <w:rPr>
          <w:rFonts w:ascii="Times New Roman" w:hAnsi="Times New Roman" w:cs="Times New Roman"/>
          <w:sz w:val="22"/>
          <w:szCs w:val="22"/>
        </w:rPr>
        <w:t>algorithm</w:t>
      </w:r>
      <w:r w:rsidR="00626F7C">
        <w:rPr>
          <w:rFonts w:ascii="Times New Roman" w:hAnsi="Times New Roman" w:cs="Times New Roman"/>
          <w:sz w:val="22"/>
          <w:szCs w:val="22"/>
        </w:rPr>
        <w:fldChar w:fldCharType="begin">
          <w:fldData xml:space="preserve">PEVuZE5vdGU+PENpdGU+PEF1dGhvcj5DaGFrcmF2YXJ0eTwvQXV0aG9yPjxZZWFyPjIwMTM8L1ll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</w:fldData>
        </w:fldChar>
      </w:r>
      <w:r w:rsidR="008212A4">
        <w:rPr>
          <w:rFonts w:ascii="Times New Roman" w:hAnsi="Times New Roman" w:cs="Times New Roman"/>
          <w:sz w:val="22"/>
          <w:szCs w:val="22"/>
        </w:rPr>
        <w:instrText xml:space="preserve"> ADDIN EN.CITE </w:instrText>
      </w:r>
      <w:r w:rsidR="008212A4">
        <w:rPr>
          <w:rFonts w:ascii="Times New Roman" w:hAnsi="Times New Roman" w:cs="Times New Roman"/>
          <w:sz w:val="22"/>
          <w:szCs w:val="22"/>
        </w:rPr>
        <w:fldChar w:fldCharType="begin">
          <w:fldData xml:space="preserve">PEVuZE5vdGU+PENpdGU+PEF1dGhvcj5DaGFrcmF2YXJ0eTwvQXV0aG9yPjxZZWFyPjIwMTM8L1ll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</w:fldData>
        </w:fldChar>
      </w:r>
      <w:r w:rsidR="008212A4">
        <w:rPr>
          <w:rFonts w:ascii="Times New Roman" w:hAnsi="Times New Roman" w:cs="Times New Roman"/>
          <w:sz w:val="22"/>
          <w:szCs w:val="22"/>
        </w:rPr>
        <w:instrText xml:space="preserve"> ADDIN EN.CITE.DATA </w:instrText>
      </w:r>
      <w:r w:rsidR="008212A4">
        <w:rPr>
          <w:rFonts w:ascii="Times New Roman" w:hAnsi="Times New Roman" w:cs="Times New Roman"/>
          <w:sz w:val="22"/>
          <w:szCs w:val="22"/>
        </w:rPr>
      </w:r>
      <w:r w:rsidR="008212A4">
        <w:rPr>
          <w:rFonts w:ascii="Times New Roman" w:hAnsi="Times New Roman" w:cs="Times New Roman"/>
          <w:sz w:val="22"/>
          <w:szCs w:val="22"/>
        </w:rPr>
        <w:fldChar w:fldCharType="end"/>
      </w:r>
      <w:r w:rsidR="00626F7C">
        <w:rPr>
          <w:rFonts w:ascii="Times New Roman" w:hAnsi="Times New Roman" w:cs="Times New Roman"/>
          <w:sz w:val="22"/>
          <w:szCs w:val="22"/>
        </w:rPr>
      </w:r>
      <w:r w:rsidR="00626F7C">
        <w:rPr>
          <w:rFonts w:ascii="Times New Roman" w:hAnsi="Times New Roman" w:cs="Times New Roman"/>
          <w:sz w:val="22"/>
          <w:szCs w:val="22"/>
        </w:rPr>
        <w:fldChar w:fldCharType="separate"/>
      </w:r>
      <w:r w:rsidR="008212A4" w:rsidRPr="008212A4">
        <w:rPr>
          <w:rFonts w:ascii="Times New Roman" w:hAnsi="Times New Roman" w:cs="Times New Roman"/>
          <w:noProof/>
          <w:sz w:val="22"/>
          <w:szCs w:val="22"/>
          <w:vertAlign w:val="superscript"/>
        </w:rPr>
        <w:t>11, 12</w:t>
      </w:r>
      <w:r w:rsidR="00626F7C">
        <w:rPr>
          <w:rFonts w:ascii="Times New Roman" w:hAnsi="Times New Roman" w:cs="Times New Roman"/>
          <w:sz w:val="22"/>
          <w:szCs w:val="22"/>
        </w:rPr>
        <w:fldChar w:fldCharType="end"/>
      </w:r>
      <w:r w:rsidR="00FA248F">
        <w:rPr>
          <w:rFonts w:ascii="Times New Roman" w:hAnsi="Times New Roman" w:cs="Times New Roman"/>
          <w:sz w:val="22"/>
          <w:szCs w:val="22"/>
        </w:rPr>
        <w:t xml:space="preserve">. </w:t>
      </w:r>
      <w:r w:rsidR="00CB0602">
        <w:rPr>
          <w:rFonts w:ascii="Times New Roman" w:hAnsi="Times New Roman" w:cs="Times New Roman"/>
          <w:sz w:val="22"/>
          <w:szCs w:val="22"/>
        </w:rPr>
        <w:t xml:space="preserve">DARTEL </w:t>
      </w:r>
      <w:r w:rsidR="000205CF">
        <w:rPr>
          <w:rFonts w:ascii="Times New Roman" w:hAnsi="Times New Roman" w:cs="Times New Roman"/>
          <w:sz w:val="22"/>
          <w:szCs w:val="22"/>
        </w:rPr>
        <w:t xml:space="preserve">flow fields </w:t>
      </w:r>
      <w:r w:rsidR="00C20DFD">
        <w:rPr>
          <w:rFonts w:ascii="Times New Roman" w:hAnsi="Times New Roman" w:cs="Times New Roman"/>
          <w:sz w:val="22"/>
          <w:szCs w:val="22"/>
        </w:rPr>
        <w:t xml:space="preserve">generated during anatomical image pre-processing </w:t>
      </w:r>
      <w:r w:rsidR="00C74866">
        <w:rPr>
          <w:rFonts w:ascii="Times New Roman" w:hAnsi="Times New Roman" w:cs="Times New Roman"/>
          <w:sz w:val="22"/>
          <w:szCs w:val="22"/>
        </w:rPr>
        <w:t xml:space="preserve">were used </w:t>
      </w:r>
      <w:r w:rsidR="00352BC9">
        <w:rPr>
          <w:rFonts w:ascii="Times New Roman" w:hAnsi="Times New Roman" w:cs="Times New Roman"/>
          <w:sz w:val="22"/>
          <w:szCs w:val="22"/>
        </w:rPr>
        <w:t xml:space="preserve">to transform individualised habenula masks to the </w:t>
      </w:r>
      <w:r w:rsidR="007A6EEC">
        <w:rPr>
          <w:rFonts w:ascii="Times New Roman" w:hAnsi="Times New Roman" w:cs="Times New Roman"/>
          <w:sz w:val="22"/>
          <w:szCs w:val="22"/>
        </w:rPr>
        <w:t>standard space</w:t>
      </w:r>
      <w:r w:rsidR="00C20DFD">
        <w:rPr>
          <w:rFonts w:ascii="Times New Roman" w:hAnsi="Times New Roman" w:cs="Times New Roman"/>
          <w:sz w:val="22"/>
          <w:szCs w:val="22"/>
        </w:rPr>
        <w:t xml:space="preserve">. </w:t>
      </w:r>
      <w:r w:rsidR="005F3CEA">
        <w:rPr>
          <w:rFonts w:ascii="Times New Roman" w:hAnsi="Times New Roman" w:cs="Times New Roman"/>
          <w:sz w:val="22"/>
          <w:szCs w:val="22"/>
        </w:rPr>
        <w:t xml:space="preserve">Normalised habenula and CSF masks were used as part of the iterative volume </w:t>
      </w:r>
      <w:r w:rsidR="00276073">
        <w:rPr>
          <w:rFonts w:ascii="Times New Roman" w:hAnsi="Times New Roman" w:cs="Times New Roman"/>
          <w:sz w:val="22"/>
          <w:szCs w:val="22"/>
        </w:rPr>
        <w:t xml:space="preserve">optimisation procedure </w:t>
      </w:r>
      <w:r w:rsidR="00C24963">
        <w:rPr>
          <w:rFonts w:ascii="Times New Roman" w:hAnsi="Times New Roman" w:cs="Times New Roman"/>
          <w:sz w:val="22"/>
          <w:szCs w:val="22"/>
        </w:rPr>
        <w:t>when</w:t>
      </w:r>
      <w:r w:rsidR="00C74866">
        <w:rPr>
          <w:rFonts w:ascii="Times New Roman" w:hAnsi="Times New Roman" w:cs="Times New Roman"/>
          <w:sz w:val="22"/>
          <w:szCs w:val="22"/>
        </w:rPr>
        <w:t xml:space="preserve"> </w:t>
      </w:r>
      <w:r w:rsidR="00C24963">
        <w:rPr>
          <w:rFonts w:ascii="Times New Roman" w:hAnsi="Times New Roman" w:cs="Times New Roman"/>
          <w:sz w:val="22"/>
          <w:szCs w:val="22"/>
        </w:rPr>
        <w:t>creating</w:t>
      </w:r>
      <w:r w:rsidR="00C74866">
        <w:rPr>
          <w:rFonts w:ascii="Times New Roman" w:hAnsi="Times New Roman" w:cs="Times New Roman"/>
          <w:sz w:val="22"/>
          <w:szCs w:val="22"/>
        </w:rPr>
        <w:t xml:space="preserve"> individualised habenula VOI</w:t>
      </w:r>
      <w:r w:rsidR="00C24963">
        <w:rPr>
          <w:rFonts w:ascii="Times New Roman" w:hAnsi="Times New Roman" w:cs="Times New Roman"/>
          <w:sz w:val="22"/>
          <w:szCs w:val="22"/>
        </w:rPr>
        <w:t xml:space="preserve"> in functional resolution for the dynamic causal model analysis</w:t>
      </w:r>
      <w:r w:rsidR="00C74866">
        <w:rPr>
          <w:rFonts w:ascii="Times New Roman" w:hAnsi="Times New Roman" w:cs="Times New Roman"/>
          <w:sz w:val="22"/>
          <w:szCs w:val="22"/>
        </w:rPr>
        <w:t>.</w:t>
      </w:r>
    </w:p>
    <w:p w14:paraId="3B220DAD" w14:textId="14D9E17E" w:rsidR="00E44A0E" w:rsidRPr="00C55996" w:rsidRDefault="00BE6EA5" w:rsidP="009F3158">
      <w:pPr>
        <w:rPr>
          <w:rFonts w:ascii="Times New Roman" w:hAnsi="Times New Roman" w:cs="Times New Roman"/>
          <w:sz w:val="22"/>
          <w:szCs w:val="22"/>
        </w:rPr>
      </w:pPr>
      <w:r>
        <w:rPr>
          <w:rFonts w:ascii="Times New Roman" w:hAnsi="Times New Roman" w:cs="Times New Roman"/>
          <w:i/>
          <w:iCs/>
          <w:sz w:val="22"/>
          <w:szCs w:val="22"/>
        </w:rPr>
        <w:t xml:space="preserve">CSF </w:t>
      </w:r>
      <w:r w:rsidRPr="00BE6EA5">
        <w:rPr>
          <w:rFonts w:ascii="Times New Roman" w:hAnsi="Times New Roman" w:cs="Times New Roman"/>
          <w:sz w:val="22"/>
          <w:szCs w:val="22"/>
        </w:rPr>
        <w:t>cerebrospinal fluid,</w:t>
      </w:r>
      <w:r>
        <w:rPr>
          <w:rFonts w:ascii="Times New Roman" w:hAnsi="Times New Roman" w:cs="Times New Roman"/>
          <w:i/>
          <w:iCs/>
          <w:sz w:val="22"/>
          <w:szCs w:val="22"/>
        </w:rPr>
        <w:t xml:space="preserve"> </w:t>
      </w:r>
      <w:r w:rsidR="002713A4">
        <w:rPr>
          <w:rFonts w:ascii="Times New Roman" w:hAnsi="Times New Roman" w:cs="Times New Roman"/>
          <w:i/>
          <w:iCs/>
          <w:sz w:val="22"/>
          <w:szCs w:val="22"/>
        </w:rPr>
        <w:t xml:space="preserve">DARTEL </w:t>
      </w:r>
      <w:r w:rsidR="002713A4" w:rsidRPr="001B0E2B">
        <w:rPr>
          <w:rFonts w:ascii="Times New Roman" w:hAnsi="Times New Roman" w:cs="Times New Roman"/>
          <w:sz w:val="22"/>
          <w:szCs w:val="22"/>
        </w:rPr>
        <w:t>Diffeomorphic Anatomical Registration Through Exponentiated Lie Algebra</w:t>
      </w:r>
      <w:r w:rsidR="001B0E2B">
        <w:rPr>
          <w:rFonts w:ascii="Times New Roman" w:hAnsi="Times New Roman" w:cs="Times New Roman"/>
          <w:sz w:val="22"/>
          <w:szCs w:val="22"/>
        </w:rPr>
        <w:t xml:space="preserve">, </w:t>
      </w:r>
      <w:r w:rsidR="003C5F07" w:rsidRPr="001B0E2B">
        <w:rPr>
          <w:rFonts w:ascii="Times New Roman" w:hAnsi="Times New Roman" w:cs="Times New Roman"/>
          <w:i/>
          <w:iCs/>
          <w:sz w:val="22"/>
          <w:szCs w:val="22"/>
        </w:rPr>
        <w:t xml:space="preserve">fMRI </w:t>
      </w:r>
      <w:r w:rsidR="007D53D6">
        <w:rPr>
          <w:rFonts w:ascii="Times New Roman" w:hAnsi="Times New Roman" w:cs="Times New Roman"/>
          <w:sz w:val="22"/>
          <w:szCs w:val="22"/>
        </w:rPr>
        <w:t xml:space="preserve">functional magnetic resonance imaging, </w:t>
      </w:r>
      <w:r w:rsidR="005E56E1" w:rsidRPr="005E56E1">
        <w:rPr>
          <w:rFonts w:ascii="Times New Roman" w:hAnsi="Times New Roman" w:cs="Times New Roman"/>
          <w:i/>
          <w:iCs/>
          <w:sz w:val="22"/>
          <w:szCs w:val="22"/>
        </w:rPr>
        <w:t>FSL</w:t>
      </w:r>
      <w:r w:rsidR="005E56E1">
        <w:rPr>
          <w:rFonts w:ascii="Times New Roman" w:hAnsi="Times New Roman" w:cs="Times New Roman"/>
          <w:sz w:val="22"/>
          <w:szCs w:val="22"/>
        </w:rPr>
        <w:t xml:space="preserve"> </w:t>
      </w:r>
      <w:r w:rsidR="005E56E1" w:rsidRPr="005E56E1">
        <w:rPr>
          <w:rFonts w:ascii="Times New Roman" w:hAnsi="Times New Roman" w:cs="Times New Roman"/>
          <w:sz w:val="22"/>
          <w:szCs w:val="22"/>
        </w:rPr>
        <w:t>FMRIB Software Library</w:t>
      </w:r>
      <w:r w:rsidR="005E56E1">
        <w:rPr>
          <w:rFonts w:ascii="Times New Roman" w:hAnsi="Times New Roman" w:cs="Times New Roman"/>
          <w:sz w:val="22"/>
          <w:szCs w:val="22"/>
        </w:rPr>
        <w:t xml:space="preserve">, </w:t>
      </w:r>
      <w:r>
        <w:rPr>
          <w:rFonts w:ascii="Times New Roman" w:hAnsi="Times New Roman" w:cs="Times New Roman"/>
          <w:i/>
          <w:iCs/>
          <w:sz w:val="22"/>
          <w:szCs w:val="22"/>
        </w:rPr>
        <w:t xml:space="preserve">GLM </w:t>
      </w:r>
      <w:r>
        <w:rPr>
          <w:rFonts w:ascii="Times New Roman" w:hAnsi="Times New Roman" w:cs="Times New Roman"/>
          <w:sz w:val="22"/>
          <w:szCs w:val="22"/>
        </w:rPr>
        <w:t xml:space="preserve">general linear model, </w:t>
      </w:r>
      <w:r w:rsidR="001B0E2B">
        <w:rPr>
          <w:rFonts w:ascii="Times New Roman" w:hAnsi="Times New Roman" w:cs="Times New Roman"/>
          <w:i/>
          <w:iCs/>
          <w:sz w:val="22"/>
          <w:szCs w:val="22"/>
        </w:rPr>
        <w:t>MAG</w:t>
      </w:r>
      <w:r w:rsidR="000412FF">
        <w:rPr>
          <w:rFonts w:ascii="Times New Roman" w:hAnsi="Times New Roman" w:cs="Times New Roman"/>
          <w:i/>
          <w:iCs/>
          <w:sz w:val="22"/>
          <w:szCs w:val="22"/>
        </w:rPr>
        <w:t>e</w:t>
      </w:r>
      <w:r w:rsidR="001B0E2B">
        <w:rPr>
          <w:rFonts w:ascii="Times New Roman" w:hAnsi="Times New Roman" w:cs="Times New Roman"/>
          <w:i/>
          <w:iCs/>
          <w:sz w:val="22"/>
          <w:szCs w:val="22"/>
        </w:rPr>
        <w:t xml:space="preserve">T </w:t>
      </w:r>
      <w:r w:rsidR="001B0E2B" w:rsidRPr="00F51739">
        <w:rPr>
          <w:rFonts w:ascii="Times New Roman" w:hAnsi="Times New Roman" w:cs="Times New Roman"/>
          <w:sz w:val="22"/>
          <w:szCs w:val="22"/>
        </w:rPr>
        <w:t>Multiple Automatically Generated Templates brain segmentation</w:t>
      </w:r>
      <w:r w:rsidR="00F51739" w:rsidRPr="00F51739">
        <w:rPr>
          <w:rFonts w:ascii="Times New Roman" w:hAnsi="Times New Roman" w:cs="Times New Roman"/>
          <w:sz w:val="22"/>
          <w:szCs w:val="22"/>
        </w:rPr>
        <w:t>,</w:t>
      </w:r>
      <w:r w:rsidR="00F51739">
        <w:rPr>
          <w:rFonts w:ascii="Times New Roman" w:hAnsi="Times New Roman" w:cs="Times New Roman"/>
          <w:i/>
          <w:iCs/>
          <w:sz w:val="22"/>
          <w:szCs w:val="22"/>
        </w:rPr>
        <w:t xml:space="preserve"> </w:t>
      </w:r>
      <w:r w:rsidR="00E44A0E" w:rsidRPr="00207319">
        <w:rPr>
          <w:rFonts w:ascii="Times New Roman" w:hAnsi="Times New Roman" w:cs="Times New Roman"/>
          <w:i/>
          <w:iCs/>
          <w:sz w:val="22"/>
          <w:szCs w:val="22"/>
        </w:rPr>
        <w:t>MNI</w:t>
      </w:r>
      <w:r w:rsidR="00E44A0E">
        <w:rPr>
          <w:rFonts w:ascii="Times New Roman" w:hAnsi="Times New Roman" w:cs="Times New Roman"/>
          <w:sz w:val="22"/>
          <w:szCs w:val="22"/>
        </w:rPr>
        <w:t xml:space="preserve"> </w:t>
      </w:r>
      <w:r w:rsidR="00E44A0E" w:rsidRPr="00A964DF">
        <w:rPr>
          <w:rFonts w:ascii="Times New Roman" w:hAnsi="Times New Roman" w:cs="Times New Roman"/>
          <w:sz w:val="22"/>
          <w:szCs w:val="22"/>
        </w:rPr>
        <w:t>Montreal Neurological Institute</w:t>
      </w:r>
      <w:r w:rsidR="00E44A0E">
        <w:rPr>
          <w:rFonts w:ascii="Times New Roman" w:hAnsi="Times New Roman" w:cs="Times New Roman"/>
          <w:sz w:val="22"/>
          <w:szCs w:val="22"/>
        </w:rPr>
        <w:t>,</w:t>
      </w:r>
      <w:r w:rsidR="003C5F07">
        <w:rPr>
          <w:rFonts w:ascii="Times New Roman" w:hAnsi="Times New Roman" w:cs="Times New Roman"/>
          <w:sz w:val="22"/>
          <w:szCs w:val="22"/>
        </w:rPr>
        <w:t xml:space="preserve"> </w:t>
      </w:r>
      <w:r w:rsidR="007D53D6" w:rsidRPr="007D53D6">
        <w:rPr>
          <w:rFonts w:ascii="Times New Roman" w:hAnsi="Times New Roman" w:cs="Times New Roman"/>
          <w:i/>
          <w:iCs/>
          <w:sz w:val="22"/>
          <w:szCs w:val="22"/>
        </w:rPr>
        <w:t>SPM</w:t>
      </w:r>
      <w:r w:rsidR="007D53D6">
        <w:rPr>
          <w:rFonts w:ascii="Times New Roman" w:hAnsi="Times New Roman" w:cs="Times New Roman"/>
          <w:sz w:val="22"/>
          <w:szCs w:val="22"/>
        </w:rPr>
        <w:t xml:space="preserve"> Statistical Parametric Mapping, </w:t>
      </w:r>
      <w:r w:rsidR="007D53D6" w:rsidRPr="007D53D6">
        <w:rPr>
          <w:rFonts w:ascii="Times New Roman" w:hAnsi="Times New Roman" w:cs="Times New Roman"/>
          <w:i/>
          <w:iCs/>
          <w:sz w:val="22"/>
          <w:szCs w:val="22"/>
        </w:rPr>
        <w:t>T1w</w:t>
      </w:r>
      <w:r w:rsidR="007D53D6">
        <w:rPr>
          <w:rFonts w:ascii="Times New Roman" w:hAnsi="Times New Roman" w:cs="Times New Roman"/>
          <w:sz w:val="22"/>
          <w:szCs w:val="22"/>
        </w:rPr>
        <w:t xml:space="preserve"> T1-weighted, </w:t>
      </w:r>
      <w:r w:rsidR="003C5F07" w:rsidRPr="007D53D6">
        <w:rPr>
          <w:rFonts w:ascii="Times New Roman" w:hAnsi="Times New Roman" w:cs="Times New Roman"/>
          <w:i/>
          <w:iCs/>
          <w:sz w:val="22"/>
          <w:szCs w:val="22"/>
        </w:rPr>
        <w:t>VOI</w:t>
      </w:r>
      <w:r w:rsidR="00E44A0E">
        <w:rPr>
          <w:rFonts w:ascii="Times New Roman" w:hAnsi="Times New Roman" w:cs="Times New Roman"/>
          <w:i/>
          <w:iCs/>
          <w:sz w:val="22"/>
          <w:szCs w:val="22"/>
        </w:rPr>
        <w:t xml:space="preserve"> </w:t>
      </w:r>
      <w:r w:rsidR="003C5F07">
        <w:rPr>
          <w:rFonts w:ascii="Times New Roman" w:hAnsi="Times New Roman" w:cs="Times New Roman"/>
          <w:sz w:val="22"/>
          <w:szCs w:val="22"/>
        </w:rPr>
        <w:t>volume-of-interest</w:t>
      </w:r>
      <w:r w:rsidR="00E44A0E">
        <w:rPr>
          <w:rFonts w:ascii="Times New Roman" w:hAnsi="Times New Roman" w:cs="Times New Roman"/>
          <w:sz w:val="22"/>
          <w:szCs w:val="22"/>
        </w:rPr>
        <w:t>.</w:t>
      </w:r>
    </w:p>
    <w:p w14:paraId="11BA5BE1" w14:textId="77777777" w:rsidR="009C533D" w:rsidRDefault="009C533D" w:rsidP="009F3158">
      <w:pPr>
        <w:rPr>
          <w:b/>
          <w:bCs/>
        </w:rPr>
      </w:pPr>
    </w:p>
    <w:p w14:paraId="6232B7B0" w14:textId="77777777" w:rsidR="00D54FF8" w:rsidRPr="00EC328A" w:rsidRDefault="00D54FF8" w:rsidP="009F3158">
      <w:pPr>
        <w:rPr>
          <w:b/>
          <w:bCs/>
        </w:rPr>
        <w:sectPr w:rsidR="00D54FF8" w:rsidRPr="00EC328A">
          <w:pgSz w:w="11906" w:h="16838"/>
          <w:pgMar w:top="1440" w:right="1440" w:bottom="1440" w:left="1440" w:header="708" w:footer="708" w:gutter="0"/>
          <w:cols w:space="708"/>
          <w:docGrid w:linePitch="360"/>
        </w:sectPr>
      </w:pPr>
    </w:p>
    <w:p w14:paraId="077039D4" w14:textId="77777777" w:rsidR="003A3BB8" w:rsidRPr="003A3BB8" w:rsidRDefault="0079518E" w:rsidP="003A3BB8">
      <w:pPr>
        <w:pStyle w:val="EndNoteBibliographyTitle"/>
        <w:rPr>
          <w:b/>
          <w:noProof/>
          <w:sz w:val="24"/>
        </w:rPr>
      </w:pPr>
      <w:r w:rsidRPr="00EC328A">
        <w:rPr>
          <w:sz w:val="20"/>
        </w:rPr>
        <w:lastRenderedPageBreak/>
        <w:fldChar w:fldCharType="begin"/>
      </w:r>
      <w:r w:rsidRPr="00EC328A">
        <w:instrText xml:space="preserve"> ADDIN EN.REFLIST </w:instrText>
      </w:r>
      <w:r w:rsidRPr="00EC328A">
        <w:rPr>
          <w:sz w:val="20"/>
        </w:rPr>
        <w:fldChar w:fldCharType="separate"/>
      </w:r>
      <w:bookmarkStart w:id="21" w:name="_Toc184986728"/>
      <w:r w:rsidR="003A3BB8" w:rsidRPr="003A3BB8">
        <w:rPr>
          <w:b/>
          <w:noProof/>
          <w:sz w:val="24"/>
        </w:rPr>
        <w:t>Supplementary References</w:t>
      </w:r>
      <w:bookmarkEnd w:id="21"/>
    </w:p>
    <w:p w14:paraId="4A520314" w14:textId="77777777" w:rsidR="003A3BB8" w:rsidRPr="003A3BB8" w:rsidRDefault="003A3BB8" w:rsidP="003A3BB8">
      <w:pPr>
        <w:pStyle w:val="EndNoteBibliographyTitle"/>
        <w:rPr>
          <w:b/>
          <w:noProof/>
          <w:sz w:val="24"/>
        </w:rPr>
      </w:pPr>
    </w:p>
    <w:p w14:paraId="17C735C3" w14:textId="77777777" w:rsidR="003A3BB8" w:rsidRPr="003A3BB8" w:rsidRDefault="003A3BB8" w:rsidP="003A3BB8">
      <w:pPr>
        <w:pStyle w:val="EndNoteBibliography"/>
        <w:ind w:left="720" w:hanging="720"/>
        <w:rPr>
          <w:noProof/>
        </w:rPr>
      </w:pPr>
      <w:r w:rsidRPr="003A3BB8">
        <w:rPr>
          <w:noProof/>
        </w:rPr>
        <w:t>1.</w:t>
      </w:r>
      <w:r w:rsidRPr="003A3BB8">
        <w:rPr>
          <w:noProof/>
        </w:rPr>
        <w:tab/>
        <w:t xml:space="preserve">Nieto-Castanon A, Whitfield-Gabrieli S. </w:t>
      </w:r>
      <w:r w:rsidRPr="003A3BB8">
        <w:rPr>
          <w:i/>
          <w:noProof/>
        </w:rPr>
        <w:t>CONN functional connectivity toolbox: RRID SCR_009550 release 22</w:t>
      </w:r>
      <w:r w:rsidRPr="003A3BB8">
        <w:rPr>
          <w:noProof/>
        </w:rPr>
        <w:t xml:space="preserve"> (2022).</w:t>
      </w:r>
    </w:p>
    <w:p w14:paraId="7DFEAA66" w14:textId="77777777" w:rsidR="003A3BB8" w:rsidRPr="003A3BB8" w:rsidRDefault="003A3BB8" w:rsidP="003A3BB8">
      <w:pPr>
        <w:pStyle w:val="EndNoteBibliography"/>
        <w:rPr>
          <w:noProof/>
        </w:rPr>
      </w:pPr>
    </w:p>
    <w:p w14:paraId="6F9CDE38" w14:textId="77777777" w:rsidR="003A3BB8" w:rsidRPr="003A3BB8" w:rsidRDefault="003A3BB8" w:rsidP="003A3BB8">
      <w:pPr>
        <w:pStyle w:val="EndNoteBibliography"/>
        <w:ind w:left="720" w:hanging="720"/>
        <w:rPr>
          <w:noProof/>
        </w:rPr>
      </w:pPr>
      <w:r w:rsidRPr="003A3BB8">
        <w:rPr>
          <w:noProof/>
        </w:rPr>
        <w:t>2.</w:t>
      </w:r>
      <w:r w:rsidRPr="003A3BB8">
        <w:rPr>
          <w:noProof/>
        </w:rPr>
        <w:tab/>
        <w:t>Kasper L</w:t>
      </w:r>
      <w:r w:rsidRPr="003A3BB8">
        <w:rPr>
          <w:i/>
          <w:noProof/>
        </w:rPr>
        <w:t>, et al.</w:t>
      </w:r>
      <w:r w:rsidRPr="003A3BB8">
        <w:rPr>
          <w:noProof/>
        </w:rPr>
        <w:t xml:space="preserve"> The PhysIO toolbox for modeling physiological noise in fMRI data. </w:t>
      </w:r>
      <w:r w:rsidRPr="003A3BB8">
        <w:rPr>
          <w:i/>
          <w:noProof/>
        </w:rPr>
        <w:t>J. Neurosci. Methods</w:t>
      </w:r>
      <w:r w:rsidRPr="003A3BB8">
        <w:rPr>
          <w:noProof/>
        </w:rPr>
        <w:t xml:space="preserve"> </w:t>
      </w:r>
      <w:r w:rsidRPr="003A3BB8">
        <w:rPr>
          <w:b/>
          <w:noProof/>
        </w:rPr>
        <w:t>276</w:t>
      </w:r>
      <w:r w:rsidRPr="003A3BB8">
        <w:rPr>
          <w:noProof/>
        </w:rPr>
        <w:t>, 56-72 (2017).</w:t>
      </w:r>
    </w:p>
    <w:p w14:paraId="2FCFF110" w14:textId="77777777" w:rsidR="003A3BB8" w:rsidRPr="003A3BB8" w:rsidRDefault="003A3BB8" w:rsidP="003A3BB8">
      <w:pPr>
        <w:pStyle w:val="EndNoteBibliography"/>
        <w:rPr>
          <w:noProof/>
        </w:rPr>
      </w:pPr>
    </w:p>
    <w:p w14:paraId="3F87095D" w14:textId="77777777" w:rsidR="003A3BB8" w:rsidRPr="003A3BB8" w:rsidRDefault="003A3BB8" w:rsidP="003A3BB8">
      <w:pPr>
        <w:pStyle w:val="EndNoteBibliography"/>
        <w:ind w:left="720" w:hanging="720"/>
        <w:rPr>
          <w:noProof/>
        </w:rPr>
      </w:pPr>
      <w:r w:rsidRPr="003A3BB8">
        <w:rPr>
          <w:noProof/>
        </w:rPr>
        <w:t>3.</w:t>
      </w:r>
      <w:r w:rsidRPr="003A3BB8">
        <w:rPr>
          <w:noProof/>
        </w:rPr>
        <w:tab/>
        <w:t>Agathos J</w:t>
      </w:r>
      <w:r w:rsidRPr="003A3BB8">
        <w:rPr>
          <w:i/>
          <w:noProof/>
        </w:rPr>
        <w:t>, et al.</w:t>
      </w:r>
      <w:r w:rsidRPr="003A3BB8">
        <w:rPr>
          <w:noProof/>
        </w:rPr>
        <w:t xml:space="preserve"> Differential engagement of the posterior cingulate cortex during cognitive restructuring of negative self- and social beliefs. </w:t>
      </w:r>
      <w:r w:rsidRPr="003A3BB8">
        <w:rPr>
          <w:i/>
          <w:noProof/>
        </w:rPr>
        <w:t>Soc. Cogn. Affect. Neurosci.</w:t>
      </w:r>
      <w:r w:rsidRPr="003A3BB8">
        <w:rPr>
          <w:noProof/>
        </w:rPr>
        <w:t xml:space="preserve"> </w:t>
      </w:r>
      <w:r w:rsidRPr="003A3BB8">
        <w:rPr>
          <w:b/>
          <w:noProof/>
        </w:rPr>
        <w:t>18</w:t>
      </w:r>
      <w:r w:rsidRPr="003A3BB8">
        <w:rPr>
          <w:noProof/>
        </w:rPr>
        <w:t>,  (2023).</w:t>
      </w:r>
    </w:p>
    <w:p w14:paraId="37B43E0C" w14:textId="77777777" w:rsidR="003A3BB8" w:rsidRPr="003A3BB8" w:rsidRDefault="003A3BB8" w:rsidP="003A3BB8">
      <w:pPr>
        <w:pStyle w:val="EndNoteBibliography"/>
        <w:rPr>
          <w:noProof/>
        </w:rPr>
      </w:pPr>
    </w:p>
    <w:p w14:paraId="652A0506" w14:textId="77777777" w:rsidR="003A3BB8" w:rsidRPr="003A3BB8" w:rsidRDefault="003A3BB8" w:rsidP="003A3BB8">
      <w:pPr>
        <w:pStyle w:val="EndNoteBibliography"/>
        <w:ind w:left="720" w:hanging="720"/>
        <w:rPr>
          <w:noProof/>
        </w:rPr>
      </w:pPr>
      <w:r w:rsidRPr="003A3BB8">
        <w:rPr>
          <w:noProof/>
        </w:rPr>
        <w:t>4.</w:t>
      </w:r>
      <w:r w:rsidRPr="003A3BB8">
        <w:rPr>
          <w:noProof/>
        </w:rPr>
        <w:tab/>
        <w:t>Steward T</w:t>
      </w:r>
      <w:r w:rsidRPr="003A3BB8">
        <w:rPr>
          <w:i/>
          <w:noProof/>
        </w:rPr>
        <w:t>, et al.</w:t>
      </w:r>
      <w:r w:rsidRPr="003A3BB8">
        <w:rPr>
          <w:noProof/>
        </w:rPr>
        <w:t xml:space="preserve"> A thalamo-centric neural signature for restructuring negative self-beliefs. </w:t>
      </w:r>
      <w:r w:rsidRPr="003A3BB8">
        <w:rPr>
          <w:i/>
          <w:noProof/>
        </w:rPr>
        <w:t>Mol. Psychiatry</w:t>
      </w:r>
      <w:r w:rsidRPr="003A3BB8">
        <w:rPr>
          <w:noProof/>
        </w:rPr>
        <w:t xml:space="preserve"> </w:t>
      </w:r>
      <w:r w:rsidRPr="003A3BB8">
        <w:rPr>
          <w:b/>
          <w:noProof/>
        </w:rPr>
        <w:t>27</w:t>
      </w:r>
      <w:r w:rsidRPr="003A3BB8">
        <w:rPr>
          <w:noProof/>
        </w:rPr>
        <w:t>, 1611-1617 (2022).</w:t>
      </w:r>
    </w:p>
    <w:p w14:paraId="28973A5A" w14:textId="77777777" w:rsidR="003A3BB8" w:rsidRPr="003A3BB8" w:rsidRDefault="003A3BB8" w:rsidP="003A3BB8">
      <w:pPr>
        <w:pStyle w:val="EndNoteBibliography"/>
        <w:rPr>
          <w:noProof/>
        </w:rPr>
      </w:pPr>
    </w:p>
    <w:p w14:paraId="246FFF30" w14:textId="77777777" w:rsidR="003A3BB8" w:rsidRPr="003A3BB8" w:rsidRDefault="003A3BB8" w:rsidP="003A3BB8">
      <w:pPr>
        <w:pStyle w:val="EndNoteBibliography"/>
        <w:ind w:left="720" w:hanging="720"/>
        <w:rPr>
          <w:noProof/>
        </w:rPr>
      </w:pPr>
      <w:r w:rsidRPr="003A3BB8">
        <w:rPr>
          <w:noProof/>
        </w:rPr>
        <w:t>5.</w:t>
      </w:r>
      <w:r w:rsidRPr="003A3BB8">
        <w:rPr>
          <w:noProof/>
        </w:rPr>
        <w:tab/>
        <w:t xml:space="preserve">Rolls ET, Huang C-C, Lin C-P, Feng J, Joliot M. Automated anatomical labelling atlas 3. </w:t>
      </w:r>
      <w:r w:rsidRPr="003A3BB8">
        <w:rPr>
          <w:i/>
          <w:noProof/>
        </w:rPr>
        <w:t>Neuroimage</w:t>
      </w:r>
      <w:r w:rsidRPr="003A3BB8">
        <w:rPr>
          <w:noProof/>
        </w:rPr>
        <w:t xml:space="preserve"> </w:t>
      </w:r>
      <w:r w:rsidRPr="003A3BB8">
        <w:rPr>
          <w:b/>
          <w:noProof/>
        </w:rPr>
        <w:t>206</w:t>
      </w:r>
      <w:r w:rsidRPr="003A3BB8">
        <w:rPr>
          <w:noProof/>
        </w:rPr>
        <w:t>, 116189 (2020).</w:t>
      </w:r>
    </w:p>
    <w:p w14:paraId="75733FA3" w14:textId="77777777" w:rsidR="003A3BB8" w:rsidRPr="003A3BB8" w:rsidRDefault="003A3BB8" w:rsidP="003A3BB8">
      <w:pPr>
        <w:pStyle w:val="EndNoteBibliography"/>
        <w:rPr>
          <w:noProof/>
        </w:rPr>
      </w:pPr>
    </w:p>
    <w:p w14:paraId="201A9DC1" w14:textId="77777777" w:rsidR="003A3BB8" w:rsidRPr="003A3BB8" w:rsidRDefault="003A3BB8" w:rsidP="003A3BB8">
      <w:pPr>
        <w:pStyle w:val="EndNoteBibliography"/>
        <w:ind w:left="720" w:hanging="720"/>
        <w:rPr>
          <w:noProof/>
        </w:rPr>
      </w:pPr>
      <w:r w:rsidRPr="003A3BB8">
        <w:rPr>
          <w:noProof/>
        </w:rPr>
        <w:t>6.</w:t>
      </w:r>
      <w:r w:rsidRPr="003A3BB8">
        <w:rPr>
          <w:noProof/>
        </w:rPr>
        <w:tab/>
        <w:t>Zeidman P</w:t>
      </w:r>
      <w:r w:rsidRPr="003A3BB8">
        <w:rPr>
          <w:i/>
          <w:noProof/>
        </w:rPr>
        <w:t>, et al.</w:t>
      </w:r>
      <w:r w:rsidRPr="003A3BB8">
        <w:rPr>
          <w:noProof/>
        </w:rPr>
        <w:t xml:space="preserve"> A guide to group effective connectivity analysis, Part 2: Second level analysis with PEB. </w:t>
      </w:r>
      <w:r w:rsidRPr="003A3BB8">
        <w:rPr>
          <w:i/>
          <w:noProof/>
        </w:rPr>
        <w:t>Neuroimage</w:t>
      </w:r>
      <w:r w:rsidRPr="003A3BB8">
        <w:rPr>
          <w:noProof/>
        </w:rPr>
        <w:t xml:space="preserve"> </w:t>
      </w:r>
      <w:r w:rsidRPr="003A3BB8">
        <w:rPr>
          <w:b/>
          <w:noProof/>
        </w:rPr>
        <w:t>200</w:t>
      </w:r>
      <w:r w:rsidRPr="003A3BB8">
        <w:rPr>
          <w:noProof/>
        </w:rPr>
        <w:t>, 12-25 (2019).</w:t>
      </w:r>
    </w:p>
    <w:p w14:paraId="269EA407" w14:textId="77777777" w:rsidR="003A3BB8" w:rsidRPr="003A3BB8" w:rsidRDefault="003A3BB8" w:rsidP="003A3BB8">
      <w:pPr>
        <w:pStyle w:val="EndNoteBibliography"/>
        <w:rPr>
          <w:noProof/>
        </w:rPr>
      </w:pPr>
    </w:p>
    <w:p w14:paraId="48E401D5" w14:textId="77777777" w:rsidR="003A3BB8" w:rsidRPr="003A3BB8" w:rsidRDefault="003A3BB8" w:rsidP="003A3BB8">
      <w:pPr>
        <w:pStyle w:val="EndNoteBibliography"/>
        <w:ind w:left="720" w:hanging="720"/>
        <w:rPr>
          <w:noProof/>
        </w:rPr>
      </w:pPr>
      <w:r w:rsidRPr="003A3BB8">
        <w:rPr>
          <w:noProof/>
        </w:rPr>
        <w:t>7.</w:t>
      </w:r>
      <w:r w:rsidRPr="003A3BB8">
        <w:rPr>
          <w:noProof/>
        </w:rPr>
        <w:tab/>
        <w:t xml:space="preserve">Beck AT, Dozois DJ. Cognitive therapy: Current status and future directions. </w:t>
      </w:r>
      <w:r w:rsidRPr="003A3BB8">
        <w:rPr>
          <w:i/>
          <w:noProof/>
        </w:rPr>
        <w:t>Annu. Rev. Med.</w:t>
      </w:r>
      <w:r w:rsidRPr="003A3BB8">
        <w:rPr>
          <w:noProof/>
        </w:rPr>
        <w:t xml:space="preserve"> </w:t>
      </w:r>
      <w:r w:rsidRPr="003A3BB8">
        <w:rPr>
          <w:b/>
          <w:noProof/>
        </w:rPr>
        <w:t>62</w:t>
      </w:r>
      <w:r w:rsidRPr="003A3BB8">
        <w:rPr>
          <w:noProof/>
        </w:rPr>
        <w:t>, 397-409 (2011).</w:t>
      </w:r>
    </w:p>
    <w:p w14:paraId="6C646684" w14:textId="77777777" w:rsidR="003A3BB8" w:rsidRPr="003A3BB8" w:rsidRDefault="003A3BB8" w:rsidP="003A3BB8">
      <w:pPr>
        <w:pStyle w:val="EndNoteBibliography"/>
        <w:rPr>
          <w:noProof/>
        </w:rPr>
      </w:pPr>
    </w:p>
    <w:p w14:paraId="6EBC4414" w14:textId="77777777" w:rsidR="003A3BB8" w:rsidRPr="003A3BB8" w:rsidRDefault="003A3BB8" w:rsidP="003A3BB8">
      <w:pPr>
        <w:pStyle w:val="EndNoteBibliography"/>
        <w:ind w:left="720" w:hanging="720"/>
        <w:rPr>
          <w:noProof/>
        </w:rPr>
      </w:pPr>
      <w:r w:rsidRPr="003A3BB8">
        <w:rPr>
          <w:noProof/>
        </w:rPr>
        <w:t>8.</w:t>
      </w:r>
      <w:r w:rsidRPr="003A3BB8">
        <w:rPr>
          <w:noProof/>
        </w:rPr>
        <w:tab/>
        <w:t>Osmo F</w:t>
      </w:r>
      <w:r w:rsidRPr="003A3BB8">
        <w:rPr>
          <w:i/>
          <w:noProof/>
        </w:rPr>
        <w:t>, et al.</w:t>
      </w:r>
      <w:r w:rsidRPr="003A3BB8">
        <w:rPr>
          <w:noProof/>
        </w:rPr>
        <w:t xml:space="preserve"> The Negative Core Beliefs Inventory: Development and psychometric properties. </w:t>
      </w:r>
      <w:r w:rsidRPr="003A3BB8">
        <w:rPr>
          <w:i/>
          <w:noProof/>
        </w:rPr>
        <w:t>J. Cogn. Psychother.</w:t>
      </w:r>
      <w:r w:rsidRPr="003A3BB8">
        <w:rPr>
          <w:noProof/>
        </w:rPr>
        <w:t xml:space="preserve"> </w:t>
      </w:r>
      <w:r w:rsidRPr="003A3BB8">
        <w:rPr>
          <w:b/>
          <w:noProof/>
        </w:rPr>
        <w:t>32</w:t>
      </w:r>
      <w:r w:rsidRPr="003A3BB8">
        <w:rPr>
          <w:noProof/>
        </w:rPr>
        <w:t>, 67-84 (2018).</w:t>
      </w:r>
    </w:p>
    <w:p w14:paraId="7BBC951D" w14:textId="77777777" w:rsidR="003A3BB8" w:rsidRPr="003A3BB8" w:rsidRDefault="003A3BB8" w:rsidP="003A3BB8">
      <w:pPr>
        <w:pStyle w:val="EndNoteBibliography"/>
        <w:rPr>
          <w:noProof/>
        </w:rPr>
      </w:pPr>
    </w:p>
    <w:p w14:paraId="0E87059F" w14:textId="77777777" w:rsidR="003A3BB8" w:rsidRPr="003A3BB8" w:rsidRDefault="003A3BB8" w:rsidP="003A3BB8">
      <w:pPr>
        <w:pStyle w:val="EndNoteBibliography"/>
        <w:ind w:left="720" w:hanging="720"/>
        <w:rPr>
          <w:noProof/>
        </w:rPr>
      </w:pPr>
      <w:r w:rsidRPr="003A3BB8">
        <w:rPr>
          <w:noProof/>
        </w:rPr>
        <w:t>9.</w:t>
      </w:r>
      <w:r w:rsidRPr="003A3BB8">
        <w:rPr>
          <w:noProof/>
        </w:rPr>
        <w:tab/>
        <w:t xml:space="preserve">Cooper M, Cohen-Tovée E, Todd G, Wells A, Tovée M. The Eating Disorder Belief Questionnaire: Preliminary development. </w:t>
      </w:r>
      <w:r w:rsidRPr="003A3BB8">
        <w:rPr>
          <w:i/>
          <w:noProof/>
        </w:rPr>
        <w:t>Behav. Res. Ther.</w:t>
      </w:r>
      <w:r w:rsidRPr="003A3BB8">
        <w:rPr>
          <w:noProof/>
        </w:rPr>
        <w:t xml:space="preserve"> </w:t>
      </w:r>
      <w:r w:rsidRPr="003A3BB8">
        <w:rPr>
          <w:b/>
          <w:noProof/>
        </w:rPr>
        <w:t>35</w:t>
      </w:r>
      <w:r w:rsidRPr="003A3BB8">
        <w:rPr>
          <w:noProof/>
        </w:rPr>
        <w:t>, 381-388 (1997).</w:t>
      </w:r>
    </w:p>
    <w:p w14:paraId="36358108" w14:textId="77777777" w:rsidR="003A3BB8" w:rsidRPr="003A3BB8" w:rsidRDefault="003A3BB8" w:rsidP="003A3BB8">
      <w:pPr>
        <w:pStyle w:val="EndNoteBibliography"/>
        <w:rPr>
          <w:noProof/>
        </w:rPr>
      </w:pPr>
    </w:p>
    <w:p w14:paraId="38D596EC" w14:textId="77777777" w:rsidR="003A3BB8" w:rsidRPr="003A3BB8" w:rsidRDefault="003A3BB8" w:rsidP="003A3BB8">
      <w:pPr>
        <w:pStyle w:val="EndNoteBibliography"/>
        <w:ind w:left="720" w:hanging="720"/>
        <w:rPr>
          <w:noProof/>
        </w:rPr>
      </w:pPr>
      <w:r w:rsidRPr="003A3BB8">
        <w:rPr>
          <w:noProof/>
        </w:rPr>
        <w:t>10.</w:t>
      </w:r>
      <w:r w:rsidRPr="003A3BB8">
        <w:rPr>
          <w:noProof/>
        </w:rPr>
        <w:tab/>
        <w:t xml:space="preserve">Wilke M. An alternative approach towards assessing and accounting for individual motion in fMRI timeseries. </w:t>
      </w:r>
      <w:r w:rsidRPr="003A3BB8">
        <w:rPr>
          <w:i/>
          <w:noProof/>
        </w:rPr>
        <w:t>Neuroimage</w:t>
      </w:r>
      <w:r w:rsidRPr="003A3BB8">
        <w:rPr>
          <w:noProof/>
        </w:rPr>
        <w:t xml:space="preserve"> </w:t>
      </w:r>
      <w:r w:rsidRPr="003A3BB8">
        <w:rPr>
          <w:b/>
          <w:noProof/>
        </w:rPr>
        <w:t>59</w:t>
      </w:r>
      <w:r w:rsidRPr="003A3BB8">
        <w:rPr>
          <w:noProof/>
        </w:rPr>
        <w:t>, 2062-2072 (2012).</w:t>
      </w:r>
    </w:p>
    <w:p w14:paraId="5A3C5CDD" w14:textId="77777777" w:rsidR="003A3BB8" w:rsidRPr="003A3BB8" w:rsidRDefault="003A3BB8" w:rsidP="003A3BB8">
      <w:pPr>
        <w:pStyle w:val="EndNoteBibliography"/>
        <w:rPr>
          <w:noProof/>
        </w:rPr>
      </w:pPr>
    </w:p>
    <w:p w14:paraId="2015CC58" w14:textId="77777777" w:rsidR="003A3BB8" w:rsidRPr="003A3BB8" w:rsidRDefault="003A3BB8" w:rsidP="003A3BB8">
      <w:pPr>
        <w:pStyle w:val="EndNoteBibliography"/>
        <w:ind w:left="720" w:hanging="720"/>
        <w:rPr>
          <w:noProof/>
        </w:rPr>
      </w:pPr>
      <w:r w:rsidRPr="003A3BB8">
        <w:rPr>
          <w:noProof/>
        </w:rPr>
        <w:t>11.</w:t>
      </w:r>
      <w:r w:rsidRPr="003A3BB8">
        <w:rPr>
          <w:noProof/>
        </w:rPr>
        <w:tab/>
        <w:t>Chakravarty MM</w:t>
      </w:r>
      <w:r w:rsidRPr="003A3BB8">
        <w:rPr>
          <w:i/>
          <w:noProof/>
        </w:rPr>
        <w:t>, et al.</w:t>
      </w:r>
      <w:r w:rsidRPr="003A3BB8">
        <w:rPr>
          <w:noProof/>
        </w:rPr>
        <w:t xml:space="preserve"> Performing label-fusion-based segmentation using multiple automatically generated templates. </w:t>
      </w:r>
      <w:r w:rsidRPr="003A3BB8">
        <w:rPr>
          <w:i/>
          <w:noProof/>
        </w:rPr>
        <w:t>Hum. Brain Mapp.</w:t>
      </w:r>
      <w:r w:rsidRPr="003A3BB8">
        <w:rPr>
          <w:noProof/>
        </w:rPr>
        <w:t xml:space="preserve"> </w:t>
      </w:r>
      <w:r w:rsidRPr="003A3BB8">
        <w:rPr>
          <w:b/>
          <w:noProof/>
        </w:rPr>
        <w:t>34</w:t>
      </w:r>
      <w:r w:rsidRPr="003A3BB8">
        <w:rPr>
          <w:noProof/>
        </w:rPr>
        <w:t>, 2635-2654 (2013).</w:t>
      </w:r>
    </w:p>
    <w:p w14:paraId="48B1216C" w14:textId="77777777" w:rsidR="003A3BB8" w:rsidRPr="003A3BB8" w:rsidRDefault="003A3BB8" w:rsidP="003A3BB8">
      <w:pPr>
        <w:pStyle w:val="EndNoteBibliography"/>
        <w:rPr>
          <w:noProof/>
        </w:rPr>
      </w:pPr>
    </w:p>
    <w:p w14:paraId="0A968063" w14:textId="77777777" w:rsidR="003A3BB8" w:rsidRPr="003A3BB8" w:rsidRDefault="003A3BB8" w:rsidP="003A3BB8">
      <w:pPr>
        <w:pStyle w:val="EndNoteBibliography"/>
        <w:ind w:left="720" w:hanging="720"/>
        <w:rPr>
          <w:noProof/>
        </w:rPr>
      </w:pPr>
      <w:r w:rsidRPr="003A3BB8">
        <w:rPr>
          <w:noProof/>
        </w:rPr>
        <w:t>12.</w:t>
      </w:r>
      <w:r w:rsidRPr="003A3BB8">
        <w:rPr>
          <w:noProof/>
        </w:rPr>
        <w:tab/>
        <w:t>Germann J</w:t>
      </w:r>
      <w:r w:rsidRPr="003A3BB8">
        <w:rPr>
          <w:i/>
          <w:noProof/>
        </w:rPr>
        <w:t>, et al.</w:t>
      </w:r>
      <w:r w:rsidRPr="003A3BB8">
        <w:rPr>
          <w:noProof/>
        </w:rPr>
        <w:t xml:space="preserve"> Fully Automated Habenula Segmentation Provides Robust and Reliable Volume Estimation Across Large Magnetic Resonance Imaging Datasets, Suggesting Intriguing Developmental Trajectories in Psychiatric Disease. </w:t>
      </w:r>
      <w:r w:rsidRPr="003A3BB8">
        <w:rPr>
          <w:i/>
          <w:noProof/>
        </w:rPr>
        <w:t>Biol. Psychiatry Cogn. Neurosci. Neuroimaging</w:t>
      </w:r>
      <w:r w:rsidRPr="003A3BB8">
        <w:rPr>
          <w:noProof/>
        </w:rPr>
        <w:t xml:space="preserve"> </w:t>
      </w:r>
      <w:r w:rsidRPr="003A3BB8">
        <w:rPr>
          <w:b/>
          <w:noProof/>
        </w:rPr>
        <w:t>5</w:t>
      </w:r>
      <w:r w:rsidRPr="003A3BB8">
        <w:rPr>
          <w:noProof/>
        </w:rPr>
        <w:t>, 923-929 (2020).</w:t>
      </w:r>
    </w:p>
    <w:p w14:paraId="752DBC18" w14:textId="77777777" w:rsidR="003A3BB8" w:rsidRPr="003A3BB8" w:rsidRDefault="003A3BB8" w:rsidP="003A3BB8">
      <w:pPr>
        <w:pStyle w:val="EndNoteBibliography"/>
        <w:rPr>
          <w:noProof/>
        </w:rPr>
      </w:pPr>
    </w:p>
    <w:p w14:paraId="2553F238" w14:textId="4AC7FC7A" w:rsidR="00F217F1" w:rsidRPr="00EC328A" w:rsidRDefault="0079518E" w:rsidP="009F3158">
      <w:pPr>
        <w:rPr>
          <w:rFonts w:ascii="Times New Roman" w:hAnsi="Times New Roman" w:cs="Times New Roman"/>
          <w:b/>
          <w:bCs/>
          <w:sz w:val="22"/>
          <w:szCs w:val="22"/>
        </w:rPr>
      </w:pPr>
      <w:r w:rsidRPr="00EC328A">
        <w:rPr>
          <w:rFonts w:ascii="Times New Roman" w:hAnsi="Times New Roman" w:cs="Times New Roman"/>
          <w:b/>
          <w:bCs/>
          <w:sz w:val="22"/>
          <w:szCs w:val="22"/>
        </w:rPr>
        <w:fldChar w:fldCharType="end"/>
      </w:r>
    </w:p>
    <w:sectPr w:rsidR="00F217F1" w:rsidRPr="00EC328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791EF4" w14:textId="77777777" w:rsidR="00EC383B" w:rsidRDefault="00EC383B" w:rsidP="00F70C52">
      <w:r>
        <w:separator/>
      </w:r>
    </w:p>
  </w:endnote>
  <w:endnote w:type="continuationSeparator" w:id="0">
    <w:p w14:paraId="4E08271C" w14:textId="77777777" w:rsidR="00EC383B" w:rsidRDefault="00EC383B" w:rsidP="00F70C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383029065"/>
      <w:docPartObj>
        <w:docPartGallery w:val="Page Numbers (Bottom of Page)"/>
        <w:docPartUnique/>
      </w:docPartObj>
    </w:sdtPr>
    <w:sdtEndPr>
      <w:rPr>
        <w:rStyle w:val="PageNumber"/>
      </w:rPr>
    </w:sdtEndPr>
    <w:sdtContent>
      <w:p w14:paraId="775F738F" w14:textId="14615112" w:rsidR="00F70C52" w:rsidRDefault="00F70C52" w:rsidP="00A7176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4455AF">
          <w:rPr>
            <w:rStyle w:val="PageNumber"/>
            <w:noProof/>
          </w:rPr>
          <w:t>1</w:t>
        </w:r>
        <w:r>
          <w:rPr>
            <w:rStyle w:val="PageNumber"/>
          </w:rPr>
          <w:fldChar w:fldCharType="end"/>
        </w:r>
      </w:p>
    </w:sdtContent>
  </w:sdt>
  <w:p w14:paraId="074FEEA1" w14:textId="77777777" w:rsidR="00F70C52" w:rsidRDefault="00F70C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Fonts w:ascii="Arial" w:hAnsi="Arial" w:cs="Arial"/>
        <w:sz w:val="20"/>
        <w:szCs w:val="20"/>
      </w:rPr>
      <w:id w:val="775757237"/>
      <w:docPartObj>
        <w:docPartGallery w:val="Page Numbers (Bottom of Page)"/>
        <w:docPartUnique/>
      </w:docPartObj>
    </w:sdtPr>
    <w:sdtEndPr>
      <w:rPr>
        <w:rStyle w:val="PageNumber"/>
      </w:rPr>
    </w:sdtEndPr>
    <w:sdtContent>
      <w:p w14:paraId="382508D5" w14:textId="78762799" w:rsidR="00F70C52" w:rsidRPr="004455AF" w:rsidRDefault="00F70C52" w:rsidP="00A7176C">
        <w:pPr>
          <w:pStyle w:val="Footer"/>
          <w:framePr w:wrap="none" w:vAnchor="text" w:hAnchor="margin" w:xAlign="center" w:y="1"/>
          <w:rPr>
            <w:rStyle w:val="PageNumber"/>
            <w:rFonts w:ascii="Arial" w:hAnsi="Arial" w:cs="Arial"/>
            <w:sz w:val="20"/>
            <w:szCs w:val="20"/>
          </w:rPr>
        </w:pPr>
        <w:r w:rsidRPr="004455AF">
          <w:rPr>
            <w:rStyle w:val="PageNumber"/>
            <w:rFonts w:ascii="Arial" w:hAnsi="Arial" w:cs="Arial"/>
            <w:sz w:val="20"/>
            <w:szCs w:val="20"/>
          </w:rPr>
          <w:fldChar w:fldCharType="begin"/>
        </w:r>
        <w:r w:rsidRPr="004455AF">
          <w:rPr>
            <w:rStyle w:val="PageNumber"/>
            <w:rFonts w:ascii="Arial" w:hAnsi="Arial" w:cs="Arial"/>
            <w:sz w:val="20"/>
            <w:szCs w:val="20"/>
          </w:rPr>
          <w:instrText xml:space="preserve"> PAGE </w:instrText>
        </w:r>
        <w:r w:rsidRPr="004455AF">
          <w:rPr>
            <w:rStyle w:val="PageNumber"/>
            <w:rFonts w:ascii="Arial" w:hAnsi="Arial" w:cs="Arial"/>
            <w:sz w:val="20"/>
            <w:szCs w:val="20"/>
          </w:rPr>
          <w:fldChar w:fldCharType="separate"/>
        </w:r>
        <w:r w:rsidRPr="004455AF">
          <w:rPr>
            <w:rStyle w:val="PageNumber"/>
            <w:rFonts w:ascii="Arial" w:hAnsi="Arial" w:cs="Arial"/>
            <w:noProof/>
            <w:sz w:val="20"/>
            <w:szCs w:val="20"/>
          </w:rPr>
          <w:t>1</w:t>
        </w:r>
        <w:r w:rsidRPr="004455AF">
          <w:rPr>
            <w:rStyle w:val="PageNumber"/>
            <w:rFonts w:ascii="Arial" w:hAnsi="Arial" w:cs="Arial"/>
            <w:sz w:val="20"/>
            <w:szCs w:val="20"/>
          </w:rPr>
          <w:fldChar w:fldCharType="end"/>
        </w:r>
      </w:p>
    </w:sdtContent>
  </w:sdt>
  <w:p w14:paraId="3FE6AB37" w14:textId="77777777" w:rsidR="00F70C52" w:rsidRDefault="00F70C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A4759B" w14:textId="77777777" w:rsidR="00EC383B" w:rsidRDefault="00EC383B" w:rsidP="00F70C52">
      <w:r>
        <w:separator/>
      </w:r>
    </w:p>
  </w:footnote>
  <w:footnote w:type="continuationSeparator" w:id="0">
    <w:p w14:paraId="008861FC" w14:textId="77777777" w:rsidR="00EC383B" w:rsidRDefault="00EC383B" w:rsidP="00F70C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BE4AF0"/>
    <w:multiLevelType w:val="hybridMultilevel"/>
    <w:tmpl w:val="1C985188"/>
    <w:lvl w:ilvl="0" w:tplc="A62E9C8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8A6515D"/>
    <w:multiLevelType w:val="hybridMultilevel"/>
    <w:tmpl w:val="465CB89E"/>
    <w:lvl w:ilvl="0" w:tplc="38B26CFA">
      <w:start w:val="1"/>
      <w:numFmt w:val="decimal"/>
      <w:lvlText w:val="%1."/>
      <w:lvlJc w:val="left"/>
      <w:pPr>
        <w:ind w:left="360" w:hanging="360"/>
      </w:pPr>
      <w:rPr>
        <w:b w:val="0"/>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AD62C09"/>
    <w:multiLevelType w:val="hybridMultilevel"/>
    <w:tmpl w:val="F894D4E0"/>
    <w:lvl w:ilvl="0" w:tplc="AB68674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CF34C41"/>
    <w:multiLevelType w:val="hybridMultilevel"/>
    <w:tmpl w:val="008C3AD0"/>
    <w:lvl w:ilvl="0" w:tplc="5FA83784">
      <w:start w:val="1"/>
      <w:numFmt w:val="upperLetter"/>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55C7B88"/>
    <w:multiLevelType w:val="hybridMultilevel"/>
    <w:tmpl w:val="637294E6"/>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28E22B55"/>
    <w:multiLevelType w:val="hybridMultilevel"/>
    <w:tmpl w:val="B89E07C4"/>
    <w:lvl w:ilvl="0" w:tplc="6E32CE1C">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C0041E2"/>
    <w:multiLevelType w:val="hybridMultilevel"/>
    <w:tmpl w:val="B8449EB6"/>
    <w:lvl w:ilvl="0" w:tplc="B412834E">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E4260C4"/>
    <w:multiLevelType w:val="hybridMultilevel"/>
    <w:tmpl w:val="32F8D10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3F74A4E"/>
    <w:multiLevelType w:val="hybridMultilevel"/>
    <w:tmpl w:val="C87A79F2"/>
    <w:lvl w:ilvl="0" w:tplc="38B26CFA">
      <w:start w:val="1"/>
      <w:numFmt w:val="decimal"/>
      <w:lvlText w:val="%1."/>
      <w:lvlJc w:val="left"/>
      <w:pPr>
        <w:ind w:left="36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4914D3E"/>
    <w:multiLevelType w:val="hybridMultilevel"/>
    <w:tmpl w:val="246243F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5AC50F3"/>
    <w:multiLevelType w:val="hybridMultilevel"/>
    <w:tmpl w:val="0DEC5B82"/>
    <w:lvl w:ilvl="0" w:tplc="51A81402">
      <w:start w:val="1"/>
      <w:numFmt w:val="upperLetter"/>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47647CCB"/>
    <w:multiLevelType w:val="hybridMultilevel"/>
    <w:tmpl w:val="B89E07C4"/>
    <w:lvl w:ilvl="0" w:tplc="FFFFFFFF">
      <w:start w:val="1"/>
      <w:numFmt w:val="upp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52CC155C"/>
    <w:multiLevelType w:val="hybridMultilevel"/>
    <w:tmpl w:val="8C8415BC"/>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63A449F8"/>
    <w:multiLevelType w:val="hybridMultilevel"/>
    <w:tmpl w:val="F894D4E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67211A2D"/>
    <w:multiLevelType w:val="hybridMultilevel"/>
    <w:tmpl w:val="C996194E"/>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676722D8"/>
    <w:multiLevelType w:val="hybridMultilevel"/>
    <w:tmpl w:val="D3EC963E"/>
    <w:lvl w:ilvl="0" w:tplc="38B26CFA">
      <w:start w:val="1"/>
      <w:numFmt w:val="decimal"/>
      <w:lvlText w:val="%1."/>
      <w:lvlJc w:val="left"/>
      <w:pPr>
        <w:ind w:left="36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77B3210"/>
    <w:multiLevelType w:val="hybridMultilevel"/>
    <w:tmpl w:val="20DCDD82"/>
    <w:lvl w:ilvl="0" w:tplc="2FE6EE1A">
      <w:start w:val="1"/>
      <w:numFmt w:val="upperLetter"/>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69396CF2"/>
    <w:multiLevelType w:val="hybridMultilevel"/>
    <w:tmpl w:val="FEE2CC00"/>
    <w:lvl w:ilvl="0" w:tplc="6926760A">
      <w:start w:val="1"/>
      <w:numFmt w:val="upperLetter"/>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6B8F0F53"/>
    <w:multiLevelType w:val="hybridMultilevel"/>
    <w:tmpl w:val="4C640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EEE3DD8"/>
    <w:multiLevelType w:val="hybridMultilevel"/>
    <w:tmpl w:val="7B7604C2"/>
    <w:lvl w:ilvl="0" w:tplc="2D10443E">
      <w:start w:val="1"/>
      <w:numFmt w:val="upperLetter"/>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631865048">
    <w:abstractNumId w:val="2"/>
  </w:num>
  <w:num w:numId="2" w16cid:durableId="1710645591">
    <w:abstractNumId w:val="13"/>
  </w:num>
  <w:num w:numId="3" w16cid:durableId="1714303473">
    <w:abstractNumId w:val="5"/>
  </w:num>
  <w:num w:numId="4" w16cid:durableId="1173447122">
    <w:abstractNumId w:val="11"/>
  </w:num>
  <w:num w:numId="5" w16cid:durableId="811942780">
    <w:abstractNumId w:val="6"/>
  </w:num>
  <w:num w:numId="6" w16cid:durableId="431436708">
    <w:abstractNumId w:val="0"/>
  </w:num>
  <w:num w:numId="7" w16cid:durableId="1568805374">
    <w:abstractNumId w:val="18"/>
  </w:num>
  <w:num w:numId="8" w16cid:durableId="1424448805">
    <w:abstractNumId w:val="10"/>
  </w:num>
  <w:num w:numId="9" w16cid:durableId="2123723077">
    <w:abstractNumId w:val="3"/>
  </w:num>
  <w:num w:numId="10" w16cid:durableId="1030181527">
    <w:abstractNumId w:val="9"/>
  </w:num>
  <w:num w:numId="11" w16cid:durableId="1580141432">
    <w:abstractNumId w:val="7"/>
  </w:num>
  <w:num w:numId="12" w16cid:durableId="849221203">
    <w:abstractNumId w:val="17"/>
  </w:num>
  <w:num w:numId="13" w16cid:durableId="1989357851">
    <w:abstractNumId w:val="16"/>
  </w:num>
  <w:num w:numId="14" w16cid:durableId="193465891">
    <w:abstractNumId w:val="19"/>
  </w:num>
  <w:num w:numId="15" w16cid:durableId="1033768998">
    <w:abstractNumId w:val="12"/>
  </w:num>
  <w:num w:numId="16" w16cid:durableId="438450317">
    <w:abstractNumId w:val="4"/>
  </w:num>
  <w:num w:numId="17" w16cid:durableId="1898204911">
    <w:abstractNumId w:val="14"/>
  </w:num>
  <w:num w:numId="18" w16cid:durableId="2043551672">
    <w:abstractNumId w:val="1"/>
  </w:num>
  <w:num w:numId="19" w16cid:durableId="1535072824">
    <w:abstractNumId w:val="15"/>
  </w:num>
  <w:num w:numId="20" w16cid:durableId="93424440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 Communications&lt;/Style&gt;&lt;LeftDelim&gt;{&lt;/LeftDelim&gt;&lt;RightDelim&gt;}&lt;/RightDelim&gt;&lt;FontName&gt;Times New Roman&lt;/FontName&gt;&lt;FontSize&gt;11&lt;/FontSize&gt;&lt;ReflistTitle&gt;&lt;style face=&quot;bold&quot; size=&quot;12&quot;&gt;Supplementary References&lt;/sty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99ws5zrbfrafnea2daxx9zhwf2sps5a0vpw&quot;&gt;PhD Library&lt;record-ids&gt;&lt;item&gt;197&lt;/item&gt;&lt;item&gt;216&lt;/item&gt;&lt;item&gt;278&lt;/item&gt;&lt;item&gt;288&lt;/item&gt;&lt;item&gt;345&lt;/item&gt;&lt;item&gt;398&lt;/item&gt;&lt;item&gt;418&lt;/item&gt;&lt;item&gt;423&lt;/item&gt;&lt;item&gt;501&lt;/item&gt;&lt;item&gt;526&lt;/item&gt;&lt;item&gt;534&lt;/item&gt;&lt;item&gt;562&lt;/item&gt;&lt;/record-ids&gt;&lt;/item&gt;&lt;/Libraries&gt;"/>
  </w:docVars>
  <w:rsids>
    <w:rsidRoot w:val="005827B3"/>
    <w:rsid w:val="0000059E"/>
    <w:rsid w:val="00000DCD"/>
    <w:rsid w:val="00001DD5"/>
    <w:rsid w:val="00002611"/>
    <w:rsid w:val="00003000"/>
    <w:rsid w:val="00004E50"/>
    <w:rsid w:val="000077F3"/>
    <w:rsid w:val="00010164"/>
    <w:rsid w:val="00010C39"/>
    <w:rsid w:val="0001127B"/>
    <w:rsid w:val="00017B4B"/>
    <w:rsid w:val="000205CF"/>
    <w:rsid w:val="00024318"/>
    <w:rsid w:val="00024A50"/>
    <w:rsid w:val="000256C3"/>
    <w:rsid w:val="0003204A"/>
    <w:rsid w:val="00032DFC"/>
    <w:rsid w:val="000331A2"/>
    <w:rsid w:val="000336E8"/>
    <w:rsid w:val="00035116"/>
    <w:rsid w:val="000351F5"/>
    <w:rsid w:val="00036172"/>
    <w:rsid w:val="0004043F"/>
    <w:rsid w:val="00040B4C"/>
    <w:rsid w:val="00040D11"/>
    <w:rsid w:val="000412FF"/>
    <w:rsid w:val="00043152"/>
    <w:rsid w:val="00043972"/>
    <w:rsid w:val="00044CD2"/>
    <w:rsid w:val="00045C2D"/>
    <w:rsid w:val="00046EAB"/>
    <w:rsid w:val="00047108"/>
    <w:rsid w:val="00051EE6"/>
    <w:rsid w:val="000522E0"/>
    <w:rsid w:val="000525CB"/>
    <w:rsid w:val="00052933"/>
    <w:rsid w:val="00052F38"/>
    <w:rsid w:val="000536A2"/>
    <w:rsid w:val="00055BF4"/>
    <w:rsid w:val="00055F2E"/>
    <w:rsid w:val="0005610C"/>
    <w:rsid w:val="00056ADA"/>
    <w:rsid w:val="00057B70"/>
    <w:rsid w:val="0006004F"/>
    <w:rsid w:val="0006024D"/>
    <w:rsid w:val="00062567"/>
    <w:rsid w:val="000644CD"/>
    <w:rsid w:val="0006553B"/>
    <w:rsid w:val="0006798F"/>
    <w:rsid w:val="00070C66"/>
    <w:rsid w:val="00071525"/>
    <w:rsid w:val="0007244F"/>
    <w:rsid w:val="0007491A"/>
    <w:rsid w:val="00080559"/>
    <w:rsid w:val="00082197"/>
    <w:rsid w:val="00083DDD"/>
    <w:rsid w:val="00084A10"/>
    <w:rsid w:val="00084F62"/>
    <w:rsid w:val="0008591D"/>
    <w:rsid w:val="000953D9"/>
    <w:rsid w:val="000965E6"/>
    <w:rsid w:val="000966BE"/>
    <w:rsid w:val="00097CA5"/>
    <w:rsid w:val="000A3525"/>
    <w:rsid w:val="000A4087"/>
    <w:rsid w:val="000B00E1"/>
    <w:rsid w:val="000B0519"/>
    <w:rsid w:val="000B1767"/>
    <w:rsid w:val="000B1E92"/>
    <w:rsid w:val="000B3069"/>
    <w:rsid w:val="000B3D9B"/>
    <w:rsid w:val="000B4DBE"/>
    <w:rsid w:val="000B4DD0"/>
    <w:rsid w:val="000B7306"/>
    <w:rsid w:val="000B746A"/>
    <w:rsid w:val="000C5337"/>
    <w:rsid w:val="000D1AF2"/>
    <w:rsid w:val="000D1C17"/>
    <w:rsid w:val="000D3342"/>
    <w:rsid w:val="000D7345"/>
    <w:rsid w:val="000E0095"/>
    <w:rsid w:val="000E0805"/>
    <w:rsid w:val="000E1C33"/>
    <w:rsid w:val="000E310F"/>
    <w:rsid w:val="000E3A55"/>
    <w:rsid w:val="000E56EE"/>
    <w:rsid w:val="000F08A4"/>
    <w:rsid w:val="000F37D1"/>
    <w:rsid w:val="000F3EEC"/>
    <w:rsid w:val="000F4C0F"/>
    <w:rsid w:val="000F5E67"/>
    <w:rsid w:val="000F6324"/>
    <w:rsid w:val="000F727E"/>
    <w:rsid w:val="000F7D9D"/>
    <w:rsid w:val="000F7EC6"/>
    <w:rsid w:val="00104553"/>
    <w:rsid w:val="00104CF0"/>
    <w:rsid w:val="00106290"/>
    <w:rsid w:val="00113608"/>
    <w:rsid w:val="00114203"/>
    <w:rsid w:val="00115591"/>
    <w:rsid w:val="0011596F"/>
    <w:rsid w:val="001177DC"/>
    <w:rsid w:val="001225F7"/>
    <w:rsid w:val="00123696"/>
    <w:rsid w:val="0012523B"/>
    <w:rsid w:val="00125777"/>
    <w:rsid w:val="00130672"/>
    <w:rsid w:val="001315CC"/>
    <w:rsid w:val="00133281"/>
    <w:rsid w:val="00136827"/>
    <w:rsid w:val="001369B1"/>
    <w:rsid w:val="001372F7"/>
    <w:rsid w:val="0013755B"/>
    <w:rsid w:val="001410E7"/>
    <w:rsid w:val="00141DA9"/>
    <w:rsid w:val="00143CD1"/>
    <w:rsid w:val="00144DC0"/>
    <w:rsid w:val="00145B5D"/>
    <w:rsid w:val="001464B0"/>
    <w:rsid w:val="00146F96"/>
    <w:rsid w:val="0014757B"/>
    <w:rsid w:val="00152EFA"/>
    <w:rsid w:val="00152F5A"/>
    <w:rsid w:val="00153A16"/>
    <w:rsid w:val="001556A0"/>
    <w:rsid w:val="00160A4E"/>
    <w:rsid w:val="001611DD"/>
    <w:rsid w:val="00162D35"/>
    <w:rsid w:val="001634DD"/>
    <w:rsid w:val="001663A6"/>
    <w:rsid w:val="001671B7"/>
    <w:rsid w:val="0016760D"/>
    <w:rsid w:val="00167B30"/>
    <w:rsid w:val="0017087C"/>
    <w:rsid w:val="00170885"/>
    <w:rsid w:val="00175CB5"/>
    <w:rsid w:val="00176B78"/>
    <w:rsid w:val="00180544"/>
    <w:rsid w:val="00181068"/>
    <w:rsid w:val="00181160"/>
    <w:rsid w:val="00181615"/>
    <w:rsid w:val="0018258E"/>
    <w:rsid w:val="00182BBA"/>
    <w:rsid w:val="00184AF1"/>
    <w:rsid w:val="001863FD"/>
    <w:rsid w:val="00187258"/>
    <w:rsid w:val="00187838"/>
    <w:rsid w:val="001912ED"/>
    <w:rsid w:val="00191FFE"/>
    <w:rsid w:val="00192506"/>
    <w:rsid w:val="001927CE"/>
    <w:rsid w:val="00194D52"/>
    <w:rsid w:val="001953EB"/>
    <w:rsid w:val="00196651"/>
    <w:rsid w:val="0019720C"/>
    <w:rsid w:val="00197DE3"/>
    <w:rsid w:val="001A0DCE"/>
    <w:rsid w:val="001A1281"/>
    <w:rsid w:val="001A1C11"/>
    <w:rsid w:val="001A2A14"/>
    <w:rsid w:val="001A4D99"/>
    <w:rsid w:val="001A54C7"/>
    <w:rsid w:val="001A5568"/>
    <w:rsid w:val="001A7F5F"/>
    <w:rsid w:val="001B022B"/>
    <w:rsid w:val="001B0B7D"/>
    <w:rsid w:val="001B0E2B"/>
    <w:rsid w:val="001B12A3"/>
    <w:rsid w:val="001B138F"/>
    <w:rsid w:val="001B2509"/>
    <w:rsid w:val="001B2623"/>
    <w:rsid w:val="001B2E18"/>
    <w:rsid w:val="001B3724"/>
    <w:rsid w:val="001B3B13"/>
    <w:rsid w:val="001B43FC"/>
    <w:rsid w:val="001B5A4B"/>
    <w:rsid w:val="001B6AC4"/>
    <w:rsid w:val="001B71E5"/>
    <w:rsid w:val="001B727C"/>
    <w:rsid w:val="001B7F9D"/>
    <w:rsid w:val="001C1E1B"/>
    <w:rsid w:val="001C2013"/>
    <w:rsid w:val="001C4E7D"/>
    <w:rsid w:val="001C7154"/>
    <w:rsid w:val="001D011D"/>
    <w:rsid w:val="001D2066"/>
    <w:rsid w:val="001D2541"/>
    <w:rsid w:val="001D512E"/>
    <w:rsid w:val="001D6717"/>
    <w:rsid w:val="001D6AFA"/>
    <w:rsid w:val="001D7A41"/>
    <w:rsid w:val="001E35DA"/>
    <w:rsid w:val="001E3E07"/>
    <w:rsid w:val="001E493B"/>
    <w:rsid w:val="001E61FF"/>
    <w:rsid w:val="001F2A01"/>
    <w:rsid w:val="001F4E2D"/>
    <w:rsid w:val="001F6330"/>
    <w:rsid w:val="001F67C2"/>
    <w:rsid w:val="001F6A09"/>
    <w:rsid w:val="00207319"/>
    <w:rsid w:val="00210959"/>
    <w:rsid w:val="00210CB3"/>
    <w:rsid w:val="00210D75"/>
    <w:rsid w:val="00211B73"/>
    <w:rsid w:val="00214EAB"/>
    <w:rsid w:val="00214F36"/>
    <w:rsid w:val="00216B59"/>
    <w:rsid w:val="00217DB0"/>
    <w:rsid w:val="00220161"/>
    <w:rsid w:val="0022157D"/>
    <w:rsid w:val="0022168C"/>
    <w:rsid w:val="00221795"/>
    <w:rsid w:val="002224A0"/>
    <w:rsid w:val="002232FA"/>
    <w:rsid w:val="00223872"/>
    <w:rsid w:val="002241C4"/>
    <w:rsid w:val="00224F67"/>
    <w:rsid w:val="00230DE2"/>
    <w:rsid w:val="0023198C"/>
    <w:rsid w:val="0023337A"/>
    <w:rsid w:val="00233B16"/>
    <w:rsid w:val="002345E7"/>
    <w:rsid w:val="002349C8"/>
    <w:rsid w:val="00234DDC"/>
    <w:rsid w:val="00234E72"/>
    <w:rsid w:val="00235F6F"/>
    <w:rsid w:val="00240E33"/>
    <w:rsid w:val="00243BC1"/>
    <w:rsid w:val="00246FEF"/>
    <w:rsid w:val="00250061"/>
    <w:rsid w:val="00252E0E"/>
    <w:rsid w:val="0025336F"/>
    <w:rsid w:val="0025340A"/>
    <w:rsid w:val="00253460"/>
    <w:rsid w:val="00254C87"/>
    <w:rsid w:val="00255F40"/>
    <w:rsid w:val="0025735B"/>
    <w:rsid w:val="00257C7A"/>
    <w:rsid w:val="00260A2D"/>
    <w:rsid w:val="00261789"/>
    <w:rsid w:val="00261AEB"/>
    <w:rsid w:val="00264ADD"/>
    <w:rsid w:val="002708CE"/>
    <w:rsid w:val="002709D7"/>
    <w:rsid w:val="002713A4"/>
    <w:rsid w:val="002719BF"/>
    <w:rsid w:val="00271BA3"/>
    <w:rsid w:val="00272CF8"/>
    <w:rsid w:val="0027302C"/>
    <w:rsid w:val="0027330C"/>
    <w:rsid w:val="0027377F"/>
    <w:rsid w:val="00274441"/>
    <w:rsid w:val="002745CE"/>
    <w:rsid w:val="00275056"/>
    <w:rsid w:val="00275D2F"/>
    <w:rsid w:val="00276073"/>
    <w:rsid w:val="00276F65"/>
    <w:rsid w:val="00277F9D"/>
    <w:rsid w:val="0028045F"/>
    <w:rsid w:val="002810E1"/>
    <w:rsid w:val="00281E28"/>
    <w:rsid w:val="00281F0E"/>
    <w:rsid w:val="00283B00"/>
    <w:rsid w:val="00284BCE"/>
    <w:rsid w:val="00286CCB"/>
    <w:rsid w:val="00286F73"/>
    <w:rsid w:val="00290000"/>
    <w:rsid w:val="0029601F"/>
    <w:rsid w:val="00297BA0"/>
    <w:rsid w:val="002A3961"/>
    <w:rsid w:val="002A3B49"/>
    <w:rsid w:val="002A7476"/>
    <w:rsid w:val="002B04DC"/>
    <w:rsid w:val="002B387F"/>
    <w:rsid w:val="002B546B"/>
    <w:rsid w:val="002B60D3"/>
    <w:rsid w:val="002B7C7F"/>
    <w:rsid w:val="002C0BAE"/>
    <w:rsid w:val="002C2132"/>
    <w:rsid w:val="002C481D"/>
    <w:rsid w:val="002C69CA"/>
    <w:rsid w:val="002C6A87"/>
    <w:rsid w:val="002D3C34"/>
    <w:rsid w:val="002D44A4"/>
    <w:rsid w:val="002D6AA9"/>
    <w:rsid w:val="002D7025"/>
    <w:rsid w:val="002D7C11"/>
    <w:rsid w:val="002E1916"/>
    <w:rsid w:val="002E3792"/>
    <w:rsid w:val="002E53B9"/>
    <w:rsid w:val="002F0221"/>
    <w:rsid w:val="002F1557"/>
    <w:rsid w:val="002F1CD9"/>
    <w:rsid w:val="002F25D1"/>
    <w:rsid w:val="002F3343"/>
    <w:rsid w:val="002F36BC"/>
    <w:rsid w:val="002F61D3"/>
    <w:rsid w:val="00301BBC"/>
    <w:rsid w:val="00302BAB"/>
    <w:rsid w:val="00302F42"/>
    <w:rsid w:val="003043AD"/>
    <w:rsid w:val="003061CA"/>
    <w:rsid w:val="00306BA1"/>
    <w:rsid w:val="00307A31"/>
    <w:rsid w:val="00310DCF"/>
    <w:rsid w:val="00312F57"/>
    <w:rsid w:val="00314FAD"/>
    <w:rsid w:val="00315FDE"/>
    <w:rsid w:val="003165C4"/>
    <w:rsid w:val="00320E5C"/>
    <w:rsid w:val="003256DA"/>
    <w:rsid w:val="00330B36"/>
    <w:rsid w:val="0033358A"/>
    <w:rsid w:val="003370A6"/>
    <w:rsid w:val="00337287"/>
    <w:rsid w:val="00340B95"/>
    <w:rsid w:val="00341108"/>
    <w:rsid w:val="00341BDC"/>
    <w:rsid w:val="00342BA1"/>
    <w:rsid w:val="00344CC7"/>
    <w:rsid w:val="00345B9C"/>
    <w:rsid w:val="00350223"/>
    <w:rsid w:val="00350A4F"/>
    <w:rsid w:val="00351891"/>
    <w:rsid w:val="00351FBC"/>
    <w:rsid w:val="00352BC9"/>
    <w:rsid w:val="003536E3"/>
    <w:rsid w:val="003544EF"/>
    <w:rsid w:val="003553AD"/>
    <w:rsid w:val="003558E0"/>
    <w:rsid w:val="00356663"/>
    <w:rsid w:val="00356A76"/>
    <w:rsid w:val="003575DB"/>
    <w:rsid w:val="00361683"/>
    <w:rsid w:val="00361B9E"/>
    <w:rsid w:val="00361E2E"/>
    <w:rsid w:val="00362621"/>
    <w:rsid w:val="00362D96"/>
    <w:rsid w:val="00362FC8"/>
    <w:rsid w:val="0036320B"/>
    <w:rsid w:val="00364EDB"/>
    <w:rsid w:val="0036536D"/>
    <w:rsid w:val="00365551"/>
    <w:rsid w:val="00367A97"/>
    <w:rsid w:val="00370373"/>
    <w:rsid w:val="00372DEB"/>
    <w:rsid w:val="00373586"/>
    <w:rsid w:val="003737BD"/>
    <w:rsid w:val="00374C67"/>
    <w:rsid w:val="00375E9E"/>
    <w:rsid w:val="003761A4"/>
    <w:rsid w:val="0038083C"/>
    <w:rsid w:val="003838EB"/>
    <w:rsid w:val="003848CC"/>
    <w:rsid w:val="00387982"/>
    <w:rsid w:val="00387F2D"/>
    <w:rsid w:val="00387FC0"/>
    <w:rsid w:val="0039054E"/>
    <w:rsid w:val="003908EC"/>
    <w:rsid w:val="00394F97"/>
    <w:rsid w:val="00395036"/>
    <w:rsid w:val="00395F89"/>
    <w:rsid w:val="0039669C"/>
    <w:rsid w:val="00396A68"/>
    <w:rsid w:val="00396C7C"/>
    <w:rsid w:val="003A12ED"/>
    <w:rsid w:val="003A24E3"/>
    <w:rsid w:val="003A29C0"/>
    <w:rsid w:val="003A2D3E"/>
    <w:rsid w:val="003A3BB8"/>
    <w:rsid w:val="003A5319"/>
    <w:rsid w:val="003A58B9"/>
    <w:rsid w:val="003A63F4"/>
    <w:rsid w:val="003A7571"/>
    <w:rsid w:val="003B0150"/>
    <w:rsid w:val="003B0266"/>
    <w:rsid w:val="003B0D5F"/>
    <w:rsid w:val="003B5815"/>
    <w:rsid w:val="003C02CB"/>
    <w:rsid w:val="003C0F4A"/>
    <w:rsid w:val="003C39ED"/>
    <w:rsid w:val="003C5104"/>
    <w:rsid w:val="003C5F07"/>
    <w:rsid w:val="003C630B"/>
    <w:rsid w:val="003C684B"/>
    <w:rsid w:val="003D0901"/>
    <w:rsid w:val="003D1ECA"/>
    <w:rsid w:val="003D2238"/>
    <w:rsid w:val="003D27FA"/>
    <w:rsid w:val="003D3E7E"/>
    <w:rsid w:val="003D5D03"/>
    <w:rsid w:val="003D714D"/>
    <w:rsid w:val="003D7D22"/>
    <w:rsid w:val="003D7EA1"/>
    <w:rsid w:val="003E0364"/>
    <w:rsid w:val="003E05F8"/>
    <w:rsid w:val="003E0E93"/>
    <w:rsid w:val="003E155C"/>
    <w:rsid w:val="003E1C78"/>
    <w:rsid w:val="003E6C1D"/>
    <w:rsid w:val="003E7074"/>
    <w:rsid w:val="003E74CC"/>
    <w:rsid w:val="003F0184"/>
    <w:rsid w:val="003F0852"/>
    <w:rsid w:val="003F341F"/>
    <w:rsid w:val="003F45AA"/>
    <w:rsid w:val="003F6185"/>
    <w:rsid w:val="003F687B"/>
    <w:rsid w:val="00400982"/>
    <w:rsid w:val="0040176B"/>
    <w:rsid w:val="004023A4"/>
    <w:rsid w:val="00403494"/>
    <w:rsid w:val="00404136"/>
    <w:rsid w:val="00404809"/>
    <w:rsid w:val="00404F98"/>
    <w:rsid w:val="004051BE"/>
    <w:rsid w:val="0040616C"/>
    <w:rsid w:val="00407B00"/>
    <w:rsid w:val="00413DD6"/>
    <w:rsid w:val="00413F31"/>
    <w:rsid w:val="00414455"/>
    <w:rsid w:val="00416731"/>
    <w:rsid w:val="004175C7"/>
    <w:rsid w:val="00420B46"/>
    <w:rsid w:val="00421B2D"/>
    <w:rsid w:val="00422019"/>
    <w:rsid w:val="00423083"/>
    <w:rsid w:val="00424505"/>
    <w:rsid w:val="00424E51"/>
    <w:rsid w:val="004252BC"/>
    <w:rsid w:val="00425F06"/>
    <w:rsid w:val="00432223"/>
    <w:rsid w:val="004325BF"/>
    <w:rsid w:val="004337C4"/>
    <w:rsid w:val="004344BB"/>
    <w:rsid w:val="0043485C"/>
    <w:rsid w:val="004365CD"/>
    <w:rsid w:val="00436FDB"/>
    <w:rsid w:val="00440881"/>
    <w:rsid w:val="00441239"/>
    <w:rsid w:val="00441BB6"/>
    <w:rsid w:val="00444D82"/>
    <w:rsid w:val="004455AF"/>
    <w:rsid w:val="0044675C"/>
    <w:rsid w:val="00447314"/>
    <w:rsid w:val="0045202C"/>
    <w:rsid w:val="00453041"/>
    <w:rsid w:val="00454281"/>
    <w:rsid w:val="00455ADE"/>
    <w:rsid w:val="004571CA"/>
    <w:rsid w:val="00461BF4"/>
    <w:rsid w:val="0046279E"/>
    <w:rsid w:val="00467AE7"/>
    <w:rsid w:val="00470BC1"/>
    <w:rsid w:val="004723EF"/>
    <w:rsid w:val="004729EF"/>
    <w:rsid w:val="00472D31"/>
    <w:rsid w:val="00473753"/>
    <w:rsid w:val="00473CBA"/>
    <w:rsid w:val="00473DC1"/>
    <w:rsid w:val="00474530"/>
    <w:rsid w:val="00475050"/>
    <w:rsid w:val="004757B9"/>
    <w:rsid w:val="00475B49"/>
    <w:rsid w:val="00475DF5"/>
    <w:rsid w:val="0047638C"/>
    <w:rsid w:val="00480C91"/>
    <w:rsid w:val="004817BD"/>
    <w:rsid w:val="00482470"/>
    <w:rsid w:val="004838E4"/>
    <w:rsid w:val="00486150"/>
    <w:rsid w:val="00490954"/>
    <w:rsid w:val="00490CBE"/>
    <w:rsid w:val="00490DDC"/>
    <w:rsid w:val="004916A0"/>
    <w:rsid w:val="0049448C"/>
    <w:rsid w:val="00495CCF"/>
    <w:rsid w:val="00496A51"/>
    <w:rsid w:val="004A1B59"/>
    <w:rsid w:val="004A25B3"/>
    <w:rsid w:val="004A2B74"/>
    <w:rsid w:val="004A2CD5"/>
    <w:rsid w:val="004A7127"/>
    <w:rsid w:val="004A7196"/>
    <w:rsid w:val="004B242C"/>
    <w:rsid w:val="004B502C"/>
    <w:rsid w:val="004B5255"/>
    <w:rsid w:val="004B5F7F"/>
    <w:rsid w:val="004C01C1"/>
    <w:rsid w:val="004C0810"/>
    <w:rsid w:val="004C1C7E"/>
    <w:rsid w:val="004C213B"/>
    <w:rsid w:val="004C32EC"/>
    <w:rsid w:val="004C4C01"/>
    <w:rsid w:val="004C6B47"/>
    <w:rsid w:val="004C6C1C"/>
    <w:rsid w:val="004D2861"/>
    <w:rsid w:val="004D2F5B"/>
    <w:rsid w:val="004D3081"/>
    <w:rsid w:val="004D3788"/>
    <w:rsid w:val="004D597C"/>
    <w:rsid w:val="004D7273"/>
    <w:rsid w:val="004E1139"/>
    <w:rsid w:val="004E2A73"/>
    <w:rsid w:val="004E2D3E"/>
    <w:rsid w:val="004E483A"/>
    <w:rsid w:val="004E4B1F"/>
    <w:rsid w:val="004E4C72"/>
    <w:rsid w:val="004F12EC"/>
    <w:rsid w:val="004F29BE"/>
    <w:rsid w:val="004F6026"/>
    <w:rsid w:val="004F60C2"/>
    <w:rsid w:val="004F6639"/>
    <w:rsid w:val="004F67C7"/>
    <w:rsid w:val="004F702D"/>
    <w:rsid w:val="004F76C7"/>
    <w:rsid w:val="00500FB8"/>
    <w:rsid w:val="00501083"/>
    <w:rsid w:val="00504757"/>
    <w:rsid w:val="00505757"/>
    <w:rsid w:val="00507031"/>
    <w:rsid w:val="00510152"/>
    <w:rsid w:val="00510F01"/>
    <w:rsid w:val="005117D4"/>
    <w:rsid w:val="00512B09"/>
    <w:rsid w:val="00513847"/>
    <w:rsid w:val="005141AD"/>
    <w:rsid w:val="0051442F"/>
    <w:rsid w:val="00517166"/>
    <w:rsid w:val="0051727F"/>
    <w:rsid w:val="0052025A"/>
    <w:rsid w:val="00520ECC"/>
    <w:rsid w:val="0052107B"/>
    <w:rsid w:val="00521548"/>
    <w:rsid w:val="005227A3"/>
    <w:rsid w:val="00524DF8"/>
    <w:rsid w:val="0052506F"/>
    <w:rsid w:val="005274B7"/>
    <w:rsid w:val="00527771"/>
    <w:rsid w:val="00533E1E"/>
    <w:rsid w:val="00535664"/>
    <w:rsid w:val="00537948"/>
    <w:rsid w:val="00540AA2"/>
    <w:rsid w:val="005436F0"/>
    <w:rsid w:val="005445DD"/>
    <w:rsid w:val="00550CE0"/>
    <w:rsid w:val="005511DA"/>
    <w:rsid w:val="00553421"/>
    <w:rsid w:val="00553A64"/>
    <w:rsid w:val="00554A5E"/>
    <w:rsid w:val="00554D45"/>
    <w:rsid w:val="0055767F"/>
    <w:rsid w:val="00562C46"/>
    <w:rsid w:val="00563013"/>
    <w:rsid w:val="00565EBE"/>
    <w:rsid w:val="00565F6A"/>
    <w:rsid w:val="005671C6"/>
    <w:rsid w:val="0057282E"/>
    <w:rsid w:val="00573055"/>
    <w:rsid w:val="00574360"/>
    <w:rsid w:val="005769F9"/>
    <w:rsid w:val="00580BC8"/>
    <w:rsid w:val="00580E80"/>
    <w:rsid w:val="00581184"/>
    <w:rsid w:val="005827B3"/>
    <w:rsid w:val="00582E27"/>
    <w:rsid w:val="005866E0"/>
    <w:rsid w:val="00586784"/>
    <w:rsid w:val="0059047C"/>
    <w:rsid w:val="005913E2"/>
    <w:rsid w:val="00591823"/>
    <w:rsid w:val="00592692"/>
    <w:rsid w:val="00595E0B"/>
    <w:rsid w:val="005A03BD"/>
    <w:rsid w:val="005A16DB"/>
    <w:rsid w:val="005A3118"/>
    <w:rsid w:val="005A42AF"/>
    <w:rsid w:val="005A6476"/>
    <w:rsid w:val="005A7BD2"/>
    <w:rsid w:val="005B1FD7"/>
    <w:rsid w:val="005B21AC"/>
    <w:rsid w:val="005B2490"/>
    <w:rsid w:val="005B3733"/>
    <w:rsid w:val="005B6CE6"/>
    <w:rsid w:val="005C072D"/>
    <w:rsid w:val="005C12A9"/>
    <w:rsid w:val="005C363A"/>
    <w:rsid w:val="005C4C7B"/>
    <w:rsid w:val="005C5851"/>
    <w:rsid w:val="005C6086"/>
    <w:rsid w:val="005C657B"/>
    <w:rsid w:val="005D2C03"/>
    <w:rsid w:val="005D3B1E"/>
    <w:rsid w:val="005D4FD2"/>
    <w:rsid w:val="005D5A7B"/>
    <w:rsid w:val="005E02EF"/>
    <w:rsid w:val="005E1237"/>
    <w:rsid w:val="005E13B8"/>
    <w:rsid w:val="005E56E1"/>
    <w:rsid w:val="005E5A61"/>
    <w:rsid w:val="005E67EE"/>
    <w:rsid w:val="005F1CA1"/>
    <w:rsid w:val="005F20AC"/>
    <w:rsid w:val="005F3CEA"/>
    <w:rsid w:val="005F455D"/>
    <w:rsid w:val="005F525E"/>
    <w:rsid w:val="005F610A"/>
    <w:rsid w:val="005F6516"/>
    <w:rsid w:val="005F7398"/>
    <w:rsid w:val="006017A5"/>
    <w:rsid w:val="00601D9C"/>
    <w:rsid w:val="00601EA8"/>
    <w:rsid w:val="006021D2"/>
    <w:rsid w:val="00602B2B"/>
    <w:rsid w:val="00607FCD"/>
    <w:rsid w:val="00610424"/>
    <w:rsid w:val="006147B3"/>
    <w:rsid w:val="00615E1B"/>
    <w:rsid w:val="00617BA7"/>
    <w:rsid w:val="00620C84"/>
    <w:rsid w:val="00621EEC"/>
    <w:rsid w:val="0062248A"/>
    <w:rsid w:val="00622542"/>
    <w:rsid w:val="00624B46"/>
    <w:rsid w:val="00625744"/>
    <w:rsid w:val="00625ACF"/>
    <w:rsid w:val="006260D6"/>
    <w:rsid w:val="00626F7C"/>
    <w:rsid w:val="00630F1A"/>
    <w:rsid w:val="0063110C"/>
    <w:rsid w:val="0063282E"/>
    <w:rsid w:val="00633305"/>
    <w:rsid w:val="00634BF3"/>
    <w:rsid w:val="006352F7"/>
    <w:rsid w:val="00635D2B"/>
    <w:rsid w:val="00636C64"/>
    <w:rsid w:val="00641020"/>
    <w:rsid w:val="00641FD7"/>
    <w:rsid w:val="0064294C"/>
    <w:rsid w:val="00645E89"/>
    <w:rsid w:val="00646C96"/>
    <w:rsid w:val="00647592"/>
    <w:rsid w:val="00650552"/>
    <w:rsid w:val="006550DC"/>
    <w:rsid w:val="00656E18"/>
    <w:rsid w:val="00657262"/>
    <w:rsid w:val="00657C0B"/>
    <w:rsid w:val="00664D2A"/>
    <w:rsid w:val="0066766B"/>
    <w:rsid w:val="00670588"/>
    <w:rsid w:val="006715A5"/>
    <w:rsid w:val="00674071"/>
    <w:rsid w:val="00674410"/>
    <w:rsid w:val="00680AE8"/>
    <w:rsid w:val="006816F5"/>
    <w:rsid w:val="006824B8"/>
    <w:rsid w:val="00682731"/>
    <w:rsid w:val="006846D0"/>
    <w:rsid w:val="006849C8"/>
    <w:rsid w:val="00685E0C"/>
    <w:rsid w:val="00687F1F"/>
    <w:rsid w:val="006902DD"/>
    <w:rsid w:val="00692114"/>
    <w:rsid w:val="00692735"/>
    <w:rsid w:val="0069285D"/>
    <w:rsid w:val="006935DE"/>
    <w:rsid w:val="006935EE"/>
    <w:rsid w:val="006944F5"/>
    <w:rsid w:val="00694E6E"/>
    <w:rsid w:val="00695385"/>
    <w:rsid w:val="006955DF"/>
    <w:rsid w:val="00697BFA"/>
    <w:rsid w:val="006A079F"/>
    <w:rsid w:val="006A1230"/>
    <w:rsid w:val="006A31AA"/>
    <w:rsid w:val="006A3500"/>
    <w:rsid w:val="006A3B1F"/>
    <w:rsid w:val="006A74BA"/>
    <w:rsid w:val="006B2454"/>
    <w:rsid w:val="006B2D59"/>
    <w:rsid w:val="006B3CC9"/>
    <w:rsid w:val="006B3EE6"/>
    <w:rsid w:val="006B422E"/>
    <w:rsid w:val="006C2F5A"/>
    <w:rsid w:val="006C38E2"/>
    <w:rsid w:val="006C4695"/>
    <w:rsid w:val="006D0857"/>
    <w:rsid w:val="006D2348"/>
    <w:rsid w:val="006D452B"/>
    <w:rsid w:val="006D4C21"/>
    <w:rsid w:val="006D4DD5"/>
    <w:rsid w:val="006D6DBA"/>
    <w:rsid w:val="006E140B"/>
    <w:rsid w:val="006E1623"/>
    <w:rsid w:val="006E370F"/>
    <w:rsid w:val="006E53FD"/>
    <w:rsid w:val="006E5750"/>
    <w:rsid w:val="006E5810"/>
    <w:rsid w:val="006E764B"/>
    <w:rsid w:val="006E7B25"/>
    <w:rsid w:val="006F087E"/>
    <w:rsid w:val="006F21E7"/>
    <w:rsid w:val="006F2527"/>
    <w:rsid w:val="006F25D4"/>
    <w:rsid w:val="006F2776"/>
    <w:rsid w:val="006F3D16"/>
    <w:rsid w:val="006F434C"/>
    <w:rsid w:val="006F6979"/>
    <w:rsid w:val="0070179B"/>
    <w:rsid w:val="00703F74"/>
    <w:rsid w:val="007043C5"/>
    <w:rsid w:val="00712F9E"/>
    <w:rsid w:val="007143E1"/>
    <w:rsid w:val="00714E36"/>
    <w:rsid w:val="00715A78"/>
    <w:rsid w:val="0071769B"/>
    <w:rsid w:val="007177B0"/>
    <w:rsid w:val="00717E6B"/>
    <w:rsid w:val="00720387"/>
    <w:rsid w:val="00720509"/>
    <w:rsid w:val="00722075"/>
    <w:rsid w:val="007223CD"/>
    <w:rsid w:val="00722C59"/>
    <w:rsid w:val="007241F8"/>
    <w:rsid w:val="007274B4"/>
    <w:rsid w:val="00730920"/>
    <w:rsid w:val="0073167A"/>
    <w:rsid w:val="007321A4"/>
    <w:rsid w:val="007328FC"/>
    <w:rsid w:val="0073531E"/>
    <w:rsid w:val="00736192"/>
    <w:rsid w:val="00741705"/>
    <w:rsid w:val="007433D3"/>
    <w:rsid w:val="00743C07"/>
    <w:rsid w:val="007453BD"/>
    <w:rsid w:val="0074591E"/>
    <w:rsid w:val="00745FB8"/>
    <w:rsid w:val="00746104"/>
    <w:rsid w:val="00746523"/>
    <w:rsid w:val="00747D66"/>
    <w:rsid w:val="00750F2E"/>
    <w:rsid w:val="00752794"/>
    <w:rsid w:val="00753416"/>
    <w:rsid w:val="007535DE"/>
    <w:rsid w:val="007564C9"/>
    <w:rsid w:val="007569F1"/>
    <w:rsid w:val="00757932"/>
    <w:rsid w:val="00761547"/>
    <w:rsid w:val="00763EDF"/>
    <w:rsid w:val="00763FA4"/>
    <w:rsid w:val="0076513E"/>
    <w:rsid w:val="00765A85"/>
    <w:rsid w:val="00765D87"/>
    <w:rsid w:val="0076626C"/>
    <w:rsid w:val="007665ED"/>
    <w:rsid w:val="0076772D"/>
    <w:rsid w:val="007700C1"/>
    <w:rsid w:val="00770A3D"/>
    <w:rsid w:val="00776FB3"/>
    <w:rsid w:val="0078018B"/>
    <w:rsid w:val="007802E3"/>
    <w:rsid w:val="00780A66"/>
    <w:rsid w:val="007825AF"/>
    <w:rsid w:val="00783323"/>
    <w:rsid w:val="00783A46"/>
    <w:rsid w:val="00785E99"/>
    <w:rsid w:val="00787B90"/>
    <w:rsid w:val="00791083"/>
    <w:rsid w:val="00791AA4"/>
    <w:rsid w:val="00792D0D"/>
    <w:rsid w:val="00794655"/>
    <w:rsid w:val="0079518E"/>
    <w:rsid w:val="007954BA"/>
    <w:rsid w:val="00796DD7"/>
    <w:rsid w:val="007A0056"/>
    <w:rsid w:val="007A042D"/>
    <w:rsid w:val="007A1FF3"/>
    <w:rsid w:val="007A49C7"/>
    <w:rsid w:val="007A5715"/>
    <w:rsid w:val="007A5822"/>
    <w:rsid w:val="007A5EC1"/>
    <w:rsid w:val="007A6ADD"/>
    <w:rsid w:val="007A6EEC"/>
    <w:rsid w:val="007A6FB3"/>
    <w:rsid w:val="007B02C3"/>
    <w:rsid w:val="007B0B30"/>
    <w:rsid w:val="007B26C3"/>
    <w:rsid w:val="007B450E"/>
    <w:rsid w:val="007B6A8A"/>
    <w:rsid w:val="007B6D93"/>
    <w:rsid w:val="007C1DE1"/>
    <w:rsid w:val="007C3122"/>
    <w:rsid w:val="007C55F2"/>
    <w:rsid w:val="007C5E41"/>
    <w:rsid w:val="007C6764"/>
    <w:rsid w:val="007D0242"/>
    <w:rsid w:val="007D029A"/>
    <w:rsid w:val="007D0AD2"/>
    <w:rsid w:val="007D289A"/>
    <w:rsid w:val="007D3D23"/>
    <w:rsid w:val="007D40F2"/>
    <w:rsid w:val="007D5074"/>
    <w:rsid w:val="007D53D6"/>
    <w:rsid w:val="007D5478"/>
    <w:rsid w:val="007D6EEA"/>
    <w:rsid w:val="007E087A"/>
    <w:rsid w:val="007E0D29"/>
    <w:rsid w:val="007E12D7"/>
    <w:rsid w:val="007E21C3"/>
    <w:rsid w:val="007E3277"/>
    <w:rsid w:val="007E78EB"/>
    <w:rsid w:val="007F160B"/>
    <w:rsid w:val="007F1EC7"/>
    <w:rsid w:val="00800E24"/>
    <w:rsid w:val="0080164A"/>
    <w:rsid w:val="00805743"/>
    <w:rsid w:val="00805A0A"/>
    <w:rsid w:val="0080769A"/>
    <w:rsid w:val="008076B3"/>
    <w:rsid w:val="00807D58"/>
    <w:rsid w:val="008106BB"/>
    <w:rsid w:val="00812483"/>
    <w:rsid w:val="0081371C"/>
    <w:rsid w:val="00815802"/>
    <w:rsid w:val="00817EFC"/>
    <w:rsid w:val="00820DDC"/>
    <w:rsid w:val="008212A4"/>
    <w:rsid w:val="00821F81"/>
    <w:rsid w:val="00822EAB"/>
    <w:rsid w:val="00822FBA"/>
    <w:rsid w:val="00827089"/>
    <w:rsid w:val="00830B02"/>
    <w:rsid w:val="00834F97"/>
    <w:rsid w:val="0083633F"/>
    <w:rsid w:val="00836991"/>
    <w:rsid w:val="00836C18"/>
    <w:rsid w:val="008402B4"/>
    <w:rsid w:val="00840A6F"/>
    <w:rsid w:val="00840D99"/>
    <w:rsid w:val="0084380E"/>
    <w:rsid w:val="00845480"/>
    <w:rsid w:val="00851515"/>
    <w:rsid w:val="0085765D"/>
    <w:rsid w:val="00861D8B"/>
    <w:rsid w:val="0086632A"/>
    <w:rsid w:val="00866C23"/>
    <w:rsid w:val="00867968"/>
    <w:rsid w:val="00867E06"/>
    <w:rsid w:val="00870F2D"/>
    <w:rsid w:val="00872993"/>
    <w:rsid w:val="00876F21"/>
    <w:rsid w:val="00877E3D"/>
    <w:rsid w:val="00877F4B"/>
    <w:rsid w:val="008843D0"/>
    <w:rsid w:val="00885569"/>
    <w:rsid w:val="00887566"/>
    <w:rsid w:val="0089150B"/>
    <w:rsid w:val="00892133"/>
    <w:rsid w:val="00892D21"/>
    <w:rsid w:val="008948F9"/>
    <w:rsid w:val="00895611"/>
    <w:rsid w:val="008961EA"/>
    <w:rsid w:val="008A0D8D"/>
    <w:rsid w:val="008A1FB9"/>
    <w:rsid w:val="008A27C3"/>
    <w:rsid w:val="008A2DC5"/>
    <w:rsid w:val="008A387E"/>
    <w:rsid w:val="008A513D"/>
    <w:rsid w:val="008A6922"/>
    <w:rsid w:val="008B0A51"/>
    <w:rsid w:val="008B4D91"/>
    <w:rsid w:val="008B4EEA"/>
    <w:rsid w:val="008B6AC3"/>
    <w:rsid w:val="008C32D8"/>
    <w:rsid w:val="008C34A2"/>
    <w:rsid w:val="008C5D75"/>
    <w:rsid w:val="008C69D7"/>
    <w:rsid w:val="008D153C"/>
    <w:rsid w:val="008D1CBB"/>
    <w:rsid w:val="008D1CF0"/>
    <w:rsid w:val="008D24B0"/>
    <w:rsid w:val="008D4860"/>
    <w:rsid w:val="008D655C"/>
    <w:rsid w:val="008D76D7"/>
    <w:rsid w:val="008D797E"/>
    <w:rsid w:val="008D7DD4"/>
    <w:rsid w:val="008E1359"/>
    <w:rsid w:val="008E2955"/>
    <w:rsid w:val="008E2B99"/>
    <w:rsid w:val="008E3024"/>
    <w:rsid w:val="008E35F6"/>
    <w:rsid w:val="008E4013"/>
    <w:rsid w:val="008E4025"/>
    <w:rsid w:val="008E6186"/>
    <w:rsid w:val="008E6FFD"/>
    <w:rsid w:val="008F01EE"/>
    <w:rsid w:val="008F0A30"/>
    <w:rsid w:val="008F1551"/>
    <w:rsid w:val="008F2B63"/>
    <w:rsid w:val="008F514F"/>
    <w:rsid w:val="008F54BE"/>
    <w:rsid w:val="009015FD"/>
    <w:rsid w:val="009018B1"/>
    <w:rsid w:val="00903207"/>
    <w:rsid w:val="0090397D"/>
    <w:rsid w:val="00904847"/>
    <w:rsid w:val="00904AF6"/>
    <w:rsid w:val="00906576"/>
    <w:rsid w:val="00906CC8"/>
    <w:rsid w:val="0090799E"/>
    <w:rsid w:val="009101A5"/>
    <w:rsid w:val="009101A9"/>
    <w:rsid w:val="0091082F"/>
    <w:rsid w:val="00912309"/>
    <w:rsid w:val="00912BB0"/>
    <w:rsid w:val="009130D2"/>
    <w:rsid w:val="00914D5E"/>
    <w:rsid w:val="00921EFE"/>
    <w:rsid w:val="00925CDE"/>
    <w:rsid w:val="00930EBC"/>
    <w:rsid w:val="00932360"/>
    <w:rsid w:val="009327AD"/>
    <w:rsid w:val="00937A11"/>
    <w:rsid w:val="009407E4"/>
    <w:rsid w:val="00940B62"/>
    <w:rsid w:val="00940FB6"/>
    <w:rsid w:val="00941005"/>
    <w:rsid w:val="0094229C"/>
    <w:rsid w:val="009424AA"/>
    <w:rsid w:val="00943512"/>
    <w:rsid w:val="00943D70"/>
    <w:rsid w:val="00947536"/>
    <w:rsid w:val="0094764A"/>
    <w:rsid w:val="00950278"/>
    <w:rsid w:val="00951754"/>
    <w:rsid w:val="009526D3"/>
    <w:rsid w:val="00955816"/>
    <w:rsid w:val="00955EC8"/>
    <w:rsid w:val="00957273"/>
    <w:rsid w:val="0095735F"/>
    <w:rsid w:val="009576E3"/>
    <w:rsid w:val="009616B8"/>
    <w:rsid w:val="0096215B"/>
    <w:rsid w:val="009672EC"/>
    <w:rsid w:val="009704D0"/>
    <w:rsid w:val="00974F95"/>
    <w:rsid w:val="00975C4C"/>
    <w:rsid w:val="00975E78"/>
    <w:rsid w:val="009770DA"/>
    <w:rsid w:val="009824E0"/>
    <w:rsid w:val="009827FE"/>
    <w:rsid w:val="00982F7D"/>
    <w:rsid w:val="00984359"/>
    <w:rsid w:val="00985967"/>
    <w:rsid w:val="00985FF2"/>
    <w:rsid w:val="009867BA"/>
    <w:rsid w:val="00987CBC"/>
    <w:rsid w:val="00987E84"/>
    <w:rsid w:val="00987FF7"/>
    <w:rsid w:val="00990AE3"/>
    <w:rsid w:val="00991805"/>
    <w:rsid w:val="00992C7C"/>
    <w:rsid w:val="00994CD6"/>
    <w:rsid w:val="00996143"/>
    <w:rsid w:val="009A057A"/>
    <w:rsid w:val="009A0621"/>
    <w:rsid w:val="009A3AB7"/>
    <w:rsid w:val="009A3F0D"/>
    <w:rsid w:val="009A4A9B"/>
    <w:rsid w:val="009A5BC6"/>
    <w:rsid w:val="009A5EEE"/>
    <w:rsid w:val="009A7C0B"/>
    <w:rsid w:val="009B0656"/>
    <w:rsid w:val="009B27FE"/>
    <w:rsid w:val="009B2878"/>
    <w:rsid w:val="009B4C48"/>
    <w:rsid w:val="009B6CC7"/>
    <w:rsid w:val="009B73A0"/>
    <w:rsid w:val="009B7656"/>
    <w:rsid w:val="009B7E2B"/>
    <w:rsid w:val="009C013C"/>
    <w:rsid w:val="009C013F"/>
    <w:rsid w:val="009C1416"/>
    <w:rsid w:val="009C32A5"/>
    <w:rsid w:val="009C3FC6"/>
    <w:rsid w:val="009C515C"/>
    <w:rsid w:val="009C533D"/>
    <w:rsid w:val="009C5D13"/>
    <w:rsid w:val="009C6DE8"/>
    <w:rsid w:val="009C7936"/>
    <w:rsid w:val="009D0DC6"/>
    <w:rsid w:val="009D2B3C"/>
    <w:rsid w:val="009D59F0"/>
    <w:rsid w:val="009D75A1"/>
    <w:rsid w:val="009E0E92"/>
    <w:rsid w:val="009E5C87"/>
    <w:rsid w:val="009E62B9"/>
    <w:rsid w:val="009E6496"/>
    <w:rsid w:val="009E6CEC"/>
    <w:rsid w:val="009E7BEC"/>
    <w:rsid w:val="009F3158"/>
    <w:rsid w:val="009F3CFF"/>
    <w:rsid w:val="009F54A3"/>
    <w:rsid w:val="009F5603"/>
    <w:rsid w:val="009F7C02"/>
    <w:rsid w:val="009F7C39"/>
    <w:rsid w:val="00A0003C"/>
    <w:rsid w:val="00A00B5D"/>
    <w:rsid w:val="00A0624C"/>
    <w:rsid w:val="00A06453"/>
    <w:rsid w:val="00A0666C"/>
    <w:rsid w:val="00A1327B"/>
    <w:rsid w:val="00A14039"/>
    <w:rsid w:val="00A152F9"/>
    <w:rsid w:val="00A159EA"/>
    <w:rsid w:val="00A1751F"/>
    <w:rsid w:val="00A23F78"/>
    <w:rsid w:val="00A24869"/>
    <w:rsid w:val="00A2536F"/>
    <w:rsid w:val="00A3080E"/>
    <w:rsid w:val="00A3096F"/>
    <w:rsid w:val="00A316CA"/>
    <w:rsid w:val="00A32B82"/>
    <w:rsid w:val="00A34048"/>
    <w:rsid w:val="00A359B2"/>
    <w:rsid w:val="00A36041"/>
    <w:rsid w:val="00A37EFE"/>
    <w:rsid w:val="00A414F3"/>
    <w:rsid w:val="00A43A8F"/>
    <w:rsid w:val="00A440F2"/>
    <w:rsid w:val="00A44155"/>
    <w:rsid w:val="00A44677"/>
    <w:rsid w:val="00A450EC"/>
    <w:rsid w:val="00A4745A"/>
    <w:rsid w:val="00A50A6B"/>
    <w:rsid w:val="00A51C2B"/>
    <w:rsid w:val="00A52556"/>
    <w:rsid w:val="00A569DC"/>
    <w:rsid w:val="00A60646"/>
    <w:rsid w:val="00A6275E"/>
    <w:rsid w:val="00A62DC1"/>
    <w:rsid w:val="00A64B02"/>
    <w:rsid w:val="00A6539B"/>
    <w:rsid w:val="00A65F25"/>
    <w:rsid w:val="00A6653D"/>
    <w:rsid w:val="00A679D3"/>
    <w:rsid w:val="00A70513"/>
    <w:rsid w:val="00A709FF"/>
    <w:rsid w:val="00A70B71"/>
    <w:rsid w:val="00A70C4B"/>
    <w:rsid w:val="00A7109F"/>
    <w:rsid w:val="00A71C1F"/>
    <w:rsid w:val="00A72525"/>
    <w:rsid w:val="00A72FAC"/>
    <w:rsid w:val="00A74BEB"/>
    <w:rsid w:val="00A760EC"/>
    <w:rsid w:val="00A76D0F"/>
    <w:rsid w:val="00A807C3"/>
    <w:rsid w:val="00A825F9"/>
    <w:rsid w:val="00A826FF"/>
    <w:rsid w:val="00A82774"/>
    <w:rsid w:val="00A83F3E"/>
    <w:rsid w:val="00A84723"/>
    <w:rsid w:val="00A8693F"/>
    <w:rsid w:val="00A914AD"/>
    <w:rsid w:val="00A94786"/>
    <w:rsid w:val="00A95D3B"/>
    <w:rsid w:val="00A964DF"/>
    <w:rsid w:val="00A966E5"/>
    <w:rsid w:val="00A97A79"/>
    <w:rsid w:val="00AA0748"/>
    <w:rsid w:val="00AA1212"/>
    <w:rsid w:val="00AA17DB"/>
    <w:rsid w:val="00AA2D0E"/>
    <w:rsid w:val="00AA6B8B"/>
    <w:rsid w:val="00AB3AAB"/>
    <w:rsid w:val="00AB5A0C"/>
    <w:rsid w:val="00AB619C"/>
    <w:rsid w:val="00AC0576"/>
    <w:rsid w:val="00AC2152"/>
    <w:rsid w:val="00AC25F9"/>
    <w:rsid w:val="00AC317A"/>
    <w:rsid w:val="00AC4F5C"/>
    <w:rsid w:val="00AC51B4"/>
    <w:rsid w:val="00AC6064"/>
    <w:rsid w:val="00AC7BF2"/>
    <w:rsid w:val="00AD34DC"/>
    <w:rsid w:val="00AD457B"/>
    <w:rsid w:val="00AD5E5F"/>
    <w:rsid w:val="00AD6E8E"/>
    <w:rsid w:val="00AD710E"/>
    <w:rsid w:val="00AD7DC9"/>
    <w:rsid w:val="00AE3F5B"/>
    <w:rsid w:val="00AE40AA"/>
    <w:rsid w:val="00AF1907"/>
    <w:rsid w:val="00AF1B7E"/>
    <w:rsid w:val="00AF3F42"/>
    <w:rsid w:val="00AF6593"/>
    <w:rsid w:val="00AF6829"/>
    <w:rsid w:val="00AF6C11"/>
    <w:rsid w:val="00AF766C"/>
    <w:rsid w:val="00AF7B4A"/>
    <w:rsid w:val="00B00A16"/>
    <w:rsid w:val="00B018E5"/>
    <w:rsid w:val="00B022E5"/>
    <w:rsid w:val="00B043D1"/>
    <w:rsid w:val="00B04FF1"/>
    <w:rsid w:val="00B05097"/>
    <w:rsid w:val="00B051D6"/>
    <w:rsid w:val="00B07D0B"/>
    <w:rsid w:val="00B07E38"/>
    <w:rsid w:val="00B115AC"/>
    <w:rsid w:val="00B11BBE"/>
    <w:rsid w:val="00B12C9F"/>
    <w:rsid w:val="00B15CD8"/>
    <w:rsid w:val="00B174A2"/>
    <w:rsid w:val="00B2004B"/>
    <w:rsid w:val="00B21BA2"/>
    <w:rsid w:val="00B226BF"/>
    <w:rsid w:val="00B22FB6"/>
    <w:rsid w:val="00B243AC"/>
    <w:rsid w:val="00B24F11"/>
    <w:rsid w:val="00B26805"/>
    <w:rsid w:val="00B27A8A"/>
    <w:rsid w:val="00B31054"/>
    <w:rsid w:val="00B339EE"/>
    <w:rsid w:val="00B354E8"/>
    <w:rsid w:val="00B36143"/>
    <w:rsid w:val="00B402C4"/>
    <w:rsid w:val="00B444B8"/>
    <w:rsid w:val="00B4561A"/>
    <w:rsid w:val="00B45A9D"/>
    <w:rsid w:val="00B45FC7"/>
    <w:rsid w:val="00B46EC3"/>
    <w:rsid w:val="00B51863"/>
    <w:rsid w:val="00B51D80"/>
    <w:rsid w:val="00B5282D"/>
    <w:rsid w:val="00B52A73"/>
    <w:rsid w:val="00B53BAA"/>
    <w:rsid w:val="00B563E8"/>
    <w:rsid w:val="00B566E8"/>
    <w:rsid w:val="00B57DEF"/>
    <w:rsid w:val="00B6107A"/>
    <w:rsid w:val="00B61C11"/>
    <w:rsid w:val="00B634A0"/>
    <w:rsid w:val="00B662E6"/>
    <w:rsid w:val="00B67544"/>
    <w:rsid w:val="00B70EE8"/>
    <w:rsid w:val="00B72897"/>
    <w:rsid w:val="00B72B17"/>
    <w:rsid w:val="00B73A73"/>
    <w:rsid w:val="00B73CC7"/>
    <w:rsid w:val="00B73CE2"/>
    <w:rsid w:val="00B744E4"/>
    <w:rsid w:val="00B81A16"/>
    <w:rsid w:val="00B832D5"/>
    <w:rsid w:val="00B83BA1"/>
    <w:rsid w:val="00B83E3E"/>
    <w:rsid w:val="00B84A7B"/>
    <w:rsid w:val="00B8514D"/>
    <w:rsid w:val="00B86576"/>
    <w:rsid w:val="00B8732C"/>
    <w:rsid w:val="00B9069A"/>
    <w:rsid w:val="00B91446"/>
    <w:rsid w:val="00B927C9"/>
    <w:rsid w:val="00B93089"/>
    <w:rsid w:val="00B952F3"/>
    <w:rsid w:val="00B95360"/>
    <w:rsid w:val="00B9757A"/>
    <w:rsid w:val="00BA12E4"/>
    <w:rsid w:val="00BA3132"/>
    <w:rsid w:val="00BA3F33"/>
    <w:rsid w:val="00BA4878"/>
    <w:rsid w:val="00BA4D8E"/>
    <w:rsid w:val="00BA5ABE"/>
    <w:rsid w:val="00BA685C"/>
    <w:rsid w:val="00BB0FA7"/>
    <w:rsid w:val="00BB2245"/>
    <w:rsid w:val="00BB2C15"/>
    <w:rsid w:val="00BB42AB"/>
    <w:rsid w:val="00BB4FCF"/>
    <w:rsid w:val="00BB7470"/>
    <w:rsid w:val="00BB79A5"/>
    <w:rsid w:val="00BC1B50"/>
    <w:rsid w:val="00BC2A81"/>
    <w:rsid w:val="00BC622C"/>
    <w:rsid w:val="00BC656A"/>
    <w:rsid w:val="00BD15D8"/>
    <w:rsid w:val="00BD1B1A"/>
    <w:rsid w:val="00BD1CB6"/>
    <w:rsid w:val="00BD20C6"/>
    <w:rsid w:val="00BD3FCC"/>
    <w:rsid w:val="00BD6B42"/>
    <w:rsid w:val="00BD6D07"/>
    <w:rsid w:val="00BD75F4"/>
    <w:rsid w:val="00BE0793"/>
    <w:rsid w:val="00BE4C3A"/>
    <w:rsid w:val="00BE6EA5"/>
    <w:rsid w:val="00BE791F"/>
    <w:rsid w:val="00BE7C34"/>
    <w:rsid w:val="00BF063F"/>
    <w:rsid w:val="00BF1E4B"/>
    <w:rsid w:val="00BF21AD"/>
    <w:rsid w:val="00BF304C"/>
    <w:rsid w:val="00BF54B7"/>
    <w:rsid w:val="00C0392C"/>
    <w:rsid w:val="00C03B41"/>
    <w:rsid w:val="00C055F5"/>
    <w:rsid w:val="00C06284"/>
    <w:rsid w:val="00C065AD"/>
    <w:rsid w:val="00C13291"/>
    <w:rsid w:val="00C132DA"/>
    <w:rsid w:val="00C13820"/>
    <w:rsid w:val="00C15536"/>
    <w:rsid w:val="00C15865"/>
    <w:rsid w:val="00C15FEF"/>
    <w:rsid w:val="00C20DFD"/>
    <w:rsid w:val="00C21668"/>
    <w:rsid w:val="00C21EBD"/>
    <w:rsid w:val="00C23F8D"/>
    <w:rsid w:val="00C243A0"/>
    <w:rsid w:val="00C24963"/>
    <w:rsid w:val="00C2498D"/>
    <w:rsid w:val="00C2656D"/>
    <w:rsid w:val="00C30133"/>
    <w:rsid w:val="00C3098F"/>
    <w:rsid w:val="00C31452"/>
    <w:rsid w:val="00C3281B"/>
    <w:rsid w:val="00C35016"/>
    <w:rsid w:val="00C360D8"/>
    <w:rsid w:val="00C37B1F"/>
    <w:rsid w:val="00C40BFA"/>
    <w:rsid w:val="00C41701"/>
    <w:rsid w:val="00C41E99"/>
    <w:rsid w:val="00C42DB5"/>
    <w:rsid w:val="00C44D31"/>
    <w:rsid w:val="00C45D7D"/>
    <w:rsid w:val="00C46EE4"/>
    <w:rsid w:val="00C47A22"/>
    <w:rsid w:val="00C50C1F"/>
    <w:rsid w:val="00C5108F"/>
    <w:rsid w:val="00C53C16"/>
    <w:rsid w:val="00C55996"/>
    <w:rsid w:val="00C610D4"/>
    <w:rsid w:val="00C6113A"/>
    <w:rsid w:val="00C61FFA"/>
    <w:rsid w:val="00C6450D"/>
    <w:rsid w:val="00C648B5"/>
    <w:rsid w:val="00C67B46"/>
    <w:rsid w:val="00C67CE8"/>
    <w:rsid w:val="00C67D5B"/>
    <w:rsid w:val="00C705EC"/>
    <w:rsid w:val="00C72F6D"/>
    <w:rsid w:val="00C7344F"/>
    <w:rsid w:val="00C7411E"/>
    <w:rsid w:val="00C74866"/>
    <w:rsid w:val="00C8109D"/>
    <w:rsid w:val="00C8110E"/>
    <w:rsid w:val="00C848B5"/>
    <w:rsid w:val="00C8791C"/>
    <w:rsid w:val="00C87A7C"/>
    <w:rsid w:val="00C9018C"/>
    <w:rsid w:val="00C903DA"/>
    <w:rsid w:val="00C914C8"/>
    <w:rsid w:val="00C918F2"/>
    <w:rsid w:val="00C92B0F"/>
    <w:rsid w:val="00C9324E"/>
    <w:rsid w:val="00C966F4"/>
    <w:rsid w:val="00C97720"/>
    <w:rsid w:val="00C97883"/>
    <w:rsid w:val="00CA157A"/>
    <w:rsid w:val="00CA35FD"/>
    <w:rsid w:val="00CA38DC"/>
    <w:rsid w:val="00CA3B52"/>
    <w:rsid w:val="00CA5139"/>
    <w:rsid w:val="00CA59C3"/>
    <w:rsid w:val="00CA5B44"/>
    <w:rsid w:val="00CA635B"/>
    <w:rsid w:val="00CA7D8A"/>
    <w:rsid w:val="00CB0602"/>
    <w:rsid w:val="00CB088E"/>
    <w:rsid w:val="00CB0D1D"/>
    <w:rsid w:val="00CB132C"/>
    <w:rsid w:val="00CB1A6B"/>
    <w:rsid w:val="00CB1CFC"/>
    <w:rsid w:val="00CB2867"/>
    <w:rsid w:val="00CB3B52"/>
    <w:rsid w:val="00CB4C25"/>
    <w:rsid w:val="00CB563C"/>
    <w:rsid w:val="00CC0754"/>
    <w:rsid w:val="00CC293C"/>
    <w:rsid w:val="00CC48B6"/>
    <w:rsid w:val="00CD1FE2"/>
    <w:rsid w:val="00CD4468"/>
    <w:rsid w:val="00CD6418"/>
    <w:rsid w:val="00CE104E"/>
    <w:rsid w:val="00CE1A3B"/>
    <w:rsid w:val="00CE29EA"/>
    <w:rsid w:val="00CE314B"/>
    <w:rsid w:val="00CE343A"/>
    <w:rsid w:val="00CE63E9"/>
    <w:rsid w:val="00CE66B1"/>
    <w:rsid w:val="00CE6B9B"/>
    <w:rsid w:val="00CE78D7"/>
    <w:rsid w:val="00CF02E3"/>
    <w:rsid w:val="00CF067E"/>
    <w:rsid w:val="00CF16E2"/>
    <w:rsid w:val="00CF321F"/>
    <w:rsid w:val="00CF3D6F"/>
    <w:rsid w:val="00CF7EC8"/>
    <w:rsid w:val="00D03185"/>
    <w:rsid w:val="00D0685A"/>
    <w:rsid w:val="00D1021E"/>
    <w:rsid w:val="00D1053A"/>
    <w:rsid w:val="00D10C62"/>
    <w:rsid w:val="00D12CB1"/>
    <w:rsid w:val="00D152D1"/>
    <w:rsid w:val="00D164E3"/>
    <w:rsid w:val="00D16D55"/>
    <w:rsid w:val="00D173A3"/>
    <w:rsid w:val="00D20052"/>
    <w:rsid w:val="00D21C32"/>
    <w:rsid w:val="00D2346B"/>
    <w:rsid w:val="00D244E6"/>
    <w:rsid w:val="00D24726"/>
    <w:rsid w:val="00D24B3F"/>
    <w:rsid w:val="00D276CA"/>
    <w:rsid w:val="00D31649"/>
    <w:rsid w:val="00D3310A"/>
    <w:rsid w:val="00D3376E"/>
    <w:rsid w:val="00D34A9C"/>
    <w:rsid w:val="00D36496"/>
    <w:rsid w:val="00D4071D"/>
    <w:rsid w:val="00D40D87"/>
    <w:rsid w:val="00D41A13"/>
    <w:rsid w:val="00D44FD8"/>
    <w:rsid w:val="00D46040"/>
    <w:rsid w:val="00D470DD"/>
    <w:rsid w:val="00D51299"/>
    <w:rsid w:val="00D5233A"/>
    <w:rsid w:val="00D523A7"/>
    <w:rsid w:val="00D53A4A"/>
    <w:rsid w:val="00D54DF5"/>
    <w:rsid w:val="00D54FF8"/>
    <w:rsid w:val="00D55756"/>
    <w:rsid w:val="00D566B5"/>
    <w:rsid w:val="00D6006B"/>
    <w:rsid w:val="00D6080F"/>
    <w:rsid w:val="00D65D47"/>
    <w:rsid w:val="00D67352"/>
    <w:rsid w:val="00D704DC"/>
    <w:rsid w:val="00D7074B"/>
    <w:rsid w:val="00D71555"/>
    <w:rsid w:val="00D719B0"/>
    <w:rsid w:val="00D73245"/>
    <w:rsid w:val="00D73DC0"/>
    <w:rsid w:val="00D73F04"/>
    <w:rsid w:val="00D766BC"/>
    <w:rsid w:val="00D810C1"/>
    <w:rsid w:val="00D8196E"/>
    <w:rsid w:val="00D84395"/>
    <w:rsid w:val="00D870EE"/>
    <w:rsid w:val="00D87216"/>
    <w:rsid w:val="00D90A2C"/>
    <w:rsid w:val="00D91129"/>
    <w:rsid w:val="00D953C8"/>
    <w:rsid w:val="00D96205"/>
    <w:rsid w:val="00D96CF8"/>
    <w:rsid w:val="00D9736D"/>
    <w:rsid w:val="00D975C2"/>
    <w:rsid w:val="00D97C50"/>
    <w:rsid w:val="00D97CDB"/>
    <w:rsid w:val="00D97F09"/>
    <w:rsid w:val="00D97FCB"/>
    <w:rsid w:val="00DA2CB4"/>
    <w:rsid w:val="00DA47B7"/>
    <w:rsid w:val="00DA73B7"/>
    <w:rsid w:val="00DB0439"/>
    <w:rsid w:val="00DB3FBF"/>
    <w:rsid w:val="00DB4557"/>
    <w:rsid w:val="00DB5036"/>
    <w:rsid w:val="00DB546F"/>
    <w:rsid w:val="00DC055D"/>
    <w:rsid w:val="00DC0892"/>
    <w:rsid w:val="00DC75FE"/>
    <w:rsid w:val="00DD5A28"/>
    <w:rsid w:val="00DD5A81"/>
    <w:rsid w:val="00DD5EE6"/>
    <w:rsid w:val="00DD6266"/>
    <w:rsid w:val="00DD62C6"/>
    <w:rsid w:val="00DD65B2"/>
    <w:rsid w:val="00DD6D89"/>
    <w:rsid w:val="00DE198A"/>
    <w:rsid w:val="00DE22E9"/>
    <w:rsid w:val="00DE2D8E"/>
    <w:rsid w:val="00DE6112"/>
    <w:rsid w:val="00DE630A"/>
    <w:rsid w:val="00DE74EE"/>
    <w:rsid w:val="00DF0FD2"/>
    <w:rsid w:val="00DF150A"/>
    <w:rsid w:val="00DF4799"/>
    <w:rsid w:val="00DF5647"/>
    <w:rsid w:val="00E00AA0"/>
    <w:rsid w:val="00E01076"/>
    <w:rsid w:val="00E02213"/>
    <w:rsid w:val="00E02F7A"/>
    <w:rsid w:val="00E04F4B"/>
    <w:rsid w:val="00E060D0"/>
    <w:rsid w:val="00E0645D"/>
    <w:rsid w:val="00E10D76"/>
    <w:rsid w:val="00E122CC"/>
    <w:rsid w:val="00E123FA"/>
    <w:rsid w:val="00E13837"/>
    <w:rsid w:val="00E1478A"/>
    <w:rsid w:val="00E15ECC"/>
    <w:rsid w:val="00E16E77"/>
    <w:rsid w:val="00E170DF"/>
    <w:rsid w:val="00E17DA1"/>
    <w:rsid w:val="00E22714"/>
    <w:rsid w:val="00E23D9E"/>
    <w:rsid w:val="00E24FDD"/>
    <w:rsid w:val="00E27233"/>
    <w:rsid w:val="00E30213"/>
    <w:rsid w:val="00E316FB"/>
    <w:rsid w:val="00E31E14"/>
    <w:rsid w:val="00E335BB"/>
    <w:rsid w:val="00E35A6E"/>
    <w:rsid w:val="00E35C46"/>
    <w:rsid w:val="00E378AF"/>
    <w:rsid w:val="00E42833"/>
    <w:rsid w:val="00E43566"/>
    <w:rsid w:val="00E43F65"/>
    <w:rsid w:val="00E445CF"/>
    <w:rsid w:val="00E44A0E"/>
    <w:rsid w:val="00E44B4C"/>
    <w:rsid w:val="00E4666F"/>
    <w:rsid w:val="00E46745"/>
    <w:rsid w:val="00E51639"/>
    <w:rsid w:val="00E560E2"/>
    <w:rsid w:val="00E569E7"/>
    <w:rsid w:val="00E56ACE"/>
    <w:rsid w:val="00E610A5"/>
    <w:rsid w:val="00E61DBF"/>
    <w:rsid w:val="00E61F97"/>
    <w:rsid w:val="00E62CAF"/>
    <w:rsid w:val="00E63E01"/>
    <w:rsid w:val="00E63FFF"/>
    <w:rsid w:val="00E645D8"/>
    <w:rsid w:val="00E70020"/>
    <w:rsid w:val="00E72761"/>
    <w:rsid w:val="00E72B78"/>
    <w:rsid w:val="00E73C9A"/>
    <w:rsid w:val="00E771F2"/>
    <w:rsid w:val="00E7791A"/>
    <w:rsid w:val="00E80F63"/>
    <w:rsid w:val="00E82C88"/>
    <w:rsid w:val="00E83227"/>
    <w:rsid w:val="00E84428"/>
    <w:rsid w:val="00E86594"/>
    <w:rsid w:val="00E900C3"/>
    <w:rsid w:val="00E90B95"/>
    <w:rsid w:val="00E94166"/>
    <w:rsid w:val="00E94CE7"/>
    <w:rsid w:val="00EA03CA"/>
    <w:rsid w:val="00EA1BC3"/>
    <w:rsid w:val="00EA1E49"/>
    <w:rsid w:val="00EA2072"/>
    <w:rsid w:val="00EA3D84"/>
    <w:rsid w:val="00EA4F80"/>
    <w:rsid w:val="00EB21D1"/>
    <w:rsid w:val="00EB230C"/>
    <w:rsid w:val="00EB2C3F"/>
    <w:rsid w:val="00EB37F6"/>
    <w:rsid w:val="00EB414F"/>
    <w:rsid w:val="00EB51DF"/>
    <w:rsid w:val="00EB7942"/>
    <w:rsid w:val="00EC328A"/>
    <w:rsid w:val="00EC383B"/>
    <w:rsid w:val="00EC4FCE"/>
    <w:rsid w:val="00EC54A7"/>
    <w:rsid w:val="00EC5687"/>
    <w:rsid w:val="00EC6C13"/>
    <w:rsid w:val="00EC7384"/>
    <w:rsid w:val="00EC77CD"/>
    <w:rsid w:val="00EC7C1F"/>
    <w:rsid w:val="00EC7DBF"/>
    <w:rsid w:val="00ED0D9E"/>
    <w:rsid w:val="00ED0DB2"/>
    <w:rsid w:val="00ED139C"/>
    <w:rsid w:val="00ED1CC3"/>
    <w:rsid w:val="00ED2E66"/>
    <w:rsid w:val="00ED3E7A"/>
    <w:rsid w:val="00ED4822"/>
    <w:rsid w:val="00ED5229"/>
    <w:rsid w:val="00ED58E0"/>
    <w:rsid w:val="00ED5A0B"/>
    <w:rsid w:val="00ED5BFA"/>
    <w:rsid w:val="00EE06B8"/>
    <w:rsid w:val="00EE0F66"/>
    <w:rsid w:val="00EE3DE4"/>
    <w:rsid w:val="00EE3EBA"/>
    <w:rsid w:val="00EE5164"/>
    <w:rsid w:val="00EE6459"/>
    <w:rsid w:val="00EE7532"/>
    <w:rsid w:val="00EE78E9"/>
    <w:rsid w:val="00EF0004"/>
    <w:rsid w:val="00EF1ADC"/>
    <w:rsid w:val="00EF3A0B"/>
    <w:rsid w:val="00EF5ABD"/>
    <w:rsid w:val="00EF5E71"/>
    <w:rsid w:val="00EF6018"/>
    <w:rsid w:val="00EF70A8"/>
    <w:rsid w:val="00F00879"/>
    <w:rsid w:val="00F01078"/>
    <w:rsid w:val="00F027A1"/>
    <w:rsid w:val="00F03680"/>
    <w:rsid w:val="00F039C8"/>
    <w:rsid w:val="00F0749C"/>
    <w:rsid w:val="00F076B4"/>
    <w:rsid w:val="00F100CD"/>
    <w:rsid w:val="00F11CC5"/>
    <w:rsid w:val="00F1266F"/>
    <w:rsid w:val="00F15320"/>
    <w:rsid w:val="00F177D1"/>
    <w:rsid w:val="00F20A74"/>
    <w:rsid w:val="00F217F1"/>
    <w:rsid w:val="00F23C4C"/>
    <w:rsid w:val="00F23E9D"/>
    <w:rsid w:val="00F242B6"/>
    <w:rsid w:val="00F26707"/>
    <w:rsid w:val="00F27185"/>
    <w:rsid w:val="00F30345"/>
    <w:rsid w:val="00F309D1"/>
    <w:rsid w:val="00F32B3F"/>
    <w:rsid w:val="00F32CB9"/>
    <w:rsid w:val="00F34876"/>
    <w:rsid w:val="00F41506"/>
    <w:rsid w:val="00F41D5F"/>
    <w:rsid w:val="00F426B8"/>
    <w:rsid w:val="00F4602A"/>
    <w:rsid w:val="00F50E7C"/>
    <w:rsid w:val="00F50EDB"/>
    <w:rsid w:val="00F51739"/>
    <w:rsid w:val="00F545E3"/>
    <w:rsid w:val="00F54BFB"/>
    <w:rsid w:val="00F54DE8"/>
    <w:rsid w:val="00F55725"/>
    <w:rsid w:val="00F56F00"/>
    <w:rsid w:val="00F570E6"/>
    <w:rsid w:val="00F57B4E"/>
    <w:rsid w:val="00F57EE7"/>
    <w:rsid w:val="00F60FAE"/>
    <w:rsid w:val="00F6135E"/>
    <w:rsid w:val="00F61805"/>
    <w:rsid w:val="00F6294F"/>
    <w:rsid w:val="00F63006"/>
    <w:rsid w:val="00F65CB6"/>
    <w:rsid w:val="00F67DF8"/>
    <w:rsid w:val="00F70C52"/>
    <w:rsid w:val="00F72C07"/>
    <w:rsid w:val="00F746B6"/>
    <w:rsid w:val="00F74BC9"/>
    <w:rsid w:val="00F76F5B"/>
    <w:rsid w:val="00F803FA"/>
    <w:rsid w:val="00F80F06"/>
    <w:rsid w:val="00F845EA"/>
    <w:rsid w:val="00F8470D"/>
    <w:rsid w:val="00F84A1C"/>
    <w:rsid w:val="00F84C7E"/>
    <w:rsid w:val="00F85637"/>
    <w:rsid w:val="00F90875"/>
    <w:rsid w:val="00F90B61"/>
    <w:rsid w:val="00F94493"/>
    <w:rsid w:val="00F9510C"/>
    <w:rsid w:val="00FA248F"/>
    <w:rsid w:val="00FA3793"/>
    <w:rsid w:val="00FA3819"/>
    <w:rsid w:val="00FA54E9"/>
    <w:rsid w:val="00FA6C59"/>
    <w:rsid w:val="00FB002B"/>
    <w:rsid w:val="00FB011E"/>
    <w:rsid w:val="00FB2A27"/>
    <w:rsid w:val="00FB4402"/>
    <w:rsid w:val="00FB48CF"/>
    <w:rsid w:val="00FB5DBD"/>
    <w:rsid w:val="00FB7304"/>
    <w:rsid w:val="00FC2E90"/>
    <w:rsid w:val="00FC3803"/>
    <w:rsid w:val="00FC74DA"/>
    <w:rsid w:val="00FC7E29"/>
    <w:rsid w:val="00FD1BC7"/>
    <w:rsid w:val="00FD27B5"/>
    <w:rsid w:val="00FD2906"/>
    <w:rsid w:val="00FD473A"/>
    <w:rsid w:val="00FD526F"/>
    <w:rsid w:val="00FD638C"/>
    <w:rsid w:val="00FD687C"/>
    <w:rsid w:val="00FD7927"/>
    <w:rsid w:val="00FE22FB"/>
    <w:rsid w:val="00FE4AC1"/>
    <w:rsid w:val="00FE52CE"/>
    <w:rsid w:val="00FE52FB"/>
    <w:rsid w:val="00FF3CC0"/>
    <w:rsid w:val="00FF566A"/>
    <w:rsid w:val="00FF58F0"/>
    <w:rsid w:val="00FF6784"/>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AF1ED0"/>
  <w15:chartTrackingRefBased/>
  <w15:docId w15:val="{17763749-A399-5D40-86B5-D9609DE2F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AU"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Style1"/>
    <w:next w:val="Normal"/>
    <w:link w:val="Heading1Char"/>
    <w:uiPriority w:val="9"/>
    <w:qFormat/>
    <w:rsid w:val="00987FF7"/>
    <w:pPr>
      <w:spacing w:after="240"/>
      <w:outlineLvl w:val="0"/>
    </w:pPr>
  </w:style>
  <w:style w:type="paragraph" w:styleId="Heading2">
    <w:name w:val="heading 2"/>
    <w:basedOn w:val="Normal"/>
    <w:next w:val="Normal"/>
    <w:link w:val="Heading2Char"/>
    <w:uiPriority w:val="9"/>
    <w:unhideWhenUsed/>
    <w:qFormat/>
    <w:rsid w:val="00987FF7"/>
    <w:pPr>
      <w:outlineLvl w:val="1"/>
    </w:pPr>
    <w:rPr>
      <w:rFonts w:ascii="Times New Roman" w:hAnsi="Times New Roman" w:cs="Times New Roman"/>
      <w:b/>
      <w:bCs/>
      <w:lang w:val="en-US"/>
    </w:rPr>
  </w:style>
  <w:style w:type="paragraph" w:styleId="Heading3">
    <w:name w:val="heading 3"/>
    <w:basedOn w:val="Style1"/>
    <w:next w:val="Normal"/>
    <w:link w:val="Heading3Char"/>
    <w:uiPriority w:val="9"/>
    <w:unhideWhenUsed/>
    <w:qFormat/>
    <w:rsid w:val="00987FF7"/>
    <w:pPr>
      <w:jc w:val="center"/>
      <w:outlineLvl w:val="2"/>
    </w:pPr>
    <w:rPr>
      <w:noProof/>
    </w:rPr>
  </w:style>
  <w:style w:type="paragraph" w:styleId="Heading4">
    <w:name w:val="heading 4"/>
    <w:basedOn w:val="Normal"/>
    <w:next w:val="Normal"/>
    <w:link w:val="Heading4Char"/>
    <w:uiPriority w:val="9"/>
    <w:semiHidden/>
    <w:unhideWhenUsed/>
    <w:qFormat/>
    <w:rsid w:val="0044675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035116"/>
    <w:rPr>
      <w:sz w:val="16"/>
      <w:szCs w:val="16"/>
    </w:rPr>
  </w:style>
  <w:style w:type="paragraph" w:styleId="CommentText">
    <w:name w:val="annotation text"/>
    <w:basedOn w:val="Normal"/>
    <w:link w:val="CommentTextChar"/>
    <w:uiPriority w:val="99"/>
    <w:semiHidden/>
    <w:unhideWhenUsed/>
    <w:rsid w:val="00035116"/>
    <w:rPr>
      <w:sz w:val="20"/>
      <w:szCs w:val="20"/>
    </w:rPr>
  </w:style>
  <w:style w:type="character" w:customStyle="1" w:styleId="CommentTextChar">
    <w:name w:val="Comment Text Char"/>
    <w:basedOn w:val="DefaultParagraphFont"/>
    <w:link w:val="CommentText"/>
    <w:uiPriority w:val="99"/>
    <w:semiHidden/>
    <w:rsid w:val="00035116"/>
    <w:rPr>
      <w:sz w:val="20"/>
      <w:szCs w:val="20"/>
    </w:rPr>
  </w:style>
  <w:style w:type="paragraph" w:styleId="CommentSubject">
    <w:name w:val="annotation subject"/>
    <w:basedOn w:val="CommentText"/>
    <w:next w:val="CommentText"/>
    <w:link w:val="CommentSubjectChar"/>
    <w:uiPriority w:val="99"/>
    <w:semiHidden/>
    <w:unhideWhenUsed/>
    <w:rsid w:val="00035116"/>
    <w:rPr>
      <w:b/>
      <w:bCs/>
    </w:rPr>
  </w:style>
  <w:style w:type="character" w:customStyle="1" w:styleId="CommentSubjectChar">
    <w:name w:val="Comment Subject Char"/>
    <w:basedOn w:val="CommentTextChar"/>
    <w:link w:val="CommentSubject"/>
    <w:uiPriority w:val="99"/>
    <w:semiHidden/>
    <w:rsid w:val="00035116"/>
    <w:rPr>
      <w:b/>
      <w:bCs/>
      <w:sz w:val="20"/>
      <w:szCs w:val="20"/>
    </w:rPr>
  </w:style>
  <w:style w:type="table" w:styleId="TableGrid">
    <w:name w:val="Table Grid"/>
    <w:basedOn w:val="TableNormal"/>
    <w:uiPriority w:val="39"/>
    <w:rsid w:val="00F217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79518E"/>
    <w:pPr>
      <w:jc w:val="center"/>
    </w:pPr>
    <w:rPr>
      <w:rFonts w:ascii="Times New Roman" w:hAnsi="Times New Roman" w:cs="Times New Roman"/>
      <w:sz w:val="22"/>
    </w:rPr>
  </w:style>
  <w:style w:type="character" w:customStyle="1" w:styleId="EndNoteBibliographyTitleChar">
    <w:name w:val="EndNote Bibliography Title Char"/>
    <w:basedOn w:val="DefaultParagraphFont"/>
    <w:link w:val="EndNoteBibliographyTitle"/>
    <w:rsid w:val="0079518E"/>
    <w:rPr>
      <w:rFonts w:ascii="Times New Roman" w:hAnsi="Times New Roman" w:cs="Times New Roman"/>
      <w:sz w:val="22"/>
    </w:rPr>
  </w:style>
  <w:style w:type="paragraph" w:customStyle="1" w:styleId="EndNoteBibliography">
    <w:name w:val="EndNote Bibliography"/>
    <w:basedOn w:val="Normal"/>
    <w:link w:val="EndNoteBibliographyChar"/>
    <w:rsid w:val="0079518E"/>
    <w:rPr>
      <w:rFonts w:ascii="Times New Roman" w:hAnsi="Times New Roman" w:cs="Times New Roman"/>
      <w:sz w:val="22"/>
    </w:rPr>
  </w:style>
  <w:style w:type="character" w:customStyle="1" w:styleId="EndNoteBibliographyChar">
    <w:name w:val="EndNote Bibliography Char"/>
    <w:basedOn w:val="DefaultParagraphFont"/>
    <w:link w:val="EndNoteBibliography"/>
    <w:rsid w:val="0079518E"/>
    <w:rPr>
      <w:rFonts w:ascii="Times New Roman" w:hAnsi="Times New Roman" w:cs="Times New Roman"/>
      <w:sz w:val="22"/>
    </w:rPr>
  </w:style>
  <w:style w:type="character" w:styleId="Hyperlink">
    <w:name w:val="Hyperlink"/>
    <w:basedOn w:val="DefaultParagraphFont"/>
    <w:uiPriority w:val="99"/>
    <w:unhideWhenUsed/>
    <w:rsid w:val="0079518E"/>
    <w:rPr>
      <w:color w:val="0563C1" w:themeColor="hyperlink"/>
      <w:u w:val="single"/>
    </w:rPr>
  </w:style>
  <w:style w:type="character" w:styleId="UnresolvedMention">
    <w:name w:val="Unresolved Mention"/>
    <w:basedOn w:val="DefaultParagraphFont"/>
    <w:uiPriority w:val="99"/>
    <w:semiHidden/>
    <w:unhideWhenUsed/>
    <w:rsid w:val="0079518E"/>
    <w:rPr>
      <w:color w:val="605E5C"/>
      <w:shd w:val="clear" w:color="auto" w:fill="E1DFDD"/>
    </w:rPr>
  </w:style>
  <w:style w:type="paragraph" w:styleId="NormalWeb">
    <w:name w:val="Normal (Web)"/>
    <w:basedOn w:val="Normal"/>
    <w:uiPriority w:val="99"/>
    <w:semiHidden/>
    <w:unhideWhenUsed/>
    <w:rsid w:val="00470BC1"/>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link w:val="ListParagraphChar"/>
    <w:uiPriority w:val="34"/>
    <w:qFormat/>
    <w:rsid w:val="00234DDC"/>
    <w:pPr>
      <w:ind w:left="720"/>
      <w:contextualSpacing/>
    </w:pPr>
  </w:style>
  <w:style w:type="paragraph" w:styleId="Revision">
    <w:name w:val="Revision"/>
    <w:hidden/>
    <w:uiPriority w:val="99"/>
    <w:semiHidden/>
    <w:rsid w:val="00C21668"/>
  </w:style>
  <w:style w:type="character" w:customStyle="1" w:styleId="ListParagraphChar">
    <w:name w:val="List Paragraph Char"/>
    <w:basedOn w:val="DefaultParagraphFont"/>
    <w:link w:val="ListParagraph"/>
    <w:uiPriority w:val="34"/>
    <w:rsid w:val="00D97CDB"/>
  </w:style>
  <w:style w:type="character" w:styleId="PlaceholderText">
    <w:name w:val="Placeholder Text"/>
    <w:basedOn w:val="DefaultParagraphFont"/>
    <w:uiPriority w:val="99"/>
    <w:semiHidden/>
    <w:rsid w:val="00D0685A"/>
    <w:rPr>
      <w:color w:val="808080"/>
    </w:rPr>
  </w:style>
  <w:style w:type="paragraph" w:customStyle="1" w:styleId="Style1">
    <w:name w:val="Style1"/>
    <w:basedOn w:val="Normal"/>
    <w:qFormat/>
    <w:rsid w:val="00EB37F6"/>
    <w:rPr>
      <w:rFonts w:ascii="Times New Roman" w:hAnsi="Times New Roman" w:cs="Times New Roman"/>
      <w:b/>
      <w:bCs/>
      <w:lang w:val="en-US"/>
    </w:rPr>
  </w:style>
  <w:style w:type="paragraph" w:styleId="Header">
    <w:name w:val="header"/>
    <w:basedOn w:val="Normal"/>
    <w:link w:val="HeaderChar"/>
    <w:uiPriority w:val="99"/>
    <w:unhideWhenUsed/>
    <w:rsid w:val="00F70C52"/>
    <w:pPr>
      <w:tabs>
        <w:tab w:val="center" w:pos="4513"/>
        <w:tab w:val="right" w:pos="9026"/>
      </w:tabs>
    </w:pPr>
  </w:style>
  <w:style w:type="character" w:customStyle="1" w:styleId="HeaderChar">
    <w:name w:val="Header Char"/>
    <w:basedOn w:val="DefaultParagraphFont"/>
    <w:link w:val="Header"/>
    <w:uiPriority w:val="99"/>
    <w:rsid w:val="00F70C52"/>
  </w:style>
  <w:style w:type="paragraph" w:styleId="Footer">
    <w:name w:val="footer"/>
    <w:basedOn w:val="Normal"/>
    <w:link w:val="FooterChar"/>
    <w:uiPriority w:val="99"/>
    <w:unhideWhenUsed/>
    <w:rsid w:val="00F70C52"/>
    <w:pPr>
      <w:tabs>
        <w:tab w:val="center" w:pos="4513"/>
        <w:tab w:val="right" w:pos="9026"/>
      </w:tabs>
    </w:pPr>
  </w:style>
  <w:style w:type="character" w:customStyle="1" w:styleId="FooterChar">
    <w:name w:val="Footer Char"/>
    <w:basedOn w:val="DefaultParagraphFont"/>
    <w:link w:val="Footer"/>
    <w:uiPriority w:val="99"/>
    <w:rsid w:val="00F70C52"/>
  </w:style>
  <w:style w:type="character" w:styleId="PageNumber">
    <w:name w:val="page number"/>
    <w:basedOn w:val="DefaultParagraphFont"/>
    <w:uiPriority w:val="99"/>
    <w:semiHidden/>
    <w:unhideWhenUsed/>
    <w:rsid w:val="00F70C52"/>
  </w:style>
  <w:style w:type="paragraph" w:customStyle="1" w:styleId="Style2">
    <w:name w:val="Style2"/>
    <w:basedOn w:val="Style1"/>
    <w:qFormat/>
    <w:rsid w:val="00763EDF"/>
    <w:pPr>
      <w:spacing w:after="240"/>
    </w:pPr>
  </w:style>
  <w:style w:type="paragraph" w:customStyle="1" w:styleId="Style3">
    <w:name w:val="Style3"/>
    <w:basedOn w:val="Style1"/>
    <w:qFormat/>
    <w:rsid w:val="00763EDF"/>
    <w:pPr>
      <w:jc w:val="center"/>
    </w:pPr>
    <w:rPr>
      <w:noProof/>
    </w:rPr>
  </w:style>
  <w:style w:type="paragraph" w:styleId="TOC1">
    <w:name w:val="toc 1"/>
    <w:basedOn w:val="Normal"/>
    <w:next w:val="Normal"/>
    <w:autoRedefine/>
    <w:uiPriority w:val="39"/>
    <w:unhideWhenUsed/>
    <w:rsid w:val="00B339EE"/>
    <w:pPr>
      <w:tabs>
        <w:tab w:val="right" w:leader="dot" w:pos="9016"/>
      </w:tabs>
      <w:spacing w:before="120"/>
    </w:pPr>
    <w:rPr>
      <w:rFonts w:ascii="Times New Roman" w:hAnsi="Times New Roman" w:cstheme="minorHAnsi"/>
      <w:b/>
      <w:bCs/>
      <w:iCs/>
      <w:noProof/>
    </w:rPr>
  </w:style>
  <w:style w:type="paragraph" w:styleId="TOC2">
    <w:name w:val="toc 2"/>
    <w:basedOn w:val="Normal"/>
    <w:next w:val="Normal"/>
    <w:autoRedefine/>
    <w:uiPriority w:val="39"/>
    <w:unhideWhenUsed/>
    <w:rsid w:val="00FB7304"/>
    <w:pPr>
      <w:spacing w:before="120"/>
      <w:ind w:left="240"/>
    </w:pPr>
    <w:rPr>
      <w:rFonts w:ascii="Times New Roman" w:hAnsi="Times New Roman" w:cstheme="minorHAnsi"/>
      <w:bCs/>
      <w:sz w:val="22"/>
      <w:szCs w:val="22"/>
    </w:rPr>
  </w:style>
  <w:style w:type="paragraph" w:styleId="TOC3">
    <w:name w:val="toc 3"/>
    <w:basedOn w:val="Normal"/>
    <w:next w:val="Normal"/>
    <w:autoRedefine/>
    <w:uiPriority w:val="39"/>
    <w:unhideWhenUsed/>
    <w:rsid w:val="004455AF"/>
    <w:pPr>
      <w:ind w:left="480"/>
    </w:pPr>
    <w:rPr>
      <w:rFonts w:ascii="Times New Roman" w:hAnsi="Times New Roman" w:cstheme="minorHAnsi"/>
      <w:sz w:val="20"/>
      <w:szCs w:val="20"/>
    </w:rPr>
  </w:style>
  <w:style w:type="paragraph" w:styleId="TOC4">
    <w:name w:val="toc 4"/>
    <w:basedOn w:val="Normal"/>
    <w:next w:val="Normal"/>
    <w:autoRedefine/>
    <w:uiPriority w:val="39"/>
    <w:unhideWhenUsed/>
    <w:rsid w:val="000A3525"/>
    <w:pPr>
      <w:ind w:left="720"/>
    </w:pPr>
    <w:rPr>
      <w:rFonts w:cstheme="minorHAnsi"/>
      <w:sz w:val="20"/>
      <w:szCs w:val="20"/>
    </w:rPr>
  </w:style>
  <w:style w:type="paragraph" w:styleId="TOC5">
    <w:name w:val="toc 5"/>
    <w:basedOn w:val="Normal"/>
    <w:next w:val="Normal"/>
    <w:autoRedefine/>
    <w:uiPriority w:val="39"/>
    <w:unhideWhenUsed/>
    <w:rsid w:val="000A3525"/>
    <w:pPr>
      <w:ind w:left="960"/>
    </w:pPr>
    <w:rPr>
      <w:rFonts w:cstheme="minorHAnsi"/>
      <w:sz w:val="20"/>
      <w:szCs w:val="20"/>
    </w:rPr>
  </w:style>
  <w:style w:type="paragraph" w:styleId="TOC6">
    <w:name w:val="toc 6"/>
    <w:basedOn w:val="Normal"/>
    <w:next w:val="Normal"/>
    <w:autoRedefine/>
    <w:uiPriority w:val="39"/>
    <w:unhideWhenUsed/>
    <w:rsid w:val="000A3525"/>
    <w:pPr>
      <w:ind w:left="1200"/>
    </w:pPr>
    <w:rPr>
      <w:rFonts w:cstheme="minorHAnsi"/>
      <w:sz w:val="20"/>
      <w:szCs w:val="20"/>
    </w:rPr>
  </w:style>
  <w:style w:type="paragraph" w:styleId="TOC7">
    <w:name w:val="toc 7"/>
    <w:basedOn w:val="Normal"/>
    <w:next w:val="Normal"/>
    <w:autoRedefine/>
    <w:uiPriority w:val="39"/>
    <w:unhideWhenUsed/>
    <w:rsid w:val="000A3525"/>
    <w:pPr>
      <w:ind w:left="1440"/>
    </w:pPr>
    <w:rPr>
      <w:rFonts w:cstheme="minorHAnsi"/>
      <w:sz w:val="20"/>
      <w:szCs w:val="20"/>
    </w:rPr>
  </w:style>
  <w:style w:type="paragraph" w:styleId="TOC8">
    <w:name w:val="toc 8"/>
    <w:basedOn w:val="Normal"/>
    <w:next w:val="Normal"/>
    <w:autoRedefine/>
    <w:uiPriority w:val="39"/>
    <w:unhideWhenUsed/>
    <w:rsid w:val="000A3525"/>
    <w:pPr>
      <w:ind w:left="1680"/>
    </w:pPr>
    <w:rPr>
      <w:rFonts w:cstheme="minorHAnsi"/>
      <w:sz w:val="20"/>
      <w:szCs w:val="20"/>
    </w:rPr>
  </w:style>
  <w:style w:type="paragraph" w:styleId="TOC9">
    <w:name w:val="toc 9"/>
    <w:basedOn w:val="Normal"/>
    <w:next w:val="Normal"/>
    <w:autoRedefine/>
    <w:uiPriority w:val="39"/>
    <w:unhideWhenUsed/>
    <w:rsid w:val="000A3525"/>
    <w:pPr>
      <w:ind w:left="1920"/>
    </w:pPr>
    <w:rPr>
      <w:rFonts w:cstheme="minorHAnsi"/>
      <w:sz w:val="20"/>
      <w:szCs w:val="20"/>
    </w:rPr>
  </w:style>
  <w:style w:type="character" w:customStyle="1" w:styleId="Heading1Char">
    <w:name w:val="Heading 1 Char"/>
    <w:basedOn w:val="DefaultParagraphFont"/>
    <w:link w:val="Heading1"/>
    <w:uiPriority w:val="9"/>
    <w:rsid w:val="00987FF7"/>
    <w:rPr>
      <w:rFonts w:ascii="Times New Roman" w:hAnsi="Times New Roman" w:cs="Times New Roman"/>
      <w:b/>
      <w:bCs/>
      <w:lang w:val="en-US"/>
    </w:rPr>
  </w:style>
  <w:style w:type="character" w:customStyle="1" w:styleId="Heading2Char">
    <w:name w:val="Heading 2 Char"/>
    <w:basedOn w:val="DefaultParagraphFont"/>
    <w:link w:val="Heading2"/>
    <w:uiPriority w:val="9"/>
    <w:rsid w:val="00987FF7"/>
    <w:rPr>
      <w:rFonts w:ascii="Times New Roman" w:hAnsi="Times New Roman" w:cs="Times New Roman"/>
      <w:b/>
      <w:bCs/>
      <w:lang w:val="en-US"/>
    </w:rPr>
  </w:style>
  <w:style w:type="character" w:customStyle="1" w:styleId="Heading3Char">
    <w:name w:val="Heading 3 Char"/>
    <w:basedOn w:val="DefaultParagraphFont"/>
    <w:link w:val="Heading3"/>
    <w:uiPriority w:val="9"/>
    <w:rsid w:val="00987FF7"/>
    <w:rPr>
      <w:rFonts w:ascii="Times New Roman" w:hAnsi="Times New Roman" w:cs="Times New Roman"/>
      <w:b/>
      <w:bCs/>
      <w:noProof/>
      <w:lang w:val="en-US"/>
    </w:rPr>
  </w:style>
  <w:style w:type="character" w:customStyle="1" w:styleId="Heading4Char">
    <w:name w:val="Heading 4 Char"/>
    <w:basedOn w:val="DefaultParagraphFont"/>
    <w:link w:val="Heading4"/>
    <w:uiPriority w:val="9"/>
    <w:semiHidden/>
    <w:rsid w:val="0044675C"/>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8512738">
      <w:bodyDiv w:val="1"/>
      <w:marLeft w:val="0"/>
      <w:marRight w:val="0"/>
      <w:marTop w:val="0"/>
      <w:marBottom w:val="0"/>
      <w:divBdr>
        <w:top w:val="none" w:sz="0" w:space="0" w:color="auto"/>
        <w:left w:val="none" w:sz="0" w:space="0" w:color="auto"/>
        <w:bottom w:val="none" w:sz="0" w:space="0" w:color="auto"/>
        <w:right w:val="none" w:sz="0" w:space="0" w:color="auto"/>
      </w:divBdr>
    </w:div>
    <w:div w:id="770928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75D514-389C-4F41-9274-D77932031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22</Pages>
  <Words>7948</Words>
  <Characters>45308</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Po-Han Kung</dc:creator>
  <cp:keywords/>
  <dc:description/>
  <cp:lastModifiedBy>Po-Han Kung</cp:lastModifiedBy>
  <cp:revision>25</cp:revision>
  <cp:lastPrinted>2023-05-26T04:21:00Z</cp:lastPrinted>
  <dcterms:created xsi:type="dcterms:W3CDTF">2024-12-02T06:25:00Z</dcterms:created>
  <dcterms:modified xsi:type="dcterms:W3CDTF">2024-12-13T01:51:00Z</dcterms:modified>
</cp:coreProperties>
</file>