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2EED3" w14:textId="77777777" w:rsidR="0015460B" w:rsidRPr="00AE4873" w:rsidRDefault="0015460B" w:rsidP="0015460B">
      <w:pPr>
        <w:autoSpaceDE w:val="0"/>
        <w:autoSpaceDN w:val="0"/>
        <w:adjustRightInd w:val="0"/>
        <w:spacing w:line="480" w:lineRule="auto"/>
        <w:ind w:leftChars="-500" w:left="-410" w:rightChars="50" w:right="105" w:hanging="640"/>
        <w:jc w:val="left"/>
        <w:rPr>
          <w:rFonts w:ascii="Times New Roman" w:hAnsi="Times New Roman" w:cs="Times New Roman"/>
          <w:sz w:val="20"/>
          <w:szCs w:val="20"/>
        </w:rPr>
      </w:pPr>
      <w:r w:rsidRPr="00AE4873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>
        <w:rPr>
          <w:rFonts w:ascii="Times New Roman" w:hAnsi="Times New Roman" w:cs="Times New Roman"/>
          <w:b/>
          <w:bCs/>
          <w:sz w:val="20"/>
          <w:szCs w:val="20"/>
        </w:rPr>
        <w:t>3.</w:t>
      </w:r>
      <w:r w:rsidRPr="00AE4873">
        <w:rPr>
          <w:rFonts w:ascii="Times New Roman" w:hAnsi="Times New Roman" w:cs="Times New Roman"/>
          <w:sz w:val="20"/>
          <w:szCs w:val="20"/>
        </w:rPr>
        <w:t xml:space="preserve"> </w:t>
      </w:r>
      <w:r w:rsidRPr="00544028">
        <w:rPr>
          <w:rFonts w:ascii="Times New Roman" w:hAnsi="Times New Roman" w:cs="Times New Roman"/>
          <w:sz w:val="20"/>
          <w:szCs w:val="20"/>
        </w:rPr>
        <w:t>Unadjusted and adjusted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B6C66">
        <w:rPr>
          <w:rFonts w:ascii="Times New Roman" w:hAnsi="Times New Roman" w:cs="Times New Roman"/>
          <w:sz w:val="20"/>
          <w:szCs w:val="20"/>
        </w:rPr>
        <w:t>HR</w:t>
      </w:r>
      <w:r w:rsidRPr="00A27085">
        <w:rPr>
          <w:rFonts w:ascii="Times New Roman" w:hAnsi="Times New Roman" w:cs="Times New Roman"/>
          <w:sz w:val="20"/>
          <w:szCs w:val="20"/>
        </w:rPr>
        <w:t xml:space="preserve"> (95% </w:t>
      </w:r>
      <w:r>
        <w:rPr>
          <w:rFonts w:ascii="Times New Roman" w:hAnsi="Times New Roman" w:cs="Times New Roman" w:hint="eastAsia"/>
          <w:sz w:val="20"/>
          <w:szCs w:val="20"/>
        </w:rPr>
        <w:t>CI</w:t>
      </w:r>
      <w:r w:rsidRPr="00A27085">
        <w:rPr>
          <w:rFonts w:ascii="Times New Roman" w:hAnsi="Times New Roman" w:cs="Times New Roman"/>
          <w:sz w:val="20"/>
          <w:szCs w:val="20"/>
        </w:rPr>
        <w:t xml:space="preserve">) </w:t>
      </w:r>
      <w:r w:rsidRPr="00544028">
        <w:rPr>
          <w:rFonts w:ascii="Times New Roman" w:hAnsi="Times New Roman" w:cs="Times New Roman"/>
          <w:sz w:val="20"/>
          <w:szCs w:val="20"/>
        </w:rPr>
        <w:t xml:space="preserve">for the association between BMI category and </w:t>
      </w:r>
      <w:r w:rsidRPr="00A27085">
        <w:rPr>
          <w:rFonts w:ascii="Times New Roman" w:hAnsi="Times New Roman" w:cs="Times New Roman"/>
          <w:sz w:val="20"/>
          <w:szCs w:val="20"/>
        </w:rPr>
        <w:t>a</w:t>
      </w:r>
      <w:r w:rsidRPr="00EF256D">
        <w:rPr>
          <w:rFonts w:ascii="Times New Roman" w:hAnsi="Times New Roman" w:cs="Times New Roman"/>
          <w:sz w:val="20"/>
          <w:szCs w:val="20"/>
        </w:rPr>
        <w:t>ll-cause mortality</w:t>
      </w:r>
    </w:p>
    <w:tbl>
      <w:tblPr>
        <w:tblpPr w:leftFromText="180" w:rightFromText="180" w:vertAnchor="text" w:horzAnchor="margin" w:tblpXSpec="center" w:tblpY="338"/>
        <w:tblW w:w="6088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0"/>
        <w:gridCol w:w="1680"/>
        <w:gridCol w:w="667"/>
        <w:gridCol w:w="1767"/>
        <w:gridCol w:w="665"/>
        <w:gridCol w:w="1776"/>
        <w:gridCol w:w="804"/>
        <w:gridCol w:w="1695"/>
        <w:gridCol w:w="654"/>
      </w:tblGrid>
      <w:tr w:rsidR="0015460B" w:rsidRPr="00AE4873" w14:paraId="55309C13" w14:textId="77777777" w:rsidTr="00E94695">
        <w:trPr>
          <w:trHeight w:val="396"/>
        </w:trPr>
        <w:tc>
          <w:tcPr>
            <w:tcW w:w="578" w:type="pct"/>
            <w:vMerge w:val="restart"/>
            <w:tcBorders>
              <w:top w:val="single" w:sz="12" w:space="0" w:color="auto"/>
            </w:tcBorders>
          </w:tcPr>
          <w:p w14:paraId="5270DA7C" w14:textId="77777777" w:rsidR="0015460B" w:rsidRPr="00CF4F4F" w:rsidRDefault="0015460B" w:rsidP="00E94695">
            <w:pPr>
              <w:pStyle w:val="NoSpacing"/>
              <w:spacing w:line="480" w:lineRule="auto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4124" w:type="pct"/>
            <w:gridSpan w:val="7"/>
            <w:tcBorders>
              <w:top w:val="single" w:sz="12" w:space="0" w:color="auto"/>
            </w:tcBorders>
          </w:tcPr>
          <w:p w14:paraId="4E7AB77A" w14:textId="77777777" w:rsidR="0015460B" w:rsidRPr="00CF4F4F" w:rsidRDefault="0015460B" w:rsidP="00E94695">
            <w:pPr>
              <w:pStyle w:val="NoSpacing"/>
              <w:spacing w:line="480" w:lineRule="auto"/>
              <w:ind w:firstLineChars="1500" w:firstLine="2250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1113FC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B</w:t>
            </w:r>
            <w:r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MI</w:t>
            </w:r>
            <w:r w:rsidRPr="001113FC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</w:t>
            </w:r>
            <w:r w:rsidRPr="00CF4F4F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(kg/m2)</w:t>
            </w: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,</w:t>
            </w:r>
          </w:p>
        </w:tc>
        <w:tc>
          <w:tcPr>
            <w:tcW w:w="298" w:type="pct"/>
            <w:tcBorders>
              <w:top w:val="single" w:sz="12" w:space="0" w:color="auto"/>
            </w:tcBorders>
          </w:tcPr>
          <w:p w14:paraId="54DD9F2E" w14:textId="77777777" w:rsidR="0015460B" w:rsidRPr="00CF4F4F" w:rsidRDefault="0015460B" w:rsidP="00E94695">
            <w:pPr>
              <w:pStyle w:val="NoSpacing"/>
              <w:spacing w:line="480" w:lineRule="auto"/>
              <w:ind w:firstLineChars="1500" w:firstLine="2250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</w:tc>
      </w:tr>
      <w:tr w:rsidR="0015460B" w:rsidRPr="00AE4873" w14:paraId="3A66B906" w14:textId="77777777" w:rsidTr="00E94695">
        <w:trPr>
          <w:trHeight w:val="134"/>
        </w:trPr>
        <w:tc>
          <w:tcPr>
            <w:tcW w:w="578" w:type="pct"/>
            <w:vMerge/>
          </w:tcPr>
          <w:p w14:paraId="44E0621D" w14:textId="77777777" w:rsidR="0015460B" w:rsidRPr="002113A3" w:rsidRDefault="0015460B" w:rsidP="00E94695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65" w:type="pct"/>
            <w:tcBorders>
              <w:top w:val="single" w:sz="12" w:space="0" w:color="auto"/>
              <w:bottom w:val="single" w:sz="12" w:space="0" w:color="auto"/>
            </w:tcBorders>
          </w:tcPr>
          <w:p w14:paraId="6F20CAE0" w14:textId="77777777" w:rsidR="0015460B" w:rsidRPr="00A27085" w:rsidRDefault="0015460B" w:rsidP="00E94695">
            <w:pPr>
              <w:pStyle w:val="NoSpacing"/>
              <w:spacing w:line="480" w:lineRule="auto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CF4F4F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Underweight:</w:t>
            </w:r>
            <w:r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 xml:space="preserve"> </w:t>
            </w:r>
            <w:r w:rsidRPr="00CF4F4F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&lt;18.5</w:t>
            </w:r>
          </w:p>
        </w:tc>
        <w:tc>
          <w:tcPr>
            <w:tcW w:w="304" w:type="pct"/>
            <w:tcBorders>
              <w:top w:val="single" w:sz="12" w:space="0" w:color="auto"/>
              <w:bottom w:val="single" w:sz="12" w:space="0" w:color="auto"/>
            </w:tcBorders>
          </w:tcPr>
          <w:p w14:paraId="5813D322" w14:textId="77777777" w:rsidR="0015460B" w:rsidRPr="00CF4F4F" w:rsidRDefault="0015460B" w:rsidP="00E94695">
            <w:pPr>
              <w:pStyle w:val="NoSpacing"/>
              <w:spacing w:line="480" w:lineRule="auto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805" w:type="pct"/>
            <w:tcBorders>
              <w:top w:val="single" w:sz="12" w:space="0" w:color="auto"/>
              <w:bottom w:val="single" w:sz="12" w:space="0" w:color="auto"/>
            </w:tcBorders>
          </w:tcPr>
          <w:p w14:paraId="0B979E97" w14:textId="77777777" w:rsidR="0015460B" w:rsidRPr="00CF4F4F" w:rsidRDefault="0015460B" w:rsidP="00E94695">
            <w:pPr>
              <w:pStyle w:val="NoSpacing"/>
              <w:spacing w:line="480" w:lineRule="auto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CF4F4F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Desirable:</w:t>
            </w:r>
            <w:r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 xml:space="preserve"> </w:t>
            </w:r>
            <w:r w:rsidRPr="00CF4F4F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18.5–24.9</w:t>
            </w:r>
          </w:p>
        </w:tc>
        <w:tc>
          <w:tcPr>
            <w:tcW w:w="303" w:type="pct"/>
            <w:tcBorders>
              <w:top w:val="single" w:sz="12" w:space="0" w:color="auto"/>
              <w:bottom w:val="single" w:sz="12" w:space="0" w:color="auto"/>
            </w:tcBorders>
          </w:tcPr>
          <w:p w14:paraId="52ABB529" w14:textId="77777777" w:rsidR="0015460B" w:rsidRPr="00CF4F4F" w:rsidRDefault="0015460B" w:rsidP="00E94695">
            <w:pPr>
              <w:pStyle w:val="NoSpacing"/>
              <w:spacing w:line="480" w:lineRule="auto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809" w:type="pct"/>
            <w:tcBorders>
              <w:top w:val="single" w:sz="12" w:space="0" w:color="auto"/>
              <w:bottom w:val="single" w:sz="12" w:space="0" w:color="auto"/>
            </w:tcBorders>
          </w:tcPr>
          <w:p w14:paraId="2051C97A" w14:textId="77777777" w:rsidR="0015460B" w:rsidRPr="00CF4F4F" w:rsidRDefault="0015460B" w:rsidP="00E94695">
            <w:pPr>
              <w:pStyle w:val="NoSpacing"/>
              <w:spacing w:line="480" w:lineRule="auto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CF4F4F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Overweight:</w:t>
            </w:r>
            <w:r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 xml:space="preserve"> </w:t>
            </w:r>
            <w:r w:rsidRPr="00CF4F4F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25–29.9</w:t>
            </w:r>
          </w:p>
        </w:tc>
        <w:tc>
          <w:tcPr>
            <w:tcW w:w="366" w:type="pct"/>
            <w:tcBorders>
              <w:top w:val="single" w:sz="12" w:space="0" w:color="auto"/>
              <w:bottom w:val="single" w:sz="12" w:space="0" w:color="auto"/>
            </w:tcBorders>
          </w:tcPr>
          <w:p w14:paraId="7CAB1027" w14:textId="77777777" w:rsidR="0015460B" w:rsidRPr="00CF4F4F" w:rsidRDefault="0015460B" w:rsidP="00E94695">
            <w:pPr>
              <w:pStyle w:val="NoSpacing"/>
              <w:spacing w:line="480" w:lineRule="auto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772" w:type="pct"/>
            <w:tcBorders>
              <w:top w:val="single" w:sz="12" w:space="0" w:color="auto"/>
              <w:bottom w:val="single" w:sz="12" w:space="0" w:color="auto"/>
            </w:tcBorders>
          </w:tcPr>
          <w:p w14:paraId="4997A945" w14:textId="77777777" w:rsidR="0015460B" w:rsidRPr="00CF4F4F" w:rsidRDefault="0015460B" w:rsidP="00E94695">
            <w:pPr>
              <w:pStyle w:val="NoSpacing"/>
              <w:spacing w:line="480" w:lineRule="auto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CF4F4F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Obesity class I:</w:t>
            </w:r>
            <w:r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 xml:space="preserve"> </w:t>
            </w:r>
            <w:r w:rsidRPr="00CF4F4F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≥30</w:t>
            </w:r>
          </w:p>
        </w:tc>
        <w:tc>
          <w:tcPr>
            <w:tcW w:w="298" w:type="pct"/>
            <w:tcBorders>
              <w:top w:val="single" w:sz="12" w:space="0" w:color="auto"/>
              <w:bottom w:val="single" w:sz="12" w:space="0" w:color="auto"/>
            </w:tcBorders>
          </w:tcPr>
          <w:p w14:paraId="5A4594B5" w14:textId="77777777" w:rsidR="0015460B" w:rsidRPr="00CF4F4F" w:rsidRDefault="0015460B" w:rsidP="00E94695">
            <w:pPr>
              <w:pStyle w:val="NoSpacing"/>
              <w:spacing w:line="480" w:lineRule="auto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</w:tc>
      </w:tr>
      <w:tr w:rsidR="0015460B" w:rsidRPr="00AE4873" w14:paraId="39C220CE" w14:textId="77777777" w:rsidTr="00E94695">
        <w:trPr>
          <w:trHeight w:val="133"/>
        </w:trPr>
        <w:tc>
          <w:tcPr>
            <w:tcW w:w="578" w:type="pct"/>
            <w:vMerge/>
            <w:tcBorders>
              <w:bottom w:val="single" w:sz="12" w:space="0" w:color="auto"/>
            </w:tcBorders>
          </w:tcPr>
          <w:p w14:paraId="11D4E9C8" w14:textId="77777777" w:rsidR="0015460B" w:rsidRPr="002113A3" w:rsidRDefault="0015460B" w:rsidP="00E94695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65" w:type="pct"/>
            <w:tcBorders>
              <w:top w:val="single" w:sz="12" w:space="0" w:color="auto"/>
              <w:bottom w:val="single" w:sz="12" w:space="0" w:color="auto"/>
            </w:tcBorders>
          </w:tcPr>
          <w:p w14:paraId="301965E3" w14:textId="77777777" w:rsidR="0015460B" w:rsidRPr="00CF4F4F" w:rsidRDefault="0015460B" w:rsidP="00E94695">
            <w:pPr>
              <w:pStyle w:val="NoSpacing"/>
              <w:spacing w:line="480" w:lineRule="auto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A749E1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HR (95% CI)</w:t>
            </w:r>
          </w:p>
        </w:tc>
        <w:tc>
          <w:tcPr>
            <w:tcW w:w="304" w:type="pct"/>
            <w:tcBorders>
              <w:top w:val="single" w:sz="12" w:space="0" w:color="auto"/>
              <w:bottom w:val="single" w:sz="12" w:space="0" w:color="auto"/>
            </w:tcBorders>
          </w:tcPr>
          <w:p w14:paraId="59669333" w14:textId="77777777" w:rsidR="0015460B" w:rsidRPr="00CF4F4F" w:rsidRDefault="0015460B" w:rsidP="00E94695">
            <w:pPr>
              <w:pStyle w:val="NoSpacing"/>
              <w:spacing w:line="480" w:lineRule="auto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P</w:t>
            </w:r>
          </w:p>
        </w:tc>
        <w:tc>
          <w:tcPr>
            <w:tcW w:w="805" w:type="pct"/>
            <w:tcBorders>
              <w:top w:val="single" w:sz="12" w:space="0" w:color="auto"/>
              <w:bottom w:val="single" w:sz="12" w:space="0" w:color="auto"/>
            </w:tcBorders>
          </w:tcPr>
          <w:p w14:paraId="4F29EE48" w14:textId="77777777" w:rsidR="0015460B" w:rsidRPr="00CF4F4F" w:rsidRDefault="0015460B" w:rsidP="00E94695">
            <w:pPr>
              <w:pStyle w:val="NoSpacing"/>
              <w:spacing w:line="480" w:lineRule="auto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A749E1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HR (95% CI)</w:t>
            </w:r>
          </w:p>
        </w:tc>
        <w:tc>
          <w:tcPr>
            <w:tcW w:w="303" w:type="pct"/>
            <w:tcBorders>
              <w:top w:val="single" w:sz="12" w:space="0" w:color="auto"/>
              <w:bottom w:val="single" w:sz="12" w:space="0" w:color="auto"/>
            </w:tcBorders>
          </w:tcPr>
          <w:p w14:paraId="16A7296F" w14:textId="77777777" w:rsidR="0015460B" w:rsidRPr="00CF4F4F" w:rsidRDefault="0015460B" w:rsidP="00E94695">
            <w:pPr>
              <w:pStyle w:val="NoSpacing"/>
              <w:spacing w:line="480" w:lineRule="auto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P</w:t>
            </w:r>
          </w:p>
        </w:tc>
        <w:tc>
          <w:tcPr>
            <w:tcW w:w="809" w:type="pct"/>
            <w:tcBorders>
              <w:top w:val="single" w:sz="12" w:space="0" w:color="auto"/>
              <w:bottom w:val="single" w:sz="12" w:space="0" w:color="auto"/>
            </w:tcBorders>
          </w:tcPr>
          <w:p w14:paraId="25ED42AB" w14:textId="77777777" w:rsidR="0015460B" w:rsidRPr="00CF4F4F" w:rsidRDefault="0015460B" w:rsidP="00E94695">
            <w:pPr>
              <w:pStyle w:val="NoSpacing"/>
              <w:spacing w:line="480" w:lineRule="auto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A749E1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HR (95% CI)</w:t>
            </w:r>
          </w:p>
        </w:tc>
        <w:tc>
          <w:tcPr>
            <w:tcW w:w="366" w:type="pct"/>
            <w:tcBorders>
              <w:top w:val="single" w:sz="12" w:space="0" w:color="auto"/>
              <w:bottom w:val="single" w:sz="12" w:space="0" w:color="auto"/>
            </w:tcBorders>
          </w:tcPr>
          <w:p w14:paraId="1A236E91" w14:textId="77777777" w:rsidR="0015460B" w:rsidRPr="00CF4F4F" w:rsidRDefault="0015460B" w:rsidP="00E94695">
            <w:pPr>
              <w:pStyle w:val="NoSpacing"/>
              <w:spacing w:line="480" w:lineRule="auto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P</w:t>
            </w:r>
          </w:p>
        </w:tc>
        <w:tc>
          <w:tcPr>
            <w:tcW w:w="772" w:type="pct"/>
            <w:tcBorders>
              <w:top w:val="single" w:sz="12" w:space="0" w:color="auto"/>
              <w:bottom w:val="single" w:sz="12" w:space="0" w:color="auto"/>
            </w:tcBorders>
          </w:tcPr>
          <w:p w14:paraId="5C557F59" w14:textId="77777777" w:rsidR="0015460B" w:rsidRPr="00CF4F4F" w:rsidRDefault="0015460B" w:rsidP="00E94695">
            <w:pPr>
              <w:pStyle w:val="NoSpacing"/>
              <w:spacing w:line="480" w:lineRule="auto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A749E1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HR (95% CI)</w:t>
            </w:r>
          </w:p>
        </w:tc>
        <w:tc>
          <w:tcPr>
            <w:tcW w:w="298" w:type="pct"/>
            <w:tcBorders>
              <w:top w:val="single" w:sz="12" w:space="0" w:color="auto"/>
              <w:bottom w:val="single" w:sz="12" w:space="0" w:color="auto"/>
            </w:tcBorders>
          </w:tcPr>
          <w:p w14:paraId="57036EE5" w14:textId="77777777" w:rsidR="0015460B" w:rsidRPr="00CF4F4F" w:rsidRDefault="0015460B" w:rsidP="00E94695">
            <w:pPr>
              <w:pStyle w:val="NoSpacing"/>
              <w:spacing w:line="480" w:lineRule="auto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P</w:t>
            </w:r>
          </w:p>
        </w:tc>
      </w:tr>
      <w:tr w:rsidR="0015460B" w:rsidRPr="00AE4873" w14:paraId="31C3641A" w14:textId="77777777" w:rsidTr="00E94695">
        <w:trPr>
          <w:trHeight w:val="436"/>
        </w:trPr>
        <w:tc>
          <w:tcPr>
            <w:tcW w:w="578" w:type="pct"/>
            <w:tcBorders>
              <w:top w:val="single" w:sz="12" w:space="0" w:color="auto"/>
            </w:tcBorders>
          </w:tcPr>
          <w:p w14:paraId="677161F7" w14:textId="77777777" w:rsidR="0015460B" w:rsidRPr="00045D29" w:rsidRDefault="0015460B" w:rsidP="00E94695">
            <w:pPr>
              <w:pStyle w:val="NoSpacing"/>
              <w:spacing w:line="480" w:lineRule="auto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C939FB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No of deaths</w:t>
            </w:r>
          </w:p>
        </w:tc>
        <w:tc>
          <w:tcPr>
            <w:tcW w:w="765" w:type="pct"/>
            <w:tcBorders>
              <w:top w:val="single" w:sz="12" w:space="0" w:color="auto"/>
            </w:tcBorders>
          </w:tcPr>
          <w:p w14:paraId="03C8267D" w14:textId="77777777" w:rsidR="0015460B" w:rsidRPr="002113A3" w:rsidRDefault="0015460B" w:rsidP="00E94695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04" w:type="pct"/>
            <w:tcBorders>
              <w:top w:val="single" w:sz="12" w:space="0" w:color="auto"/>
            </w:tcBorders>
          </w:tcPr>
          <w:p w14:paraId="30793026" w14:textId="77777777" w:rsidR="0015460B" w:rsidRPr="002113A3" w:rsidRDefault="0015460B" w:rsidP="00E94695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05" w:type="pct"/>
            <w:tcBorders>
              <w:top w:val="single" w:sz="12" w:space="0" w:color="auto"/>
            </w:tcBorders>
          </w:tcPr>
          <w:p w14:paraId="3438F820" w14:textId="77777777" w:rsidR="0015460B" w:rsidRPr="002113A3" w:rsidRDefault="0015460B" w:rsidP="00E94695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03" w:type="pct"/>
            <w:tcBorders>
              <w:top w:val="single" w:sz="12" w:space="0" w:color="auto"/>
            </w:tcBorders>
          </w:tcPr>
          <w:p w14:paraId="0893A0B2" w14:textId="77777777" w:rsidR="0015460B" w:rsidRPr="002113A3" w:rsidRDefault="0015460B" w:rsidP="00E94695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09" w:type="pct"/>
            <w:tcBorders>
              <w:top w:val="single" w:sz="12" w:space="0" w:color="auto"/>
            </w:tcBorders>
          </w:tcPr>
          <w:p w14:paraId="22888191" w14:textId="77777777" w:rsidR="0015460B" w:rsidRPr="002113A3" w:rsidRDefault="0015460B" w:rsidP="00E94695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2113A3">
              <w:rPr>
                <w:rFonts w:ascii="Times New Roman" w:hAnsi="Times New Roman" w:cs="Times New Roman"/>
                <w:sz w:val="15"/>
                <w:szCs w:val="15"/>
              </w:rPr>
              <w:t>56(49~64)</w:t>
            </w:r>
          </w:p>
        </w:tc>
        <w:tc>
          <w:tcPr>
            <w:tcW w:w="366" w:type="pct"/>
            <w:tcBorders>
              <w:top w:val="single" w:sz="12" w:space="0" w:color="auto"/>
            </w:tcBorders>
          </w:tcPr>
          <w:p w14:paraId="69DF544A" w14:textId="77777777" w:rsidR="0015460B" w:rsidRPr="002113A3" w:rsidRDefault="0015460B" w:rsidP="00E94695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72" w:type="pct"/>
            <w:tcBorders>
              <w:top w:val="single" w:sz="12" w:space="0" w:color="auto"/>
            </w:tcBorders>
          </w:tcPr>
          <w:p w14:paraId="37B19910" w14:textId="77777777" w:rsidR="0015460B" w:rsidRPr="002113A3" w:rsidRDefault="0015460B" w:rsidP="00E94695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2113A3">
              <w:rPr>
                <w:rFonts w:ascii="Times New Roman" w:hAnsi="Times New Roman" w:cs="Times New Roman"/>
                <w:sz w:val="15"/>
                <w:szCs w:val="15"/>
              </w:rPr>
              <w:t>59(53~65)</w:t>
            </w:r>
          </w:p>
        </w:tc>
        <w:tc>
          <w:tcPr>
            <w:tcW w:w="298" w:type="pct"/>
            <w:tcBorders>
              <w:top w:val="single" w:sz="12" w:space="0" w:color="auto"/>
            </w:tcBorders>
          </w:tcPr>
          <w:p w14:paraId="3349D028" w14:textId="77777777" w:rsidR="0015460B" w:rsidRPr="002113A3" w:rsidRDefault="0015460B" w:rsidP="00E94695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15460B" w:rsidRPr="00AE4873" w14:paraId="68DA3544" w14:textId="77777777" w:rsidTr="00E94695">
        <w:trPr>
          <w:trHeight w:val="436"/>
        </w:trPr>
        <w:tc>
          <w:tcPr>
            <w:tcW w:w="578" w:type="pct"/>
          </w:tcPr>
          <w:p w14:paraId="2FE3FD8E" w14:textId="77777777" w:rsidR="0015460B" w:rsidRPr="002113A3" w:rsidRDefault="0015460B" w:rsidP="00E94695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EF256D">
              <w:rPr>
                <w:rFonts w:ascii="Times New Roman" w:hAnsi="Times New Roman" w:cs="Times New Roman"/>
                <w:sz w:val="15"/>
                <w:szCs w:val="15"/>
              </w:rPr>
              <w:t>Model 1</w:t>
            </w:r>
            <w:r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a</w:t>
            </w:r>
          </w:p>
        </w:tc>
        <w:tc>
          <w:tcPr>
            <w:tcW w:w="765" w:type="pct"/>
          </w:tcPr>
          <w:p w14:paraId="58830EB2" w14:textId="77777777" w:rsidR="0015460B" w:rsidRPr="002113A3" w:rsidRDefault="0015460B" w:rsidP="00E94695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.892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1.491-10.165)</w:t>
            </w:r>
          </w:p>
        </w:tc>
        <w:tc>
          <w:tcPr>
            <w:tcW w:w="304" w:type="pct"/>
          </w:tcPr>
          <w:p w14:paraId="36D7A1E6" w14:textId="77777777" w:rsidR="0015460B" w:rsidRPr="002113A3" w:rsidRDefault="0015460B" w:rsidP="00E94695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.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006</w:t>
            </w:r>
          </w:p>
        </w:tc>
        <w:tc>
          <w:tcPr>
            <w:tcW w:w="805" w:type="pct"/>
          </w:tcPr>
          <w:p w14:paraId="096AC93A" w14:textId="77777777" w:rsidR="0015460B" w:rsidRPr="002113A3" w:rsidRDefault="0015460B" w:rsidP="00E94695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12790B">
              <w:rPr>
                <w:rFonts w:ascii="Times New Roman" w:hAnsi="Times New Roman" w:cs="Times New Roman"/>
                <w:sz w:val="15"/>
                <w:szCs w:val="15"/>
              </w:rPr>
              <w:t>1 (reference)</w:t>
            </w:r>
          </w:p>
        </w:tc>
        <w:tc>
          <w:tcPr>
            <w:tcW w:w="303" w:type="pct"/>
          </w:tcPr>
          <w:p w14:paraId="60B67349" w14:textId="77777777" w:rsidR="0015460B" w:rsidRPr="002113A3" w:rsidRDefault="0015460B" w:rsidP="00E94695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09" w:type="pct"/>
          </w:tcPr>
          <w:p w14:paraId="5271A0B8" w14:textId="77777777" w:rsidR="0015460B" w:rsidRPr="002113A3" w:rsidRDefault="0015460B" w:rsidP="00E94695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1.221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0.579-2.573)</w:t>
            </w:r>
          </w:p>
        </w:tc>
        <w:tc>
          <w:tcPr>
            <w:tcW w:w="366" w:type="pct"/>
          </w:tcPr>
          <w:p w14:paraId="6C2F8D94" w14:textId="77777777" w:rsidR="0015460B" w:rsidRPr="002113A3" w:rsidRDefault="0015460B" w:rsidP="00E94695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.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600</w:t>
            </w:r>
          </w:p>
        </w:tc>
        <w:tc>
          <w:tcPr>
            <w:tcW w:w="772" w:type="pct"/>
          </w:tcPr>
          <w:p w14:paraId="775765B1" w14:textId="77777777" w:rsidR="0015460B" w:rsidRPr="002113A3" w:rsidRDefault="0015460B" w:rsidP="00E94695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4.341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2.115-8.908)</w:t>
            </w:r>
          </w:p>
        </w:tc>
        <w:tc>
          <w:tcPr>
            <w:tcW w:w="298" w:type="pct"/>
          </w:tcPr>
          <w:p w14:paraId="6EE52C1D" w14:textId="77777777" w:rsidR="0015460B" w:rsidRPr="002113A3" w:rsidRDefault="0015460B" w:rsidP="00E94695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＜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.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001</w:t>
            </w:r>
          </w:p>
        </w:tc>
      </w:tr>
      <w:tr w:rsidR="0015460B" w:rsidRPr="00AE4873" w14:paraId="5B753940" w14:textId="77777777" w:rsidTr="00E94695">
        <w:trPr>
          <w:trHeight w:val="436"/>
        </w:trPr>
        <w:tc>
          <w:tcPr>
            <w:tcW w:w="578" w:type="pct"/>
          </w:tcPr>
          <w:p w14:paraId="163A5EBA" w14:textId="77777777" w:rsidR="0015460B" w:rsidRPr="002113A3" w:rsidRDefault="0015460B" w:rsidP="00E94695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EF256D">
              <w:rPr>
                <w:rFonts w:ascii="Times New Roman" w:hAnsi="Times New Roman" w:cs="Times New Roman"/>
                <w:sz w:val="15"/>
                <w:szCs w:val="15"/>
              </w:rPr>
              <w:t>Model 2</w:t>
            </w:r>
            <w:r w:rsidRPr="00EF256D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b</w:t>
            </w:r>
          </w:p>
        </w:tc>
        <w:tc>
          <w:tcPr>
            <w:tcW w:w="765" w:type="pct"/>
          </w:tcPr>
          <w:p w14:paraId="5850C40F" w14:textId="77777777" w:rsidR="0015460B" w:rsidRPr="002113A3" w:rsidRDefault="0015460B" w:rsidP="00E94695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4.448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1.699-11.642)</w:t>
            </w:r>
          </w:p>
        </w:tc>
        <w:tc>
          <w:tcPr>
            <w:tcW w:w="304" w:type="pct"/>
          </w:tcPr>
          <w:p w14:paraId="2D7E6006" w14:textId="77777777" w:rsidR="0015460B" w:rsidRPr="002113A3" w:rsidRDefault="0015460B" w:rsidP="00E94695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.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002</w:t>
            </w:r>
          </w:p>
        </w:tc>
        <w:tc>
          <w:tcPr>
            <w:tcW w:w="805" w:type="pct"/>
          </w:tcPr>
          <w:p w14:paraId="64368139" w14:textId="77777777" w:rsidR="0015460B" w:rsidRPr="002113A3" w:rsidRDefault="0015460B" w:rsidP="00E94695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12790B">
              <w:rPr>
                <w:rFonts w:ascii="Times New Roman" w:hAnsi="Times New Roman" w:cs="Times New Roman"/>
                <w:sz w:val="15"/>
                <w:szCs w:val="15"/>
              </w:rPr>
              <w:t>1 (reference)</w:t>
            </w:r>
          </w:p>
        </w:tc>
        <w:tc>
          <w:tcPr>
            <w:tcW w:w="303" w:type="pct"/>
          </w:tcPr>
          <w:p w14:paraId="1A0846A5" w14:textId="77777777" w:rsidR="0015460B" w:rsidRPr="002113A3" w:rsidRDefault="0015460B" w:rsidP="00E94695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09" w:type="pct"/>
          </w:tcPr>
          <w:p w14:paraId="4A8AE0BD" w14:textId="77777777" w:rsidR="0015460B" w:rsidRPr="002113A3" w:rsidRDefault="0015460B" w:rsidP="00E94695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1.222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0.580-2.574)</w:t>
            </w:r>
          </w:p>
        </w:tc>
        <w:tc>
          <w:tcPr>
            <w:tcW w:w="366" w:type="pct"/>
          </w:tcPr>
          <w:p w14:paraId="4CDC805C" w14:textId="77777777" w:rsidR="0015460B" w:rsidRPr="002113A3" w:rsidRDefault="0015460B" w:rsidP="00E94695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.598</w:t>
            </w:r>
          </w:p>
        </w:tc>
        <w:tc>
          <w:tcPr>
            <w:tcW w:w="772" w:type="pct"/>
          </w:tcPr>
          <w:p w14:paraId="4235311F" w14:textId="77777777" w:rsidR="0015460B" w:rsidRPr="002113A3" w:rsidRDefault="0015460B" w:rsidP="00E94695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.627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1.757-7.485)</w:t>
            </w:r>
          </w:p>
        </w:tc>
        <w:tc>
          <w:tcPr>
            <w:tcW w:w="298" w:type="pct"/>
          </w:tcPr>
          <w:p w14:paraId="0DAA5B17" w14:textId="77777777" w:rsidR="0015460B" w:rsidRPr="002113A3" w:rsidRDefault="0015460B" w:rsidP="00E94695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＜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.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001</w:t>
            </w:r>
          </w:p>
        </w:tc>
      </w:tr>
      <w:tr w:rsidR="0015460B" w:rsidRPr="00AE4873" w14:paraId="629705BE" w14:textId="77777777" w:rsidTr="00E94695">
        <w:trPr>
          <w:trHeight w:val="436"/>
        </w:trPr>
        <w:tc>
          <w:tcPr>
            <w:tcW w:w="578" w:type="pct"/>
            <w:tcBorders>
              <w:bottom w:val="single" w:sz="12" w:space="0" w:color="auto"/>
            </w:tcBorders>
          </w:tcPr>
          <w:p w14:paraId="3B22396C" w14:textId="77777777" w:rsidR="0015460B" w:rsidRPr="002113A3" w:rsidRDefault="0015460B" w:rsidP="00E94695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422FFE">
              <w:rPr>
                <w:rFonts w:ascii="Times New Roman" w:hAnsi="Times New Roman" w:cs="Times New Roman"/>
                <w:sz w:val="15"/>
                <w:szCs w:val="15"/>
              </w:rPr>
              <w:t>Model 3</w:t>
            </w:r>
            <w:r w:rsidRPr="00422FFE"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  <w:t>c</w:t>
            </w:r>
          </w:p>
        </w:tc>
        <w:tc>
          <w:tcPr>
            <w:tcW w:w="765" w:type="pct"/>
            <w:tcBorders>
              <w:bottom w:val="single" w:sz="12" w:space="0" w:color="auto"/>
            </w:tcBorders>
          </w:tcPr>
          <w:p w14:paraId="2B01B0AA" w14:textId="77777777" w:rsidR="0015460B" w:rsidRPr="002113A3" w:rsidRDefault="0015460B" w:rsidP="00E94695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422FFE">
              <w:rPr>
                <w:rFonts w:ascii="Times New Roman" w:hAnsi="Times New Roman" w:cs="Times New Roman"/>
                <w:sz w:val="15"/>
                <w:szCs w:val="15"/>
              </w:rPr>
              <w:t>4.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614</w:t>
            </w:r>
            <w:r w:rsidRPr="00422FFE">
              <w:rPr>
                <w:rFonts w:ascii="Times New Roman" w:hAnsi="Times New Roman" w:cs="Times New Roman"/>
                <w:sz w:val="15"/>
                <w:szCs w:val="15"/>
              </w:rPr>
              <w:t>(1.7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01</w:t>
            </w:r>
            <w:r w:rsidRPr="00422FFE">
              <w:rPr>
                <w:rFonts w:ascii="Times New Roman" w:hAnsi="Times New Roman" w:cs="Times New Roman"/>
                <w:sz w:val="15"/>
                <w:szCs w:val="15"/>
              </w:rPr>
              <w:t>-12.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518</w:t>
            </w:r>
            <w:r w:rsidRPr="00422FFE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304" w:type="pct"/>
            <w:tcBorders>
              <w:bottom w:val="single" w:sz="12" w:space="0" w:color="auto"/>
            </w:tcBorders>
          </w:tcPr>
          <w:p w14:paraId="7AE327B8" w14:textId="77777777" w:rsidR="0015460B" w:rsidRPr="002113A3" w:rsidRDefault="0015460B" w:rsidP="00E94695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422FFE">
              <w:rPr>
                <w:rFonts w:ascii="Times New Roman" w:hAnsi="Times New Roman" w:cs="Times New Roman"/>
                <w:sz w:val="15"/>
                <w:szCs w:val="15"/>
              </w:rPr>
              <w:t>.00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805" w:type="pct"/>
            <w:tcBorders>
              <w:bottom w:val="single" w:sz="12" w:space="0" w:color="auto"/>
            </w:tcBorders>
          </w:tcPr>
          <w:p w14:paraId="7777C65C" w14:textId="77777777" w:rsidR="0015460B" w:rsidRPr="002113A3" w:rsidRDefault="0015460B" w:rsidP="00E94695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422FFE">
              <w:rPr>
                <w:rFonts w:ascii="Times New Roman" w:hAnsi="Times New Roman" w:cs="Times New Roman"/>
                <w:sz w:val="15"/>
                <w:szCs w:val="15"/>
              </w:rPr>
              <w:t>1 (reference)</w:t>
            </w:r>
          </w:p>
        </w:tc>
        <w:tc>
          <w:tcPr>
            <w:tcW w:w="303" w:type="pct"/>
            <w:tcBorders>
              <w:bottom w:val="single" w:sz="12" w:space="0" w:color="auto"/>
            </w:tcBorders>
          </w:tcPr>
          <w:p w14:paraId="4901B5D3" w14:textId="77777777" w:rsidR="0015460B" w:rsidRPr="002113A3" w:rsidRDefault="0015460B" w:rsidP="00E94695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09" w:type="pct"/>
            <w:tcBorders>
              <w:bottom w:val="single" w:sz="12" w:space="0" w:color="auto"/>
            </w:tcBorders>
          </w:tcPr>
          <w:p w14:paraId="61A949F9" w14:textId="77777777" w:rsidR="0015460B" w:rsidRPr="002113A3" w:rsidRDefault="0015460B" w:rsidP="00E94695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422FFE">
              <w:rPr>
                <w:rFonts w:ascii="Times New Roman" w:hAnsi="Times New Roman" w:cs="Times New Roman"/>
                <w:sz w:val="15"/>
                <w:szCs w:val="15"/>
              </w:rPr>
              <w:t>1.0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72</w:t>
            </w:r>
            <w:r w:rsidRPr="00422FFE">
              <w:rPr>
                <w:rFonts w:ascii="Times New Roman" w:hAnsi="Times New Roman" w:cs="Times New Roman"/>
                <w:sz w:val="15"/>
                <w:szCs w:val="15"/>
              </w:rPr>
              <w:t>(0.49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8</w:t>
            </w:r>
            <w:r w:rsidRPr="00422FFE">
              <w:rPr>
                <w:rFonts w:ascii="Times New Roman" w:hAnsi="Times New Roman" w:cs="Times New Roman"/>
                <w:sz w:val="15"/>
                <w:szCs w:val="15"/>
              </w:rPr>
              <w:t>~2.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311</w:t>
            </w:r>
            <w:r w:rsidRPr="00422FFE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366" w:type="pct"/>
            <w:tcBorders>
              <w:bottom w:val="single" w:sz="12" w:space="0" w:color="auto"/>
            </w:tcBorders>
          </w:tcPr>
          <w:p w14:paraId="3687CBFF" w14:textId="77777777" w:rsidR="0015460B" w:rsidRPr="002113A3" w:rsidRDefault="0015460B" w:rsidP="00E94695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422FFE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859</w:t>
            </w:r>
          </w:p>
        </w:tc>
        <w:tc>
          <w:tcPr>
            <w:tcW w:w="772" w:type="pct"/>
            <w:tcBorders>
              <w:bottom w:val="single" w:sz="12" w:space="0" w:color="auto"/>
            </w:tcBorders>
          </w:tcPr>
          <w:p w14:paraId="12A9B6C1" w14:textId="77777777" w:rsidR="0015460B" w:rsidRPr="002113A3" w:rsidRDefault="0015460B" w:rsidP="00E94695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422FFE">
              <w:rPr>
                <w:rFonts w:ascii="Times New Roman" w:hAnsi="Times New Roman" w:cs="Times New Roman"/>
                <w:sz w:val="15"/>
                <w:szCs w:val="15"/>
              </w:rPr>
              <w:t>2.8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97</w:t>
            </w:r>
            <w:r w:rsidRPr="00422FFE">
              <w:rPr>
                <w:rFonts w:ascii="Times New Roman" w:hAnsi="Times New Roman" w:cs="Times New Roman"/>
                <w:sz w:val="15"/>
                <w:szCs w:val="15"/>
              </w:rPr>
              <w:t>(1.3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19</w:t>
            </w:r>
            <w:r w:rsidRPr="00422FFE">
              <w:rPr>
                <w:rFonts w:ascii="Times New Roman" w:hAnsi="Times New Roman" w:cs="Times New Roman"/>
                <w:sz w:val="15"/>
                <w:szCs w:val="15"/>
              </w:rPr>
              <w:t>~6.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364</w:t>
            </w:r>
            <w:r w:rsidRPr="00422FFE"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298" w:type="pct"/>
            <w:tcBorders>
              <w:bottom w:val="single" w:sz="12" w:space="0" w:color="auto"/>
            </w:tcBorders>
          </w:tcPr>
          <w:p w14:paraId="13D4B7AC" w14:textId="77777777" w:rsidR="0015460B" w:rsidRPr="002113A3" w:rsidRDefault="0015460B" w:rsidP="00E94695">
            <w:pPr>
              <w:pStyle w:val="NoSpacing"/>
              <w:spacing w:line="48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422FFE">
              <w:rPr>
                <w:rFonts w:ascii="Times New Roman" w:hAnsi="Times New Roman" w:cs="Times New Roman"/>
                <w:sz w:val="15"/>
                <w:szCs w:val="15"/>
              </w:rPr>
              <w:t>.00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8</w:t>
            </w:r>
          </w:p>
        </w:tc>
      </w:tr>
    </w:tbl>
    <w:p w14:paraId="56C43612" w14:textId="77777777" w:rsidR="0015460B" w:rsidRPr="00AE4873" w:rsidRDefault="0015460B" w:rsidP="0015460B">
      <w:pPr>
        <w:spacing w:line="480" w:lineRule="auto"/>
        <w:ind w:leftChars="-500" w:left="-1050"/>
        <w:rPr>
          <w:rFonts w:ascii="Times New Roman" w:hAnsi="Times New Roman" w:cs="Times New Roman"/>
          <w:sz w:val="20"/>
          <w:szCs w:val="20"/>
        </w:rPr>
      </w:pPr>
      <w:r w:rsidRPr="00AE4873">
        <w:rPr>
          <w:rFonts w:ascii="Times New Roman" w:hAnsi="Times New Roman" w:cs="Times New Roman"/>
          <w:sz w:val="20"/>
          <w:szCs w:val="20"/>
        </w:rPr>
        <w:t>Abbreviations: BMI, body mass index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 w:rsidRPr="00B1486F">
        <w:rPr>
          <w:rFonts w:ascii="Times New Roman" w:hAnsi="Times New Roman" w:cs="Times New Roman"/>
          <w:sz w:val="20"/>
          <w:szCs w:val="20"/>
        </w:rPr>
        <w:t>HR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B1486F">
        <w:rPr>
          <w:rFonts w:ascii="Times New Roman" w:hAnsi="Times New Roman" w:cs="Times New Roman"/>
          <w:sz w:val="20"/>
          <w:szCs w:val="20"/>
        </w:rPr>
        <w:t>hazard ratio</w:t>
      </w:r>
      <w:r>
        <w:rPr>
          <w:rFonts w:ascii="Times New Roman" w:hAnsi="Times New Roman" w:cs="Times New Roman"/>
          <w:sz w:val="20"/>
          <w:szCs w:val="20"/>
        </w:rPr>
        <w:t>;</w:t>
      </w:r>
      <w:r w:rsidRPr="00B1486F">
        <w:rPr>
          <w:rFonts w:ascii="Times New Roman" w:hAnsi="Times New Roman" w:cs="Times New Roman"/>
          <w:sz w:val="20"/>
          <w:szCs w:val="20"/>
        </w:rPr>
        <w:t xml:space="preserve"> CI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B1486F">
        <w:rPr>
          <w:rFonts w:ascii="Times New Roman" w:hAnsi="Times New Roman" w:cs="Times New Roman"/>
          <w:sz w:val="20"/>
          <w:szCs w:val="20"/>
        </w:rPr>
        <w:t>confidence interval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405B2788" w14:textId="77777777" w:rsidR="0015460B" w:rsidRDefault="0015460B" w:rsidP="0015460B">
      <w:pPr>
        <w:spacing w:line="480" w:lineRule="auto"/>
        <w:ind w:leftChars="-500" w:left="-1050"/>
        <w:rPr>
          <w:rFonts w:ascii="Times New Roman" w:hAnsi="Times New Roman" w:cs="Times New Roman"/>
          <w:sz w:val="20"/>
          <w:szCs w:val="20"/>
        </w:rPr>
      </w:pPr>
      <w:r w:rsidRPr="00AE4873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B4792D">
        <w:t xml:space="preserve"> </w:t>
      </w:r>
      <w:r w:rsidRPr="00B4792D">
        <w:rPr>
          <w:rFonts w:ascii="Times New Roman" w:hAnsi="Times New Roman" w:cs="Times New Roman"/>
          <w:sz w:val="20"/>
          <w:szCs w:val="20"/>
        </w:rPr>
        <w:t xml:space="preserve">Model 1: </w:t>
      </w:r>
      <w:r w:rsidRPr="000D4913">
        <w:rPr>
          <w:rFonts w:ascii="Times New Roman" w:hAnsi="Times New Roman" w:cs="Times New Roman"/>
          <w:sz w:val="20"/>
          <w:szCs w:val="20"/>
        </w:rPr>
        <w:t xml:space="preserve">Cox-regression analysis, </w:t>
      </w:r>
      <w:r>
        <w:rPr>
          <w:rFonts w:ascii="Times New Roman" w:hAnsi="Times New Roman" w:cs="Times New Roman"/>
          <w:sz w:val="20"/>
          <w:szCs w:val="20"/>
        </w:rPr>
        <w:t>u</w:t>
      </w:r>
      <w:r w:rsidRPr="00B4792D">
        <w:rPr>
          <w:rFonts w:ascii="Times New Roman" w:hAnsi="Times New Roman" w:cs="Times New Roman"/>
          <w:sz w:val="20"/>
          <w:szCs w:val="20"/>
        </w:rPr>
        <w:t>nadjusted.</w:t>
      </w:r>
    </w:p>
    <w:p w14:paraId="040861D4" w14:textId="77777777" w:rsidR="0015460B" w:rsidRPr="007E7AC7" w:rsidRDefault="0015460B" w:rsidP="0015460B">
      <w:pPr>
        <w:spacing w:line="480" w:lineRule="auto"/>
        <w:ind w:leftChars="-500" w:left="-105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B4792D">
        <w:t xml:space="preserve"> </w:t>
      </w:r>
      <w:r w:rsidRPr="00B4792D">
        <w:rPr>
          <w:rFonts w:ascii="Times New Roman" w:hAnsi="Times New Roman" w:cs="Times New Roman"/>
          <w:sz w:val="20"/>
          <w:szCs w:val="20"/>
        </w:rPr>
        <w:t xml:space="preserve">Model 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B4792D">
        <w:rPr>
          <w:rFonts w:ascii="Times New Roman" w:hAnsi="Times New Roman" w:cs="Times New Roman"/>
          <w:sz w:val="20"/>
          <w:szCs w:val="20"/>
        </w:rPr>
        <w:t xml:space="preserve">: </w:t>
      </w:r>
      <w:r w:rsidRPr="000D4913">
        <w:rPr>
          <w:rFonts w:ascii="Times New Roman" w:hAnsi="Times New Roman" w:cs="Times New Roman"/>
          <w:sz w:val="20"/>
          <w:szCs w:val="20"/>
        </w:rPr>
        <w:t>Cox-regression analysis, adjusted for age and gender.</w:t>
      </w:r>
    </w:p>
    <w:p w14:paraId="509DB830" w14:textId="77777777" w:rsidR="0015460B" w:rsidRPr="004972D7" w:rsidRDefault="0015460B" w:rsidP="0015460B">
      <w:pPr>
        <w:spacing w:line="480" w:lineRule="auto"/>
        <w:ind w:leftChars="-500" w:left="-105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c</w:t>
      </w:r>
      <w:r w:rsidRPr="00B4792D">
        <w:t xml:space="preserve"> </w:t>
      </w:r>
      <w:r w:rsidRPr="00B4792D">
        <w:rPr>
          <w:rFonts w:ascii="Times New Roman" w:hAnsi="Times New Roman" w:cs="Times New Roman"/>
          <w:sz w:val="20"/>
          <w:szCs w:val="20"/>
        </w:rPr>
        <w:t xml:space="preserve">Model 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B4792D">
        <w:rPr>
          <w:rFonts w:ascii="Times New Roman" w:hAnsi="Times New Roman" w:cs="Times New Roman"/>
          <w:sz w:val="20"/>
          <w:szCs w:val="20"/>
        </w:rPr>
        <w:t xml:space="preserve">: </w:t>
      </w:r>
      <w:r w:rsidRPr="000D4913">
        <w:rPr>
          <w:rFonts w:ascii="Times New Roman" w:hAnsi="Times New Roman" w:cs="Times New Roman"/>
          <w:sz w:val="20"/>
          <w:szCs w:val="20"/>
        </w:rPr>
        <w:t>Cox-regression analysis, adjusted for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bookmarkStart w:id="0" w:name="_Hlk148223709"/>
      <w:r w:rsidRPr="00735CCD">
        <w:rPr>
          <w:rFonts w:ascii="Times New Roman" w:hAnsi="Times New Roman" w:cs="Times New Roman"/>
          <w:sz w:val="20"/>
          <w:szCs w:val="20"/>
        </w:rPr>
        <w:t xml:space="preserve">age, gender, diabetes, hypertension, </w:t>
      </w:r>
      <w:r w:rsidRPr="005E7B56">
        <w:rPr>
          <w:rFonts w:ascii="Times New Roman" w:hAnsi="Times New Roman" w:cs="Times New Roman"/>
          <w:sz w:val="20"/>
          <w:szCs w:val="20"/>
        </w:rPr>
        <w:t xml:space="preserve">smoking </w:t>
      </w:r>
      <w:r w:rsidRPr="0051780C">
        <w:rPr>
          <w:rFonts w:ascii="Times New Roman" w:hAnsi="Times New Roman" w:cs="Times New Roman"/>
          <w:sz w:val="20"/>
          <w:szCs w:val="20"/>
        </w:rPr>
        <w:t>history</w:t>
      </w:r>
      <w:r w:rsidRPr="005E7B56">
        <w:rPr>
          <w:rFonts w:ascii="Times New Roman" w:hAnsi="Times New Roman" w:cs="Times New Roman"/>
          <w:sz w:val="20"/>
          <w:szCs w:val="20"/>
        </w:rPr>
        <w:t xml:space="preserve">, </w:t>
      </w:r>
      <w:r w:rsidRPr="00735CCD">
        <w:rPr>
          <w:rFonts w:ascii="Times New Roman" w:hAnsi="Times New Roman" w:cs="Times New Roman"/>
          <w:sz w:val="20"/>
          <w:szCs w:val="20"/>
        </w:rPr>
        <w:t xml:space="preserve">peripheral vascular disease, </w:t>
      </w:r>
      <w:r w:rsidRPr="000C7D65">
        <w:rPr>
          <w:rFonts w:ascii="Times New Roman" w:hAnsi="Times New Roman" w:cs="Times New Roman"/>
          <w:sz w:val="20"/>
          <w:szCs w:val="20"/>
        </w:rPr>
        <w:t>and hi</w:t>
      </w:r>
      <w:r w:rsidRPr="004972D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story of liver dysfunction, chronic renal failure, dialysis, </w:t>
      </w:r>
      <w:r w:rsidRPr="003E2395">
        <w:rPr>
          <w:rFonts w:ascii="Times New Roman" w:hAnsi="Times New Roman" w:cs="Times New Roman"/>
          <w:sz w:val="20"/>
          <w:szCs w:val="20"/>
        </w:rPr>
        <w:t>stroke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F0AAB">
        <w:rPr>
          <w:rFonts w:ascii="Times New Roman" w:hAnsi="Times New Roman" w:cs="Times New Roman"/>
          <w:sz w:val="20"/>
          <w:szCs w:val="20"/>
        </w:rPr>
        <w:t>history</w:t>
      </w:r>
      <w:r w:rsidRPr="004972D7">
        <w:rPr>
          <w:rFonts w:ascii="Times New Roman" w:hAnsi="Times New Roman" w:cs="Times New Roman"/>
          <w:color w:val="000000" w:themeColor="text1"/>
          <w:sz w:val="20"/>
          <w:szCs w:val="20"/>
        </w:rPr>
        <w:t>, cancer, myocardial infarction, and single valve or multiple valve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s</w:t>
      </w:r>
      <w:r w:rsidRPr="004972D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required operation</w:t>
      </w:r>
      <w:bookmarkEnd w:id="0"/>
      <w:r w:rsidRPr="004972D7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4DAFEFCA" w14:textId="77777777" w:rsidR="0015460B" w:rsidRDefault="0015460B" w:rsidP="0015460B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</w:p>
    <w:p w14:paraId="718EF6DD" w14:textId="77777777" w:rsidR="0015460B" w:rsidRDefault="0015460B" w:rsidP="0015460B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</w:p>
    <w:p w14:paraId="65ABC225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60B"/>
    <w:rsid w:val="000C4033"/>
    <w:rsid w:val="00137A40"/>
    <w:rsid w:val="0015460B"/>
    <w:rsid w:val="00173ED8"/>
    <w:rsid w:val="002F50B1"/>
    <w:rsid w:val="004B42CB"/>
    <w:rsid w:val="005F2B46"/>
    <w:rsid w:val="006E1731"/>
    <w:rsid w:val="00866D74"/>
    <w:rsid w:val="00882A73"/>
    <w:rsid w:val="00906905"/>
    <w:rsid w:val="0095305D"/>
    <w:rsid w:val="00B10170"/>
    <w:rsid w:val="00B260B7"/>
    <w:rsid w:val="00B85331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0B60D"/>
  <w15:chartTrackingRefBased/>
  <w15:docId w15:val="{A71C3499-52D0-4794-906B-81360DDB9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460B"/>
    <w:pPr>
      <w:widowControl w:val="0"/>
      <w:spacing w:after="0" w:line="240" w:lineRule="auto"/>
      <w:jc w:val="both"/>
    </w:pPr>
    <w:rPr>
      <w:rFonts w:eastAsiaTheme="minorEastAsia"/>
      <w:sz w:val="21"/>
      <w:szCs w:val="22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5460B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460B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460B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460B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460B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460B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460B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460B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460B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46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46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46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46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46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46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46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46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46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460B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546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460B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546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460B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szCs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546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460B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szCs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546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460B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szCs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46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460B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15460B"/>
    <w:pPr>
      <w:adjustRightInd w:val="0"/>
      <w:snapToGrid w:val="0"/>
      <w:spacing w:after="0" w:line="240" w:lineRule="auto"/>
    </w:pPr>
    <w:rPr>
      <w:rFonts w:ascii="Tahoma" w:eastAsia="Microsoft YaHei" w:hAnsi="Tahoma"/>
      <w:kern w:val="0"/>
      <w:sz w:val="22"/>
      <w:szCs w:val="22"/>
      <w:lang w:val="en-U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2026-07-31T07:09:00Z</dcterms:created>
  <dcterms:modified xsi:type="dcterms:W3CDTF">2026-07-31T07:09:00Z</dcterms:modified>
</cp:coreProperties>
</file>