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EA5C3" w14:textId="0AA4EE9E" w:rsidR="0080212B" w:rsidRDefault="00583978" w:rsidP="0080212B">
      <w:pPr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   </w:t>
      </w:r>
      <w:r w:rsidR="0080212B" w:rsidRPr="005152FF">
        <w:rPr>
          <w:b/>
          <w:color w:val="000000"/>
          <w:shd w:val="clear" w:color="auto" w:fill="FFFFFF"/>
        </w:rPr>
        <w:t xml:space="preserve">Table </w:t>
      </w:r>
      <w:r w:rsidR="00C97077">
        <w:rPr>
          <w:b/>
          <w:color w:val="000000"/>
          <w:shd w:val="clear" w:color="auto" w:fill="FFFFFF"/>
        </w:rPr>
        <w:t>2</w:t>
      </w:r>
      <w:r w:rsidR="000F59E0">
        <w:rPr>
          <w:color w:val="000000"/>
          <w:shd w:val="clear" w:color="auto" w:fill="FFFFFF"/>
        </w:rPr>
        <w:t xml:space="preserve"> </w:t>
      </w:r>
      <w:r w:rsidR="00C97077">
        <w:rPr>
          <w:b/>
          <w:color w:val="000000"/>
          <w:shd w:val="clear" w:color="auto" w:fill="FFFFFF"/>
        </w:rPr>
        <w:t>P</w:t>
      </w:r>
      <w:r w:rsidR="00D57B22" w:rsidRPr="0072296A">
        <w:rPr>
          <w:b/>
          <w:color w:val="000000"/>
          <w:shd w:val="clear" w:color="auto" w:fill="FFFFFF"/>
        </w:rPr>
        <w:t>rotocol</w:t>
      </w:r>
      <w:r w:rsidR="00C97077">
        <w:rPr>
          <w:b/>
          <w:color w:val="000000"/>
          <w:shd w:val="clear" w:color="auto" w:fill="FFFFFF"/>
        </w:rPr>
        <w:t xml:space="preserve"> </w:t>
      </w:r>
      <w:r w:rsidR="0094403E">
        <w:rPr>
          <w:b/>
          <w:color w:val="000000"/>
          <w:shd w:val="clear" w:color="auto" w:fill="FFFFFF"/>
        </w:rPr>
        <w:t>Adherence</w:t>
      </w:r>
      <w:r w:rsidR="00D67280">
        <w:rPr>
          <w:b/>
          <w:color w:val="000000"/>
          <w:shd w:val="clear" w:color="auto" w:fill="FFFFFF"/>
        </w:rPr>
        <w:t>/</w:t>
      </w:r>
      <w:r w:rsidR="00323495">
        <w:rPr>
          <w:b/>
          <w:color w:val="000000"/>
          <w:shd w:val="clear" w:color="auto" w:fill="FFFFFF"/>
        </w:rPr>
        <w:t>V</w:t>
      </w:r>
      <w:r w:rsidR="00C97077">
        <w:rPr>
          <w:b/>
          <w:color w:val="000000"/>
          <w:shd w:val="clear" w:color="auto" w:fill="FFFFFF"/>
        </w:rPr>
        <w:t>ari</w:t>
      </w:r>
      <w:r w:rsidR="00B27EE6">
        <w:rPr>
          <w:b/>
          <w:color w:val="000000"/>
          <w:shd w:val="clear" w:color="auto" w:fill="FFFFFF"/>
        </w:rPr>
        <w:t>ance</w:t>
      </w:r>
      <w:r w:rsidR="00C97077">
        <w:rPr>
          <w:b/>
          <w:color w:val="000000"/>
          <w:shd w:val="clear" w:color="auto" w:fill="FFFFFF"/>
        </w:rPr>
        <w:t xml:space="preserve"> (n=227 exams)</w:t>
      </w:r>
    </w:p>
    <w:p w14:paraId="26BFF4FE" w14:textId="77777777" w:rsidR="0072296A" w:rsidRPr="00FF31C2" w:rsidRDefault="0072296A" w:rsidP="0080212B">
      <w:pPr>
        <w:jc w:val="both"/>
      </w:pPr>
    </w:p>
    <w:tbl>
      <w:tblPr>
        <w:tblStyle w:val="TableGrid"/>
        <w:tblW w:w="7285" w:type="dxa"/>
        <w:jc w:val="center"/>
        <w:tblLook w:val="04A0" w:firstRow="1" w:lastRow="0" w:firstColumn="1" w:lastColumn="0" w:noHBand="0" w:noVBand="1"/>
      </w:tblPr>
      <w:tblGrid>
        <w:gridCol w:w="2622"/>
        <w:gridCol w:w="2640"/>
        <w:gridCol w:w="2023"/>
      </w:tblGrid>
      <w:tr w:rsidR="00D67280" w:rsidRPr="00FF31C2" w14:paraId="43619586" w14:textId="77777777" w:rsidTr="00D67280">
        <w:trPr>
          <w:trHeight w:val="475"/>
          <w:jc w:val="center"/>
        </w:trPr>
        <w:tc>
          <w:tcPr>
            <w:tcW w:w="7285" w:type="dxa"/>
            <w:gridSpan w:val="3"/>
          </w:tcPr>
          <w:p w14:paraId="54A119A4" w14:textId="200B3044" w:rsidR="00D67280" w:rsidRPr="0072296A" w:rsidRDefault="00D67280" w:rsidP="0052781C">
            <w:pPr>
              <w:jc w:val="center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Correct radiographic views per protocol, 81.9% (186/227)</w:t>
            </w:r>
          </w:p>
        </w:tc>
      </w:tr>
      <w:tr w:rsidR="0072296A" w:rsidRPr="00FF31C2" w14:paraId="5576BEDC" w14:textId="6C70C9FE" w:rsidTr="00D67280">
        <w:trPr>
          <w:trHeight w:val="475"/>
          <w:jc w:val="center"/>
        </w:trPr>
        <w:tc>
          <w:tcPr>
            <w:tcW w:w="7285" w:type="dxa"/>
            <w:gridSpan w:val="3"/>
          </w:tcPr>
          <w:p w14:paraId="3E020A03" w14:textId="6911760F" w:rsidR="0072296A" w:rsidRDefault="0072296A" w:rsidP="0052781C">
            <w:pPr>
              <w:jc w:val="center"/>
              <w:rPr>
                <w:color w:val="000000"/>
                <w:shd w:val="clear" w:color="auto" w:fill="FFFFFF"/>
              </w:rPr>
            </w:pPr>
            <w:r w:rsidRPr="0072296A">
              <w:rPr>
                <w:b/>
                <w:color w:val="000000"/>
                <w:shd w:val="clear" w:color="auto" w:fill="FFFFFF"/>
              </w:rPr>
              <w:t>Additional radiograph views</w:t>
            </w:r>
            <w:r w:rsidR="00C97077">
              <w:rPr>
                <w:b/>
                <w:color w:val="000000"/>
                <w:shd w:val="clear" w:color="auto" w:fill="FFFFFF"/>
              </w:rPr>
              <w:t>, 18.1% (41/227)</w:t>
            </w:r>
          </w:p>
        </w:tc>
      </w:tr>
      <w:tr w:rsidR="00D57B22" w:rsidRPr="00FF31C2" w14:paraId="5DB5A2D4" w14:textId="6F46EEED" w:rsidTr="00D67280">
        <w:trPr>
          <w:trHeight w:val="475"/>
          <w:jc w:val="center"/>
        </w:trPr>
        <w:tc>
          <w:tcPr>
            <w:tcW w:w="2622" w:type="dxa"/>
          </w:tcPr>
          <w:p w14:paraId="29A9F179" w14:textId="610DA4E1" w:rsidR="00D57B22" w:rsidRPr="00FF31C2" w:rsidRDefault="00D57B22" w:rsidP="00812514">
            <w:pPr>
              <w:jc w:val="center"/>
            </w:pPr>
            <w:r>
              <w:t>View</w:t>
            </w:r>
          </w:p>
        </w:tc>
        <w:tc>
          <w:tcPr>
            <w:tcW w:w="2640" w:type="dxa"/>
          </w:tcPr>
          <w:p w14:paraId="77A17B4E" w14:textId="06AE9A42" w:rsidR="00D57B22" w:rsidRPr="00FF31C2" w:rsidRDefault="00D57B22" w:rsidP="00812514">
            <w:pPr>
              <w:jc w:val="center"/>
            </w:pPr>
            <w:r w:rsidRPr="00FF31C2">
              <w:t xml:space="preserve">Total </w:t>
            </w:r>
          </w:p>
        </w:tc>
        <w:tc>
          <w:tcPr>
            <w:tcW w:w="2023" w:type="dxa"/>
          </w:tcPr>
          <w:p w14:paraId="0F48F223" w14:textId="77777777" w:rsidR="00D57B22" w:rsidRPr="00FF31C2" w:rsidRDefault="00D57B22" w:rsidP="00812514">
            <w:pPr>
              <w:jc w:val="center"/>
            </w:pPr>
          </w:p>
        </w:tc>
      </w:tr>
      <w:tr w:rsidR="00D57B22" w:rsidRPr="00FF31C2" w14:paraId="0DD1D96D" w14:textId="7C7DDBE3" w:rsidTr="00D67280">
        <w:trPr>
          <w:trHeight w:val="250"/>
          <w:jc w:val="center"/>
        </w:trPr>
        <w:tc>
          <w:tcPr>
            <w:tcW w:w="2622" w:type="dxa"/>
          </w:tcPr>
          <w:p w14:paraId="1C34769C" w14:textId="496D972C" w:rsidR="00D57B22" w:rsidRPr="00FF31C2" w:rsidRDefault="00D57B22" w:rsidP="00D57B22">
            <w:r>
              <w:t>Cross table lateral</w:t>
            </w:r>
          </w:p>
        </w:tc>
        <w:tc>
          <w:tcPr>
            <w:tcW w:w="2640" w:type="dxa"/>
          </w:tcPr>
          <w:p w14:paraId="23B6FF1D" w14:textId="01264E15" w:rsidR="00D57B22" w:rsidRPr="00FF31C2" w:rsidRDefault="00D57B22" w:rsidP="00812514">
            <w:pPr>
              <w:jc w:val="center"/>
            </w:pPr>
            <w:r>
              <w:t>27</w:t>
            </w:r>
          </w:p>
        </w:tc>
        <w:tc>
          <w:tcPr>
            <w:tcW w:w="2023" w:type="dxa"/>
          </w:tcPr>
          <w:p w14:paraId="036995FE" w14:textId="77777777" w:rsidR="00D57B22" w:rsidRDefault="00D57B22" w:rsidP="00812514">
            <w:pPr>
              <w:jc w:val="center"/>
            </w:pPr>
          </w:p>
        </w:tc>
      </w:tr>
      <w:tr w:rsidR="00D57B22" w:rsidRPr="00FF31C2" w14:paraId="006C2918" w14:textId="04ABF4F0" w:rsidTr="00D67280">
        <w:trPr>
          <w:trHeight w:val="237"/>
          <w:jc w:val="center"/>
        </w:trPr>
        <w:tc>
          <w:tcPr>
            <w:tcW w:w="2622" w:type="dxa"/>
          </w:tcPr>
          <w:p w14:paraId="468ED48F" w14:textId="62B4F8E3" w:rsidR="00D57B22" w:rsidRPr="00FF31C2" w:rsidRDefault="00D57B22" w:rsidP="00812514">
            <w:pPr>
              <w:jc w:val="center"/>
            </w:pPr>
            <w:r>
              <w:t>Right lateral decubitus</w:t>
            </w:r>
          </w:p>
        </w:tc>
        <w:tc>
          <w:tcPr>
            <w:tcW w:w="2640" w:type="dxa"/>
          </w:tcPr>
          <w:p w14:paraId="707D40FF" w14:textId="2C10A0B5" w:rsidR="00D57B22" w:rsidRPr="00FF31C2" w:rsidRDefault="00D57B22" w:rsidP="00812514">
            <w:pPr>
              <w:jc w:val="center"/>
            </w:pPr>
            <w:r>
              <w:t>16</w:t>
            </w:r>
          </w:p>
        </w:tc>
        <w:tc>
          <w:tcPr>
            <w:tcW w:w="2023" w:type="dxa"/>
          </w:tcPr>
          <w:p w14:paraId="53E04F7D" w14:textId="77777777" w:rsidR="00D57B22" w:rsidRDefault="00D57B22" w:rsidP="00812514">
            <w:pPr>
              <w:jc w:val="center"/>
            </w:pPr>
          </w:p>
        </w:tc>
      </w:tr>
      <w:tr w:rsidR="00D57B22" w:rsidRPr="00FF31C2" w14:paraId="5E016528" w14:textId="5F564001" w:rsidTr="00D67280">
        <w:trPr>
          <w:trHeight w:val="237"/>
          <w:jc w:val="center"/>
        </w:trPr>
        <w:tc>
          <w:tcPr>
            <w:tcW w:w="2622" w:type="dxa"/>
          </w:tcPr>
          <w:p w14:paraId="50712342" w14:textId="47E68FBF" w:rsidR="00D57B22" w:rsidRPr="00FF31C2" w:rsidRDefault="00D57B22" w:rsidP="00812514">
            <w:pPr>
              <w:jc w:val="center"/>
            </w:pPr>
            <w:r>
              <w:t>Frontal supine</w:t>
            </w:r>
          </w:p>
        </w:tc>
        <w:tc>
          <w:tcPr>
            <w:tcW w:w="2640" w:type="dxa"/>
          </w:tcPr>
          <w:p w14:paraId="1F6274E5" w14:textId="22184415" w:rsidR="00D57B22" w:rsidRPr="00FF31C2" w:rsidRDefault="00D57B22" w:rsidP="00812514">
            <w:pPr>
              <w:jc w:val="center"/>
            </w:pPr>
            <w:r>
              <w:t>11</w:t>
            </w:r>
          </w:p>
        </w:tc>
        <w:tc>
          <w:tcPr>
            <w:tcW w:w="2023" w:type="dxa"/>
          </w:tcPr>
          <w:p w14:paraId="0AE25F27" w14:textId="77777777" w:rsidR="00D57B22" w:rsidRDefault="00D57B22" w:rsidP="00812514">
            <w:pPr>
              <w:jc w:val="center"/>
            </w:pPr>
          </w:p>
        </w:tc>
      </w:tr>
      <w:tr w:rsidR="00D57B22" w:rsidRPr="00FF31C2" w14:paraId="748111B7" w14:textId="29690727" w:rsidTr="00D67280">
        <w:trPr>
          <w:trHeight w:val="237"/>
          <w:jc w:val="center"/>
        </w:trPr>
        <w:tc>
          <w:tcPr>
            <w:tcW w:w="2622" w:type="dxa"/>
          </w:tcPr>
          <w:p w14:paraId="3239504B" w14:textId="2AC2F5ED" w:rsidR="00D57B22" w:rsidRDefault="00D57B22" w:rsidP="00812514">
            <w:pPr>
              <w:jc w:val="center"/>
            </w:pPr>
            <w:r>
              <w:t>Left lateral decubitus</w:t>
            </w:r>
          </w:p>
        </w:tc>
        <w:tc>
          <w:tcPr>
            <w:tcW w:w="2640" w:type="dxa"/>
          </w:tcPr>
          <w:p w14:paraId="5BCA21D7" w14:textId="17F88D08" w:rsidR="00D57B22" w:rsidRPr="00FF31C2" w:rsidRDefault="00D57B22" w:rsidP="00812514">
            <w:pPr>
              <w:jc w:val="center"/>
            </w:pPr>
            <w:r>
              <w:t>5</w:t>
            </w:r>
          </w:p>
        </w:tc>
        <w:tc>
          <w:tcPr>
            <w:tcW w:w="2023" w:type="dxa"/>
          </w:tcPr>
          <w:p w14:paraId="3D442E8C" w14:textId="77777777" w:rsidR="00D57B22" w:rsidRDefault="00D57B22" w:rsidP="00812514">
            <w:pPr>
              <w:jc w:val="center"/>
            </w:pPr>
          </w:p>
        </w:tc>
      </w:tr>
      <w:tr w:rsidR="00D57B22" w:rsidRPr="00FF31C2" w14:paraId="5350B1F5" w14:textId="7BBA805B" w:rsidTr="00D67280">
        <w:trPr>
          <w:trHeight w:val="237"/>
          <w:jc w:val="center"/>
        </w:trPr>
        <w:tc>
          <w:tcPr>
            <w:tcW w:w="2622" w:type="dxa"/>
          </w:tcPr>
          <w:p w14:paraId="329B68C5" w14:textId="5E219FEF" w:rsidR="00D57B22" w:rsidRPr="00FF31C2" w:rsidRDefault="00D57B22" w:rsidP="00812514">
            <w:pPr>
              <w:jc w:val="center"/>
            </w:pPr>
            <w:r>
              <w:t xml:space="preserve">Total </w:t>
            </w:r>
          </w:p>
        </w:tc>
        <w:tc>
          <w:tcPr>
            <w:tcW w:w="2640" w:type="dxa"/>
          </w:tcPr>
          <w:p w14:paraId="0F0F0A56" w14:textId="2BE5A14C" w:rsidR="00D57B22" w:rsidRPr="00FF31C2" w:rsidRDefault="00D57B22" w:rsidP="00812514">
            <w:pPr>
              <w:jc w:val="center"/>
            </w:pPr>
            <w:r>
              <w:t>59</w:t>
            </w:r>
            <w:r w:rsidR="0052781C">
              <w:t>*</w:t>
            </w:r>
          </w:p>
        </w:tc>
        <w:tc>
          <w:tcPr>
            <w:tcW w:w="2023" w:type="dxa"/>
          </w:tcPr>
          <w:p w14:paraId="3CDB188C" w14:textId="77777777" w:rsidR="00D57B22" w:rsidRDefault="00D57B22" w:rsidP="00812514">
            <w:pPr>
              <w:jc w:val="center"/>
            </w:pPr>
          </w:p>
        </w:tc>
      </w:tr>
      <w:tr w:rsidR="0072296A" w:rsidRPr="00FF31C2" w14:paraId="65688D44" w14:textId="169976EA" w:rsidTr="00D67280">
        <w:trPr>
          <w:trHeight w:val="530"/>
          <w:jc w:val="center"/>
        </w:trPr>
        <w:tc>
          <w:tcPr>
            <w:tcW w:w="7285" w:type="dxa"/>
            <w:gridSpan w:val="3"/>
          </w:tcPr>
          <w:p w14:paraId="01C7B1F8" w14:textId="77777777" w:rsidR="00E315CE" w:rsidRDefault="00E315CE" w:rsidP="0052781C">
            <w:pPr>
              <w:jc w:val="center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Potential r</w:t>
            </w:r>
            <w:r w:rsidR="0072296A" w:rsidRPr="0072296A">
              <w:rPr>
                <w:b/>
                <w:color w:val="000000"/>
                <w:shd w:val="clear" w:color="auto" w:fill="FFFFFF"/>
              </w:rPr>
              <w:t>easons for additional radiograph views</w:t>
            </w:r>
            <w:r>
              <w:rPr>
                <w:b/>
                <w:color w:val="000000"/>
                <w:shd w:val="clear" w:color="auto" w:fill="FFFFFF"/>
              </w:rPr>
              <w:t xml:space="preserve"> on </w:t>
            </w:r>
          </w:p>
          <w:p w14:paraId="1873BFB5" w14:textId="07D7EDBA" w:rsidR="0072296A" w:rsidRDefault="00E315CE" w:rsidP="0052781C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retrospective review</w:t>
            </w:r>
          </w:p>
        </w:tc>
      </w:tr>
      <w:tr w:rsidR="0052781C" w:rsidRPr="00FF31C2" w14:paraId="09B28F67" w14:textId="2B8E4E48" w:rsidTr="00D67280">
        <w:trPr>
          <w:trHeight w:val="237"/>
          <w:jc w:val="center"/>
        </w:trPr>
        <w:tc>
          <w:tcPr>
            <w:tcW w:w="5262" w:type="dxa"/>
            <w:gridSpan w:val="2"/>
          </w:tcPr>
          <w:p w14:paraId="363F8F04" w14:textId="0CFF0A90" w:rsidR="0052781C" w:rsidRPr="00FF31C2" w:rsidRDefault="0052781C" w:rsidP="00305F6D">
            <w:pPr>
              <w:jc w:val="center"/>
            </w:pPr>
            <w:r w:rsidRPr="00D57B22">
              <w:rPr>
                <w:b/>
              </w:rPr>
              <w:t>Diagnostic</w:t>
            </w:r>
            <w:r>
              <w:rPr>
                <w:b/>
              </w:rPr>
              <w:t xml:space="preserve"> interpretation</w:t>
            </w:r>
          </w:p>
        </w:tc>
        <w:tc>
          <w:tcPr>
            <w:tcW w:w="2023" w:type="dxa"/>
          </w:tcPr>
          <w:p w14:paraId="0D5DFD98" w14:textId="04E1FAAD" w:rsidR="0052781C" w:rsidRDefault="0052781C" w:rsidP="00305F6D">
            <w:pPr>
              <w:jc w:val="center"/>
            </w:pPr>
            <w:r>
              <w:t>31</w:t>
            </w:r>
          </w:p>
        </w:tc>
      </w:tr>
      <w:tr w:rsidR="00D57B22" w:rsidRPr="00FF31C2" w14:paraId="2CE959A2" w14:textId="69D67719" w:rsidTr="00D67280">
        <w:trPr>
          <w:trHeight w:val="237"/>
          <w:jc w:val="center"/>
        </w:trPr>
        <w:tc>
          <w:tcPr>
            <w:tcW w:w="2622" w:type="dxa"/>
          </w:tcPr>
          <w:p w14:paraId="2234130C" w14:textId="1455AB6B" w:rsidR="00D57B22" w:rsidRPr="00FF31C2" w:rsidRDefault="00D57B22" w:rsidP="00305F6D">
            <w:pPr>
              <w:jc w:val="center"/>
            </w:pPr>
          </w:p>
        </w:tc>
        <w:tc>
          <w:tcPr>
            <w:tcW w:w="2640" w:type="dxa"/>
          </w:tcPr>
          <w:p w14:paraId="42CB88C7" w14:textId="359DF413" w:rsidR="00D57B22" w:rsidRPr="00FF31C2" w:rsidRDefault="0072296A" w:rsidP="00305F6D">
            <w:pPr>
              <w:jc w:val="center"/>
            </w:pPr>
            <w:r>
              <w:t>Retention component alignment</w:t>
            </w:r>
          </w:p>
        </w:tc>
        <w:tc>
          <w:tcPr>
            <w:tcW w:w="2023" w:type="dxa"/>
          </w:tcPr>
          <w:p w14:paraId="63A3F3D7" w14:textId="2487B9B0" w:rsidR="00D57B22" w:rsidRPr="00FF31C2" w:rsidRDefault="0072296A" w:rsidP="00305F6D">
            <w:pPr>
              <w:jc w:val="center"/>
            </w:pPr>
            <w:r>
              <w:t>15</w:t>
            </w:r>
          </w:p>
        </w:tc>
      </w:tr>
      <w:tr w:rsidR="00D57B22" w:rsidRPr="00FF31C2" w14:paraId="5C275AAA" w14:textId="23CE5F51" w:rsidTr="00D67280">
        <w:trPr>
          <w:trHeight w:val="106"/>
          <w:jc w:val="center"/>
        </w:trPr>
        <w:tc>
          <w:tcPr>
            <w:tcW w:w="2622" w:type="dxa"/>
          </w:tcPr>
          <w:p w14:paraId="0F2077A4" w14:textId="4DF008E2" w:rsidR="00D57B22" w:rsidRPr="00FF31C2" w:rsidRDefault="00D57B22" w:rsidP="00305F6D">
            <w:pPr>
              <w:jc w:val="center"/>
            </w:pPr>
          </w:p>
        </w:tc>
        <w:tc>
          <w:tcPr>
            <w:tcW w:w="2640" w:type="dxa"/>
          </w:tcPr>
          <w:p w14:paraId="6B9A959C" w14:textId="1951A553" w:rsidR="00D57B22" w:rsidRPr="00FF31C2" w:rsidRDefault="0072296A" w:rsidP="00305F6D">
            <w:pPr>
              <w:jc w:val="center"/>
            </w:pPr>
            <w:r>
              <w:t>Duodenal contrast flow</w:t>
            </w:r>
          </w:p>
        </w:tc>
        <w:tc>
          <w:tcPr>
            <w:tcW w:w="2023" w:type="dxa"/>
          </w:tcPr>
          <w:p w14:paraId="3F2B6298" w14:textId="039225F6" w:rsidR="00D57B22" w:rsidRPr="00FF31C2" w:rsidRDefault="0072296A" w:rsidP="00305F6D">
            <w:pPr>
              <w:jc w:val="center"/>
            </w:pPr>
            <w:r>
              <w:t>14</w:t>
            </w:r>
          </w:p>
        </w:tc>
      </w:tr>
      <w:tr w:rsidR="00D57B22" w:rsidRPr="00FF31C2" w14:paraId="7C39CEF5" w14:textId="7E723596" w:rsidTr="00D67280">
        <w:trPr>
          <w:trHeight w:val="106"/>
          <w:jc w:val="center"/>
        </w:trPr>
        <w:tc>
          <w:tcPr>
            <w:tcW w:w="2622" w:type="dxa"/>
          </w:tcPr>
          <w:p w14:paraId="5B9A9EF1" w14:textId="4E826FF6" w:rsidR="00D57B22" w:rsidRPr="00FF31C2" w:rsidRDefault="00D57B22" w:rsidP="00305F6D">
            <w:pPr>
              <w:jc w:val="center"/>
            </w:pPr>
          </w:p>
        </w:tc>
        <w:tc>
          <w:tcPr>
            <w:tcW w:w="2640" w:type="dxa"/>
          </w:tcPr>
          <w:p w14:paraId="38B6E40E" w14:textId="77777777" w:rsidR="00D57B22" w:rsidRDefault="0072296A" w:rsidP="00305F6D">
            <w:pPr>
              <w:jc w:val="center"/>
            </w:pPr>
            <w:r>
              <w:t>Interpreter judgement</w:t>
            </w:r>
          </w:p>
          <w:p w14:paraId="55D05D8A" w14:textId="15FE075A" w:rsidR="0072296A" w:rsidRPr="00FF31C2" w:rsidRDefault="0072296A" w:rsidP="00305F6D">
            <w:pPr>
              <w:jc w:val="center"/>
            </w:pPr>
            <w:r>
              <w:t>(need more definitive findings)</w:t>
            </w:r>
          </w:p>
        </w:tc>
        <w:tc>
          <w:tcPr>
            <w:tcW w:w="2023" w:type="dxa"/>
          </w:tcPr>
          <w:p w14:paraId="7E7EA98F" w14:textId="4D6CC3B6" w:rsidR="00D57B22" w:rsidRPr="00FF31C2" w:rsidRDefault="0072296A" w:rsidP="00305F6D">
            <w:pPr>
              <w:jc w:val="center"/>
            </w:pPr>
            <w:r>
              <w:t>2</w:t>
            </w:r>
          </w:p>
        </w:tc>
      </w:tr>
      <w:tr w:rsidR="0052781C" w:rsidRPr="00FF31C2" w14:paraId="6D1E6377" w14:textId="77777777" w:rsidTr="00D67280">
        <w:trPr>
          <w:trHeight w:val="106"/>
          <w:jc w:val="center"/>
        </w:trPr>
        <w:tc>
          <w:tcPr>
            <w:tcW w:w="5262" w:type="dxa"/>
            <w:gridSpan w:val="2"/>
          </w:tcPr>
          <w:p w14:paraId="0C392A58" w14:textId="1A798F82" w:rsidR="0052781C" w:rsidRDefault="0052781C" w:rsidP="00305F6D">
            <w:pPr>
              <w:jc w:val="center"/>
            </w:pPr>
            <w:r>
              <w:rPr>
                <w:b/>
              </w:rPr>
              <w:t>Exam t</w:t>
            </w:r>
            <w:r w:rsidRPr="0072296A">
              <w:rPr>
                <w:b/>
              </w:rPr>
              <w:t>echnical</w:t>
            </w:r>
            <w:r>
              <w:rPr>
                <w:b/>
              </w:rPr>
              <w:t xml:space="preserve"> factors</w:t>
            </w:r>
          </w:p>
        </w:tc>
        <w:tc>
          <w:tcPr>
            <w:tcW w:w="2023" w:type="dxa"/>
          </w:tcPr>
          <w:p w14:paraId="081A1EDB" w14:textId="79E1CFC5" w:rsidR="0052781C" w:rsidRDefault="0052781C" w:rsidP="00305F6D">
            <w:pPr>
              <w:jc w:val="center"/>
            </w:pPr>
            <w:r>
              <w:t>15</w:t>
            </w:r>
          </w:p>
        </w:tc>
      </w:tr>
      <w:tr w:rsidR="00D57B22" w:rsidRPr="00FF31C2" w14:paraId="0D5A72FC" w14:textId="5C3BCCB5" w:rsidTr="00D67280">
        <w:trPr>
          <w:trHeight w:val="106"/>
          <w:jc w:val="center"/>
        </w:trPr>
        <w:tc>
          <w:tcPr>
            <w:tcW w:w="2622" w:type="dxa"/>
          </w:tcPr>
          <w:p w14:paraId="7370649B" w14:textId="12B6962C" w:rsidR="00D57B22" w:rsidRPr="0072296A" w:rsidRDefault="00D57B22" w:rsidP="00305F6D">
            <w:pPr>
              <w:jc w:val="center"/>
              <w:rPr>
                <w:b/>
              </w:rPr>
            </w:pPr>
          </w:p>
        </w:tc>
        <w:tc>
          <w:tcPr>
            <w:tcW w:w="2640" w:type="dxa"/>
          </w:tcPr>
          <w:p w14:paraId="39D07662" w14:textId="24F7DFD6" w:rsidR="00D57B22" w:rsidRPr="00FF31C2" w:rsidRDefault="0072296A" w:rsidP="0072296A">
            <w:r>
              <w:t>Radiograph coverage incomplete</w:t>
            </w:r>
          </w:p>
        </w:tc>
        <w:tc>
          <w:tcPr>
            <w:tcW w:w="2023" w:type="dxa"/>
          </w:tcPr>
          <w:p w14:paraId="7D291C09" w14:textId="69ED0437" w:rsidR="00D57B22" w:rsidRPr="00FF31C2" w:rsidRDefault="0052781C" w:rsidP="00305F6D">
            <w:pPr>
              <w:jc w:val="center"/>
            </w:pPr>
            <w:r>
              <w:t>6</w:t>
            </w:r>
          </w:p>
        </w:tc>
      </w:tr>
      <w:tr w:rsidR="0072296A" w:rsidRPr="00FF31C2" w14:paraId="2A143B30" w14:textId="77777777" w:rsidTr="00D67280">
        <w:trPr>
          <w:trHeight w:val="106"/>
          <w:jc w:val="center"/>
        </w:trPr>
        <w:tc>
          <w:tcPr>
            <w:tcW w:w="2622" w:type="dxa"/>
          </w:tcPr>
          <w:p w14:paraId="2AE24D68" w14:textId="77777777" w:rsidR="0072296A" w:rsidRDefault="0072296A" w:rsidP="00305F6D">
            <w:pPr>
              <w:jc w:val="center"/>
            </w:pPr>
          </w:p>
        </w:tc>
        <w:tc>
          <w:tcPr>
            <w:tcW w:w="2640" w:type="dxa"/>
          </w:tcPr>
          <w:p w14:paraId="65E7D5E7" w14:textId="187EDB8C" w:rsidR="0052781C" w:rsidRPr="00FF31C2" w:rsidRDefault="0052781C" w:rsidP="0052781C">
            <w:pPr>
              <w:jc w:val="center"/>
            </w:pPr>
            <w:r>
              <w:t xml:space="preserve">Faint contrast on radiograph </w:t>
            </w:r>
          </w:p>
          <w:p w14:paraId="46C0525E" w14:textId="7744F597" w:rsidR="0072296A" w:rsidRPr="00FF31C2" w:rsidRDefault="0072296A" w:rsidP="00305F6D">
            <w:pPr>
              <w:jc w:val="center"/>
            </w:pPr>
          </w:p>
        </w:tc>
        <w:tc>
          <w:tcPr>
            <w:tcW w:w="2023" w:type="dxa"/>
          </w:tcPr>
          <w:p w14:paraId="5B24B3D8" w14:textId="2262305A" w:rsidR="0072296A" w:rsidRDefault="0052781C" w:rsidP="00305F6D">
            <w:pPr>
              <w:jc w:val="center"/>
            </w:pPr>
            <w:r>
              <w:t>5</w:t>
            </w:r>
          </w:p>
        </w:tc>
      </w:tr>
      <w:tr w:rsidR="0072296A" w:rsidRPr="00FF31C2" w14:paraId="17C5E741" w14:textId="77777777" w:rsidTr="00D67280">
        <w:trPr>
          <w:trHeight w:val="106"/>
          <w:jc w:val="center"/>
        </w:trPr>
        <w:tc>
          <w:tcPr>
            <w:tcW w:w="2622" w:type="dxa"/>
          </w:tcPr>
          <w:p w14:paraId="09342A78" w14:textId="77777777" w:rsidR="0072296A" w:rsidRDefault="0072296A" w:rsidP="00305F6D">
            <w:pPr>
              <w:jc w:val="center"/>
            </w:pPr>
          </w:p>
        </w:tc>
        <w:tc>
          <w:tcPr>
            <w:tcW w:w="2640" w:type="dxa"/>
          </w:tcPr>
          <w:p w14:paraId="55B95589" w14:textId="77777777" w:rsidR="0052781C" w:rsidRDefault="0052781C" w:rsidP="0052781C">
            <w:pPr>
              <w:jc w:val="center"/>
            </w:pPr>
            <w:r>
              <w:t>Exposure issue</w:t>
            </w:r>
          </w:p>
          <w:p w14:paraId="314E04C7" w14:textId="42135424" w:rsidR="0072296A" w:rsidRDefault="0052781C" w:rsidP="0052781C">
            <w:pPr>
              <w:jc w:val="center"/>
            </w:pPr>
            <w:r>
              <w:t>(too light/too dark radiograph)</w:t>
            </w:r>
          </w:p>
        </w:tc>
        <w:tc>
          <w:tcPr>
            <w:tcW w:w="2023" w:type="dxa"/>
          </w:tcPr>
          <w:p w14:paraId="191A0F33" w14:textId="10DD68AC" w:rsidR="0072296A" w:rsidRDefault="0072296A" w:rsidP="00305F6D">
            <w:pPr>
              <w:jc w:val="center"/>
            </w:pPr>
            <w:r>
              <w:t>4</w:t>
            </w:r>
          </w:p>
        </w:tc>
      </w:tr>
      <w:tr w:rsidR="0052781C" w:rsidRPr="00FF31C2" w14:paraId="2B56F436" w14:textId="2D256EC5" w:rsidTr="00D67280">
        <w:trPr>
          <w:trHeight w:val="106"/>
          <w:jc w:val="center"/>
        </w:trPr>
        <w:tc>
          <w:tcPr>
            <w:tcW w:w="5262" w:type="dxa"/>
            <w:gridSpan w:val="2"/>
          </w:tcPr>
          <w:p w14:paraId="2222C7C7" w14:textId="666D828F" w:rsidR="0052781C" w:rsidRPr="00FF31C2" w:rsidRDefault="0052781C" w:rsidP="0072296A">
            <w:pPr>
              <w:jc w:val="center"/>
            </w:pPr>
            <w:r>
              <w:rPr>
                <w:b/>
              </w:rPr>
              <w:t xml:space="preserve">RT </w:t>
            </w:r>
            <w:r w:rsidRPr="0072296A">
              <w:rPr>
                <w:b/>
              </w:rPr>
              <w:t>Protocol deviation</w:t>
            </w:r>
          </w:p>
        </w:tc>
        <w:tc>
          <w:tcPr>
            <w:tcW w:w="2023" w:type="dxa"/>
          </w:tcPr>
          <w:p w14:paraId="10174BD1" w14:textId="1F90FB8F" w:rsidR="0052781C" w:rsidRPr="00FF31C2" w:rsidRDefault="0052781C" w:rsidP="0072296A">
            <w:pPr>
              <w:jc w:val="center"/>
            </w:pPr>
            <w:r>
              <w:t>6</w:t>
            </w:r>
          </w:p>
        </w:tc>
      </w:tr>
      <w:tr w:rsidR="0072296A" w:rsidRPr="00FF31C2" w14:paraId="6DE38621" w14:textId="68C45901" w:rsidTr="00D67280">
        <w:trPr>
          <w:trHeight w:val="106"/>
          <w:jc w:val="center"/>
        </w:trPr>
        <w:tc>
          <w:tcPr>
            <w:tcW w:w="2622" w:type="dxa"/>
          </w:tcPr>
          <w:p w14:paraId="6858675B" w14:textId="77777777" w:rsidR="0072296A" w:rsidRPr="00FF31C2" w:rsidRDefault="0072296A" w:rsidP="0072296A">
            <w:pPr>
              <w:jc w:val="center"/>
            </w:pPr>
          </w:p>
        </w:tc>
        <w:tc>
          <w:tcPr>
            <w:tcW w:w="2640" w:type="dxa"/>
          </w:tcPr>
          <w:p w14:paraId="2281F011" w14:textId="255A781B" w:rsidR="0072296A" w:rsidRPr="00FF31C2" w:rsidRDefault="0072296A" w:rsidP="0072296A">
            <w:pPr>
              <w:jc w:val="center"/>
            </w:pPr>
            <w:r>
              <w:t>Incorrect initial view</w:t>
            </w:r>
          </w:p>
        </w:tc>
        <w:tc>
          <w:tcPr>
            <w:tcW w:w="2023" w:type="dxa"/>
          </w:tcPr>
          <w:p w14:paraId="4F977186" w14:textId="1ABE5F9B" w:rsidR="0072296A" w:rsidRPr="00FF31C2" w:rsidRDefault="0072296A" w:rsidP="0072296A">
            <w:pPr>
              <w:jc w:val="center"/>
            </w:pPr>
            <w:r>
              <w:t>4</w:t>
            </w:r>
          </w:p>
        </w:tc>
      </w:tr>
      <w:tr w:rsidR="0072296A" w:rsidRPr="00FF31C2" w14:paraId="062DA70C" w14:textId="77777777" w:rsidTr="00D67280">
        <w:trPr>
          <w:trHeight w:val="106"/>
          <w:jc w:val="center"/>
        </w:trPr>
        <w:tc>
          <w:tcPr>
            <w:tcW w:w="2622" w:type="dxa"/>
          </w:tcPr>
          <w:p w14:paraId="0DC72146" w14:textId="77777777" w:rsidR="0072296A" w:rsidRPr="00FF31C2" w:rsidRDefault="0072296A" w:rsidP="0072296A">
            <w:pPr>
              <w:jc w:val="center"/>
            </w:pPr>
          </w:p>
        </w:tc>
        <w:tc>
          <w:tcPr>
            <w:tcW w:w="2640" w:type="dxa"/>
          </w:tcPr>
          <w:p w14:paraId="2B5424FE" w14:textId="3BD65F5B" w:rsidR="0072296A" w:rsidRPr="00FF31C2" w:rsidRDefault="0072296A" w:rsidP="0072296A">
            <w:pPr>
              <w:jc w:val="center"/>
            </w:pPr>
            <w:r>
              <w:t>Scout view incorrectly obtained</w:t>
            </w:r>
          </w:p>
        </w:tc>
        <w:tc>
          <w:tcPr>
            <w:tcW w:w="2023" w:type="dxa"/>
          </w:tcPr>
          <w:p w14:paraId="561BDE58" w14:textId="5490F6D1" w:rsidR="0072296A" w:rsidRPr="00FF31C2" w:rsidRDefault="0072296A" w:rsidP="0072296A">
            <w:pPr>
              <w:jc w:val="center"/>
            </w:pPr>
            <w:r>
              <w:t>2</w:t>
            </w:r>
          </w:p>
        </w:tc>
      </w:tr>
      <w:tr w:rsidR="00C97077" w:rsidRPr="00FF31C2" w14:paraId="5E6A3ED4" w14:textId="77777777" w:rsidTr="00D67280">
        <w:trPr>
          <w:trHeight w:val="106"/>
          <w:jc w:val="center"/>
        </w:trPr>
        <w:tc>
          <w:tcPr>
            <w:tcW w:w="7285" w:type="dxa"/>
            <w:gridSpan w:val="3"/>
          </w:tcPr>
          <w:p w14:paraId="221A1A28" w14:textId="14BCD312" w:rsidR="00C97077" w:rsidRPr="00D67280" w:rsidRDefault="00D67280" w:rsidP="0072296A">
            <w:pPr>
              <w:jc w:val="center"/>
              <w:rPr>
                <w:b/>
              </w:rPr>
            </w:pPr>
            <w:r w:rsidRPr="00D67280">
              <w:rPr>
                <w:b/>
              </w:rPr>
              <w:t>Correct contrast volume per protocol</w:t>
            </w:r>
            <w:r>
              <w:rPr>
                <w:b/>
              </w:rPr>
              <w:t xml:space="preserve"> documented, 7</w:t>
            </w:r>
            <w:r w:rsidR="003E62B2">
              <w:rPr>
                <w:b/>
              </w:rPr>
              <w:t>9.3</w:t>
            </w:r>
            <w:r>
              <w:rPr>
                <w:b/>
              </w:rPr>
              <w:t>% (1</w:t>
            </w:r>
            <w:r w:rsidR="003E62B2">
              <w:rPr>
                <w:b/>
              </w:rPr>
              <w:t>80</w:t>
            </w:r>
            <w:r>
              <w:rPr>
                <w:b/>
              </w:rPr>
              <w:t>/227)</w:t>
            </w:r>
          </w:p>
        </w:tc>
      </w:tr>
      <w:tr w:rsidR="00B96335" w:rsidRPr="00FF31C2" w14:paraId="3C964966" w14:textId="77777777" w:rsidTr="00D67280">
        <w:trPr>
          <w:trHeight w:val="106"/>
          <w:jc w:val="center"/>
        </w:trPr>
        <w:tc>
          <w:tcPr>
            <w:tcW w:w="7285" w:type="dxa"/>
            <w:gridSpan w:val="3"/>
          </w:tcPr>
          <w:p w14:paraId="4C0A2766" w14:textId="4FA0653A" w:rsidR="003E62B2" w:rsidRPr="00D67280" w:rsidRDefault="00B96335" w:rsidP="003E62B2">
            <w:pPr>
              <w:jc w:val="center"/>
              <w:rPr>
                <w:b/>
              </w:rPr>
            </w:pPr>
            <w:r>
              <w:rPr>
                <w:b/>
              </w:rPr>
              <w:t>Additional contrast documented, 9.</w:t>
            </w:r>
            <w:r w:rsidR="003E62B2">
              <w:rPr>
                <w:b/>
              </w:rPr>
              <w:t>3</w:t>
            </w:r>
            <w:r>
              <w:rPr>
                <w:b/>
              </w:rPr>
              <w:t>% (2</w:t>
            </w:r>
            <w:r w:rsidR="003E62B2">
              <w:rPr>
                <w:b/>
              </w:rPr>
              <w:t>1</w:t>
            </w:r>
            <w:r>
              <w:rPr>
                <w:b/>
              </w:rPr>
              <w:t>/227)</w:t>
            </w:r>
            <w:r w:rsidR="003E62B2">
              <w:rPr>
                <w:b/>
              </w:rPr>
              <w:t>:</w:t>
            </w:r>
          </w:p>
        </w:tc>
      </w:tr>
      <w:tr w:rsidR="00B96335" w:rsidRPr="00FF31C2" w14:paraId="1BD3DCFC" w14:textId="77777777" w:rsidTr="00D67280">
        <w:trPr>
          <w:trHeight w:val="106"/>
          <w:jc w:val="center"/>
        </w:trPr>
        <w:tc>
          <w:tcPr>
            <w:tcW w:w="7285" w:type="dxa"/>
            <w:gridSpan w:val="3"/>
          </w:tcPr>
          <w:p w14:paraId="1DB3F53D" w14:textId="56274E06" w:rsidR="00B96335" w:rsidRPr="00D67280" w:rsidRDefault="00B96335" w:rsidP="0072296A">
            <w:pPr>
              <w:jc w:val="center"/>
              <w:rPr>
                <w:b/>
              </w:rPr>
            </w:pPr>
            <w:r>
              <w:rPr>
                <w:b/>
              </w:rPr>
              <w:t>Administered contrast not documented, 11.5% (26/227)</w:t>
            </w:r>
          </w:p>
        </w:tc>
      </w:tr>
    </w:tbl>
    <w:p w14:paraId="29BDFA72" w14:textId="5C886F80" w:rsidR="00E8494A" w:rsidRDefault="00E8494A"/>
    <w:p w14:paraId="792A6527" w14:textId="3AE13CBF" w:rsidR="0052781C" w:rsidRDefault="0052781C" w:rsidP="0052781C">
      <w:r>
        <w:t>*59 additional radiograph</w:t>
      </w:r>
      <w:r w:rsidR="00B27EE6">
        <w:t xml:space="preserve"> view</w:t>
      </w:r>
      <w:bookmarkStart w:id="0" w:name="_GoBack"/>
      <w:bookmarkEnd w:id="0"/>
      <w:r>
        <w:t>s we</w:t>
      </w:r>
      <w:r w:rsidR="00F86F93">
        <w:t>r</w:t>
      </w:r>
      <w:r>
        <w:t xml:space="preserve">e performed in </w:t>
      </w:r>
      <w:r w:rsidR="00F86F93">
        <w:t>41 radiographic exams</w:t>
      </w:r>
      <w:r>
        <w:t xml:space="preserve">; RT = </w:t>
      </w:r>
      <w:r w:rsidR="000A7106">
        <w:t>r</w:t>
      </w:r>
      <w:r>
        <w:t xml:space="preserve">adiology </w:t>
      </w:r>
      <w:r w:rsidR="000A7106">
        <w:t>t</w:t>
      </w:r>
      <w:r>
        <w:t>echnologist</w:t>
      </w:r>
    </w:p>
    <w:sectPr w:rsidR="00527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12B"/>
    <w:rsid w:val="00070FB6"/>
    <w:rsid w:val="000A7106"/>
    <w:rsid w:val="000F59E0"/>
    <w:rsid w:val="001B00B1"/>
    <w:rsid w:val="001E0C66"/>
    <w:rsid w:val="002B1D36"/>
    <w:rsid w:val="00323495"/>
    <w:rsid w:val="003E62B2"/>
    <w:rsid w:val="004E70C4"/>
    <w:rsid w:val="0052781C"/>
    <w:rsid w:val="00540AF3"/>
    <w:rsid w:val="00583978"/>
    <w:rsid w:val="0072296A"/>
    <w:rsid w:val="0080212B"/>
    <w:rsid w:val="0094403E"/>
    <w:rsid w:val="00955140"/>
    <w:rsid w:val="00AC4981"/>
    <w:rsid w:val="00B27EE6"/>
    <w:rsid w:val="00B96335"/>
    <w:rsid w:val="00C97077"/>
    <w:rsid w:val="00D57B22"/>
    <w:rsid w:val="00D67280"/>
    <w:rsid w:val="00E315CE"/>
    <w:rsid w:val="00E8494A"/>
    <w:rsid w:val="00F8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BD7CB"/>
  <w15:chartTrackingRefBased/>
  <w15:docId w15:val="{87374424-03F0-3C4D-87CC-32FF4CC26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212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21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3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Heft, Mallory E</dc:creator>
  <cp:keywords/>
  <dc:description/>
  <cp:lastModifiedBy>James, Charles A</cp:lastModifiedBy>
  <cp:revision>5</cp:revision>
  <dcterms:created xsi:type="dcterms:W3CDTF">2024-11-21T18:02:00Z</dcterms:created>
  <dcterms:modified xsi:type="dcterms:W3CDTF">2024-12-07T16:35:00Z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a390d5-a4f3-448c-8368-24080179bc53_Enabled">
    <vt:lpwstr>true</vt:lpwstr>
  </property>
  <property fmtid="{D5CDD505-2E9C-101B-9397-08002B2CF9AE}" pid="3" name="MSIP_Label_8ca390d5-a4f3-448c-8368-24080179bc53_SetDate">
    <vt:lpwstr>2022-12-13T16:57:53Z</vt:lpwstr>
  </property>
  <property fmtid="{D5CDD505-2E9C-101B-9397-08002B2CF9AE}" pid="4" name="MSIP_Label_8ca390d5-a4f3-448c-8368-24080179bc53_Method">
    <vt:lpwstr>Standard</vt:lpwstr>
  </property>
  <property fmtid="{D5CDD505-2E9C-101B-9397-08002B2CF9AE}" pid="5" name="MSIP_Label_8ca390d5-a4f3-448c-8368-24080179bc53_Name">
    <vt:lpwstr>Low Risk</vt:lpwstr>
  </property>
  <property fmtid="{D5CDD505-2E9C-101B-9397-08002B2CF9AE}" pid="6" name="MSIP_Label_8ca390d5-a4f3-448c-8368-24080179bc53_SiteId">
    <vt:lpwstr>5b703aa0-061f-4ed9-beca-765a39ee1304</vt:lpwstr>
  </property>
  <property fmtid="{D5CDD505-2E9C-101B-9397-08002B2CF9AE}" pid="7" name="MSIP_Label_8ca390d5-a4f3-448c-8368-24080179bc53_ActionId">
    <vt:lpwstr>8e52de37-d79e-4af6-9f51-7f4b694aa267</vt:lpwstr>
  </property>
  <property fmtid="{D5CDD505-2E9C-101B-9397-08002B2CF9AE}" pid="8" name="MSIP_Label_8ca390d5-a4f3-448c-8368-24080179bc53_ContentBits">
    <vt:lpwstr>0</vt:lpwstr>
  </property>
</Properties>
</file>