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25213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t>Table 1</w:t>
      </w:r>
    </w:p>
    <w:p w14:paraId="66D36822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Users with pathology associated with obesity in Penco-Lirquén.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E429B" w:rsidRPr="00E31485" w14:paraId="3F62F38D" w14:textId="77777777" w:rsidTr="00C3526C">
        <w:tc>
          <w:tcPr>
            <w:tcW w:w="2207" w:type="dxa"/>
            <w:vMerge w:val="restart"/>
            <w:vAlign w:val="center"/>
          </w:tcPr>
          <w:p w14:paraId="574EDA4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6621" w:type="dxa"/>
            <w:gridSpan w:val="3"/>
            <w:tcBorders>
              <w:bottom w:val="single" w:sz="4" w:space="0" w:color="auto"/>
            </w:tcBorders>
            <w:vAlign w:val="center"/>
          </w:tcPr>
          <w:p w14:paraId="0718042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</w:tr>
      <w:tr w:rsidR="008E429B" w:rsidRPr="00E31485" w14:paraId="3E8FAD84" w14:textId="77777777" w:rsidTr="00C3526C">
        <w:tc>
          <w:tcPr>
            <w:tcW w:w="2207" w:type="dxa"/>
            <w:vMerge/>
            <w:tcBorders>
              <w:bottom w:val="single" w:sz="4" w:space="0" w:color="auto"/>
            </w:tcBorders>
            <w:vAlign w:val="center"/>
          </w:tcPr>
          <w:p w14:paraId="52263D5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C19A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Both sexes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02C5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Men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1492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Women</w:t>
            </w:r>
          </w:p>
        </w:tc>
      </w:tr>
      <w:tr w:rsidR="008E429B" w:rsidRPr="00E31485" w14:paraId="219EC48A" w14:textId="77777777" w:rsidTr="00C3526C">
        <w:tc>
          <w:tcPr>
            <w:tcW w:w="2207" w:type="dxa"/>
            <w:tcBorders>
              <w:top w:val="single" w:sz="4" w:space="0" w:color="auto"/>
            </w:tcBorders>
            <w:vAlign w:val="center"/>
          </w:tcPr>
          <w:p w14:paraId="290066B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HBP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vAlign w:val="center"/>
          </w:tcPr>
          <w:p w14:paraId="0F71321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7,689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vAlign w:val="center"/>
          </w:tcPr>
          <w:p w14:paraId="049AFA9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2,994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vAlign w:val="center"/>
          </w:tcPr>
          <w:p w14:paraId="488B433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4,695</w:t>
            </w:r>
          </w:p>
        </w:tc>
      </w:tr>
      <w:tr w:rsidR="008E429B" w:rsidRPr="00E31485" w14:paraId="0421C264" w14:textId="77777777" w:rsidTr="00C3526C">
        <w:tc>
          <w:tcPr>
            <w:tcW w:w="2207" w:type="dxa"/>
            <w:vAlign w:val="center"/>
          </w:tcPr>
          <w:p w14:paraId="62E6AC03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DM2</w:t>
            </w:r>
          </w:p>
        </w:tc>
        <w:tc>
          <w:tcPr>
            <w:tcW w:w="2207" w:type="dxa"/>
            <w:vAlign w:val="center"/>
          </w:tcPr>
          <w:p w14:paraId="4661CCA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3,684</w:t>
            </w:r>
          </w:p>
        </w:tc>
        <w:tc>
          <w:tcPr>
            <w:tcW w:w="2207" w:type="dxa"/>
            <w:vAlign w:val="center"/>
          </w:tcPr>
          <w:p w14:paraId="30F5DDA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1,390</w:t>
            </w:r>
          </w:p>
        </w:tc>
        <w:tc>
          <w:tcPr>
            <w:tcW w:w="2207" w:type="dxa"/>
            <w:vAlign w:val="center"/>
          </w:tcPr>
          <w:p w14:paraId="6345B44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2,294</w:t>
            </w:r>
          </w:p>
        </w:tc>
      </w:tr>
      <w:tr w:rsidR="008E429B" w:rsidRPr="00E31485" w14:paraId="21F8B3DE" w14:textId="77777777" w:rsidTr="00C3526C"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14:paraId="1E2B2B7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DLP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14:paraId="792ED2A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3,842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14:paraId="14548F3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1,358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14:paraId="0B06E12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2,484</w:t>
            </w:r>
          </w:p>
        </w:tc>
      </w:tr>
    </w:tbl>
    <w:p w14:paraId="5D191A8C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Note: Prevalence 2021.</w:t>
      </w:r>
    </w:p>
    <w:p w14:paraId="271C50F7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45AE0FC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D75E170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t>Table 2</w:t>
      </w:r>
    </w:p>
    <w:p w14:paraId="1E5660E1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Cost of benefits provided to users with pathologies associated with obesity.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001"/>
        <w:gridCol w:w="1398"/>
        <w:gridCol w:w="3016"/>
      </w:tblGrid>
      <w:tr w:rsidR="008E429B" w:rsidRPr="00E31485" w14:paraId="1BB2A732" w14:textId="77777777" w:rsidTr="00C3526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F4D6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Code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8AAE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Benefit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134F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Price ($)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9A16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Description</w:t>
            </w:r>
          </w:p>
        </w:tc>
      </w:tr>
      <w:tr w:rsidR="008E429B" w:rsidRPr="00E31485" w14:paraId="1732649D" w14:textId="77777777" w:rsidTr="00C3526C"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2FC4DF7D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102008</w:t>
            </w:r>
          </w:p>
        </w:tc>
        <w:tc>
          <w:tcPr>
            <w:tcW w:w="3001" w:type="dxa"/>
            <w:tcBorders>
              <w:top w:val="single" w:sz="4" w:space="0" w:color="auto"/>
            </w:tcBorders>
            <w:vAlign w:val="center"/>
          </w:tcPr>
          <w:p w14:paraId="2EBE8C56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Nursing consultation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vAlign w:val="center"/>
          </w:tcPr>
          <w:p w14:paraId="5F1A957C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1,500</w:t>
            </w:r>
          </w:p>
        </w:tc>
        <w:tc>
          <w:tcPr>
            <w:tcW w:w="3016" w:type="dxa"/>
            <w:tcBorders>
              <w:top w:val="single" w:sz="4" w:space="0" w:color="auto"/>
            </w:tcBorders>
            <w:vAlign w:val="center"/>
          </w:tcPr>
          <w:p w14:paraId="19E59283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Assessment</w:t>
            </w:r>
          </w:p>
        </w:tc>
      </w:tr>
      <w:tr w:rsidR="008E429B" w:rsidRPr="00E31485" w14:paraId="345E431E" w14:textId="77777777" w:rsidTr="00C3526C">
        <w:tc>
          <w:tcPr>
            <w:tcW w:w="1413" w:type="dxa"/>
            <w:vAlign w:val="center"/>
          </w:tcPr>
          <w:p w14:paraId="034A9748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101309</w:t>
            </w:r>
          </w:p>
        </w:tc>
        <w:tc>
          <w:tcPr>
            <w:tcW w:w="3001" w:type="dxa"/>
            <w:vAlign w:val="center"/>
          </w:tcPr>
          <w:p w14:paraId="5F9A5A2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Medical consultation</w:t>
            </w:r>
          </w:p>
        </w:tc>
        <w:tc>
          <w:tcPr>
            <w:tcW w:w="1398" w:type="dxa"/>
            <w:vAlign w:val="center"/>
          </w:tcPr>
          <w:p w14:paraId="3F808DF1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20,280</w:t>
            </w:r>
          </w:p>
        </w:tc>
        <w:tc>
          <w:tcPr>
            <w:tcW w:w="3016" w:type="dxa"/>
            <w:vAlign w:val="center"/>
          </w:tcPr>
          <w:p w14:paraId="41D21AE3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Initial, Middle, Final Consultation</w:t>
            </w:r>
          </w:p>
        </w:tc>
      </w:tr>
      <w:tr w:rsidR="008E429B" w:rsidRPr="00E31485" w14:paraId="0E5D1911" w14:textId="77777777" w:rsidTr="00C3526C">
        <w:tc>
          <w:tcPr>
            <w:tcW w:w="1413" w:type="dxa"/>
            <w:vAlign w:val="center"/>
          </w:tcPr>
          <w:p w14:paraId="1F41A8C5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102010</w:t>
            </w:r>
          </w:p>
        </w:tc>
        <w:tc>
          <w:tcPr>
            <w:tcW w:w="3001" w:type="dxa"/>
            <w:vAlign w:val="center"/>
          </w:tcPr>
          <w:p w14:paraId="34F4635C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Nutritional consultation/control</w:t>
            </w:r>
          </w:p>
          <w:p w14:paraId="1E949970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Physical activity session</w:t>
            </w:r>
          </w:p>
        </w:tc>
        <w:tc>
          <w:tcPr>
            <w:tcW w:w="1398" w:type="dxa"/>
            <w:vAlign w:val="center"/>
          </w:tcPr>
          <w:p w14:paraId="45CF2F6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1,500</w:t>
            </w:r>
          </w:p>
          <w:p w14:paraId="385B95A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96,048</w:t>
            </w:r>
          </w:p>
        </w:tc>
        <w:tc>
          <w:tcPr>
            <w:tcW w:w="3016" w:type="dxa"/>
            <w:vAlign w:val="center"/>
          </w:tcPr>
          <w:p w14:paraId="2C8A24AE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Session (1)</w:t>
            </w:r>
          </w:p>
          <w:p w14:paraId="4AADF356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Session (3 weekly)</w:t>
            </w:r>
          </w:p>
        </w:tc>
      </w:tr>
      <w:tr w:rsidR="008E429B" w:rsidRPr="00E31485" w14:paraId="43975640" w14:textId="77777777" w:rsidTr="00C3526C">
        <w:tc>
          <w:tcPr>
            <w:tcW w:w="1413" w:type="dxa"/>
            <w:vAlign w:val="center"/>
          </w:tcPr>
          <w:p w14:paraId="24974717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102010</w:t>
            </w:r>
          </w:p>
        </w:tc>
        <w:tc>
          <w:tcPr>
            <w:tcW w:w="3001" w:type="dxa"/>
            <w:vAlign w:val="center"/>
          </w:tcPr>
          <w:p w14:paraId="5A8F13BF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Nutritional consultation/control</w:t>
            </w:r>
          </w:p>
        </w:tc>
        <w:tc>
          <w:tcPr>
            <w:tcW w:w="1398" w:type="dxa"/>
            <w:vAlign w:val="center"/>
          </w:tcPr>
          <w:p w14:paraId="3DF570C9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9,000</w:t>
            </w:r>
          </w:p>
        </w:tc>
        <w:tc>
          <w:tcPr>
            <w:tcW w:w="3016" w:type="dxa"/>
            <w:vAlign w:val="center"/>
          </w:tcPr>
          <w:p w14:paraId="0BF4A62A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Evaluation (6 sessions)</w:t>
            </w:r>
          </w:p>
        </w:tc>
      </w:tr>
      <w:tr w:rsidR="008E429B" w:rsidRPr="00E31485" w14:paraId="5B4B402B" w14:textId="77777777" w:rsidTr="00C3526C">
        <w:tc>
          <w:tcPr>
            <w:tcW w:w="1413" w:type="dxa"/>
            <w:vAlign w:val="center"/>
          </w:tcPr>
          <w:p w14:paraId="1FD4A98C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903002</w:t>
            </w:r>
          </w:p>
        </w:tc>
        <w:tc>
          <w:tcPr>
            <w:tcW w:w="3001" w:type="dxa"/>
            <w:vAlign w:val="center"/>
          </w:tcPr>
          <w:p w14:paraId="3C792099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Psychology consultation/control</w:t>
            </w:r>
          </w:p>
        </w:tc>
        <w:tc>
          <w:tcPr>
            <w:tcW w:w="1398" w:type="dxa"/>
            <w:vAlign w:val="center"/>
          </w:tcPr>
          <w:p w14:paraId="0DE46507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7,340</w:t>
            </w:r>
          </w:p>
        </w:tc>
        <w:tc>
          <w:tcPr>
            <w:tcW w:w="3016" w:type="dxa"/>
            <w:vAlign w:val="center"/>
          </w:tcPr>
          <w:p w14:paraId="0E04700C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Initial, Final Evaluation</w:t>
            </w:r>
          </w:p>
        </w:tc>
      </w:tr>
      <w:tr w:rsidR="008E429B" w:rsidRPr="00E31485" w14:paraId="07E7C99F" w14:textId="77777777" w:rsidTr="00C3526C"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0E99A38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01" w:type="dxa"/>
            <w:tcBorders>
              <w:bottom w:val="single" w:sz="4" w:space="0" w:color="auto"/>
            </w:tcBorders>
            <w:vAlign w:val="center"/>
          </w:tcPr>
          <w:p w14:paraId="4CCE4610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Paraclinical Examinations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2062A70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26,720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14:paraId="03AFBCB9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Lipid Profile + Glycemic x2</w:t>
            </w:r>
          </w:p>
        </w:tc>
      </w:tr>
      <w:tr w:rsidR="008E429B" w:rsidRPr="00E31485" w14:paraId="3ABB83DF" w14:textId="77777777" w:rsidTr="00C3526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E8604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Annual Total</w:t>
            </w: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</w:tcPr>
          <w:p w14:paraId="2DD83C91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5B985CD8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162,388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7F2E9FF5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Unit cost</w:t>
            </w:r>
          </w:p>
        </w:tc>
      </w:tr>
    </w:tbl>
    <w:p w14:paraId="46BEE43E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Note: Reference preces (CLP) by MAI FONASA 2023 Coding.</w:t>
      </w:r>
    </w:p>
    <w:p w14:paraId="2446FD62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27370CB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1BAED92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t>Table 3</w:t>
      </w:r>
    </w:p>
    <w:p w14:paraId="6B38BB00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Penco-Lirquén user demand.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1220"/>
        <w:gridCol w:w="1134"/>
        <w:gridCol w:w="1473"/>
        <w:gridCol w:w="1504"/>
        <w:gridCol w:w="1133"/>
        <w:gridCol w:w="1316"/>
      </w:tblGrid>
      <w:tr w:rsidR="008E429B" w:rsidRPr="00E31485" w14:paraId="647D72A2" w14:textId="77777777" w:rsidTr="00C3526C"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ADB5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Disease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DB1F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1E37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Price ($)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1359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Concentration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27D8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$ Unitary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6BEC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Users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68C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$ Annual </w:t>
            </w:r>
          </w:p>
        </w:tc>
      </w:tr>
      <w:tr w:rsidR="008E429B" w:rsidRPr="00E31485" w14:paraId="5C92F684" w14:textId="77777777" w:rsidTr="00C3526C">
        <w:tc>
          <w:tcPr>
            <w:tcW w:w="1048" w:type="dxa"/>
            <w:tcBorders>
              <w:top w:val="single" w:sz="4" w:space="0" w:color="auto"/>
            </w:tcBorders>
          </w:tcPr>
          <w:p w14:paraId="3BA390AF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DM2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0CF26FA1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B13619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9,400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6875494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14:paraId="76890DB8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9,400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02E03F63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387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6FEC7009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3,637,800</w:t>
            </w:r>
          </w:p>
        </w:tc>
      </w:tr>
      <w:tr w:rsidR="008E429B" w:rsidRPr="00E31485" w14:paraId="639FC30F" w14:textId="77777777" w:rsidTr="00C3526C">
        <w:tc>
          <w:tcPr>
            <w:tcW w:w="1048" w:type="dxa"/>
          </w:tcPr>
          <w:p w14:paraId="0D08106E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DM2</w:t>
            </w:r>
          </w:p>
        </w:tc>
        <w:tc>
          <w:tcPr>
            <w:tcW w:w="1220" w:type="dxa"/>
          </w:tcPr>
          <w:p w14:paraId="096B03B6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1134" w:type="dxa"/>
          </w:tcPr>
          <w:p w14:paraId="697A15FC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32,896</w:t>
            </w:r>
          </w:p>
        </w:tc>
        <w:tc>
          <w:tcPr>
            <w:tcW w:w="1473" w:type="dxa"/>
          </w:tcPr>
          <w:p w14:paraId="0BAA5F9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504" w:type="dxa"/>
          </w:tcPr>
          <w:p w14:paraId="22219459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32,896</w:t>
            </w:r>
          </w:p>
        </w:tc>
        <w:tc>
          <w:tcPr>
            <w:tcW w:w="1133" w:type="dxa"/>
          </w:tcPr>
          <w:p w14:paraId="7D44DD2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387</w:t>
            </w:r>
          </w:p>
        </w:tc>
        <w:tc>
          <w:tcPr>
            <w:tcW w:w="1316" w:type="dxa"/>
          </w:tcPr>
          <w:p w14:paraId="55E5955C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12,730,752</w:t>
            </w:r>
          </w:p>
        </w:tc>
      </w:tr>
      <w:tr w:rsidR="008E429B" w:rsidRPr="00E31485" w14:paraId="287CA414" w14:textId="77777777" w:rsidTr="00C3526C">
        <w:tc>
          <w:tcPr>
            <w:tcW w:w="1048" w:type="dxa"/>
          </w:tcPr>
          <w:p w14:paraId="030B1216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DM2</w:t>
            </w:r>
          </w:p>
        </w:tc>
        <w:tc>
          <w:tcPr>
            <w:tcW w:w="1220" w:type="dxa"/>
          </w:tcPr>
          <w:p w14:paraId="5AC17E3A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134" w:type="dxa"/>
          </w:tcPr>
          <w:p w14:paraId="4C1465AB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68,081</w:t>
            </w:r>
          </w:p>
        </w:tc>
        <w:tc>
          <w:tcPr>
            <w:tcW w:w="1473" w:type="dxa"/>
          </w:tcPr>
          <w:p w14:paraId="458D1F7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504" w:type="dxa"/>
          </w:tcPr>
          <w:p w14:paraId="51FE24D3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68,081</w:t>
            </w:r>
          </w:p>
        </w:tc>
        <w:tc>
          <w:tcPr>
            <w:tcW w:w="1133" w:type="dxa"/>
          </w:tcPr>
          <w:p w14:paraId="1DD79CC1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3,684</w:t>
            </w:r>
          </w:p>
        </w:tc>
        <w:tc>
          <w:tcPr>
            <w:tcW w:w="1316" w:type="dxa"/>
          </w:tcPr>
          <w:p w14:paraId="73A55361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250,810,404</w:t>
            </w:r>
          </w:p>
        </w:tc>
      </w:tr>
      <w:tr w:rsidR="008E429B" w:rsidRPr="00E31485" w14:paraId="7A13C206" w14:textId="77777777" w:rsidTr="00C3526C">
        <w:tc>
          <w:tcPr>
            <w:tcW w:w="1048" w:type="dxa"/>
          </w:tcPr>
          <w:p w14:paraId="50AF6636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HBP</w:t>
            </w:r>
          </w:p>
        </w:tc>
        <w:tc>
          <w:tcPr>
            <w:tcW w:w="1220" w:type="dxa"/>
          </w:tcPr>
          <w:p w14:paraId="73F1026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134" w:type="dxa"/>
          </w:tcPr>
          <w:p w14:paraId="7FF51821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9,267</w:t>
            </w:r>
          </w:p>
        </w:tc>
        <w:tc>
          <w:tcPr>
            <w:tcW w:w="1473" w:type="dxa"/>
          </w:tcPr>
          <w:p w14:paraId="78ABA28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504" w:type="dxa"/>
          </w:tcPr>
          <w:p w14:paraId="6B87B8BD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9,267</w:t>
            </w:r>
          </w:p>
        </w:tc>
        <w:tc>
          <w:tcPr>
            <w:tcW w:w="1133" w:type="dxa"/>
          </w:tcPr>
          <w:p w14:paraId="50C70972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7,689</w:t>
            </w:r>
          </w:p>
        </w:tc>
        <w:tc>
          <w:tcPr>
            <w:tcW w:w="1316" w:type="dxa"/>
          </w:tcPr>
          <w:p w14:paraId="7EC22BB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71,253,963</w:t>
            </w:r>
          </w:p>
        </w:tc>
      </w:tr>
      <w:tr w:rsidR="008E429B" w:rsidRPr="00E31485" w14:paraId="4DBA023E" w14:textId="77777777" w:rsidTr="00C3526C">
        <w:tc>
          <w:tcPr>
            <w:tcW w:w="1048" w:type="dxa"/>
          </w:tcPr>
          <w:p w14:paraId="6307695F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DLP</w:t>
            </w:r>
          </w:p>
        </w:tc>
        <w:tc>
          <w:tcPr>
            <w:tcW w:w="1220" w:type="dxa"/>
          </w:tcPr>
          <w:p w14:paraId="2E6251D5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1134" w:type="dxa"/>
          </w:tcPr>
          <w:p w14:paraId="0CEA1693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1,370</w:t>
            </w:r>
          </w:p>
        </w:tc>
        <w:tc>
          <w:tcPr>
            <w:tcW w:w="1473" w:type="dxa"/>
          </w:tcPr>
          <w:p w14:paraId="0B70AFB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504" w:type="dxa"/>
          </w:tcPr>
          <w:p w14:paraId="7D12B12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2,740</w:t>
            </w:r>
          </w:p>
        </w:tc>
        <w:tc>
          <w:tcPr>
            <w:tcW w:w="1133" w:type="dxa"/>
          </w:tcPr>
          <w:p w14:paraId="51245BD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3,842</w:t>
            </w:r>
          </w:p>
        </w:tc>
        <w:tc>
          <w:tcPr>
            <w:tcW w:w="1316" w:type="dxa"/>
          </w:tcPr>
          <w:p w14:paraId="7AE56754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10,527,080</w:t>
            </w:r>
          </w:p>
        </w:tc>
      </w:tr>
      <w:tr w:rsidR="008E429B" w:rsidRPr="00E31485" w14:paraId="622DAB47" w14:textId="77777777" w:rsidTr="00C3526C">
        <w:tc>
          <w:tcPr>
            <w:tcW w:w="1048" w:type="dxa"/>
          </w:tcPr>
          <w:p w14:paraId="73F4E0C2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DLP</w:t>
            </w:r>
          </w:p>
        </w:tc>
        <w:tc>
          <w:tcPr>
            <w:tcW w:w="1220" w:type="dxa"/>
          </w:tcPr>
          <w:p w14:paraId="145F6352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1134" w:type="dxa"/>
          </w:tcPr>
          <w:p w14:paraId="2A72098C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8,510</w:t>
            </w:r>
          </w:p>
        </w:tc>
        <w:tc>
          <w:tcPr>
            <w:tcW w:w="1473" w:type="dxa"/>
          </w:tcPr>
          <w:p w14:paraId="73E501A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504" w:type="dxa"/>
          </w:tcPr>
          <w:p w14:paraId="337D0337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17,020</w:t>
            </w:r>
          </w:p>
        </w:tc>
        <w:tc>
          <w:tcPr>
            <w:tcW w:w="1133" w:type="dxa"/>
          </w:tcPr>
          <w:p w14:paraId="5DF11A96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3,842</w:t>
            </w:r>
          </w:p>
        </w:tc>
        <w:tc>
          <w:tcPr>
            <w:tcW w:w="1316" w:type="dxa"/>
          </w:tcPr>
          <w:p w14:paraId="0595E2E2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65,390,840</w:t>
            </w:r>
          </w:p>
        </w:tc>
      </w:tr>
      <w:tr w:rsidR="008E429B" w:rsidRPr="00E31485" w14:paraId="6688F54F" w14:textId="77777777" w:rsidTr="00C3526C">
        <w:tc>
          <w:tcPr>
            <w:tcW w:w="1048" w:type="dxa"/>
          </w:tcPr>
          <w:p w14:paraId="0D109EF5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DLP</w:t>
            </w:r>
          </w:p>
        </w:tc>
        <w:tc>
          <w:tcPr>
            <w:tcW w:w="1220" w:type="dxa"/>
          </w:tcPr>
          <w:p w14:paraId="51AEE083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1134" w:type="dxa"/>
          </w:tcPr>
          <w:p w14:paraId="3CE7F4AE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6,280</w:t>
            </w:r>
          </w:p>
        </w:tc>
        <w:tc>
          <w:tcPr>
            <w:tcW w:w="1473" w:type="dxa"/>
          </w:tcPr>
          <w:p w14:paraId="29A2910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504" w:type="dxa"/>
          </w:tcPr>
          <w:p w14:paraId="5CA3716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12,560</w:t>
            </w:r>
          </w:p>
        </w:tc>
        <w:tc>
          <w:tcPr>
            <w:tcW w:w="1133" w:type="dxa"/>
          </w:tcPr>
          <w:p w14:paraId="05420916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3,842</w:t>
            </w:r>
          </w:p>
        </w:tc>
        <w:tc>
          <w:tcPr>
            <w:tcW w:w="1316" w:type="dxa"/>
          </w:tcPr>
          <w:p w14:paraId="516338D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48,255,520</w:t>
            </w:r>
          </w:p>
        </w:tc>
      </w:tr>
      <w:tr w:rsidR="008E429B" w:rsidRPr="00E31485" w14:paraId="29541574" w14:textId="77777777" w:rsidTr="00C3526C">
        <w:tc>
          <w:tcPr>
            <w:tcW w:w="1048" w:type="dxa"/>
            <w:tcBorders>
              <w:bottom w:val="single" w:sz="4" w:space="0" w:color="auto"/>
            </w:tcBorders>
          </w:tcPr>
          <w:p w14:paraId="2F37CA0B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DLP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0A4EC285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89167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1,380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482FF59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72EDE00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8,280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AB8202C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3,842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4B6F14D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31,811,760</w:t>
            </w:r>
          </w:p>
        </w:tc>
      </w:tr>
      <w:tr w:rsidR="008E429B" w:rsidRPr="00E31485" w14:paraId="0DA072D2" w14:textId="77777777" w:rsidTr="00C3526C">
        <w:tc>
          <w:tcPr>
            <w:tcW w:w="48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C7CDFF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Annual total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13674B9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160,244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128A2D1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4EFAFBF3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494,418,119</w:t>
            </w:r>
          </w:p>
        </w:tc>
      </w:tr>
    </w:tbl>
    <w:p w14:paraId="5F619816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Note: Reference preces (CLP) 2021</w:t>
      </w:r>
    </w:p>
    <w:p w14:paraId="3E146DDE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0C7AA60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6DFFEB6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t>Table 4</w:t>
      </w:r>
    </w:p>
    <w:p w14:paraId="0A3B8428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Cost of benefits granted to users without pathology associated with obesity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576"/>
        <w:gridCol w:w="1251"/>
        <w:gridCol w:w="3163"/>
      </w:tblGrid>
      <w:tr w:rsidR="008E429B" w:rsidRPr="00E31485" w14:paraId="7CFC46DA" w14:textId="77777777" w:rsidTr="00C3526C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9A5B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Code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6ECE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Benefit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BB6E3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Price ($)</w:t>
            </w:r>
          </w:p>
        </w:tc>
        <w:tc>
          <w:tcPr>
            <w:tcW w:w="3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3C8D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Description</w:t>
            </w:r>
          </w:p>
        </w:tc>
      </w:tr>
      <w:tr w:rsidR="008E429B" w:rsidRPr="00E31485" w14:paraId="0FAB6C0D" w14:textId="77777777" w:rsidTr="00C3526C">
        <w:tc>
          <w:tcPr>
            <w:tcW w:w="1838" w:type="dxa"/>
            <w:tcBorders>
              <w:top w:val="single" w:sz="4" w:space="0" w:color="auto"/>
            </w:tcBorders>
          </w:tcPr>
          <w:p w14:paraId="7537113A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302067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14:paraId="5C9CDDF9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 cholesterol test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08FC75B3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2,740</w:t>
            </w:r>
          </w:p>
        </w:tc>
        <w:tc>
          <w:tcPr>
            <w:tcW w:w="3163" w:type="dxa"/>
            <w:tcBorders>
              <w:top w:val="single" w:sz="4" w:space="0" w:color="auto"/>
            </w:tcBorders>
          </w:tcPr>
          <w:p w14:paraId="583BF824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exams a year</w:t>
            </w:r>
          </w:p>
        </w:tc>
      </w:tr>
      <w:tr w:rsidR="008E429B" w:rsidRPr="00E31485" w14:paraId="322FB42E" w14:textId="77777777" w:rsidTr="00C3526C">
        <w:tc>
          <w:tcPr>
            <w:tcW w:w="1838" w:type="dxa"/>
          </w:tcPr>
          <w:p w14:paraId="3E5CE293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101001</w:t>
            </w:r>
          </w:p>
        </w:tc>
        <w:tc>
          <w:tcPr>
            <w:tcW w:w="2576" w:type="dxa"/>
          </w:tcPr>
          <w:p w14:paraId="0C6CEF8E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Medical consultation</w:t>
            </w:r>
          </w:p>
        </w:tc>
        <w:tc>
          <w:tcPr>
            <w:tcW w:w="1251" w:type="dxa"/>
          </w:tcPr>
          <w:p w14:paraId="4A2EDF5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20,280</w:t>
            </w:r>
          </w:p>
        </w:tc>
        <w:tc>
          <w:tcPr>
            <w:tcW w:w="3163" w:type="dxa"/>
          </w:tcPr>
          <w:p w14:paraId="033C0F9D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checks a year</w:t>
            </w:r>
          </w:p>
        </w:tc>
      </w:tr>
      <w:tr w:rsidR="008E429B" w:rsidRPr="00E31485" w14:paraId="174DA619" w14:textId="77777777" w:rsidTr="00C3526C">
        <w:tc>
          <w:tcPr>
            <w:tcW w:w="1838" w:type="dxa"/>
            <w:tcBorders>
              <w:bottom w:val="single" w:sz="4" w:space="0" w:color="auto"/>
            </w:tcBorders>
          </w:tcPr>
          <w:p w14:paraId="6B2020C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302093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14:paraId="4A95670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Glycemic test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609D5193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2,680</w:t>
            </w: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14:paraId="0E4F67CC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exams a year</w:t>
            </w:r>
          </w:p>
        </w:tc>
      </w:tr>
      <w:tr w:rsidR="008E429B" w:rsidRPr="00E31485" w14:paraId="01FE00F9" w14:textId="77777777" w:rsidTr="00C3526C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8E9CE46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Annual total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14:paraId="5C9B07F4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428D022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25,700</w:t>
            </w:r>
          </w:p>
        </w:tc>
        <w:tc>
          <w:tcPr>
            <w:tcW w:w="3163" w:type="dxa"/>
            <w:tcBorders>
              <w:top w:val="single" w:sz="4" w:space="0" w:color="auto"/>
              <w:bottom w:val="single" w:sz="4" w:space="0" w:color="auto"/>
            </w:tcBorders>
          </w:tcPr>
          <w:p w14:paraId="36980B8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Unit cost</w:t>
            </w:r>
          </w:p>
        </w:tc>
      </w:tr>
    </w:tbl>
    <w:p w14:paraId="08781146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Note: Reference preces (CLP) by MAI FONASA 2023 Coding.</w:t>
      </w:r>
    </w:p>
    <w:p w14:paraId="013B627C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E3DCE0E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416E7AE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lastRenderedPageBreak/>
        <w:t>Table 5</w:t>
      </w:r>
    </w:p>
    <w:p w14:paraId="7DC2A82B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Factor Evaluation Matrix for the current intervention strategy in obesity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109"/>
        <w:gridCol w:w="746"/>
        <w:gridCol w:w="1417"/>
        <w:gridCol w:w="1462"/>
      </w:tblGrid>
      <w:tr w:rsidR="008E429B" w:rsidRPr="00E31485" w14:paraId="2BFDC60F" w14:textId="77777777" w:rsidTr="00C3526C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6F09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Matrix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27806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77034A27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Wight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40C16A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Qualification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5348D41A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Weighing</w:t>
            </w:r>
          </w:p>
        </w:tc>
      </w:tr>
      <w:tr w:rsidR="008E429B" w:rsidRPr="00E31485" w14:paraId="1133302B" w14:textId="77777777" w:rsidTr="00C3526C"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F468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External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E4142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Multidisciplinary teams that exist in the community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4DE5AB8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EF23CF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2E19072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0.250</w:t>
            </w:r>
          </w:p>
        </w:tc>
      </w:tr>
      <w:tr w:rsidR="008E429B" w:rsidRPr="00E31485" w14:paraId="09FFC375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3CB976B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647CCDB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Gap in the design and implementation of new health projects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22EDE53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417" w:type="dxa"/>
            <w:vAlign w:val="center"/>
          </w:tcPr>
          <w:p w14:paraId="1B7E433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62" w:type="dxa"/>
            <w:vAlign w:val="center"/>
          </w:tcPr>
          <w:p w14:paraId="55E6957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0.150</w:t>
            </w:r>
          </w:p>
        </w:tc>
      </w:tr>
      <w:tr w:rsidR="008E429B" w:rsidRPr="00E31485" w14:paraId="22B91047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FA03D8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197252F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Problem of interest in WHO strategic guidelines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51E6350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0.200</w:t>
            </w:r>
          </w:p>
        </w:tc>
        <w:tc>
          <w:tcPr>
            <w:tcW w:w="1417" w:type="dxa"/>
            <w:vAlign w:val="center"/>
          </w:tcPr>
          <w:p w14:paraId="078D698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62" w:type="dxa"/>
            <w:vAlign w:val="center"/>
          </w:tcPr>
          <w:p w14:paraId="5716DA1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0.800</w:t>
            </w:r>
          </w:p>
        </w:tc>
      </w:tr>
      <w:tr w:rsidR="008E429B" w:rsidRPr="00E31485" w14:paraId="5E89D88A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B2338F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3F70BE8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Resources for new health intervention strategies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634A291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1417" w:type="dxa"/>
            <w:vAlign w:val="center"/>
          </w:tcPr>
          <w:p w14:paraId="2F18493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62" w:type="dxa"/>
            <w:vAlign w:val="center"/>
          </w:tcPr>
          <w:p w14:paraId="51BD198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0.100</w:t>
            </w:r>
          </w:p>
        </w:tc>
      </w:tr>
      <w:tr w:rsidR="008E429B" w:rsidRPr="00E31485" w14:paraId="6665BA7A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45075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1836787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Sustained increase in the prevalence of</w:t>
            </w:r>
          </w:p>
          <w:p w14:paraId="7CB7E5A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chronic diseases in the population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35F2775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417" w:type="dxa"/>
            <w:vAlign w:val="center"/>
          </w:tcPr>
          <w:p w14:paraId="31D8EA4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62" w:type="dxa"/>
            <w:vAlign w:val="center"/>
          </w:tcPr>
          <w:p w14:paraId="69A1271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0.225</w:t>
            </w:r>
          </w:p>
        </w:tc>
      </w:tr>
      <w:tr w:rsidR="008E429B" w:rsidRPr="00E31485" w14:paraId="205856D5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7AFD6B3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5FCC7EF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Low sense of urgency of the problem within the coverage objectives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432EF5A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1417" w:type="dxa"/>
            <w:vAlign w:val="center"/>
          </w:tcPr>
          <w:p w14:paraId="7B9335D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62" w:type="dxa"/>
            <w:vAlign w:val="center"/>
          </w:tcPr>
          <w:p w14:paraId="5986B84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0.200</w:t>
            </w:r>
          </w:p>
        </w:tc>
      </w:tr>
      <w:tr w:rsidR="008E429B" w:rsidRPr="00E31485" w14:paraId="63C957BD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807F773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64AD015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Lack of participation and commitment of the target population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5C187B1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1417" w:type="dxa"/>
            <w:vAlign w:val="center"/>
          </w:tcPr>
          <w:p w14:paraId="3236BBB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62" w:type="dxa"/>
            <w:vAlign w:val="center"/>
          </w:tcPr>
          <w:p w14:paraId="78CCCC5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0.250</w:t>
            </w:r>
          </w:p>
        </w:tc>
      </w:tr>
      <w:tr w:rsidR="008E429B" w:rsidRPr="00E31485" w14:paraId="2CAC6FAF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37D7FC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65AEB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Health approach aimed at treatment and not prevention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AECB05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350DC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3F5EA353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0.225</w:t>
            </w:r>
          </w:p>
        </w:tc>
      </w:tr>
      <w:tr w:rsidR="008E429B" w:rsidRPr="00E31485" w14:paraId="0295A7D2" w14:textId="77777777" w:rsidTr="00C3526C"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5FD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Internal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79CD8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Existence of a health strategy and devices in the community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14:paraId="39CFD1D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4B339A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1AB73C6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1.000</w:t>
            </w:r>
          </w:p>
        </w:tc>
      </w:tr>
      <w:tr w:rsidR="008E429B" w:rsidRPr="00E31485" w14:paraId="3B61CDB1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253D9B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25D309D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Availability of updated literature</w:t>
            </w:r>
          </w:p>
          <w:p w14:paraId="2C2D198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regarding the problem under study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59383DA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0.050</w:t>
            </w:r>
          </w:p>
        </w:tc>
        <w:tc>
          <w:tcPr>
            <w:tcW w:w="1417" w:type="dxa"/>
            <w:vAlign w:val="center"/>
          </w:tcPr>
          <w:p w14:paraId="5DA14C8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62" w:type="dxa"/>
            <w:vAlign w:val="center"/>
          </w:tcPr>
          <w:p w14:paraId="1002181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0.150</w:t>
            </w:r>
          </w:p>
        </w:tc>
      </w:tr>
      <w:tr w:rsidR="008E429B" w:rsidRPr="00E31485" w14:paraId="54A181E8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1CDBC3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1827A73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Public policies between sectors with</w:t>
            </w:r>
          </w:p>
          <w:p w14:paraId="4447185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progressive development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767C906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1417" w:type="dxa"/>
            <w:vAlign w:val="center"/>
          </w:tcPr>
          <w:p w14:paraId="23BC830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462" w:type="dxa"/>
            <w:vAlign w:val="center"/>
          </w:tcPr>
          <w:p w14:paraId="11FA913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0.500</w:t>
            </w:r>
          </w:p>
        </w:tc>
      </w:tr>
      <w:tr w:rsidR="008E429B" w:rsidRPr="00E31485" w14:paraId="5DD6A665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3019173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7E35BF6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Increased social and political interest in</w:t>
            </w:r>
          </w:p>
          <w:p w14:paraId="6EFC5EA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quality of life of people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62C737B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0.250</w:t>
            </w:r>
          </w:p>
        </w:tc>
        <w:tc>
          <w:tcPr>
            <w:tcW w:w="1417" w:type="dxa"/>
            <w:vAlign w:val="center"/>
          </w:tcPr>
          <w:p w14:paraId="0FB0DFE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62" w:type="dxa"/>
            <w:vAlign w:val="center"/>
          </w:tcPr>
          <w:p w14:paraId="0F8AE09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0.750</w:t>
            </w:r>
          </w:p>
        </w:tc>
      </w:tr>
      <w:tr w:rsidR="008E429B" w:rsidRPr="00E31485" w14:paraId="476517D1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BA4A9C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1BCCF4F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High prevalence of children and adolescents with obesity in the commune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20DDE38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1417" w:type="dxa"/>
            <w:vAlign w:val="center"/>
          </w:tcPr>
          <w:p w14:paraId="7B6F407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462" w:type="dxa"/>
            <w:vAlign w:val="center"/>
          </w:tcPr>
          <w:p w14:paraId="7608B71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0.200</w:t>
            </w:r>
          </w:p>
        </w:tc>
      </w:tr>
      <w:tr w:rsidR="008E429B" w:rsidRPr="00E31485" w14:paraId="771B053A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4F8FC2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634ACF5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Deficit in health technologies with a focus on the obese child population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4801B3A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417" w:type="dxa"/>
            <w:vAlign w:val="center"/>
          </w:tcPr>
          <w:p w14:paraId="045595C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62" w:type="dxa"/>
            <w:vAlign w:val="center"/>
          </w:tcPr>
          <w:p w14:paraId="625F24F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</w:tr>
      <w:tr w:rsidR="008E429B" w:rsidRPr="00E31485" w14:paraId="10528F20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A483EB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vAlign w:val="center"/>
          </w:tcPr>
          <w:p w14:paraId="5C65C65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High prevalence of chronic pathologies in the adult population in the commune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vAlign w:val="center"/>
          </w:tcPr>
          <w:p w14:paraId="47767D4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1417" w:type="dxa"/>
            <w:vAlign w:val="center"/>
          </w:tcPr>
          <w:p w14:paraId="27B1C55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62" w:type="dxa"/>
            <w:vAlign w:val="center"/>
          </w:tcPr>
          <w:p w14:paraId="69EBA62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0.100</w:t>
            </w:r>
          </w:p>
        </w:tc>
      </w:tr>
      <w:tr w:rsidR="008E429B" w:rsidRPr="00E31485" w14:paraId="4D7E00FE" w14:textId="77777777" w:rsidTr="00C3526C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496763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10139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Weakness in financial analysis</w:t>
            </w:r>
          </w:p>
          <w:p w14:paraId="6CCD2EE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available with respect to the strategy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168DF94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A05DF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2642031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0.050</w:t>
            </w:r>
          </w:p>
        </w:tc>
      </w:tr>
    </w:tbl>
    <w:p w14:paraId="75F8F679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Note: The matrix originates from an analysis of current strengths, opportunities, weaknesses and threats.</w:t>
      </w:r>
    </w:p>
    <w:p w14:paraId="6B1476DE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B2106AE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D0A0792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4D13505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8EBD781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AB77623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3B3BE35F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38E985F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078145C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9B1C877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4645C2A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930966A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lastRenderedPageBreak/>
        <w:t>Table 6</w:t>
      </w:r>
    </w:p>
    <w:p w14:paraId="58075492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Synthesis of the technical and financial study of the NHT proposal.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946"/>
        <w:gridCol w:w="315"/>
        <w:gridCol w:w="739"/>
        <w:gridCol w:w="141"/>
        <w:gridCol w:w="381"/>
        <w:gridCol w:w="607"/>
        <w:gridCol w:w="654"/>
        <w:gridCol w:w="1261"/>
        <w:gridCol w:w="316"/>
        <w:gridCol w:w="945"/>
        <w:gridCol w:w="1262"/>
      </w:tblGrid>
      <w:tr w:rsidR="008E429B" w:rsidRPr="00E31485" w14:paraId="6ED4A605" w14:textId="77777777" w:rsidTr="00C3526C">
        <w:tc>
          <w:tcPr>
            <w:tcW w:w="22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44CD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Assets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3B75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Total Value ($)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DF83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Depreciation ($)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783B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Amortization ($)</w:t>
            </w:r>
          </w:p>
        </w:tc>
      </w:tr>
      <w:tr w:rsidR="008E429B" w:rsidRPr="00E31485" w14:paraId="422A9ADB" w14:textId="77777777" w:rsidTr="00C3526C">
        <w:tc>
          <w:tcPr>
            <w:tcW w:w="2207" w:type="dxa"/>
            <w:gridSpan w:val="2"/>
            <w:tcBorders>
              <w:top w:val="single" w:sz="4" w:space="0" w:color="auto"/>
            </w:tcBorders>
            <w:vAlign w:val="center"/>
          </w:tcPr>
          <w:p w14:paraId="6EF203E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Fixed asset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  <w:vAlign w:val="center"/>
          </w:tcPr>
          <w:p w14:paraId="558C98F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17,540,651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</w:tcBorders>
            <w:vAlign w:val="center"/>
          </w:tcPr>
          <w:p w14:paraId="0DD468A3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2,280,824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  <w:vAlign w:val="center"/>
          </w:tcPr>
          <w:p w14:paraId="28BEFE3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</w:tr>
      <w:tr w:rsidR="008E429B" w:rsidRPr="00E31485" w14:paraId="1E0667C1" w14:textId="77777777" w:rsidTr="00C3526C">
        <w:tc>
          <w:tcPr>
            <w:tcW w:w="2207" w:type="dxa"/>
            <w:gridSpan w:val="2"/>
            <w:tcBorders>
              <w:bottom w:val="single" w:sz="4" w:space="0" w:color="auto"/>
            </w:tcBorders>
            <w:vAlign w:val="center"/>
          </w:tcPr>
          <w:p w14:paraId="7783A37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Nominal asset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  <w:vAlign w:val="center"/>
          </w:tcPr>
          <w:p w14:paraId="1022F94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289,200</w:t>
            </w:r>
          </w:p>
        </w:tc>
        <w:tc>
          <w:tcPr>
            <w:tcW w:w="2231" w:type="dxa"/>
            <w:gridSpan w:val="3"/>
            <w:tcBorders>
              <w:bottom w:val="single" w:sz="4" w:space="0" w:color="auto"/>
            </w:tcBorders>
            <w:vAlign w:val="center"/>
          </w:tcPr>
          <w:p w14:paraId="28C0F12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  <w:vAlign w:val="center"/>
          </w:tcPr>
          <w:p w14:paraId="0CF13EE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289,200</w:t>
            </w:r>
          </w:p>
        </w:tc>
      </w:tr>
      <w:tr w:rsidR="008E429B" w:rsidRPr="00E31485" w14:paraId="56AA8A86" w14:textId="77777777" w:rsidTr="00C3526C">
        <w:tc>
          <w:tcPr>
            <w:tcW w:w="3261" w:type="dxa"/>
            <w:gridSpan w:val="4"/>
            <w:tcBorders>
              <w:bottom w:val="single" w:sz="4" w:space="0" w:color="auto"/>
            </w:tcBorders>
            <w:vAlign w:val="center"/>
          </w:tcPr>
          <w:p w14:paraId="76C7100E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Item</w:t>
            </w:r>
          </w:p>
        </w:tc>
        <w:tc>
          <w:tcPr>
            <w:tcW w:w="5567" w:type="dxa"/>
            <w:gridSpan w:val="8"/>
            <w:tcBorders>
              <w:bottom w:val="single" w:sz="4" w:space="0" w:color="auto"/>
            </w:tcBorders>
            <w:vAlign w:val="center"/>
          </w:tcPr>
          <w:p w14:paraId="4DBFEB16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Amounts</w:t>
            </w:r>
          </w:p>
        </w:tc>
      </w:tr>
      <w:tr w:rsidR="008E429B" w:rsidRPr="00E31485" w14:paraId="317F0B2C" w14:textId="77777777" w:rsidTr="00C3526C">
        <w:tc>
          <w:tcPr>
            <w:tcW w:w="3402" w:type="dxa"/>
            <w:gridSpan w:val="5"/>
            <w:tcBorders>
              <w:top w:val="single" w:sz="4" w:space="0" w:color="auto"/>
            </w:tcBorders>
            <w:vAlign w:val="center"/>
          </w:tcPr>
          <w:p w14:paraId="67912738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Investment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A88CD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17,540,651</w:t>
            </w:r>
          </w:p>
        </w:tc>
      </w:tr>
      <w:tr w:rsidR="008E429B" w:rsidRPr="00E31485" w14:paraId="77391CEF" w14:textId="77777777" w:rsidTr="00C3526C">
        <w:tc>
          <w:tcPr>
            <w:tcW w:w="3402" w:type="dxa"/>
            <w:gridSpan w:val="5"/>
            <w:vAlign w:val="center"/>
          </w:tcPr>
          <w:p w14:paraId="71DC63A2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Fixed cost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73716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108.828,862</w:t>
            </w:r>
          </w:p>
        </w:tc>
      </w:tr>
      <w:tr w:rsidR="008E429B" w:rsidRPr="00E31485" w14:paraId="1BDEFFB1" w14:textId="77777777" w:rsidTr="00C3526C">
        <w:tc>
          <w:tcPr>
            <w:tcW w:w="3402" w:type="dxa"/>
            <w:gridSpan w:val="5"/>
            <w:vAlign w:val="center"/>
          </w:tcPr>
          <w:p w14:paraId="6517E3C6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Variable cost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A12F2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646,440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C05BCF6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6,269,534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732EE42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6,440,656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68F4CF77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6,436,402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4</w:t>
            </w:r>
          </w:p>
          <w:p w14:paraId="12C7F3C1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6,527,034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E429B" w:rsidRPr="00E31485" w14:paraId="78FFA879" w14:textId="77777777" w:rsidTr="00C3526C">
        <w:tc>
          <w:tcPr>
            <w:tcW w:w="3402" w:type="dxa"/>
            <w:gridSpan w:val="5"/>
            <w:vAlign w:val="center"/>
          </w:tcPr>
          <w:p w14:paraId="5503F534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Annual income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2A5C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106,496,940</w:t>
            </w:r>
          </w:p>
        </w:tc>
      </w:tr>
      <w:tr w:rsidR="008E429B" w:rsidRPr="00E31485" w14:paraId="3092707B" w14:textId="77777777" w:rsidTr="00C3526C">
        <w:tc>
          <w:tcPr>
            <w:tcW w:w="3402" w:type="dxa"/>
            <w:gridSpan w:val="5"/>
            <w:vAlign w:val="center"/>
          </w:tcPr>
          <w:p w14:paraId="02EF2598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Expenses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1E09B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611,990</w:t>
            </w:r>
          </w:p>
        </w:tc>
      </w:tr>
      <w:tr w:rsidR="008E429B" w:rsidRPr="00E31485" w14:paraId="734E9C13" w14:textId="77777777" w:rsidTr="00C3526C">
        <w:tc>
          <w:tcPr>
            <w:tcW w:w="3402" w:type="dxa"/>
            <w:gridSpan w:val="5"/>
            <w:vAlign w:val="center"/>
          </w:tcPr>
          <w:p w14:paraId="7CF1E4D0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Working capital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005D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215,480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0</w:t>
            </w:r>
          </w:p>
          <w:p w14:paraId="53EED2E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226,900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0C1E40C4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238,926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7FA745F0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251,589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4F3304DE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264,923</w:t>
            </w: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8E429B" w:rsidRPr="00E31485" w14:paraId="385C99BD" w14:textId="77777777" w:rsidTr="00C3526C">
        <w:tc>
          <w:tcPr>
            <w:tcW w:w="3402" w:type="dxa"/>
            <w:gridSpan w:val="5"/>
            <w:vAlign w:val="center"/>
          </w:tcPr>
          <w:p w14:paraId="29C68688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Accumulated depreciation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3CC2C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11,404,120</w:t>
            </w:r>
          </w:p>
        </w:tc>
      </w:tr>
      <w:tr w:rsidR="008E429B" w:rsidRPr="00E31485" w14:paraId="1417A8F7" w14:textId="77777777" w:rsidTr="00C3526C">
        <w:tc>
          <w:tcPr>
            <w:tcW w:w="3402" w:type="dxa"/>
            <w:gridSpan w:val="5"/>
            <w:vAlign w:val="center"/>
          </w:tcPr>
          <w:p w14:paraId="5382B4C3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Book value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D7328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6,136,531</w:t>
            </w:r>
          </w:p>
        </w:tc>
      </w:tr>
      <w:tr w:rsidR="008E429B" w:rsidRPr="00E31485" w14:paraId="249AAA69" w14:textId="77777777" w:rsidTr="00C3526C"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6AB9C0A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Scrap value commercial ($)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FC377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14,461,539</w:t>
            </w:r>
          </w:p>
        </w:tc>
      </w:tr>
      <w:tr w:rsidR="008E429B" w:rsidRPr="00E31485" w14:paraId="4D3A790F" w14:textId="77777777" w:rsidTr="00C3526C"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537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Period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7B7F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</w:t>
            </w: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DC4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</w:t>
            </w: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5076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</w:t>
            </w: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AED2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</w:t>
            </w: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934C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</w:t>
            </w: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A6C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</w:t>
            </w: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8E429B" w:rsidRPr="00E31485" w14:paraId="35186154" w14:textId="77777777" w:rsidTr="00C3526C"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20F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Flow ($)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3BE5A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-18,260,811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A65C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-1,435,608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E558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-1,420,705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439F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2,792,484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19B3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7,336,311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C73E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26,820,787</w:t>
            </w:r>
          </w:p>
        </w:tc>
      </w:tr>
      <w:tr w:rsidR="008E429B" w:rsidRPr="00E31485" w14:paraId="5095F7B7" w14:textId="77777777" w:rsidTr="00C3526C">
        <w:tc>
          <w:tcPr>
            <w:tcW w:w="3402" w:type="dxa"/>
            <w:gridSpan w:val="5"/>
            <w:tcBorders>
              <w:top w:val="single" w:sz="4" w:space="0" w:color="auto"/>
            </w:tcBorders>
            <w:vAlign w:val="center"/>
          </w:tcPr>
          <w:p w14:paraId="035AB4A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NPV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D0213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$3,022,387</w:t>
            </w:r>
          </w:p>
        </w:tc>
      </w:tr>
      <w:tr w:rsidR="008E429B" w:rsidRPr="00E31485" w14:paraId="6D36A02C" w14:textId="77777777" w:rsidTr="00C3526C"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244D1A0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IRR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ED0DC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13%</w:t>
            </w:r>
          </w:p>
        </w:tc>
      </w:tr>
    </w:tbl>
    <w:p w14:paraId="63ABB51D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Note: Superscript indicates the value applied to period T of the TSN project application.</w:t>
      </w:r>
    </w:p>
    <w:p w14:paraId="4D500090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13264CA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5515001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t>Table 7</w:t>
      </w:r>
    </w:p>
    <w:p w14:paraId="2B77202A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Unit costs associated with healthcare demand for each strategy.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35"/>
        <w:gridCol w:w="1843"/>
        <w:gridCol w:w="1745"/>
      </w:tblGrid>
      <w:tr w:rsidR="008E429B" w:rsidRPr="00E31485" w14:paraId="7EE9D037" w14:textId="77777777" w:rsidTr="00C3526C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419B105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A8C46A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83E7CE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CHT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14:paraId="0860A6C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NHT</w:t>
            </w:r>
          </w:p>
        </w:tc>
      </w:tr>
      <w:tr w:rsidR="008E429B" w:rsidRPr="00E31485" w14:paraId="125264EC" w14:textId="77777777" w:rsidTr="00C3526C">
        <w:tc>
          <w:tcPr>
            <w:tcW w:w="2405" w:type="dxa"/>
            <w:tcBorders>
              <w:top w:val="single" w:sz="4" w:space="0" w:color="auto"/>
              <w:right w:val="single" w:sz="4" w:space="0" w:color="auto"/>
            </w:tcBorders>
          </w:tcPr>
          <w:p w14:paraId="6AE5BE39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Adult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0ABF6E72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Disease Cost ($)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FCC7E1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160,244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388CF2FB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</w:tr>
      <w:tr w:rsidR="008E429B" w:rsidRPr="00E31485" w14:paraId="6E031087" w14:textId="77777777" w:rsidTr="00C3526C">
        <w:tc>
          <w:tcPr>
            <w:tcW w:w="2405" w:type="dxa"/>
            <w:tcBorders>
              <w:right w:val="single" w:sz="4" w:space="0" w:color="auto"/>
            </w:tcBorders>
          </w:tcPr>
          <w:p w14:paraId="7DF66E2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1EBAAE6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PME Cost ($)</w:t>
            </w:r>
          </w:p>
        </w:tc>
        <w:tc>
          <w:tcPr>
            <w:tcW w:w="1843" w:type="dxa"/>
          </w:tcPr>
          <w:p w14:paraId="79081B5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25,700</w:t>
            </w:r>
          </w:p>
        </w:tc>
        <w:tc>
          <w:tcPr>
            <w:tcW w:w="1745" w:type="dxa"/>
          </w:tcPr>
          <w:p w14:paraId="470D8DBB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25,700</w:t>
            </w:r>
          </w:p>
        </w:tc>
      </w:tr>
      <w:tr w:rsidR="008E429B" w:rsidRPr="00E31485" w14:paraId="7D144C57" w14:textId="77777777" w:rsidTr="00C3526C"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</w:tcPr>
          <w:p w14:paraId="069E03D5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BGA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14:paraId="7705AE5C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 cost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FEF12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162,388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6276A7E8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440,070</w:t>
            </w:r>
          </w:p>
        </w:tc>
      </w:tr>
    </w:tbl>
    <w:p w14:paraId="0EC19660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Note</w:t>
      </w: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: There is no cost associated with adults on NRT since the pathological condition is prevented.</w:t>
      </w:r>
    </w:p>
    <w:p w14:paraId="33B2A297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71439CB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DFA10C4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t>Table 8</w:t>
      </w:r>
    </w:p>
    <w:p w14:paraId="4D61F7E2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Total costs associated with healthcare demand for each strategy.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39"/>
        <w:gridCol w:w="1129"/>
        <w:gridCol w:w="999"/>
        <w:gridCol w:w="1274"/>
        <w:gridCol w:w="1129"/>
        <w:gridCol w:w="1001"/>
        <w:gridCol w:w="1316"/>
      </w:tblGrid>
      <w:tr w:rsidR="008E429B" w:rsidRPr="00E31485" w14:paraId="2CC28EC4" w14:textId="77777777" w:rsidTr="00C3526C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26F7A4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49B30C8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5426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CHT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0762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NHT</w:t>
            </w:r>
          </w:p>
        </w:tc>
      </w:tr>
      <w:tr w:rsidR="008E429B" w:rsidRPr="00E31485" w14:paraId="4C30CFE6" w14:textId="77777777" w:rsidTr="00C3526C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EBB6B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73CC827C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6B54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$ Unitary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428C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Users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DFE1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$ Total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8917E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$ Unitary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254E9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Users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022B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$ Total</w:t>
            </w:r>
          </w:p>
        </w:tc>
      </w:tr>
      <w:tr w:rsidR="008E429B" w:rsidRPr="00E31485" w14:paraId="00160146" w14:textId="77777777" w:rsidTr="00C3526C"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07A4895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Adult</w:t>
            </w: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359FD4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Disease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415DF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160,244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38BE66F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106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7B808EA8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16,985,854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DEDB214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72D5643B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7F7329C2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</w:tr>
      <w:tr w:rsidR="008E429B" w:rsidRPr="00E31485" w14:paraId="3EE9F674" w14:textId="77777777" w:rsidTr="00C3526C">
        <w:tc>
          <w:tcPr>
            <w:tcW w:w="851" w:type="dxa"/>
            <w:vMerge/>
            <w:vAlign w:val="center"/>
          </w:tcPr>
          <w:p w14:paraId="673B8F6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14:paraId="72F94C5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PME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F3937B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25,700</w:t>
            </w:r>
          </w:p>
        </w:tc>
        <w:tc>
          <w:tcPr>
            <w:tcW w:w="999" w:type="dxa"/>
            <w:vAlign w:val="center"/>
          </w:tcPr>
          <w:p w14:paraId="7B6DADB9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136</w:t>
            </w:r>
          </w:p>
        </w:tc>
        <w:tc>
          <w:tcPr>
            <w:tcW w:w="1274" w:type="dxa"/>
            <w:vAlign w:val="center"/>
          </w:tcPr>
          <w:p w14:paraId="39AE7C75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3,495,200</w:t>
            </w:r>
          </w:p>
        </w:tc>
        <w:tc>
          <w:tcPr>
            <w:tcW w:w="1129" w:type="dxa"/>
            <w:vAlign w:val="center"/>
          </w:tcPr>
          <w:p w14:paraId="75E95DDB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25,700</w:t>
            </w:r>
          </w:p>
        </w:tc>
        <w:tc>
          <w:tcPr>
            <w:tcW w:w="1001" w:type="dxa"/>
            <w:vAlign w:val="center"/>
          </w:tcPr>
          <w:p w14:paraId="14C29418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242</w:t>
            </w:r>
          </w:p>
        </w:tc>
        <w:tc>
          <w:tcPr>
            <w:tcW w:w="1316" w:type="dxa"/>
            <w:vAlign w:val="center"/>
          </w:tcPr>
          <w:p w14:paraId="07B8282D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6,219,400</w:t>
            </w:r>
          </w:p>
        </w:tc>
      </w:tr>
      <w:tr w:rsidR="008E429B" w:rsidRPr="00E31485" w14:paraId="1A60A750" w14:textId="77777777" w:rsidTr="00C3526C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0A08B2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BGA</w:t>
            </w:r>
          </w:p>
        </w:tc>
        <w:tc>
          <w:tcPr>
            <w:tcW w:w="1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06DD77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CCMR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6ADB9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162,388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62774D5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242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15DF6E8F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39,297,896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7A116E7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440,070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39F8632D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242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901853A" w14:textId="77777777" w:rsidR="008E429B" w:rsidRPr="00E31485" w:rsidRDefault="008E429B" w:rsidP="00C3526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106,496,940</w:t>
            </w:r>
          </w:p>
        </w:tc>
      </w:tr>
      <w:tr w:rsidR="008E429B" w:rsidRPr="00E31485" w14:paraId="5B1BE592" w14:textId="77777777" w:rsidTr="00C3526C"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F661B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 ($)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CDC9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59,778,960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6A0D0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01E3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92F6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42EE80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Note: There is no cost associated with adults on NRT since the pathological condition is prevented.</w:t>
      </w:r>
    </w:p>
    <w:p w14:paraId="1AC483E3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lastRenderedPageBreak/>
        <w:t>Table 9</w:t>
      </w:r>
    </w:p>
    <w:p w14:paraId="000457B6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Calculation of HDI attributable to the intervened population for both strategies.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E429B" w:rsidRPr="00E31485" w14:paraId="57D1EEB3" w14:textId="77777777" w:rsidTr="00C3526C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41A59617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87BDA4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CHT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272C3E5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NHT</w:t>
            </w:r>
          </w:p>
        </w:tc>
      </w:tr>
      <w:tr w:rsidR="008E429B" w:rsidRPr="00E31485" w14:paraId="28802208" w14:textId="77777777" w:rsidTr="00C3526C">
        <w:tc>
          <w:tcPr>
            <w:tcW w:w="2942" w:type="dxa"/>
            <w:tcBorders>
              <w:top w:val="single" w:sz="4" w:space="0" w:color="auto"/>
            </w:tcBorders>
          </w:tcPr>
          <w:p w14:paraId="2BBF1FF2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Life expectancy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5E39555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78.9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588CB17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79.6</w:t>
            </w:r>
          </w:p>
        </w:tc>
      </w:tr>
      <w:tr w:rsidR="008E429B" w:rsidRPr="00E31485" w14:paraId="79FD339D" w14:textId="77777777" w:rsidTr="00C3526C">
        <w:tc>
          <w:tcPr>
            <w:tcW w:w="2942" w:type="dxa"/>
          </w:tcPr>
          <w:p w14:paraId="56A6488C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Expected years of schooling</w:t>
            </w:r>
          </w:p>
        </w:tc>
        <w:tc>
          <w:tcPr>
            <w:tcW w:w="2943" w:type="dxa"/>
          </w:tcPr>
          <w:p w14:paraId="443A132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16.7</w:t>
            </w:r>
          </w:p>
        </w:tc>
        <w:tc>
          <w:tcPr>
            <w:tcW w:w="2943" w:type="dxa"/>
          </w:tcPr>
          <w:p w14:paraId="02FE89E8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16.7</w:t>
            </w:r>
          </w:p>
        </w:tc>
      </w:tr>
      <w:tr w:rsidR="008E429B" w:rsidRPr="00E31485" w14:paraId="48D5D164" w14:textId="77777777" w:rsidTr="00C3526C">
        <w:tc>
          <w:tcPr>
            <w:tcW w:w="2942" w:type="dxa"/>
          </w:tcPr>
          <w:p w14:paraId="01B1FFEF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Average years of schooling</w:t>
            </w:r>
          </w:p>
        </w:tc>
        <w:tc>
          <w:tcPr>
            <w:tcW w:w="2943" w:type="dxa"/>
          </w:tcPr>
          <w:p w14:paraId="24B41B9D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10.9</w:t>
            </w:r>
          </w:p>
        </w:tc>
        <w:tc>
          <w:tcPr>
            <w:tcW w:w="2943" w:type="dxa"/>
          </w:tcPr>
          <w:p w14:paraId="2C941AD3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10.9</w:t>
            </w:r>
          </w:p>
        </w:tc>
      </w:tr>
      <w:tr w:rsidR="008E429B" w:rsidRPr="00E31485" w14:paraId="5A979CF3" w14:textId="77777777" w:rsidTr="00C3526C">
        <w:tc>
          <w:tcPr>
            <w:tcW w:w="2942" w:type="dxa"/>
            <w:tcBorders>
              <w:bottom w:val="single" w:sz="4" w:space="0" w:color="auto"/>
            </w:tcBorders>
          </w:tcPr>
          <w:p w14:paraId="4DCEC0C5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GDP per capita PPP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0FC61E6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24,563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3E8A4C22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24,563</w:t>
            </w:r>
          </w:p>
        </w:tc>
      </w:tr>
      <w:tr w:rsidR="008E429B" w:rsidRPr="00E31485" w14:paraId="20AAD765" w14:textId="77777777" w:rsidTr="00C3526C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14:paraId="056D0600" w14:textId="77777777" w:rsidR="008E429B" w:rsidRPr="00E31485" w:rsidRDefault="008E429B" w:rsidP="00C3526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HDI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28BDACF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0.855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A560281" w14:textId="77777777" w:rsidR="008E429B" w:rsidRPr="00E31485" w:rsidRDefault="008E429B" w:rsidP="00C352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0.860</w:t>
            </w:r>
          </w:p>
        </w:tc>
      </w:tr>
    </w:tbl>
    <w:p w14:paraId="551610F0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Note: The variation in schooling and productivity attributable to obesity has not been considered.</w:t>
      </w:r>
    </w:p>
    <w:p w14:paraId="4A949975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1D00847" w14:textId="77777777" w:rsidR="008E429B" w:rsidRPr="00E31485" w:rsidRDefault="008E429B" w:rsidP="008E429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4DA5F69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  <w:r w:rsidRPr="00E3148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  <w:t>Table 10</w:t>
      </w:r>
    </w:p>
    <w:p w14:paraId="288B3442" w14:textId="77777777" w:rsidR="008E429B" w:rsidRPr="00E31485" w:rsidRDefault="008E429B" w:rsidP="008E429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E31485">
        <w:rPr>
          <w:rFonts w:ascii="Times New Roman" w:hAnsi="Times New Roman" w:cs="Times New Roman"/>
          <w:color w:val="000000" w:themeColor="text1"/>
          <w:sz w:val="22"/>
          <w:szCs w:val="22"/>
          <w:lang w:val="en"/>
        </w:rPr>
        <w:t>Proposed indicators for the evaluation of the strategy.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848"/>
      </w:tblGrid>
      <w:tr w:rsidR="008E429B" w:rsidRPr="00E31485" w14:paraId="649FA267" w14:textId="77777777" w:rsidTr="00C3526C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7F609E24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Indicator title</w:t>
            </w:r>
          </w:p>
        </w:tc>
        <w:tc>
          <w:tcPr>
            <w:tcW w:w="6848" w:type="dxa"/>
            <w:tcBorders>
              <w:top w:val="single" w:sz="4" w:space="0" w:color="auto"/>
            </w:tcBorders>
            <w:vAlign w:val="center"/>
          </w:tcPr>
          <w:p w14:paraId="389FC6EF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HT cost ratio</w:t>
            </w:r>
          </w:p>
        </w:tc>
      </w:tr>
      <w:tr w:rsidR="008E429B" w:rsidRPr="0097243E" w14:paraId="756EC147" w14:textId="77777777" w:rsidTr="00C3526C">
        <w:tc>
          <w:tcPr>
            <w:tcW w:w="1980" w:type="dxa"/>
            <w:vAlign w:val="center"/>
          </w:tcPr>
          <w:p w14:paraId="5B26329E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6848" w:type="dxa"/>
            <w:vAlign w:val="center"/>
          </w:tcPr>
          <w:p w14:paraId="6370B222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"/>
              </w:rPr>
              <w:t>Determine the cost ratio achieved by projecting the years of life of users with DM2 in relation to the population without this morbidity.</w:t>
            </w:r>
          </w:p>
        </w:tc>
      </w:tr>
      <w:tr w:rsidR="008E429B" w:rsidRPr="00E31485" w14:paraId="745184CB" w14:textId="77777777" w:rsidTr="00C3526C">
        <w:tc>
          <w:tcPr>
            <w:tcW w:w="1980" w:type="dxa"/>
            <w:vAlign w:val="center"/>
          </w:tcPr>
          <w:p w14:paraId="34F9B575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Type</w:t>
            </w:r>
          </w:p>
        </w:tc>
        <w:tc>
          <w:tcPr>
            <w:tcW w:w="6848" w:type="dxa"/>
            <w:vAlign w:val="center"/>
          </w:tcPr>
          <w:p w14:paraId="6AB31C4C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Structure</w:t>
            </w:r>
          </w:p>
        </w:tc>
      </w:tr>
      <w:tr w:rsidR="008E429B" w:rsidRPr="00E31485" w14:paraId="37C05CCD" w14:textId="77777777" w:rsidTr="00C3526C">
        <w:tc>
          <w:tcPr>
            <w:tcW w:w="1980" w:type="dxa"/>
            <w:vAlign w:val="center"/>
          </w:tcPr>
          <w:p w14:paraId="7660633E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6848" w:type="dxa"/>
            <w:vAlign w:val="center"/>
          </w:tcPr>
          <w:p w14:paraId="6ACC3955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12"/>
                        <w:szCs w:val="1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12"/>
                        <w:szCs w:val="12"/>
                        <w:lang w:val="en-US"/>
                      </w:rPr>
                      <m:t>NHT Cost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12"/>
                        <w:szCs w:val="12"/>
                        <w:lang w:val="en-US"/>
                      </w:rPr>
                      <m:t>CHT Cost</m:t>
                    </m:r>
                  </m:den>
                </m:f>
              </m:oMath>
            </m:oMathPara>
          </w:p>
        </w:tc>
      </w:tr>
      <w:tr w:rsidR="008E429B" w:rsidRPr="0097243E" w14:paraId="0EFC4E52" w14:textId="77777777" w:rsidTr="00C3526C">
        <w:tc>
          <w:tcPr>
            <w:tcW w:w="1980" w:type="dxa"/>
            <w:vAlign w:val="center"/>
          </w:tcPr>
          <w:p w14:paraId="69B5061A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Data source</w:t>
            </w:r>
          </w:p>
        </w:tc>
        <w:tc>
          <w:tcPr>
            <w:tcW w:w="6848" w:type="dxa"/>
            <w:vAlign w:val="center"/>
          </w:tcPr>
          <w:p w14:paraId="60B80748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National Health Survey – Local Statistical Registry</w:t>
            </w:r>
          </w:p>
        </w:tc>
      </w:tr>
      <w:tr w:rsidR="008E429B" w:rsidRPr="00E31485" w14:paraId="38995357" w14:textId="77777777" w:rsidTr="00C3526C">
        <w:tc>
          <w:tcPr>
            <w:tcW w:w="1980" w:type="dxa"/>
            <w:vAlign w:val="center"/>
          </w:tcPr>
          <w:p w14:paraId="0055484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Threshold</w:t>
            </w:r>
          </w:p>
        </w:tc>
        <w:tc>
          <w:tcPr>
            <w:tcW w:w="6848" w:type="dxa"/>
            <w:vAlign w:val="center"/>
          </w:tcPr>
          <w:p w14:paraId="62C19C62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&gt;0</w:t>
            </w:r>
          </w:p>
        </w:tc>
      </w:tr>
      <w:tr w:rsidR="008E429B" w:rsidRPr="00E31485" w14:paraId="53CEFAB8" w14:textId="77777777" w:rsidTr="00C3526C">
        <w:tc>
          <w:tcPr>
            <w:tcW w:w="1980" w:type="dxa"/>
            <w:vAlign w:val="center"/>
          </w:tcPr>
          <w:p w14:paraId="6D1EFC8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Periodicity</w:t>
            </w:r>
          </w:p>
        </w:tc>
        <w:tc>
          <w:tcPr>
            <w:tcW w:w="6848" w:type="dxa"/>
            <w:vAlign w:val="center"/>
          </w:tcPr>
          <w:p w14:paraId="58C9E124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Annual</w:t>
            </w:r>
          </w:p>
        </w:tc>
      </w:tr>
      <w:tr w:rsidR="008E429B" w:rsidRPr="00E31485" w14:paraId="1FF3BBF3" w14:textId="77777777" w:rsidTr="00C3526C">
        <w:tc>
          <w:tcPr>
            <w:tcW w:w="1980" w:type="dxa"/>
            <w:vAlign w:val="center"/>
          </w:tcPr>
          <w:p w14:paraId="46753A1D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Methodology</w:t>
            </w:r>
          </w:p>
        </w:tc>
        <w:tc>
          <w:tcPr>
            <w:tcW w:w="6848" w:type="dxa"/>
            <w:vAlign w:val="center"/>
          </w:tcPr>
          <w:p w14:paraId="1A433923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Random sampling</w:t>
            </w:r>
          </w:p>
        </w:tc>
      </w:tr>
      <w:tr w:rsidR="008E429B" w:rsidRPr="00E31485" w14:paraId="7B838FB8" w14:textId="77777777" w:rsidTr="00C3526C">
        <w:tc>
          <w:tcPr>
            <w:tcW w:w="1980" w:type="dxa"/>
            <w:vAlign w:val="center"/>
          </w:tcPr>
          <w:p w14:paraId="647E10A6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Responsible</w:t>
            </w:r>
          </w:p>
        </w:tc>
        <w:tc>
          <w:tcPr>
            <w:tcW w:w="6848" w:type="dxa"/>
            <w:vAlign w:val="center"/>
          </w:tcPr>
          <w:p w14:paraId="5351930F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Director – Health Service Reference</w:t>
            </w:r>
          </w:p>
        </w:tc>
      </w:tr>
      <w:tr w:rsidR="008E429B" w:rsidRPr="00E31485" w14:paraId="585F16D1" w14:textId="77777777" w:rsidTr="00C3526C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12D8DEB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vAlign w:val="center"/>
          </w:tcPr>
          <w:p w14:paraId="4BAA1E74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</w:tr>
      <w:tr w:rsidR="008E429B" w:rsidRPr="00E31485" w14:paraId="25209890" w14:textId="77777777" w:rsidTr="00C3526C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B2A97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DB475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8E429B" w:rsidRPr="00E31485" w14:paraId="662A6F94" w14:textId="77777777" w:rsidTr="00C3526C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E899EA8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Indicator title</w:t>
            </w:r>
          </w:p>
        </w:tc>
        <w:tc>
          <w:tcPr>
            <w:tcW w:w="6848" w:type="dxa"/>
            <w:tcBorders>
              <w:top w:val="single" w:sz="4" w:space="0" w:color="auto"/>
            </w:tcBorders>
            <w:vAlign w:val="center"/>
          </w:tcPr>
          <w:p w14:paraId="309884C6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Percentage of HDI variation</w:t>
            </w:r>
          </w:p>
        </w:tc>
      </w:tr>
      <w:tr w:rsidR="008E429B" w:rsidRPr="0097243E" w14:paraId="5CF7E8DF" w14:textId="77777777" w:rsidTr="00C3526C">
        <w:tc>
          <w:tcPr>
            <w:tcW w:w="1980" w:type="dxa"/>
            <w:vAlign w:val="center"/>
          </w:tcPr>
          <w:p w14:paraId="05075DD5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6848" w:type="dxa"/>
            <w:vAlign w:val="center"/>
          </w:tcPr>
          <w:p w14:paraId="06A7586C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Compare the HDI without and with CCMR based on life expectancy due to early risk factor intervention</w:t>
            </w: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</w:tc>
      </w:tr>
      <w:tr w:rsidR="008E429B" w:rsidRPr="00E31485" w14:paraId="053BE77B" w14:textId="77777777" w:rsidTr="00C3526C">
        <w:tc>
          <w:tcPr>
            <w:tcW w:w="1980" w:type="dxa"/>
            <w:vAlign w:val="center"/>
          </w:tcPr>
          <w:p w14:paraId="2DAD9159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Type</w:t>
            </w:r>
          </w:p>
        </w:tc>
        <w:tc>
          <w:tcPr>
            <w:tcW w:w="6848" w:type="dxa"/>
            <w:vAlign w:val="center"/>
          </w:tcPr>
          <w:p w14:paraId="76ADD11B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Result</w:t>
            </w:r>
          </w:p>
        </w:tc>
      </w:tr>
      <w:tr w:rsidR="008E429B" w:rsidRPr="00E31485" w14:paraId="16E18B1B" w14:textId="77777777" w:rsidTr="00C3526C">
        <w:tc>
          <w:tcPr>
            <w:tcW w:w="1980" w:type="dxa"/>
            <w:vAlign w:val="center"/>
          </w:tcPr>
          <w:p w14:paraId="662C1819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6848" w:type="dxa"/>
            <w:vAlign w:val="center"/>
          </w:tcPr>
          <w:p w14:paraId="44A55CAF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color w:val="000000" w:themeColor="text1"/>
                        <w:sz w:val="12"/>
                        <w:szCs w:val="12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color w:val="000000" w:themeColor="text1"/>
                            <w:sz w:val="12"/>
                            <w:szCs w:val="1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color w:val="000000" w:themeColor="text1"/>
                            <w:sz w:val="12"/>
                            <w:szCs w:val="12"/>
                            <w:lang w:val="en-US"/>
                          </w:rPr>
                          <m:t>HDI NHT-HDI CHT</m:t>
                        </m:r>
                      </m:e>
                    </m:d>
                    <m:r>
                      <w:rPr>
                        <w:rFonts w:ascii="Cambria Math" w:eastAsia="Aptos" w:hAnsi="Cambria Math" w:cs="Times New Roman"/>
                        <w:color w:val="000000" w:themeColor="text1"/>
                        <w:sz w:val="12"/>
                        <w:szCs w:val="12"/>
                        <w:lang w:val="en-US"/>
                      </w:rPr>
                      <m:t>×100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color w:val="000000" w:themeColor="text1"/>
                        <w:sz w:val="12"/>
                        <w:szCs w:val="12"/>
                        <w:lang w:val="en-US"/>
                      </w:rPr>
                      <m:t>HDI CHT</m:t>
                    </m:r>
                  </m:den>
                </m:f>
              </m:oMath>
            </m:oMathPara>
          </w:p>
        </w:tc>
      </w:tr>
      <w:tr w:rsidR="008E429B" w:rsidRPr="0097243E" w14:paraId="72FE684D" w14:textId="77777777" w:rsidTr="00C3526C">
        <w:tc>
          <w:tcPr>
            <w:tcW w:w="1980" w:type="dxa"/>
            <w:vAlign w:val="center"/>
          </w:tcPr>
          <w:p w14:paraId="65A2430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Data source</w:t>
            </w:r>
          </w:p>
        </w:tc>
        <w:tc>
          <w:tcPr>
            <w:tcW w:w="6848" w:type="dxa"/>
            <w:vAlign w:val="center"/>
          </w:tcPr>
          <w:p w14:paraId="1CF1600C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National Health Survey - Central Bank</w:t>
            </w:r>
          </w:p>
        </w:tc>
      </w:tr>
      <w:tr w:rsidR="008E429B" w:rsidRPr="00E31485" w14:paraId="4A189190" w14:textId="77777777" w:rsidTr="00C3526C">
        <w:tc>
          <w:tcPr>
            <w:tcW w:w="1980" w:type="dxa"/>
            <w:vAlign w:val="center"/>
          </w:tcPr>
          <w:p w14:paraId="24F437CD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Threshold</w:t>
            </w:r>
          </w:p>
        </w:tc>
        <w:tc>
          <w:tcPr>
            <w:tcW w:w="6848" w:type="dxa"/>
            <w:vAlign w:val="center"/>
          </w:tcPr>
          <w:p w14:paraId="480D879E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&gt;0%</w:t>
            </w:r>
          </w:p>
        </w:tc>
      </w:tr>
      <w:tr w:rsidR="008E429B" w:rsidRPr="00E31485" w14:paraId="417FECF8" w14:textId="77777777" w:rsidTr="00C3526C">
        <w:tc>
          <w:tcPr>
            <w:tcW w:w="1980" w:type="dxa"/>
            <w:vAlign w:val="center"/>
          </w:tcPr>
          <w:p w14:paraId="2B9520FF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Periodicity</w:t>
            </w:r>
          </w:p>
        </w:tc>
        <w:tc>
          <w:tcPr>
            <w:tcW w:w="6848" w:type="dxa"/>
            <w:vAlign w:val="center"/>
          </w:tcPr>
          <w:p w14:paraId="131FAEC1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Annual</w:t>
            </w:r>
          </w:p>
        </w:tc>
      </w:tr>
      <w:tr w:rsidR="008E429B" w:rsidRPr="00E31485" w14:paraId="21011ED1" w14:textId="77777777" w:rsidTr="00C3526C">
        <w:tc>
          <w:tcPr>
            <w:tcW w:w="1980" w:type="dxa"/>
            <w:vAlign w:val="center"/>
          </w:tcPr>
          <w:p w14:paraId="63B2AB2D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Methodology</w:t>
            </w:r>
          </w:p>
        </w:tc>
        <w:tc>
          <w:tcPr>
            <w:tcW w:w="6848" w:type="dxa"/>
            <w:vAlign w:val="center"/>
          </w:tcPr>
          <w:p w14:paraId="585DC951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Random sampling</w:t>
            </w:r>
          </w:p>
        </w:tc>
      </w:tr>
      <w:tr w:rsidR="008E429B" w:rsidRPr="00E31485" w14:paraId="3B96C42F" w14:textId="77777777" w:rsidTr="00C3526C">
        <w:tc>
          <w:tcPr>
            <w:tcW w:w="1980" w:type="dxa"/>
            <w:vAlign w:val="center"/>
          </w:tcPr>
          <w:p w14:paraId="4307EB1A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Responsible</w:t>
            </w:r>
          </w:p>
        </w:tc>
        <w:tc>
          <w:tcPr>
            <w:tcW w:w="6848" w:type="dxa"/>
            <w:vAlign w:val="center"/>
          </w:tcPr>
          <w:p w14:paraId="21D3209C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Director – Health Service Reference</w:t>
            </w:r>
          </w:p>
        </w:tc>
      </w:tr>
      <w:tr w:rsidR="008E429B" w:rsidRPr="00E31485" w14:paraId="41F97BBC" w14:textId="77777777" w:rsidTr="00C3526C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1F10BCE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vAlign w:val="center"/>
          </w:tcPr>
          <w:p w14:paraId="375E9150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</w:tr>
      <w:tr w:rsidR="008E429B" w:rsidRPr="00E31485" w14:paraId="33002103" w14:textId="77777777" w:rsidTr="00C3526C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CB4B0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C9229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8E429B" w:rsidRPr="0097243E" w14:paraId="0B89C8F9" w14:textId="77777777" w:rsidTr="00C3526C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6FF3C12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Indicator title</w:t>
            </w:r>
          </w:p>
        </w:tc>
        <w:tc>
          <w:tcPr>
            <w:tcW w:w="6848" w:type="dxa"/>
            <w:tcBorders>
              <w:top w:val="single" w:sz="4" w:space="0" w:color="auto"/>
            </w:tcBorders>
            <w:vAlign w:val="center"/>
          </w:tcPr>
          <w:p w14:paraId="28B0390F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Referral ratio of users entering NHT</w:t>
            </w:r>
          </w:p>
        </w:tc>
      </w:tr>
      <w:tr w:rsidR="008E429B" w:rsidRPr="0097243E" w14:paraId="4DDBD4A6" w14:textId="77777777" w:rsidTr="00C3526C">
        <w:tc>
          <w:tcPr>
            <w:tcW w:w="1980" w:type="dxa"/>
            <w:vAlign w:val="center"/>
          </w:tcPr>
          <w:p w14:paraId="3FEFA7BD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6848" w:type="dxa"/>
            <w:vAlign w:val="center"/>
          </w:tcPr>
          <w:p w14:paraId="6802C8BC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Measure user referrals from PHC according to the criteria established in the program</w:t>
            </w: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8E429B" w:rsidRPr="00E31485" w14:paraId="45950281" w14:textId="77777777" w:rsidTr="00C3526C">
        <w:tc>
          <w:tcPr>
            <w:tcW w:w="1980" w:type="dxa"/>
            <w:vAlign w:val="center"/>
          </w:tcPr>
          <w:p w14:paraId="0579C3EB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Type</w:t>
            </w:r>
          </w:p>
        </w:tc>
        <w:tc>
          <w:tcPr>
            <w:tcW w:w="6848" w:type="dxa"/>
            <w:vAlign w:val="center"/>
          </w:tcPr>
          <w:p w14:paraId="2B5DB928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Process</w:t>
            </w:r>
          </w:p>
        </w:tc>
      </w:tr>
      <w:tr w:rsidR="008E429B" w:rsidRPr="00E31485" w14:paraId="3F9C490E" w14:textId="77777777" w:rsidTr="00C3526C">
        <w:tc>
          <w:tcPr>
            <w:tcW w:w="1980" w:type="dxa"/>
            <w:vAlign w:val="center"/>
          </w:tcPr>
          <w:p w14:paraId="008DF9F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6848" w:type="dxa"/>
            <w:vAlign w:val="center"/>
          </w:tcPr>
          <w:p w14:paraId="61BA3551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12"/>
                <w:szCs w:val="12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color w:val="000000" w:themeColor="text1"/>
                        <w:sz w:val="12"/>
                        <w:szCs w:val="1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color w:val="000000" w:themeColor="text1"/>
                        <w:sz w:val="12"/>
                        <w:szCs w:val="12"/>
                        <w:lang w:val="en-US"/>
                      </w:rPr>
                      <m:t>BGA Number with entry criteria referred to NHT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color w:val="000000" w:themeColor="text1"/>
                        <w:sz w:val="12"/>
                        <w:szCs w:val="12"/>
                        <w:lang w:val="en-US"/>
                      </w:rPr>
                      <m:t>Total Number BGA with admission criteria attended to in PHC</m:t>
                    </m:r>
                  </m:den>
                </m:f>
              </m:oMath>
            </m:oMathPara>
          </w:p>
        </w:tc>
      </w:tr>
      <w:tr w:rsidR="008E429B" w:rsidRPr="0097243E" w14:paraId="69EDF965" w14:textId="77777777" w:rsidTr="00C3526C">
        <w:tc>
          <w:tcPr>
            <w:tcW w:w="1980" w:type="dxa"/>
            <w:vAlign w:val="center"/>
          </w:tcPr>
          <w:p w14:paraId="69AB8137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Data source</w:t>
            </w:r>
          </w:p>
        </w:tc>
        <w:tc>
          <w:tcPr>
            <w:tcW w:w="6848" w:type="dxa"/>
            <w:vAlign w:val="center"/>
          </w:tcPr>
          <w:p w14:paraId="738900BB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Statistics Department of the Ministry of Health</w:t>
            </w:r>
          </w:p>
        </w:tc>
      </w:tr>
      <w:tr w:rsidR="008E429B" w:rsidRPr="00E31485" w14:paraId="4D10D9B4" w14:textId="77777777" w:rsidTr="00C3526C">
        <w:tc>
          <w:tcPr>
            <w:tcW w:w="1980" w:type="dxa"/>
            <w:vAlign w:val="center"/>
          </w:tcPr>
          <w:p w14:paraId="69859472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Threshold</w:t>
            </w:r>
          </w:p>
        </w:tc>
        <w:tc>
          <w:tcPr>
            <w:tcW w:w="6848" w:type="dxa"/>
            <w:vAlign w:val="center"/>
          </w:tcPr>
          <w:p w14:paraId="449CC3D0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0,8</w:t>
            </w:r>
          </w:p>
        </w:tc>
      </w:tr>
      <w:tr w:rsidR="008E429B" w:rsidRPr="00E31485" w14:paraId="09DBBA51" w14:textId="77777777" w:rsidTr="00C3526C">
        <w:tc>
          <w:tcPr>
            <w:tcW w:w="1980" w:type="dxa"/>
            <w:vAlign w:val="center"/>
          </w:tcPr>
          <w:p w14:paraId="1A7CB1C0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Periodicity</w:t>
            </w:r>
          </w:p>
        </w:tc>
        <w:tc>
          <w:tcPr>
            <w:tcW w:w="6848" w:type="dxa"/>
            <w:vAlign w:val="center"/>
          </w:tcPr>
          <w:p w14:paraId="3CBBC0AE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Monthly</w:t>
            </w:r>
          </w:p>
        </w:tc>
      </w:tr>
      <w:tr w:rsidR="008E429B" w:rsidRPr="00E31485" w14:paraId="2C2438BF" w14:textId="77777777" w:rsidTr="00C3526C">
        <w:tc>
          <w:tcPr>
            <w:tcW w:w="1980" w:type="dxa"/>
            <w:vAlign w:val="center"/>
          </w:tcPr>
          <w:p w14:paraId="4D87668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Methodology</w:t>
            </w:r>
          </w:p>
        </w:tc>
        <w:tc>
          <w:tcPr>
            <w:tcW w:w="6848" w:type="dxa"/>
            <w:vAlign w:val="center"/>
          </w:tcPr>
          <w:p w14:paraId="5E743BBA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Population</w:t>
            </w:r>
          </w:p>
        </w:tc>
      </w:tr>
      <w:tr w:rsidR="008E429B" w:rsidRPr="00E31485" w14:paraId="7BFB59DA" w14:textId="77777777" w:rsidTr="00C3526C">
        <w:tc>
          <w:tcPr>
            <w:tcW w:w="1980" w:type="dxa"/>
            <w:vAlign w:val="center"/>
          </w:tcPr>
          <w:p w14:paraId="04A1B9A1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Responsible</w:t>
            </w:r>
          </w:p>
        </w:tc>
        <w:tc>
          <w:tcPr>
            <w:tcW w:w="6848" w:type="dxa"/>
            <w:vAlign w:val="center"/>
          </w:tcPr>
          <w:p w14:paraId="4B5AF87B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"/>
              </w:rPr>
              <w:t>Liaison Manager</w:t>
            </w:r>
          </w:p>
        </w:tc>
      </w:tr>
      <w:tr w:rsidR="008E429B" w:rsidRPr="00E31485" w14:paraId="566BCC1E" w14:textId="77777777" w:rsidTr="00C3526C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4B2F1DC" w14:textId="77777777" w:rsidR="008E429B" w:rsidRPr="00E31485" w:rsidRDefault="008E429B" w:rsidP="00C3526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vAlign w:val="center"/>
          </w:tcPr>
          <w:p w14:paraId="0FF573E5" w14:textId="77777777" w:rsidR="008E429B" w:rsidRPr="00E31485" w:rsidRDefault="008E429B" w:rsidP="00C3526C">
            <w:pPr>
              <w:spacing w:line="276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31485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  <w:lang w:val="en-US"/>
              </w:rPr>
              <w:t>---</w:t>
            </w:r>
          </w:p>
        </w:tc>
      </w:tr>
    </w:tbl>
    <w:p w14:paraId="012C5D86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809"/>
    <w:multiLevelType w:val="hybridMultilevel"/>
    <w:tmpl w:val="DF6839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6D5F"/>
    <w:multiLevelType w:val="multilevel"/>
    <w:tmpl w:val="52E0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A4607"/>
    <w:multiLevelType w:val="hybridMultilevel"/>
    <w:tmpl w:val="1A360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25B11"/>
    <w:multiLevelType w:val="hybridMultilevel"/>
    <w:tmpl w:val="CBDEA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3467"/>
    <w:multiLevelType w:val="hybridMultilevel"/>
    <w:tmpl w:val="1C5084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C6B8E"/>
    <w:multiLevelType w:val="multilevel"/>
    <w:tmpl w:val="C6E2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043B3"/>
    <w:multiLevelType w:val="multilevel"/>
    <w:tmpl w:val="CCE8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B3381"/>
    <w:multiLevelType w:val="multilevel"/>
    <w:tmpl w:val="3A42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A63A3C"/>
    <w:multiLevelType w:val="multilevel"/>
    <w:tmpl w:val="C256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D25DAB"/>
    <w:multiLevelType w:val="multilevel"/>
    <w:tmpl w:val="6F9E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E723B0"/>
    <w:multiLevelType w:val="multilevel"/>
    <w:tmpl w:val="7D30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0D64AB"/>
    <w:multiLevelType w:val="multilevel"/>
    <w:tmpl w:val="8D0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660CA9"/>
    <w:multiLevelType w:val="multilevel"/>
    <w:tmpl w:val="A0BA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B6CEF"/>
    <w:multiLevelType w:val="multilevel"/>
    <w:tmpl w:val="9AA41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B66E7A"/>
    <w:multiLevelType w:val="hybridMultilevel"/>
    <w:tmpl w:val="396EA1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E1CE9"/>
    <w:multiLevelType w:val="multilevel"/>
    <w:tmpl w:val="8E06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A6DE2"/>
    <w:multiLevelType w:val="multilevel"/>
    <w:tmpl w:val="6E263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CB0CB4"/>
    <w:multiLevelType w:val="multilevel"/>
    <w:tmpl w:val="2DFC9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833310"/>
    <w:multiLevelType w:val="multilevel"/>
    <w:tmpl w:val="5F4A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FB348D"/>
    <w:multiLevelType w:val="multilevel"/>
    <w:tmpl w:val="9E14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DD12A24"/>
    <w:multiLevelType w:val="multilevel"/>
    <w:tmpl w:val="B988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E2B14"/>
    <w:multiLevelType w:val="multilevel"/>
    <w:tmpl w:val="BD86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0A3A37"/>
    <w:multiLevelType w:val="multilevel"/>
    <w:tmpl w:val="40C8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215689"/>
    <w:multiLevelType w:val="multilevel"/>
    <w:tmpl w:val="19368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11012A"/>
    <w:multiLevelType w:val="multilevel"/>
    <w:tmpl w:val="C550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108323">
    <w:abstractNumId w:val="22"/>
  </w:num>
  <w:num w:numId="2" w16cid:durableId="906846293">
    <w:abstractNumId w:val="18"/>
  </w:num>
  <w:num w:numId="3" w16cid:durableId="2041081785">
    <w:abstractNumId w:val="1"/>
  </w:num>
  <w:num w:numId="4" w16cid:durableId="1176262569">
    <w:abstractNumId w:val="1"/>
    <w:lvlOverride w:ilvl="1">
      <w:lvl w:ilvl="1">
        <w:numFmt w:val="decimal"/>
        <w:lvlText w:val="%2."/>
        <w:lvlJc w:val="left"/>
      </w:lvl>
    </w:lvlOverride>
  </w:num>
  <w:num w:numId="5" w16cid:durableId="262808262">
    <w:abstractNumId w:val="16"/>
  </w:num>
  <w:num w:numId="6" w16cid:durableId="400064223">
    <w:abstractNumId w:val="3"/>
  </w:num>
  <w:num w:numId="7" w16cid:durableId="1256940611">
    <w:abstractNumId w:val="14"/>
  </w:num>
  <w:num w:numId="8" w16cid:durableId="932979171">
    <w:abstractNumId w:val="12"/>
  </w:num>
  <w:num w:numId="9" w16cid:durableId="1472333944">
    <w:abstractNumId w:val="5"/>
  </w:num>
  <w:num w:numId="10" w16cid:durableId="340472462">
    <w:abstractNumId w:val="24"/>
  </w:num>
  <w:num w:numId="11" w16cid:durableId="646008404">
    <w:abstractNumId w:val="19"/>
  </w:num>
  <w:num w:numId="12" w16cid:durableId="892808974">
    <w:abstractNumId w:val="9"/>
  </w:num>
  <w:num w:numId="13" w16cid:durableId="1423994882">
    <w:abstractNumId w:val="13"/>
  </w:num>
  <w:num w:numId="14" w16cid:durableId="246036990">
    <w:abstractNumId w:val="7"/>
  </w:num>
  <w:num w:numId="15" w16cid:durableId="1305891366">
    <w:abstractNumId w:val="8"/>
  </w:num>
  <w:num w:numId="16" w16cid:durableId="513568536">
    <w:abstractNumId w:val="11"/>
  </w:num>
  <w:num w:numId="17" w16cid:durableId="1508867293">
    <w:abstractNumId w:val="6"/>
  </w:num>
  <w:num w:numId="18" w16cid:durableId="861674163">
    <w:abstractNumId w:val="2"/>
  </w:num>
  <w:num w:numId="19" w16cid:durableId="831062193">
    <w:abstractNumId w:val="21"/>
  </w:num>
  <w:num w:numId="20" w16cid:durableId="1045910360">
    <w:abstractNumId w:val="4"/>
  </w:num>
  <w:num w:numId="21" w16cid:durableId="332532242">
    <w:abstractNumId w:val="0"/>
  </w:num>
  <w:num w:numId="22" w16cid:durableId="987594633">
    <w:abstractNumId w:val="23"/>
  </w:num>
  <w:num w:numId="23" w16cid:durableId="1077635925">
    <w:abstractNumId w:val="10"/>
  </w:num>
  <w:num w:numId="24" w16cid:durableId="1259437260">
    <w:abstractNumId w:val="15"/>
  </w:num>
  <w:num w:numId="25" w16cid:durableId="1357463483">
    <w:abstractNumId w:val="20"/>
  </w:num>
  <w:num w:numId="26" w16cid:durableId="7100395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9B"/>
    <w:rsid w:val="008E429B"/>
    <w:rsid w:val="00A3738C"/>
    <w:rsid w:val="00DE6AE2"/>
    <w:rsid w:val="00FB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701A"/>
  <w15:chartTrackingRefBased/>
  <w15:docId w15:val="{0468F258-6096-4BFD-ACD4-E3B98F5A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29B"/>
    <w:pPr>
      <w:spacing w:after="0" w:line="240" w:lineRule="auto"/>
    </w:pPr>
    <w:rPr>
      <w:sz w:val="24"/>
      <w:szCs w:val="24"/>
      <w:lang w:val="es-C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2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2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2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2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2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2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4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4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2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2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2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2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2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2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2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2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2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2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2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42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2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E429B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8E429B"/>
    <w:pPr>
      <w:spacing w:after="0" w:line="240" w:lineRule="auto"/>
    </w:pPr>
    <w:rPr>
      <w:sz w:val="24"/>
      <w:szCs w:val="24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429B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29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29B"/>
    <w:rPr>
      <w:rFonts w:ascii="Consolas" w:hAnsi="Consolas" w:cs="Consolas"/>
      <w:sz w:val="20"/>
      <w:szCs w:val="20"/>
      <w:lang w:val="es-CL"/>
    </w:rPr>
  </w:style>
  <w:style w:type="paragraph" w:customStyle="1" w:styleId="Bibliografa1">
    <w:name w:val="Bibliografía1"/>
    <w:basedOn w:val="Normal"/>
    <w:link w:val="BibliographyCar"/>
    <w:rsid w:val="008E429B"/>
    <w:pPr>
      <w:tabs>
        <w:tab w:val="left" w:pos="260"/>
      </w:tabs>
      <w:spacing w:after="240"/>
      <w:ind w:left="264" w:hanging="264"/>
      <w:jc w:val="both"/>
    </w:pPr>
    <w:rPr>
      <w:rFonts w:ascii="Times New Roman" w:hAnsi="Times New Roman" w:cs="Times New Roman"/>
      <w:lang w:val="en-US"/>
    </w:rPr>
  </w:style>
  <w:style w:type="character" w:customStyle="1" w:styleId="BibliographyCar">
    <w:name w:val="Bibliography Car"/>
    <w:basedOn w:val="DefaultParagraphFont"/>
    <w:link w:val="Bibliografa1"/>
    <w:rsid w:val="008E429B"/>
    <w:rPr>
      <w:rFonts w:ascii="Times New Roman" w:hAnsi="Times New Roman" w:cs="Times New Roman"/>
      <w:sz w:val="24"/>
      <w:szCs w:val="24"/>
    </w:rPr>
  </w:style>
  <w:style w:type="paragraph" w:customStyle="1" w:styleId="Bibliografa2">
    <w:name w:val="Bibliografía2"/>
    <w:basedOn w:val="Normal"/>
    <w:link w:val="BibliographyCar1"/>
    <w:rsid w:val="008E429B"/>
    <w:pPr>
      <w:tabs>
        <w:tab w:val="left" w:pos="380"/>
      </w:tabs>
      <w:spacing w:after="240"/>
      <w:ind w:left="384" w:hanging="384"/>
    </w:pPr>
    <w:rPr>
      <w:rFonts w:ascii="Times New Roman" w:eastAsiaTheme="majorEastAsia" w:hAnsi="Times New Roman" w:cstheme="majorBidi"/>
      <w:color w:val="000000" w:themeColor="text1"/>
      <w:sz w:val="28"/>
      <w:szCs w:val="40"/>
      <w:lang w:val="en-US"/>
    </w:rPr>
  </w:style>
  <w:style w:type="character" w:customStyle="1" w:styleId="BibliographyCar1">
    <w:name w:val="Bibliography Car1"/>
    <w:basedOn w:val="Heading1Char"/>
    <w:link w:val="Bibliografa2"/>
    <w:rsid w:val="008E429B"/>
    <w:rPr>
      <w:rFonts w:ascii="Times New Roman" w:eastAsiaTheme="majorEastAsia" w:hAnsi="Times New Roman" w:cstheme="majorBidi"/>
      <w:color w:val="000000" w:themeColor="text1"/>
      <w:sz w:val="28"/>
      <w:szCs w:val="40"/>
    </w:rPr>
  </w:style>
  <w:style w:type="character" w:customStyle="1" w:styleId="y2iqfc">
    <w:name w:val="y2iqfc"/>
    <w:basedOn w:val="DefaultParagraphFont"/>
    <w:rsid w:val="008E429B"/>
  </w:style>
  <w:style w:type="paragraph" w:customStyle="1" w:styleId="Bibliografa3">
    <w:name w:val="Bibliografía3"/>
    <w:basedOn w:val="Normal"/>
    <w:link w:val="BibliographyCar2"/>
    <w:rsid w:val="008E429B"/>
    <w:pPr>
      <w:tabs>
        <w:tab w:val="left" w:pos="260"/>
      </w:tabs>
      <w:spacing w:after="240"/>
      <w:ind w:left="264" w:hanging="264"/>
    </w:pPr>
    <w:rPr>
      <w:rFonts w:ascii="Times New Roman" w:eastAsiaTheme="majorEastAsia" w:hAnsi="Times New Roman" w:cstheme="majorBidi"/>
      <w:color w:val="000000" w:themeColor="text1"/>
      <w:sz w:val="28"/>
      <w:szCs w:val="40"/>
      <w:lang w:val="en"/>
    </w:rPr>
  </w:style>
  <w:style w:type="character" w:customStyle="1" w:styleId="BibliographyCar2">
    <w:name w:val="Bibliography Car2"/>
    <w:basedOn w:val="Heading1Char"/>
    <w:link w:val="Bibliografa3"/>
    <w:rsid w:val="008E429B"/>
    <w:rPr>
      <w:rFonts w:ascii="Times New Roman" w:eastAsiaTheme="majorEastAsia" w:hAnsi="Times New Roman" w:cstheme="majorBidi"/>
      <w:color w:val="000000" w:themeColor="text1"/>
      <w:sz w:val="28"/>
      <w:szCs w:val="4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985</Words>
  <Characters>5620</Characters>
  <Application>Microsoft Office Word</Application>
  <DocSecurity>0</DocSecurity>
  <Lines>46</Lines>
  <Paragraphs>13</Paragraphs>
  <ScaleCrop>false</ScaleCrop>
  <Company>Springer Nature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2024-12-13T10:16:00Z</dcterms:created>
  <dcterms:modified xsi:type="dcterms:W3CDTF">2024-12-13T10:16:00Z</dcterms:modified>
</cp:coreProperties>
</file>