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6DE" w:rsidRPr="00413A07" w:rsidRDefault="004576DE" w:rsidP="00B75D06">
      <w:pPr>
        <w:widowControl/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  <w:bookmarkStart w:id="0" w:name="_GoBack"/>
      <w:bookmarkEnd w:id="0"/>
      <w:r w:rsidRPr="0049236B">
        <w:rPr>
          <w:rFonts w:ascii="Times New Roman" w:eastAsia="等线" w:hAnsi="Times New Roman" w:cs="Times New Roman"/>
          <w:b/>
          <w:kern w:val="0"/>
          <w:sz w:val="24"/>
          <w:szCs w:val="24"/>
        </w:rPr>
        <w:t xml:space="preserve">Supplemental Table 1. 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</w:rPr>
        <w:t>Adjusted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†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</w:rPr>
        <w:t xml:space="preserve"> odds ratio (95% confidence interval) of change (vs. no change) in body weight and behavioral outcomes of Chinese adults during COVID-19 pandemic associated with one standard deviation unit increase in mental distress, stratified by educational attainment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866"/>
        <w:gridCol w:w="1810"/>
        <w:gridCol w:w="3400"/>
        <w:gridCol w:w="2410"/>
        <w:gridCol w:w="1701"/>
      </w:tblGrid>
      <w:tr w:rsidR="004576DE" w:rsidRPr="00AD28D2" w:rsidTr="00E60B7B">
        <w:trPr>
          <w:trHeight w:val="224"/>
        </w:trPr>
        <w:tc>
          <w:tcPr>
            <w:tcW w:w="3403" w:type="dxa"/>
            <w:gridSpan w:val="2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Outcome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Response category</w:t>
            </w:r>
          </w:p>
        </w:tc>
        <w:tc>
          <w:tcPr>
            <w:tcW w:w="5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Educational attainment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bottom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P for test of inter</w:t>
            </w:r>
            <w:r w:rsidRPr="00AD28D2">
              <w:rPr>
                <w:rFonts w:ascii="Times New Roman" w:eastAsia="等线" w:hAnsi="Times New Roman" w:cs="Times New Roman"/>
              </w:rPr>
              <w:softHyphen/>
              <w:t>action</w:t>
            </w:r>
          </w:p>
        </w:tc>
      </w:tr>
      <w:tr w:rsidR="004576DE" w:rsidRPr="00AD28D2" w:rsidTr="00E60B7B">
        <w:trPr>
          <w:trHeight w:val="432"/>
        </w:trPr>
        <w:tc>
          <w:tcPr>
            <w:tcW w:w="3403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400" w:type="dxa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  <w:color w:val="000000"/>
              </w:rPr>
              <w:t xml:space="preserve">≤ Primary school/Secondary school/Technical secondary school/Technical school </w:t>
            </w:r>
            <w:r w:rsidRPr="00AD28D2">
              <w:rPr>
                <w:rFonts w:ascii="Times New Roman" w:eastAsia="等线" w:hAnsi="Times New Roman" w:cs="Times New Roman"/>
              </w:rPr>
              <w:t xml:space="preserve"> </w:t>
            </w:r>
          </w:p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(n=4,176)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 xml:space="preserve">Undergraduate/Graduate school </w:t>
            </w:r>
          </w:p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(n=6,369)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body 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(n=10,545)</w:t>
            </w:r>
          </w:p>
        </w:tc>
        <w:tc>
          <w:tcPr>
            <w:tcW w:w="1617" w:type="dxa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Underweight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1,093)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3400" w:type="dxa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0·532</w:t>
            </w: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1·37 (0·93, 2·01)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1·77 (1·32, 2·39)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1.40 (1·07, 1·85)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1.40 (1·14, 1·73)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Normal 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6,429)</w:t>
            </w: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0·782</w:t>
            </w: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1·61 (1·30, 1·99)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1·70 (1.46, 1·98)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1·52 (1·37, 1·68)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1·59 (1.45, 1·74)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Overweight/Obese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(n=2,876)</w:t>
            </w: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0·197</w:t>
            </w: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1.49 (1·14, 1·96)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1·57 (1·27, 1·96)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617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1·51 (1·31, 1·75)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1·81 (1·55, 2·13)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smoking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(n=1,633)</w:t>
            </w: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0·592</w:t>
            </w: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1.42 (1·13, 1·79)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1·72 (1·33, 2·22)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some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1·32 (1·04, 1·68)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1·57 (1·22, 2·02)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some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1·02 (0·80, 1·28)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1·05 (0·81, 1·37)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lot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0·68 (0·48, 0·96)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0·94 (0·68, 1·29)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 xml:space="preserve">Change in alcohol consumption 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(n=2,354)</w:t>
            </w: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0·272</w:t>
            </w: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1.40 (1·08, 1·82)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1·65 (1·27, 2·13)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some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1·70 (1·34, 2·16)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1·76 (1.43, 2·16)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some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1·02 (0·82, 1·26)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1·29 (1·06, 1·55)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lot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0·91 (0·73, 1·15)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1·23 (1·01, 1·50)</w:t>
            </w:r>
          </w:p>
        </w:tc>
        <w:tc>
          <w:tcPr>
            <w:tcW w:w="1701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physical activity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(n=10,545)</w:t>
            </w: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0·001</w:t>
            </w: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1·36 (1·22, 1·51)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1·77 (1·58, 1·98)</w:t>
            </w:r>
          </w:p>
        </w:tc>
        <w:tc>
          <w:tcPr>
            <w:tcW w:w="1701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little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1·57 (1.42, 1·73)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1·64 (1.49, 1·79)</w:t>
            </w:r>
          </w:p>
        </w:tc>
        <w:tc>
          <w:tcPr>
            <w:tcW w:w="1701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little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1·25 (1·12, 1·39)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1.43 (1·30, 1·56)</w:t>
            </w:r>
          </w:p>
        </w:tc>
        <w:tc>
          <w:tcPr>
            <w:tcW w:w="1701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E60B7B">
        <w:tc>
          <w:tcPr>
            <w:tcW w:w="3403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lot</w:t>
            </w:r>
          </w:p>
        </w:tc>
        <w:tc>
          <w:tcPr>
            <w:tcW w:w="340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1·59 (1.40, 1·81)</w:t>
            </w:r>
          </w:p>
        </w:tc>
        <w:tc>
          <w:tcPr>
            <w:tcW w:w="2410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1·55 (1.41, 1·72)</w:t>
            </w:r>
          </w:p>
        </w:tc>
        <w:tc>
          <w:tcPr>
            <w:tcW w:w="1701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</w:tbl>
    <w:p w:rsidR="004576DE" w:rsidRPr="00AD28D2" w:rsidRDefault="004576DE" w:rsidP="00413A07">
      <w:pPr>
        <w:widowControl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AD28D2">
        <w:rPr>
          <w:rFonts w:ascii="Times New Roman" w:eastAsia="等线" w:hAnsi="Times New Roman" w:cs="Times New Roman"/>
          <w:kern w:val="0"/>
          <w:sz w:val="22"/>
          <w:vertAlign w:val="superscript"/>
        </w:rPr>
        <w:t>†</w:t>
      </w:r>
      <w:r w:rsidRPr="00AD28D2">
        <w:rPr>
          <w:rFonts w:ascii="Times New Roman" w:eastAsia="等线" w:hAnsi="Times New Roman" w:cs="Times New Roman"/>
          <w:kern w:val="0"/>
          <w:sz w:val="22"/>
        </w:rPr>
        <w:t xml:space="preserve">Age, gender, </w:t>
      </w:r>
      <w:r w:rsidRPr="00AD28D2">
        <w:rPr>
          <w:rFonts w:ascii="Times New Roman" w:eastAsia="等线" w:hAnsi="Times New Roman" w:cs="Times New Roman"/>
          <w:color w:val="000000"/>
          <w:kern w:val="0"/>
          <w:sz w:val="22"/>
        </w:rPr>
        <w:t>marital status</w:t>
      </w:r>
      <w:r w:rsidRPr="00AD28D2">
        <w:rPr>
          <w:rFonts w:ascii="Times New Roman" w:eastAsia="等线" w:hAnsi="Times New Roman" w:cs="Times New Roman"/>
          <w:kern w:val="0"/>
          <w:sz w:val="22"/>
        </w:rPr>
        <w:t>, ethnicity, residence, and number of chronic conditions were adjusted in the models. Separate models were fit for each outcome variable, respectively.</w:t>
      </w:r>
    </w:p>
    <w:p w:rsidR="00AD28D2" w:rsidRDefault="00AD28D2" w:rsidP="004576DE">
      <w:pPr>
        <w:widowControl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:rsidR="00AD28D2" w:rsidRDefault="00AD28D2" w:rsidP="004576DE">
      <w:pPr>
        <w:widowControl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:rsidR="004576DE" w:rsidRPr="00413A07" w:rsidRDefault="004576DE" w:rsidP="00B75D06">
      <w:pPr>
        <w:widowControl/>
        <w:spacing w:line="480" w:lineRule="auto"/>
        <w:jc w:val="left"/>
        <w:rPr>
          <w:rFonts w:ascii="Times New Roman" w:eastAsia="等线" w:hAnsi="Times New Roman" w:cs="Times New Roman"/>
          <w:color w:val="FF0000"/>
          <w:kern w:val="0"/>
          <w:sz w:val="24"/>
          <w:szCs w:val="24"/>
        </w:rPr>
      </w:pPr>
      <w:r w:rsidRPr="0049236B">
        <w:rPr>
          <w:rFonts w:ascii="Times New Roman" w:eastAsia="等线" w:hAnsi="Times New Roman" w:cs="Times New Roman"/>
          <w:b/>
          <w:kern w:val="0"/>
          <w:sz w:val="24"/>
          <w:szCs w:val="24"/>
        </w:rPr>
        <w:t xml:space="preserve">Supplemental Table 2. 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</w:rPr>
        <w:t xml:space="preserve"> Adjusted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†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</w:rPr>
        <w:t xml:space="preserve"> odds ratio (95% confidence interval) of change (vs. no change) in body weight and behavioral outcomes of Chinese adults during COVID-19 pandemic associated with one standard deviation unit increase in mental distress, stratified by age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866"/>
        <w:gridCol w:w="2168"/>
        <w:gridCol w:w="1738"/>
        <w:gridCol w:w="1738"/>
        <w:gridCol w:w="1793"/>
        <w:gridCol w:w="1232"/>
      </w:tblGrid>
      <w:tr w:rsidR="004576DE" w:rsidRPr="00AD28D2" w:rsidTr="00F7539D">
        <w:trPr>
          <w:trHeight w:val="386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Outcome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Response category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 xml:space="preserve">Age 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P for test of interaction</w:t>
            </w:r>
          </w:p>
        </w:tc>
      </w:tr>
      <w:tr w:rsidR="004576DE" w:rsidRPr="00AD28D2" w:rsidTr="00F7539D">
        <w:trPr>
          <w:trHeight w:val="611"/>
        </w:trPr>
        <w:tc>
          <w:tcPr>
            <w:tcW w:w="0" w:type="auto"/>
            <w:gridSpan w:val="2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18-29</w:t>
            </w:r>
          </w:p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4,989)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30-39</w:t>
            </w:r>
          </w:p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 = 3,493)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≥40</w:t>
            </w:r>
          </w:p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 = 2,063)</w:t>
            </w:r>
          </w:p>
        </w:tc>
        <w:tc>
          <w:tcPr>
            <w:tcW w:w="1232" w:type="dxa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body 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(n=10,545)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Underweight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1,093)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</w:tcBorders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0·973</w:t>
            </w: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1·58 (1·22, 2·05)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1·39 (0·86, 2·25)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2·45 (0·54,11·12)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1.48 (1·24, 1·76)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1·53 (1·05, 2·23)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1·56 (0·89,2·72)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Normal 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6,429)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232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0·395</w:t>
            </w: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1·71 (1.47, 2·00)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1·67 (1·33, 2·09)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1·33 (0·96, 1·84)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1.49 (1·36, 1·64)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1·63 (1.46, 1·81)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1.43 (1·22, 1·68)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Overweight/Obese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(n=2,876)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232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0·082</w:t>
            </w: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1·77 (1·36, 2·30)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1·30 (0·96, 1·77)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1.40 (0·96, 2·04)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1·54 (1·31, 1·84)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1·90 (1·56, 2·33)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1·61 (1·31, 1·98)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smoking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(n=1,633)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232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0·511</w:t>
            </w:r>
          </w:p>
        </w:tc>
      </w:tr>
      <w:tr w:rsidR="004576DE" w:rsidRPr="00AD28D2" w:rsidTr="00F7539D">
        <w:trPr>
          <w:trHeight w:val="214"/>
        </w:trPr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some/a lot</w:t>
            </w:r>
            <w:r w:rsidRPr="00AD28D2">
              <w:rPr>
                <w:rFonts w:ascii="Times New Roman" w:eastAsia="等线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1.40 (1·15, 1·70)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1.43 (1·13, 1·81)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1·97 (1·31, 2·96)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rPr>
          <w:trHeight w:val="247"/>
        </w:trPr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some/a lot</w:t>
            </w:r>
            <w:r w:rsidRPr="00AD28D2">
              <w:rPr>
                <w:rFonts w:ascii="Times New Roman" w:eastAsia="等线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0·94 (0·75, 1·18)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0·90 (0·69, 1·17)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1·17 (0·82, 1·68)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 xml:space="preserve">Change in alcohol consumption 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(n=2,354)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232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0·670</w:t>
            </w:r>
          </w:p>
        </w:tc>
      </w:tr>
      <w:tr w:rsidR="004576DE" w:rsidRPr="00AD28D2" w:rsidTr="00F7539D">
        <w:trPr>
          <w:trHeight w:val="260"/>
        </w:trPr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1·61 (1·27, 2·04)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1·32 (0·97, 1·79)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1·55 (0·93, 2·60)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rPr>
          <w:trHeight w:val="260"/>
        </w:trPr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some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1·61 (1·31, 1·98)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1·70 (1·33, 2·17)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1·92 (1·30, 2·83)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rPr>
          <w:trHeight w:val="260"/>
        </w:trPr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some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1·29 (1·06, 1·57)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1·03 (0·82, 1·30)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1·19 (0·87, 1·63)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rPr>
          <w:trHeight w:val="269"/>
        </w:trPr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lot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1·14 (0·92, 1.40)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0·96 (0·74, 1·23)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1·34 (1·00, 1·81)</w:t>
            </w:r>
          </w:p>
        </w:tc>
        <w:tc>
          <w:tcPr>
            <w:tcW w:w="1232" w:type="dxa"/>
            <w:vMerge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physical activity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(n=10,545)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232" w:type="dxa"/>
            <w:vMerge w:val="restart"/>
            <w:vAlign w:val="center"/>
          </w:tcPr>
          <w:p w:rsidR="004576DE" w:rsidRPr="00AD28D2" w:rsidRDefault="004576DE" w:rsidP="004576DE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&lt;0·001</w:t>
            </w:r>
          </w:p>
        </w:tc>
      </w:tr>
      <w:tr w:rsidR="004576DE" w:rsidRPr="00AD28D2" w:rsidTr="00F7539D"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1·52 (1·37, 1·68)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1·53 (1·35, 1·74)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1.43 (1·15, 1·79)</w:t>
            </w:r>
          </w:p>
        </w:tc>
        <w:tc>
          <w:tcPr>
            <w:tcW w:w="1232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little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1·51 (1·38, 1·65)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1·50 (1·34, 1·67)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2·05 (1·72, 2·46)</w:t>
            </w:r>
          </w:p>
        </w:tc>
        <w:tc>
          <w:tcPr>
            <w:tcW w:w="1232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little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1.40 (1·27, 1·55)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1·16 (1·03, 1·30)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1·54 (1·31, 1·81)</w:t>
            </w:r>
          </w:p>
        </w:tc>
        <w:tc>
          <w:tcPr>
            <w:tcW w:w="1232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F7539D">
        <w:tc>
          <w:tcPr>
            <w:tcW w:w="0" w:type="auto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lot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1·38 (1·24, 1·54)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1·61 (1·41, 1·84)</w:t>
            </w:r>
          </w:p>
        </w:tc>
        <w:tc>
          <w:tcPr>
            <w:tcW w:w="0" w:type="auto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1·93 (1·62, 2·29)</w:t>
            </w:r>
          </w:p>
        </w:tc>
        <w:tc>
          <w:tcPr>
            <w:tcW w:w="1232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</w:tbl>
    <w:p w:rsidR="004576DE" w:rsidRPr="00AD28D2" w:rsidRDefault="004576DE" w:rsidP="004576DE">
      <w:pPr>
        <w:widowControl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AD28D2">
        <w:rPr>
          <w:rFonts w:ascii="Times New Roman" w:eastAsia="等线" w:hAnsi="Times New Roman" w:cs="Times New Roman"/>
          <w:kern w:val="0"/>
          <w:sz w:val="22"/>
          <w:vertAlign w:val="superscript"/>
        </w:rPr>
        <w:t>†</w:t>
      </w:r>
      <w:r w:rsidRPr="00AD28D2">
        <w:rPr>
          <w:rFonts w:ascii="Times New Roman" w:eastAsia="等线" w:hAnsi="Times New Roman" w:cs="Times New Roman"/>
          <w:kern w:val="0"/>
          <w:sz w:val="22"/>
        </w:rPr>
        <w:t xml:space="preserve">Age, gender, education, </w:t>
      </w:r>
      <w:r w:rsidRPr="00AD28D2">
        <w:rPr>
          <w:rFonts w:ascii="Times New Roman" w:eastAsia="等线" w:hAnsi="Times New Roman" w:cs="Times New Roman"/>
          <w:color w:val="000000"/>
          <w:kern w:val="0"/>
          <w:sz w:val="22"/>
        </w:rPr>
        <w:t>marital status</w:t>
      </w:r>
      <w:r w:rsidRPr="00AD28D2">
        <w:rPr>
          <w:rFonts w:ascii="Times New Roman" w:eastAsia="等线" w:hAnsi="Times New Roman" w:cs="Times New Roman"/>
          <w:kern w:val="0"/>
          <w:sz w:val="22"/>
        </w:rPr>
        <w:t>, ethnicity, residence, and number of chronic conditions were adjusted in the models.</w:t>
      </w:r>
    </w:p>
    <w:p w:rsidR="004576DE" w:rsidRPr="00AD28D2" w:rsidRDefault="004576DE" w:rsidP="004576DE">
      <w:pPr>
        <w:widowControl/>
        <w:jc w:val="left"/>
        <w:rPr>
          <w:rFonts w:ascii="Times New Roman" w:eastAsia="等线" w:hAnsi="Times New Roman" w:cs="Times New Roman"/>
          <w:b/>
          <w:kern w:val="0"/>
          <w:sz w:val="22"/>
        </w:rPr>
      </w:pPr>
      <w:r w:rsidRPr="00AD28D2">
        <w:rPr>
          <w:rFonts w:ascii="Times New Roman" w:eastAsia="等线" w:hAnsi="Times New Roman" w:cs="Times New Roman"/>
          <w:kern w:val="0"/>
          <w:sz w:val="22"/>
          <w:vertAlign w:val="superscript"/>
        </w:rPr>
        <w:t>#</w:t>
      </w:r>
      <w:r w:rsidRPr="00AD28D2">
        <w:rPr>
          <w:rFonts w:ascii="Times New Roman" w:eastAsia="等线" w:hAnsi="Times New Roman" w:cs="Times New Roman"/>
          <w:kern w:val="0"/>
          <w:sz w:val="22"/>
        </w:rPr>
        <w:t>Because the sample size was too small in the individual category, analyses combined “increase some” and “a lot”; “decrease some” and “a lot” were merged for the same reason.</w:t>
      </w:r>
      <w:r w:rsidRPr="00AD28D2">
        <w:rPr>
          <w:rFonts w:ascii="Times New Roman" w:eastAsia="等线" w:hAnsi="Times New Roman" w:cs="Times New Roman"/>
          <w:b/>
          <w:kern w:val="0"/>
          <w:sz w:val="22"/>
        </w:rPr>
        <w:br w:type="page"/>
      </w:r>
    </w:p>
    <w:p w:rsidR="004576DE" w:rsidRPr="004576DE" w:rsidRDefault="004576DE" w:rsidP="004576DE">
      <w:pPr>
        <w:widowControl/>
        <w:jc w:val="left"/>
        <w:rPr>
          <w:rFonts w:ascii="Times New Roman" w:eastAsia="等线" w:hAnsi="Times New Roman" w:cs="Times New Roman"/>
          <w:b/>
          <w:kern w:val="0"/>
          <w:sz w:val="22"/>
        </w:rPr>
        <w:sectPr w:rsidR="004576DE" w:rsidRPr="004576DE" w:rsidSect="004576D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4576DE" w:rsidRPr="00413A07" w:rsidRDefault="004576DE" w:rsidP="00F40470">
      <w:pPr>
        <w:widowControl/>
        <w:spacing w:line="480" w:lineRule="auto"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49236B">
        <w:rPr>
          <w:rFonts w:ascii="Times New Roman" w:eastAsia="等线" w:hAnsi="Times New Roman" w:cs="Times New Roman"/>
          <w:b/>
          <w:kern w:val="0"/>
          <w:sz w:val="24"/>
          <w:szCs w:val="24"/>
        </w:rPr>
        <w:lastRenderedPageBreak/>
        <w:t xml:space="preserve">Supplemental Table 3. 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</w:rPr>
        <w:t>Adjusted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†</w:t>
      </w:r>
      <w:r w:rsidRPr="00413A07">
        <w:rPr>
          <w:rFonts w:ascii="Times New Roman" w:eastAsia="等线" w:hAnsi="Times New Roman" w:cs="Times New Roman"/>
          <w:kern w:val="0"/>
          <w:sz w:val="24"/>
          <w:szCs w:val="24"/>
        </w:rPr>
        <w:t xml:space="preserve"> odds ratio (95% confidence interval) of change (vs. no change) in body weight and behavioral outcomes of Chinese adults during COVID-19 pandemic associated with one standard deviation unit increase in mental distress, stratified by gender</w:t>
      </w:r>
    </w:p>
    <w:tbl>
      <w:tblPr>
        <w:tblStyle w:val="a3"/>
        <w:tblW w:w="11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0"/>
        <w:gridCol w:w="2016"/>
        <w:gridCol w:w="2303"/>
        <w:gridCol w:w="2034"/>
        <w:gridCol w:w="2126"/>
        <w:gridCol w:w="1843"/>
      </w:tblGrid>
      <w:tr w:rsidR="004576DE" w:rsidRPr="00AD28D2" w:rsidTr="00413A07">
        <w:trPr>
          <w:trHeight w:val="257"/>
        </w:trPr>
        <w:tc>
          <w:tcPr>
            <w:tcW w:w="3426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 xml:space="preserve">Outcome </w:t>
            </w:r>
          </w:p>
        </w:tc>
        <w:tc>
          <w:tcPr>
            <w:tcW w:w="2303" w:type="dxa"/>
            <w:vMerge w:val="restart"/>
            <w:tcBorders>
              <w:top w:val="single" w:sz="4" w:space="0" w:color="auto"/>
              <w:bottom w:val="nil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Response category</w:t>
            </w:r>
          </w:p>
        </w:tc>
        <w:tc>
          <w:tcPr>
            <w:tcW w:w="4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Gender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p-value for test of interaction</w:t>
            </w:r>
          </w:p>
        </w:tc>
      </w:tr>
      <w:tr w:rsidR="004576DE" w:rsidRPr="00AD28D2" w:rsidTr="00413A07">
        <w:trPr>
          <w:trHeight w:val="558"/>
        </w:trPr>
        <w:tc>
          <w:tcPr>
            <w:tcW w:w="3426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34" w:type="dxa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Male</w:t>
            </w:r>
          </w:p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(n=4,605)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p-value for test of interaction</w:t>
            </w: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1410" w:type="dxa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body 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(n=10,545)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Underweight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1,093)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2034" w:type="dxa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0·454</w:t>
            </w: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1·76 (1·23, 2·51)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1·60 (1·16, 2·22)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1·61 (1·24, 2·09)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1·30 (1·05, 1·62)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Normal weight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 6,429)</w:t>
            </w: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843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0·305</w:t>
            </w: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1·81 (1.48, 2·20)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1·57 (1·34, 1·84)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1·64 (1.48, 1·81)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1.49 (1·36, 1·63)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Overweight/Obese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(n=2,876)</w:t>
            </w: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843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0·436</w:t>
            </w: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by ≥1kg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1·53 (1·22, 1·92)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1.41 (1·11, 1·81)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1410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016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≥1kg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1·73 (1·50, 2·00)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1·52 (1·30, 1·77)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3426" w:type="dxa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smoking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(n=1,633)</w:t>
            </w: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843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0·009</w:t>
            </w:r>
          </w:p>
        </w:tc>
      </w:tr>
      <w:tr w:rsidR="004576DE" w:rsidRPr="00AD28D2" w:rsidTr="00413A07">
        <w:trPr>
          <w:trHeight w:val="269"/>
        </w:trPr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some/a lot</w:t>
            </w:r>
            <w:r w:rsidRPr="00AD28D2">
              <w:rPr>
                <w:rFonts w:ascii="Times New Roman" w:eastAsia="等线" w:hAnsi="Times New Roman" w:cs="Times New Roman"/>
                <w:vertAlign w:val="superscript"/>
              </w:rPr>
              <w:t>#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1·60 (1·37, 1·87)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1·11 (0·82, 1·51)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rPr>
          <w:trHeight w:val="260"/>
        </w:trPr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some/a lot</w:t>
            </w:r>
            <w:r w:rsidRPr="00AD28D2">
              <w:rPr>
                <w:rFonts w:ascii="Times New Roman" w:eastAsia="等线" w:hAnsi="Times New Roman" w:cs="Times New Roman"/>
                <w:vertAlign w:val="superscript"/>
              </w:rPr>
              <w:t>#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0·94 (0·79, 1·10)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1·11 (0·74, 1·68)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3426" w:type="dxa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 xml:space="preserve">Change in alcohol consumption 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(n=2,354)</w:t>
            </w: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843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0·902</w:t>
            </w:r>
          </w:p>
        </w:tc>
      </w:tr>
      <w:tr w:rsidR="004576DE" w:rsidRPr="00AD28D2" w:rsidTr="00413A07">
        <w:trPr>
          <w:trHeight w:val="305"/>
        </w:trPr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1.44 (1·19, 1·76)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1·60 (1·14,2·23)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rPr>
          <w:trHeight w:val="260"/>
        </w:trPr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some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1·70 (1.43, 2·01)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1·63 (1·27, 2·11)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rPr>
          <w:trHeight w:val="260"/>
        </w:trPr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some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1·16 (0·99, 1·36)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1·14 (0·89, 1.46)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rPr>
          <w:trHeight w:val="260"/>
        </w:trPr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lot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1·07 (0·91, 1·26)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1·18 (0·91, 1·51)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3426" w:type="dxa"/>
            <w:gridSpan w:val="2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Change in physical activity</w:t>
            </w:r>
          </w:p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(n=10,545)</w:t>
            </w: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No change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Reference</w:t>
            </w:r>
          </w:p>
        </w:tc>
        <w:tc>
          <w:tcPr>
            <w:tcW w:w="1843" w:type="dxa"/>
            <w:vMerge w:val="restart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0·989</w:t>
            </w:r>
          </w:p>
        </w:tc>
      </w:tr>
      <w:tr w:rsidR="004576DE" w:rsidRPr="00AD28D2" w:rsidTr="00413A07"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lot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1·54 (1·38, 1·70)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1·58 (1.41, 1·77)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Increased a little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1·60 (1.45, 1·76)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1·59 (1.45, 1·74)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little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1·33 (1·20, 1·47)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1·35 (1·22, 1·48)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4576DE" w:rsidRPr="00AD28D2" w:rsidTr="00413A07">
        <w:tc>
          <w:tcPr>
            <w:tcW w:w="3426" w:type="dxa"/>
            <w:gridSpan w:val="2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03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Decreased a lot</w:t>
            </w:r>
          </w:p>
        </w:tc>
        <w:tc>
          <w:tcPr>
            <w:tcW w:w="2034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1·53 (1·36, 1·72)</w:t>
            </w:r>
          </w:p>
        </w:tc>
        <w:tc>
          <w:tcPr>
            <w:tcW w:w="2126" w:type="dxa"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AD28D2">
              <w:rPr>
                <w:rFonts w:ascii="Times New Roman" w:eastAsia="等线" w:hAnsi="Times New Roman" w:cs="Times New Roman"/>
              </w:rPr>
              <w:t>1·54 (1·39, 1·70)</w:t>
            </w:r>
          </w:p>
        </w:tc>
        <w:tc>
          <w:tcPr>
            <w:tcW w:w="1843" w:type="dxa"/>
            <w:vMerge/>
          </w:tcPr>
          <w:p w:rsidR="004576DE" w:rsidRPr="00AD28D2" w:rsidRDefault="004576DE" w:rsidP="004576DE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</w:tr>
    </w:tbl>
    <w:p w:rsidR="004576DE" w:rsidRPr="00AD28D2" w:rsidRDefault="004576DE" w:rsidP="004576DE">
      <w:pPr>
        <w:widowControl/>
        <w:jc w:val="left"/>
        <w:rPr>
          <w:rFonts w:ascii="Times New Roman" w:eastAsia="等线" w:hAnsi="Times New Roman" w:cs="Times New Roman"/>
          <w:color w:val="FF0000"/>
          <w:kern w:val="0"/>
          <w:sz w:val="22"/>
        </w:rPr>
      </w:pPr>
    </w:p>
    <w:p w:rsidR="004576DE" w:rsidRPr="00AD28D2" w:rsidRDefault="004576DE" w:rsidP="004576DE">
      <w:pPr>
        <w:widowControl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AD28D2">
        <w:rPr>
          <w:rFonts w:ascii="Times New Roman" w:eastAsia="等线" w:hAnsi="Times New Roman" w:cs="Times New Roman"/>
          <w:kern w:val="0"/>
          <w:sz w:val="22"/>
          <w:vertAlign w:val="superscript"/>
        </w:rPr>
        <w:t>†</w:t>
      </w:r>
      <w:r w:rsidRPr="00AD28D2">
        <w:rPr>
          <w:rFonts w:ascii="Times New Roman" w:eastAsia="等线" w:hAnsi="Times New Roman" w:cs="Times New Roman"/>
          <w:kern w:val="0"/>
          <w:sz w:val="22"/>
        </w:rPr>
        <w:t xml:space="preserve">Age, education, </w:t>
      </w:r>
      <w:r w:rsidRPr="00AD28D2">
        <w:rPr>
          <w:rFonts w:ascii="Times New Roman" w:eastAsia="等线" w:hAnsi="Times New Roman" w:cs="Times New Roman"/>
          <w:color w:val="000000"/>
          <w:kern w:val="0"/>
          <w:sz w:val="22"/>
        </w:rPr>
        <w:t>marital status</w:t>
      </w:r>
      <w:r w:rsidRPr="00AD28D2">
        <w:rPr>
          <w:rFonts w:ascii="Times New Roman" w:eastAsia="等线" w:hAnsi="Times New Roman" w:cs="Times New Roman"/>
          <w:kern w:val="0"/>
          <w:sz w:val="22"/>
        </w:rPr>
        <w:t>, ethnicity, residence, and number of chronic conditions were adjusted in the models. Separate models were fit for each outcome variable, respectively.</w:t>
      </w:r>
    </w:p>
    <w:p w:rsidR="004576DE" w:rsidRPr="00AD28D2" w:rsidRDefault="004576DE" w:rsidP="004576DE">
      <w:pPr>
        <w:widowControl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AD28D2">
        <w:rPr>
          <w:rFonts w:ascii="Times New Roman" w:eastAsia="等线" w:hAnsi="Times New Roman" w:cs="Times New Roman"/>
          <w:kern w:val="0"/>
          <w:sz w:val="22"/>
          <w:vertAlign w:val="superscript"/>
        </w:rPr>
        <w:t>#</w:t>
      </w:r>
      <w:r w:rsidRPr="00AD28D2">
        <w:rPr>
          <w:rFonts w:ascii="Times New Roman" w:eastAsia="等线" w:hAnsi="Times New Roman" w:cs="Times New Roman"/>
          <w:kern w:val="0"/>
          <w:sz w:val="22"/>
        </w:rPr>
        <w:t>Because the sample size was too small in the individual category, analyses combined “increase some” and “a lot”; “decrease some” and “a lot” were merged for the same reason.</w:t>
      </w:r>
    </w:p>
    <w:p w:rsidR="00C969C7" w:rsidRPr="00AD28D2" w:rsidRDefault="00C969C7" w:rsidP="004576DE">
      <w:pPr>
        <w:widowControl/>
        <w:jc w:val="left"/>
        <w:rPr>
          <w:rFonts w:ascii="Times New Roman" w:hAnsi="Times New Roman" w:cs="Times New Roman"/>
          <w:sz w:val="22"/>
        </w:rPr>
      </w:pPr>
    </w:p>
    <w:sectPr w:rsidR="00C969C7" w:rsidRPr="00AD28D2" w:rsidSect="00413A07">
      <w:pgSz w:w="15840" w:h="12240" w:orient="landscape" w:code="1"/>
      <w:pgMar w:top="720" w:right="720" w:bottom="720" w:left="72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5AD6" w:rsidRDefault="00E85AD6" w:rsidP="000A69F4">
      <w:r>
        <w:separator/>
      </w:r>
    </w:p>
  </w:endnote>
  <w:endnote w:type="continuationSeparator" w:id="0">
    <w:p w:rsidR="00E85AD6" w:rsidRDefault="00E85AD6" w:rsidP="000A6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900416"/>
      <w:docPartObj>
        <w:docPartGallery w:val="Page Numbers (Bottom of Page)"/>
        <w:docPartUnique/>
      </w:docPartObj>
    </w:sdtPr>
    <w:sdtContent>
      <w:p w:rsidR="00B228FA" w:rsidRDefault="00B228F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228FA">
          <w:rPr>
            <w:noProof/>
            <w:lang w:val="zh-CN"/>
          </w:rPr>
          <w:t>3</w:t>
        </w:r>
        <w:r>
          <w:fldChar w:fldCharType="end"/>
        </w:r>
      </w:p>
    </w:sdtContent>
  </w:sdt>
  <w:p w:rsidR="009652AC" w:rsidRDefault="009652A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5AD6" w:rsidRDefault="00E85AD6" w:rsidP="000A69F4">
      <w:r>
        <w:separator/>
      </w:r>
    </w:p>
  </w:footnote>
  <w:footnote w:type="continuationSeparator" w:id="0">
    <w:p w:rsidR="00E85AD6" w:rsidRDefault="00E85AD6" w:rsidP="000A6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6DE"/>
    <w:rsid w:val="00017628"/>
    <w:rsid w:val="00023984"/>
    <w:rsid w:val="0004673C"/>
    <w:rsid w:val="00061182"/>
    <w:rsid w:val="00064D93"/>
    <w:rsid w:val="0006624E"/>
    <w:rsid w:val="000678B1"/>
    <w:rsid w:val="00067C55"/>
    <w:rsid w:val="0007129D"/>
    <w:rsid w:val="0007269C"/>
    <w:rsid w:val="00076CF5"/>
    <w:rsid w:val="000903A4"/>
    <w:rsid w:val="00095A54"/>
    <w:rsid w:val="000A69F4"/>
    <w:rsid w:val="000C32BF"/>
    <w:rsid w:val="000C36E8"/>
    <w:rsid w:val="000C7D2A"/>
    <w:rsid w:val="000D6E20"/>
    <w:rsid w:val="00102EAC"/>
    <w:rsid w:val="00112B25"/>
    <w:rsid w:val="00112D9E"/>
    <w:rsid w:val="00123604"/>
    <w:rsid w:val="00131290"/>
    <w:rsid w:val="0013228C"/>
    <w:rsid w:val="001550A2"/>
    <w:rsid w:val="00163133"/>
    <w:rsid w:val="001653BC"/>
    <w:rsid w:val="0017028E"/>
    <w:rsid w:val="0017035D"/>
    <w:rsid w:val="001A5290"/>
    <w:rsid w:val="001D0A1E"/>
    <w:rsid w:val="001D317A"/>
    <w:rsid w:val="001D3A09"/>
    <w:rsid w:val="001D758B"/>
    <w:rsid w:val="001E1D25"/>
    <w:rsid w:val="001F5D4A"/>
    <w:rsid w:val="002076EF"/>
    <w:rsid w:val="00225E75"/>
    <w:rsid w:val="00234DD1"/>
    <w:rsid w:val="00247950"/>
    <w:rsid w:val="00251193"/>
    <w:rsid w:val="00260529"/>
    <w:rsid w:val="00271809"/>
    <w:rsid w:val="00290D7C"/>
    <w:rsid w:val="002A2E6D"/>
    <w:rsid w:val="002A5940"/>
    <w:rsid w:val="002B4B21"/>
    <w:rsid w:val="002C6CC2"/>
    <w:rsid w:val="002E48C8"/>
    <w:rsid w:val="002F1025"/>
    <w:rsid w:val="00302FCC"/>
    <w:rsid w:val="00311A51"/>
    <w:rsid w:val="003131DD"/>
    <w:rsid w:val="003154A3"/>
    <w:rsid w:val="00315A09"/>
    <w:rsid w:val="00323519"/>
    <w:rsid w:val="00323A13"/>
    <w:rsid w:val="0033173F"/>
    <w:rsid w:val="00333A8F"/>
    <w:rsid w:val="00347243"/>
    <w:rsid w:val="00364331"/>
    <w:rsid w:val="00375890"/>
    <w:rsid w:val="00385970"/>
    <w:rsid w:val="003A1F11"/>
    <w:rsid w:val="003A3BEB"/>
    <w:rsid w:val="003A6515"/>
    <w:rsid w:val="003B3CED"/>
    <w:rsid w:val="003B4B05"/>
    <w:rsid w:val="003B613A"/>
    <w:rsid w:val="003B76C4"/>
    <w:rsid w:val="003C2842"/>
    <w:rsid w:val="003D1B42"/>
    <w:rsid w:val="003D5CC7"/>
    <w:rsid w:val="003E0954"/>
    <w:rsid w:val="003E34EE"/>
    <w:rsid w:val="003F7C49"/>
    <w:rsid w:val="004062E7"/>
    <w:rsid w:val="00411D26"/>
    <w:rsid w:val="00413A07"/>
    <w:rsid w:val="00415A3F"/>
    <w:rsid w:val="004162E7"/>
    <w:rsid w:val="00417D9F"/>
    <w:rsid w:val="004208C4"/>
    <w:rsid w:val="004238C3"/>
    <w:rsid w:val="004302F9"/>
    <w:rsid w:val="00437152"/>
    <w:rsid w:val="00447617"/>
    <w:rsid w:val="004576DE"/>
    <w:rsid w:val="00460E8A"/>
    <w:rsid w:val="004643FC"/>
    <w:rsid w:val="004657E4"/>
    <w:rsid w:val="00474D54"/>
    <w:rsid w:val="00481C8E"/>
    <w:rsid w:val="004834BB"/>
    <w:rsid w:val="00485012"/>
    <w:rsid w:val="0049236B"/>
    <w:rsid w:val="004A204F"/>
    <w:rsid w:val="004A696E"/>
    <w:rsid w:val="004B3648"/>
    <w:rsid w:val="004C1471"/>
    <w:rsid w:val="004D205C"/>
    <w:rsid w:val="004D25DA"/>
    <w:rsid w:val="004E09C6"/>
    <w:rsid w:val="004E1355"/>
    <w:rsid w:val="00505B2C"/>
    <w:rsid w:val="005234D6"/>
    <w:rsid w:val="0052770D"/>
    <w:rsid w:val="00563FAD"/>
    <w:rsid w:val="00567231"/>
    <w:rsid w:val="0057055C"/>
    <w:rsid w:val="00574CD4"/>
    <w:rsid w:val="005751CD"/>
    <w:rsid w:val="00597934"/>
    <w:rsid w:val="005A20B1"/>
    <w:rsid w:val="005B18B4"/>
    <w:rsid w:val="005B7DBD"/>
    <w:rsid w:val="005C4878"/>
    <w:rsid w:val="005C79D1"/>
    <w:rsid w:val="005D6598"/>
    <w:rsid w:val="005E0212"/>
    <w:rsid w:val="005E69BE"/>
    <w:rsid w:val="005E7A54"/>
    <w:rsid w:val="005F7B5D"/>
    <w:rsid w:val="00602958"/>
    <w:rsid w:val="00607A46"/>
    <w:rsid w:val="006165F7"/>
    <w:rsid w:val="00617E4F"/>
    <w:rsid w:val="006238A8"/>
    <w:rsid w:val="00623E63"/>
    <w:rsid w:val="00632FF2"/>
    <w:rsid w:val="006350A8"/>
    <w:rsid w:val="0063590C"/>
    <w:rsid w:val="00670F70"/>
    <w:rsid w:val="00677796"/>
    <w:rsid w:val="0068719A"/>
    <w:rsid w:val="0069026D"/>
    <w:rsid w:val="00692A75"/>
    <w:rsid w:val="00695DBD"/>
    <w:rsid w:val="006A6733"/>
    <w:rsid w:val="006B2E6F"/>
    <w:rsid w:val="006C235A"/>
    <w:rsid w:val="006C4E20"/>
    <w:rsid w:val="006D201A"/>
    <w:rsid w:val="006D4CDE"/>
    <w:rsid w:val="006E152F"/>
    <w:rsid w:val="006E224C"/>
    <w:rsid w:val="006E38D6"/>
    <w:rsid w:val="006E5F12"/>
    <w:rsid w:val="006F6E9E"/>
    <w:rsid w:val="00731632"/>
    <w:rsid w:val="0073260D"/>
    <w:rsid w:val="007347AA"/>
    <w:rsid w:val="00741D18"/>
    <w:rsid w:val="007613D6"/>
    <w:rsid w:val="007664EB"/>
    <w:rsid w:val="00767F28"/>
    <w:rsid w:val="00772914"/>
    <w:rsid w:val="0077675B"/>
    <w:rsid w:val="007825A2"/>
    <w:rsid w:val="007948F3"/>
    <w:rsid w:val="00795329"/>
    <w:rsid w:val="00797FB0"/>
    <w:rsid w:val="007A5554"/>
    <w:rsid w:val="007B0EFB"/>
    <w:rsid w:val="007B4A4F"/>
    <w:rsid w:val="007B4C5D"/>
    <w:rsid w:val="007D0577"/>
    <w:rsid w:val="007E2A74"/>
    <w:rsid w:val="007E4B9D"/>
    <w:rsid w:val="008106CD"/>
    <w:rsid w:val="00810EC2"/>
    <w:rsid w:val="00820988"/>
    <w:rsid w:val="00845A34"/>
    <w:rsid w:val="00846158"/>
    <w:rsid w:val="00875FE7"/>
    <w:rsid w:val="00880671"/>
    <w:rsid w:val="008948F8"/>
    <w:rsid w:val="008A7DFC"/>
    <w:rsid w:val="008B1F6D"/>
    <w:rsid w:val="008B31AA"/>
    <w:rsid w:val="008C4B6B"/>
    <w:rsid w:val="008C522A"/>
    <w:rsid w:val="008D70AC"/>
    <w:rsid w:val="008E25DB"/>
    <w:rsid w:val="008F3879"/>
    <w:rsid w:val="00904D08"/>
    <w:rsid w:val="0090729D"/>
    <w:rsid w:val="00913F6B"/>
    <w:rsid w:val="009236D6"/>
    <w:rsid w:val="009301D9"/>
    <w:rsid w:val="0093092A"/>
    <w:rsid w:val="0093361F"/>
    <w:rsid w:val="00936D6C"/>
    <w:rsid w:val="00937DC9"/>
    <w:rsid w:val="0095270B"/>
    <w:rsid w:val="00962BAF"/>
    <w:rsid w:val="00964B0F"/>
    <w:rsid w:val="00964EFA"/>
    <w:rsid w:val="009652AC"/>
    <w:rsid w:val="00976321"/>
    <w:rsid w:val="0097686B"/>
    <w:rsid w:val="009777C3"/>
    <w:rsid w:val="009828BF"/>
    <w:rsid w:val="009843B0"/>
    <w:rsid w:val="0098523F"/>
    <w:rsid w:val="00996C64"/>
    <w:rsid w:val="009A6651"/>
    <w:rsid w:val="009E05C3"/>
    <w:rsid w:val="009F2835"/>
    <w:rsid w:val="009F58D3"/>
    <w:rsid w:val="00A0261C"/>
    <w:rsid w:val="00A11055"/>
    <w:rsid w:val="00A201F7"/>
    <w:rsid w:val="00A23891"/>
    <w:rsid w:val="00A3163D"/>
    <w:rsid w:val="00A33FFE"/>
    <w:rsid w:val="00A34078"/>
    <w:rsid w:val="00A47145"/>
    <w:rsid w:val="00A518DF"/>
    <w:rsid w:val="00A65643"/>
    <w:rsid w:val="00A65704"/>
    <w:rsid w:val="00A80936"/>
    <w:rsid w:val="00A810AA"/>
    <w:rsid w:val="00A914AE"/>
    <w:rsid w:val="00A9632E"/>
    <w:rsid w:val="00AA45CF"/>
    <w:rsid w:val="00AC6099"/>
    <w:rsid w:val="00AD17FF"/>
    <w:rsid w:val="00AD28D2"/>
    <w:rsid w:val="00AF51CF"/>
    <w:rsid w:val="00B10B3F"/>
    <w:rsid w:val="00B12E2E"/>
    <w:rsid w:val="00B228FA"/>
    <w:rsid w:val="00B23903"/>
    <w:rsid w:val="00B34D32"/>
    <w:rsid w:val="00B42A81"/>
    <w:rsid w:val="00B509F9"/>
    <w:rsid w:val="00B54CA6"/>
    <w:rsid w:val="00B6348B"/>
    <w:rsid w:val="00B65C6C"/>
    <w:rsid w:val="00B75613"/>
    <w:rsid w:val="00B75D06"/>
    <w:rsid w:val="00B81E1F"/>
    <w:rsid w:val="00BC088D"/>
    <w:rsid w:val="00BD3227"/>
    <w:rsid w:val="00BD7C87"/>
    <w:rsid w:val="00BE7837"/>
    <w:rsid w:val="00BF5894"/>
    <w:rsid w:val="00C22E01"/>
    <w:rsid w:val="00C25234"/>
    <w:rsid w:val="00C30E4A"/>
    <w:rsid w:val="00C335FF"/>
    <w:rsid w:val="00C46982"/>
    <w:rsid w:val="00C50423"/>
    <w:rsid w:val="00C532D2"/>
    <w:rsid w:val="00C969C7"/>
    <w:rsid w:val="00C96B57"/>
    <w:rsid w:val="00CA4156"/>
    <w:rsid w:val="00CA7E0A"/>
    <w:rsid w:val="00CB0B37"/>
    <w:rsid w:val="00CB208A"/>
    <w:rsid w:val="00CB2D89"/>
    <w:rsid w:val="00CB2EB4"/>
    <w:rsid w:val="00CB3485"/>
    <w:rsid w:val="00CB5814"/>
    <w:rsid w:val="00CB68B4"/>
    <w:rsid w:val="00CC6511"/>
    <w:rsid w:val="00CC7C0D"/>
    <w:rsid w:val="00CD1FBA"/>
    <w:rsid w:val="00D15624"/>
    <w:rsid w:val="00D23739"/>
    <w:rsid w:val="00D243F1"/>
    <w:rsid w:val="00D3754D"/>
    <w:rsid w:val="00D523A2"/>
    <w:rsid w:val="00D57D55"/>
    <w:rsid w:val="00D628AE"/>
    <w:rsid w:val="00D775CF"/>
    <w:rsid w:val="00D822C6"/>
    <w:rsid w:val="00D82F4C"/>
    <w:rsid w:val="00D856D4"/>
    <w:rsid w:val="00D921DE"/>
    <w:rsid w:val="00D92D09"/>
    <w:rsid w:val="00D94BB2"/>
    <w:rsid w:val="00DA4BDF"/>
    <w:rsid w:val="00DA4F8F"/>
    <w:rsid w:val="00DA7062"/>
    <w:rsid w:val="00DC4A6E"/>
    <w:rsid w:val="00DC6CF0"/>
    <w:rsid w:val="00DD08E8"/>
    <w:rsid w:val="00DD18F7"/>
    <w:rsid w:val="00DE041F"/>
    <w:rsid w:val="00E03DA7"/>
    <w:rsid w:val="00E05479"/>
    <w:rsid w:val="00E07B9F"/>
    <w:rsid w:val="00E227FF"/>
    <w:rsid w:val="00E3186C"/>
    <w:rsid w:val="00E32DCD"/>
    <w:rsid w:val="00E3404B"/>
    <w:rsid w:val="00E4050C"/>
    <w:rsid w:val="00E510ED"/>
    <w:rsid w:val="00E54E91"/>
    <w:rsid w:val="00E60B7B"/>
    <w:rsid w:val="00E85AD6"/>
    <w:rsid w:val="00EA35AB"/>
    <w:rsid w:val="00EB707E"/>
    <w:rsid w:val="00EE0026"/>
    <w:rsid w:val="00EE659D"/>
    <w:rsid w:val="00EF21F5"/>
    <w:rsid w:val="00EF5255"/>
    <w:rsid w:val="00EF66B0"/>
    <w:rsid w:val="00F00326"/>
    <w:rsid w:val="00F01AE6"/>
    <w:rsid w:val="00F03F67"/>
    <w:rsid w:val="00F14FBA"/>
    <w:rsid w:val="00F36987"/>
    <w:rsid w:val="00F36F4B"/>
    <w:rsid w:val="00F40470"/>
    <w:rsid w:val="00F410A1"/>
    <w:rsid w:val="00F4132F"/>
    <w:rsid w:val="00F555B7"/>
    <w:rsid w:val="00F60496"/>
    <w:rsid w:val="00F60A7C"/>
    <w:rsid w:val="00F62743"/>
    <w:rsid w:val="00F841DF"/>
    <w:rsid w:val="00F95A1C"/>
    <w:rsid w:val="00FA0D95"/>
    <w:rsid w:val="00FA63C2"/>
    <w:rsid w:val="00FB04F9"/>
    <w:rsid w:val="00FB77D9"/>
    <w:rsid w:val="00FC2021"/>
    <w:rsid w:val="00FC4D77"/>
    <w:rsid w:val="00FE4972"/>
    <w:rsid w:val="00FF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1A9B55-4F31-4612-AB85-416E92B7C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76DE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6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69F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6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69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47A56-D831-431E-9765-6E2FC8426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983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cp:lastPrinted>2020-07-01T05:21:00Z</cp:lastPrinted>
  <dcterms:created xsi:type="dcterms:W3CDTF">2020-07-01T04:57:00Z</dcterms:created>
  <dcterms:modified xsi:type="dcterms:W3CDTF">2020-07-09T08:11:00Z</dcterms:modified>
</cp:coreProperties>
</file>