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0DDD59" w14:textId="123ADBBD" w:rsidR="2DA7C218" w:rsidRPr="00E61BF1" w:rsidRDefault="2998DAED" w:rsidP="2DA7C218">
      <w:pPr>
        <w:rPr>
          <w:rFonts w:ascii="Palatino Linotype" w:hAnsi="Palatino Linotype"/>
        </w:rPr>
      </w:pPr>
      <w:r w:rsidRPr="2998DAED">
        <w:rPr>
          <w:rFonts w:ascii="Palatino Linotype" w:hAnsi="Palatino Linotype"/>
        </w:rPr>
        <w:t xml:space="preserve">Supplementary Materials </w:t>
      </w:r>
    </w:p>
    <w:p w14:paraId="14FCC76B" w14:textId="45DD48B3" w:rsidR="22EC1336" w:rsidRPr="00E61BF1" w:rsidRDefault="22EC1336" w:rsidP="22EC1336">
      <w:pPr>
        <w:rPr>
          <w:rFonts w:ascii="Palatino Linotype" w:hAnsi="Palatino Linotype"/>
        </w:rPr>
      </w:pPr>
    </w:p>
    <w:p w14:paraId="6935276A" w14:textId="10202219" w:rsidR="3A12E4F3" w:rsidRPr="00E61BF1" w:rsidRDefault="3A12E4F3" w:rsidP="0E0CEE9D">
      <w:r>
        <w:rPr>
          <w:noProof/>
        </w:rPr>
        <w:drawing>
          <wp:inline distT="0" distB="0" distL="0" distR="0" wp14:anchorId="10291CDE" wp14:editId="11573C07">
            <wp:extent cx="5762626" cy="4314825"/>
            <wp:effectExtent l="0" t="0" r="0" b="0"/>
            <wp:docPr id="1945413565" name="Image 1945413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4541356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32138" w14:textId="372B1F39" w:rsidR="4B0B8D96" w:rsidRPr="00E61BF1" w:rsidRDefault="67C8C3C4" w:rsidP="002E1427">
      <w:pPr>
        <w:pStyle w:val="Lgende"/>
        <w:jc w:val="center"/>
        <w:rPr>
          <w:rFonts w:ascii="Palatino Linotype" w:hAnsi="Palatino Linotype"/>
        </w:rPr>
      </w:pPr>
      <w:r w:rsidRPr="67C8C3C4">
        <w:rPr>
          <w:rFonts w:ascii="Palatino Linotype" w:hAnsi="Palatino Linotype"/>
        </w:rPr>
        <w:t xml:space="preserve">Supplementary Figure </w:t>
      </w:r>
      <w:r w:rsidR="002E1427" w:rsidRPr="67C8C3C4">
        <w:rPr>
          <w:rFonts w:ascii="Palatino Linotype" w:hAnsi="Palatino Linotype"/>
        </w:rPr>
        <w:fldChar w:fldCharType="begin"/>
      </w:r>
      <w:r w:rsidR="002E1427" w:rsidRPr="67C8C3C4">
        <w:rPr>
          <w:rFonts w:ascii="Palatino Linotype" w:hAnsi="Palatino Linotype"/>
        </w:rPr>
        <w:instrText xml:space="preserve"> SEQ Figure \* ARABIC </w:instrText>
      </w:r>
      <w:r w:rsidR="002E1427" w:rsidRPr="67C8C3C4">
        <w:rPr>
          <w:rFonts w:ascii="Palatino Linotype" w:hAnsi="Palatino Linotype"/>
        </w:rPr>
        <w:fldChar w:fldCharType="separate"/>
      </w:r>
      <w:r w:rsidR="00325B22">
        <w:rPr>
          <w:rFonts w:ascii="Palatino Linotype" w:hAnsi="Palatino Linotype"/>
          <w:noProof/>
        </w:rPr>
        <w:t>1</w:t>
      </w:r>
      <w:r w:rsidR="002E1427" w:rsidRPr="67C8C3C4">
        <w:rPr>
          <w:rFonts w:ascii="Palatino Linotype" w:hAnsi="Palatino Linotype"/>
        </w:rPr>
        <w:fldChar w:fldCharType="end"/>
      </w:r>
      <w:r>
        <w:t xml:space="preserve"> </w:t>
      </w:r>
      <w:r w:rsidRPr="67C8C3C4">
        <w:rPr>
          <w:rFonts w:ascii="Palatino Linotype" w:hAnsi="Palatino Linotype"/>
        </w:rPr>
        <w:t>Bar plot of ACC for a lead-time of week 2 for Pangu-Weather, Graphcast Operational, GraphFT and S2S accompanied by their error bars representing 95% confidence intervals. GraphOP achieves ACC values comparable to the deterministic S2S model, but still lower than the probabilistic S2S model, which is the most precise model for week 2 for U10, V10 and T2M</w:t>
      </w:r>
    </w:p>
    <w:p w14:paraId="3AB119AD" w14:textId="307F5853" w:rsidR="4B0B8D96" w:rsidRPr="00E61BF1" w:rsidRDefault="4B0B8D96" w:rsidP="64FD83A1">
      <w:pPr>
        <w:spacing w:before="240" w:after="159"/>
        <w:rPr>
          <w:rFonts w:ascii="Palatino Linotype" w:eastAsia="Calibri" w:hAnsi="Palatino Linotype" w:cs="Calibri"/>
        </w:rPr>
      </w:pPr>
    </w:p>
    <w:p w14:paraId="196DE340" w14:textId="1708610E" w:rsidR="55C4CBD6" w:rsidRPr="00E61BF1" w:rsidRDefault="55C4CBD6" w:rsidP="55C4CBD6">
      <w:pPr>
        <w:spacing w:before="240" w:after="159"/>
        <w:rPr>
          <w:rFonts w:ascii="Palatino Linotype" w:eastAsia="Calibri" w:hAnsi="Palatino Linotype" w:cs="Calibri"/>
        </w:rPr>
      </w:pPr>
    </w:p>
    <w:p w14:paraId="50A3BC7E" w14:textId="77777777" w:rsidR="009E2FD1" w:rsidRDefault="009E2FD1" w:rsidP="009E2FD1">
      <w:pPr>
        <w:keepNext/>
        <w:spacing w:before="240" w:after="159"/>
      </w:pPr>
      <w:r>
        <w:rPr>
          <w:noProof/>
        </w:rPr>
        <w:lastRenderedPageBreak/>
        <w:drawing>
          <wp:inline distT="0" distB="0" distL="0" distR="0" wp14:anchorId="404785FC" wp14:editId="12EBF907">
            <wp:extent cx="5572125" cy="3343275"/>
            <wp:effectExtent l="0" t="0" r="0" b="0"/>
            <wp:docPr id="770621136" name="Image 77062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4B542" w14:textId="7D3C5464" w:rsidR="55C4CBD6" w:rsidRPr="009E2FD1" w:rsidRDefault="009E2FD1" w:rsidP="009E2FD1">
      <w:pPr>
        <w:pStyle w:val="Lgende"/>
        <w:jc w:val="center"/>
        <w:rPr>
          <w:rFonts w:ascii="Palatino Linotype" w:eastAsia="Calibri" w:hAnsi="Palatino Linotype" w:cs="Calibri"/>
        </w:rPr>
      </w:pPr>
      <w:r w:rsidRPr="009E2FD1">
        <w:rPr>
          <w:rFonts w:ascii="Palatino Linotype" w:hAnsi="Palatino Linotype"/>
        </w:rPr>
        <w:t xml:space="preserve">Supplementary Figure </w:t>
      </w:r>
      <w:r w:rsidRPr="009E2FD1">
        <w:rPr>
          <w:rFonts w:ascii="Palatino Linotype" w:hAnsi="Palatino Linotype"/>
        </w:rPr>
        <w:fldChar w:fldCharType="begin"/>
      </w:r>
      <w:r w:rsidRPr="009E2FD1">
        <w:rPr>
          <w:rFonts w:ascii="Palatino Linotype" w:hAnsi="Palatino Linotype"/>
        </w:rPr>
        <w:instrText xml:space="preserve"> SEQ Figure \* ARABIC </w:instrText>
      </w:r>
      <w:r w:rsidRPr="009E2FD1">
        <w:rPr>
          <w:rFonts w:ascii="Palatino Linotype" w:hAnsi="Palatino Linotype"/>
        </w:rPr>
        <w:fldChar w:fldCharType="separate"/>
      </w:r>
      <w:r w:rsidR="00325B22">
        <w:rPr>
          <w:rFonts w:ascii="Palatino Linotype" w:hAnsi="Palatino Linotype"/>
          <w:noProof/>
        </w:rPr>
        <w:t>2</w:t>
      </w:r>
      <w:r w:rsidRPr="009E2FD1">
        <w:rPr>
          <w:rFonts w:ascii="Palatino Linotype" w:hAnsi="Palatino Linotype"/>
        </w:rPr>
        <w:fldChar w:fldCharType="end"/>
      </w:r>
      <w:r w:rsidRPr="009E2FD1">
        <w:rPr>
          <w:rFonts w:ascii="Palatino Linotype" w:hAnsi="Palatino Linotype"/>
        </w:rPr>
        <w:t>. Bar plot of ACC</w:t>
      </w:r>
      <w:r w:rsidR="00302A5E">
        <w:rPr>
          <w:rFonts w:ascii="Palatino Linotype" w:hAnsi="Palatino Linotype"/>
        </w:rPr>
        <w:t xml:space="preserve"> for T2M</w:t>
      </w:r>
      <w:r w:rsidRPr="009E2FD1">
        <w:rPr>
          <w:rFonts w:ascii="Palatino Linotype" w:hAnsi="Palatino Linotype"/>
        </w:rPr>
        <w:t xml:space="preserve"> for a lead-time of week </w:t>
      </w:r>
      <w:r w:rsidR="00B85325">
        <w:rPr>
          <w:rFonts w:ascii="Palatino Linotype" w:hAnsi="Palatino Linotype"/>
        </w:rPr>
        <w:t>4</w:t>
      </w:r>
      <w:r>
        <w:rPr>
          <w:rFonts w:ascii="Palatino Linotype" w:hAnsi="Palatino Linotype"/>
        </w:rPr>
        <w:t xml:space="preserve"> for</w:t>
      </w:r>
      <w:r w:rsidRPr="009E2FD1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>S2S control</w:t>
      </w:r>
      <w:r w:rsidRPr="009E2FD1">
        <w:rPr>
          <w:rFonts w:ascii="Palatino Linotype" w:hAnsi="Palatino Linotype"/>
        </w:rPr>
        <w:t xml:space="preserve"> and S2S</w:t>
      </w:r>
      <w:r>
        <w:rPr>
          <w:rFonts w:ascii="Palatino Linotype" w:hAnsi="Palatino Linotype"/>
        </w:rPr>
        <w:t xml:space="preserve"> ensemble in several geographical boxes</w:t>
      </w:r>
      <w:r w:rsidRPr="009E2FD1">
        <w:rPr>
          <w:rFonts w:ascii="Palatino Linotype" w:hAnsi="Palatino Linotype"/>
        </w:rPr>
        <w:t xml:space="preserve"> accompanied by their error bars representing 95% confidence intervals. Forecasts from GraphOP or Pangu for week 4 were not included</w:t>
      </w:r>
      <w:r w:rsidR="0072262A">
        <w:rPr>
          <w:rFonts w:ascii="Palatino Linotype" w:hAnsi="Palatino Linotype"/>
        </w:rPr>
        <w:t>.</w:t>
      </w:r>
    </w:p>
    <w:p w14:paraId="55272E77" w14:textId="6B4E0BC9" w:rsidR="55C4CBD6" w:rsidRPr="00E61BF1" w:rsidRDefault="0072262A" w:rsidP="0072262A">
      <w:pPr>
        <w:spacing w:before="240" w:after="159"/>
        <w:jc w:val="both"/>
        <w:rPr>
          <w:rFonts w:ascii="Palatino Linotype" w:eastAsia="Calibri" w:hAnsi="Palatino Linotype" w:cs="Calibri"/>
        </w:rPr>
      </w:pPr>
      <w:r>
        <w:rPr>
          <w:rFonts w:ascii="Palatino Linotype" w:eastAsia="Calibri" w:hAnsi="Palatino Linotype" w:cs="Calibri"/>
        </w:rPr>
        <w:t>The Supplementary Figure 2 shows the R</w:t>
      </w:r>
      <w:r w:rsidRPr="0072262A">
        <w:rPr>
          <w:rFonts w:ascii="Palatino Linotype" w:eastAsia="Calibri" w:hAnsi="Palatino Linotype" w:cs="Calibri"/>
          <w:vertAlign w:val="subscript"/>
        </w:rPr>
        <w:t>t</w:t>
      </w:r>
      <w:r>
        <w:rPr>
          <w:rFonts w:ascii="Palatino Linotype" w:eastAsia="Calibri" w:hAnsi="Palatino Linotype" w:cs="Calibri"/>
        </w:rPr>
        <w:t xml:space="preserve"> correlation coefficient for S2S control and ensemble systems, for T2M and for week </w:t>
      </w:r>
      <w:r w:rsidR="00B85325">
        <w:rPr>
          <w:rFonts w:ascii="Palatino Linotype" w:eastAsia="Calibri" w:hAnsi="Palatino Linotype" w:cs="Calibri"/>
        </w:rPr>
        <w:t>4</w:t>
      </w:r>
      <w:r>
        <w:rPr>
          <w:rFonts w:ascii="Palatino Linotype" w:eastAsia="Calibri" w:hAnsi="Palatino Linotype" w:cs="Calibri"/>
        </w:rPr>
        <w:t>. It is evident that S2S ensemble outperforms S2S control in all con</w:t>
      </w:r>
      <w:r w:rsidR="00302A5E">
        <w:rPr>
          <w:rFonts w:ascii="Palatino Linotype" w:eastAsia="Calibri" w:hAnsi="Palatino Linotype" w:cs="Calibri"/>
        </w:rPr>
        <w:t xml:space="preserve">sidered geographical boxes except in the North-Atlantic Ocean, where the difference in ACC is not significant. This result demonstrates that </w:t>
      </w:r>
      <w:r w:rsidR="00F73642">
        <w:rPr>
          <w:rFonts w:ascii="Palatino Linotype" w:eastAsia="Calibri" w:hAnsi="Palatino Linotype" w:cs="Calibri"/>
        </w:rPr>
        <w:t xml:space="preserve">S2S </w:t>
      </w:r>
      <w:r w:rsidR="00302A5E">
        <w:rPr>
          <w:rFonts w:ascii="Palatino Linotype" w:eastAsia="Calibri" w:hAnsi="Palatino Linotype" w:cs="Calibri"/>
        </w:rPr>
        <w:t>ensemble forecasts are, with a very few exceptions, better in terms of accuracy than</w:t>
      </w:r>
      <w:r w:rsidR="00F73642">
        <w:rPr>
          <w:rFonts w:ascii="Palatino Linotype" w:eastAsia="Calibri" w:hAnsi="Palatino Linotype" w:cs="Calibri"/>
        </w:rPr>
        <w:t xml:space="preserve"> S2S</w:t>
      </w:r>
      <w:r w:rsidR="00302A5E">
        <w:rPr>
          <w:rFonts w:ascii="Palatino Linotype" w:eastAsia="Calibri" w:hAnsi="Palatino Linotype" w:cs="Calibri"/>
        </w:rPr>
        <w:t xml:space="preserve"> deterministic forecasts. </w:t>
      </w:r>
      <w:r w:rsidR="00F73642">
        <w:rPr>
          <w:rFonts w:ascii="Palatino Linotype" w:eastAsia="Calibri" w:hAnsi="Palatino Linotype" w:cs="Calibri"/>
        </w:rPr>
        <w:t xml:space="preserve">As we have seen in Figure 5, GraphFT significantly outperforms S2S control in almost all regions of the word. </w:t>
      </w:r>
      <w:r w:rsidR="00302A5E">
        <w:rPr>
          <w:rFonts w:ascii="Palatino Linotype" w:eastAsia="Calibri" w:hAnsi="Palatino Linotype" w:cs="Calibri"/>
        </w:rPr>
        <w:t xml:space="preserve">It can be further extrapolated that </w:t>
      </w:r>
      <w:r w:rsidR="00F73642">
        <w:rPr>
          <w:rFonts w:ascii="Palatino Linotype" w:eastAsia="Calibri" w:hAnsi="Palatino Linotype" w:cs="Calibri"/>
        </w:rPr>
        <w:t xml:space="preserve">an ensemble version of GraphFT should yield even more better results, and could significantly outperform S2S ensemble in all considered geographical boxes and control variables. </w:t>
      </w:r>
    </w:p>
    <w:p w14:paraId="3B81A085" w14:textId="6D7852E1" w:rsidR="55C4CBD6" w:rsidRPr="00E61BF1" w:rsidRDefault="55C4CBD6" w:rsidP="55C4CBD6">
      <w:pPr>
        <w:spacing w:before="240" w:after="159"/>
        <w:rPr>
          <w:rFonts w:ascii="Palatino Linotype" w:eastAsia="Calibri" w:hAnsi="Palatino Linotype" w:cs="Calibri"/>
        </w:rPr>
      </w:pPr>
    </w:p>
    <w:p w14:paraId="0D50425E" w14:textId="3F4F0FD1" w:rsidR="55C4CBD6" w:rsidRPr="00E61BF1" w:rsidRDefault="55C4CBD6" w:rsidP="55C4CBD6">
      <w:pPr>
        <w:spacing w:before="240" w:after="159"/>
        <w:rPr>
          <w:rFonts w:ascii="Palatino Linotype" w:eastAsia="Calibri" w:hAnsi="Palatino Linotype" w:cs="Calibri"/>
        </w:rPr>
      </w:pPr>
    </w:p>
    <w:p w14:paraId="34A78A6B" w14:textId="04F27D92" w:rsidR="55C4CBD6" w:rsidRPr="00E61BF1" w:rsidRDefault="55C4CBD6" w:rsidP="55C4CBD6">
      <w:pPr>
        <w:spacing w:before="240" w:after="159"/>
        <w:rPr>
          <w:rFonts w:ascii="Palatino Linotype" w:eastAsia="Calibri" w:hAnsi="Palatino Linotype" w:cs="Calibri"/>
        </w:rPr>
      </w:pPr>
    </w:p>
    <w:p w14:paraId="2E504E8D" w14:textId="4297727E" w:rsidR="002E1427" w:rsidRPr="00E61BF1" w:rsidRDefault="55C4CBD6" w:rsidP="009E2FD1">
      <w:pPr>
        <w:spacing w:before="240" w:after="159"/>
        <w:rPr>
          <w:rFonts w:ascii="Palatino Linotype" w:eastAsia="Calibri" w:hAnsi="Palatino Linotype" w:cs="Calibri"/>
        </w:rPr>
      </w:pPr>
      <w:r>
        <w:rPr>
          <w:noProof/>
        </w:rPr>
        <w:lastRenderedPageBreak/>
        <w:drawing>
          <wp:inline distT="0" distB="0" distL="0" distR="0" wp14:anchorId="77CC9E72" wp14:editId="6BD0AEA4">
            <wp:extent cx="5762626" cy="4314825"/>
            <wp:effectExtent l="0" t="0" r="0" b="0"/>
            <wp:docPr id="1840518470" name="Image 1840518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0F045" w14:textId="3E9FA8F5" w:rsidR="00F04841" w:rsidRPr="00DB1FDF" w:rsidRDefault="67C8C3C4" w:rsidP="00F04841">
      <w:pPr>
        <w:pStyle w:val="Lgende"/>
        <w:jc w:val="center"/>
        <w:rPr>
          <w:rFonts w:ascii="Palatino Linotype" w:hAnsi="Palatino Linotype"/>
        </w:rPr>
      </w:pPr>
      <w:r w:rsidRPr="67C8C3C4">
        <w:rPr>
          <w:rFonts w:ascii="Palatino Linotype" w:hAnsi="Palatino Linotype"/>
        </w:rPr>
        <w:t xml:space="preserve">Supplementary Figure </w:t>
      </w:r>
      <w:r w:rsidR="002E1427" w:rsidRPr="67C8C3C4">
        <w:rPr>
          <w:rFonts w:ascii="Palatino Linotype" w:hAnsi="Palatino Linotype"/>
        </w:rPr>
        <w:fldChar w:fldCharType="begin"/>
      </w:r>
      <w:r w:rsidR="002E1427" w:rsidRPr="67C8C3C4">
        <w:rPr>
          <w:rFonts w:ascii="Palatino Linotype" w:hAnsi="Palatino Linotype"/>
        </w:rPr>
        <w:instrText xml:space="preserve"> SEQ Figure \* ARABIC </w:instrText>
      </w:r>
      <w:r w:rsidR="002E1427" w:rsidRPr="67C8C3C4">
        <w:rPr>
          <w:rFonts w:ascii="Palatino Linotype" w:hAnsi="Palatino Linotype"/>
        </w:rPr>
        <w:fldChar w:fldCharType="separate"/>
      </w:r>
      <w:r w:rsidR="00325B22">
        <w:rPr>
          <w:rFonts w:ascii="Palatino Linotype" w:hAnsi="Palatino Linotype"/>
          <w:noProof/>
        </w:rPr>
        <w:t>3</w:t>
      </w:r>
      <w:r w:rsidR="002E1427" w:rsidRPr="67C8C3C4">
        <w:rPr>
          <w:rFonts w:ascii="Palatino Linotype" w:hAnsi="Palatino Linotype"/>
        </w:rPr>
        <w:fldChar w:fldCharType="end"/>
      </w:r>
      <w:r w:rsidRPr="67C8C3C4">
        <w:rPr>
          <w:rFonts w:ascii="Palatino Linotype" w:hAnsi="Palatino Linotype"/>
        </w:rPr>
        <w:t xml:space="preserve">. </w:t>
      </w:r>
      <w:bookmarkStart w:id="0" w:name="_Hlk176725696"/>
      <w:r w:rsidRPr="67C8C3C4">
        <w:rPr>
          <w:rFonts w:ascii="Palatino Linotype" w:hAnsi="Palatino Linotype"/>
        </w:rPr>
        <w:t>Bar plot of ACC for a lead-time of week 4 GraphFT and S2S accompanied by their error bars representing 95% confidence intervals</w:t>
      </w:r>
      <w:bookmarkEnd w:id="0"/>
      <w:r w:rsidRPr="67C8C3C4">
        <w:rPr>
          <w:rFonts w:ascii="Palatino Linotype" w:hAnsi="Palatino Linotype"/>
        </w:rPr>
        <w:t xml:space="preserve">. Forecasts from GraphOP or Pangu for week 4 were not included, their accumulated errors becoming too large at such long lead, so that the best model would either be the ensemble mean of S2S or GraphFT. </w:t>
      </w:r>
    </w:p>
    <w:p w14:paraId="1E5B34B1" w14:textId="64FE7BCE" w:rsidR="55C4CBD6" w:rsidRPr="00E61BF1" w:rsidRDefault="55C4CBD6" w:rsidP="002E1427">
      <w:pPr>
        <w:pStyle w:val="Lgende"/>
        <w:jc w:val="center"/>
        <w:rPr>
          <w:rFonts w:ascii="Palatino Linotype" w:eastAsia="Calibri" w:hAnsi="Palatino Linotype" w:cs="Calibri"/>
        </w:rPr>
      </w:pPr>
    </w:p>
    <w:p w14:paraId="766C4932" w14:textId="037B29DC" w:rsidR="55C4CBD6" w:rsidRPr="00E61BF1" w:rsidRDefault="55C4CBD6" w:rsidP="55C4CBD6">
      <w:pPr>
        <w:spacing w:before="240" w:after="159"/>
        <w:rPr>
          <w:rFonts w:ascii="Palatino Linotype" w:eastAsia="Calibri" w:hAnsi="Palatino Linotype" w:cs="Calibri"/>
        </w:rPr>
      </w:pPr>
    </w:p>
    <w:p w14:paraId="3EFF1839" w14:textId="27986AC0" w:rsidR="55C4CBD6" w:rsidRPr="00E61BF1" w:rsidRDefault="55C4CBD6" w:rsidP="55C4CBD6">
      <w:pPr>
        <w:spacing w:before="240" w:after="159"/>
        <w:rPr>
          <w:rFonts w:ascii="Palatino Linotype" w:eastAsia="Calibri" w:hAnsi="Palatino Linotype" w:cs="Calibri"/>
        </w:rPr>
      </w:pPr>
    </w:p>
    <w:p w14:paraId="3CD91BBA" w14:textId="04242421" w:rsidR="4B0B8D96" w:rsidRPr="00E61BF1" w:rsidRDefault="4B0B8D96" w:rsidP="64FD83A1">
      <w:pPr>
        <w:spacing w:before="240" w:after="159"/>
        <w:rPr>
          <w:rFonts w:ascii="Palatino Linotype" w:eastAsia="Calibri" w:hAnsi="Palatino Linotype" w:cs="Calibri"/>
        </w:rPr>
      </w:pPr>
    </w:p>
    <w:p w14:paraId="11887E5B" w14:textId="47D1EB84" w:rsidR="4B0B8D96" w:rsidRPr="00E61BF1" w:rsidRDefault="4B0B8D96" w:rsidP="64FD83A1">
      <w:pPr>
        <w:spacing w:before="240" w:after="159"/>
        <w:rPr>
          <w:rFonts w:ascii="Palatino Linotype" w:eastAsia="Calibri" w:hAnsi="Palatino Linotype" w:cs="Calibri"/>
        </w:rPr>
      </w:pPr>
    </w:p>
    <w:p w14:paraId="2742392D" w14:textId="6B656BED" w:rsidR="4B0B8D96" w:rsidRPr="00E61BF1" w:rsidRDefault="4B0B8D96" w:rsidP="64FD83A1">
      <w:pPr>
        <w:spacing w:before="240" w:after="159"/>
        <w:rPr>
          <w:rFonts w:ascii="Palatino Linotype" w:eastAsia="Calibri" w:hAnsi="Palatino Linotype" w:cs="Calibri"/>
        </w:rPr>
      </w:pPr>
    </w:p>
    <w:p w14:paraId="4D8B8B8A" w14:textId="3CDD3D3B" w:rsidR="4B0B8D96" w:rsidRPr="00E61BF1" w:rsidRDefault="4B0B8D96" w:rsidP="4B0B8D96">
      <w:pPr>
        <w:spacing w:before="240" w:after="159"/>
        <w:rPr>
          <w:rFonts w:ascii="Palatino Linotype" w:hAnsi="Palatino Linotype"/>
        </w:rPr>
      </w:pPr>
    </w:p>
    <w:p w14:paraId="7B110AB8" w14:textId="0DB1135D" w:rsidR="4B0B8D96" w:rsidRPr="00E61BF1" w:rsidRDefault="4B0B8D96" w:rsidP="4B0B8D96">
      <w:pPr>
        <w:spacing w:before="240" w:after="159"/>
        <w:rPr>
          <w:rFonts w:ascii="Palatino Linotype" w:hAnsi="Palatino Linotype"/>
        </w:rPr>
      </w:pPr>
    </w:p>
    <w:p w14:paraId="300453E2" w14:textId="14AA4F41" w:rsidR="2DA7C218" w:rsidRPr="00E61BF1" w:rsidRDefault="2DA7C218" w:rsidP="1A8D2788">
      <w:r>
        <w:rPr>
          <w:noProof/>
        </w:rPr>
        <w:lastRenderedPageBreak/>
        <w:drawing>
          <wp:inline distT="0" distB="0" distL="0" distR="0" wp14:anchorId="4F114DA2" wp14:editId="71DB80B8">
            <wp:extent cx="5762626" cy="4314825"/>
            <wp:effectExtent l="0" t="0" r="0" b="0"/>
            <wp:docPr id="640800327" name="Image 640800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04708" w14:textId="474E2469" w:rsidR="2DA7C218" w:rsidRPr="00E61BF1" w:rsidRDefault="67C8C3C4" w:rsidP="002E1427">
      <w:pPr>
        <w:pStyle w:val="Lgende"/>
        <w:jc w:val="center"/>
        <w:rPr>
          <w:rFonts w:ascii="Palatino Linotype" w:eastAsia="Calibri" w:hAnsi="Palatino Linotype" w:cs="Calibri"/>
        </w:rPr>
      </w:pPr>
      <w:r w:rsidRPr="67C8C3C4">
        <w:rPr>
          <w:rFonts w:ascii="Palatino Linotype" w:hAnsi="Palatino Linotype"/>
        </w:rPr>
        <w:t xml:space="preserve">Supplementary Figure </w:t>
      </w:r>
      <w:r w:rsidR="002E1427" w:rsidRPr="67C8C3C4">
        <w:rPr>
          <w:rFonts w:ascii="Palatino Linotype" w:hAnsi="Palatino Linotype"/>
        </w:rPr>
        <w:fldChar w:fldCharType="begin"/>
      </w:r>
      <w:r w:rsidR="002E1427" w:rsidRPr="67C8C3C4">
        <w:rPr>
          <w:rFonts w:ascii="Palatino Linotype" w:hAnsi="Palatino Linotype"/>
        </w:rPr>
        <w:instrText xml:space="preserve"> SEQ Figure \* ARABIC </w:instrText>
      </w:r>
      <w:r w:rsidR="002E1427" w:rsidRPr="67C8C3C4">
        <w:rPr>
          <w:rFonts w:ascii="Palatino Linotype" w:hAnsi="Palatino Linotype"/>
        </w:rPr>
        <w:fldChar w:fldCharType="separate"/>
      </w:r>
      <w:r w:rsidR="00325B22">
        <w:rPr>
          <w:rFonts w:ascii="Palatino Linotype" w:hAnsi="Palatino Linotype"/>
          <w:noProof/>
        </w:rPr>
        <w:t>4</w:t>
      </w:r>
      <w:r w:rsidR="002E1427" w:rsidRPr="67C8C3C4">
        <w:rPr>
          <w:rFonts w:ascii="Palatino Linotype" w:hAnsi="Palatino Linotype"/>
        </w:rPr>
        <w:fldChar w:fldCharType="end"/>
      </w:r>
      <w:r w:rsidRPr="67C8C3C4">
        <w:rPr>
          <w:rFonts w:ascii="Palatino Linotype" w:hAnsi="Palatino Linotype"/>
        </w:rPr>
        <w:t>. Bar plot of ACC for a lead-time of week 3 for T2M computed with only one year, 2020 or 2021, then with both 2020 and 2021 years, for S2S GraphOP and GraphFT</w:t>
      </w:r>
    </w:p>
    <w:p w14:paraId="6C9EFA50" w14:textId="7552D325" w:rsidR="2DA7C218" w:rsidRPr="00E61BF1" w:rsidRDefault="2DA7C218" w:rsidP="2DA7C218">
      <w:pPr>
        <w:spacing w:before="240" w:after="159"/>
        <w:rPr>
          <w:rFonts w:ascii="Palatino Linotype" w:hAnsi="Palatino Linotype"/>
        </w:rPr>
      </w:pPr>
    </w:p>
    <w:p w14:paraId="30289FED" w14:textId="44E49F81" w:rsidR="2DA7C218" w:rsidRPr="00E61BF1" w:rsidRDefault="2DA7C218">
      <w:pPr>
        <w:rPr>
          <w:rFonts w:ascii="Palatino Linotype" w:hAnsi="Palatino Linotype"/>
        </w:rPr>
      </w:pPr>
    </w:p>
    <w:p w14:paraId="1F58269E" w14:textId="54A46439" w:rsidR="2DA7C218" w:rsidRPr="00E61BF1" w:rsidRDefault="2DA7C218" w:rsidP="2DA7C218">
      <w:pPr>
        <w:rPr>
          <w:rFonts w:ascii="Palatino Linotype" w:hAnsi="Palatino Linotype"/>
        </w:rPr>
      </w:pPr>
    </w:p>
    <w:p w14:paraId="2D7417A1" w14:textId="07C49CCD" w:rsidR="2DA7C218" w:rsidRPr="00E61BF1" w:rsidRDefault="2DA7C218" w:rsidP="2DA7C218">
      <w:pPr>
        <w:rPr>
          <w:rFonts w:ascii="Palatino Linotype" w:hAnsi="Palatino Linotype"/>
        </w:rPr>
      </w:pPr>
    </w:p>
    <w:p w14:paraId="2EEF7D77" w14:textId="690418FD" w:rsidR="2DA7C218" w:rsidRPr="00E61BF1" w:rsidRDefault="2DA7C218" w:rsidP="2DA7C218">
      <w:pPr>
        <w:rPr>
          <w:rFonts w:ascii="Palatino Linotype" w:hAnsi="Palatino Linotype"/>
        </w:rPr>
      </w:pPr>
    </w:p>
    <w:p w14:paraId="6AEFD467" w14:textId="32CB718E" w:rsidR="2DA7C218" w:rsidRPr="00E61BF1" w:rsidRDefault="2DA7C218" w:rsidP="2DA7C218">
      <w:pPr>
        <w:rPr>
          <w:rFonts w:ascii="Palatino Linotype" w:hAnsi="Palatino Linotype"/>
        </w:rPr>
      </w:pPr>
    </w:p>
    <w:p w14:paraId="4DCE9AB6" w14:textId="0ACF8426" w:rsidR="2DA7C218" w:rsidRPr="00E61BF1" w:rsidRDefault="2DA7C218" w:rsidP="2DA7C218">
      <w:pPr>
        <w:rPr>
          <w:rFonts w:ascii="Palatino Linotype" w:hAnsi="Palatino Linotype"/>
        </w:rPr>
      </w:pPr>
    </w:p>
    <w:p w14:paraId="2AD831DB" w14:textId="08C779A0" w:rsidR="2DA7C218" w:rsidRPr="00E61BF1" w:rsidRDefault="2DA7C218" w:rsidP="2DA7C218">
      <w:pPr>
        <w:rPr>
          <w:rFonts w:ascii="Palatino Linotype" w:hAnsi="Palatino Linotype"/>
        </w:rPr>
      </w:pPr>
    </w:p>
    <w:p w14:paraId="65BE93F9" w14:textId="1073005C" w:rsidR="4B0B8D96" w:rsidRPr="00E61BF1" w:rsidRDefault="4B0B8D96" w:rsidP="4B0B8D96">
      <w:pPr>
        <w:spacing w:before="240" w:after="159"/>
        <w:rPr>
          <w:rFonts w:ascii="Palatino Linotype" w:hAnsi="Palatino Linotype"/>
        </w:rPr>
      </w:pPr>
    </w:p>
    <w:p w14:paraId="733AF935" w14:textId="6AA487E9" w:rsidR="4B0B8D96" w:rsidRPr="00E61BF1" w:rsidRDefault="4B0B8D96" w:rsidP="4B0B8D96">
      <w:pPr>
        <w:spacing w:before="240" w:after="159"/>
        <w:rPr>
          <w:rFonts w:ascii="Palatino Linotype" w:hAnsi="Palatino Linotype"/>
        </w:rPr>
      </w:pPr>
    </w:p>
    <w:p w14:paraId="3962D849" w14:textId="7711A7BD" w:rsidR="2DA7C218" w:rsidRPr="00E61BF1" w:rsidRDefault="2DA7C218" w:rsidP="2DA7C218">
      <w:pPr>
        <w:rPr>
          <w:rFonts w:ascii="Palatino Linotype" w:hAnsi="Palatino Linotype"/>
        </w:rPr>
      </w:pPr>
    </w:p>
    <w:p w14:paraId="03508A98" w14:textId="02A83C29" w:rsidR="2DA7C218" w:rsidRPr="00E61BF1" w:rsidRDefault="2DA7C218" w:rsidP="2DA7C218">
      <w:pPr>
        <w:rPr>
          <w:rFonts w:ascii="Palatino Linotype" w:hAnsi="Palatino Linotype"/>
        </w:rPr>
      </w:pPr>
    </w:p>
    <w:p w14:paraId="1E9EFCA4" w14:textId="0A4410BD" w:rsidR="2DA7C218" w:rsidRPr="00E61BF1" w:rsidRDefault="2DA7C218" w:rsidP="2DA7C218">
      <w:pPr>
        <w:rPr>
          <w:rFonts w:ascii="Palatino Linotype" w:hAnsi="Palatino Linotype"/>
        </w:rPr>
      </w:pPr>
    </w:p>
    <w:p w14:paraId="41C6B44D" w14:textId="2A54AC68" w:rsidR="2DA7C218" w:rsidRPr="00E61BF1" w:rsidRDefault="2DA7C218" w:rsidP="3AB1CCCE">
      <w:pPr>
        <w:rPr>
          <w:rFonts w:ascii="Palatino Linotype" w:hAnsi="Palatino Linotype"/>
        </w:rPr>
      </w:pPr>
    </w:p>
    <w:p w14:paraId="161B8B12" w14:textId="7C180220" w:rsidR="2DA7C218" w:rsidRPr="00E61BF1" w:rsidRDefault="2DA7C218" w:rsidP="2DA7C218">
      <w:pPr>
        <w:rPr>
          <w:rFonts w:ascii="Palatino Linotype" w:hAnsi="Palatino Linotype"/>
        </w:rPr>
      </w:pPr>
    </w:p>
    <w:p w14:paraId="5F1B1ED7" w14:textId="5837862F" w:rsidR="2DA7C218" w:rsidRPr="00E61BF1" w:rsidRDefault="2DA7C218" w:rsidP="2DA7C218">
      <w:pPr>
        <w:rPr>
          <w:rFonts w:ascii="Palatino Linotype" w:hAnsi="Palatino Linotype"/>
        </w:rPr>
      </w:pPr>
    </w:p>
    <w:p w14:paraId="0C2241E9" w14:textId="7F4F8503" w:rsidR="2DA7C218" w:rsidRPr="00E61BF1" w:rsidRDefault="2DA7C218" w:rsidP="3AB1CCCE">
      <w:pPr>
        <w:rPr>
          <w:rFonts w:ascii="Palatino Linotype" w:hAnsi="Palatino Linotype"/>
        </w:rPr>
      </w:pPr>
    </w:p>
    <w:p w14:paraId="4DBFE615" w14:textId="5C3CB0D6" w:rsidR="5D5551D6" w:rsidRPr="00E61BF1" w:rsidRDefault="5D5551D6" w:rsidP="5D5551D6">
      <w:pPr>
        <w:rPr>
          <w:rFonts w:ascii="Palatino Linotype" w:hAnsi="Palatino Linotype"/>
        </w:rPr>
      </w:pPr>
    </w:p>
    <w:p w14:paraId="6D49BCC2" w14:textId="5D63504A" w:rsidR="2DA7C218" w:rsidRPr="00E61BF1" w:rsidRDefault="2DA7C218" w:rsidP="2DA7C218">
      <w:pPr>
        <w:rPr>
          <w:rFonts w:ascii="Palatino Linotype" w:hAnsi="Palatino Linotype"/>
        </w:rPr>
      </w:pPr>
    </w:p>
    <w:p w14:paraId="3C86E218" w14:textId="42515662" w:rsidR="14DC97A5" w:rsidRDefault="14DC97A5" w:rsidP="14DC97A5">
      <w:pPr>
        <w:rPr>
          <w:rFonts w:ascii="Palatino Linotype" w:hAnsi="Palatino Linotype"/>
        </w:rPr>
      </w:pPr>
    </w:p>
    <w:p w14:paraId="1A353A12" w14:textId="3B2D597B" w:rsidR="14DC97A5" w:rsidRDefault="14DC97A5" w:rsidP="14DC97A5">
      <w:pPr>
        <w:rPr>
          <w:rFonts w:ascii="Palatino Linotype" w:hAnsi="Palatino Linotype"/>
        </w:rPr>
      </w:pPr>
    </w:p>
    <w:p w14:paraId="69534456" w14:textId="191CB33A" w:rsidR="2DA7C218" w:rsidRPr="00E61BF1" w:rsidRDefault="2DA7C218" w:rsidP="2DA7C218">
      <w:pPr>
        <w:rPr>
          <w:rFonts w:ascii="Palatino Linotype" w:hAnsi="Palatino Linotype"/>
        </w:rPr>
      </w:pPr>
    </w:p>
    <w:p w14:paraId="1F1E1604" w14:textId="7A1641F4" w:rsidR="2DA7C218" w:rsidRPr="00E61BF1" w:rsidRDefault="2DA7C218" w:rsidP="2DA7C218">
      <w:pPr>
        <w:rPr>
          <w:rFonts w:ascii="Palatino Linotype" w:hAnsi="Palatino Linotype"/>
        </w:rPr>
      </w:pPr>
    </w:p>
    <w:p w14:paraId="706720F9" w14:textId="094FCBC2" w:rsidR="2DA7C218" w:rsidRPr="00E61BF1" w:rsidRDefault="2DA7C218" w:rsidP="2DA7C218">
      <w:pPr>
        <w:rPr>
          <w:rFonts w:ascii="Palatino Linotype" w:hAnsi="Palatino Linotype"/>
        </w:rPr>
      </w:pPr>
    </w:p>
    <w:p w14:paraId="0C8FE6B0" w14:textId="21C74E5A" w:rsidR="2DA7C218" w:rsidRPr="00E61BF1" w:rsidRDefault="2DA7C218" w:rsidP="7E863B36">
      <w:r>
        <w:rPr>
          <w:noProof/>
        </w:rPr>
        <w:drawing>
          <wp:inline distT="0" distB="0" distL="0" distR="0" wp14:anchorId="141638BB" wp14:editId="0C84023A">
            <wp:extent cx="5762626" cy="4114800"/>
            <wp:effectExtent l="0" t="0" r="0" b="0"/>
            <wp:docPr id="2146396771" name="Image 2146396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FD636" w14:textId="3C7E9D48" w:rsidR="2DA7C218" w:rsidRPr="00E61BF1" w:rsidRDefault="7E863B36" w:rsidP="7E863B36">
      <w:pPr>
        <w:pStyle w:val="Lgende"/>
        <w:jc w:val="center"/>
        <w:rPr>
          <w:rFonts w:ascii="Palatino Linotype" w:hAnsi="Palatino Linotype"/>
        </w:rPr>
      </w:pPr>
      <w:r w:rsidRPr="7E863B36">
        <w:rPr>
          <w:rFonts w:ascii="Palatino Linotype" w:hAnsi="Palatino Linotype"/>
        </w:rPr>
        <w:t xml:space="preserve">Supplementary Figure </w:t>
      </w:r>
      <w:r w:rsidR="2DA7C218" w:rsidRPr="7E863B36">
        <w:rPr>
          <w:rFonts w:ascii="Palatino Linotype" w:hAnsi="Palatino Linotype"/>
        </w:rPr>
        <w:fldChar w:fldCharType="begin"/>
      </w:r>
      <w:r w:rsidR="2DA7C218" w:rsidRPr="7E863B36">
        <w:rPr>
          <w:rFonts w:ascii="Palatino Linotype" w:hAnsi="Palatino Linotype"/>
        </w:rPr>
        <w:instrText xml:space="preserve"> SEQ Figure \* ARABIC </w:instrText>
      </w:r>
      <w:r w:rsidR="2DA7C218" w:rsidRPr="7E863B36">
        <w:rPr>
          <w:rFonts w:ascii="Palatino Linotype" w:hAnsi="Palatino Linotype"/>
        </w:rPr>
        <w:fldChar w:fldCharType="separate"/>
      </w:r>
      <w:r w:rsidR="00325B22">
        <w:rPr>
          <w:rFonts w:ascii="Palatino Linotype" w:hAnsi="Palatino Linotype"/>
          <w:noProof/>
        </w:rPr>
        <w:t>5</w:t>
      </w:r>
      <w:r w:rsidR="2DA7C218" w:rsidRPr="7E863B36">
        <w:rPr>
          <w:rFonts w:ascii="Palatino Linotype" w:hAnsi="Palatino Linotype"/>
        </w:rPr>
        <w:fldChar w:fldCharType="end"/>
      </w:r>
      <w:r w:rsidRPr="7E863B36">
        <w:rPr>
          <w:rFonts w:ascii="Palatino Linotype" w:hAnsi="Palatino Linotype"/>
        </w:rPr>
        <w:t>. Zonal mean of R correlation coefficient for variable T2M for week 3 for GraphFT, GraphOP and S2S along the latitudes (upper panel). Difference of zonal mean of R between GraphFT – GraphOP and GraphFT – S2S (lower panel) accompanied by their 95% confidence intervals.</w:t>
      </w:r>
    </w:p>
    <w:p w14:paraId="655BC1EE" w14:textId="05D20BC0" w:rsidR="2DA7C218" w:rsidRPr="00E61BF1" w:rsidRDefault="2DA7C218" w:rsidP="7E863B36">
      <w:pPr>
        <w:rPr>
          <w:rFonts w:ascii="Palatino Linotype" w:hAnsi="Palatino Linotype"/>
        </w:rPr>
      </w:pPr>
    </w:p>
    <w:p w14:paraId="5AC7FA83" w14:textId="25709316" w:rsidR="2DA7C218" w:rsidRPr="00E61BF1" w:rsidRDefault="2DA7C218" w:rsidP="2DA7C218">
      <w:pPr>
        <w:rPr>
          <w:rFonts w:ascii="Palatino Linotype" w:hAnsi="Palatino Linotype"/>
        </w:rPr>
      </w:pPr>
    </w:p>
    <w:p w14:paraId="08434049" w14:textId="1B8F9F6F" w:rsidR="2DA7C218" w:rsidRPr="00E61BF1" w:rsidRDefault="2DA7C218" w:rsidP="2DA7C218">
      <w:pPr>
        <w:rPr>
          <w:rFonts w:ascii="Palatino Linotype" w:hAnsi="Palatino Linotype"/>
        </w:rPr>
      </w:pPr>
    </w:p>
    <w:p w14:paraId="36BF2970" w14:textId="1510A8E0" w:rsidR="2DA7C218" w:rsidRPr="00E61BF1" w:rsidRDefault="2DA7C218" w:rsidP="2DA7C218">
      <w:pPr>
        <w:rPr>
          <w:rFonts w:ascii="Palatino Linotype" w:hAnsi="Palatino Linotype"/>
        </w:rPr>
      </w:pPr>
    </w:p>
    <w:p w14:paraId="7AA7C1BD" w14:textId="7906440C" w:rsidR="2DA7C218" w:rsidRPr="00E61BF1" w:rsidRDefault="2DA7C218" w:rsidP="2DA7C218">
      <w:pPr>
        <w:rPr>
          <w:rFonts w:ascii="Palatino Linotype" w:hAnsi="Palatino Linotype"/>
        </w:rPr>
      </w:pPr>
    </w:p>
    <w:p w14:paraId="67B65CF1" w14:textId="49E9C6EB" w:rsidR="2DA7C218" w:rsidRPr="00E61BF1" w:rsidRDefault="008F388D" w:rsidP="2DA7C218">
      <w:pPr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w:drawing>
          <wp:inline distT="0" distB="0" distL="0" distR="0" wp14:anchorId="2881097A" wp14:editId="0D6D5396">
            <wp:extent cx="5760720" cy="32404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DCC2E" w14:textId="6B597C4D" w:rsidR="64FD83A1" w:rsidRPr="00E61BF1" w:rsidRDefault="67C8C3C4" w:rsidP="002E1427">
      <w:pPr>
        <w:pStyle w:val="Lgende"/>
        <w:jc w:val="center"/>
        <w:rPr>
          <w:rFonts w:ascii="Palatino Linotype" w:hAnsi="Palatino Linotype"/>
        </w:rPr>
      </w:pPr>
      <w:r w:rsidRPr="67C8C3C4">
        <w:rPr>
          <w:rFonts w:ascii="Palatino Linotype" w:hAnsi="Palatino Linotype"/>
        </w:rPr>
        <w:t xml:space="preserve">Supplementary Figure </w:t>
      </w:r>
      <w:r w:rsidR="002E1427" w:rsidRPr="67C8C3C4">
        <w:rPr>
          <w:rFonts w:ascii="Palatino Linotype" w:hAnsi="Palatino Linotype"/>
        </w:rPr>
        <w:fldChar w:fldCharType="begin"/>
      </w:r>
      <w:r w:rsidR="002E1427" w:rsidRPr="67C8C3C4">
        <w:rPr>
          <w:rFonts w:ascii="Palatino Linotype" w:hAnsi="Palatino Linotype"/>
        </w:rPr>
        <w:instrText xml:space="preserve"> SEQ Figure \* ARABIC </w:instrText>
      </w:r>
      <w:r w:rsidR="002E1427" w:rsidRPr="67C8C3C4">
        <w:rPr>
          <w:rFonts w:ascii="Palatino Linotype" w:hAnsi="Palatino Linotype"/>
        </w:rPr>
        <w:fldChar w:fldCharType="separate"/>
      </w:r>
      <w:r w:rsidR="00325B22">
        <w:rPr>
          <w:rFonts w:ascii="Palatino Linotype" w:hAnsi="Palatino Linotype"/>
          <w:noProof/>
        </w:rPr>
        <w:t>6</w:t>
      </w:r>
      <w:r w:rsidR="002E1427" w:rsidRPr="67C8C3C4">
        <w:rPr>
          <w:rFonts w:ascii="Palatino Linotype" w:hAnsi="Palatino Linotype"/>
        </w:rPr>
        <w:fldChar w:fldCharType="end"/>
      </w:r>
      <w:r w:rsidRPr="67C8C3C4">
        <w:rPr>
          <w:rFonts w:ascii="Palatino Linotype" w:hAnsi="Palatino Linotype"/>
        </w:rPr>
        <w:t>. Spatial map of R correlation coefficient of S2S (upper left), GraphOP (upper middle) and GraphFT (upper right), along with R differences between GraphFT-S2S (lower left) and GraphFT-GraphOP (lower right) for U10 at forecast lead-time of week 3</w:t>
      </w:r>
    </w:p>
    <w:p w14:paraId="2460E0B3" w14:textId="760DAA3A" w:rsidR="64FD83A1" w:rsidRPr="00E61BF1" w:rsidRDefault="64FD83A1" w:rsidP="64FD83A1">
      <w:pPr>
        <w:pStyle w:val="Paragraphedeliste"/>
        <w:rPr>
          <w:rFonts w:ascii="Palatino Linotype" w:hAnsi="Palatino Linotype"/>
        </w:rPr>
      </w:pPr>
    </w:p>
    <w:p w14:paraId="50041E75" w14:textId="3E500E92" w:rsidR="64FD83A1" w:rsidRPr="00E61BF1" w:rsidRDefault="64FD83A1" w:rsidP="64FD83A1">
      <w:pPr>
        <w:pStyle w:val="Paragraphedeliste"/>
        <w:rPr>
          <w:rFonts w:ascii="Palatino Linotype" w:hAnsi="Palatino Linotype"/>
        </w:rPr>
      </w:pPr>
    </w:p>
    <w:p w14:paraId="0342812E" w14:textId="2D33FBB7" w:rsidR="5D5551D6" w:rsidRPr="00E61BF1" w:rsidRDefault="5D5551D6" w:rsidP="64FD83A1">
      <w:pPr>
        <w:pStyle w:val="Paragraphedeliste"/>
        <w:rPr>
          <w:rFonts w:ascii="Palatino Linotype" w:hAnsi="Palatino Linotype"/>
        </w:rPr>
      </w:pPr>
    </w:p>
    <w:p w14:paraId="67C697E2" w14:textId="5255A130" w:rsidR="002E1427" w:rsidRPr="00E61BF1" w:rsidRDefault="5D5551D6" w:rsidP="0E0CEE9D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E56AA2C" wp14:editId="13618DBE">
            <wp:extent cx="5762626" cy="4114800"/>
            <wp:effectExtent l="0" t="0" r="0" b="0"/>
            <wp:docPr id="1584941246" name="Image 158494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6204B" w14:textId="783F1779" w:rsidR="00D94748" w:rsidRPr="003E2F47" w:rsidRDefault="67C8C3C4" w:rsidP="00D94748">
      <w:pPr>
        <w:pStyle w:val="Lgende"/>
        <w:jc w:val="center"/>
        <w:rPr>
          <w:rFonts w:ascii="Palatino Linotype" w:hAnsi="Palatino Linotype"/>
        </w:rPr>
      </w:pPr>
      <w:r w:rsidRPr="67C8C3C4">
        <w:rPr>
          <w:rFonts w:ascii="Palatino Linotype" w:hAnsi="Palatino Linotype"/>
        </w:rPr>
        <w:t xml:space="preserve">Supplementary Figure </w:t>
      </w:r>
      <w:r w:rsidR="002E1427" w:rsidRPr="67C8C3C4">
        <w:rPr>
          <w:rFonts w:ascii="Palatino Linotype" w:hAnsi="Palatino Linotype"/>
        </w:rPr>
        <w:fldChar w:fldCharType="begin"/>
      </w:r>
      <w:r w:rsidR="002E1427" w:rsidRPr="67C8C3C4">
        <w:rPr>
          <w:rFonts w:ascii="Palatino Linotype" w:hAnsi="Palatino Linotype"/>
        </w:rPr>
        <w:instrText xml:space="preserve"> SEQ Figure \* ARABIC </w:instrText>
      </w:r>
      <w:r w:rsidR="002E1427" w:rsidRPr="67C8C3C4">
        <w:rPr>
          <w:rFonts w:ascii="Palatino Linotype" w:hAnsi="Palatino Linotype"/>
        </w:rPr>
        <w:fldChar w:fldCharType="separate"/>
      </w:r>
      <w:r w:rsidR="00325B22">
        <w:rPr>
          <w:rFonts w:ascii="Palatino Linotype" w:hAnsi="Palatino Linotype"/>
          <w:noProof/>
        </w:rPr>
        <w:t>7</w:t>
      </w:r>
      <w:r w:rsidR="002E1427" w:rsidRPr="67C8C3C4">
        <w:rPr>
          <w:rFonts w:ascii="Palatino Linotype" w:hAnsi="Palatino Linotype"/>
        </w:rPr>
        <w:fldChar w:fldCharType="end"/>
      </w:r>
      <w:r w:rsidRPr="67C8C3C4">
        <w:rPr>
          <w:rFonts w:ascii="Palatino Linotype" w:hAnsi="Palatino Linotype"/>
        </w:rPr>
        <w:t>. Zonal mean of R correlation coefficient for variable U10 for week 3 for GraphFT, GraphOP and S2S along the latitudes (upper panel). Difference of zonal mean of R between GraphFT – GraphOP and GraphFT – S2S (lower panel) accompanied by their 95% confidence intervals.</w:t>
      </w:r>
    </w:p>
    <w:p w14:paraId="3BCF4F64" w14:textId="3242D47C" w:rsidR="5D5551D6" w:rsidRDefault="5D5551D6" w:rsidP="002E1427">
      <w:pPr>
        <w:pStyle w:val="Lgende"/>
        <w:jc w:val="center"/>
        <w:rPr>
          <w:rFonts w:ascii="Palatino Linotype" w:hAnsi="Palatino Linotype"/>
        </w:rPr>
      </w:pPr>
    </w:p>
    <w:p w14:paraId="48DE676C" w14:textId="173273ED" w:rsidR="008F388D" w:rsidRDefault="008F388D" w:rsidP="008F388D"/>
    <w:p w14:paraId="05960ED6" w14:textId="77777777" w:rsidR="008F388D" w:rsidRPr="008F388D" w:rsidRDefault="008F388D" w:rsidP="008F388D"/>
    <w:p w14:paraId="688D9AC8" w14:textId="0ED8E7D7" w:rsidR="002E1427" w:rsidRPr="00E61BF1" w:rsidRDefault="008F388D" w:rsidP="008F388D">
      <w:r>
        <w:rPr>
          <w:noProof/>
        </w:rPr>
        <w:lastRenderedPageBreak/>
        <w:drawing>
          <wp:inline distT="0" distB="0" distL="0" distR="0" wp14:anchorId="1941CF6E" wp14:editId="79C79A7F">
            <wp:extent cx="5760720" cy="324040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739B9" w14:textId="5A6EBDD8" w:rsidR="5D5551D6" w:rsidRPr="00E61BF1" w:rsidRDefault="67C8C3C4" w:rsidP="00D94748">
      <w:pPr>
        <w:pStyle w:val="Lgende"/>
        <w:jc w:val="center"/>
        <w:rPr>
          <w:rFonts w:ascii="Palatino Linotype" w:hAnsi="Palatino Linotype"/>
        </w:rPr>
      </w:pPr>
      <w:r w:rsidRPr="67C8C3C4">
        <w:rPr>
          <w:rFonts w:ascii="Palatino Linotype" w:hAnsi="Palatino Linotype"/>
        </w:rPr>
        <w:t xml:space="preserve">Supplementary Figure </w:t>
      </w:r>
      <w:r w:rsidR="002E1427" w:rsidRPr="67C8C3C4">
        <w:rPr>
          <w:rFonts w:ascii="Palatino Linotype" w:hAnsi="Palatino Linotype"/>
        </w:rPr>
        <w:fldChar w:fldCharType="begin"/>
      </w:r>
      <w:r w:rsidR="002E1427" w:rsidRPr="67C8C3C4">
        <w:rPr>
          <w:rFonts w:ascii="Palatino Linotype" w:hAnsi="Palatino Linotype"/>
        </w:rPr>
        <w:instrText xml:space="preserve"> SEQ Figure \* ARABIC </w:instrText>
      </w:r>
      <w:r w:rsidR="002E1427" w:rsidRPr="67C8C3C4">
        <w:rPr>
          <w:rFonts w:ascii="Palatino Linotype" w:hAnsi="Palatino Linotype"/>
        </w:rPr>
        <w:fldChar w:fldCharType="separate"/>
      </w:r>
      <w:r w:rsidR="00325B22">
        <w:rPr>
          <w:rFonts w:ascii="Palatino Linotype" w:hAnsi="Palatino Linotype"/>
          <w:noProof/>
        </w:rPr>
        <w:t>8</w:t>
      </w:r>
      <w:r w:rsidR="002E1427" w:rsidRPr="67C8C3C4">
        <w:rPr>
          <w:rFonts w:ascii="Palatino Linotype" w:hAnsi="Palatino Linotype"/>
        </w:rPr>
        <w:fldChar w:fldCharType="end"/>
      </w:r>
      <w:r w:rsidRPr="67C8C3C4">
        <w:rPr>
          <w:rFonts w:ascii="Palatino Linotype" w:hAnsi="Palatino Linotype"/>
        </w:rPr>
        <w:t>. Spatial map of R correlation coefficient of S2S (upper left), GraphOP (upper middle) and GraphFT (upper right), along with R differences between GraphFT-S2S (lower left) and GraphFT-GraphOP (lower right) for V10 at forecast lead-time of week 3</w:t>
      </w:r>
    </w:p>
    <w:p w14:paraId="5329E1D0" w14:textId="487C6FC3" w:rsidR="5D5551D6" w:rsidRPr="00E61BF1" w:rsidRDefault="5D5551D6" w:rsidP="64FD83A1">
      <w:pPr>
        <w:jc w:val="center"/>
        <w:rPr>
          <w:rFonts w:ascii="Palatino Linotype" w:hAnsi="Palatino Linotype"/>
        </w:rPr>
      </w:pPr>
    </w:p>
    <w:p w14:paraId="49CC0A33" w14:textId="254A42FC" w:rsidR="5D5551D6" w:rsidRPr="00E61BF1" w:rsidRDefault="5D5551D6" w:rsidP="5D5551D6">
      <w:pPr>
        <w:pStyle w:val="Paragraphedeliste"/>
        <w:rPr>
          <w:rFonts w:ascii="Palatino Linotype" w:hAnsi="Palatino Linotype"/>
        </w:rPr>
      </w:pPr>
    </w:p>
    <w:p w14:paraId="1EB02B00" w14:textId="2659B3B1" w:rsidR="64FD83A1" w:rsidRPr="00E61BF1" w:rsidRDefault="64FD83A1" w:rsidP="64FD83A1">
      <w:pPr>
        <w:pStyle w:val="Paragraphedeliste"/>
        <w:rPr>
          <w:rFonts w:ascii="Palatino Linotype" w:hAnsi="Palatino Linotype"/>
        </w:rPr>
      </w:pPr>
    </w:p>
    <w:p w14:paraId="707D8DB0" w14:textId="46C980F2" w:rsidR="5D5551D6" w:rsidRPr="00E61BF1" w:rsidRDefault="5D5551D6" w:rsidP="5D5551D6">
      <w:pPr>
        <w:pStyle w:val="Paragraphedeliste"/>
        <w:rPr>
          <w:rFonts w:ascii="Palatino Linotype" w:hAnsi="Palatino Linotype"/>
        </w:rPr>
      </w:pPr>
    </w:p>
    <w:p w14:paraId="0883F73C" w14:textId="1572A551" w:rsidR="5D5551D6" w:rsidRPr="00E61BF1" w:rsidRDefault="5D5551D6" w:rsidP="00E61BF1">
      <w:pPr>
        <w:pStyle w:val="Paragraphedeliste"/>
        <w:jc w:val="center"/>
      </w:pPr>
      <w:r>
        <w:rPr>
          <w:noProof/>
        </w:rPr>
        <w:lastRenderedPageBreak/>
        <w:drawing>
          <wp:inline distT="0" distB="0" distL="0" distR="0" wp14:anchorId="3C4D3FD2" wp14:editId="3A584AE4">
            <wp:extent cx="5762626" cy="4114800"/>
            <wp:effectExtent l="0" t="0" r="0" b="0"/>
            <wp:docPr id="421226984" name="Image 421226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C4468" w14:textId="63302275" w:rsidR="64FD83A1" w:rsidRPr="00E61BF1" w:rsidRDefault="67C8C3C4" w:rsidP="00E61BF1">
      <w:pPr>
        <w:pStyle w:val="Lgende"/>
        <w:jc w:val="center"/>
        <w:rPr>
          <w:rFonts w:ascii="Palatino Linotype" w:hAnsi="Palatino Linotype"/>
        </w:rPr>
      </w:pPr>
      <w:r w:rsidRPr="67C8C3C4">
        <w:rPr>
          <w:rFonts w:ascii="Palatino Linotype" w:hAnsi="Palatino Linotype"/>
        </w:rPr>
        <w:t xml:space="preserve">Supplementary Figure </w:t>
      </w:r>
      <w:r w:rsidR="00E61BF1" w:rsidRPr="67C8C3C4">
        <w:rPr>
          <w:rFonts w:ascii="Palatino Linotype" w:hAnsi="Palatino Linotype"/>
        </w:rPr>
        <w:fldChar w:fldCharType="begin"/>
      </w:r>
      <w:r w:rsidR="00E61BF1" w:rsidRPr="67C8C3C4">
        <w:rPr>
          <w:rFonts w:ascii="Palatino Linotype" w:hAnsi="Palatino Linotype"/>
        </w:rPr>
        <w:instrText xml:space="preserve"> SEQ Figure \* ARABIC </w:instrText>
      </w:r>
      <w:r w:rsidR="00E61BF1" w:rsidRPr="67C8C3C4">
        <w:rPr>
          <w:rFonts w:ascii="Palatino Linotype" w:hAnsi="Palatino Linotype"/>
        </w:rPr>
        <w:fldChar w:fldCharType="separate"/>
      </w:r>
      <w:r w:rsidR="00325B22">
        <w:rPr>
          <w:rFonts w:ascii="Palatino Linotype" w:hAnsi="Palatino Linotype"/>
          <w:noProof/>
        </w:rPr>
        <w:t>9</w:t>
      </w:r>
      <w:r w:rsidR="00E61BF1" w:rsidRPr="67C8C3C4">
        <w:rPr>
          <w:rFonts w:ascii="Palatino Linotype" w:hAnsi="Palatino Linotype"/>
        </w:rPr>
        <w:fldChar w:fldCharType="end"/>
      </w:r>
      <w:r w:rsidRPr="67C8C3C4">
        <w:rPr>
          <w:rFonts w:ascii="Palatino Linotype" w:hAnsi="Palatino Linotype"/>
        </w:rPr>
        <w:t>. Zonal mean of R correlation coefficient for variable V10 for week 3 for GraphFT, GraphOP and S2S along the latitudes (upper panel). Difference of zonal mean of R between GraphFT – GraphOP and GraphFT – S2S (lower panel) accompanied by their 95% confidence intervals.</w:t>
      </w:r>
    </w:p>
    <w:p w14:paraId="4E265292" w14:textId="08075B2D" w:rsidR="64FD83A1" w:rsidRPr="00E61BF1" w:rsidRDefault="64FD83A1" w:rsidP="64FD83A1">
      <w:pPr>
        <w:pStyle w:val="Paragraphedeliste"/>
        <w:rPr>
          <w:rFonts w:ascii="Palatino Linotype" w:hAnsi="Palatino Linotype"/>
        </w:rPr>
      </w:pPr>
    </w:p>
    <w:p w14:paraId="04F858B0" w14:textId="735ED311" w:rsidR="5D5551D6" w:rsidRDefault="5D5551D6" w:rsidP="5D5551D6">
      <w:pPr>
        <w:pStyle w:val="Paragraphedeliste"/>
        <w:rPr>
          <w:rFonts w:ascii="Palatino Linotype" w:hAnsi="Palatino Linotype"/>
        </w:rPr>
      </w:pPr>
    </w:p>
    <w:p w14:paraId="17D41CAD" w14:textId="3F5CE919" w:rsidR="008F388D" w:rsidRDefault="008F388D" w:rsidP="5D5551D6">
      <w:pPr>
        <w:pStyle w:val="Paragraphedeliste"/>
        <w:rPr>
          <w:rFonts w:ascii="Palatino Linotype" w:hAnsi="Palatino Linotype"/>
        </w:rPr>
      </w:pPr>
    </w:p>
    <w:p w14:paraId="6A672C29" w14:textId="77777777" w:rsidR="008F388D" w:rsidRPr="00E61BF1" w:rsidRDefault="008F388D" w:rsidP="5D5551D6">
      <w:pPr>
        <w:pStyle w:val="Paragraphedeliste"/>
        <w:rPr>
          <w:rFonts w:ascii="Palatino Linotype" w:hAnsi="Palatino Linotype"/>
        </w:rPr>
      </w:pPr>
    </w:p>
    <w:p w14:paraId="5DD0A5A7" w14:textId="52ADDF5D" w:rsidR="4478C19C" w:rsidRPr="008F388D" w:rsidRDefault="008F388D" w:rsidP="008F388D">
      <w:pPr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w:lastRenderedPageBreak/>
        <w:drawing>
          <wp:inline distT="0" distB="0" distL="0" distR="0" wp14:anchorId="23D70879" wp14:editId="5146361E">
            <wp:extent cx="5760720" cy="324040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E9C13" w14:textId="24272487" w:rsidR="4478C19C" w:rsidRPr="00E61BF1" w:rsidRDefault="67C8C3C4" w:rsidP="00D94748">
      <w:pPr>
        <w:pStyle w:val="Lgende"/>
        <w:jc w:val="center"/>
        <w:rPr>
          <w:rFonts w:ascii="Palatino Linotype" w:hAnsi="Palatino Linotype"/>
        </w:rPr>
      </w:pPr>
      <w:r w:rsidRPr="67C8C3C4">
        <w:rPr>
          <w:rFonts w:ascii="Palatino Linotype" w:hAnsi="Palatino Linotype"/>
        </w:rPr>
        <w:t xml:space="preserve">Supplementary Figure </w:t>
      </w:r>
      <w:r w:rsidR="00E61BF1" w:rsidRPr="67C8C3C4">
        <w:rPr>
          <w:rFonts w:ascii="Palatino Linotype" w:hAnsi="Palatino Linotype"/>
        </w:rPr>
        <w:fldChar w:fldCharType="begin"/>
      </w:r>
      <w:r w:rsidR="00E61BF1" w:rsidRPr="67C8C3C4">
        <w:rPr>
          <w:rFonts w:ascii="Palatino Linotype" w:hAnsi="Palatino Linotype"/>
        </w:rPr>
        <w:instrText xml:space="preserve"> SEQ Figure \* ARABIC </w:instrText>
      </w:r>
      <w:r w:rsidR="00E61BF1" w:rsidRPr="67C8C3C4">
        <w:rPr>
          <w:rFonts w:ascii="Palatino Linotype" w:hAnsi="Palatino Linotype"/>
        </w:rPr>
        <w:fldChar w:fldCharType="separate"/>
      </w:r>
      <w:r w:rsidR="00325B22">
        <w:rPr>
          <w:rFonts w:ascii="Palatino Linotype" w:hAnsi="Palatino Linotype"/>
          <w:noProof/>
        </w:rPr>
        <w:t>10</w:t>
      </w:r>
      <w:r w:rsidR="00E61BF1" w:rsidRPr="67C8C3C4">
        <w:rPr>
          <w:rFonts w:ascii="Palatino Linotype" w:hAnsi="Palatino Linotype"/>
        </w:rPr>
        <w:fldChar w:fldCharType="end"/>
      </w:r>
      <w:r w:rsidRPr="67C8C3C4">
        <w:rPr>
          <w:rFonts w:ascii="Palatino Linotype" w:hAnsi="Palatino Linotype"/>
        </w:rPr>
        <w:t>. Spatial map of R correlation coefficient of S2S (upper left), GraphOP (upper middle) and GraphFT (upper right), along with R differences between GraphFT-S2S (lower left) and GraphFT-GraphOP (lower right) for TP at forecast lead-time of week 3</w:t>
      </w:r>
    </w:p>
    <w:p w14:paraId="78848749" w14:textId="763FAE2E" w:rsidR="64FD83A1" w:rsidRPr="00E61BF1" w:rsidRDefault="64FD83A1" w:rsidP="64FD83A1">
      <w:pPr>
        <w:pStyle w:val="Paragraphedeliste"/>
        <w:rPr>
          <w:rFonts w:ascii="Palatino Linotype" w:hAnsi="Palatino Linotype"/>
        </w:rPr>
      </w:pPr>
    </w:p>
    <w:p w14:paraId="6DB41FB7" w14:textId="0F4E6C9F" w:rsidR="00E61BF1" w:rsidRPr="00E61BF1" w:rsidRDefault="4478C19C" w:rsidP="0E0CEE9D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7C15624" wp14:editId="6F2C8B62">
            <wp:extent cx="5762626" cy="4114800"/>
            <wp:effectExtent l="0" t="0" r="0" b="0"/>
            <wp:docPr id="467500103" name="Image 4675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74FE2" w14:textId="259E062D" w:rsidR="4478C19C" w:rsidRPr="00E61BF1" w:rsidRDefault="67C8C3C4" w:rsidP="00E61BF1">
      <w:pPr>
        <w:pStyle w:val="Lgende"/>
        <w:jc w:val="center"/>
        <w:rPr>
          <w:rFonts w:ascii="Palatino Linotype" w:hAnsi="Palatino Linotype"/>
        </w:rPr>
      </w:pPr>
      <w:r w:rsidRPr="67C8C3C4">
        <w:rPr>
          <w:rFonts w:ascii="Palatino Linotype" w:hAnsi="Palatino Linotype"/>
        </w:rPr>
        <w:t xml:space="preserve">Supplementary Figure </w:t>
      </w:r>
      <w:r w:rsidR="00E61BF1" w:rsidRPr="67C8C3C4">
        <w:rPr>
          <w:rFonts w:ascii="Palatino Linotype" w:hAnsi="Palatino Linotype"/>
        </w:rPr>
        <w:fldChar w:fldCharType="begin"/>
      </w:r>
      <w:r w:rsidR="00E61BF1" w:rsidRPr="67C8C3C4">
        <w:rPr>
          <w:rFonts w:ascii="Palatino Linotype" w:hAnsi="Palatino Linotype"/>
        </w:rPr>
        <w:instrText xml:space="preserve"> SEQ Figure \* ARABIC </w:instrText>
      </w:r>
      <w:r w:rsidR="00E61BF1" w:rsidRPr="67C8C3C4">
        <w:rPr>
          <w:rFonts w:ascii="Palatino Linotype" w:hAnsi="Palatino Linotype"/>
        </w:rPr>
        <w:fldChar w:fldCharType="separate"/>
      </w:r>
      <w:r w:rsidR="00325B22">
        <w:rPr>
          <w:rFonts w:ascii="Palatino Linotype" w:hAnsi="Palatino Linotype"/>
          <w:noProof/>
        </w:rPr>
        <w:t>11</w:t>
      </w:r>
      <w:r w:rsidR="00E61BF1" w:rsidRPr="67C8C3C4">
        <w:rPr>
          <w:rFonts w:ascii="Palatino Linotype" w:hAnsi="Palatino Linotype"/>
        </w:rPr>
        <w:fldChar w:fldCharType="end"/>
      </w:r>
      <w:r w:rsidRPr="67C8C3C4">
        <w:rPr>
          <w:rFonts w:ascii="Palatino Linotype" w:hAnsi="Palatino Linotype"/>
        </w:rPr>
        <w:t>. Zonal mean of R correlation coefficient for variable TP for week 3 for GraphFT, GraphOP and S2S along the latitudes (upper panel). Difference of zonal mean of R between GraphFT – GraphOP and GraphFT – S2S (lower panel) accompanied by their 95% confidence intervals.</w:t>
      </w:r>
    </w:p>
    <w:p w14:paraId="2000BA0D" w14:textId="4225E600" w:rsidR="3F325D34" w:rsidRPr="00E61BF1" w:rsidRDefault="3F325D34" w:rsidP="64FD83A1">
      <w:pPr>
        <w:jc w:val="center"/>
        <w:rPr>
          <w:rFonts w:ascii="Palatino Linotype" w:hAnsi="Palatino Linotype"/>
        </w:rPr>
      </w:pPr>
    </w:p>
    <w:p w14:paraId="7A3A84DF" w14:textId="255D7473" w:rsidR="3F325D34" w:rsidRPr="00E61BF1" w:rsidRDefault="3F325D34" w:rsidP="3F325D34">
      <w:pPr>
        <w:ind w:left="720"/>
        <w:rPr>
          <w:rFonts w:ascii="Palatino Linotype" w:hAnsi="Palatino Linotype"/>
        </w:rPr>
      </w:pPr>
    </w:p>
    <w:p w14:paraId="13166BB6" w14:textId="5F0180A6" w:rsidR="3F325D34" w:rsidRPr="00E61BF1" w:rsidRDefault="3F325D34" w:rsidP="3F325D34">
      <w:pPr>
        <w:ind w:left="720"/>
        <w:rPr>
          <w:rFonts w:ascii="Palatino Linotype" w:hAnsi="Palatino Linotype"/>
        </w:rPr>
      </w:pPr>
    </w:p>
    <w:p w14:paraId="5B9BA499" w14:textId="45CE634D" w:rsidR="00E61BF1" w:rsidRPr="00E61BF1" w:rsidRDefault="300E30A4" w:rsidP="01373DE5">
      <w:pPr>
        <w:keepNext/>
      </w:pPr>
      <w:r>
        <w:rPr>
          <w:noProof/>
        </w:rPr>
        <w:lastRenderedPageBreak/>
        <w:drawing>
          <wp:inline distT="0" distB="0" distL="0" distR="0" wp14:anchorId="42FFA886" wp14:editId="030C0E47">
            <wp:extent cx="5762626" cy="2876550"/>
            <wp:effectExtent l="0" t="0" r="0" b="0"/>
            <wp:docPr id="1003210806" name="Image 1003210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8A4E4" w14:textId="5A3702F6" w:rsidR="300E30A4" w:rsidRPr="00E61BF1" w:rsidRDefault="67C8C3C4" w:rsidP="00E61BF1">
      <w:pPr>
        <w:pStyle w:val="Lgende"/>
        <w:jc w:val="center"/>
        <w:rPr>
          <w:rFonts w:ascii="Palatino Linotype" w:hAnsi="Palatino Linotype"/>
        </w:rPr>
      </w:pPr>
      <w:r w:rsidRPr="67C8C3C4">
        <w:rPr>
          <w:rFonts w:ascii="Palatino Linotype" w:hAnsi="Palatino Linotype"/>
        </w:rPr>
        <w:t xml:space="preserve">Supplementary Figure </w:t>
      </w:r>
      <w:r w:rsidR="00E61BF1" w:rsidRPr="67C8C3C4">
        <w:rPr>
          <w:rFonts w:ascii="Palatino Linotype" w:hAnsi="Palatino Linotype"/>
        </w:rPr>
        <w:fldChar w:fldCharType="begin"/>
      </w:r>
      <w:r w:rsidR="00E61BF1" w:rsidRPr="67C8C3C4">
        <w:rPr>
          <w:rFonts w:ascii="Palatino Linotype" w:hAnsi="Palatino Linotype"/>
        </w:rPr>
        <w:instrText xml:space="preserve"> SEQ Figure \* ARABIC </w:instrText>
      </w:r>
      <w:r w:rsidR="00E61BF1" w:rsidRPr="67C8C3C4">
        <w:rPr>
          <w:rFonts w:ascii="Palatino Linotype" w:hAnsi="Palatino Linotype"/>
        </w:rPr>
        <w:fldChar w:fldCharType="separate"/>
      </w:r>
      <w:r w:rsidR="00325B22">
        <w:rPr>
          <w:rFonts w:ascii="Palatino Linotype" w:hAnsi="Palatino Linotype"/>
          <w:noProof/>
        </w:rPr>
        <w:t>12</w:t>
      </w:r>
      <w:r w:rsidR="00E61BF1" w:rsidRPr="67C8C3C4">
        <w:rPr>
          <w:rFonts w:ascii="Palatino Linotype" w:hAnsi="Palatino Linotype"/>
        </w:rPr>
        <w:fldChar w:fldCharType="end"/>
      </w:r>
      <w:r w:rsidRPr="67C8C3C4">
        <w:rPr>
          <w:rFonts w:ascii="Palatino Linotype" w:hAnsi="Palatino Linotype"/>
        </w:rPr>
        <w:t>. Spatial map of R correlation coefficient of S2S (left), GraphFT (middle) and GraphFT – S2S (right), for T2M at forecast lead-time of week 4.</w:t>
      </w:r>
    </w:p>
    <w:p w14:paraId="04EB9D37" w14:textId="1CFF496B" w:rsidR="300E30A4" w:rsidRPr="00E61BF1" w:rsidRDefault="300E30A4" w:rsidP="64FD83A1">
      <w:pPr>
        <w:jc w:val="center"/>
        <w:rPr>
          <w:rFonts w:ascii="Palatino Linotype" w:hAnsi="Palatino Linotype"/>
        </w:rPr>
      </w:pPr>
    </w:p>
    <w:p w14:paraId="688D42B4" w14:textId="7DB16990" w:rsidR="00E61BF1" w:rsidRPr="00E61BF1" w:rsidRDefault="300E30A4" w:rsidP="0E0CEE9D">
      <w:pPr>
        <w:keepNext/>
        <w:jc w:val="center"/>
      </w:pPr>
      <w:r>
        <w:rPr>
          <w:noProof/>
        </w:rPr>
        <w:drawing>
          <wp:inline distT="0" distB="0" distL="0" distR="0" wp14:anchorId="0B48DB03" wp14:editId="6CA9A65A">
            <wp:extent cx="5762626" cy="4114800"/>
            <wp:effectExtent l="0" t="0" r="0" b="0"/>
            <wp:docPr id="548293972" name="Image 548293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9050B" w14:textId="2C270187" w:rsidR="300E30A4" w:rsidRPr="00E61BF1" w:rsidRDefault="67C8C3C4" w:rsidP="00E61BF1">
      <w:pPr>
        <w:pStyle w:val="Lgende"/>
        <w:jc w:val="center"/>
        <w:rPr>
          <w:rFonts w:ascii="Palatino Linotype" w:hAnsi="Palatino Linotype"/>
        </w:rPr>
      </w:pPr>
      <w:r w:rsidRPr="67C8C3C4">
        <w:rPr>
          <w:rFonts w:ascii="Palatino Linotype" w:hAnsi="Palatino Linotype"/>
        </w:rPr>
        <w:t xml:space="preserve">Supplementary Figure </w:t>
      </w:r>
      <w:r w:rsidR="00E61BF1" w:rsidRPr="67C8C3C4">
        <w:rPr>
          <w:rFonts w:ascii="Palatino Linotype" w:hAnsi="Palatino Linotype"/>
        </w:rPr>
        <w:fldChar w:fldCharType="begin"/>
      </w:r>
      <w:r w:rsidR="00E61BF1" w:rsidRPr="67C8C3C4">
        <w:rPr>
          <w:rFonts w:ascii="Palatino Linotype" w:hAnsi="Palatino Linotype"/>
        </w:rPr>
        <w:instrText xml:space="preserve"> SEQ Figure \* ARABIC </w:instrText>
      </w:r>
      <w:r w:rsidR="00E61BF1" w:rsidRPr="67C8C3C4">
        <w:rPr>
          <w:rFonts w:ascii="Palatino Linotype" w:hAnsi="Palatino Linotype"/>
        </w:rPr>
        <w:fldChar w:fldCharType="separate"/>
      </w:r>
      <w:r w:rsidR="00325B22">
        <w:rPr>
          <w:rFonts w:ascii="Palatino Linotype" w:hAnsi="Palatino Linotype"/>
          <w:noProof/>
        </w:rPr>
        <w:t>13</w:t>
      </w:r>
      <w:r w:rsidR="00E61BF1" w:rsidRPr="67C8C3C4">
        <w:rPr>
          <w:rFonts w:ascii="Palatino Linotype" w:hAnsi="Palatino Linotype"/>
        </w:rPr>
        <w:fldChar w:fldCharType="end"/>
      </w:r>
      <w:r w:rsidRPr="67C8C3C4">
        <w:rPr>
          <w:rFonts w:ascii="Palatino Linotype" w:hAnsi="Palatino Linotype"/>
        </w:rPr>
        <w:t>. Zonal mean of R correlation coefficient for variable T2M for week 4 for GraphFT and S2S along the latitudes (upper panel). Difference of zonal mean of R between GraphFT – S2S (lower panel), accompanied by their 95% confidence intervals.</w:t>
      </w:r>
    </w:p>
    <w:p w14:paraId="627CBEB4" w14:textId="21CBF9C0" w:rsidR="300E30A4" w:rsidRPr="00E61BF1" w:rsidRDefault="300E30A4" w:rsidP="64FD83A1">
      <w:pPr>
        <w:jc w:val="center"/>
        <w:rPr>
          <w:rFonts w:ascii="Palatino Linotype" w:hAnsi="Palatino Linotype"/>
        </w:rPr>
      </w:pPr>
    </w:p>
    <w:p w14:paraId="5BD992F2" w14:textId="20DD2BC5" w:rsidR="300E30A4" w:rsidRPr="00E61BF1" w:rsidRDefault="300E30A4" w:rsidP="64FD83A1">
      <w:pPr>
        <w:rPr>
          <w:rFonts w:ascii="Palatino Linotype" w:hAnsi="Palatino Linotype"/>
        </w:rPr>
      </w:pPr>
    </w:p>
    <w:p w14:paraId="0CDAD23B" w14:textId="387C775F" w:rsidR="300E30A4" w:rsidRPr="00E61BF1" w:rsidRDefault="300E30A4">
      <w:pPr>
        <w:rPr>
          <w:rFonts w:ascii="Palatino Linotype" w:hAnsi="Palatino Linotype"/>
        </w:rPr>
      </w:pPr>
    </w:p>
    <w:p w14:paraId="2DD2BD8E" w14:textId="50F99469" w:rsidR="00E61BF1" w:rsidRPr="00E61BF1" w:rsidRDefault="300E30A4" w:rsidP="01373DE5">
      <w:pPr>
        <w:keepNext/>
        <w:jc w:val="center"/>
      </w:pPr>
      <w:r>
        <w:rPr>
          <w:noProof/>
        </w:rPr>
        <w:drawing>
          <wp:inline distT="0" distB="0" distL="0" distR="0" wp14:anchorId="0705509F" wp14:editId="13C23EDF">
            <wp:extent cx="5762626" cy="2876550"/>
            <wp:effectExtent l="0" t="0" r="0" b="0"/>
            <wp:docPr id="856001995" name="Image 85600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49F12" w14:textId="672B10FB" w:rsidR="00D94748" w:rsidRPr="00E61BF1" w:rsidRDefault="67C8C3C4" w:rsidP="00D94748">
      <w:pPr>
        <w:pStyle w:val="Lgende"/>
        <w:jc w:val="center"/>
        <w:rPr>
          <w:rFonts w:ascii="Palatino Linotype" w:hAnsi="Palatino Linotype"/>
        </w:rPr>
      </w:pPr>
      <w:r w:rsidRPr="67C8C3C4">
        <w:rPr>
          <w:rFonts w:ascii="Palatino Linotype" w:hAnsi="Palatino Linotype"/>
        </w:rPr>
        <w:t xml:space="preserve">Supplementary Figure </w:t>
      </w:r>
      <w:r w:rsidR="00E61BF1" w:rsidRPr="67C8C3C4">
        <w:rPr>
          <w:rFonts w:ascii="Palatino Linotype" w:hAnsi="Palatino Linotype"/>
        </w:rPr>
        <w:fldChar w:fldCharType="begin"/>
      </w:r>
      <w:r w:rsidR="00E61BF1" w:rsidRPr="67C8C3C4">
        <w:rPr>
          <w:rFonts w:ascii="Palatino Linotype" w:hAnsi="Palatino Linotype"/>
        </w:rPr>
        <w:instrText xml:space="preserve"> SEQ Figure \* ARABIC </w:instrText>
      </w:r>
      <w:r w:rsidR="00E61BF1" w:rsidRPr="67C8C3C4">
        <w:rPr>
          <w:rFonts w:ascii="Palatino Linotype" w:hAnsi="Palatino Linotype"/>
        </w:rPr>
        <w:fldChar w:fldCharType="separate"/>
      </w:r>
      <w:r w:rsidR="00325B22">
        <w:rPr>
          <w:rFonts w:ascii="Palatino Linotype" w:hAnsi="Palatino Linotype"/>
          <w:noProof/>
        </w:rPr>
        <w:t>14</w:t>
      </w:r>
      <w:r w:rsidR="00E61BF1" w:rsidRPr="67C8C3C4">
        <w:rPr>
          <w:rFonts w:ascii="Palatino Linotype" w:hAnsi="Palatino Linotype"/>
        </w:rPr>
        <w:fldChar w:fldCharType="end"/>
      </w:r>
      <w:r w:rsidRPr="67C8C3C4">
        <w:rPr>
          <w:rFonts w:ascii="Palatino Linotype" w:hAnsi="Palatino Linotype"/>
        </w:rPr>
        <w:t>. Spatial map of R correlation coefficient of S2S (left), GraphFT (middle) and GraphFT – S2S (right), for U10 at forecast lead-time of week 4.</w:t>
      </w:r>
    </w:p>
    <w:p w14:paraId="3E7E9EC5" w14:textId="63375F7C" w:rsidR="300E30A4" w:rsidRPr="00E61BF1" w:rsidRDefault="300E30A4" w:rsidP="00D94748">
      <w:pPr>
        <w:pStyle w:val="Lgende"/>
        <w:jc w:val="center"/>
        <w:rPr>
          <w:rFonts w:ascii="Palatino Linotype" w:hAnsi="Palatino Linotype"/>
        </w:rPr>
      </w:pPr>
    </w:p>
    <w:p w14:paraId="2DCE520F" w14:textId="52A66BE7" w:rsidR="64FD83A1" w:rsidRPr="00E61BF1" w:rsidRDefault="64FD83A1">
      <w:pPr>
        <w:rPr>
          <w:rFonts w:ascii="Palatino Linotype" w:hAnsi="Palatino Linotype"/>
        </w:rPr>
      </w:pPr>
    </w:p>
    <w:p w14:paraId="36C4FC12" w14:textId="65D20BC8" w:rsidR="64FD83A1" w:rsidRPr="00E61BF1" w:rsidRDefault="64FD83A1" w:rsidP="64FD83A1">
      <w:pPr>
        <w:rPr>
          <w:rFonts w:ascii="Palatino Linotype" w:hAnsi="Palatino Linotype"/>
        </w:rPr>
      </w:pPr>
    </w:p>
    <w:p w14:paraId="73B2B5D3" w14:textId="797BE0AE" w:rsidR="64FD83A1" w:rsidRPr="00E61BF1" w:rsidRDefault="64FD83A1" w:rsidP="64FD83A1">
      <w:pPr>
        <w:rPr>
          <w:rFonts w:ascii="Palatino Linotype" w:hAnsi="Palatino Linotype"/>
        </w:rPr>
      </w:pPr>
    </w:p>
    <w:p w14:paraId="29E3FB32" w14:textId="3FE193C2" w:rsidR="64FD83A1" w:rsidRPr="00E61BF1" w:rsidRDefault="64FD83A1">
      <w:pPr>
        <w:rPr>
          <w:rFonts w:ascii="Palatino Linotype" w:hAnsi="Palatino Linotype"/>
        </w:rPr>
      </w:pPr>
    </w:p>
    <w:p w14:paraId="39C203AC" w14:textId="45CFC1C5" w:rsidR="300E30A4" w:rsidRPr="00E61BF1" w:rsidRDefault="300E30A4" w:rsidP="0E0CEE9D">
      <w:pPr>
        <w:jc w:val="center"/>
      </w:pPr>
      <w:r>
        <w:rPr>
          <w:noProof/>
        </w:rPr>
        <w:lastRenderedPageBreak/>
        <w:drawing>
          <wp:inline distT="0" distB="0" distL="0" distR="0" wp14:anchorId="195DE705" wp14:editId="3E715E32">
            <wp:extent cx="5762626" cy="4114800"/>
            <wp:effectExtent l="0" t="0" r="0" b="0"/>
            <wp:docPr id="427215837" name="Image 427215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294D5" w14:textId="3C93D650" w:rsidR="300E30A4" w:rsidRPr="00E61BF1" w:rsidRDefault="67C8C3C4" w:rsidP="00E61BF1">
      <w:pPr>
        <w:pStyle w:val="Lgende"/>
        <w:jc w:val="center"/>
        <w:rPr>
          <w:rFonts w:ascii="Palatino Linotype" w:hAnsi="Palatino Linotype"/>
        </w:rPr>
      </w:pPr>
      <w:r w:rsidRPr="67C8C3C4">
        <w:rPr>
          <w:rFonts w:ascii="Palatino Linotype" w:hAnsi="Palatino Linotype"/>
        </w:rPr>
        <w:t xml:space="preserve">Supplementary Figure </w:t>
      </w:r>
      <w:r w:rsidR="00E61BF1" w:rsidRPr="67C8C3C4">
        <w:rPr>
          <w:rFonts w:ascii="Palatino Linotype" w:hAnsi="Palatino Linotype"/>
        </w:rPr>
        <w:fldChar w:fldCharType="begin"/>
      </w:r>
      <w:r w:rsidR="00E61BF1" w:rsidRPr="67C8C3C4">
        <w:rPr>
          <w:rFonts w:ascii="Palatino Linotype" w:hAnsi="Palatino Linotype"/>
        </w:rPr>
        <w:instrText xml:space="preserve"> SEQ Figure \* ARABIC </w:instrText>
      </w:r>
      <w:r w:rsidR="00E61BF1" w:rsidRPr="67C8C3C4">
        <w:rPr>
          <w:rFonts w:ascii="Palatino Linotype" w:hAnsi="Palatino Linotype"/>
        </w:rPr>
        <w:fldChar w:fldCharType="separate"/>
      </w:r>
      <w:r w:rsidR="00325B22">
        <w:rPr>
          <w:rFonts w:ascii="Palatino Linotype" w:hAnsi="Palatino Linotype"/>
          <w:noProof/>
        </w:rPr>
        <w:t>15</w:t>
      </w:r>
      <w:r w:rsidR="00E61BF1" w:rsidRPr="67C8C3C4">
        <w:rPr>
          <w:rFonts w:ascii="Palatino Linotype" w:hAnsi="Palatino Linotype"/>
        </w:rPr>
        <w:fldChar w:fldCharType="end"/>
      </w:r>
      <w:r w:rsidRPr="67C8C3C4">
        <w:rPr>
          <w:rFonts w:ascii="Palatino Linotype" w:hAnsi="Palatino Linotype"/>
        </w:rPr>
        <w:t>. Zonal mean of R correlation coefficient for variable U10 for week 4 for GraphFT and S2S along the latitudes (upper panel). Difference of zonal mean of R between GraphFT – S2S (lower panel), accompanied by their 95% confidence intervals.</w:t>
      </w:r>
    </w:p>
    <w:p w14:paraId="5ECA54FE" w14:textId="092827AF" w:rsidR="300E30A4" w:rsidRPr="00E61BF1" w:rsidRDefault="300E30A4" w:rsidP="64FD83A1">
      <w:pPr>
        <w:rPr>
          <w:rFonts w:ascii="Palatino Linotype" w:hAnsi="Palatino Linotype"/>
        </w:rPr>
      </w:pPr>
    </w:p>
    <w:p w14:paraId="76DB3FBB" w14:textId="70CD0016" w:rsidR="300E30A4" w:rsidRPr="00E61BF1" w:rsidRDefault="300E30A4">
      <w:pPr>
        <w:rPr>
          <w:rFonts w:ascii="Palatino Linotype" w:hAnsi="Palatino Linotype"/>
        </w:rPr>
      </w:pPr>
    </w:p>
    <w:p w14:paraId="69D5F1C1" w14:textId="33AE49EC" w:rsidR="6EDA1D7E" w:rsidRDefault="6EDA1D7E" w:rsidP="6EDA1D7E">
      <w:pPr>
        <w:rPr>
          <w:rFonts w:ascii="Palatino Linotype" w:hAnsi="Palatino Linotype"/>
        </w:rPr>
      </w:pPr>
    </w:p>
    <w:p w14:paraId="0A06435E" w14:textId="57D93C1B" w:rsidR="6EDA1D7E" w:rsidRDefault="6EDA1D7E" w:rsidP="6EDA1D7E">
      <w:pPr>
        <w:rPr>
          <w:rFonts w:ascii="Palatino Linotype" w:hAnsi="Palatino Linotype"/>
        </w:rPr>
      </w:pPr>
    </w:p>
    <w:p w14:paraId="584BC89D" w14:textId="3B147A53" w:rsidR="00E61BF1" w:rsidRPr="00E61BF1" w:rsidRDefault="5D5551D6" w:rsidP="00E61BF1">
      <w:pPr>
        <w:keepNext/>
      </w:pPr>
      <w:r>
        <w:rPr>
          <w:noProof/>
        </w:rPr>
        <w:lastRenderedPageBreak/>
        <w:drawing>
          <wp:inline distT="0" distB="0" distL="0" distR="0" wp14:anchorId="43D2866A" wp14:editId="08507CFA">
            <wp:extent cx="5762626" cy="2876550"/>
            <wp:effectExtent l="0" t="0" r="0" b="0"/>
            <wp:docPr id="980329160" name="Image 980329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8032916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AF9ED" w14:textId="7EF425CE" w:rsidR="00D94748" w:rsidRPr="00E61BF1" w:rsidRDefault="67C8C3C4" w:rsidP="00D94748">
      <w:pPr>
        <w:pStyle w:val="Lgende"/>
        <w:jc w:val="center"/>
        <w:rPr>
          <w:rFonts w:ascii="Palatino Linotype" w:hAnsi="Palatino Linotype"/>
        </w:rPr>
      </w:pPr>
      <w:r w:rsidRPr="67C8C3C4">
        <w:rPr>
          <w:rFonts w:ascii="Palatino Linotype" w:hAnsi="Palatino Linotype"/>
        </w:rPr>
        <w:t xml:space="preserve">Supplementary Figure </w:t>
      </w:r>
      <w:r w:rsidR="00E61BF1" w:rsidRPr="67C8C3C4">
        <w:rPr>
          <w:rFonts w:ascii="Palatino Linotype" w:hAnsi="Palatino Linotype"/>
        </w:rPr>
        <w:fldChar w:fldCharType="begin"/>
      </w:r>
      <w:r w:rsidR="00E61BF1" w:rsidRPr="67C8C3C4">
        <w:rPr>
          <w:rFonts w:ascii="Palatino Linotype" w:hAnsi="Palatino Linotype"/>
        </w:rPr>
        <w:instrText xml:space="preserve"> SEQ Figure \* ARABIC </w:instrText>
      </w:r>
      <w:r w:rsidR="00E61BF1" w:rsidRPr="67C8C3C4">
        <w:rPr>
          <w:rFonts w:ascii="Palatino Linotype" w:hAnsi="Palatino Linotype"/>
        </w:rPr>
        <w:fldChar w:fldCharType="separate"/>
      </w:r>
      <w:r w:rsidR="00325B22">
        <w:rPr>
          <w:rFonts w:ascii="Palatino Linotype" w:hAnsi="Palatino Linotype"/>
          <w:noProof/>
        </w:rPr>
        <w:t>16</w:t>
      </w:r>
      <w:r w:rsidR="00E61BF1" w:rsidRPr="67C8C3C4">
        <w:rPr>
          <w:rFonts w:ascii="Palatino Linotype" w:hAnsi="Palatino Linotype"/>
        </w:rPr>
        <w:fldChar w:fldCharType="end"/>
      </w:r>
      <w:r w:rsidRPr="67C8C3C4">
        <w:rPr>
          <w:rFonts w:ascii="Palatino Linotype" w:hAnsi="Palatino Linotype"/>
        </w:rPr>
        <w:t>. Spatial map of R correlation coefficient of S2S (left), GraphFT (middle) and GraphFT – S2S (right), for V10 at forecast lead-time of week 4.</w:t>
      </w:r>
    </w:p>
    <w:p w14:paraId="5721259B" w14:textId="52A2D9D4" w:rsidR="5D5551D6" w:rsidRPr="00E61BF1" w:rsidRDefault="5D5551D6" w:rsidP="00E61BF1">
      <w:pPr>
        <w:pStyle w:val="Lgende"/>
        <w:jc w:val="center"/>
        <w:rPr>
          <w:rFonts w:ascii="Palatino Linotype" w:hAnsi="Palatino Linotype"/>
        </w:rPr>
      </w:pPr>
    </w:p>
    <w:p w14:paraId="1AD0F010" w14:textId="3B0A0E89" w:rsidR="5D5551D6" w:rsidRPr="00E61BF1" w:rsidRDefault="5D5551D6" w:rsidP="64FD83A1">
      <w:pPr>
        <w:rPr>
          <w:rFonts w:ascii="Palatino Linotype" w:hAnsi="Palatino Linotype"/>
        </w:rPr>
      </w:pPr>
    </w:p>
    <w:p w14:paraId="7E849070" w14:textId="5EF38BF2" w:rsidR="00E61BF1" w:rsidRPr="00E61BF1" w:rsidRDefault="5D5551D6" w:rsidP="7C086A98">
      <w:pPr>
        <w:keepNext/>
        <w:jc w:val="center"/>
      </w:pPr>
      <w:r>
        <w:rPr>
          <w:noProof/>
        </w:rPr>
        <w:drawing>
          <wp:inline distT="0" distB="0" distL="0" distR="0" wp14:anchorId="5444AD46" wp14:editId="30ED8B9E">
            <wp:extent cx="5762626" cy="4114800"/>
            <wp:effectExtent l="0" t="0" r="0" b="0"/>
            <wp:docPr id="2020100541" name="Image 2020100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00F8D" w14:textId="14C9E8CE" w:rsidR="5D5551D6" w:rsidRPr="00E61BF1" w:rsidRDefault="67C8C3C4" w:rsidP="00E61BF1">
      <w:pPr>
        <w:pStyle w:val="Lgende"/>
        <w:jc w:val="center"/>
        <w:rPr>
          <w:rFonts w:ascii="Palatino Linotype" w:hAnsi="Palatino Linotype"/>
        </w:rPr>
      </w:pPr>
      <w:r w:rsidRPr="67C8C3C4">
        <w:rPr>
          <w:rFonts w:ascii="Palatino Linotype" w:hAnsi="Palatino Linotype"/>
        </w:rPr>
        <w:t xml:space="preserve">Supplementary Figure </w:t>
      </w:r>
      <w:r w:rsidR="00E61BF1" w:rsidRPr="67C8C3C4">
        <w:rPr>
          <w:rFonts w:ascii="Palatino Linotype" w:hAnsi="Palatino Linotype"/>
        </w:rPr>
        <w:fldChar w:fldCharType="begin"/>
      </w:r>
      <w:r w:rsidR="00E61BF1" w:rsidRPr="67C8C3C4">
        <w:rPr>
          <w:rFonts w:ascii="Palatino Linotype" w:hAnsi="Palatino Linotype"/>
        </w:rPr>
        <w:instrText xml:space="preserve"> SEQ Figure \* ARABIC </w:instrText>
      </w:r>
      <w:r w:rsidR="00E61BF1" w:rsidRPr="67C8C3C4">
        <w:rPr>
          <w:rFonts w:ascii="Palatino Linotype" w:hAnsi="Palatino Linotype"/>
        </w:rPr>
        <w:fldChar w:fldCharType="separate"/>
      </w:r>
      <w:r w:rsidR="00325B22">
        <w:rPr>
          <w:rFonts w:ascii="Palatino Linotype" w:hAnsi="Palatino Linotype"/>
          <w:noProof/>
        </w:rPr>
        <w:t>17</w:t>
      </w:r>
      <w:r w:rsidR="00E61BF1" w:rsidRPr="67C8C3C4">
        <w:rPr>
          <w:rFonts w:ascii="Palatino Linotype" w:hAnsi="Palatino Linotype"/>
        </w:rPr>
        <w:fldChar w:fldCharType="end"/>
      </w:r>
      <w:r w:rsidRPr="67C8C3C4">
        <w:rPr>
          <w:rFonts w:ascii="Palatino Linotype" w:hAnsi="Palatino Linotype"/>
        </w:rPr>
        <w:t>. Zonal mean of R correlation coefficient for variable V10 for week 4 for GraphFT and S2S along the latitudes (upper panel). Difference of zonal mean of R between GraphFT – S2S (lower panel), accompanied by their 95% confidence intervals.</w:t>
      </w:r>
    </w:p>
    <w:p w14:paraId="43C79745" w14:textId="0C9AE058" w:rsidR="5D5551D6" w:rsidRPr="00E61BF1" w:rsidRDefault="5D5551D6" w:rsidP="64FD83A1">
      <w:pPr>
        <w:jc w:val="center"/>
        <w:rPr>
          <w:rFonts w:ascii="Palatino Linotype" w:hAnsi="Palatino Linotype"/>
        </w:rPr>
      </w:pPr>
    </w:p>
    <w:p w14:paraId="667B84D6" w14:textId="1BFF1CAF" w:rsidR="00E61BF1" w:rsidRPr="00E61BF1" w:rsidRDefault="5D5551D6" w:rsidP="01373DE5">
      <w:pPr>
        <w:keepNext/>
        <w:jc w:val="center"/>
      </w:pPr>
      <w:r>
        <w:rPr>
          <w:noProof/>
        </w:rPr>
        <w:drawing>
          <wp:inline distT="0" distB="0" distL="0" distR="0" wp14:anchorId="74F16BD2" wp14:editId="333E886F">
            <wp:extent cx="5762626" cy="2876550"/>
            <wp:effectExtent l="0" t="0" r="0" b="0"/>
            <wp:docPr id="350862667" name="Image 350862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48FC4" w14:textId="6596A621" w:rsidR="00D94748" w:rsidRPr="00E61BF1" w:rsidRDefault="67C8C3C4" w:rsidP="00D94748">
      <w:pPr>
        <w:pStyle w:val="Lgende"/>
        <w:jc w:val="center"/>
        <w:rPr>
          <w:rFonts w:ascii="Palatino Linotype" w:hAnsi="Palatino Linotype"/>
        </w:rPr>
      </w:pPr>
      <w:r w:rsidRPr="67C8C3C4">
        <w:rPr>
          <w:rFonts w:ascii="Palatino Linotype" w:hAnsi="Palatino Linotype"/>
        </w:rPr>
        <w:t xml:space="preserve">Supplementary Figure </w:t>
      </w:r>
      <w:r w:rsidR="00E61BF1" w:rsidRPr="67C8C3C4">
        <w:rPr>
          <w:rFonts w:ascii="Palatino Linotype" w:hAnsi="Palatino Linotype"/>
        </w:rPr>
        <w:fldChar w:fldCharType="begin"/>
      </w:r>
      <w:r w:rsidR="00E61BF1" w:rsidRPr="67C8C3C4">
        <w:rPr>
          <w:rFonts w:ascii="Palatino Linotype" w:hAnsi="Palatino Linotype"/>
        </w:rPr>
        <w:instrText xml:space="preserve"> SEQ Figure \* ARABIC </w:instrText>
      </w:r>
      <w:r w:rsidR="00E61BF1" w:rsidRPr="67C8C3C4">
        <w:rPr>
          <w:rFonts w:ascii="Palatino Linotype" w:hAnsi="Palatino Linotype"/>
        </w:rPr>
        <w:fldChar w:fldCharType="separate"/>
      </w:r>
      <w:r w:rsidR="00325B22">
        <w:rPr>
          <w:rFonts w:ascii="Palatino Linotype" w:hAnsi="Palatino Linotype"/>
          <w:noProof/>
        </w:rPr>
        <w:t>18</w:t>
      </w:r>
      <w:r w:rsidR="00E61BF1" w:rsidRPr="67C8C3C4">
        <w:rPr>
          <w:rFonts w:ascii="Palatino Linotype" w:hAnsi="Palatino Linotype"/>
        </w:rPr>
        <w:fldChar w:fldCharType="end"/>
      </w:r>
      <w:r w:rsidRPr="67C8C3C4">
        <w:rPr>
          <w:rFonts w:ascii="Palatino Linotype" w:hAnsi="Palatino Linotype"/>
        </w:rPr>
        <w:t>. Spatial map of R correlation coefficient of S2S (left), GraphFT (middle) and GraphFT – S2S (right), for TP at forecast lead-time of week 4.</w:t>
      </w:r>
    </w:p>
    <w:p w14:paraId="07EEC2E0" w14:textId="304C19E9" w:rsidR="5D5551D6" w:rsidRPr="00E61BF1" w:rsidRDefault="5D5551D6" w:rsidP="00E61BF1">
      <w:pPr>
        <w:pStyle w:val="Lgende"/>
        <w:jc w:val="center"/>
        <w:rPr>
          <w:rFonts w:ascii="Palatino Linotype" w:hAnsi="Palatino Linotype"/>
        </w:rPr>
      </w:pPr>
    </w:p>
    <w:p w14:paraId="1755DD06" w14:textId="6E72CA7A" w:rsidR="64FD83A1" w:rsidRPr="00E61BF1" w:rsidRDefault="64FD83A1" w:rsidP="64FD83A1">
      <w:pPr>
        <w:rPr>
          <w:rFonts w:ascii="Palatino Linotype" w:hAnsi="Palatino Linotype"/>
        </w:rPr>
      </w:pPr>
    </w:p>
    <w:p w14:paraId="03CF2B0E" w14:textId="15DABD17" w:rsidR="70254AE5" w:rsidRPr="00E61BF1" w:rsidRDefault="70254AE5" w:rsidP="70254AE5">
      <w:pPr>
        <w:rPr>
          <w:rFonts w:ascii="Palatino Linotype" w:hAnsi="Palatino Linotype"/>
        </w:rPr>
      </w:pPr>
    </w:p>
    <w:p w14:paraId="0A2264C2" w14:textId="17FBA75E" w:rsidR="64FD83A1" w:rsidRPr="00E61BF1" w:rsidRDefault="64FD83A1" w:rsidP="64FD83A1">
      <w:pPr>
        <w:rPr>
          <w:rFonts w:ascii="Palatino Linotype" w:hAnsi="Palatino Linotype"/>
        </w:rPr>
      </w:pPr>
    </w:p>
    <w:p w14:paraId="12106B72" w14:textId="3C6D9BCE" w:rsidR="5D5551D6" w:rsidRPr="00E61BF1" w:rsidRDefault="5D5551D6" w:rsidP="0E0CEE9D">
      <w:pPr>
        <w:jc w:val="center"/>
      </w:pPr>
      <w:r>
        <w:rPr>
          <w:noProof/>
        </w:rPr>
        <w:lastRenderedPageBreak/>
        <w:drawing>
          <wp:inline distT="0" distB="0" distL="0" distR="0" wp14:anchorId="4B0D36EC" wp14:editId="19466EB9">
            <wp:extent cx="5762626" cy="4114800"/>
            <wp:effectExtent l="0" t="0" r="0" b="0"/>
            <wp:docPr id="56612205" name="Image 5661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D49F2" w14:textId="141A94BA" w:rsidR="00E61BF1" w:rsidRPr="00E61BF1" w:rsidRDefault="67C8C3C4" w:rsidP="00D94748">
      <w:pPr>
        <w:pStyle w:val="Lgende"/>
        <w:jc w:val="center"/>
        <w:rPr>
          <w:rFonts w:ascii="Palatino Linotype" w:hAnsi="Palatino Linotype"/>
        </w:rPr>
      </w:pPr>
      <w:r w:rsidRPr="67C8C3C4">
        <w:rPr>
          <w:rFonts w:ascii="Palatino Linotype" w:hAnsi="Palatino Linotype"/>
        </w:rPr>
        <w:t xml:space="preserve">Supplementary Figure </w:t>
      </w:r>
      <w:r w:rsidR="00E61BF1" w:rsidRPr="67C8C3C4">
        <w:rPr>
          <w:rFonts w:ascii="Palatino Linotype" w:hAnsi="Palatino Linotype"/>
        </w:rPr>
        <w:fldChar w:fldCharType="begin"/>
      </w:r>
      <w:r w:rsidR="00E61BF1" w:rsidRPr="67C8C3C4">
        <w:rPr>
          <w:rFonts w:ascii="Palatino Linotype" w:hAnsi="Palatino Linotype"/>
        </w:rPr>
        <w:instrText xml:space="preserve"> SEQ Figure \* ARABIC </w:instrText>
      </w:r>
      <w:r w:rsidR="00E61BF1" w:rsidRPr="67C8C3C4">
        <w:rPr>
          <w:rFonts w:ascii="Palatino Linotype" w:hAnsi="Palatino Linotype"/>
        </w:rPr>
        <w:fldChar w:fldCharType="separate"/>
      </w:r>
      <w:r w:rsidR="00325B22">
        <w:rPr>
          <w:rFonts w:ascii="Palatino Linotype" w:hAnsi="Palatino Linotype"/>
          <w:noProof/>
        </w:rPr>
        <w:t>19</w:t>
      </w:r>
      <w:r w:rsidR="00E61BF1" w:rsidRPr="67C8C3C4">
        <w:rPr>
          <w:rFonts w:ascii="Palatino Linotype" w:hAnsi="Palatino Linotype"/>
        </w:rPr>
        <w:fldChar w:fldCharType="end"/>
      </w:r>
      <w:r w:rsidRPr="67C8C3C4">
        <w:rPr>
          <w:rFonts w:ascii="Palatino Linotype" w:hAnsi="Palatino Linotype"/>
        </w:rPr>
        <w:t>. Zonal mean of R correlation coefficient for variable TP for week 4 for GraphFT and S2S along the latitudes (upper panel). Difference of zonal mean of R between GraphFT – S2S (lower panel), accompanied by their 95% confidence intervals.</w:t>
      </w:r>
    </w:p>
    <w:p w14:paraId="4BDF6B4C" w14:textId="77777777" w:rsidR="00E61BF1" w:rsidRPr="00E61BF1" w:rsidRDefault="00E61BF1" w:rsidP="00E61BF1">
      <w:pPr>
        <w:rPr>
          <w:rFonts w:ascii="Palatino Linotype" w:hAnsi="Palatino Linotype"/>
        </w:rPr>
      </w:pPr>
    </w:p>
    <w:p w14:paraId="24A737A7" w14:textId="48A7E3E5" w:rsidR="64FD83A1" w:rsidRPr="00E61BF1" w:rsidRDefault="64FD83A1">
      <w:pPr>
        <w:rPr>
          <w:rFonts w:ascii="Palatino Linotype" w:hAnsi="Palatino Linotype"/>
        </w:rPr>
      </w:pPr>
    </w:p>
    <w:p w14:paraId="2C3F7120" w14:textId="163B3541" w:rsidR="64FD83A1" w:rsidRPr="00E61BF1" w:rsidRDefault="64FD83A1">
      <w:pPr>
        <w:rPr>
          <w:rFonts w:ascii="Palatino Linotype" w:hAnsi="Palatino Linotype"/>
        </w:rPr>
      </w:pPr>
    </w:p>
    <w:p w14:paraId="756A0EC3" w14:textId="07124F2B" w:rsidR="64FD83A1" w:rsidRPr="00E61BF1" w:rsidRDefault="64FD83A1">
      <w:pPr>
        <w:rPr>
          <w:rFonts w:ascii="Palatino Linotype" w:hAnsi="Palatino Linotype"/>
        </w:rPr>
      </w:pPr>
    </w:p>
    <w:p w14:paraId="082D499B" w14:textId="0C091F99" w:rsidR="64FD83A1" w:rsidRPr="00E61BF1" w:rsidRDefault="64FD83A1">
      <w:pPr>
        <w:rPr>
          <w:rFonts w:ascii="Palatino Linotype" w:hAnsi="Palatino Linotype"/>
        </w:rPr>
      </w:pPr>
    </w:p>
    <w:p w14:paraId="09F0BE92" w14:textId="0DB765DB" w:rsidR="64FD83A1" w:rsidRPr="00E61BF1" w:rsidRDefault="64FD83A1">
      <w:pPr>
        <w:rPr>
          <w:rFonts w:ascii="Palatino Linotype" w:hAnsi="Palatino Linotype"/>
        </w:rPr>
      </w:pPr>
    </w:p>
    <w:p w14:paraId="20D64D30" w14:textId="6C8DC3BD" w:rsidR="64FD83A1" w:rsidRPr="00E61BF1" w:rsidRDefault="64FD83A1">
      <w:pPr>
        <w:rPr>
          <w:rFonts w:ascii="Palatino Linotype" w:hAnsi="Palatino Linotype"/>
        </w:rPr>
      </w:pPr>
    </w:p>
    <w:p w14:paraId="56344E9B" w14:textId="60B91A60" w:rsidR="64FD83A1" w:rsidRPr="00E61BF1" w:rsidRDefault="64FD83A1">
      <w:pPr>
        <w:rPr>
          <w:rFonts w:ascii="Palatino Linotype" w:hAnsi="Palatino Linotype"/>
        </w:rPr>
      </w:pPr>
    </w:p>
    <w:p w14:paraId="44F94E4F" w14:textId="23ED340E" w:rsidR="64FD83A1" w:rsidRPr="00E61BF1" w:rsidRDefault="64FD83A1">
      <w:pPr>
        <w:rPr>
          <w:rFonts w:ascii="Palatino Linotype" w:hAnsi="Palatino Linotype"/>
        </w:rPr>
      </w:pPr>
    </w:p>
    <w:p w14:paraId="4BCF6CCD" w14:textId="3587230E" w:rsidR="64FD83A1" w:rsidRPr="00E61BF1" w:rsidRDefault="64FD83A1">
      <w:pPr>
        <w:rPr>
          <w:rFonts w:ascii="Palatino Linotype" w:hAnsi="Palatino Linotype"/>
        </w:rPr>
      </w:pPr>
    </w:p>
    <w:p w14:paraId="0AE36CE6" w14:textId="76AF3275" w:rsidR="64FD83A1" w:rsidRPr="00E61BF1" w:rsidRDefault="64FD83A1">
      <w:pPr>
        <w:rPr>
          <w:rFonts w:ascii="Palatino Linotype" w:hAnsi="Palatino Linotype"/>
        </w:rPr>
      </w:pPr>
    </w:p>
    <w:p w14:paraId="617CD031" w14:textId="24D41A27" w:rsidR="64FD83A1" w:rsidRPr="00E61BF1" w:rsidRDefault="64FD83A1">
      <w:pPr>
        <w:rPr>
          <w:rFonts w:ascii="Palatino Linotype" w:hAnsi="Palatino Linotype"/>
        </w:rPr>
      </w:pPr>
    </w:p>
    <w:p w14:paraId="196BE6C4" w14:textId="664833A9" w:rsidR="64FD83A1" w:rsidRPr="00E61BF1" w:rsidRDefault="64FD83A1">
      <w:pPr>
        <w:rPr>
          <w:rFonts w:ascii="Palatino Linotype" w:hAnsi="Palatino Linotype"/>
        </w:rPr>
      </w:pPr>
    </w:p>
    <w:p w14:paraId="523E2351" w14:textId="56165180" w:rsidR="64FD83A1" w:rsidRPr="00E61BF1" w:rsidRDefault="64FD83A1">
      <w:pPr>
        <w:rPr>
          <w:rFonts w:ascii="Palatino Linotype" w:hAnsi="Palatino Linotype"/>
        </w:rPr>
      </w:pPr>
    </w:p>
    <w:p w14:paraId="2CA62FC9" w14:textId="615B102E" w:rsidR="64FD83A1" w:rsidRPr="00E61BF1" w:rsidRDefault="64FD83A1">
      <w:pPr>
        <w:rPr>
          <w:rFonts w:ascii="Palatino Linotype" w:hAnsi="Palatino Linotype"/>
        </w:rPr>
      </w:pPr>
    </w:p>
    <w:p w14:paraId="2EECF274" w14:textId="1D4CC0FB" w:rsidR="64FD83A1" w:rsidRPr="00E61BF1" w:rsidRDefault="64FD83A1">
      <w:pPr>
        <w:rPr>
          <w:rFonts w:ascii="Palatino Linotype" w:hAnsi="Palatino Linotype"/>
        </w:rPr>
      </w:pPr>
    </w:p>
    <w:p w14:paraId="5A54C2F8" w14:textId="78FCCB1F" w:rsidR="5D5551D6" w:rsidRPr="00E61BF1" w:rsidRDefault="5D5551D6" w:rsidP="00325B22">
      <w:pPr>
        <w:rPr>
          <w:rFonts w:ascii="Palatino Linotype" w:hAnsi="Palatino Linotype"/>
        </w:rPr>
      </w:pPr>
    </w:p>
    <w:p w14:paraId="42F3FFAE" w14:textId="77777777" w:rsidR="00325B22" w:rsidRDefault="002E1427" w:rsidP="00325B22">
      <w:pPr>
        <w:keepNext/>
      </w:pPr>
      <w:r w:rsidRPr="00E61BF1">
        <w:rPr>
          <w:rFonts w:ascii="Palatino Linotype" w:hAnsi="Palatino Linotype"/>
          <w:noProof/>
        </w:rPr>
        <w:drawing>
          <wp:inline distT="0" distB="0" distL="0" distR="0" wp14:anchorId="7D96D220" wp14:editId="1BE69244">
            <wp:extent cx="5760720" cy="32404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EDD17" w14:textId="00D6AFBF" w:rsidR="00150280" w:rsidRPr="00325B22" w:rsidRDefault="00325B22" w:rsidP="00325B22">
      <w:pPr>
        <w:pStyle w:val="Lgende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Supplementary </w:t>
      </w:r>
      <w:r w:rsidRPr="00325B22">
        <w:rPr>
          <w:rFonts w:ascii="Palatino Linotype" w:hAnsi="Palatino Linotype"/>
        </w:rPr>
        <w:t xml:space="preserve">Figure </w:t>
      </w:r>
      <w:r w:rsidRPr="00325B22">
        <w:rPr>
          <w:rFonts w:ascii="Palatino Linotype" w:hAnsi="Palatino Linotype"/>
        </w:rPr>
        <w:fldChar w:fldCharType="begin"/>
      </w:r>
      <w:r w:rsidRPr="00325B22">
        <w:rPr>
          <w:rFonts w:ascii="Palatino Linotype" w:hAnsi="Palatino Linotype"/>
        </w:rPr>
        <w:instrText xml:space="preserve"> SEQ Figure \* ARABIC </w:instrText>
      </w:r>
      <w:r w:rsidRPr="00325B22">
        <w:rPr>
          <w:rFonts w:ascii="Palatino Linotype" w:hAnsi="Palatino Linotype"/>
        </w:rPr>
        <w:fldChar w:fldCharType="separate"/>
      </w:r>
      <w:r w:rsidRPr="00325B22">
        <w:rPr>
          <w:rFonts w:ascii="Palatino Linotype" w:hAnsi="Palatino Linotype"/>
          <w:noProof/>
        </w:rPr>
        <w:t>20</w:t>
      </w:r>
      <w:r w:rsidRPr="00325B22">
        <w:rPr>
          <w:rFonts w:ascii="Palatino Linotype" w:hAnsi="Palatino Linotype"/>
        </w:rPr>
        <w:fldChar w:fldCharType="end"/>
      </w:r>
      <w:r w:rsidRPr="00325B22">
        <w:rPr>
          <w:rFonts w:ascii="Palatino Linotype" w:hAnsi="Palatino Linotype"/>
        </w:rPr>
        <w:t>. Post-processing process for ACC and Rt computation for all variables for week 3 and 4</w:t>
      </w:r>
      <w:r>
        <w:rPr>
          <w:rFonts w:ascii="Palatino Linotype" w:hAnsi="Palatino Linotype"/>
        </w:rPr>
        <w:t xml:space="preserve"> for forecasting skill evaluation</w:t>
      </w:r>
    </w:p>
    <w:sectPr w:rsidR="00150280" w:rsidRPr="00325B22" w:rsidSect="00126F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9DA18"/>
    <w:multiLevelType w:val="multilevel"/>
    <w:tmpl w:val="A2DE8C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693ADE"/>
    <w:multiLevelType w:val="hybridMultilevel"/>
    <w:tmpl w:val="26084F7C"/>
    <w:lvl w:ilvl="0" w:tplc="DC960B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E4E0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964C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D606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62DE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DC7F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C090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B0F8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E64D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AFB38"/>
    <w:multiLevelType w:val="hybridMultilevel"/>
    <w:tmpl w:val="A0686828"/>
    <w:lvl w:ilvl="0" w:tplc="4BB268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CCB6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9BCC3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AA27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3EA9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9C4DB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EC51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327C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7441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34FB56"/>
    <w:multiLevelType w:val="hybridMultilevel"/>
    <w:tmpl w:val="B92C84D8"/>
    <w:lvl w:ilvl="0" w:tplc="C4CE88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1A71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D4C0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20B3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66EF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A843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5E57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CA4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C822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B4A614"/>
    <w:multiLevelType w:val="hybridMultilevel"/>
    <w:tmpl w:val="B3C61EF2"/>
    <w:lvl w:ilvl="0" w:tplc="8F066C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9EEC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BA3E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44FB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6011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4266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AAAD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802B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1CB0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5514DF"/>
    <w:multiLevelType w:val="hybridMultilevel"/>
    <w:tmpl w:val="5274A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9C2"/>
    <w:rsid w:val="00054417"/>
    <w:rsid w:val="00126F79"/>
    <w:rsid w:val="00150280"/>
    <w:rsid w:val="001513FB"/>
    <w:rsid w:val="00260AEA"/>
    <w:rsid w:val="002E1427"/>
    <w:rsid w:val="00300F9A"/>
    <w:rsid w:val="00302A5E"/>
    <w:rsid w:val="00325B22"/>
    <w:rsid w:val="00386F1A"/>
    <w:rsid w:val="00663B3A"/>
    <w:rsid w:val="0072262A"/>
    <w:rsid w:val="007333C3"/>
    <w:rsid w:val="008F388D"/>
    <w:rsid w:val="009E2FD1"/>
    <w:rsid w:val="00AE59C2"/>
    <w:rsid w:val="00B85325"/>
    <w:rsid w:val="00BC4730"/>
    <w:rsid w:val="00D11A32"/>
    <w:rsid w:val="00D36CF4"/>
    <w:rsid w:val="00D430E1"/>
    <w:rsid w:val="00D51785"/>
    <w:rsid w:val="00D87839"/>
    <w:rsid w:val="00D94748"/>
    <w:rsid w:val="00E249A4"/>
    <w:rsid w:val="00E61BF1"/>
    <w:rsid w:val="00ED20D9"/>
    <w:rsid w:val="00F04841"/>
    <w:rsid w:val="00F73642"/>
    <w:rsid w:val="01373DE5"/>
    <w:rsid w:val="03ADFBB8"/>
    <w:rsid w:val="04EDDB04"/>
    <w:rsid w:val="0E0CEE9D"/>
    <w:rsid w:val="14DC97A5"/>
    <w:rsid w:val="19CD91C3"/>
    <w:rsid w:val="1A8D2788"/>
    <w:rsid w:val="1B99951B"/>
    <w:rsid w:val="1EF5AC44"/>
    <w:rsid w:val="225EC0CC"/>
    <w:rsid w:val="22EC1336"/>
    <w:rsid w:val="242E4607"/>
    <w:rsid w:val="2998DAED"/>
    <w:rsid w:val="2DA7C218"/>
    <w:rsid w:val="2DCD3886"/>
    <w:rsid w:val="2E59D0FE"/>
    <w:rsid w:val="300E30A4"/>
    <w:rsid w:val="31C40D3E"/>
    <w:rsid w:val="3623C172"/>
    <w:rsid w:val="3A12E4F3"/>
    <w:rsid w:val="3AA11D8A"/>
    <w:rsid w:val="3AB1CCCE"/>
    <w:rsid w:val="3BC59E8D"/>
    <w:rsid w:val="3F325D34"/>
    <w:rsid w:val="41FE2543"/>
    <w:rsid w:val="4478C19C"/>
    <w:rsid w:val="466A38DC"/>
    <w:rsid w:val="46D1C67B"/>
    <w:rsid w:val="470BD572"/>
    <w:rsid w:val="4A6FD2F4"/>
    <w:rsid w:val="4B0B8D96"/>
    <w:rsid w:val="4E5EE16F"/>
    <w:rsid w:val="51D98EBC"/>
    <w:rsid w:val="55C4CBD6"/>
    <w:rsid w:val="58B47169"/>
    <w:rsid w:val="5D5551D6"/>
    <w:rsid w:val="64FD83A1"/>
    <w:rsid w:val="67C8C3C4"/>
    <w:rsid w:val="69B09613"/>
    <w:rsid w:val="6EDA1D7E"/>
    <w:rsid w:val="6F27EB71"/>
    <w:rsid w:val="70254AE5"/>
    <w:rsid w:val="71389F1A"/>
    <w:rsid w:val="777A848C"/>
    <w:rsid w:val="77993338"/>
    <w:rsid w:val="7A8AE223"/>
    <w:rsid w:val="7AFD8B6D"/>
    <w:rsid w:val="7C086A98"/>
    <w:rsid w:val="7E863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4DDF0"/>
  <w15:chartTrackingRefBased/>
  <w15:docId w15:val="{7D679F52-C29B-47D6-9930-BC85696EA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60AEA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2E142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05441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5441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5441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BA3BE0-17A0-48D7-82C2-1A6D0435F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962</Words>
  <Characters>5484</Characters>
  <Application>Microsoft Office Word</Application>
  <DocSecurity>0</DocSecurity>
  <Lines>45</Lines>
  <Paragraphs>12</Paragraphs>
  <ScaleCrop>false</ScaleCrop>
  <Company/>
  <LinksUpToDate>false</LinksUpToDate>
  <CharactersWithSpaces>6434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SANSINE Vateanui</dc:creator>
  <cp:keywords/>
  <dc:description/>
  <cp:lastModifiedBy>SANSINE Vateanui</cp:lastModifiedBy>
  <cp:revision>68</cp:revision>
  <dcterms:created xsi:type="dcterms:W3CDTF">2024-07-24T22:48:00Z</dcterms:created>
  <dcterms:modified xsi:type="dcterms:W3CDTF">2024-11-12T22:47:00Z</dcterms:modified>
</cp:coreProperties>
</file>