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default" w:ascii="Arial" w:hAnsi="Arial" w:cs="Arial"/>
          <w:sz w:val="20"/>
          <w:szCs w:val="20"/>
          <w:lang w:val="en-US" w:eastAsia="zh-CN"/>
        </w:rPr>
      </w:pPr>
      <w:bookmarkStart w:id="0" w:name="_GoBack"/>
      <w:r>
        <w:rPr>
          <w:rFonts w:hint="default" w:ascii="Arial" w:hAnsi="Arial" w:cs="Arial"/>
          <w:sz w:val="20"/>
          <w:szCs w:val="20"/>
        </w:rPr>
        <w:t>Sensitivity and heterogeneity analysis</w:t>
      </w:r>
    </w:p>
    <w:bookmarkEnd w:id="0"/>
    <w:p>
      <w:pPr>
        <w:rPr>
          <w:rFonts w:hint="default" w:ascii="Arial" w:hAnsi="Arial" w:cs="Arial"/>
          <w:lang w:val="en-US" w:eastAsia="zh-CN"/>
        </w:rPr>
      </w:pPr>
    </w:p>
    <w:p>
      <w:pPr>
        <w:rPr>
          <w:rFonts w:hint="default" w:ascii="Arial" w:hAnsi="Arial" w:cs="Arial"/>
          <w:lang w:val="en-US" w:eastAsia="zh-CN"/>
        </w:rPr>
      </w:pPr>
    </w:p>
    <w:p>
      <w:pPr>
        <w:rPr>
          <w:rFonts w:hint="default" w:ascii="Arial" w:hAnsi="Arial" w:cs="Arial" w:eastAsiaTheme="minorEastAsia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CAD/CAM vs CtrlBrace SMD：</w:t>
      </w:r>
    </w:p>
    <w:p>
      <w:pPr>
        <w:rPr>
          <w:rFonts w:hint="default" w:ascii="Arial" w:hAnsi="Arial" w:cs="Arial" w:eastAsiaTheme="minorEastAsia"/>
          <w:lang w:eastAsia="zh-CN"/>
        </w:rPr>
      </w:pPr>
      <w:r>
        <w:rPr>
          <w:rFonts w:hint="default" w:ascii="Arial" w:hAnsi="Arial" w:cs="Arial" w:eastAsiaTheme="minorEastAsia"/>
          <w:lang w:eastAsia="zh-CN"/>
        </w:rPr>
        <w:drawing>
          <wp:inline distT="0" distB="0" distL="114300" distR="114300">
            <wp:extent cx="5273040" cy="1026160"/>
            <wp:effectExtent l="0" t="0" r="3810" b="2540"/>
            <wp:docPr id="5" name="图片 5" descr="CADCAM与传统SMD固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ADCAM与传统SMD固定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cs="Arial" w:eastAsiaTheme="minorEastAsia"/>
          <w:lang w:eastAsia="zh-CN"/>
        </w:rPr>
      </w:pPr>
    </w:p>
    <w:p>
      <w:pPr>
        <w:rPr>
          <w:rFonts w:hint="default" w:ascii="Arial" w:hAnsi="Arial" w:cs="Arial" w:eastAsiaTheme="minorEastAsia"/>
          <w:lang w:eastAsia="zh-CN"/>
        </w:rPr>
      </w:pPr>
      <w:r>
        <w:rPr>
          <w:rFonts w:hint="default" w:ascii="Arial" w:hAnsi="Arial" w:cs="Arial"/>
          <w:lang w:val="en-US" w:eastAsia="zh-CN"/>
        </w:rPr>
        <w:t>CAD/CAM+FEM vs CtrlBrace SMD：</w:t>
      </w:r>
    </w:p>
    <w:p>
      <w:pPr>
        <w:rPr>
          <w:rFonts w:hint="default" w:ascii="Arial" w:hAnsi="Arial" w:cs="Arial" w:eastAsiaTheme="minorEastAsia"/>
          <w:lang w:eastAsia="zh-CN"/>
        </w:rPr>
      </w:pPr>
      <w:r>
        <w:rPr>
          <w:rFonts w:hint="default" w:ascii="Arial" w:hAnsi="Arial" w:cs="Arial" w:eastAsiaTheme="minorEastAsia"/>
          <w:lang w:eastAsia="zh-CN"/>
        </w:rPr>
        <w:drawing>
          <wp:inline distT="0" distB="0" distL="114300" distR="114300">
            <wp:extent cx="5273040" cy="4104005"/>
            <wp:effectExtent l="0" t="0" r="3810" b="1270"/>
            <wp:docPr id="4" name="图片 4" descr="CADCAM+FEM与传统SMD固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ADCAM+FEM与传统SMD固定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cs="Arial" w:eastAsiaTheme="minorEastAsia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CAD</w:t>
      </w:r>
      <w:r>
        <w:rPr>
          <w:rFonts w:hint="eastAsia" w:ascii="Arial" w:hAnsi="Arial" w:cs="Arial"/>
          <w:lang w:val="en-US" w:eastAsia="zh-CN"/>
        </w:rPr>
        <w:t>/</w:t>
      </w:r>
      <w:r>
        <w:rPr>
          <w:rFonts w:hint="default" w:ascii="Arial" w:hAnsi="Arial" w:cs="Arial"/>
          <w:lang w:val="en-US" w:eastAsia="zh-CN"/>
        </w:rPr>
        <w:t>CAM+FEM vs CAD/CAM Parietal Rotation SMD:</w:t>
      </w:r>
    </w:p>
    <w:p>
      <w:pPr>
        <w:rPr>
          <w:rFonts w:hint="default" w:ascii="Arial" w:hAnsi="Arial" w:cs="Arial" w:eastAsiaTheme="minorEastAsia"/>
          <w:lang w:eastAsia="zh-CN"/>
        </w:rPr>
      </w:pPr>
      <w:r>
        <w:rPr>
          <w:rFonts w:hint="default" w:ascii="Arial" w:hAnsi="Arial" w:cs="Arial" w:eastAsiaTheme="minorEastAsia"/>
          <w:lang w:eastAsia="zh-CN"/>
        </w:rPr>
        <w:drawing>
          <wp:inline distT="0" distB="0" distL="114300" distR="114300">
            <wp:extent cx="5273040" cy="2507615"/>
            <wp:effectExtent l="0" t="0" r="3810" b="6985"/>
            <wp:docPr id="2" name="图片 2" descr="CADCAM+FEM与CADCAM顶椎旋转的SMD随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ADCAM+FEM与CADCAM顶椎旋转的SMD随机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cs="Arial" w:eastAsiaTheme="minorEastAsia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CAD</w:t>
      </w:r>
      <w:r>
        <w:rPr>
          <w:rFonts w:hint="eastAsia" w:ascii="Arial" w:hAnsi="Arial" w:cs="Arial"/>
          <w:lang w:val="en-US" w:eastAsia="zh-CN"/>
        </w:rPr>
        <w:t>/</w:t>
      </w:r>
      <w:r>
        <w:rPr>
          <w:rFonts w:hint="default" w:ascii="Arial" w:hAnsi="Arial" w:cs="Arial"/>
          <w:lang w:val="en-US" w:eastAsia="zh-CN"/>
        </w:rPr>
        <w:t>CAM+FEM vs CAD/CAM for thoracic curvature, lumbar curvature, lordosis, and kyphotic SMD</w:t>
      </w:r>
      <w:r>
        <w:rPr>
          <w:rFonts w:hint="eastAsia" w:ascii="Arial" w:hAnsi="Arial" w:cs="Arial"/>
          <w:lang w:val="en-US" w:eastAsia="zh-CN"/>
        </w:rPr>
        <w:t>:</w:t>
      </w:r>
    </w:p>
    <w:p>
      <w:pPr>
        <w:rPr>
          <w:rFonts w:hint="default" w:ascii="Arial" w:hAnsi="Arial" w:cs="Arial" w:eastAsiaTheme="minorEastAsia"/>
          <w:lang w:eastAsia="zh-CN"/>
        </w:rPr>
      </w:pPr>
      <w:r>
        <w:rPr>
          <w:rFonts w:hint="default" w:ascii="Arial" w:hAnsi="Arial" w:cs="Arial" w:eastAsiaTheme="minorEastAsia"/>
          <w:lang w:eastAsia="zh-CN"/>
        </w:rPr>
        <w:drawing>
          <wp:inline distT="0" distB="0" distL="114300" distR="114300">
            <wp:extent cx="5273040" cy="3648075"/>
            <wp:effectExtent l="0" t="0" r="3810" b="0"/>
            <wp:docPr id="3" name="图片 3" descr="CADCAM+FEM与CADCAM的SMD随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ADCAM+FEM与CADCAM的SMD随机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CAD</w:t>
      </w:r>
      <w:r>
        <w:rPr>
          <w:rFonts w:hint="eastAsia" w:ascii="Arial" w:hAnsi="Arial" w:cs="Arial"/>
          <w:lang w:val="en-US" w:eastAsia="zh-CN"/>
        </w:rPr>
        <w:t>/</w:t>
      </w:r>
      <w:r>
        <w:rPr>
          <w:rFonts w:hint="default" w:ascii="Arial" w:hAnsi="Arial" w:cs="Arial"/>
          <w:lang w:val="en-US" w:eastAsia="zh-CN"/>
        </w:rPr>
        <w:t>CAM+FEM vs CAD/CAM kyphosis difference MD:</w:t>
      </w:r>
    </w:p>
    <w:p>
      <w:pPr>
        <w:rPr>
          <w:rFonts w:hint="default" w:ascii="Arial" w:hAnsi="Arial" w:cs="Arial" w:eastAsiaTheme="minorEastAsia"/>
          <w:lang w:val="en-US" w:eastAsia="zh-CN"/>
        </w:rPr>
      </w:pPr>
    </w:p>
    <w:p>
      <w:pPr>
        <w:rPr>
          <w:rFonts w:hint="default" w:ascii="Arial" w:hAnsi="Arial" w:cs="Arial" w:eastAsiaTheme="minorEastAsia"/>
          <w:lang w:eastAsia="zh-CN"/>
        </w:rPr>
      </w:pPr>
    </w:p>
    <w:p>
      <w:pPr>
        <w:rPr>
          <w:rFonts w:hint="default" w:ascii="Arial" w:hAnsi="Arial" w:cs="Arial" w:eastAsiaTheme="minorEastAsia"/>
          <w:lang w:eastAsia="zh-CN"/>
        </w:rPr>
      </w:pPr>
      <w:r>
        <w:rPr>
          <w:rFonts w:hint="default" w:ascii="Arial" w:hAnsi="Arial" w:cs="Arial" w:eastAsiaTheme="minorEastAsia"/>
          <w:lang w:eastAsia="zh-CN"/>
        </w:rPr>
        <w:drawing>
          <wp:inline distT="0" distB="0" distL="114300" distR="114300">
            <wp:extent cx="5273040" cy="1012190"/>
            <wp:effectExtent l="0" t="0" r="3810" b="6985"/>
            <wp:docPr id="6" name="图片 6" descr="CADCAM+FEM与CADCAM差值MD固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ADCAM+FEM与CADCAM差值MD固定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cs="Arial" w:eastAsiaTheme="minorEastAsia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CADCAM+3D vs CtrlBrace's SMD:</w:t>
      </w:r>
    </w:p>
    <w:p>
      <w:pPr>
        <w:rPr>
          <w:rFonts w:hint="default" w:ascii="Arial" w:hAnsi="Arial" w:cs="Arial" w:eastAsiaTheme="minorEastAsia"/>
          <w:lang w:eastAsia="zh-CN"/>
        </w:rPr>
      </w:pPr>
    </w:p>
    <w:p>
      <w:pPr>
        <w:rPr>
          <w:rFonts w:hint="default" w:ascii="Arial" w:hAnsi="Arial" w:cs="Arial" w:eastAsiaTheme="minorEastAsia"/>
          <w:lang w:eastAsia="zh-CN"/>
        </w:rPr>
      </w:pPr>
      <w:r>
        <w:rPr>
          <w:rFonts w:hint="default" w:ascii="Arial" w:hAnsi="Arial" w:cs="Arial" w:eastAsiaTheme="minorEastAsia"/>
          <w:lang w:eastAsia="zh-CN"/>
        </w:rPr>
        <w:drawing>
          <wp:inline distT="0" distB="0" distL="114300" distR="114300">
            <wp:extent cx="5273040" cy="1012190"/>
            <wp:effectExtent l="0" t="0" r="3810" b="6985"/>
            <wp:docPr id="1" name="图片 1" descr="3D与传统SMD随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D与传统SMD随机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cs="Arial" w:eastAsiaTheme="minorEastAsia"/>
          <w:lang w:eastAsia="zh-CN"/>
        </w:rPr>
      </w:pPr>
    </w:p>
    <w:p>
      <w:pPr>
        <w:rPr>
          <w:rFonts w:hint="default" w:ascii="Arial" w:hAnsi="Arial" w:cs="Arial" w:eastAsiaTheme="minorEastAsia"/>
          <w:lang w:eastAsia="zh-CN"/>
        </w:rPr>
      </w:pPr>
    </w:p>
    <w:p>
      <w:pPr>
        <w:rPr>
          <w:rFonts w:hint="default" w:ascii="Arial" w:hAnsi="Arial" w:cs="Arial" w:eastAsiaTheme="minorEastAsia"/>
          <w:lang w:eastAsia="zh-CN"/>
        </w:rPr>
      </w:pPr>
    </w:p>
    <w:p>
      <w:pPr>
        <w:rPr>
          <w:rFonts w:hint="default" w:ascii="Arial" w:hAnsi="Arial" w:cs="Arial" w:eastAsiaTheme="minorEastAsia"/>
          <w:lang w:eastAsia="zh-CN"/>
        </w:rPr>
      </w:pPr>
    </w:p>
    <w:p>
      <w:pPr>
        <w:rPr>
          <w:rFonts w:hint="default" w:ascii="Arial" w:hAnsi="Arial" w:cs="Arial" w:eastAsiaTheme="minorEastAsia"/>
          <w:lang w:eastAsia="zh-CN"/>
        </w:rPr>
      </w:pPr>
    </w:p>
    <w:p>
      <w:pPr>
        <w:rPr>
          <w:rFonts w:hint="default" w:ascii="Arial" w:hAnsi="Arial" w:cs="Arial" w:eastAsiaTheme="minorEastAsia"/>
          <w:lang w:eastAsia="zh-CN"/>
        </w:rPr>
      </w:pPr>
    </w:p>
    <w:p>
      <w:pPr>
        <w:rPr>
          <w:rFonts w:hint="default" w:ascii="Arial" w:hAnsi="Arial" w:cs="Arial" w:eastAsiaTheme="minorEastAsia"/>
          <w:lang w:eastAsia="zh-CN"/>
        </w:rPr>
      </w:pPr>
    </w:p>
    <w:p>
      <w:pPr>
        <w:rPr>
          <w:rFonts w:hint="default" w:ascii="Arial" w:hAnsi="Arial" w:cs="Arial" w:eastAsiaTheme="minorEastAsia"/>
          <w:lang w:eastAsia="zh-CN"/>
        </w:rPr>
      </w:pPr>
    </w:p>
    <w:p>
      <w:pPr>
        <w:rPr>
          <w:rFonts w:hint="default" w:ascii="Arial" w:hAnsi="Arial" w:cs="Arial" w:eastAsiaTheme="minorEastAsia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MD of CADCAM+FEM vs CAD/CAM (Cobetto N, et al 2017 borrowed the standard deviation from Cobetto N, et al 2016)：</w:t>
      </w:r>
    </w:p>
    <w:p>
      <w:pPr>
        <w:rPr>
          <w:rFonts w:hint="default" w:ascii="Arial" w:hAnsi="Arial" w:cs="Arial" w:eastAsiaTheme="minorEastAsia"/>
          <w:lang w:eastAsia="zh-CN"/>
        </w:rPr>
      </w:pPr>
    </w:p>
    <w:p>
      <w:pPr>
        <w:rPr>
          <w:rFonts w:hint="default" w:ascii="Arial" w:hAnsi="Arial" w:cs="Arial" w:eastAsiaTheme="minorEastAsia"/>
          <w:lang w:eastAsia="zh-CN"/>
        </w:rPr>
      </w:pPr>
      <w:r>
        <w:rPr>
          <w:rFonts w:hint="default" w:ascii="Arial" w:hAnsi="Arial" w:cs="Arial" w:eastAsiaTheme="minorEastAsia"/>
          <w:lang w:eastAsia="zh-CN"/>
        </w:rPr>
        <w:drawing>
          <wp:inline distT="0" distB="0" distL="114300" distR="114300">
            <wp:extent cx="5273675" cy="3724275"/>
            <wp:effectExtent l="0" t="0" r="3175" b="0"/>
            <wp:docPr id="7" name="图片 7" descr="CADCAM+FEM与CADCAM借用2016差值M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ADCAM+FEM与CADCAM借用2016差值M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5" w:h="16838"/>
      <w:pgMar w:top="1440" w:right="1803" w:bottom="1440" w:left="1803" w:header="850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  <w:docVar w:name="KSO_WPS_MARK_KEY" w:val="bb056776-f236-4aca-97d3-452969834fbb"/>
  </w:docVars>
  <w:rsids>
    <w:rsidRoot w:val="08124249"/>
    <w:rsid w:val="0812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2024-06-25T06:05:00Z</dcterms:created>
  <dc:creator>追风的云</dc:creator>
  <cp:lastModifiedBy>追风的云</cp:lastModifiedBy>
  <dcterms:modified xsi:type="dcterms:W3CDTF">2024-06-25T06:06:03Z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2B863B4D31AE4B71890FCC83656E1507_11</vt:lpwstr>
  </property>
</Properties>
</file>