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F0229"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Methods</w:t>
      </w:r>
    </w:p>
    <w:p w14:paraId="12928EC7"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Trace gas measurements</w:t>
      </w:r>
    </w:p>
    <w:p w14:paraId="1B7C1E65"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and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measurements in trapped air were made at Oregon State University.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for small, 9-12 g samples were measured using the dry extraction method as developed</w:t>
      </w:r>
      <w:r w:rsidRPr="008717A7">
        <w:rPr>
          <w:rFonts w:ascii="Helvetica" w:eastAsia="Helvetica Neue" w:hAnsi="Helvetica" w:cs="Helvetica Neue"/>
          <w:sz w:val="24"/>
          <w:szCs w:val="24"/>
          <w:vertAlign w:val="superscript"/>
        </w:rPr>
        <w:t>1</w:t>
      </w:r>
      <w:r w:rsidRPr="008717A7">
        <w:rPr>
          <w:rFonts w:ascii="Helvetica" w:eastAsia="Helvetica Neue" w:hAnsi="Helvetica" w:cs="Helvetica Neue"/>
          <w:sz w:val="24"/>
          <w:szCs w:val="24"/>
        </w:rPr>
        <w:t>, using a needle crusher housed in a -40°C vacuum chamber. The extracted air was subsequently trapped into stainless steel tubes in an exchange gas cryostat at 10 K and measured for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using gas chromatography after being warmed to room temperature. The pooled standard deviation of replicate measurements (n = 51 run in duplicate, n = 3 run in triplicate) was 3.0 ppm. A blank correction was made by measuring standard gas over artificial air-free ice. The standard used was a high pressure compressed air cylinder (CB11301) with a concentration of 268.8 ppm, calibrated by the NOAA Global Monitoring Division (GMD) on the WMO X2019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scale. Because there were five distinct sampling campaigns, a different blank correction was applied to each collection of samples within the same period. These corrections range from 0.72 to 3.0 ppm. Gravitational enrichment was corrected for using δ</w:t>
      </w:r>
      <w:r w:rsidRPr="008717A7">
        <w:rPr>
          <w:rFonts w:ascii="Helvetica" w:eastAsia="Helvetica Neue" w:hAnsi="Helvetica" w:cs="Helvetica Neue"/>
          <w:sz w:val="24"/>
          <w:szCs w:val="24"/>
          <w:vertAlign w:val="superscript"/>
        </w:rPr>
        <w:t>15</w:t>
      </w:r>
      <w:r w:rsidRPr="008717A7">
        <w:rPr>
          <w:rFonts w:ascii="Helvetica" w:eastAsia="Helvetica Neue" w:hAnsi="Helvetica" w:cs="Helvetica Neue"/>
          <w:sz w:val="24"/>
          <w:szCs w:val="24"/>
        </w:rPr>
        <w:t>N-N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(Equation 1). </w:t>
      </w:r>
    </w:p>
    <w:p w14:paraId="03A6C1B7" w14:textId="77777777" w:rsidR="00847DB8" w:rsidRPr="008717A7" w:rsidRDefault="00847DB8" w:rsidP="008717A7">
      <w:pPr>
        <w:spacing w:after="0"/>
        <w:jc w:val="both"/>
        <w:rPr>
          <w:rFonts w:ascii="Helvetica" w:eastAsia="Helvetica Neue" w:hAnsi="Helvetica" w:cs="Helvetica Neue"/>
          <w:b/>
          <w:i/>
          <w:sz w:val="24"/>
          <w:szCs w:val="24"/>
        </w:rPr>
      </w:pPr>
    </w:p>
    <w:p w14:paraId="2F6245B9" w14:textId="77777777" w:rsidR="00847DB8" w:rsidRPr="008717A7" w:rsidRDefault="00000000" w:rsidP="008717A7">
      <w:pPr>
        <w:spacing w:after="0"/>
        <w:ind w:firstLine="720"/>
        <w:jc w:val="both"/>
        <w:rPr>
          <w:rFonts w:ascii="Helvetica" w:eastAsia="Helvetica Neue" w:hAnsi="Helvetica" w:cs="Helvetica Neue"/>
          <w:sz w:val="24"/>
          <w:szCs w:val="24"/>
        </w:rPr>
      </w:pPr>
      <w:r w:rsidRPr="008717A7">
        <w:rPr>
          <w:rFonts w:ascii="Helvetica" w:eastAsia="Helvetica Neue" w:hAnsi="Helvetica" w:cs="Helvetica Neue"/>
          <w:sz w:val="24"/>
          <w:szCs w:val="24"/>
        </w:rPr>
        <w:t xml:space="preserve">Equation 1. </w:t>
      </w:r>
      <m:oMath>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CO</m:t>
                </m:r>
              </m:e>
              <m:sub>
                <m:r>
                  <w:rPr>
                    <w:rFonts w:ascii="Cambria Math" w:eastAsia="Cambria Math" w:hAnsi="Cambria Math" w:cs="Cambria Math"/>
                    <w:sz w:val="24"/>
                    <w:szCs w:val="24"/>
                  </w:rPr>
                  <m:t>2</m:t>
                </m:r>
              </m:sub>
            </m:sSub>
          </m:e>
          <m:sub>
            <m:r>
              <w:rPr>
                <w:rFonts w:ascii="Cambria Math" w:eastAsia="Cambria Math" w:hAnsi="Cambria Math" w:cs="Cambria Math"/>
                <w:sz w:val="24"/>
                <w:szCs w:val="24"/>
              </w:rPr>
              <m:t>corr</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CO</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2</m:t>
                </m:r>
              </m:e>
              <m:sub>
                <m:r>
                  <w:rPr>
                    <w:rFonts w:ascii="Cambria Math" w:eastAsia="Cambria Math" w:hAnsi="Cambria Math" w:cs="Cambria Math"/>
                    <w:sz w:val="24"/>
                    <w:szCs w:val="24"/>
                  </w:rPr>
                  <m:t>meas</m:t>
                </m:r>
              </m:sub>
            </m:sSub>
          </m:sub>
        </m:sSub>
        <m:r>
          <w:rPr>
            <w:rFonts w:ascii="Cambria Math" w:eastAsia="Cambria Math" w:hAnsi="Cambria Math" w:cs="Cambria Math"/>
            <w:sz w:val="24"/>
            <w:szCs w:val="24"/>
          </w:rPr>
          <m:t>(1+∆M*</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15</m:t>
                </m:r>
              </m:sup>
            </m:sSup>
            <m:r>
              <w:rPr>
                <w:rFonts w:ascii="Cambria Math" w:eastAsia="Cambria Math" w:hAnsi="Cambria Math" w:cs="Cambria Math"/>
                <w:sz w:val="24"/>
                <w:szCs w:val="24"/>
              </w:rPr>
              <m:t>N</m:t>
            </m:r>
          </m:num>
          <m:den>
            <m:r>
              <w:rPr>
                <w:rFonts w:ascii="Cambria Math" w:eastAsia="Cambria Math" w:hAnsi="Cambria Math" w:cs="Cambria Math"/>
                <w:sz w:val="24"/>
                <w:szCs w:val="24"/>
              </w:rPr>
              <m:t>1000</m:t>
            </m:r>
          </m:den>
        </m:f>
        <m:r>
          <w:rPr>
            <w:rFonts w:ascii="Cambria Math" w:eastAsia="Cambria Math" w:hAnsi="Cambria Math" w:cs="Cambria Math"/>
            <w:sz w:val="24"/>
            <w:szCs w:val="24"/>
          </w:rPr>
          <m:t>)</m:t>
        </m:r>
      </m:oMath>
      <w:r w:rsidRPr="008717A7">
        <w:rPr>
          <w:rFonts w:ascii="Helvetica" w:eastAsia="Helvetica Neue" w:hAnsi="Helvetica" w:cs="Helvetica Neue"/>
          <w:sz w:val="24"/>
          <w:szCs w:val="24"/>
        </w:rPr>
        <w:t xml:space="preserve"> ,</w:t>
      </w:r>
    </w:p>
    <w:p w14:paraId="6819A58B" w14:textId="77777777" w:rsidR="00847DB8" w:rsidRPr="008717A7" w:rsidRDefault="00847DB8" w:rsidP="008717A7">
      <w:pPr>
        <w:spacing w:after="0"/>
        <w:jc w:val="both"/>
        <w:rPr>
          <w:rFonts w:ascii="Helvetica" w:eastAsia="Helvetica Neue" w:hAnsi="Helvetica" w:cs="Helvetica Neue"/>
          <w:b/>
          <w:sz w:val="24"/>
          <w:szCs w:val="24"/>
        </w:rPr>
      </w:pPr>
    </w:p>
    <w:p w14:paraId="3AF0AF72"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where ΔM is the difference in molar mass between air (28.96 g/mol) and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(44.01 g/mol). Gravitational corrections ranged from 0.22 to 0.42 ppm.</w:t>
      </w:r>
    </w:p>
    <w:p w14:paraId="3E877C1C" w14:textId="77777777" w:rsidR="00847DB8" w:rsidRPr="008717A7" w:rsidRDefault="00847DB8" w:rsidP="008717A7">
      <w:pPr>
        <w:spacing w:after="0"/>
        <w:jc w:val="both"/>
        <w:rPr>
          <w:rFonts w:ascii="Helvetica" w:eastAsia="Helvetica Neue" w:hAnsi="Helvetica" w:cs="Helvetica Neue"/>
          <w:sz w:val="24"/>
          <w:szCs w:val="24"/>
        </w:rPr>
      </w:pPr>
    </w:p>
    <w:p w14:paraId="6EB113E3"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Methane</w:t>
      </w:r>
      <w:r w:rsidRPr="008717A7">
        <w:rPr>
          <w:rFonts w:ascii="Helvetica" w:eastAsia="Helvetica Neue" w:hAnsi="Helvetica" w:cs="Helvetica Neue"/>
          <w:sz w:val="24"/>
          <w:szCs w:val="24"/>
          <w:vertAlign w:val="subscript"/>
        </w:rPr>
        <w:t xml:space="preserve"> </w:t>
      </w:r>
      <w:r w:rsidRPr="008717A7">
        <w:rPr>
          <w:rFonts w:ascii="Helvetica" w:eastAsia="Helvetica Neue" w:hAnsi="Helvetica" w:cs="Helvetica Neue"/>
          <w:sz w:val="24"/>
          <w:szCs w:val="24"/>
        </w:rPr>
        <w:t>concentrations were measured following the method as described</w:t>
      </w:r>
      <w:r w:rsidRPr="008717A7">
        <w:rPr>
          <w:rFonts w:ascii="Helvetica" w:eastAsia="Helvetica Neue" w:hAnsi="Helvetica" w:cs="Helvetica Neue"/>
          <w:sz w:val="24"/>
          <w:szCs w:val="24"/>
          <w:vertAlign w:val="superscript"/>
        </w:rPr>
        <w:t>2,3</w:t>
      </w:r>
      <w:r w:rsidRPr="008717A7">
        <w:rPr>
          <w:rFonts w:ascii="Helvetica" w:eastAsia="Helvetica Neue" w:hAnsi="Helvetica" w:cs="Helvetica Neue"/>
          <w:sz w:val="24"/>
          <w:szCs w:val="24"/>
        </w:rPr>
        <w:t>. Samples underwent wet extraction, melting and then refreezing ~50 g of ice while under vacuum in glass flasks with stainless steel flanges. Concentrations were measured using a 6890N Agilant gas chromatograph and the pooled standard deviation of replicate measurements (n = 57 run in duplicate, n = 6 in triplicate, n = 4 in quadruplicate) was 12.3 ppb (n=56). An empirically derived solubility correction of 1.0165 was applied to all samples</w:t>
      </w:r>
      <w:r w:rsidRPr="008717A7">
        <w:rPr>
          <w:rFonts w:ascii="Helvetica" w:eastAsia="Helvetica Neue" w:hAnsi="Helvetica" w:cs="Helvetica Neue"/>
          <w:sz w:val="24"/>
          <w:szCs w:val="24"/>
          <w:vertAlign w:val="superscript"/>
        </w:rPr>
        <w:t>3</w:t>
      </w:r>
      <w:r w:rsidRPr="008717A7">
        <w:rPr>
          <w:rFonts w:ascii="Helvetica" w:eastAsia="Helvetica Neue" w:hAnsi="Helvetica" w:cs="Helvetica Neue"/>
          <w:sz w:val="24"/>
          <w:szCs w:val="24"/>
        </w:rPr>
        <w:t>. A blank correction was applied to samples from the same measurement period, ranging from 8.1 to 14.8 ppb. Gravitational correction using Equation 1 (adjusted for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was small, ranging from 0.43 to 0.74 ppb. The standard used was CB11302 standard air with a concentration of 481.25 ppb calibrated by the NOAA GMD on the WMO X2004A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scale. This measurement technique provides a measurement of total air content (TAC) as well. TAC was corrected for solubility (1.3%) and the cut-bubble effect (1.9%)</w:t>
      </w:r>
      <w:r w:rsidRPr="008717A7">
        <w:rPr>
          <w:rFonts w:ascii="Helvetica" w:eastAsia="Helvetica Neue" w:hAnsi="Helvetica" w:cs="Helvetica Neue"/>
          <w:sz w:val="24"/>
          <w:szCs w:val="24"/>
          <w:vertAlign w:val="superscript"/>
        </w:rPr>
        <w:t>4</w:t>
      </w:r>
      <w:r w:rsidRPr="008717A7">
        <w:rPr>
          <w:rFonts w:ascii="Helvetica" w:eastAsia="Helvetica Neue" w:hAnsi="Helvetica" w:cs="Helvetica Neue"/>
          <w:sz w:val="24"/>
          <w:szCs w:val="24"/>
        </w:rPr>
        <w:t>.</w:t>
      </w:r>
    </w:p>
    <w:p w14:paraId="1A54E3E1" w14:textId="77777777" w:rsidR="00847DB8" w:rsidRPr="008717A7" w:rsidRDefault="00847DB8" w:rsidP="008717A7">
      <w:pPr>
        <w:spacing w:after="0"/>
        <w:jc w:val="both"/>
        <w:rPr>
          <w:rFonts w:ascii="Helvetica" w:eastAsia="Helvetica Neue" w:hAnsi="Helvetica" w:cs="Helvetica Neue"/>
          <w:sz w:val="24"/>
          <w:szCs w:val="24"/>
        </w:rPr>
      </w:pPr>
    </w:p>
    <w:p w14:paraId="45B6DE51" w14:textId="58C950EF"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of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was measured following the method as described</w:t>
      </w:r>
      <w:r w:rsidRPr="008717A7">
        <w:rPr>
          <w:rFonts w:ascii="Helvetica" w:eastAsia="Helvetica Neue" w:hAnsi="Helvetica" w:cs="Helvetica Neue"/>
          <w:sz w:val="24"/>
          <w:szCs w:val="24"/>
          <w:vertAlign w:val="superscript"/>
        </w:rPr>
        <w:t>5</w:t>
      </w:r>
      <w:r w:rsidRPr="008717A7">
        <w:rPr>
          <w:rFonts w:ascii="Helvetica" w:eastAsia="Helvetica Neue" w:hAnsi="Helvetica" w:cs="Helvetica Neue"/>
          <w:sz w:val="24"/>
          <w:szCs w:val="24"/>
        </w:rPr>
        <w:t>. Air was extracted from ice using a dry technique of ice grating inside a stainless-steel chamber under vacuum within a -60°C freezer.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O were then trapped using liquid nitrogen and transferred to a dual inlet isotope ratio mass spectrometer equipped with a microvolume inlet. To correct for the interference of 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O on the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result, the 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O-to-CO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ratio was estimated by measuring the </w:t>
      </w:r>
      <w:r w:rsidRPr="008717A7">
        <w:rPr>
          <w:rFonts w:ascii="Helvetica" w:eastAsia="Helvetica Neue" w:hAnsi="Helvetica" w:cs="Helvetica Neue"/>
          <w:sz w:val="24"/>
          <w:szCs w:val="24"/>
          <w:vertAlign w:val="superscript"/>
        </w:rPr>
        <w:t>14</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perscript"/>
        </w:rPr>
        <w:t>16</w:t>
      </w:r>
      <w:r w:rsidRPr="008717A7">
        <w:rPr>
          <w:rFonts w:ascii="Helvetica" w:eastAsia="Helvetica Neue" w:hAnsi="Helvetica" w:cs="Helvetica Neue"/>
          <w:sz w:val="24"/>
          <w:szCs w:val="24"/>
        </w:rPr>
        <w:t xml:space="preserve">O fragment of the sample produced in the source during </w:t>
      </w:r>
      <w:r w:rsidRPr="008717A7">
        <w:rPr>
          <w:rFonts w:ascii="Helvetica" w:eastAsia="Helvetica Neue" w:hAnsi="Helvetica" w:cs="Helvetica Neue"/>
          <w:sz w:val="24"/>
          <w:szCs w:val="24"/>
        </w:rPr>
        <w:lastRenderedPageBreak/>
        <w:t>ionization</w:t>
      </w:r>
      <w:r w:rsidRPr="008717A7">
        <w:rPr>
          <w:rFonts w:ascii="Helvetica" w:eastAsia="Helvetica Neue" w:hAnsi="Helvetica" w:cs="Helvetica Neue"/>
          <w:sz w:val="24"/>
          <w:szCs w:val="24"/>
          <w:vertAlign w:val="superscript"/>
        </w:rPr>
        <w:t>6</w:t>
      </w:r>
      <w:r w:rsidRPr="008717A7">
        <w:rPr>
          <w:rFonts w:ascii="Helvetica" w:eastAsia="Helvetica Neue" w:hAnsi="Helvetica" w:cs="Helvetica Neue"/>
          <w:sz w:val="24"/>
          <w:szCs w:val="24"/>
        </w:rPr>
        <w:t>. To extract similar quantities of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from each sample, sample mass required was determined using the small-sample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measured at the same depth and ranged from 80-350 g. The purpose of measuring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C-CO</w:t>
      </w:r>
      <w:r w:rsidRPr="008717A7">
        <w:rPr>
          <w:rFonts w:ascii="Helvetica" w:eastAsia="Helvetica Neue" w:hAnsi="Helvetica" w:cs="Helvetica Neue"/>
          <w:sz w:val="24"/>
          <w:szCs w:val="24"/>
          <w:vertAlign w:val="subscript"/>
        </w:rPr>
        <w:t xml:space="preserve">2 </w:t>
      </w:r>
      <w:r w:rsidRPr="008717A7">
        <w:rPr>
          <w:rFonts w:ascii="Helvetica" w:eastAsia="Helvetica Neue" w:hAnsi="Helvetica" w:cs="Helvetica Neue"/>
          <w:sz w:val="24"/>
          <w:szCs w:val="24"/>
        </w:rPr>
        <w:t>was to detect samples containing excess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due to oxidation of reduced carbon</w:t>
      </w:r>
      <w:r w:rsidR="008717A7" w:rsidRPr="008717A7">
        <w:rPr>
          <w:rFonts w:ascii="Helvetica" w:eastAsia="Helvetica Neue" w:hAnsi="Helvetica" w:cs="Helvetica Neue"/>
          <w:sz w:val="24"/>
          <w:szCs w:val="24"/>
        </w:rPr>
        <w:t xml:space="preserve"> or decarbonation of CaCO</w:t>
      </w:r>
      <w:r w:rsidR="008717A7" w:rsidRPr="008717A7">
        <w:rPr>
          <w:rFonts w:ascii="Helvetica" w:eastAsia="Helvetica Neue" w:hAnsi="Helvetica" w:cs="Helvetica Neue"/>
          <w:sz w:val="24"/>
          <w:szCs w:val="24"/>
          <w:vertAlign w:val="subscript"/>
        </w:rPr>
        <w:t>3</w:t>
      </w:r>
      <w:r w:rsidRPr="008717A7">
        <w:rPr>
          <w:rFonts w:ascii="Helvetica" w:eastAsia="Helvetica Neue" w:hAnsi="Helvetica" w:cs="Helvetica Neue"/>
          <w:sz w:val="24"/>
          <w:szCs w:val="24"/>
        </w:rPr>
        <w:t>. CO</w:t>
      </w:r>
      <w:r w:rsidRPr="008717A7">
        <w:rPr>
          <w:rFonts w:ascii="Helvetica" w:eastAsia="Helvetica Neue" w:hAnsi="Helvetica" w:cs="Helvetica Neue"/>
          <w:sz w:val="24"/>
          <w:szCs w:val="24"/>
          <w:vertAlign w:val="subscript"/>
        </w:rPr>
        <w:t xml:space="preserve">2 </w:t>
      </w:r>
      <w:r w:rsidRPr="008717A7">
        <w:rPr>
          <w:rFonts w:ascii="Helvetica" w:eastAsia="Helvetica Neue" w:hAnsi="Helvetica" w:cs="Helvetica Neue"/>
          <w:sz w:val="24"/>
          <w:szCs w:val="24"/>
        </w:rPr>
        <w:t>concentrations from the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C-CO</w:t>
      </w:r>
      <w:r w:rsidRPr="008717A7">
        <w:rPr>
          <w:rFonts w:ascii="Helvetica" w:eastAsia="Helvetica Neue" w:hAnsi="Helvetica" w:cs="Helvetica Neue"/>
          <w:sz w:val="24"/>
          <w:szCs w:val="24"/>
          <w:vertAlign w:val="subscript"/>
        </w:rPr>
        <w:t xml:space="preserve">2 </w:t>
      </w:r>
      <w:r w:rsidRPr="008717A7">
        <w:rPr>
          <w:rFonts w:ascii="Helvetica" w:eastAsia="Helvetica Neue" w:hAnsi="Helvetica" w:cs="Helvetica Neue"/>
          <w:sz w:val="24"/>
          <w:szCs w:val="24"/>
        </w:rPr>
        <w:t>measurement agreed with previous concentrations at the same depth (the absolute difference for samples with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&lt; 500 ppm averaged 3.6 ppm). Results </w:t>
      </w:r>
      <w:r w:rsidR="008717A7" w:rsidRPr="008717A7">
        <w:rPr>
          <w:rFonts w:ascii="Helvetica" w:eastAsia="Helvetica Neue" w:hAnsi="Helvetica" w:cs="Helvetica Neue"/>
          <w:sz w:val="24"/>
          <w:szCs w:val="24"/>
        </w:rPr>
        <w:t>outside</w:t>
      </w:r>
      <w:r w:rsidRPr="008717A7">
        <w:rPr>
          <w:rFonts w:ascii="Helvetica" w:eastAsia="Helvetica Neue" w:hAnsi="Helvetica" w:cs="Helvetica Neue"/>
          <w:sz w:val="24"/>
          <w:szCs w:val="24"/>
        </w:rPr>
        <w:t xml:space="preserve"> the range seen in Antarctic cores from the last 160 ka (-6 to -7.1‰)</w:t>
      </w:r>
      <w:r w:rsidRPr="008717A7">
        <w:rPr>
          <w:rFonts w:ascii="Helvetica" w:eastAsia="Helvetica Neue" w:hAnsi="Helvetica" w:cs="Helvetica Neue"/>
          <w:sz w:val="24"/>
          <w:szCs w:val="24"/>
          <w:vertAlign w:val="superscript"/>
        </w:rPr>
        <w:t>7–9</w:t>
      </w:r>
      <w:r w:rsidRPr="008717A7">
        <w:rPr>
          <w:rFonts w:ascii="Helvetica" w:eastAsia="Helvetica Neue" w:hAnsi="Helvetica" w:cs="Helvetica Neue"/>
          <w:sz w:val="24"/>
          <w:szCs w:val="24"/>
          <w:vertAlign w:val="subscript"/>
        </w:rPr>
        <w:t xml:space="preserve"> </w:t>
      </w:r>
      <w:r w:rsidRPr="008717A7">
        <w:rPr>
          <w:rFonts w:ascii="Helvetica" w:eastAsia="Helvetica Neue" w:hAnsi="Helvetica" w:cs="Helvetica Neue"/>
          <w:sz w:val="24"/>
          <w:szCs w:val="24"/>
        </w:rPr>
        <w:t>were assumed to contain a component of non-atmospheric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This range is supported by a reconstruction of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from benthic and planktonic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records of the Cenozoic</w:t>
      </w:r>
      <w:r w:rsidRPr="008717A7">
        <w:rPr>
          <w:rFonts w:ascii="Helvetica" w:eastAsia="Helvetica Neue" w:hAnsi="Helvetica" w:cs="Helvetica Neue"/>
          <w:sz w:val="24"/>
          <w:szCs w:val="24"/>
          <w:vertAlign w:val="superscript"/>
        </w:rPr>
        <w:t>10</w:t>
      </w:r>
      <w:r w:rsidRPr="008717A7">
        <w:rPr>
          <w:rFonts w:ascii="Helvetica" w:eastAsia="Helvetica Neue" w:hAnsi="Helvetica" w:cs="Helvetica Neue"/>
          <w:sz w:val="24"/>
          <w:szCs w:val="24"/>
        </w:rPr>
        <w:t>.</w:t>
      </w:r>
      <w:r w:rsidR="008717A7" w:rsidRPr="008717A7">
        <w:rPr>
          <w:rFonts w:ascii="Helvetica" w:eastAsia="Helvetica Neue" w:hAnsi="Helvetica" w:cs="Helvetica Neue"/>
          <w:sz w:val="24"/>
          <w:szCs w:val="24"/>
        </w:rPr>
        <w:t xml:space="preserve"> </w:t>
      </w:r>
    </w:p>
    <w:p w14:paraId="137BB061" w14:textId="77777777" w:rsidR="00847DB8" w:rsidRPr="008717A7" w:rsidRDefault="00847DB8" w:rsidP="008717A7">
      <w:pPr>
        <w:spacing w:after="0"/>
        <w:jc w:val="both"/>
        <w:rPr>
          <w:rFonts w:ascii="Helvetica" w:eastAsia="Helvetica Neue" w:hAnsi="Helvetica" w:cs="Helvetica Neue"/>
          <w:sz w:val="24"/>
          <w:szCs w:val="24"/>
        </w:rPr>
      </w:pPr>
    </w:p>
    <w:p w14:paraId="0B2A42BF"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Measurements of O</w:t>
      </w:r>
      <w:r w:rsidRPr="008717A7">
        <w:rPr>
          <w:rFonts w:ascii="Helvetica" w:eastAsia="Helvetica Neue" w:hAnsi="Helvetica" w:cs="Helvetica Neue"/>
          <w:b/>
          <w:sz w:val="24"/>
          <w:szCs w:val="24"/>
          <w:vertAlign w:val="subscript"/>
        </w:rPr>
        <w:t>2</w:t>
      </w:r>
      <w:r w:rsidRPr="008717A7">
        <w:rPr>
          <w:rFonts w:ascii="Helvetica" w:eastAsia="Helvetica Neue" w:hAnsi="Helvetica" w:cs="Helvetica Neue"/>
          <w:b/>
          <w:sz w:val="24"/>
          <w:szCs w:val="24"/>
        </w:rPr>
        <w:t>/N</w:t>
      </w:r>
      <w:r w:rsidRPr="008717A7">
        <w:rPr>
          <w:rFonts w:ascii="Helvetica" w:eastAsia="Helvetica Neue" w:hAnsi="Helvetica" w:cs="Helvetica Neue"/>
          <w:b/>
          <w:sz w:val="24"/>
          <w:szCs w:val="24"/>
          <w:vertAlign w:val="subscript"/>
        </w:rPr>
        <w:t>2</w:t>
      </w:r>
      <w:r w:rsidRPr="008717A7">
        <w:rPr>
          <w:rFonts w:ascii="Helvetica" w:eastAsia="Helvetica Neue" w:hAnsi="Helvetica" w:cs="Helvetica Neue"/>
          <w:b/>
          <w:sz w:val="24"/>
          <w:szCs w:val="24"/>
        </w:rPr>
        <w:t>, δ</w:t>
      </w:r>
      <w:r w:rsidRPr="008717A7">
        <w:rPr>
          <w:rFonts w:ascii="Helvetica" w:eastAsia="Helvetica Neue" w:hAnsi="Helvetica" w:cs="Helvetica Neue"/>
          <w:b/>
          <w:sz w:val="24"/>
          <w:szCs w:val="24"/>
          <w:vertAlign w:val="superscript"/>
        </w:rPr>
        <w:t>18</w:t>
      </w:r>
      <w:r w:rsidRPr="008717A7">
        <w:rPr>
          <w:rFonts w:ascii="Helvetica" w:eastAsia="Helvetica Neue" w:hAnsi="Helvetica" w:cs="Helvetica Neue"/>
          <w:b/>
          <w:sz w:val="24"/>
          <w:szCs w:val="24"/>
        </w:rPr>
        <w:t>O</w:t>
      </w:r>
      <w:r w:rsidRPr="008717A7">
        <w:rPr>
          <w:rFonts w:ascii="Helvetica" w:eastAsia="Helvetica Neue" w:hAnsi="Helvetica" w:cs="Helvetica Neue"/>
          <w:b/>
          <w:sz w:val="24"/>
          <w:szCs w:val="24"/>
          <w:vertAlign w:val="subscript"/>
        </w:rPr>
        <w:t>atm</w:t>
      </w:r>
      <w:r w:rsidRPr="008717A7">
        <w:rPr>
          <w:rFonts w:ascii="Helvetica" w:eastAsia="Helvetica Neue" w:hAnsi="Helvetica" w:cs="Helvetica Neue"/>
          <w:b/>
          <w:sz w:val="24"/>
          <w:szCs w:val="24"/>
        </w:rPr>
        <w:t>, and δ</w:t>
      </w:r>
      <w:r w:rsidRPr="008717A7">
        <w:rPr>
          <w:rFonts w:ascii="Helvetica" w:eastAsia="Helvetica Neue" w:hAnsi="Helvetica" w:cs="Helvetica Neue"/>
          <w:b/>
          <w:sz w:val="24"/>
          <w:szCs w:val="24"/>
          <w:vertAlign w:val="superscript"/>
        </w:rPr>
        <w:t>15</w:t>
      </w:r>
      <w:r w:rsidRPr="008717A7">
        <w:rPr>
          <w:rFonts w:ascii="Helvetica" w:eastAsia="Helvetica Neue" w:hAnsi="Helvetica" w:cs="Helvetica Neue"/>
          <w:b/>
          <w:sz w:val="24"/>
          <w:szCs w:val="24"/>
        </w:rPr>
        <w:t>N</w:t>
      </w:r>
    </w:p>
    <w:p w14:paraId="6F4F5421"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Samples were analyzed for δ</w:t>
      </w:r>
      <w:r w:rsidRPr="008717A7">
        <w:rPr>
          <w:rFonts w:ascii="Helvetica" w:eastAsia="Helvetica Neue" w:hAnsi="Helvetica" w:cs="Helvetica Neue"/>
          <w:sz w:val="24"/>
          <w:szCs w:val="24"/>
          <w:vertAlign w:val="superscript"/>
        </w:rPr>
        <w:t>15</w:t>
      </w:r>
      <w:r w:rsidRPr="008717A7">
        <w:rPr>
          <w:rFonts w:ascii="Helvetica" w:eastAsia="Helvetica Neue" w:hAnsi="Helvetica" w:cs="Helvetica Neue"/>
          <w:sz w:val="24"/>
          <w:szCs w:val="24"/>
        </w:rPr>
        <w:t>N-N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δAr/N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at Scripps Institution of Oceanography following laboratory methods described in</w:t>
      </w:r>
      <w:r w:rsidRPr="008717A7">
        <w:rPr>
          <w:rFonts w:ascii="Helvetica" w:eastAsia="Helvetica Neue" w:hAnsi="Helvetica" w:cs="Helvetica Neue"/>
          <w:sz w:val="24"/>
          <w:szCs w:val="24"/>
          <w:vertAlign w:val="superscript"/>
        </w:rPr>
        <w:t>11</w:t>
      </w:r>
      <w:r w:rsidRPr="008717A7">
        <w:rPr>
          <w:rFonts w:ascii="Helvetica" w:eastAsia="Helvetica Neue" w:hAnsi="Helvetica" w:cs="Helvetica Neue"/>
          <w:sz w:val="24"/>
          <w:szCs w:val="24"/>
        </w:rPr>
        <w:t>. Briefly, air was extracted from a 10-15 g sample using a melt-refreeze method. The sample was then trapped using liquid He and analyzed on a Thermo Finnigan Delta V dual-inlet mass spectrometer. In order to reconstruct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 xml:space="preserve">atm, </w:t>
      </w:r>
      <w:r w:rsidRPr="008717A7">
        <w:rPr>
          <w:rFonts w:ascii="Helvetica" w:eastAsia="Helvetica Neue" w:hAnsi="Helvetica" w:cs="Helvetica Neue"/>
          <w:sz w:val="24"/>
          <w:szCs w:val="24"/>
        </w:rPr>
        <w:t>measured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must be corrected for gravitational fractionation and gas loss. Here, we use the method and gas loss parameterizations from</w:t>
      </w:r>
      <w:r w:rsidRPr="008717A7">
        <w:rPr>
          <w:rFonts w:ascii="Helvetica" w:eastAsia="Helvetica Neue" w:hAnsi="Helvetica" w:cs="Helvetica Neue"/>
          <w:sz w:val="24"/>
          <w:szCs w:val="24"/>
          <w:vertAlign w:val="superscript"/>
        </w:rPr>
        <w:t>12</w:t>
      </w:r>
      <w:r w:rsidRPr="008717A7">
        <w:rPr>
          <w:rFonts w:ascii="Helvetica" w:eastAsia="Helvetica Neue" w:hAnsi="Helvetica" w:cs="Helvetica Neue"/>
          <w:sz w:val="24"/>
          <w:szCs w:val="24"/>
        </w:rPr>
        <w:t>, which require inputs of δ</w:t>
      </w:r>
      <w:r w:rsidRPr="008717A7">
        <w:rPr>
          <w:rFonts w:ascii="Helvetica" w:eastAsia="Helvetica Neue" w:hAnsi="Helvetica" w:cs="Helvetica Neue"/>
          <w:sz w:val="24"/>
          <w:szCs w:val="24"/>
          <w:vertAlign w:val="superscript"/>
        </w:rPr>
        <w:t>15</w:t>
      </w:r>
      <w:r w:rsidRPr="008717A7">
        <w:rPr>
          <w:rFonts w:ascii="Helvetica" w:eastAsia="Helvetica Neue" w:hAnsi="Helvetica" w:cs="Helvetica Neue"/>
          <w:sz w:val="24"/>
          <w:szCs w:val="24"/>
        </w:rPr>
        <w:t>N (for gravitational corrections), and δAr/N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(for gas loss). The empirical gas loss parameterization was established based on individual and replicate measurements of Taylor Glacier samples covering the last ~150,000 years</w:t>
      </w:r>
      <w:r w:rsidRPr="008717A7">
        <w:rPr>
          <w:rFonts w:ascii="Helvetica" w:eastAsia="Helvetica Neue" w:hAnsi="Helvetica" w:cs="Helvetica Neue"/>
          <w:sz w:val="24"/>
          <w:szCs w:val="24"/>
          <w:vertAlign w:val="superscript"/>
        </w:rPr>
        <w:t>12</w:t>
      </w:r>
      <w:r w:rsidRPr="008717A7">
        <w:rPr>
          <w:rFonts w:ascii="Helvetica" w:eastAsia="Helvetica Neue" w:hAnsi="Helvetica" w:cs="Helvetica Neue"/>
          <w:sz w:val="24"/>
          <w:szCs w:val="24"/>
        </w:rPr>
        <w:t>. Over this relatively recent/narrow interval, these authors assumed that atmospheric 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was constant and therefore determined measured 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to reflect only fractionations related to firn processes and post-depositional alteration. However, evidence from older ice core records suggest a secular decrease in atmospheric 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 xml:space="preserve"> starting at ~1Ma</w:t>
      </w:r>
      <w:r w:rsidRPr="008717A7">
        <w:rPr>
          <w:rFonts w:ascii="Helvetica" w:eastAsia="Helvetica Neue" w:hAnsi="Helvetica" w:cs="Helvetica Neue"/>
          <w:sz w:val="24"/>
          <w:szCs w:val="24"/>
          <w:vertAlign w:val="superscript"/>
        </w:rPr>
        <w:t>14</w:t>
      </w:r>
      <w:r w:rsidRPr="008717A7">
        <w:rPr>
          <w:rFonts w:ascii="Helvetica" w:eastAsia="Helvetica Neue" w:hAnsi="Helvetica" w:cs="Helvetica Neue"/>
          <w:sz w:val="24"/>
          <w:szCs w:val="24"/>
        </w:rPr>
        <w:t>. We therefore account/correct for this change in atmospheric 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change</w:t>
      </w:r>
      <w:r w:rsidRPr="008717A7">
        <w:rPr>
          <w:rFonts w:ascii="Helvetica" w:eastAsia="Helvetica Neue" w:hAnsi="Helvetica" w:cs="Helvetica Neue"/>
          <w:sz w:val="24"/>
          <w:szCs w:val="24"/>
          <w:vertAlign w:val="superscript"/>
        </w:rPr>
        <w:t>14</w:t>
      </w:r>
      <w:r w:rsidRPr="008717A7">
        <w:rPr>
          <w:rFonts w:ascii="Helvetica" w:eastAsia="Helvetica Neue" w:hAnsi="Helvetica" w:cs="Helvetica Neue"/>
          <w:sz w:val="24"/>
          <w:szCs w:val="24"/>
        </w:rPr>
        <w:t xml:space="preserve"> before applying the empirical gas loss corrections</w:t>
      </w:r>
      <w:r w:rsidRPr="008717A7">
        <w:rPr>
          <w:rFonts w:ascii="Helvetica" w:eastAsia="Helvetica Neue" w:hAnsi="Helvetica" w:cs="Helvetica Neue"/>
          <w:sz w:val="24"/>
          <w:szCs w:val="24"/>
          <w:vertAlign w:val="superscript"/>
        </w:rPr>
        <w:t>12</w:t>
      </w:r>
      <w:r w:rsidRPr="008717A7">
        <w:rPr>
          <w:rFonts w:ascii="Helvetica" w:eastAsia="Helvetica Neue" w:hAnsi="Helvetica" w:cs="Helvetica Neue"/>
          <w:sz w:val="24"/>
          <w:szCs w:val="24"/>
        </w:rPr>
        <w:t>.</w:t>
      </w:r>
    </w:p>
    <w:p w14:paraId="515B5F69" w14:textId="77777777" w:rsidR="00847DB8" w:rsidRPr="008717A7" w:rsidRDefault="00847DB8" w:rsidP="008717A7">
      <w:pPr>
        <w:spacing w:after="0"/>
        <w:jc w:val="both"/>
        <w:rPr>
          <w:rFonts w:ascii="Helvetica" w:eastAsia="Helvetica Neue" w:hAnsi="Helvetica" w:cs="Helvetica Neue"/>
          <w:b/>
          <w:sz w:val="24"/>
          <w:szCs w:val="24"/>
        </w:rPr>
      </w:pPr>
    </w:p>
    <w:p w14:paraId="39682EDD"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vertAlign w:val="superscript"/>
        </w:rPr>
        <w:t>40</w:t>
      </w:r>
      <w:r w:rsidRPr="008717A7">
        <w:rPr>
          <w:rFonts w:ascii="Helvetica" w:eastAsia="Helvetica Neue" w:hAnsi="Helvetica" w:cs="Helvetica Neue"/>
          <w:b/>
          <w:sz w:val="24"/>
          <w:szCs w:val="24"/>
        </w:rPr>
        <w:t>Ar</w:t>
      </w:r>
      <w:r w:rsidRPr="008717A7">
        <w:rPr>
          <w:rFonts w:ascii="Helvetica" w:eastAsia="Helvetica Neue" w:hAnsi="Helvetica" w:cs="Helvetica Neue"/>
          <w:b/>
          <w:sz w:val="24"/>
          <w:szCs w:val="24"/>
          <w:vertAlign w:val="subscript"/>
        </w:rPr>
        <w:t>atm</w:t>
      </w:r>
      <w:r w:rsidRPr="008717A7">
        <w:rPr>
          <w:rFonts w:ascii="Helvetica" w:eastAsia="Helvetica Neue" w:hAnsi="Helvetica" w:cs="Helvetica Neue"/>
          <w:b/>
          <w:sz w:val="24"/>
          <w:szCs w:val="24"/>
        </w:rPr>
        <w:t xml:space="preserve"> measurement and dating technique</w:t>
      </w:r>
    </w:p>
    <w:p w14:paraId="6CDAA774"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Samples were dated using the δ</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technique as described</w:t>
      </w:r>
      <w:r w:rsidRPr="008717A7">
        <w:rPr>
          <w:rFonts w:ascii="Helvetica" w:eastAsia="Helvetica Neue" w:hAnsi="Helvetica" w:cs="Helvetica Neue"/>
          <w:sz w:val="24"/>
          <w:szCs w:val="24"/>
          <w:vertAlign w:val="superscript"/>
        </w:rPr>
        <w:t>15</w:t>
      </w:r>
      <w:r w:rsidRPr="008717A7">
        <w:rPr>
          <w:rFonts w:ascii="Helvetica" w:eastAsia="Helvetica Neue" w:hAnsi="Helvetica" w:cs="Helvetica Neue"/>
          <w:sz w:val="24"/>
          <w:szCs w:val="24"/>
        </w:rPr>
        <w:t>. Briefly, measurements were made on 500-800 g samples at Princeton University. The laboratory procedure uses cryogenic trapping of gases as they are released from the ice by melting. After the ice sample is entirely melted, a magnetic stir bar within the sample vessel is used to promote complete exsolution of gases from the meltwater. Non-noble gas species are then removed via gettering. The pure noble gas sample is then analyzed on a MAT 253plus mass spectrometer. Further detail on this method can be found in</w:t>
      </w:r>
      <w:r w:rsidRPr="008717A7">
        <w:rPr>
          <w:rFonts w:ascii="Helvetica" w:eastAsia="Helvetica Neue" w:hAnsi="Helvetica" w:cs="Helvetica Neue"/>
          <w:sz w:val="24"/>
          <w:szCs w:val="24"/>
          <w:vertAlign w:val="superscript"/>
        </w:rPr>
        <w:t>16</w:t>
      </w:r>
      <w:r w:rsidRPr="008717A7">
        <w:rPr>
          <w:rFonts w:ascii="Helvetica" w:eastAsia="Helvetica Neue" w:hAnsi="Helvetica" w:cs="Helvetica Neue"/>
          <w:sz w:val="24"/>
          <w:szCs w:val="24"/>
        </w:rPr>
        <w:t>.</w:t>
      </w:r>
    </w:p>
    <w:p w14:paraId="1B56FECF" w14:textId="77777777" w:rsidR="00847DB8" w:rsidRPr="008717A7" w:rsidRDefault="00847DB8" w:rsidP="008717A7">
      <w:pPr>
        <w:spacing w:after="0"/>
        <w:jc w:val="both"/>
        <w:rPr>
          <w:rFonts w:ascii="Helvetica" w:eastAsia="Helvetica Neue" w:hAnsi="Helvetica" w:cs="Helvetica Neue"/>
          <w:b/>
          <w:sz w:val="24"/>
          <w:szCs w:val="24"/>
        </w:rPr>
      </w:pPr>
    </w:p>
    <w:p w14:paraId="737A13CD"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Reexamination of the ALHIC1503 record</w:t>
      </w:r>
      <w:r w:rsidRPr="008717A7">
        <w:rPr>
          <w:rFonts w:ascii="Helvetica" w:eastAsia="Helvetica Neue" w:hAnsi="Helvetica" w:cs="Helvetica Neue"/>
          <w:sz w:val="24"/>
          <w:szCs w:val="24"/>
        </w:rPr>
        <w:t xml:space="preserve">  </w:t>
      </w:r>
    </w:p>
    <w:p w14:paraId="2D56A00D"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 xml:space="preserve">The ALHIC1503 borehole (-76.73243, 159.3562) is approximately 8 m from the ALHIC1901 core (-76.73236, 159.35622). We used a multi-proxy approach to compare the two records. All gas properties from ALHIC1901, including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w:t>
      </w:r>
      <w:r w:rsidRPr="008717A7">
        <w:rPr>
          <w:rFonts w:ascii="Helvetica" w:eastAsia="Helvetica Neue" w:hAnsi="Helvetica" w:cs="Helvetica Neue"/>
          <w:sz w:val="24"/>
          <w:szCs w:val="24"/>
        </w:rPr>
        <w:lastRenderedPageBreak/>
        <w:t>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δ</w:t>
      </w:r>
      <w:r w:rsidRPr="008717A7">
        <w:rPr>
          <w:rFonts w:ascii="Helvetica" w:eastAsia="Helvetica Neue" w:hAnsi="Helvetica" w:cs="Helvetica Neue"/>
          <w:sz w:val="24"/>
          <w:szCs w:val="24"/>
          <w:vertAlign w:val="superscript"/>
        </w:rPr>
        <w:t>15</w:t>
      </w:r>
      <w:r w:rsidRPr="008717A7">
        <w:rPr>
          <w:rFonts w:ascii="Helvetica" w:eastAsia="Helvetica Neue" w:hAnsi="Helvetica" w:cs="Helvetica Neue"/>
          <w:sz w:val="24"/>
          <w:szCs w:val="24"/>
        </w:rPr>
        <w:t>N-N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and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can be matched to ALHIC1503 measurements (Supplementary Fig. 1). This comparison shows a depth offset between the cores of 9-12 m, implying isochrons in this region are dipping at ~48°. A comparison of the water isotope data reveals the same depth offset. We assigned new ages to the ALHIC1503 depth-adjusted gas measurements by linearly interpolating to the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chronology from ALHIC1901. </w:t>
      </w:r>
    </w:p>
    <w:p w14:paraId="6F46E0DF" w14:textId="77777777" w:rsidR="00847DB8" w:rsidRPr="008717A7" w:rsidRDefault="00847DB8" w:rsidP="008717A7">
      <w:pPr>
        <w:spacing w:after="0"/>
        <w:jc w:val="both"/>
        <w:rPr>
          <w:rFonts w:ascii="Helvetica" w:eastAsia="Helvetica Neue" w:hAnsi="Helvetica" w:cs="Helvetica Neue"/>
          <w:sz w:val="24"/>
          <w:szCs w:val="24"/>
        </w:rPr>
      </w:pPr>
    </w:p>
    <w:p w14:paraId="0D2DB62A"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Preservation of atmospheric signals in ALHIC1901</w:t>
      </w:r>
    </w:p>
    <w:p w14:paraId="2DB212FF" w14:textId="77777777" w:rsidR="00847DB8" w:rsidRPr="008717A7" w:rsidRDefault="00000000" w:rsidP="008717A7">
      <w:pPr>
        <w:spacing w:after="0"/>
        <w:jc w:val="both"/>
        <w:rPr>
          <w:rFonts w:ascii="Helvetica" w:eastAsia="Helvetica Neue" w:hAnsi="Helvetica" w:cs="Helvetica Neue"/>
          <w:i/>
          <w:sz w:val="24"/>
          <w:szCs w:val="24"/>
        </w:rPr>
      </w:pPr>
      <w:r w:rsidRPr="008717A7">
        <w:rPr>
          <w:rFonts w:ascii="Helvetica" w:eastAsia="Helvetica Neue" w:hAnsi="Helvetica" w:cs="Helvetica Neue"/>
          <w:sz w:val="24"/>
          <w:szCs w:val="24"/>
        </w:rPr>
        <w:t>The percentage of the EDC range</w:t>
      </w:r>
      <w:r w:rsidRPr="008717A7">
        <w:rPr>
          <w:rFonts w:ascii="Helvetica" w:eastAsia="Helvetica Neue" w:hAnsi="Helvetica" w:cs="Helvetica Neue"/>
          <w:sz w:val="24"/>
          <w:szCs w:val="24"/>
          <w:vertAlign w:val="superscript"/>
        </w:rPr>
        <w:t>17–19</w:t>
      </w:r>
      <w:r w:rsidRPr="008717A7">
        <w:rPr>
          <w:rFonts w:ascii="Helvetica" w:eastAsia="Helvetica Neue" w:hAnsi="Helvetica" w:cs="Helvetica Neue"/>
          <w:sz w:val="24"/>
          <w:szCs w:val="24"/>
        </w:rPr>
        <w:t xml:space="preserve"> represented by ALHIC1901 measurements with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ages between 400-800 ka for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and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 xml:space="preserve">atm </w:t>
      </w:r>
      <w:r w:rsidRPr="008717A7">
        <w:rPr>
          <w:rFonts w:ascii="Helvetica" w:eastAsia="Helvetica Neue" w:hAnsi="Helvetica" w:cs="Helvetica Neue"/>
          <w:sz w:val="24"/>
          <w:szCs w:val="24"/>
        </w:rPr>
        <w:t>are 42 ± 1%, 38 ± 1% and 23 ± 0.7%, respectively. These fractions were derived by first interpolating each EDC record to be evenly spaced with respect to time, at 50-year resolution. We then created 10,000 Monte Carlo simulations of each EDC record to incorporate published analytical uncertainty</w:t>
      </w:r>
      <w:r w:rsidRPr="008717A7">
        <w:rPr>
          <w:rFonts w:ascii="Helvetica" w:eastAsia="Helvetica Neue" w:hAnsi="Helvetica" w:cs="Helvetica Neue"/>
          <w:sz w:val="24"/>
          <w:szCs w:val="24"/>
          <w:vertAlign w:val="superscript"/>
        </w:rPr>
        <w:t>17–19</w:t>
      </w:r>
      <w:r w:rsidRPr="008717A7">
        <w:rPr>
          <w:rFonts w:ascii="Helvetica" w:eastAsia="Helvetica Neue" w:hAnsi="Helvetica" w:cs="Helvetica Neue"/>
          <w:sz w:val="24"/>
          <w:szCs w:val="24"/>
        </w:rPr>
        <w:t>. We report the fraction that the range in values for each parameter in ALHIC1901 represents relative to the average range of the Monte Carlo simulations. The smaller range in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 xml:space="preserve">atm </w:t>
      </w:r>
      <w:r w:rsidRPr="008717A7">
        <w:rPr>
          <w:rFonts w:ascii="Helvetica" w:eastAsia="Helvetica Neue" w:hAnsi="Helvetica" w:cs="Helvetica Neue"/>
          <w:sz w:val="24"/>
          <w:szCs w:val="24"/>
        </w:rPr>
        <w:t>is likely because variations in this parameter are dominated by precession</w:t>
      </w:r>
      <w:r w:rsidRPr="008717A7">
        <w:rPr>
          <w:rFonts w:ascii="Helvetica" w:eastAsia="Helvetica Neue" w:hAnsi="Helvetica" w:cs="Helvetica Neue"/>
          <w:sz w:val="24"/>
          <w:szCs w:val="24"/>
          <w:vertAlign w:val="superscript"/>
        </w:rPr>
        <w:t>20,21</w:t>
      </w:r>
      <w:r w:rsidRPr="008717A7">
        <w:rPr>
          <w:rFonts w:ascii="Helvetica" w:eastAsia="Helvetica Neue" w:hAnsi="Helvetica" w:cs="Helvetica Neue"/>
          <w:sz w:val="24"/>
          <w:szCs w:val="24"/>
        </w:rPr>
        <w:t>, with a ~20 ka periodicity. The attenuation of the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signal is evident in Supplementary Fig. 2, where the same Gaussian smoothing applied to all three gas parameters produces a smaller range in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compared to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or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w:t>
      </w:r>
    </w:p>
    <w:p w14:paraId="238F7AC8" w14:textId="77777777" w:rsidR="00847DB8" w:rsidRPr="008717A7" w:rsidRDefault="00847DB8" w:rsidP="008717A7">
      <w:pPr>
        <w:spacing w:after="0"/>
        <w:jc w:val="both"/>
        <w:rPr>
          <w:rFonts w:ascii="Helvetica" w:eastAsia="Helvetica Neue" w:hAnsi="Helvetica" w:cs="Helvetica Neue"/>
          <w:b/>
          <w:sz w:val="24"/>
          <w:szCs w:val="24"/>
        </w:rPr>
      </w:pPr>
    </w:p>
    <w:p w14:paraId="526622B2"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No glacial-level values for the three gas parameters are found in ALHIC1901. Data from cores penetrating the penultimate glacial period and last interglacial at Allan Hills show very low glacial period accumulation rates and an order-of-magnitude increase across the termination</w:t>
      </w:r>
      <w:r w:rsidRPr="008717A7">
        <w:rPr>
          <w:rFonts w:ascii="Helvetica" w:eastAsia="Helvetica Neue" w:hAnsi="Helvetica" w:cs="Helvetica Neue"/>
          <w:sz w:val="24"/>
          <w:szCs w:val="24"/>
          <w:vertAlign w:val="superscript"/>
        </w:rPr>
        <w:t>22,23</w:t>
      </w:r>
      <w:r w:rsidRPr="008717A7">
        <w:rPr>
          <w:rFonts w:ascii="Helvetica" w:eastAsia="Helvetica Neue" w:hAnsi="Helvetica" w:cs="Helvetica Neue"/>
          <w:sz w:val="24"/>
          <w:szCs w:val="24"/>
        </w:rPr>
        <w:t>, suggesting that preservation bias could explain the lack of glacial values. To quantify this possibility, we applied the difference in annual layer thickness from MIS6 to MIS5e calculated for S27 (roughly an order of magnitude change)</w:t>
      </w:r>
      <w:r w:rsidRPr="008717A7">
        <w:rPr>
          <w:rFonts w:ascii="Helvetica" w:eastAsia="Helvetica Neue" w:hAnsi="Helvetica" w:cs="Helvetica Neue"/>
          <w:sz w:val="24"/>
          <w:szCs w:val="24"/>
          <w:vertAlign w:val="superscript"/>
        </w:rPr>
        <w:t>23</w:t>
      </w:r>
      <w:r w:rsidRPr="008717A7">
        <w:rPr>
          <w:rFonts w:ascii="Helvetica" w:eastAsia="Helvetica Neue" w:hAnsi="Helvetica" w:cs="Helvetica Neue"/>
          <w:sz w:val="24"/>
          <w:szCs w:val="24"/>
        </w:rPr>
        <w:t xml:space="preserve"> to the EDC data from 400-800 ka, creating a synthetic ice core record of the three gas parameters. We then created 10,000 Monte Carlo simulations of each EDC record to incorporate published uncertainty. To compare the synthetic EDC records to the distributions of each gas parameter seen in ALHIC1901, we smoothed these EDC records with two differing Gaussian filters and then took the average of all Monte Carlo simulations. We then randomly selected an equivalent number of values to the number of observations in ALHIC1901. Supplementary Fig. 2 shows the results of this simulation. Glacial-level values are not observed in the simulated distributions for any gas parameter. Likewise, each gas parameter exhibits a slight interglacial bias, particularly when a more extreme Gaussian filter is applied. Though we recognize this an oversimplified demonstration of signal preservation at this site, it illustrates that a large glacial-interglacial accumulation rate gradient could produce distributions similar to those we have measured.</w:t>
      </w:r>
    </w:p>
    <w:p w14:paraId="334DF0EA" w14:textId="77777777" w:rsidR="00847DB8" w:rsidRPr="008717A7" w:rsidRDefault="00847DB8" w:rsidP="008717A7">
      <w:pPr>
        <w:spacing w:after="0"/>
        <w:jc w:val="both"/>
        <w:rPr>
          <w:rFonts w:ascii="Helvetica" w:eastAsia="Helvetica Neue" w:hAnsi="Helvetica" w:cs="Helvetica Neue"/>
          <w:sz w:val="24"/>
          <w:szCs w:val="24"/>
        </w:rPr>
      </w:pPr>
    </w:p>
    <w:p w14:paraId="50200A36"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Though all three gas parameters display a slight interglacial bias, many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are higher than expected given the value of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for the same subsample </w:t>
      </w:r>
      <w:r w:rsidRPr="008717A7">
        <w:rPr>
          <w:rFonts w:ascii="Helvetica" w:eastAsia="Helvetica Neue" w:hAnsi="Helvetica" w:cs="Helvetica Neue"/>
          <w:sz w:val="24"/>
          <w:szCs w:val="24"/>
        </w:rPr>
        <w:lastRenderedPageBreak/>
        <w:t>(Supplemental Fig. 4). One explanation for this observation could be a difference in the preservation of interglacial-level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in ice that has undergone smoothing. In the synthetic EDC records, maximum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levels are preserved even in the range produced from more extreme Gaussian smoothing, whereas maximum CH</w:t>
      </w:r>
      <w:r w:rsidRPr="008717A7">
        <w:rPr>
          <w:rFonts w:ascii="Helvetica" w:eastAsia="Helvetica Neue" w:hAnsi="Helvetica" w:cs="Helvetica Neue"/>
          <w:sz w:val="24"/>
          <w:szCs w:val="24"/>
          <w:vertAlign w:val="subscript"/>
        </w:rPr>
        <w:t xml:space="preserve">4 </w:t>
      </w:r>
      <w:r w:rsidRPr="008717A7">
        <w:rPr>
          <w:rFonts w:ascii="Helvetica" w:eastAsia="Helvetica Neue" w:hAnsi="Helvetica" w:cs="Helvetica Neue"/>
          <w:sz w:val="24"/>
          <w:szCs w:val="24"/>
        </w:rPr>
        <w:t>levels are not observed (Supplementary Fig. 2). Alternatively, the larger variance in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relative to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and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i/>
          <w:sz w:val="24"/>
          <w:szCs w:val="24"/>
          <w:vertAlign w:val="subscript"/>
        </w:rPr>
        <w:t xml:space="preserve"> </w:t>
      </w:r>
      <w:r w:rsidRPr="008717A7">
        <w:rPr>
          <w:rFonts w:ascii="Helvetica" w:eastAsia="Helvetica Neue" w:hAnsi="Helvetica" w:cs="Helvetica Neue"/>
          <w:sz w:val="24"/>
          <w:szCs w:val="24"/>
        </w:rPr>
        <w:t>could partially be explained by small deviations from 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A number of processes have been observed to alter the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 in ice cores, such as the presence of melt layers, carbonate or silicate weathering, oxidation of organic carbon, and post-coring effects</w:t>
      </w:r>
      <w:r w:rsidRPr="008717A7">
        <w:rPr>
          <w:rFonts w:ascii="Helvetica" w:eastAsia="Helvetica Neue" w:hAnsi="Helvetica" w:cs="Helvetica Neue"/>
          <w:sz w:val="24"/>
          <w:szCs w:val="24"/>
          <w:vertAlign w:val="superscript"/>
        </w:rPr>
        <w:t>24–28</w:t>
      </w:r>
      <w:r w:rsidRPr="008717A7">
        <w:rPr>
          <w:rFonts w:ascii="Helvetica" w:eastAsia="Helvetica Neue" w:hAnsi="Helvetica" w:cs="Helvetica Neue"/>
          <w:sz w:val="24"/>
          <w:szCs w:val="24"/>
        </w:rPr>
        <w:t>. Apart from silicate weathering and carbonate precipitation, most known processes increase the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 in bubbles leading to an overestimate of 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While in some cases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can be highly enriched (for example, due to oxidation of organic matter near the bedrock interface), in other cases alteration is subtle, with differences between ice cores reported in the 5-20 ppm range</w:t>
      </w:r>
      <w:r w:rsidRPr="008717A7">
        <w:rPr>
          <w:rFonts w:ascii="Helvetica" w:eastAsia="Helvetica Neue" w:hAnsi="Helvetica" w:cs="Helvetica Neue"/>
          <w:sz w:val="24"/>
          <w:szCs w:val="24"/>
          <w:vertAlign w:val="superscript"/>
        </w:rPr>
        <w:t>8,18,29</w:t>
      </w:r>
      <w:r w:rsidRPr="008717A7">
        <w:rPr>
          <w:rFonts w:ascii="Helvetica" w:eastAsia="Helvetica Neue" w:hAnsi="Helvetica" w:cs="Helvetica Neue"/>
          <w:sz w:val="24"/>
          <w:szCs w:val="24"/>
        </w:rPr>
        <w:t xml:space="preserve">. </w:t>
      </w:r>
    </w:p>
    <w:p w14:paraId="7834A536" w14:textId="77777777" w:rsidR="00847DB8" w:rsidRPr="008717A7" w:rsidRDefault="00847DB8" w:rsidP="008717A7">
      <w:pPr>
        <w:spacing w:after="0"/>
        <w:jc w:val="both"/>
        <w:rPr>
          <w:rFonts w:ascii="Helvetica" w:eastAsia="Helvetica Neue" w:hAnsi="Helvetica" w:cs="Helvetica Neue"/>
          <w:sz w:val="24"/>
          <w:szCs w:val="24"/>
        </w:rPr>
      </w:pPr>
    </w:p>
    <w:p w14:paraId="16B30287"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Changes in preservation downcore</w:t>
      </w:r>
    </w:p>
    <w:p w14:paraId="6C74BCE6"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 xml:space="preserve">Assuming that the older ALHIC1901 samples represent a similar fraction of the variance of the original atmospheric history as the 400-800 ka samples, our record would imply reduced interglacial maxima in samples older than 1 Ma. Alternatively, we can consider that characteristics such as diffusion and thinning may not be constant with depth at this site. From 120 – 141 m depth,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ages are somewhat homogenous (within 300 ka). Below 141 m, there are several age reversals between ice younger than 800 ka and older than 1 Ma old. We speculate that these abrupt age transitions may be associated with margins of shear stress, where ice flow may be behaving differently above and below. Within this deepest unit the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concentrations measured in samples with overlapping ages with EDC plot much closer to the depth-averaged glacial cycle values from 500-800 ka in EDC (Supplementary Fig. 3). The EDC depth-averaged value still contains a slight interglacial bias due to the variable layer thickness across glacial cycles in EDC (Supplementary Fig. 4).</w:t>
      </w:r>
    </w:p>
    <w:p w14:paraId="557FA4D0" w14:textId="77777777" w:rsidR="00847DB8" w:rsidRPr="008717A7" w:rsidRDefault="00847DB8" w:rsidP="008717A7">
      <w:pPr>
        <w:spacing w:after="0"/>
        <w:jc w:val="both"/>
        <w:rPr>
          <w:rFonts w:ascii="Helvetica" w:eastAsia="Helvetica Neue" w:hAnsi="Helvetica" w:cs="Helvetica Neue"/>
          <w:sz w:val="24"/>
          <w:szCs w:val="24"/>
        </w:rPr>
      </w:pPr>
    </w:p>
    <w:p w14:paraId="1CE29090" w14:textId="7554D88A" w:rsidR="00847DB8" w:rsidRPr="008717A7" w:rsidRDefault="008717A7"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It is not obvious</w:t>
      </w:r>
      <w:r w:rsidR="00000000" w:rsidRPr="008717A7">
        <w:rPr>
          <w:rFonts w:ascii="Helvetica" w:eastAsia="Helvetica Neue" w:hAnsi="Helvetica" w:cs="Helvetica Neue"/>
          <w:sz w:val="24"/>
          <w:szCs w:val="24"/>
        </w:rPr>
        <w:t xml:space="preserve"> </w:t>
      </w:r>
      <w:r w:rsidRPr="008717A7">
        <w:rPr>
          <w:rFonts w:ascii="Helvetica" w:eastAsia="Helvetica Neue" w:hAnsi="Helvetica" w:cs="Helvetica Neue"/>
          <w:sz w:val="24"/>
          <w:szCs w:val="24"/>
        </w:rPr>
        <w:t>that</w:t>
      </w:r>
      <w:r w:rsidR="00000000" w:rsidRPr="008717A7">
        <w:rPr>
          <w:rFonts w:ascii="Helvetica" w:eastAsia="Helvetica Neue" w:hAnsi="Helvetica" w:cs="Helvetica Neue"/>
          <w:sz w:val="24"/>
          <w:szCs w:val="24"/>
        </w:rPr>
        <w:t xml:space="preserve"> the implied range of signal preserved in the younger ice can be extended to the older samples because </w:t>
      </w:r>
      <w:r w:rsidRPr="008717A7">
        <w:rPr>
          <w:rFonts w:ascii="Helvetica" w:eastAsia="Helvetica Neue" w:hAnsi="Helvetica" w:cs="Helvetica Neue"/>
          <w:sz w:val="24"/>
          <w:szCs w:val="24"/>
        </w:rPr>
        <w:t>the</w:t>
      </w:r>
      <w:r w:rsidR="00000000" w:rsidRPr="008717A7">
        <w:rPr>
          <w:rFonts w:ascii="Helvetica" w:eastAsia="Helvetica Neue" w:hAnsi="Helvetica" w:cs="Helvetica Neue"/>
          <w:sz w:val="24"/>
          <w:szCs w:val="24"/>
        </w:rPr>
        <w:t xml:space="preserve"> accumulation rate contrast between glacial and interglacial cycles before the MPT</w:t>
      </w:r>
      <w:r w:rsidRPr="008717A7">
        <w:rPr>
          <w:rFonts w:ascii="Helvetica" w:eastAsia="Helvetica Neue" w:hAnsi="Helvetica" w:cs="Helvetica Neue"/>
          <w:sz w:val="24"/>
          <w:szCs w:val="24"/>
        </w:rPr>
        <w:t xml:space="preserve"> is unknown</w:t>
      </w:r>
      <w:r w:rsidR="00000000" w:rsidRPr="008717A7">
        <w:rPr>
          <w:rFonts w:ascii="Helvetica" w:eastAsia="Helvetica Neue" w:hAnsi="Helvetica" w:cs="Helvetica Neue"/>
          <w:sz w:val="24"/>
          <w:szCs w:val="24"/>
        </w:rPr>
        <w:t xml:space="preserve">. </w:t>
      </w:r>
      <w:r w:rsidRPr="008717A7">
        <w:rPr>
          <w:rFonts w:ascii="Helvetica" w:eastAsia="Helvetica Neue" w:hAnsi="Helvetica" w:cs="Helvetica Neue"/>
          <w:sz w:val="24"/>
          <w:szCs w:val="24"/>
        </w:rPr>
        <w:t>However</w:t>
      </w:r>
      <w:r w:rsidR="00000000" w:rsidRPr="008717A7">
        <w:rPr>
          <w:rFonts w:ascii="Helvetica" w:eastAsia="Helvetica Neue" w:hAnsi="Helvetica" w:cs="Helvetica Neue"/>
          <w:sz w:val="24"/>
          <w:szCs w:val="24"/>
        </w:rPr>
        <w:t xml:space="preserve">, </w:t>
      </w:r>
      <w:r w:rsidRPr="008717A7">
        <w:rPr>
          <w:rFonts w:ascii="Helvetica" w:eastAsia="Helvetica Neue" w:hAnsi="Helvetica" w:cs="Helvetica Neue"/>
          <w:sz w:val="24"/>
          <w:szCs w:val="24"/>
        </w:rPr>
        <w:t xml:space="preserve">the observation that </w:t>
      </w:r>
      <w:r w:rsidR="00000000" w:rsidRPr="008717A7">
        <w:rPr>
          <w:rFonts w:ascii="Helvetica" w:eastAsia="Helvetica Neue" w:hAnsi="Helvetica" w:cs="Helvetica Neue"/>
          <w:sz w:val="24"/>
          <w:szCs w:val="24"/>
        </w:rPr>
        <w:t>glacial-interglacial cycles prior to the MPT were more muted</w:t>
      </w:r>
      <w:r w:rsidRPr="008717A7">
        <w:rPr>
          <w:rFonts w:ascii="Helvetica" w:eastAsia="Helvetica Neue" w:hAnsi="Helvetica" w:cs="Helvetica Neue"/>
          <w:sz w:val="24"/>
          <w:szCs w:val="24"/>
        </w:rPr>
        <w:t xml:space="preserve"> suggests</w:t>
      </w:r>
      <w:r w:rsidR="00000000" w:rsidRPr="008717A7">
        <w:rPr>
          <w:rFonts w:ascii="Helvetica" w:eastAsia="Helvetica Neue" w:hAnsi="Helvetica" w:cs="Helvetica Neue"/>
          <w:sz w:val="24"/>
          <w:szCs w:val="24"/>
        </w:rPr>
        <w:t xml:space="preserve"> a lower contrast in accumulation and temperature between ice ages and warm periods</w:t>
      </w:r>
      <w:r w:rsidR="00000000" w:rsidRPr="008717A7">
        <w:rPr>
          <w:rFonts w:ascii="Helvetica" w:eastAsia="Helvetica Neue" w:hAnsi="Helvetica" w:cs="Helvetica Neue"/>
          <w:sz w:val="24"/>
          <w:szCs w:val="24"/>
          <w:vertAlign w:val="superscript"/>
        </w:rPr>
        <w:t>30,31</w:t>
      </w:r>
      <w:r w:rsidR="00000000" w:rsidRPr="008717A7">
        <w:rPr>
          <w:rFonts w:ascii="Helvetica" w:eastAsia="Helvetica Neue" w:hAnsi="Helvetica" w:cs="Helvetica Neue"/>
          <w:sz w:val="24"/>
          <w:szCs w:val="24"/>
        </w:rPr>
        <w:t>. If accumulation rate across glacial cycles in the pre-MPT were more constant, the pre-MPT CO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xml:space="preserve"> measured in ALHIC1901 would reflect a time-averaged value as opposed to a depth-averaged value. The time-averaged EDC value of CO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xml:space="preserve"> from 500-800 ka, is ~5 ppm lower than the average ALHIC1901 value from 500-800 ka for samples &gt;141 m depth (Supplementary Fig. 4). </w:t>
      </w:r>
    </w:p>
    <w:p w14:paraId="3AD0A55A" w14:textId="77777777" w:rsidR="00847DB8" w:rsidRPr="008717A7" w:rsidRDefault="00847DB8" w:rsidP="008717A7">
      <w:pPr>
        <w:spacing w:after="0"/>
        <w:jc w:val="both"/>
        <w:rPr>
          <w:rFonts w:ascii="Helvetica" w:eastAsia="Helvetica Neue" w:hAnsi="Helvetica" w:cs="Helvetica Neue"/>
          <w:sz w:val="24"/>
          <w:szCs w:val="24"/>
        </w:rPr>
      </w:pPr>
    </w:p>
    <w:p w14:paraId="71643AA5"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lastRenderedPageBreak/>
        <w:t>Constraints on late-Pliocene CO</w:t>
      </w:r>
      <w:r w:rsidRPr="008717A7">
        <w:rPr>
          <w:rFonts w:ascii="Helvetica" w:eastAsia="Helvetica Neue" w:hAnsi="Helvetica" w:cs="Helvetica Neue"/>
          <w:b/>
          <w:sz w:val="24"/>
          <w:szCs w:val="24"/>
          <w:vertAlign w:val="subscript"/>
        </w:rPr>
        <w:t>2</w:t>
      </w:r>
      <w:r w:rsidRPr="008717A7">
        <w:rPr>
          <w:rFonts w:ascii="Helvetica" w:eastAsia="Helvetica Neue" w:hAnsi="Helvetica" w:cs="Helvetica Neue"/>
          <w:b/>
          <w:sz w:val="24"/>
          <w:szCs w:val="24"/>
        </w:rPr>
        <w:t xml:space="preserve"> levels</w:t>
      </w:r>
    </w:p>
    <w:p w14:paraId="2D2ABAB0" w14:textId="3D585531" w:rsidR="00847DB8" w:rsidRPr="008717A7" w:rsidRDefault="008717A7" w:rsidP="008717A7">
      <w:pPr>
        <w:spacing w:after="0"/>
        <w:jc w:val="both"/>
        <w:rPr>
          <w:rFonts w:ascii="Helvetica" w:eastAsia="Helvetica Neue" w:hAnsi="Helvetica" w:cs="Helvetica Neue"/>
          <w:sz w:val="24"/>
          <w:szCs w:val="24"/>
        </w:rPr>
      </w:pPr>
      <w:r>
        <w:rPr>
          <w:rFonts w:ascii="Helvetica" w:eastAsia="Helvetica Neue" w:hAnsi="Helvetica" w:cs="Helvetica Neue"/>
          <w:sz w:val="24"/>
          <w:szCs w:val="24"/>
        </w:rPr>
        <w:t>CO</w:t>
      </w:r>
      <w:r w:rsidRPr="008717A7">
        <w:rPr>
          <w:rFonts w:ascii="Helvetica" w:eastAsia="Helvetica Neue" w:hAnsi="Helvetica" w:cs="Helvetica Neue"/>
          <w:sz w:val="24"/>
          <w:szCs w:val="24"/>
          <w:vertAlign w:val="subscript"/>
        </w:rPr>
        <w:t>2</w:t>
      </w:r>
      <w:r>
        <w:rPr>
          <w:rFonts w:ascii="Helvetica" w:eastAsia="Helvetica Neue" w:hAnsi="Helvetica" w:cs="Helvetica Neue"/>
          <w:sz w:val="24"/>
          <w:szCs w:val="24"/>
        </w:rPr>
        <w:t xml:space="preserve"> in polar ice cores are sensitive to post-depos</w:t>
      </w:r>
      <w:r w:rsidR="0027458A">
        <w:rPr>
          <w:rFonts w:ascii="Helvetica" w:eastAsia="Helvetica Neue" w:hAnsi="Helvetica" w:cs="Helvetica Neue"/>
          <w:sz w:val="24"/>
          <w:szCs w:val="24"/>
        </w:rPr>
        <w:t>i</w:t>
      </w:r>
      <w:r>
        <w:rPr>
          <w:rFonts w:ascii="Helvetica" w:eastAsia="Helvetica Neue" w:hAnsi="Helvetica" w:cs="Helvetica Neue"/>
          <w:sz w:val="24"/>
          <w:szCs w:val="24"/>
        </w:rPr>
        <w:t>tional processes that can both raise and lower measured CO</w:t>
      </w:r>
      <w:r w:rsidRPr="008717A7">
        <w:rPr>
          <w:rFonts w:ascii="Helvetica" w:eastAsia="Helvetica Neue" w:hAnsi="Helvetica" w:cs="Helvetica Neue"/>
          <w:sz w:val="24"/>
          <w:szCs w:val="24"/>
          <w:vertAlign w:val="subscript"/>
        </w:rPr>
        <w:t>2</w:t>
      </w:r>
      <w:r>
        <w:rPr>
          <w:rFonts w:ascii="Helvetica" w:eastAsia="Helvetica Neue" w:hAnsi="Helvetica" w:cs="Helvetica Neue"/>
          <w:sz w:val="24"/>
          <w:szCs w:val="24"/>
        </w:rPr>
        <w:t xml:space="preserve"> levels. The most likely post-depositional processes involve oxidation of co-existing organic carbon and interactions with CaCO</w:t>
      </w:r>
      <w:r w:rsidRPr="008717A7">
        <w:rPr>
          <w:rFonts w:ascii="Helvetica" w:eastAsia="Helvetica Neue" w:hAnsi="Helvetica" w:cs="Helvetica Neue"/>
          <w:sz w:val="24"/>
          <w:szCs w:val="24"/>
          <w:vertAlign w:val="subscript"/>
        </w:rPr>
        <w:t>3</w:t>
      </w:r>
      <w:r>
        <w:rPr>
          <w:rFonts w:ascii="Helvetica" w:eastAsia="Helvetica Neue" w:hAnsi="Helvetica" w:cs="Helvetica Neue"/>
          <w:sz w:val="24"/>
          <w:szCs w:val="24"/>
        </w:rPr>
        <w:t xml:space="preserve"> dust in the ice</w:t>
      </w:r>
      <w:r w:rsidR="004F0612">
        <w:rPr>
          <w:rFonts w:ascii="Helvetica" w:eastAsia="Helvetica Neue" w:hAnsi="Helvetica" w:cs="Helvetica Neue"/>
          <w:sz w:val="24"/>
          <w:szCs w:val="24"/>
          <w:vertAlign w:val="superscript"/>
        </w:rPr>
        <w:t>28</w:t>
      </w:r>
      <w:r>
        <w:rPr>
          <w:rFonts w:ascii="Helvetica" w:eastAsia="Helvetica Neue" w:hAnsi="Helvetica" w:cs="Helvetica Neue"/>
          <w:sz w:val="24"/>
          <w:szCs w:val="24"/>
        </w:rPr>
        <w:t xml:space="preserve">. </w:t>
      </w:r>
      <w:r w:rsidR="00000000" w:rsidRPr="008717A7">
        <w:rPr>
          <w:rFonts w:ascii="Helvetica" w:eastAsia="Helvetica Neue" w:hAnsi="Helvetica" w:cs="Helvetica Neue"/>
          <w:sz w:val="24"/>
          <w:szCs w:val="24"/>
        </w:rPr>
        <w:t>Oxidation of organic matter is the most likely process causing elevated CO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xml:space="preserve"> concentrations near the ice-bedrock interface based on the isotopically depleted δ</w:t>
      </w:r>
      <w:r w:rsidR="00000000" w:rsidRPr="008717A7">
        <w:rPr>
          <w:rFonts w:ascii="Helvetica" w:eastAsia="Helvetica Neue" w:hAnsi="Helvetica" w:cs="Helvetica Neue"/>
          <w:sz w:val="24"/>
          <w:szCs w:val="24"/>
          <w:vertAlign w:val="superscript"/>
        </w:rPr>
        <w:t>13</w:t>
      </w:r>
      <w:r w:rsidR="00000000" w:rsidRPr="008717A7">
        <w:rPr>
          <w:rFonts w:ascii="Helvetica" w:eastAsia="Helvetica Neue" w:hAnsi="Helvetica" w:cs="Helvetica Neue"/>
          <w:sz w:val="24"/>
          <w:szCs w:val="24"/>
        </w:rPr>
        <w:t>C values, and the dramatic reduction in the δO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/N</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xml:space="preserve"> ratio (Supplementary Fig. 5). </w:t>
      </w:r>
      <w:r w:rsidR="004F0612">
        <w:rPr>
          <w:rFonts w:ascii="Helvetica" w:eastAsia="Helvetica Neue" w:hAnsi="Helvetica" w:cs="Helvetica Neue"/>
          <w:sz w:val="24"/>
          <w:szCs w:val="24"/>
        </w:rPr>
        <w:t>Reduction in CO</w:t>
      </w:r>
      <w:r w:rsidR="004F0612" w:rsidRPr="007F67B4">
        <w:rPr>
          <w:rFonts w:ascii="Helvetica" w:eastAsia="Helvetica Neue" w:hAnsi="Helvetica" w:cs="Helvetica Neue"/>
          <w:sz w:val="24"/>
          <w:szCs w:val="24"/>
          <w:vertAlign w:val="subscript"/>
        </w:rPr>
        <w:t>2</w:t>
      </w:r>
      <w:r w:rsidR="007F67B4">
        <w:rPr>
          <w:rFonts w:ascii="Helvetica" w:eastAsia="Helvetica Neue" w:hAnsi="Helvetica" w:cs="Helvetica Neue"/>
          <w:sz w:val="24"/>
          <w:szCs w:val="24"/>
        </w:rPr>
        <w:t xml:space="preserve"> levels</w:t>
      </w:r>
      <w:r w:rsidR="004F0612">
        <w:rPr>
          <w:rFonts w:ascii="Helvetica" w:eastAsia="Helvetica Neue" w:hAnsi="Helvetica" w:cs="Helvetica Neue"/>
          <w:sz w:val="24"/>
          <w:szCs w:val="24"/>
        </w:rPr>
        <w:t xml:space="preserve"> </w:t>
      </w:r>
      <w:r w:rsidR="007F67B4">
        <w:rPr>
          <w:rFonts w:ascii="Helvetica" w:eastAsia="Helvetica Neue" w:hAnsi="Helvetica" w:cs="Helvetica Neue"/>
          <w:sz w:val="24"/>
          <w:szCs w:val="24"/>
        </w:rPr>
        <w:t xml:space="preserve">due to interactions with alkaline ice have been observed in ice from Greenland, however, it is also associated with a strong depletion in </w:t>
      </w:r>
      <w:r w:rsidR="00000000" w:rsidRPr="008717A7">
        <w:rPr>
          <w:rFonts w:ascii="Helvetica" w:eastAsia="Helvetica Neue" w:hAnsi="Helvetica" w:cs="Helvetica Neue"/>
          <w:sz w:val="24"/>
          <w:szCs w:val="24"/>
        </w:rPr>
        <w:t>δ</w:t>
      </w:r>
      <w:r w:rsidR="00000000" w:rsidRPr="008717A7">
        <w:rPr>
          <w:rFonts w:ascii="Helvetica" w:eastAsia="Helvetica Neue" w:hAnsi="Helvetica" w:cs="Helvetica Neue"/>
          <w:sz w:val="24"/>
          <w:szCs w:val="24"/>
          <w:vertAlign w:val="superscript"/>
        </w:rPr>
        <w:t>13</w:t>
      </w:r>
      <w:r w:rsidR="00000000" w:rsidRPr="008717A7">
        <w:rPr>
          <w:rFonts w:ascii="Helvetica" w:eastAsia="Helvetica Neue" w:hAnsi="Helvetica" w:cs="Helvetica Neue"/>
          <w:sz w:val="24"/>
          <w:szCs w:val="24"/>
        </w:rPr>
        <w:t>C</w:t>
      </w:r>
      <w:r w:rsidR="007F67B4">
        <w:rPr>
          <w:rFonts w:ascii="Helvetica" w:eastAsia="Helvetica Neue" w:hAnsi="Helvetica" w:cs="Helvetica Neue"/>
          <w:sz w:val="24"/>
          <w:szCs w:val="24"/>
        </w:rPr>
        <w:t xml:space="preserve"> values</w:t>
      </w:r>
      <w:r w:rsidR="00000000" w:rsidRPr="008717A7">
        <w:rPr>
          <w:rFonts w:ascii="Helvetica" w:eastAsia="Helvetica Neue" w:hAnsi="Helvetica" w:cs="Helvetica Neue"/>
          <w:sz w:val="24"/>
          <w:szCs w:val="24"/>
          <w:vertAlign w:val="superscript"/>
        </w:rPr>
        <w:t>32</w:t>
      </w:r>
      <w:r w:rsidR="007F67B4">
        <w:rPr>
          <w:rFonts w:ascii="Helvetica" w:eastAsia="Helvetica Neue" w:hAnsi="Helvetica" w:cs="Helvetica Neue"/>
          <w:sz w:val="24"/>
          <w:szCs w:val="24"/>
        </w:rPr>
        <w:t xml:space="preserve">, suggesting that </w:t>
      </w:r>
      <w:r w:rsidR="007F67B4" w:rsidRPr="007F67B4">
        <w:rPr>
          <w:rFonts w:ascii="Symbol" w:eastAsia="Helvetica Neue" w:hAnsi="Symbol" w:cs="Helvetica Neue"/>
          <w:sz w:val="24"/>
          <w:szCs w:val="24"/>
        </w:rPr>
        <w:t>d</w:t>
      </w:r>
      <w:r w:rsidR="007F67B4" w:rsidRPr="007F67B4">
        <w:rPr>
          <w:rFonts w:ascii="Helvetica" w:eastAsia="Helvetica Neue" w:hAnsi="Helvetica" w:cs="Helvetica Neue"/>
          <w:sz w:val="24"/>
          <w:szCs w:val="24"/>
          <w:vertAlign w:val="superscript"/>
        </w:rPr>
        <w:t>13</w:t>
      </w:r>
      <w:r w:rsidR="007F67B4">
        <w:rPr>
          <w:rFonts w:ascii="Helvetica" w:eastAsia="Helvetica Neue" w:hAnsi="Helvetica" w:cs="Helvetica Neue"/>
          <w:sz w:val="24"/>
          <w:szCs w:val="24"/>
        </w:rPr>
        <w:t>C</w:t>
      </w:r>
      <w:r w:rsidR="007F67B4" w:rsidRPr="007F67B4">
        <w:rPr>
          <w:rFonts w:ascii="Helvetica" w:eastAsia="Helvetica Neue" w:hAnsi="Helvetica" w:cs="Helvetica Neue"/>
          <w:sz w:val="24"/>
          <w:szCs w:val="24"/>
          <w:vertAlign w:val="subscript"/>
        </w:rPr>
        <w:t>CO2</w:t>
      </w:r>
      <w:r w:rsidR="007F67B4">
        <w:rPr>
          <w:rFonts w:ascii="Helvetica" w:eastAsia="Helvetica Neue" w:hAnsi="Helvetica" w:cs="Helvetica Neue"/>
          <w:sz w:val="24"/>
          <w:szCs w:val="24"/>
        </w:rPr>
        <w:t xml:space="preserve"> is useful for distinguishing both CO</w:t>
      </w:r>
      <w:r w:rsidR="007F67B4" w:rsidRPr="007F67B4">
        <w:rPr>
          <w:rFonts w:ascii="Helvetica" w:eastAsia="Helvetica Neue" w:hAnsi="Helvetica" w:cs="Helvetica Neue"/>
          <w:sz w:val="24"/>
          <w:szCs w:val="24"/>
          <w:vertAlign w:val="subscript"/>
        </w:rPr>
        <w:t>2</w:t>
      </w:r>
      <w:r w:rsidR="007F67B4">
        <w:rPr>
          <w:rFonts w:ascii="Helvetica" w:eastAsia="Helvetica Neue" w:hAnsi="Helvetica" w:cs="Helvetica Neue"/>
          <w:sz w:val="24"/>
          <w:szCs w:val="24"/>
        </w:rPr>
        <w:t xml:space="preserve"> addition by respiration and CO</w:t>
      </w:r>
      <w:r w:rsidR="007F67B4" w:rsidRPr="007F67B4">
        <w:rPr>
          <w:rFonts w:ascii="Helvetica" w:eastAsia="Helvetica Neue" w:hAnsi="Helvetica" w:cs="Helvetica Neue"/>
          <w:sz w:val="24"/>
          <w:szCs w:val="24"/>
          <w:vertAlign w:val="subscript"/>
        </w:rPr>
        <w:t>2</w:t>
      </w:r>
      <w:r w:rsidR="007F67B4">
        <w:rPr>
          <w:rFonts w:ascii="Helvetica" w:eastAsia="Helvetica Neue" w:hAnsi="Helvetica" w:cs="Helvetica Neue"/>
          <w:sz w:val="24"/>
          <w:szCs w:val="24"/>
        </w:rPr>
        <w:t xml:space="preserve"> removal by carbonation.</w:t>
      </w:r>
      <w:r w:rsidR="00000000" w:rsidRPr="008717A7">
        <w:rPr>
          <w:rFonts w:ascii="Helvetica" w:eastAsia="Helvetica Neue" w:hAnsi="Helvetica" w:cs="Helvetica Neue"/>
          <w:sz w:val="24"/>
          <w:szCs w:val="24"/>
        </w:rPr>
        <w:t xml:space="preserve"> A change in total air content is not observed in samples containing non-atmospheric CO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which we might expect if production of CO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xml:space="preserve"> is occurring </w:t>
      </w:r>
      <w:r w:rsidR="00000000" w:rsidRPr="008717A7">
        <w:rPr>
          <w:rFonts w:ascii="Helvetica" w:eastAsia="Helvetica Neue" w:hAnsi="Helvetica" w:cs="Helvetica Neue"/>
          <w:i/>
          <w:sz w:val="24"/>
          <w:szCs w:val="24"/>
        </w:rPr>
        <w:t>in situ</w:t>
      </w:r>
      <w:r w:rsidR="00000000" w:rsidRPr="008717A7">
        <w:rPr>
          <w:rFonts w:ascii="Helvetica" w:eastAsia="Helvetica Neue" w:hAnsi="Helvetica" w:cs="Helvetica Neue"/>
          <w:sz w:val="24"/>
          <w:szCs w:val="24"/>
          <w:vertAlign w:val="superscript"/>
        </w:rPr>
        <w:t>27,33</w:t>
      </w:r>
      <w:r w:rsidR="00000000" w:rsidRPr="008717A7">
        <w:rPr>
          <w:rFonts w:ascii="Helvetica" w:eastAsia="Helvetica Neue" w:hAnsi="Helvetica" w:cs="Helvetica Neue"/>
          <w:sz w:val="24"/>
          <w:szCs w:val="24"/>
        </w:rPr>
        <w:t xml:space="preserve">. An alternative explanation to </w:t>
      </w:r>
      <w:r w:rsidR="00000000" w:rsidRPr="008717A7">
        <w:rPr>
          <w:rFonts w:ascii="Helvetica" w:eastAsia="Helvetica Neue" w:hAnsi="Helvetica" w:cs="Helvetica Neue"/>
          <w:i/>
          <w:sz w:val="24"/>
          <w:szCs w:val="24"/>
        </w:rPr>
        <w:t>in situ</w:t>
      </w:r>
      <w:r w:rsidR="00000000" w:rsidRPr="008717A7">
        <w:rPr>
          <w:rFonts w:ascii="Helvetica" w:eastAsia="Helvetica Neue" w:hAnsi="Helvetica" w:cs="Helvetica Neue"/>
          <w:sz w:val="24"/>
          <w:szCs w:val="24"/>
        </w:rPr>
        <w:t xml:space="preserve"> production could be CO</w:t>
      </w:r>
      <w:r w:rsidR="00000000" w:rsidRPr="008717A7">
        <w:rPr>
          <w:rFonts w:ascii="Helvetica" w:eastAsia="Helvetica Neue" w:hAnsi="Helvetica" w:cs="Helvetica Neue"/>
          <w:sz w:val="24"/>
          <w:szCs w:val="24"/>
          <w:vertAlign w:val="subscript"/>
        </w:rPr>
        <w:t>2</w:t>
      </w:r>
      <w:r w:rsidR="00000000" w:rsidRPr="008717A7">
        <w:rPr>
          <w:rFonts w:ascii="Helvetica" w:eastAsia="Helvetica Neue" w:hAnsi="Helvetica" w:cs="Helvetica Neue"/>
          <w:sz w:val="24"/>
          <w:szCs w:val="24"/>
        </w:rPr>
        <w:t xml:space="preserve"> production at the ice-sediment interface and subsequent vertical diffusion through the ice matrix.</w:t>
      </w:r>
    </w:p>
    <w:p w14:paraId="5B48B73F" w14:textId="77777777" w:rsidR="00847DB8" w:rsidRPr="008717A7" w:rsidRDefault="00847DB8" w:rsidP="008717A7">
      <w:pPr>
        <w:spacing w:after="0"/>
        <w:jc w:val="both"/>
        <w:rPr>
          <w:rFonts w:ascii="Helvetica" w:eastAsia="Helvetica Neue" w:hAnsi="Helvetica" w:cs="Helvetica Neue"/>
          <w:sz w:val="24"/>
          <w:szCs w:val="24"/>
        </w:rPr>
      </w:pPr>
    </w:p>
    <w:p w14:paraId="0FAAC667"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Dissolution can also impact the preservation of 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in ice. The high solubility of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the known kinetic and equilibrium fractionation of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from the exchange between aqueous and gaseous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would likely lead to altered signals in bubbles surrounding refrozen melt</w:t>
      </w:r>
      <w:r w:rsidRPr="008717A7">
        <w:rPr>
          <w:rFonts w:ascii="Helvetica" w:eastAsia="Helvetica Neue" w:hAnsi="Helvetica" w:cs="Helvetica Neue"/>
          <w:sz w:val="24"/>
          <w:szCs w:val="24"/>
          <w:vertAlign w:val="superscript"/>
        </w:rPr>
        <w:t>34</w:t>
      </w:r>
      <w:r w:rsidRPr="008717A7">
        <w:rPr>
          <w:rFonts w:ascii="Helvetica" w:eastAsia="Helvetica Neue" w:hAnsi="Helvetica" w:cs="Helvetica Neue"/>
          <w:sz w:val="24"/>
          <w:szCs w:val="24"/>
        </w:rPr>
        <w:t>. Unlike a melt layer produced in the firn</w:t>
      </w:r>
      <w:r w:rsidRPr="008717A7">
        <w:rPr>
          <w:rFonts w:ascii="Helvetica" w:eastAsia="Helvetica Neue" w:hAnsi="Helvetica" w:cs="Helvetica Neue"/>
          <w:sz w:val="24"/>
          <w:szCs w:val="24"/>
          <w:vertAlign w:val="superscript"/>
        </w:rPr>
        <w:t>25</w:t>
      </w:r>
      <w:r w:rsidRPr="008717A7">
        <w:rPr>
          <w:rFonts w:ascii="Helvetica" w:eastAsia="Helvetica Neue" w:hAnsi="Helvetica" w:cs="Helvetica Neue"/>
          <w:sz w:val="24"/>
          <w:szCs w:val="24"/>
        </w:rPr>
        <w:t>, the closed system of a basal melt event would possibly preclude fractionation assuming 100% extraction efficiency. However, the dry extraction technique used to measure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likely does not extract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incorporated into the ice matrix with the same efficiency as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incorporated in bubbles, and would therefore capture an altered signal. Using noble gas ratios as a proxy for melt processes, we can rule out dissolution as an explanation for elevated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Evidence of argon loss in the deepest sample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 of 4 Ma), indicated by negative Ar/N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ratios, opens up the possibility of secondary processes altering the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 and we therefore exclude this deepest sample from our model (Shackleton et al. 2024a).</w:t>
      </w:r>
    </w:p>
    <w:p w14:paraId="258A2115" w14:textId="77777777" w:rsidR="00847DB8" w:rsidRPr="008717A7" w:rsidRDefault="00847DB8" w:rsidP="008717A7">
      <w:pPr>
        <w:spacing w:after="0"/>
        <w:jc w:val="both"/>
        <w:rPr>
          <w:rFonts w:ascii="Helvetica" w:eastAsia="Helvetica Neue" w:hAnsi="Helvetica" w:cs="Helvetica Neue"/>
          <w:sz w:val="24"/>
          <w:szCs w:val="24"/>
        </w:rPr>
      </w:pPr>
    </w:p>
    <w:p w14:paraId="3F23D6EE"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We can constrain the original 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in the samples with elevated concentrations using the isotopic data and a two-endmember mixing model. The range of atmospheric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measured in ice cores is -6.0‰ to -7.1‰ across glacial-interglacial cycles over the last 160 ka</w:t>
      </w:r>
      <w:r w:rsidRPr="008717A7">
        <w:rPr>
          <w:rFonts w:ascii="Helvetica" w:eastAsia="Helvetica Neue" w:hAnsi="Helvetica" w:cs="Helvetica Neue"/>
          <w:sz w:val="24"/>
          <w:szCs w:val="24"/>
          <w:vertAlign w:val="superscript"/>
        </w:rPr>
        <w:t>8,9,35</w:t>
      </w:r>
      <w:r w:rsidRPr="008717A7">
        <w:rPr>
          <w:rFonts w:ascii="Helvetica" w:eastAsia="Helvetica Neue" w:hAnsi="Helvetica" w:cs="Helvetica Neue"/>
          <w:sz w:val="24"/>
          <w:szCs w:val="24"/>
        </w:rPr>
        <w:t xml:space="preserve"> (older data are not available).  A reconstruction of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from benthic and planktonic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 xml:space="preserve">C records provides supporting evidence for a range of -6 to -7‰ extending back to the early Pliocene </w:t>
      </w:r>
      <w:r w:rsidRPr="008717A7">
        <w:rPr>
          <w:rFonts w:ascii="Helvetica" w:eastAsia="Helvetica Neue" w:hAnsi="Helvetica" w:cs="Helvetica Neue"/>
          <w:sz w:val="24"/>
          <w:szCs w:val="24"/>
          <w:vertAlign w:val="superscript"/>
        </w:rPr>
        <w:t>10</w:t>
      </w:r>
      <w:r w:rsidRPr="008717A7">
        <w:rPr>
          <w:rFonts w:ascii="Helvetica" w:eastAsia="Helvetica Neue" w:hAnsi="Helvetica" w:cs="Helvetica Neue"/>
          <w:sz w:val="24"/>
          <w:szCs w:val="24"/>
        </w:rPr>
        <w:t>. Assuming this is the full range of possible variability of this parameter, any signature out of this range was deemed to include non-atmospheric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Without empirical data for isotopic signatures of organic matter at the Allan Hills, we constrain our model (Equation 2) using the following assumptions:</w:t>
      </w:r>
    </w:p>
    <w:p w14:paraId="5CF93A0E" w14:textId="77777777" w:rsidR="00847DB8" w:rsidRPr="008717A7" w:rsidRDefault="00847DB8" w:rsidP="008717A7">
      <w:pPr>
        <w:spacing w:after="0"/>
        <w:jc w:val="both"/>
        <w:rPr>
          <w:rFonts w:ascii="Helvetica" w:eastAsia="Helvetica Neue" w:hAnsi="Helvetica" w:cs="Helvetica Neue"/>
          <w:sz w:val="24"/>
          <w:szCs w:val="24"/>
        </w:rPr>
      </w:pPr>
    </w:p>
    <w:p w14:paraId="603523DE" w14:textId="5F4E339F" w:rsidR="00847DB8" w:rsidRDefault="00000000" w:rsidP="008717A7">
      <w:pPr>
        <w:pStyle w:val="ListParagraph"/>
        <w:numPr>
          <w:ilvl w:val="0"/>
          <w:numId w:val="1"/>
        </w:numPr>
        <w:pBdr>
          <w:top w:val="nil"/>
          <w:left w:val="nil"/>
          <w:bottom w:val="nil"/>
          <w:right w:val="nil"/>
          <w:between w:val="nil"/>
        </w:pBdr>
        <w:spacing w:after="0" w:line="240" w:lineRule="auto"/>
        <w:jc w:val="both"/>
        <w:rPr>
          <w:rFonts w:ascii="Helvetica" w:eastAsia="Helvetica Neue" w:hAnsi="Helvetica" w:cs="Helvetica Neue"/>
          <w:color w:val="000000"/>
          <w:sz w:val="24"/>
          <w:szCs w:val="24"/>
        </w:rPr>
      </w:pPr>
      <w:r w:rsidRPr="008717A7">
        <w:rPr>
          <w:rFonts w:ascii="Helvetica" w:eastAsia="Helvetica Neue" w:hAnsi="Helvetica" w:cs="Helvetica Neue"/>
          <w:color w:val="000000"/>
          <w:sz w:val="24"/>
          <w:szCs w:val="24"/>
        </w:rPr>
        <w:t>The isotopic signature of the organic source (δ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w:t>
      </w:r>
      <w:r w:rsidRPr="008717A7">
        <w:rPr>
          <w:rFonts w:ascii="Helvetica" w:eastAsia="Helvetica Neue" w:hAnsi="Helvetica" w:cs="Helvetica Neue"/>
          <w:color w:val="000000"/>
          <w:sz w:val="24"/>
          <w:szCs w:val="24"/>
          <w:vertAlign w:val="subscript"/>
        </w:rPr>
        <w:t>OM</w:t>
      </w:r>
      <w:r w:rsidRPr="008717A7">
        <w:rPr>
          <w:rFonts w:ascii="Helvetica" w:eastAsia="Helvetica Neue" w:hAnsi="Helvetica" w:cs="Helvetica Neue"/>
          <w:color w:val="000000"/>
          <w:sz w:val="24"/>
          <w:szCs w:val="24"/>
        </w:rPr>
        <w:t>) must be lighter than the most depleted 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 measurement (-25‰)</w:t>
      </w:r>
      <w:r w:rsidR="008717A7">
        <w:rPr>
          <w:rFonts w:ascii="Helvetica" w:eastAsia="Helvetica Neue" w:hAnsi="Helvetica" w:cs="Helvetica Neue"/>
          <w:color w:val="000000"/>
          <w:sz w:val="24"/>
          <w:szCs w:val="24"/>
        </w:rPr>
        <w:t>.</w:t>
      </w:r>
    </w:p>
    <w:p w14:paraId="2334B90A" w14:textId="77777777" w:rsidR="008717A7" w:rsidRPr="008717A7" w:rsidRDefault="008717A7" w:rsidP="008717A7">
      <w:pPr>
        <w:pStyle w:val="ListParagraph"/>
        <w:pBdr>
          <w:top w:val="nil"/>
          <w:left w:val="nil"/>
          <w:bottom w:val="nil"/>
          <w:right w:val="nil"/>
          <w:between w:val="nil"/>
        </w:pBdr>
        <w:spacing w:after="0" w:line="240" w:lineRule="auto"/>
        <w:jc w:val="both"/>
        <w:rPr>
          <w:rFonts w:ascii="Helvetica" w:eastAsia="Helvetica Neue" w:hAnsi="Helvetica" w:cs="Helvetica Neue"/>
          <w:color w:val="000000"/>
          <w:sz w:val="24"/>
          <w:szCs w:val="24"/>
        </w:rPr>
      </w:pPr>
    </w:p>
    <w:p w14:paraId="71ADF45B" w14:textId="77777777" w:rsidR="00847DB8" w:rsidRDefault="00000000" w:rsidP="008717A7">
      <w:pPr>
        <w:numPr>
          <w:ilvl w:val="0"/>
          <w:numId w:val="1"/>
        </w:numPr>
        <w:pBdr>
          <w:top w:val="nil"/>
          <w:left w:val="nil"/>
          <w:bottom w:val="nil"/>
          <w:right w:val="nil"/>
          <w:between w:val="nil"/>
        </w:pBdr>
        <w:spacing w:after="0" w:line="240" w:lineRule="auto"/>
        <w:jc w:val="both"/>
        <w:rPr>
          <w:rFonts w:ascii="Helvetica" w:eastAsia="Helvetica Neue" w:hAnsi="Helvetica" w:cs="Helvetica Neue"/>
          <w:color w:val="000000"/>
          <w:sz w:val="24"/>
          <w:szCs w:val="24"/>
        </w:rPr>
      </w:pPr>
      <w:r w:rsidRPr="008717A7">
        <w:rPr>
          <w:rFonts w:ascii="Helvetica" w:eastAsia="Helvetica Neue" w:hAnsi="Helvetica" w:cs="Helvetica Neue"/>
          <w:color w:val="000000"/>
          <w:sz w:val="24"/>
          <w:szCs w:val="24"/>
        </w:rPr>
        <w:t>The lower limit of 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w:t>
      </w:r>
      <w:r w:rsidRPr="008717A7">
        <w:rPr>
          <w:rFonts w:ascii="Helvetica" w:eastAsia="Helvetica Neue" w:hAnsi="Helvetica" w:cs="Helvetica Neue"/>
          <w:color w:val="000000"/>
          <w:sz w:val="24"/>
          <w:szCs w:val="24"/>
          <w:vertAlign w:val="subscript"/>
        </w:rPr>
        <w:t>OM</w:t>
      </w:r>
      <w:r w:rsidRPr="008717A7">
        <w:rPr>
          <w:rFonts w:ascii="Helvetica" w:eastAsia="Helvetica Neue" w:hAnsi="Helvetica" w:cs="Helvetica Neue"/>
          <w:color w:val="000000"/>
          <w:sz w:val="24"/>
          <w:szCs w:val="24"/>
        </w:rPr>
        <w:t xml:space="preserve"> must keep CO</w:t>
      </w:r>
      <w:r w:rsidRPr="008717A7">
        <w:rPr>
          <w:rFonts w:ascii="Helvetica" w:eastAsia="Helvetica Neue" w:hAnsi="Helvetica" w:cs="Helvetica Neue"/>
          <w:color w:val="000000"/>
          <w:sz w:val="24"/>
          <w:szCs w:val="24"/>
          <w:vertAlign w:val="subscript"/>
        </w:rPr>
        <w:t>2atm</w:t>
      </w:r>
      <w:r w:rsidRPr="008717A7">
        <w:rPr>
          <w:rFonts w:ascii="Helvetica" w:eastAsia="Helvetica Neue" w:hAnsi="Helvetica" w:cs="Helvetica Neue"/>
          <w:color w:val="000000"/>
          <w:sz w:val="24"/>
          <w:szCs w:val="24"/>
        </w:rPr>
        <w:t xml:space="preserve"> higher than 150 ppm. This threshold assumes that glacial minima were very likely less extreme in the pre-MPT than in the “100 ka world” so CO</w:t>
      </w:r>
      <w:r w:rsidRPr="008717A7">
        <w:rPr>
          <w:rFonts w:ascii="Helvetica" w:eastAsia="Helvetica Neue" w:hAnsi="Helvetica" w:cs="Helvetica Neue"/>
          <w:color w:val="000000"/>
          <w:sz w:val="24"/>
          <w:szCs w:val="24"/>
          <w:vertAlign w:val="subscript"/>
        </w:rPr>
        <w:t>2</w:t>
      </w:r>
      <w:r w:rsidRPr="008717A7">
        <w:rPr>
          <w:rFonts w:ascii="Helvetica" w:eastAsia="Helvetica Neue" w:hAnsi="Helvetica" w:cs="Helvetica Neue"/>
          <w:color w:val="000000"/>
          <w:sz w:val="24"/>
          <w:szCs w:val="24"/>
        </w:rPr>
        <w:t xml:space="preserve"> concentrations were very unlikely to have been lower than observed in the continuous ice core record. A minimum corrected CO</w:t>
      </w:r>
      <w:r w:rsidRPr="008717A7">
        <w:rPr>
          <w:rFonts w:ascii="Helvetica" w:eastAsia="Helvetica Neue" w:hAnsi="Helvetica" w:cs="Helvetica Neue"/>
          <w:color w:val="000000"/>
          <w:sz w:val="24"/>
          <w:szCs w:val="24"/>
          <w:vertAlign w:val="subscript"/>
        </w:rPr>
        <w:t>2atm</w:t>
      </w:r>
      <w:r w:rsidRPr="008717A7">
        <w:rPr>
          <w:rFonts w:ascii="Helvetica" w:eastAsia="Helvetica Neue" w:hAnsi="Helvetica" w:cs="Helvetica Neue"/>
          <w:color w:val="000000"/>
          <w:sz w:val="24"/>
          <w:szCs w:val="24"/>
        </w:rPr>
        <w:t xml:space="preserve"> of 150 ppm requires the 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w:t>
      </w:r>
      <w:r w:rsidRPr="008717A7">
        <w:rPr>
          <w:rFonts w:ascii="Helvetica" w:eastAsia="Helvetica Neue" w:hAnsi="Helvetica" w:cs="Helvetica Neue"/>
          <w:color w:val="000000"/>
          <w:sz w:val="24"/>
          <w:szCs w:val="24"/>
          <w:vertAlign w:val="subscript"/>
        </w:rPr>
        <w:t xml:space="preserve">OM </w:t>
      </w:r>
      <w:r w:rsidRPr="008717A7">
        <w:rPr>
          <w:rFonts w:ascii="Helvetica" w:eastAsia="Helvetica Neue" w:hAnsi="Helvetica" w:cs="Helvetica Neue"/>
          <w:color w:val="000000"/>
          <w:sz w:val="24"/>
          <w:szCs w:val="24"/>
        </w:rPr>
        <w:t>must be less than -28‰.</w:t>
      </w:r>
    </w:p>
    <w:p w14:paraId="71684EDB" w14:textId="77777777" w:rsidR="008717A7" w:rsidRPr="008717A7" w:rsidRDefault="008717A7" w:rsidP="008717A7">
      <w:pPr>
        <w:pBdr>
          <w:top w:val="nil"/>
          <w:left w:val="nil"/>
          <w:bottom w:val="nil"/>
          <w:right w:val="nil"/>
          <w:between w:val="nil"/>
        </w:pBdr>
        <w:spacing w:after="0" w:line="240" w:lineRule="auto"/>
        <w:jc w:val="both"/>
        <w:rPr>
          <w:rFonts w:ascii="Helvetica" w:eastAsia="Helvetica Neue" w:hAnsi="Helvetica" w:cs="Helvetica Neue"/>
          <w:color w:val="000000"/>
          <w:sz w:val="24"/>
          <w:szCs w:val="24"/>
        </w:rPr>
      </w:pPr>
    </w:p>
    <w:p w14:paraId="398438CD" w14:textId="77777777" w:rsidR="00847DB8" w:rsidRPr="008717A7" w:rsidRDefault="00000000" w:rsidP="008717A7">
      <w:pPr>
        <w:numPr>
          <w:ilvl w:val="0"/>
          <w:numId w:val="1"/>
        </w:numPr>
        <w:pBdr>
          <w:top w:val="nil"/>
          <w:left w:val="nil"/>
          <w:bottom w:val="nil"/>
          <w:right w:val="nil"/>
          <w:between w:val="nil"/>
        </w:pBdr>
        <w:spacing w:after="0" w:line="240" w:lineRule="auto"/>
        <w:jc w:val="both"/>
        <w:rPr>
          <w:rFonts w:ascii="Helvetica" w:eastAsia="Helvetica Neue" w:hAnsi="Helvetica" w:cs="Helvetica Neue"/>
          <w:color w:val="000000"/>
          <w:sz w:val="24"/>
          <w:szCs w:val="24"/>
        </w:rPr>
      </w:pPr>
      <w:r w:rsidRPr="008717A7">
        <w:rPr>
          <w:rFonts w:ascii="Helvetica" w:eastAsia="Helvetica Neue" w:hAnsi="Helvetica" w:cs="Helvetica Neue"/>
          <w:color w:val="000000"/>
          <w:sz w:val="24"/>
          <w:szCs w:val="24"/>
        </w:rPr>
        <w:t>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w:t>
      </w:r>
      <w:r w:rsidRPr="008717A7">
        <w:rPr>
          <w:rFonts w:ascii="Helvetica" w:eastAsia="Helvetica Neue" w:hAnsi="Helvetica" w:cs="Helvetica Neue"/>
          <w:color w:val="000000"/>
          <w:sz w:val="24"/>
          <w:szCs w:val="24"/>
          <w:vertAlign w:val="subscript"/>
        </w:rPr>
        <w:t>OM</w:t>
      </w:r>
      <w:r w:rsidRPr="008717A7">
        <w:rPr>
          <w:rFonts w:ascii="Helvetica" w:eastAsia="Helvetica Neue" w:hAnsi="Helvetica" w:cs="Helvetica Neue"/>
          <w:color w:val="000000"/>
          <w:sz w:val="24"/>
          <w:szCs w:val="24"/>
        </w:rPr>
        <w:t xml:space="preserve"> must be within the range of 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w:t>
      </w:r>
      <w:r w:rsidRPr="008717A7">
        <w:rPr>
          <w:rFonts w:ascii="Helvetica" w:eastAsia="Helvetica Neue" w:hAnsi="Helvetica" w:cs="Helvetica Neue"/>
          <w:color w:val="000000"/>
          <w:sz w:val="24"/>
          <w:szCs w:val="24"/>
          <w:vertAlign w:val="subscript"/>
        </w:rPr>
        <w:t xml:space="preserve">OM </w:t>
      </w:r>
      <w:r w:rsidRPr="008717A7">
        <w:rPr>
          <w:rFonts w:ascii="Helvetica" w:eastAsia="Helvetica Neue" w:hAnsi="Helvetica" w:cs="Helvetica Neue"/>
          <w:color w:val="000000"/>
          <w:sz w:val="24"/>
          <w:szCs w:val="24"/>
        </w:rPr>
        <w:t>measured in basal material near the Dry Valleys, East Antarctica. The most depleted δ</w:t>
      </w:r>
      <w:r w:rsidRPr="008717A7">
        <w:rPr>
          <w:rFonts w:ascii="Helvetica" w:eastAsia="Helvetica Neue" w:hAnsi="Helvetica" w:cs="Helvetica Neue"/>
          <w:color w:val="000000"/>
          <w:sz w:val="24"/>
          <w:szCs w:val="24"/>
          <w:vertAlign w:val="superscript"/>
        </w:rPr>
        <w:t>13</w:t>
      </w:r>
      <w:r w:rsidRPr="008717A7">
        <w:rPr>
          <w:rFonts w:ascii="Helvetica" w:eastAsia="Helvetica Neue" w:hAnsi="Helvetica" w:cs="Helvetica Neue"/>
          <w:color w:val="000000"/>
          <w:sz w:val="24"/>
          <w:szCs w:val="24"/>
        </w:rPr>
        <w:t>C</w:t>
      </w:r>
      <w:r w:rsidRPr="008717A7">
        <w:rPr>
          <w:rFonts w:ascii="Helvetica" w:eastAsia="Helvetica Neue" w:hAnsi="Helvetica" w:cs="Helvetica Neue"/>
          <w:color w:val="000000"/>
          <w:sz w:val="24"/>
          <w:szCs w:val="24"/>
          <w:vertAlign w:val="subscript"/>
        </w:rPr>
        <w:t xml:space="preserve">OM </w:t>
      </w:r>
      <w:r w:rsidRPr="008717A7">
        <w:rPr>
          <w:rFonts w:ascii="Helvetica" w:eastAsia="Helvetica Neue" w:hAnsi="Helvetica" w:cs="Helvetica Neue"/>
          <w:color w:val="000000"/>
          <w:sz w:val="24"/>
          <w:szCs w:val="24"/>
        </w:rPr>
        <w:t xml:space="preserve">found in published literature is -30‰ </w:t>
      </w:r>
      <w:r w:rsidRPr="008717A7">
        <w:rPr>
          <w:rFonts w:ascii="Helvetica" w:eastAsia="Helvetica Neue" w:hAnsi="Helvetica" w:cs="Helvetica Neue"/>
          <w:color w:val="000000"/>
          <w:sz w:val="24"/>
          <w:szCs w:val="24"/>
          <w:vertAlign w:val="superscript"/>
        </w:rPr>
        <w:t>36,37</w:t>
      </w:r>
      <w:r w:rsidRPr="008717A7">
        <w:rPr>
          <w:rFonts w:ascii="Helvetica" w:eastAsia="Helvetica Neue" w:hAnsi="Helvetica" w:cs="Helvetica Neue"/>
          <w:color w:val="000000"/>
          <w:sz w:val="24"/>
          <w:szCs w:val="24"/>
        </w:rPr>
        <w:t xml:space="preserve">. </w:t>
      </w:r>
    </w:p>
    <w:p w14:paraId="2083DFF9" w14:textId="77777777" w:rsidR="00847DB8" w:rsidRPr="008717A7" w:rsidRDefault="00847DB8" w:rsidP="008717A7">
      <w:pPr>
        <w:spacing w:after="0"/>
        <w:jc w:val="both"/>
        <w:rPr>
          <w:rFonts w:ascii="Helvetica" w:eastAsia="Helvetica Neue" w:hAnsi="Helvetica" w:cs="Helvetica Neue"/>
          <w:sz w:val="24"/>
          <w:szCs w:val="24"/>
        </w:rPr>
      </w:pPr>
    </w:p>
    <w:p w14:paraId="7E342294"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These assumptions result in a range of likely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 xml:space="preserve">OM </w:t>
      </w:r>
      <w:r w:rsidRPr="008717A7">
        <w:rPr>
          <w:rFonts w:ascii="Helvetica" w:eastAsia="Helvetica Neue" w:hAnsi="Helvetica" w:cs="Helvetica Neue"/>
          <w:sz w:val="24"/>
          <w:szCs w:val="24"/>
        </w:rPr>
        <w:t>signatures to be between -30‰ to -28‰ PDB. A secondary method for determining the most likely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 xml:space="preserve">OM </w:t>
      </w:r>
      <w:r w:rsidRPr="008717A7">
        <w:rPr>
          <w:rFonts w:ascii="Helvetica" w:eastAsia="Helvetica Neue" w:hAnsi="Helvetica" w:cs="Helvetica Neue"/>
          <w:sz w:val="24"/>
          <w:szCs w:val="24"/>
        </w:rPr>
        <w:t>signature uses the strong correlation between measured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and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w:t>
      </w:r>
      <w:r w:rsidRPr="008717A7">
        <w:rPr>
          <w:rFonts w:ascii="Helvetica" w:eastAsia="Helvetica Neue" w:hAnsi="Helvetica" w:cs="Helvetica Neue"/>
          <w:sz w:val="24"/>
          <w:szCs w:val="24"/>
          <w:vertAlign w:val="superscript"/>
        </w:rPr>
        <w:t>-1</w:t>
      </w:r>
      <w:r w:rsidRPr="008717A7">
        <w:rPr>
          <w:rFonts w:ascii="Helvetica" w:eastAsia="Helvetica Neue" w:hAnsi="Helvetica" w:cs="Helvetica Neue"/>
          <w:sz w:val="24"/>
          <w:szCs w:val="24"/>
        </w:rPr>
        <w:t xml:space="preserve"> (Fig. 2). Taking the y-intercept of the linear regression to signify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OM</w:t>
      </w:r>
      <w:r w:rsidRPr="008717A7">
        <w:rPr>
          <w:rFonts w:ascii="Helvetica" w:eastAsia="Helvetica Neue" w:hAnsi="Helvetica" w:cs="Helvetica Neue"/>
          <w:sz w:val="24"/>
          <w:szCs w:val="24"/>
        </w:rPr>
        <w:t xml:space="preserve"> results in a signature of -29‰ PDB. Considering the very strong correlation (R</w:t>
      </w:r>
      <w:r w:rsidRPr="008717A7">
        <w:rPr>
          <w:rFonts w:ascii="Helvetica" w:eastAsia="Helvetica Neue" w:hAnsi="Helvetica" w:cs="Helvetica Neue"/>
          <w:sz w:val="24"/>
          <w:szCs w:val="24"/>
          <w:vertAlign w:val="superscript"/>
        </w:rPr>
        <w:t>2</w:t>
      </w:r>
      <w:r w:rsidRPr="008717A7">
        <w:rPr>
          <w:rFonts w:ascii="Helvetica" w:eastAsia="Helvetica Neue" w:hAnsi="Helvetica" w:cs="Helvetica Neue"/>
          <w:sz w:val="24"/>
          <w:szCs w:val="24"/>
        </w:rPr>
        <w:t xml:space="preserve"> = 0.97), and that this signature falls directly between our assumed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OM</w:t>
      </w:r>
      <w:r w:rsidRPr="008717A7">
        <w:rPr>
          <w:rFonts w:ascii="Helvetica" w:eastAsia="Helvetica Neue" w:hAnsi="Helvetica" w:cs="Helvetica Neue"/>
          <w:sz w:val="24"/>
          <w:szCs w:val="24"/>
        </w:rPr>
        <w:t xml:space="preserve"> range, we assign -29‰ as our most likely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OM</w:t>
      </w:r>
      <w:r w:rsidRPr="008717A7">
        <w:rPr>
          <w:rFonts w:ascii="Helvetica" w:eastAsia="Helvetica Neue" w:hAnsi="Helvetica" w:cs="Helvetica Neue"/>
          <w:sz w:val="24"/>
          <w:szCs w:val="24"/>
        </w:rPr>
        <w:t>, with vertical bars representing the full range from -30‰ to -28‰ PDB (Fig. 3).</w:t>
      </w:r>
    </w:p>
    <w:p w14:paraId="311F80C7" w14:textId="77777777" w:rsidR="00847DB8" w:rsidRPr="008717A7" w:rsidRDefault="00847DB8" w:rsidP="008717A7">
      <w:pPr>
        <w:spacing w:after="0"/>
        <w:jc w:val="both"/>
        <w:rPr>
          <w:rFonts w:ascii="Helvetica" w:eastAsia="Helvetica Neue" w:hAnsi="Helvetica" w:cs="Helvetica Neue"/>
          <w:sz w:val="24"/>
          <w:szCs w:val="24"/>
        </w:rPr>
      </w:pPr>
    </w:p>
    <w:p w14:paraId="209C1342"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was determined using Equation 2,</w:t>
      </w:r>
    </w:p>
    <w:p w14:paraId="1E9B90F6" w14:textId="77777777" w:rsidR="00847DB8" w:rsidRPr="008717A7" w:rsidRDefault="00847DB8" w:rsidP="008717A7">
      <w:pPr>
        <w:spacing w:after="0"/>
        <w:jc w:val="both"/>
        <w:rPr>
          <w:rFonts w:ascii="Helvetica" w:eastAsia="Helvetica Neue" w:hAnsi="Helvetica" w:cs="Helvetica Neue"/>
          <w:sz w:val="24"/>
          <w:szCs w:val="24"/>
        </w:rPr>
      </w:pPr>
    </w:p>
    <w:p w14:paraId="5114F9DE" w14:textId="77777777" w:rsidR="00847DB8" w:rsidRPr="008717A7" w:rsidRDefault="00000000" w:rsidP="008717A7">
      <w:pPr>
        <w:spacing w:after="0"/>
        <w:ind w:firstLine="720"/>
        <w:jc w:val="both"/>
        <w:rPr>
          <w:rFonts w:ascii="Helvetica" w:eastAsia="Helvetica Neue" w:hAnsi="Helvetica" w:cs="Helvetica Neue"/>
          <w:sz w:val="24"/>
          <w:szCs w:val="24"/>
        </w:rPr>
      </w:pPr>
      <w:r w:rsidRPr="008717A7">
        <w:rPr>
          <w:rFonts w:ascii="Helvetica" w:eastAsia="Helvetica Neue" w:hAnsi="Helvetica" w:cs="Helvetica Neue"/>
          <w:sz w:val="24"/>
          <w:szCs w:val="24"/>
        </w:rPr>
        <w:t xml:space="preserve">Equation 2. </w:t>
      </w:r>
      <m:oMath>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CO</m:t>
                </m:r>
              </m:e>
              <m:sub>
                <m:r>
                  <w:rPr>
                    <w:rFonts w:ascii="Cambria Math" w:eastAsia="Cambria Math" w:hAnsi="Cambria Math" w:cs="Cambria Math"/>
                    <w:sz w:val="24"/>
                    <w:szCs w:val="24"/>
                  </w:rPr>
                  <m:t>2</m:t>
                </m:r>
              </m:sub>
            </m:sSub>
          </m:e>
          <m:sub>
            <m:r>
              <w:rPr>
                <w:rFonts w:ascii="Cambria Math" w:eastAsia="Cambria Math" w:hAnsi="Cambria Math" w:cs="Cambria Math"/>
                <w:sz w:val="24"/>
                <w:szCs w:val="24"/>
              </w:rPr>
              <m:t>atm</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CO</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2</m:t>
                </m:r>
              </m:e>
              <m:sub>
                <m:r>
                  <w:rPr>
                    <w:rFonts w:ascii="Cambria Math" w:eastAsia="Cambria Math" w:hAnsi="Cambria Math" w:cs="Cambria Math"/>
                    <w:sz w:val="24"/>
                    <w:szCs w:val="24"/>
                  </w:rPr>
                  <m:t>m</m:t>
                </m:r>
              </m:sub>
            </m:sSub>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CO</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2</m:t>
                    </m:r>
                  </m:e>
                  <m:sub>
                    <m:r>
                      <w:rPr>
                        <w:rFonts w:ascii="Cambria Math" w:eastAsia="Cambria Math" w:hAnsi="Cambria Math" w:cs="Cambria Math"/>
                        <w:sz w:val="24"/>
                        <w:szCs w:val="24"/>
                      </w:rPr>
                      <m:t>m</m:t>
                    </m:r>
                  </m:sub>
                </m:sSub>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13</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m</m:t>
                </m:r>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13</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atm</m:t>
                </m:r>
              </m:sub>
            </m:sSub>
            <m:r>
              <w:rPr>
                <w:rFonts w:ascii="Cambria Math" w:eastAsia="Cambria Math" w:hAnsi="Cambria Math" w:cs="Cambria Math"/>
                <w:sz w:val="24"/>
                <w:szCs w:val="24"/>
              </w:rPr>
              <m:t>)</m:t>
            </m:r>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13</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OM</m:t>
                </m:r>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13</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atm</m:t>
                </m:r>
              </m:sub>
            </m:sSub>
          </m:den>
        </m:f>
      </m:oMath>
      <w:r w:rsidRPr="008717A7">
        <w:rPr>
          <w:rFonts w:ascii="Helvetica" w:eastAsia="Helvetica Neue" w:hAnsi="Helvetica" w:cs="Helvetica Neue"/>
          <w:sz w:val="24"/>
          <w:szCs w:val="24"/>
        </w:rPr>
        <w:t xml:space="preserve"> ,</w:t>
      </w:r>
    </w:p>
    <w:p w14:paraId="2CC2A4F2" w14:textId="77777777" w:rsidR="00847DB8" w:rsidRPr="008717A7" w:rsidRDefault="00847DB8" w:rsidP="008717A7">
      <w:pPr>
        <w:spacing w:after="0"/>
        <w:jc w:val="both"/>
        <w:rPr>
          <w:rFonts w:ascii="Helvetica" w:eastAsia="Helvetica Neue" w:hAnsi="Helvetica" w:cs="Helvetica Neue"/>
          <w:sz w:val="24"/>
          <w:szCs w:val="24"/>
        </w:rPr>
      </w:pPr>
    </w:p>
    <w:p w14:paraId="423EB5F3"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where CO</w:t>
      </w:r>
      <w:r w:rsidRPr="008717A7">
        <w:rPr>
          <w:rFonts w:ascii="Helvetica" w:eastAsia="Helvetica Neue" w:hAnsi="Helvetica" w:cs="Helvetica Neue"/>
          <w:sz w:val="24"/>
          <w:szCs w:val="24"/>
          <w:vertAlign w:val="subscript"/>
        </w:rPr>
        <w:t xml:space="preserve">2m </w:t>
      </w:r>
      <w:r w:rsidRPr="008717A7">
        <w:rPr>
          <w:rFonts w:ascii="Helvetica" w:eastAsia="Helvetica Neue" w:hAnsi="Helvetica" w:cs="Helvetica Neue"/>
          <w:sz w:val="24"/>
          <w:szCs w:val="24"/>
        </w:rPr>
        <w:t>and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m</w:t>
      </w:r>
      <w:r w:rsidRPr="008717A7">
        <w:rPr>
          <w:rFonts w:ascii="Helvetica" w:eastAsia="Helvetica Neue" w:hAnsi="Helvetica" w:cs="Helvetica Neue"/>
          <w:sz w:val="24"/>
          <w:szCs w:val="24"/>
        </w:rPr>
        <w:t xml:space="preserve"> are the measured concentration and isotopic signature, respectively,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is the atmospheric isotopic signature (set to -6.5 ± 0.5‰), and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w:t>
      </w:r>
      <w:r w:rsidRPr="008717A7">
        <w:rPr>
          <w:rFonts w:ascii="Helvetica" w:eastAsia="Helvetica Neue" w:hAnsi="Helvetica" w:cs="Helvetica Neue"/>
          <w:sz w:val="24"/>
          <w:szCs w:val="24"/>
          <w:vertAlign w:val="subscript"/>
        </w:rPr>
        <w:t>OM</w:t>
      </w:r>
      <w:r w:rsidRPr="008717A7">
        <w:rPr>
          <w:rFonts w:ascii="Helvetica" w:eastAsia="Helvetica Neue" w:hAnsi="Helvetica" w:cs="Helvetica Neue"/>
          <w:i/>
          <w:sz w:val="24"/>
          <w:szCs w:val="24"/>
          <w:vertAlign w:val="subscript"/>
        </w:rPr>
        <w:t xml:space="preserve"> </w:t>
      </w:r>
      <w:r w:rsidRPr="008717A7">
        <w:rPr>
          <w:rFonts w:ascii="Helvetica" w:eastAsia="Helvetica Neue" w:hAnsi="Helvetica" w:cs="Helvetica Neue"/>
          <w:sz w:val="24"/>
          <w:szCs w:val="24"/>
        </w:rPr>
        <w:t>ranged from -30‰ to -28‰ PDB. Supplementary Fig. 6 shows the corrected CO</w:t>
      </w:r>
      <w:r w:rsidRPr="008717A7">
        <w:rPr>
          <w:rFonts w:ascii="Helvetica" w:eastAsia="Helvetica Neue" w:hAnsi="Helvetica" w:cs="Helvetica Neue"/>
          <w:sz w:val="24"/>
          <w:szCs w:val="24"/>
          <w:vertAlign w:val="subscript"/>
        </w:rPr>
        <w:t xml:space="preserve">2 </w:t>
      </w:r>
      <w:r w:rsidRPr="008717A7">
        <w:rPr>
          <w:rFonts w:ascii="Helvetica" w:eastAsia="Helvetica Neue" w:hAnsi="Helvetica" w:cs="Helvetica Neue"/>
          <w:sz w:val="24"/>
          <w:szCs w:val="24"/>
        </w:rPr>
        <w:t>concentrations compared to the pristine record.</w:t>
      </w:r>
    </w:p>
    <w:p w14:paraId="7AD7038A" w14:textId="77777777" w:rsidR="00847DB8" w:rsidRPr="008717A7" w:rsidRDefault="00847DB8" w:rsidP="008717A7">
      <w:pPr>
        <w:spacing w:after="0"/>
        <w:jc w:val="both"/>
        <w:rPr>
          <w:rFonts w:ascii="Helvetica" w:eastAsia="Helvetica Neue" w:hAnsi="Helvetica" w:cs="Helvetica Neue"/>
          <w:b/>
          <w:sz w:val="24"/>
          <w:szCs w:val="24"/>
        </w:rPr>
      </w:pPr>
    </w:p>
    <w:p w14:paraId="25AFC44A"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CO</w:t>
      </w:r>
      <w:r w:rsidRPr="008717A7">
        <w:rPr>
          <w:rFonts w:ascii="Helvetica" w:eastAsia="Helvetica Neue" w:hAnsi="Helvetica" w:cs="Helvetica Neue"/>
          <w:b/>
          <w:sz w:val="24"/>
          <w:szCs w:val="24"/>
          <w:vertAlign w:val="subscript"/>
        </w:rPr>
        <w:t>2</w:t>
      </w:r>
      <w:r w:rsidRPr="008717A7">
        <w:rPr>
          <w:rFonts w:ascii="Helvetica" w:eastAsia="Helvetica Neue" w:hAnsi="Helvetica" w:cs="Helvetica Neue"/>
          <w:b/>
          <w:sz w:val="24"/>
          <w:szCs w:val="24"/>
        </w:rPr>
        <w:t xml:space="preserve"> Proxies</w:t>
      </w:r>
    </w:p>
    <w:p w14:paraId="630A07CC"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Proxies vetted by the Cenozoic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Proxy Integration Project (CenCO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PIP) Consortium were included in this paper. For 3 Ma to 400 ka, this includes boron isotopes, phytoplankton </w:t>
      </w:r>
    </w:p>
    <w:p w14:paraId="12DA10CD"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(Alkenones), and soil carbonate δ</w:t>
      </w:r>
      <w:r w:rsidRPr="008717A7">
        <w:rPr>
          <w:rFonts w:ascii="Helvetica" w:eastAsia="Helvetica Neue" w:hAnsi="Helvetica" w:cs="Helvetica Neue"/>
          <w:sz w:val="24"/>
          <w:szCs w:val="24"/>
          <w:vertAlign w:val="superscript"/>
        </w:rPr>
        <w:t>13</w:t>
      </w:r>
      <w:r w:rsidRPr="008717A7">
        <w:rPr>
          <w:rFonts w:ascii="Helvetica" w:eastAsia="Helvetica Neue" w:hAnsi="Helvetica" w:cs="Helvetica Neue"/>
          <w:sz w:val="24"/>
          <w:szCs w:val="24"/>
        </w:rPr>
        <w:t>C (Paleosols). Of published alkenone records, only those identified as “Category 1”, denoting the highest-quality record by CenCO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PIP were included. Records relevant to the ALHIC1901 ages come from Core site ODP999 and ODP925 and are published, either originally or recalculated, in</w:t>
      </w:r>
      <w:r w:rsidRPr="008717A7">
        <w:rPr>
          <w:rFonts w:ascii="Helvetica" w:eastAsia="Helvetica Neue" w:hAnsi="Helvetica" w:cs="Helvetica Neue"/>
          <w:sz w:val="24"/>
          <w:szCs w:val="24"/>
          <w:vertAlign w:val="superscript"/>
        </w:rPr>
        <w:t>38–40</w:t>
      </w:r>
      <w:r w:rsidRPr="008717A7">
        <w:rPr>
          <w:rFonts w:ascii="Helvetica" w:eastAsia="Helvetica Neue" w:hAnsi="Helvetica" w:cs="Helvetica Neue"/>
          <w:sz w:val="24"/>
          <w:szCs w:val="24"/>
        </w:rPr>
        <w:t xml:space="preserve">. Records from the two core sites are distinguished from one another in all figures. All alkenone measurements come from </w:t>
      </w:r>
      <w:r w:rsidRPr="008717A7">
        <w:rPr>
          <w:rFonts w:ascii="Helvetica" w:eastAsia="Helvetica Neue" w:hAnsi="Helvetica" w:cs="Helvetica Neue"/>
          <w:i/>
          <w:sz w:val="24"/>
          <w:szCs w:val="24"/>
        </w:rPr>
        <w:t>T.</w:t>
      </w:r>
      <w:r w:rsidRPr="008717A7">
        <w:rPr>
          <w:rFonts w:ascii="Helvetica" w:eastAsia="Helvetica Neue" w:hAnsi="Helvetica" w:cs="Helvetica Neue"/>
          <w:sz w:val="24"/>
          <w:szCs w:val="24"/>
        </w:rPr>
        <w:t xml:space="preserve"> </w:t>
      </w:r>
      <w:r w:rsidRPr="008717A7">
        <w:rPr>
          <w:rFonts w:ascii="Helvetica" w:eastAsia="Helvetica Neue" w:hAnsi="Helvetica" w:cs="Helvetica Neue"/>
          <w:i/>
          <w:sz w:val="24"/>
          <w:szCs w:val="24"/>
        </w:rPr>
        <w:t>sacculifer.</w:t>
      </w:r>
      <w:r w:rsidRPr="008717A7">
        <w:rPr>
          <w:rFonts w:ascii="Helvetica" w:eastAsia="Helvetica Neue" w:hAnsi="Helvetica" w:cs="Helvetica Neue"/>
          <w:sz w:val="24"/>
          <w:szCs w:val="24"/>
        </w:rPr>
        <w:t xml:space="preserve"> </w:t>
      </w:r>
    </w:p>
    <w:p w14:paraId="52C34D55" w14:textId="77777777" w:rsidR="00847DB8" w:rsidRPr="008717A7" w:rsidRDefault="00847DB8" w:rsidP="008717A7">
      <w:pPr>
        <w:spacing w:after="0"/>
        <w:jc w:val="both"/>
        <w:rPr>
          <w:rFonts w:ascii="Helvetica" w:eastAsia="Helvetica Neue" w:hAnsi="Helvetica" w:cs="Helvetica Neue"/>
          <w:sz w:val="24"/>
          <w:szCs w:val="24"/>
        </w:rPr>
      </w:pPr>
    </w:p>
    <w:p w14:paraId="297A8CF3"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Criteria for the inclusion of boron isotope proxies as written</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 xml:space="preserve">. Measurements from Core site ODP999 run on MC-ICP-MS were prioritized over measurements from Core site </w:t>
      </w:r>
      <w:r w:rsidRPr="008717A7">
        <w:rPr>
          <w:rFonts w:ascii="Helvetica" w:eastAsia="Helvetica Neue" w:hAnsi="Helvetica" w:cs="Helvetica Neue"/>
          <w:sz w:val="24"/>
          <w:szCs w:val="24"/>
        </w:rPr>
        <w:lastRenderedPageBreak/>
        <w:t xml:space="preserve">ODP668 and/or run on NTIMS. Measurements from the latter were included when no overlapping measurements from site ODP999 existed. Boron isotope proxy records were plotted according to core site. This separation also distinguished organism type (Core site ODP999 and ODP926 used </w:t>
      </w:r>
      <w:r w:rsidRPr="008717A7">
        <w:rPr>
          <w:rFonts w:ascii="Helvetica" w:eastAsia="Helvetica Neue" w:hAnsi="Helvetica" w:cs="Helvetica Neue"/>
          <w:i/>
          <w:sz w:val="24"/>
          <w:szCs w:val="24"/>
        </w:rPr>
        <w:t>T.</w:t>
      </w:r>
      <w:r w:rsidRPr="008717A7">
        <w:rPr>
          <w:rFonts w:ascii="Helvetica" w:eastAsia="Helvetica Neue" w:hAnsi="Helvetica" w:cs="Helvetica Neue"/>
          <w:sz w:val="24"/>
          <w:szCs w:val="24"/>
        </w:rPr>
        <w:t xml:space="preserve"> </w:t>
      </w:r>
      <w:r w:rsidRPr="008717A7">
        <w:rPr>
          <w:rFonts w:ascii="Helvetica" w:eastAsia="Helvetica Neue" w:hAnsi="Helvetica" w:cs="Helvetica Neue"/>
          <w:i/>
          <w:sz w:val="24"/>
          <w:szCs w:val="24"/>
        </w:rPr>
        <w:t>trilobus</w:t>
      </w:r>
      <w:r w:rsidRPr="008717A7">
        <w:rPr>
          <w:rFonts w:ascii="Helvetica" w:eastAsia="Helvetica Neue" w:hAnsi="Helvetica" w:cs="Helvetica Neue"/>
          <w:sz w:val="24"/>
          <w:szCs w:val="24"/>
        </w:rPr>
        <w:t xml:space="preserve"> and Core site ODP668B used </w:t>
      </w:r>
      <w:r w:rsidRPr="008717A7">
        <w:rPr>
          <w:rFonts w:ascii="Helvetica" w:eastAsia="Helvetica Neue" w:hAnsi="Helvetica" w:cs="Helvetica Neue"/>
          <w:i/>
          <w:sz w:val="24"/>
          <w:szCs w:val="24"/>
        </w:rPr>
        <w:t>G.</w:t>
      </w:r>
      <w:r w:rsidRPr="008717A7">
        <w:rPr>
          <w:rFonts w:ascii="Helvetica" w:eastAsia="Helvetica Neue" w:hAnsi="Helvetica" w:cs="Helvetica Neue"/>
          <w:sz w:val="24"/>
          <w:szCs w:val="24"/>
        </w:rPr>
        <w:t xml:space="preserve"> </w:t>
      </w:r>
      <w:r w:rsidRPr="008717A7">
        <w:rPr>
          <w:rFonts w:ascii="Helvetica" w:eastAsia="Helvetica Neue" w:hAnsi="Helvetica" w:cs="Helvetica Neue"/>
          <w:i/>
          <w:sz w:val="24"/>
          <w:szCs w:val="24"/>
        </w:rPr>
        <w:t>ruber</w:t>
      </w:r>
      <w:r w:rsidRPr="008717A7">
        <w:rPr>
          <w:rFonts w:ascii="Helvetica" w:eastAsia="Helvetica Neue" w:hAnsi="Helvetica" w:cs="Helvetica Neue"/>
          <w:sz w:val="24"/>
          <w:szCs w:val="24"/>
        </w:rPr>
        <w:t xml:space="preserve">). </w:t>
      </w:r>
    </w:p>
    <w:p w14:paraId="5D7DFC4D" w14:textId="77777777" w:rsidR="00847DB8" w:rsidRPr="008717A7" w:rsidRDefault="00847DB8" w:rsidP="008717A7">
      <w:pPr>
        <w:spacing w:after="0"/>
        <w:jc w:val="both"/>
        <w:rPr>
          <w:rFonts w:ascii="Helvetica" w:eastAsia="Helvetica Neue" w:hAnsi="Helvetica" w:cs="Helvetica Neue"/>
          <w:sz w:val="24"/>
          <w:szCs w:val="24"/>
        </w:rPr>
      </w:pPr>
    </w:p>
    <w:p w14:paraId="4544EE63"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The reconstruction based on the isotopic composition of leaf wax record was also included in our paper</w:t>
      </w:r>
      <w:r w:rsidRPr="008717A7">
        <w:rPr>
          <w:rFonts w:ascii="Helvetica" w:eastAsia="Helvetica Neue" w:hAnsi="Helvetica" w:cs="Helvetica Neue"/>
          <w:sz w:val="24"/>
          <w:szCs w:val="24"/>
          <w:vertAlign w:val="superscript"/>
        </w:rPr>
        <w:t>41</w:t>
      </w:r>
      <w:r w:rsidRPr="008717A7">
        <w:rPr>
          <w:rFonts w:ascii="Helvetica" w:eastAsia="Helvetica Neue" w:hAnsi="Helvetica" w:cs="Helvetica Neue"/>
          <w:sz w:val="24"/>
          <w:szCs w:val="24"/>
        </w:rPr>
        <w:t>, though not listed as a vetted proxy from CenCO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PIP. </w:t>
      </w:r>
    </w:p>
    <w:p w14:paraId="007A32B2" w14:textId="77777777" w:rsidR="00847DB8" w:rsidRPr="008717A7" w:rsidRDefault="00847DB8" w:rsidP="008717A7">
      <w:pPr>
        <w:spacing w:after="0"/>
        <w:jc w:val="both"/>
        <w:rPr>
          <w:rFonts w:ascii="Helvetica" w:eastAsia="Helvetica Neue" w:hAnsi="Helvetica" w:cs="Helvetica Neue"/>
          <w:sz w:val="24"/>
          <w:szCs w:val="24"/>
        </w:rPr>
      </w:pPr>
    </w:p>
    <w:p w14:paraId="6AF78B43"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sz w:val="24"/>
          <w:szCs w:val="24"/>
        </w:rPr>
        <w:t>Considering that glacial cycles have likely been smoothed out of our deep ALHIC1901 measurements via mixing and diffusion, we applied a Gaussian smoothing to each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proxy record to compare long-term trends (Supplementary Fig. 7). Each record was interpolated to be evenly spaced at 1000-year timesteps. The records were subsequently smoothed using a gaussian smoothing method. The gaussian filter equated to 400,000 years to remove orbital-scale signals. Apart from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-leafwax and the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-boron records from site ODP999, the irregular spacing of the proxy records may cause the smoothed curves to be skewed due to outliers or periods of sparse data. The curves are therefore used in a more qualitative sense to compare to the ALHIC1901 record. Conversely, the smoothing of the high-resolution, regularly spaced leaf wax record was considered more robust and used to assess changes across the MPT in more detail. </w:t>
      </w:r>
    </w:p>
    <w:p w14:paraId="35A676D0" w14:textId="77777777" w:rsidR="00847DB8" w:rsidRPr="008717A7" w:rsidRDefault="00847DB8" w:rsidP="008717A7">
      <w:pPr>
        <w:spacing w:after="0"/>
        <w:jc w:val="both"/>
        <w:rPr>
          <w:rFonts w:ascii="Helvetica" w:eastAsia="Helvetica Neue" w:hAnsi="Helvetica" w:cs="Helvetica Neue"/>
          <w:sz w:val="24"/>
          <w:szCs w:val="24"/>
        </w:rPr>
      </w:pPr>
    </w:p>
    <w:p w14:paraId="4E28D6F6"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Model reconstructions</w:t>
      </w:r>
    </w:p>
    <w:p w14:paraId="0FCB8D90" w14:textId="77777777" w:rsidR="00847DB8" w:rsidRPr="008717A7" w:rsidRDefault="00847DB8" w:rsidP="008717A7">
      <w:pPr>
        <w:spacing w:after="0"/>
        <w:jc w:val="both"/>
        <w:rPr>
          <w:rFonts w:ascii="Helvetica" w:eastAsia="Helvetica Neue" w:hAnsi="Helvetica" w:cs="Helvetica Neue"/>
          <w:sz w:val="24"/>
          <w:szCs w:val="24"/>
        </w:rPr>
      </w:pPr>
    </w:p>
    <w:p w14:paraId="0F0279E6" w14:textId="77777777" w:rsidR="00847DB8" w:rsidRPr="008717A7" w:rsidRDefault="00000000" w:rsidP="008717A7">
      <w:pPr>
        <w:jc w:val="both"/>
        <w:rPr>
          <w:rFonts w:ascii="Helvetica" w:eastAsia="Helvetica Neue" w:hAnsi="Helvetica" w:cs="Helvetica Neue"/>
          <w:sz w:val="24"/>
          <w:szCs w:val="24"/>
        </w:rPr>
      </w:pPr>
      <w:r w:rsidRPr="008717A7">
        <w:rPr>
          <w:rFonts w:ascii="Helvetica" w:eastAsia="Helvetica Neue" w:hAnsi="Helvetica" w:cs="Helvetica Neue"/>
          <w:sz w:val="24"/>
          <w:szCs w:val="24"/>
        </w:rPr>
        <w:t>The observed secular decline in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is comparable to some model reconstructions (Supplementary Fig. 8)</w:t>
      </w:r>
      <w:r w:rsidRPr="008717A7">
        <w:rPr>
          <w:rFonts w:ascii="Helvetica" w:eastAsia="Helvetica Neue" w:hAnsi="Helvetica" w:cs="Helvetica Neue"/>
          <w:sz w:val="24"/>
          <w:szCs w:val="24"/>
          <w:vertAlign w:val="superscript"/>
        </w:rPr>
        <w:t>42–45</w:t>
      </w:r>
      <w:r w:rsidRPr="008717A7">
        <w:rPr>
          <w:rFonts w:ascii="Helvetica" w:eastAsia="Helvetica Neue" w:hAnsi="Helvetica" w:cs="Helvetica Neue"/>
          <w:sz w:val="24"/>
          <w:szCs w:val="24"/>
        </w:rPr>
        <w:t>. Studies using an inverse modeling approach based on the benthic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 stack show a secular decline in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from 2.9 Ma to 1.2 Ma of 35-50 ppm, and long-term average concentrations in the late Pliocene and early Pleistocene of &lt;300 ppm</w:t>
      </w:r>
      <w:r w:rsidRPr="008717A7">
        <w:rPr>
          <w:rFonts w:ascii="Helvetica" w:eastAsia="Helvetica Neue" w:hAnsi="Helvetica" w:cs="Helvetica Neue"/>
          <w:sz w:val="24"/>
          <w:szCs w:val="24"/>
          <w:vertAlign w:val="superscript"/>
        </w:rPr>
        <w:t>42,43</w:t>
      </w:r>
      <w:r w:rsidRPr="008717A7">
        <w:rPr>
          <w:rFonts w:ascii="Helvetica" w:eastAsia="Helvetica Neue" w:hAnsi="Helvetica" w:cs="Helvetica Neue"/>
          <w:sz w:val="24"/>
          <w:szCs w:val="24"/>
        </w:rPr>
        <w:t>. A recent reconstruction using a carbon cycle box model incorporating solid earth processes (BICYCLE-SE) produced 18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curves with varying scenarios for the last 5 Ma</w:t>
      </w:r>
      <w:r w:rsidRPr="008717A7">
        <w:rPr>
          <w:rFonts w:ascii="Helvetica" w:eastAsia="Helvetica Neue" w:hAnsi="Helvetica" w:cs="Helvetica Neue"/>
          <w:sz w:val="24"/>
          <w:szCs w:val="24"/>
          <w:vertAlign w:val="superscript"/>
        </w:rPr>
        <w:t>45,46</w:t>
      </w:r>
      <w:r w:rsidRPr="008717A7">
        <w:rPr>
          <w:rFonts w:ascii="Helvetica" w:eastAsia="Helvetica Neue" w:hAnsi="Helvetica" w:cs="Helvetica Neue"/>
          <w:sz w:val="24"/>
          <w:szCs w:val="24"/>
        </w:rPr>
        <w:t>. Notably, all scenarios that include a long-term decline in volcanic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outgassing from 4.5 to 1 Ma exhibit the poorest fit with our data (Supplementary Fig. 8b-c). These model runs all show higher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in the early Pleistocene followed by a significant decline during the MPT. Conversely, scenarios more closely resembling the initial model setup, characterized by weak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-dependency of weathering fluxes and no change in outgassing, have the best match with our data, showing a much more gradual decline in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across the whole Pleistocene. Furthermore,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under these scenarios did not exceed 350 ppm in the Pliocene.</w:t>
      </w:r>
    </w:p>
    <w:p w14:paraId="6D0B22F3" w14:textId="77777777" w:rsidR="00847DB8" w:rsidRPr="008717A7" w:rsidRDefault="00847DB8" w:rsidP="008717A7">
      <w:pPr>
        <w:spacing w:after="0"/>
        <w:jc w:val="both"/>
        <w:rPr>
          <w:rFonts w:ascii="Helvetica" w:eastAsia="Helvetica Neue" w:hAnsi="Helvetica" w:cs="Helvetica Neue"/>
          <w:sz w:val="24"/>
          <w:szCs w:val="24"/>
        </w:rPr>
      </w:pPr>
    </w:p>
    <w:p w14:paraId="5F48BF88"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METHODS REFERENCES</w:t>
      </w:r>
    </w:p>
    <w:p w14:paraId="04E8BCF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w:t>
      </w:r>
      <w:r w:rsidRPr="008717A7">
        <w:rPr>
          <w:rFonts w:ascii="Helvetica" w:eastAsia="Helvetica Neue" w:hAnsi="Helvetica" w:cs="Helvetica Neue"/>
          <w:color w:val="000000"/>
        </w:rPr>
        <w:tab/>
        <w:t xml:space="preserve">Ahn, J., Brook, E. J. &amp; Howell, K. A high-precision method for measurement of paleoatmospheric CO </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in small polar ice samples. </w:t>
      </w:r>
      <w:r w:rsidRPr="008717A7">
        <w:rPr>
          <w:rFonts w:ascii="Helvetica" w:eastAsia="Helvetica Neue" w:hAnsi="Helvetica" w:cs="Helvetica Neue"/>
          <w:i/>
          <w:color w:val="000000"/>
        </w:rPr>
        <w:t>J. Glaciol.</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55</w:t>
      </w:r>
      <w:r w:rsidRPr="008717A7">
        <w:rPr>
          <w:rFonts w:ascii="Helvetica" w:eastAsia="Helvetica Neue" w:hAnsi="Helvetica" w:cs="Helvetica Neue"/>
          <w:color w:val="000000"/>
        </w:rPr>
        <w:t>, 499–506 (2009).</w:t>
      </w:r>
    </w:p>
    <w:p w14:paraId="6FA6338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lastRenderedPageBreak/>
        <w:t>2.</w:t>
      </w:r>
      <w:r w:rsidRPr="008717A7">
        <w:rPr>
          <w:rFonts w:ascii="Helvetica" w:eastAsia="Helvetica Neue" w:hAnsi="Helvetica" w:cs="Helvetica Neue"/>
          <w:color w:val="000000"/>
        </w:rPr>
        <w:tab/>
        <w:t xml:space="preserve">Grachev, A. M., Brook, E. J., Severinghaus, J. P. &amp; Pisias, N. G. Relative timing and variability of atmospheric methane and GISP2 oxygen isotopes between 68 and 86 ka. </w:t>
      </w:r>
      <w:r w:rsidRPr="008717A7">
        <w:rPr>
          <w:rFonts w:ascii="Helvetica" w:eastAsia="Helvetica Neue" w:hAnsi="Helvetica" w:cs="Helvetica Neue"/>
          <w:i/>
          <w:color w:val="000000"/>
        </w:rPr>
        <w:t>Global Biogeochemical Cycles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23</w:t>
      </w:r>
      <w:r w:rsidRPr="008717A7">
        <w:rPr>
          <w:rFonts w:ascii="Helvetica" w:eastAsia="Helvetica Neue" w:hAnsi="Helvetica" w:cs="Helvetica Neue"/>
          <w:color w:val="000000"/>
        </w:rPr>
        <w:t>, (2009).</w:t>
      </w:r>
    </w:p>
    <w:p w14:paraId="5613E682"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w:t>
      </w:r>
      <w:r w:rsidRPr="008717A7">
        <w:rPr>
          <w:rFonts w:ascii="Helvetica" w:eastAsia="Helvetica Neue" w:hAnsi="Helvetica" w:cs="Helvetica Neue"/>
          <w:color w:val="000000"/>
        </w:rPr>
        <w:tab/>
        <w:t xml:space="preserve">Lee, J. E.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An 83,000-year-old ice core from Roosevelt Island, Ross Sea, Antarctica.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16</w:t>
      </w:r>
      <w:r w:rsidRPr="008717A7">
        <w:rPr>
          <w:rFonts w:ascii="Helvetica" w:eastAsia="Helvetica Neue" w:hAnsi="Helvetica" w:cs="Helvetica Neue"/>
          <w:color w:val="000000"/>
        </w:rPr>
        <w:t>, 1691–1713 (2020).</w:t>
      </w:r>
    </w:p>
    <w:p w14:paraId="547EFE0A"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w:t>
      </w:r>
      <w:r w:rsidRPr="008717A7">
        <w:rPr>
          <w:rFonts w:ascii="Helvetica" w:eastAsia="Helvetica Neue" w:hAnsi="Helvetica" w:cs="Helvetica Neue"/>
          <w:color w:val="000000"/>
        </w:rPr>
        <w:tab/>
        <w:t xml:space="preserve">Epifanio, J. A.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Millennial and orbital-scale variability in a 54&amp;thinsp;000-year record of total air content from the South Pole ice core. </w:t>
      </w:r>
      <w:r w:rsidRPr="008717A7">
        <w:rPr>
          <w:rFonts w:ascii="Helvetica" w:eastAsia="Helvetica Neue" w:hAnsi="Helvetica" w:cs="Helvetica Neue"/>
          <w:i/>
          <w:color w:val="000000"/>
        </w:rPr>
        <w:t>The Cryosphere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17</w:t>
      </w:r>
      <w:r w:rsidRPr="008717A7">
        <w:rPr>
          <w:rFonts w:ascii="Helvetica" w:eastAsia="Helvetica Neue" w:hAnsi="Helvetica" w:cs="Helvetica Neue"/>
          <w:color w:val="000000"/>
        </w:rPr>
        <w:t>, 4837–4851 (2023).</w:t>
      </w:r>
    </w:p>
    <w:p w14:paraId="26E4A64B"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5.</w:t>
      </w:r>
      <w:r w:rsidRPr="008717A7">
        <w:rPr>
          <w:rFonts w:ascii="Helvetica" w:eastAsia="Helvetica Neue" w:hAnsi="Helvetica" w:cs="Helvetica Neue"/>
          <w:color w:val="000000"/>
        </w:rPr>
        <w:tab/>
        <w:t>Bauska, T. K., Brook, E. J., Mix, A. C. &amp; Ross, A. High-precision dual-inlet IRMS measurements of the stable isotopes of CO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and the N</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O / CO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ratio from polar ice core samples. </w:t>
      </w:r>
      <w:r w:rsidRPr="008717A7">
        <w:rPr>
          <w:rFonts w:ascii="Helvetica" w:eastAsia="Helvetica Neue" w:hAnsi="Helvetica" w:cs="Helvetica Neue"/>
          <w:i/>
          <w:color w:val="000000"/>
        </w:rPr>
        <w:t>Atmospheric Measurement Techniques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7</w:t>
      </w:r>
      <w:r w:rsidRPr="008717A7">
        <w:rPr>
          <w:rFonts w:ascii="Helvetica" w:eastAsia="Helvetica Neue" w:hAnsi="Helvetica" w:cs="Helvetica Neue"/>
          <w:color w:val="000000"/>
        </w:rPr>
        <w:t>, 3825–3837 (2014).</w:t>
      </w:r>
    </w:p>
    <w:p w14:paraId="2CCC4ADD"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6.</w:t>
      </w:r>
      <w:r w:rsidRPr="008717A7">
        <w:rPr>
          <w:rFonts w:ascii="Helvetica" w:eastAsia="Helvetica Neue" w:hAnsi="Helvetica" w:cs="Helvetica Neue"/>
          <w:color w:val="000000"/>
        </w:rPr>
        <w:tab/>
        <w:t xml:space="preserve">Assonov, S. S. &amp; Brenninkmeijer, C. a. M. On the N2O correction used for mass spectrometric analysis of atmospheric CO2. </w:t>
      </w:r>
      <w:r w:rsidRPr="008717A7">
        <w:rPr>
          <w:rFonts w:ascii="Helvetica" w:eastAsia="Helvetica Neue" w:hAnsi="Helvetica" w:cs="Helvetica Neue"/>
          <w:i/>
          <w:color w:val="000000"/>
        </w:rPr>
        <w:t>Rapid Communications in Mass Spectrometry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20</w:t>
      </w:r>
      <w:r w:rsidRPr="008717A7">
        <w:rPr>
          <w:rFonts w:ascii="Helvetica" w:eastAsia="Helvetica Neue" w:hAnsi="Helvetica" w:cs="Helvetica Neue"/>
          <w:color w:val="000000"/>
        </w:rPr>
        <w:t>, 1809–1819 (2006).</w:t>
      </w:r>
    </w:p>
    <w:p w14:paraId="3460BBEE"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7.</w:t>
      </w:r>
      <w:r w:rsidRPr="008717A7">
        <w:rPr>
          <w:rFonts w:ascii="Helvetica" w:eastAsia="Helvetica Neue" w:hAnsi="Helvetica" w:cs="Helvetica Neue"/>
          <w:color w:val="000000"/>
        </w:rPr>
        <w:tab/>
        <w:t xml:space="preserve">Schneider, R., Schmitt, J., Köhler, P., Joos, F. &amp; Fischer, H. A reconstruction of atmospheric carbon dioxide and its stable carbon isotopic composition from the penultimate glacial maximum to the last glacial inception.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9</w:t>
      </w:r>
      <w:r w:rsidRPr="008717A7">
        <w:rPr>
          <w:rFonts w:ascii="Helvetica" w:eastAsia="Helvetica Neue" w:hAnsi="Helvetica" w:cs="Helvetica Neue"/>
          <w:color w:val="000000"/>
        </w:rPr>
        <w:t>, 2507–2523 (2013).</w:t>
      </w:r>
    </w:p>
    <w:p w14:paraId="7E166369"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8.</w:t>
      </w:r>
      <w:r w:rsidRPr="008717A7">
        <w:rPr>
          <w:rFonts w:ascii="Helvetica" w:eastAsia="Helvetica Neue" w:hAnsi="Helvetica" w:cs="Helvetica Neue"/>
          <w:color w:val="000000"/>
        </w:rPr>
        <w:tab/>
        <w:t xml:space="preserve">Eggleston, S., Schmitt, J., Bereiter, B., Schneider, R. &amp; Fischer, H. Evolution of the stable carbon isotope composition of atmospheric CO2 over the last glacial cycle. </w:t>
      </w:r>
      <w:r w:rsidRPr="008717A7">
        <w:rPr>
          <w:rFonts w:ascii="Helvetica" w:eastAsia="Helvetica Neue" w:hAnsi="Helvetica" w:cs="Helvetica Neue"/>
          <w:i/>
          <w:color w:val="000000"/>
        </w:rPr>
        <w:t>Paleoceanography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31</w:t>
      </w:r>
      <w:r w:rsidRPr="008717A7">
        <w:rPr>
          <w:rFonts w:ascii="Helvetica" w:eastAsia="Helvetica Neue" w:hAnsi="Helvetica" w:cs="Helvetica Neue"/>
          <w:color w:val="000000"/>
        </w:rPr>
        <w:t>, 434–452 (2016).</w:t>
      </w:r>
    </w:p>
    <w:p w14:paraId="3BF0BE10"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9.</w:t>
      </w:r>
      <w:r w:rsidRPr="008717A7">
        <w:rPr>
          <w:rFonts w:ascii="Helvetica" w:eastAsia="Helvetica Neue" w:hAnsi="Helvetica" w:cs="Helvetica Neue"/>
          <w:color w:val="000000"/>
        </w:rPr>
        <w:tab/>
        <w:t xml:space="preserve">Bauska, T. K.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Carbon isotopes characterize rapid changes in atmospheric carbon dioxide during the last deglaciation. </w:t>
      </w:r>
      <w:r w:rsidRPr="008717A7">
        <w:rPr>
          <w:rFonts w:ascii="Helvetica" w:eastAsia="Helvetica Neue" w:hAnsi="Helvetica" w:cs="Helvetica Neue"/>
          <w:i/>
          <w:color w:val="000000"/>
        </w:rPr>
        <w:t>Proceedings of the National Academy of Sciences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113</w:t>
      </w:r>
      <w:r w:rsidRPr="008717A7">
        <w:rPr>
          <w:rFonts w:ascii="Helvetica" w:eastAsia="Helvetica Neue" w:hAnsi="Helvetica" w:cs="Helvetica Neue"/>
          <w:color w:val="000000"/>
        </w:rPr>
        <w:t>, 3465–3470 (2016).</w:t>
      </w:r>
    </w:p>
    <w:p w14:paraId="1DB83C83"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10.</w:t>
      </w:r>
      <w:r w:rsidRPr="008717A7">
        <w:rPr>
          <w:rFonts w:ascii="Helvetica" w:eastAsia="Helvetica Neue" w:hAnsi="Helvetica" w:cs="Helvetica Neue"/>
          <w:color w:val="000000"/>
        </w:rPr>
        <w:tab/>
        <w:t xml:space="preserve">Tipple, B. J., Meyers, S. R. &amp; Pagani, M. Carbon isotope ratio of Cenozoic CO2: A comparative evaluation of available geochemical proxies. </w:t>
      </w:r>
      <w:r w:rsidRPr="008717A7">
        <w:rPr>
          <w:rFonts w:ascii="Helvetica" w:eastAsia="Helvetica Neue" w:hAnsi="Helvetica" w:cs="Helvetica Neue"/>
          <w:i/>
          <w:color w:val="000000"/>
        </w:rPr>
        <w:t>Paleoceanography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25</w:t>
      </w:r>
      <w:r w:rsidRPr="008717A7">
        <w:rPr>
          <w:rFonts w:ascii="Helvetica" w:eastAsia="Helvetica Neue" w:hAnsi="Helvetica" w:cs="Helvetica Neue"/>
          <w:color w:val="000000"/>
        </w:rPr>
        <w:t>, (2010).</w:t>
      </w:r>
    </w:p>
    <w:p w14:paraId="3FF6391E"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lastRenderedPageBreak/>
        <w:t>11.</w:t>
      </w:r>
      <w:r w:rsidRPr="008717A7">
        <w:rPr>
          <w:rFonts w:ascii="Helvetica" w:eastAsia="Helvetica Neue" w:hAnsi="Helvetica" w:cs="Helvetica Neue"/>
          <w:color w:val="000000"/>
        </w:rPr>
        <w:tab/>
        <w:t xml:space="preserve">Sowers, T., Bender, M. &amp; Raynaud, D. Elemental and isotopic composition of occluded O2 and N2 in polar ice. </w:t>
      </w:r>
      <w:r w:rsidRPr="008717A7">
        <w:rPr>
          <w:rFonts w:ascii="Helvetica" w:eastAsia="Helvetica Neue" w:hAnsi="Helvetica" w:cs="Helvetica Neue"/>
          <w:i/>
          <w:color w:val="000000"/>
        </w:rPr>
        <w:t>Journal of Geophysical Research: Atmospheres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94</w:t>
      </w:r>
      <w:r w:rsidRPr="008717A7">
        <w:rPr>
          <w:rFonts w:ascii="Helvetica" w:eastAsia="Helvetica Neue" w:hAnsi="Helvetica" w:cs="Helvetica Neue"/>
          <w:color w:val="000000"/>
        </w:rPr>
        <w:t>, 5137–5150 (1989).</w:t>
      </w:r>
    </w:p>
    <w:p w14:paraId="63FA1155"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12.</w:t>
      </w:r>
      <w:r w:rsidRPr="008717A7">
        <w:rPr>
          <w:rFonts w:ascii="Helvetica" w:eastAsia="Helvetica Neue" w:hAnsi="Helvetica" w:cs="Helvetica Neue"/>
          <w:color w:val="000000"/>
        </w:rPr>
        <w:tab/>
        <w:t xml:space="preserve">Baggenstos, D.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Atmospheric gas records from Taylor Glacier, Antarctica, reveal ancient ice with ages spanning the entire last glacial cycle.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13</w:t>
      </w:r>
      <w:r w:rsidRPr="008717A7">
        <w:rPr>
          <w:rFonts w:ascii="Helvetica" w:eastAsia="Helvetica Neue" w:hAnsi="Helvetica" w:cs="Helvetica Neue"/>
          <w:color w:val="000000"/>
        </w:rPr>
        <w:t>, 943–958 (2017).</w:t>
      </w:r>
    </w:p>
    <w:p w14:paraId="0B77D721"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13.</w:t>
      </w:r>
      <w:r w:rsidRPr="008717A7">
        <w:rPr>
          <w:rFonts w:ascii="Helvetica" w:eastAsia="Helvetica Neue" w:hAnsi="Helvetica" w:cs="Helvetica Neue"/>
          <w:color w:val="000000"/>
        </w:rPr>
        <w:tab/>
        <w:t>Stolper, D. A., Bender, M. L., Dreyfus, G. B., Yan, Y. &amp; Higgins, J. A. A Pleistocene ice core record of atmospheric 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concentrations. </w:t>
      </w:r>
      <w:r w:rsidRPr="008717A7">
        <w:rPr>
          <w:rFonts w:ascii="Helvetica" w:eastAsia="Helvetica Neue" w:hAnsi="Helvetica" w:cs="Helvetica Neue"/>
          <w:i/>
          <w:color w:val="000000"/>
        </w:rPr>
        <w:t>Science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353</w:t>
      </w:r>
      <w:r w:rsidRPr="008717A7">
        <w:rPr>
          <w:rFonts w:ascii="Helvetica" w:eastAsia="Helvetica Neue" w:hAnsi="Helvetica" w:cs="Helvetica Neue"/>
          <w:color w:val="000000"/>
        </w:rPr>
        <w:t>, 1427–1430 (2016).</w:t>
      </w:r>
    </w:p>
    <w:p w14:paraId="0F84BA06"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14.</w:t>
      </w:r>
      <w:r w:rsidRPr="008717A7">
        <w:rPr>
          <w:rFonts w:ascii="Helvetica" w:eastAsia="Helvetica Neue" w:hAnsi="Helvetica" w:cs="Helvetica Neue"/>
          <w:color w:val="000000"/>
        </w:rPr>
        <w:tab/>
        <w:t>Yan, Y., Brook, E., Kurbatov, A., Severinghaus, J. &amp; Higgins, J. Ice core evidence for atmospheric oxygen decline since the Mid-Pleistocene transition. https://www.science.org/doi/10.1126/sciadv.abj9341 (2021) doi:10.1126/sciadv.abj9341.</w:t>
      </w:r>
    </w:p>
    <w:p w14:paraId="71E13206"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15.</w:t>
      </w:r>
      <w:r w:rsidRPr="008717A7">
        <w:rPr>
          <w:rFonts w:ascii="Helvetica" w:eastAsia="Helvetica Neue" w:hAnsi="Helvetica" w:cs="Helvetica Neue"/>
          <w:color w:val="000000"/>
        </w:rPr>
        <w:tab/>
        <w:t xml:space="preserve">Bender, M. L., Barnett, B., Dreyfus, G., Jouzel, J. &amp; Porcelli, D. The contemporary degassing rate of 40Ar from the solid Earth. </w:t>
      </w:r>
      <w:r w:rsidRPr="008717A7">
        <w:rPr>
          <w:rFonts w:ascii="Helvetica" w:eastAsia="Helvetica Neue" w:hAnsi="Helvetica" w:cs="Helvetica Neue"/>
          <w:i/>
          <w:color w:val="000000"/>
        </w:rPr>
        <w:t>Proceedings of the National Academy of Sciences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105</w:t>
      </w:r>
      <w:r w:rsidRPr="008717A7">
        <w:rPr>
          <w:rFonts w:ascii="Helvetica" w:eastAsia="Helvetica Neue" w:hAnsi="Helvetica" w:cs="Helvetica Neue"/>
          <w:color w:val="000000"/>
        </w:rPr>
        <w:t>, 8232–8237 (2008).</w:t>
      </w:r>
    </w:p>
    <w:p w14:paraId="6748F2B5"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16.</w:t>
      </w:r>
      <w:r w:rsidRPr="008717A7">
        <w:rPr>
          <w:rFonts w:ascii="Helvetica" w:eastAsia="Helvetica Neue" w:hAnsi="Helvetica" w:cs="Helvetica Neue"/>
          <w:color w:val="000000"/>
        </w:rPr>
        <w:tab/>
        <w:t xml:space="preserve">Shackleton, S., Hishamunda, V., Davidge, L., Bender, M. &amp; Higgins, J. 6 million-year-old ice and air from the Allan Hills blue ice area, East Antarctica. </w:t>
      </w:r>
      <w:r w:rsidRPr="008717A7">
        <w:rPr>
          <w:rFonts w:ascii="Helvetica" w:eastAsia="Helvetica Neue" w:hAnsi="Helvetica" w:cs="Helvetica Neue"/>
          <w:i/>
          <w:color w:val="000000"/>
        </w:rPr>
        <w:t>Submitted</w:t>
      </w:r>
      <w:r w:rsidRPr="008717A7">
        <w:rPr>
          <w:rFonts w:ascii="Helvetica" w:eastAsia="Helvetica Neue" w:hAnsi="Helvetica" w:cs="Helvetica Neue"/>
          <w:color w:val="000000"/>
        </w:rPr>
        <w:t xml:space="preserve"> (2024).</w:t>
      </w:r>
    </w:p>
    <w:p w14:paraId="7494048F"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17.</w:t>
      </w:r>
      <w:r w:rsidRPr="008717A7">
        <w:rPr>
          <w:rFonts w:ascii="Helvetica" w:eastAsia="Helvetica Neue" w:hAnsi="Helvetica" w:cs="Helvetica Neue"/>
          <w:color w:val="000000"/>
        </w:rPr>
        <w:tab/>
        <w:t xml:space="preserve">Loulergue, L.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Orbital and millennial-scale features of atmospheric CH4 over the past 800,000 years. </w:t>
      </w:r>
      <w:r w:rsidRPr="008717A7">
        <w:rPr>
          <w:rFonts w:ascii="Helvetica" w:eastAsia="Helvetica Neue" w:hAnsi="Helvetica" w:cs="Helvetica Neue"/>
          <w:i/>
          <w:color w:val="000000"/>
        </w:rPr>
        <w:t>Nature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453</w:t>
      </w:r>
      <w:r w:rsidRPr="008717A7">
        <w:rPr>
          <w:rFonts w:ascii="Helvetica" w:eastAsia="Helvetica Neue" w:hAnsi="Helvetica" w:cs="Helvetica Neue"/>
          <w:color w:val="000000"/>
        </w:rPr>
        <w:t>, 383–386 (2008).</w:t>
      </w:r>
    </w:p>
    <w:p w14:paraId="6D7FD6FC"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18.</w:t>
      </w:r>
      <w:r w:rsidRPr="008717A7">
        <w:rPr>
          <w:rFonts w:ascii="Helvetica" w:eastAsia="Helvetica Neue" w:hAnsi="Helvetica" w:cs="Helvetica Neue"/>
          <w:color w:val="000000"/>
        </w:rPr>
        <w:tab/>
        <w:t xml:space="preserve">Bereiter, B.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Revision of the EPICA Dome C CO2 record from 800 to 600 kyr before present. </w:t>
      </w:r>
      <w:r w:rsidRPr="008717A7">
        <w:rPr>
          <w:rFonts w:ascii="Helvetica" w:eastAsia="Helvetica Neue" w:hAnsi="Helvetica" w:cs="Helvetica Neue"/>
          <w:i/>
          <w:color w:val="000000"/>
        </w:rPr>
        <w:t>Geophysical Research Letters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42</w:t>
      </w:r>
      <w:r w:rsidRPr="008717A7">
        <w:rPr>
          <w:rFonts w:ascii="Helvetica" w:eastAsia="Helvetica Neue" w:hAnsi="Helvetica" w:cs="Helvetica Neue"/>
          <w:color w:val="000000"/>
        </w:rPr>
        <w:t>, 542–549 (2015).</w:t>
      </w:r>
    </w:p>
    <w:p w14:paraId="5C67771C"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19.</w:t>
      </w:r>
      <w:r w:rsidRPr="008717A7">
        <w:rPr>
          <w:rFonts w:ascii="Helvetica" w:eastAsia="Helvetica Neue" w:hAnsi="Helvetica" w:cs="Helvetica Neue"/>
          <w:color w:val="000000"/>
        </w:rPr>
        <w:tab/>
        <w:t xml:space="preserve">Extier, T.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On the use of δ18Oatm for ice core dating. </w:t>
      </w:r>
      <w:r w:rsidRPr="008717A7">
        <w:rPr>
          <w:rFonts w:ascii="Helvetica" w:eastAsia="Helvetica Neue" w:hAnsi="Helvetica" w:cs="Helvetica Neue"/>
          <w:i/>
          <w:color w:val="000000"/>
        </w:rPr>
        <w:t>Quaternary Science Reviews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185</w:t>
      </w:r>
      <w:r w:rsidRPr="008717A7">
        <w:rPr>
          <w:rFonts w:ascii="Helvetica" w:eastAsia="Helvetica Neue" w:hAnsi="Helvetica" w:cs="Helvetica Neue"/>
          <w:color w:val="000000"/>
        </w:rPr>
        <w:t>, 244–257 (2018).</w:t>
      </w:r>
    </w:p>
    <w:p w14:paraId="085146DD"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20.</w:t>
      </w:r>
      <w:r w:rsidRPr="008717A7">
        <w:rPr>
          <w:rFonts w:ascii="Helvetica" w:eastAsia="Helvetica Neue" w:hAnsi="Helvetica" w:cs="Helvetica Neue"/>
          <w:color w:val="000000"/>
        </w:rPr>
        <w:tab/>
        <w:t xml:space="preserve">Bender, M., Sowers, T. &amp; Labeyrie, L. The Dole Effect and its variations during the last 130,000 years as measured in the Vostok Ice Core. </w:t>
      </w:r>
      <w:r w:rsidRPr="008717A7">
        <w:rPr>
          <w:rFonts w:ascii="Helvetica" w:eastAsia="Helvetica Neue" w:hAnsi="Helvetica" w:cs="Helvetica Neue"/>
          <w:i/>
          <w:color w:val="000000"/>
        </w:rPr>
        <w:t>Global Biogeochemical Cycles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8</w:t>
      </w:r>
      <w:r w:rsidRPr="008717A7">
        <w:rPr>
          <w:rFonts w:ascii="Helvetica" w:eastAsia="Helvetica Neue" w:hAnsi="Helvetica" w:cs="Helvetica Neue"/>
          <w:color w:val="000000"/>
        </w:rPr>
        <w:t>, 363–376 (1994).</w:t>
      </w:r>
    </w:p>
    <w:p w14:paraId="31185006"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21.</w:t>
      </w:r>
      <w:r w:rsidRPr="008717A7">
        <w:rPr>
          <w:rFonts w:ascii="Helvetica" w:eastAsia="Helvetica Neue" w:hAnsi="Helvetica" w:cs="Helvetica Neue"/>
          <w:color w:val="000000"/>
        </w:rPr>
        <w:tab/>
        <w:t xml:space="preserve">Landais, A.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What drives the millennial and orbital variations of </w:t>
      </w:r>
      <w:r w:rsidRPr="008717A7">
        <w:rPr>
          <w:rFonts w:ascii="Helvetica" w:eastAsia="Helvetica Neue" w:hAnsi="Helvetica" w:cs="Helvetica Neue"/>
          <w:i/>
          <w:color w:val="000000"/>
        </w:rPr>
        <w:t>δ</w:t>
      </w:r>
      <w:r w:rsidRPr="008717A7">
        <w:rPr>
          <w:rFonts w:ascii="Helvetica" w:eastAsia="Helvetica Neue" w:hAnsi="Helvetica" w:cs="Helvetica Neue"/>
          <w:color w:val="000000"/>
        </w:rPr>
        <w:t xml:space="preserve">18Oatm? </w:t>
      </w:r>
      <w:r w:rsidRPr="008717A7">
        <w:rPr>
          <w:rFonts w:ascii="Helvetica" w:eastAsia="Helvetica Neue" w:hAnsi="Helvetica" w:cs="Helvetica Neue"/>
          <w:i/>
          <w:color w:val="000000"/>
        </w:rPr>
        <w:t>Quaternary Science Reviews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29</w:t>
      </w:r>
      <w:r w:rsidRPr="008717A7">
        <w:rPr>
          <w:rFonts w:ascii="Helvetica" w:eastAsia="Helvetica Neue" w:hAnsi="Helvetica" w:cs="Helvetica Neue"/>
          <w:color w:val="000000"/>
        </w:rPr>
        <w:t>, 235–246 (2010).</w:t>
      </w:r>
    </w:p>
    <w:p w14:paraId="0CC2B174"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lastRenderedPageBreak/>
        <w:t>22.</w:t>
      </w:r>
      <w:r w:rsidRPr="008717A7">
        <w:rPr>
          <w:rFonts w:ascii="Helvetica" w:eastAsia="Helvetica Neue" w:hAnsi="Helvetica" w:cs="Helvetica Neue"/>
          <w:color w:val="000000"/>
        </w:rPr>
        <w:tab/>
        <w:t xml:space="preserve">Carter, A.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Evidence for diminished Ross Ice Shelf and West Antarctic Ice Sheet during the Last Interglacial from ice cores at the Allan Hills, Antarctica. </w:t>
      </w:r>
      <w:r w:rsidRPr="008717A7">
        <w:rPr>
          <w:rFonts w:ascii="Helvetica" w:eastAsia="Helvetica Neue" w:hAnsi="Helvetica" w:cs="Helvetica Neue"/>
          <w:i/>
          <w:color w:val="000000"/>
        </w:rPr>
        <w:t>Submitted</w:t>
      </w:r>
      <w:r w:rsidRPr="008717A7">
        <w:rPr>
          <w:rFonts w:ascii="Helvetica" w:eastAsia="Helvetica Neue" w:hAnsi="Helvetica" w:cs="Helvetica Neue"/>
          <w:color w:val="000000"/>
        </w:rPr>
        <w:t xml:space="preserve"> (2024).</w:t>
      </w:r>
    </w:p>
    <w:p w14:paraId="241E5641"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23.</w:t>
      </w:r>
      <w:r w:rsidRPr="008717A7">
        <w:rPr>
          <w:rFonts w:ascii="Helvetica" w:eastAsia="Helvetica Neue" w:hAnsi="Helvetica" w:cs="Helvetica Neue"/>
          <w:color w:val="000000"/>
        </w:rPr>
        <w:tab/>
        <w:t xml:space="preserve">Yan, Y.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Enhanced moisture delivery into Victoria Land, East Antarctica, during the early Last Interglacial: implications for West Antarctic Ice Sheet stability.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17</w:t>
      </w:r>
      <w:r w:rsidRPr="008717A7">
        <w:rPr>
          <w:rFonts w:ascii="Helvetica" w:eastAsia="Helvetica Neue" w:hAnsi="Helvetica" w:cs="Helvetica Neue"/>
          <w:color w:val="000000"/>
        </w:rPr>
        <w:t>, 1841–1855 (2021).</w:t>
      </w:r>
    </w:p>
    <w:p w14:paraId="3ADFCE69"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24.</w:t>
      </w:r>
      <w:r w:rsidRPr="008717A7">
        <w:rPr>
          <w:rFonts w:ascii="Helvetica" w:eastAsia="Helvetica Neue" w:hAnsi="Helvetica" w:cs="Helvetica Neue"/>
          <w:color w:val="000000"/>
        </w:rPr>
        <w:tab/>
        <w:t xml:space="preserve">Berner, W., Stauffer, B. &amp; Oeschger, H. Past atmospheric composition and climate, gas parameters measured on ice cores. </w:t>
      </w:r>
      <w:r w:rsidRPr="008717A7">
        <w:rPr>
          <w:rFonts w:ascii="Helvetica" w:eastAsia="Helvetica Neue" w:hAnsi="Helvetica" w:cs="Helvetica Neue"/>
          <w:i/>
          <w:color w:val="000000"/>
        </w:rPr>
        <w:t>Nature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276</w:t>
      </w:r>
      <w:r w:rsidRPr="008717A7">
        <w:rPr>
          <w:rFonts w:ascii="Helvetica" w:eastAsia="Helvetica Neue" w:hAnsi="Helvetica" w:cs="Helvetica Neue"/>
          <w:color w:val="000000"/>
        </w:rPr>
        <w:t>, 53–55 (1978).</w:t>
      </w:r>
    </w:p>
    <w:p w14:paraId="36FE60F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25.</w:t>
      </w:r>
      <w:r w:rsidRPr="008717A7">
        <w:rPr>
          <w:rFonts w:ascii="Helvetica" w:eastAsia="Helvetica Neue" w:hAnsi="Helvetica" w:cs="Helvetica Neue"/>
          <w:color w:val="000000"/>
        </w:rPr>
        <w:tab/>
        <w:t xml:space="preserve">Neftel, A., Oeschger, H., Schwander, J. &amp; Stauffer, B. Carbon dioxide concentration in bubbles of natural cold ice. </w:t>
      </w:r>
      <w:r w:rsidRPr="008717A7">
        <w:rPr>
          <w:rFonts w:ascii="Helvetica" w:eastAsia="Helvetica Neue" w:hAnsi="Helvetica" w:cs="Helvetica Neue"/>
          <w:i/>
          <w:color w:val="000000"/>
        </w:rPr>
        <w:t>J. Phys. Chem.</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87</w:t>
      </w:r>
      <w:r w:rsidRPr="008717A7">
        <w:rPr>
          <w:rFonts w:ascii="Helvetica" w:eastAsia="Helvetica Neue" w:hAnsi="Helvetica" w:cs="Helvetica Neue"/>
          <w:color w:val="000000"/>
        </w:rPr>
        <w:t>, 4116–4120 (1983).</w:t>
      </w:r>
    </w:p>
    <w:p w14:paraId="57DAE73A"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26.</w:t>
      </w:r>
      <w:r w:rsidRPr="008717A7">
        <w:rPr>
          <w:rFonts w:ascii="Helvetica" w:eastAsia="Helvetica Neue" w:hAnsi="Helvetica" w:cs="Helvetica Neue"/>
          <w:color w:val="000000"/>
        </w:rPr>
        <w:tab/>
        <w:t xml:space="preserve">Anklin, M., Barnola, J.-M., Schwander, J., Stauffer, B. &amp; Raynaud, D. Processes affecting the CO2 concentrations measured in Greenland ice. </w:t>
      </w:r>
      <w:r w:rsidRPr="008717A7">
        <w:rPr>
          <w:rFonts w:ascii="Helvetica" w:eastAsia="Helvetica Neue" w:hAnsi="Helvetica" w:cs="Helvetica Neue"/>
          <w:i/>
          <w:color w:val="000000"/>
        </w:rPr>
        <w:t>Tellus B</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47</w:t>
      </w:r>
      <w:r w:rsidRPr="008717A7">
        <w:rPr>
          <w:rFonts w:ascii="Helvetica" w:eastAsia="Helvetica Neue" w:hAnsi="Helvetica" w:cs="Helvetica Neue"/>
          <w:color w:val="000000"/>
        </w:rPr>
        <w:t>, 461–470 (1995).</w:t>
      </w:r>
    </w:p>
    <w:p w14:paraId="03E593CF"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27.</w:t>
      </w:r>
      <w:r w:rsidRPr="008717A7">
        <w:rPr>
          <w:rFonts w:ascii="Helvetica" w:eastAsia="Helvetica Neue" w:hAnsi="Helvetica" w:cs="Helvetica Neue"/>
          <w:color w:val="000000"/>
        </w:rPr>
        <w:tab/>
        <w:t xml:space="preserve">Souchez, R., Janssens, L., Lemmens, M. &amp; Stauffer, B. Very low oxygen concentration in basal ice from Summit, central Greenland. </w:t>
      </w:r>
      <w:r w:rsidRPr="008717A7">
        <w:rPr>
          <w:rFonts w:ascii="Helvetica" w:eastAsia="Helvetica Neue" w:hAnsi="Helvetica" w:cs="Helvetica Neue"/>
          <w:i/>
          <w:color w:val="000000"/>
        </w:rPr>
        <w:t>Geophysical Research Letters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22</w:t>
      </w:r>
      <w:r w:rsidRPr="008717A7">
        <w:rPr>
          <w:rFonts w:ascii="Helvetica" w:eastAsia="Helvetica Neue" w:hAnsi="Helvetica" w:cs="Helvetica Neue"/>
          <w:color w:val="000000"/>
        </w:rPr>
        <w:t>, 2001–2004 (1995).</w:t>
      </w:r>
    </w:p>
    <w:p w14:paraId="196429B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28.</w:t>
      </w:r>
      <w:r w:rsidRPr="008717A7">
        <w:rPr>
          <w:rFonts w:ascii="Helvetica" w:eastAsia="Helvetica Neue" w:hAnsi="Helvetica" w:cs="Helvetica Neue"/>
          <w:color w:val="000000"/>
        </w:rPr>
        <w:tab/>
        <w:t xml:space="preserve">Smith, H. J., Wahlen, M., Mastroianni, D., Taylor, K. &amp; Mayewski, P. The CO2 concentration of air trapped in Greenland Ice Sheet Project 2 ice formed during periods of rapid climate change. </w:t>
      </w:r>
      <w:r w:rsidRPr="008717A7">
        <w:rPr>
          <w:rFonts w:ascii="Helvetica" w:eastAsia="Helvetica Neue" w:hAnsi="Helvetica" w:cs="Helvetica Neue"/>
          <w:i/>
          <w:color w:val="000000"/>
        </w:rPr>
        <w:t>Journal of Geophysical Research: Oceans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102</w:t>
      </w:r>
      <w:r w:rsidRPr="008717A7">
        <w:rPr>
          <w:rFonts w:ascii="Helvetica" w:eastAsia="Helvetica Neue" w:hAnsi="Helvetica" w:cs="Helvetica Neue"/>
          <w:color w:val="000000"/>
        </w:rPr>
        <w:t>, 26577–26582 (1997).</w:t>
      </w:r>
    </w:p>
    <w:p w14:paraId="32A13031"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29.</w:t>
      </w:r>
      <w:r w:rsidRPr="008717A7">
        <w:rPr>
          <w:rFonts w:ascii="Helvetica" w:eastAsia="Helvetica Neue" w:hAnsi="Helvetica" w:cs="Helvetica Neue"/>
          <w:color w:val="000000"/>
        </w:rPr>
        <w:tab/>
        <w:t xml:space="preserve">Bauska, T. K., Marcott, S. A. &amp; Brook, E. J. Abrupt changes in the global carbon cycle during the last glacial period. </w:t>
      </w:r>
      <w:r w:rsidRPr="008717A7">
        <w:rPr>
          <w:rFonts w:ascii="Helvetica" w:eastAsia="Helvetica Neue" w:hAnsi="Helvetica" w:cs="Helvetica Neue"/>
          <w:i/>
          <w:color w:val="000000"/>
        </w:rPr>
        <w:t>Nat. Geosci.</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14</w:t>
      </w:r>
      <w:r w:rsidRPr="008717A7">
        <w:rPr>
          <w:rFonts w:ascii="Helvetica" w:eastAsia="Helvetica Neue" w:hAnsi="Helvetica" w:cs="Helvetica Neue"/>
          <w:color w:val="000000"/>
        </w:rPr>
        <w:t>, 91–96 (2021).</w:t>
      </w:r>
    </w:p>
    <w:p w14:paraId="6CC2920D"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30.</w:t>
      </w:r>
      <w:r w:rsidRPr="008717A7">
        <w:rPr>
          <w:rFonts w:ascii="Helvetica" w:eastAsia="Helvetica Neue" w:hAnsi="Helvetica" w:cs="Helvetica Neue"/>
          <w:color w:val="000000"/>
        </w:rPr>
        <w:tab/>
        <w:t xml:space="preserve">Lisiecki, L. E. &amp; Raymo, M. E. A Pliocene-Pleistocene stack of 57 globally distributed benthic δ18O records. </w:t>
      </w:r>
      <w:r w:rsidRPr="008717A7">
        <w:rPr>
          <w:rFonts w:ascii="Helvetica" w:eastAsia="Helvetica Neue" w:hAnsi="Helvetica" w:cs="Helvetica Neue"/>
          <w:i/>
          <w:color w:val="000000"/>
        </w:rPr>
        <w:t>Paleoceanography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20</w:t>
      </w:r>
      <w:r w:rsidRPr="008717A7">
        <w:rPr>
          <w:rFonts w:ascii="Helvetica" w:eastAsia="Helvetica Neue" w:hAnsi="Helvetica" w:cs="Helvetica Neue"/>
          <w:color w:val="000000"/>
        </w:rPr>
        <w:t>, (2005).</w:t>
      </w:r>
    </w:p>
    <w:p w14:paraId="7F69FD25"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31.</w:t>
      </w:r>
      <w:r w:rsidRPr="008717A7">
        <w:rPr>
          <w:rFonts w:ascii="Helvetica" w:eastAsia="Helvetica Neue" w:hAnsi="Helvetica" w:cs="Helvetica Neue"/>
          <w:color w:val="000000"/>
        </w:rPr>
        <w:tab/>
        <w:t xml:space="preserve">Clark, P. U., Shakun, J. D., Rosenthal, Y., Köhler, P. &amp; Bartlein, P. J. Global and regional temperature change over the past 4.5 million years. </w:t>
      </w:r>
      <w:r w:rsidRPr="008717A7">
        <w:rPr>
          <w:rFonts w:ascii="Helvetica" w:eastAsia="Helvetica Neue" w:hAnsi="Helvetica" w:cs="Helvetica Neue"/>
          <w:i/>
          <w:color w:val="000000"/>
        </w:rPr>
        <w:t>Science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383</w:t>
      </w:r>
      <w:r w:rsidRPr="008717A7">
        <w:rPr>
          <w:rFonts w:ascii="Helvetica" w:eastAsia="Helvetica Neue" w:hAnsi="Helvetica" w:cs="Helvetica Neue"/>
          <w:color w:val="000000"/>
        </w:rPr>
        <w:t>, 884–890 (2024).</w:t>
      </w:r>
    </w:p>
    <w:p w14:paraId="20218162"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lastRenderedPageBreak/>
        <w:t>32.</w:t>
      </w:r>
      <w:r w:rsidRPr="008717A7">
        <w:rPr>
          <w:rFonts w:ascii="Helvetica" w:eastAsia="Helvetica Neue" w:hAnsi="Helvetica" w:cs="Helvetica Neue"/>
          <w:color w:val="000000"/>
        </w:rPr>
        <w:tab/>
        <w:t>Krauss, F. Optimisation of a continuous sublimation extraction technique to reconstruct past CO2, CH4, and N2O concentrations and δ13C-CO2 from ice cores. (University of Bern, Germany, 2024).</w:t>
      </w:r>
    </w:p>
    <w:p w14:paraId="406D59B4"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33.</w:t>
      </w:r>
      <w:r w:rsidRPr="008717A7">
        <w:rPr>
          <w:rFonts w:ascii="Helvetica" w:eastAsia="Helvetica Neue" w:hAnsi="Helvetica" w:cs="Helvetica Neue"/>
          <w:color w:val="000000"/>
        </w:rPr>
        <w:tab/>
        <w:t xml:space="preserve">Montross, S.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Debris-Rich Basal Ice as a Microbial Habitat, Taylor Glacier, Antarctica. </w:t>
      </w:r>
      <w:r w:rsidRPr="008717A7">
        <w:rPr>
          <w:rFonts w:ascii="Helvetica" w:eastAsia="Helvetica Neue" w:hAnsi="Helvetica" w:cs="Helvetica Neue"/>
          <w:i/>
          <w:color w:val="000000"/>
        </w:rPr>
        <w:t>Geomicrobiology Journal</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31</w:t>
      </w:r>
      <w:r w:rsidRPr="008717A7">
        <w:rPr>
          <w:rFonts w:ascii="Helvetica" w:eastAsia="Helvetica Neue" w:hAnsi="Helvetica" w:cs="Helvetica Neue"/>
          <w:color w:val="000000"/>
        </w:rPr>
        <w:t>, 76–81 (2014).</w:t>
      </w:r>
    </w:p>
    <w:p w14:paraId="3E1724B5"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34.</w:t>
      </w:r>
      <w:r w:rsidRPr="008717A7">
        <w:rPr>
          <w:rFonts w:ascii="Helvetica" w:eastAsia="Helvetica Neue" w:hAnsi="Helvetica" w:cs="Helvetica Neue"/>
          <w:color w:val="000000"/>
        </w:rPr>
        <w:tab/>
        <w:t xml:space="preserve">Zhang, J., Quay, P. D. &amp; Wilbur, D. O. Carbon isotope fractionation during gas-water exchange and dissolution of CO2. </w:t>
      </w:r>
      <w:r w:rsidRPr="008717A7">
        <w:rPr>
          <w:rFonts w:ascii="Helvetica" w:eastAsia="Helvetica Neue" w:hAnsi="Helvetica" w:cs="Helvetica Neue"/>
          <w:i/>
          <w:color w:val="000000"/>
        </w:rPr>
        <w:t>Geochimica et Cosmochimica Acta</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59</w:t>
      </w:r>
      <w:r w:rsidRPr="008717A7">
        <w:rPr>
          <w:rFonts w:ascii="Helvetica" w:eastAsia="Helvetica Neue" w:hAnsi="Helvetica" w:cs="Helvetica Neue"/>
          <w:color w:val="000000"/>
        </w:rPr>
        <w:t>, 107–114 (1995).</w:t>
      </w:r>
    </w:p>
    <w:p w14:paraId="18E81730"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35.</w:t>
      </w:r>
      <w:r w:rsidRPr="008717A7">
        <w:rPr>
          <w:rFonts w:ascii="Helvetica" w:eastAsia="Helvetica Neue" w:hAnsi="Helvetica" w:cs="Helvetica Neue"/>
          <w:color w:val="000000"/>
        </w:rPr>
        <w:tab/>
        <w:t xml:space="preserve">Menking, J. A.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Multiple carbon cycle mechanisms associated with the glaciation of Marine Isotope Stage 4. </w:t>
      </w:r>
      <w:r w:rsidRPr="008717A7">
        <w:rPr>
          <w:rFonts w:ascii="Helvetica" w:eastAsia="Helvetica Neue" w:hAnsi="Helvetica" w:cs="Helvetica Neue"/>
          <w:i/>
          <w:color w:val="000000"/>
        </w:rPr>
        <w:t>Nat Commun</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13</w:t>
      </w:r>
      <w:r w:rsidRPr="008717A7">
        <w:rPr>
          <w:rFonts w:ascii="Helvetica" w:eastAsia="Helvetica Neue" w:hAnsi="Helvetica" w:cs="Helvetica Neue"/>
          <w:color w:val="000000"/>
        </w:rPr>
        <w:t>, 5443 (2022).</w:t>
      </w:r>
    </w:p>
    <w:p w14:paraId="1ACE4157"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36.</w:t>
      </w:r>
      <w:r w:rsidRPr="008717A7">
        <w:rPr>
          <w:rFonts w:ascii="Helvetica" w:eastAsia="Helvetica Neue" w:hAnsi="Helvetica" w:cs="Helvetica Neue"/>
          <w:color w:val="000000"/>
        </w:rPr>
        <w:tab/>
        <w:t xml:space="preserve">Faure, G., Hoefs, J., Jones, L. M., Curtis, J. B. &amp; Pride, D. E. Extreme 18O depletion in calcite and chert clasts from the Elephant Moraine on the East Antarctic ice sheet. </w:t>
      </w:r>
      <w:r w:rsidRPr="008717A7">
        <w:rPr>
          <w:rFonts w:ascii="Helvetica" w:eastAsia="Helvetica Neue" w:hAnsi="Helvetica" w:cs="Helvetica Neue"/>
          <w:i/>
          <w:color w:val="000000"/>
        </w:rPr>
        <w:t>Nature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332</w:t>
      </w:r>
      <w:r w:rsidRPr="008717A7">
        <w:rPr>
          <w:rFonts w:ascii="Helvetica" w:eastAsia="Helvetica Neue" w:hAnsi="Helvetica" w:cs="Helvetica Neue"/>
          <w:color w:val="000000"/>
        </w:rPr>
        <w:t>, 352–354 (1988).</w:t>
      </w:r>
    </w:p>
    <w:p w14:paraId="75AD633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37.</w:t>
      </w:r>
      <w:r w:rsidRPr="008717A7">
        <w:rPr>
          <w:rFonts w:ascii="Helvetica" w:eastAsia="Helvetica Neue" w:hAnsi="Helvetica" w:cs="Helvetica Neue"/>
          <w:color w:val="000000"/>
        </w:rPr>
        <w:tab/>
        <w:t xml:space="preserve">Barker, J. D., Grottoli, A. G. &amp; Lyons, W. B. Stable isotope evidence for the biogeochemical transformation of ancient organic matter beneath Suess Glacier, Antarctica. </w:t>
      </w:r>
      <w:r w:rsidRPr="008717A7">
        <w:rPr>
          <w:rFonts w:ascii="Helvetica" w:eastAsia="Helvetica Neue" w:hAnsi="Helvetica" w:cs="Helvetica Neue"/>
          <w:i/>
          <w:color w:val="000000"/>
        </w:rPr>
        <w:t>Arctic, Antarctic, and Alpine Research</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50</w:t>
      </w:r>
      <w:r w:rsidRPr="008717A7">
        <w:rPr>
          <w:rFonts w:ascii="Helvetica" w:eastAsia="Helvetica Neue" w:hAnsi="Helvetica" w:cs="Helvetica Neue"/>
          <w:color w:val="000000"/>
        </w:rPr>
        <w:t>, e1448643 (2018).</w:t>
      </w:r>
    </w:p>
    <w:p w14:paraId="17C45987"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38.</w:t>
      </w:r>
      <w:r w:rsidRPr="008717A7">
        <w:rPr>
          <w:rFonts w:ascii="Helvetica" w:eastAsia="Helvetica Neue" w:hAnsi="Helvetica" w:cs="Helvetica Neue"/>
          <w:color w:val="000000"/>
        </w:rPr>
        <w:tab/>
        <w:t xml:space="preserve">Badger, M. P. S.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Insensitivity of alkenone carbon isotopes to atmospheric CO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at low to moderate CO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levels.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15</w:t>
      </w:r>
      <w:r w:rsidRPr="008717A7">
        <w:rPr>
          <w:rFonts w:ascii="Helvetica" w:eastAsia="Helvetica Neue" w:hAnsi="Helvetica" w:cs="Helvetica Neue"/>
          <w:color w:val="000000"/>
        </w:rPr>
        <w:t>, 539–554 (2019).</w:t>
      </w:r>
    </w:p>
    <w:p w14:paraId="62AB3F05"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39.</w:t>
      </w:r>
      <w:r w:rsidRPr="008717A7">
        <w:rPr>
          <w:rFonts w:ascii="Helvetica" w:eastAsia="Helvetica Neue" w:hAnsi="Helvetica" w:cs="Helvetica Neue"/>
          <w:color w:val="000000"/>
        </w:rPr>
        <w:tab/>
        <w:t xml:space="preserve">Zhang, Y. G.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Refining the alkenone-pCO2 method I: Lessons from the Quaternary glacial cycles. </w:t>
      </w:r>
      <w:r w:rsidRPr="008717A7">
        <w:rPr>
          <w:rFonts w:ascii="Helvetica" w:eastAsia="Helvetica Neue" w:hAnsi="Helvetica" w:cs="Helvetica Neue"/>
          <w:i/>
          <w:color w:val="000000"/>
        </w:rPr>
        <w:t>Geochimica et Cosmochimica Acta</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260</w:t>
      </w:r>
      <w:r w:rsidRPr="008717A7">
        <w:rPr>
          <w:rFonts w:ascii="Helvetica" w:eastAsia="Helvetica Neue" w:hAnsi="Helvetica" w:cs="Helvetica Neue"/>
          <w:color w:val="000000"/>
        </w:rPr>
        <w:t>, 177–191 (2019).</w:t>
      </w:r>
    </w:p>
    <w:p w14:paraId="5E9D9EBF"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40.</w:t>
      </w:r>
      <w:r w:rsidRPr="008717A7">
        <w:rPr>
          <w:rFonts w:ascii="Helvetica" w:eastAsia="Helvetica Neue" w:hAnsi="Helvetica" w:cs="Helvetica Neue"/>
          <w:color w:val="000000"/>
        </w:rPr>
        <w:tab/>
        <w:t xml:space="preserve">Rae, J. W. B.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Atmospheric CO2 over the Past 66 Million Years from Marine Archives. </w:t>
      </w:r>
      <w:r w:rsidRPr="008717A7">
        <w:rPr>
          <w:rFonts w:ascii="Helvetica" w:eastAsia="Helvetica Neue" w:hAnsi="Helvetica" w:cs="Helvetica Neue"/>
          <w:i/>
          <w:color w:val="000000"/>
        </w:rPr>
        <w:t>Annual Review of Earth and Planetary Sciences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49</w:t>
      </w:r>
      <w:r w:rsidRPr="008717A7">
        <w:rPr>
          <w:rFonts w:ascii="Helvetica" w:eastAsia="Helvetica Neue" w:hAnsi="Helvetica" w:cs="Helvetica Neue"/>
          <w:color w:val="000000"/>
        </w:rPr>
        <w:t>, 609–641 (2021).</w:t>
      </w:r>
    </w:p>
    <w:p w14:paraId="5FDFEFDC"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41.</w:t>
      </w:r>
      <w:r w:rsidRPr="008717A7">
        <w:rPr>
          <w:rFonts w:ascii="Helvetica" w:eastAsia="Helvetica Neue" w:hAnsi="Helvetica" w:cs="Helvetica Neue"/>
          <w:color w:val="000000"/>
        </w:rPr>
        <w:tab/>
        <w:t xml:space="preserve">Yamamoto, M.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Increased interglacial atmospheric CO2 levels followed the mid-Pleistocene Transition. </w:t>
      </w:r>
      <w:r w:rsidRPr="008717A7">
        <w:rPr>
          <w:rFonts w:ascii="Helvetica" w:eastAsia="Helvetica Neue" w:hAnsi="Helvetica" w:cs="Helvetica Neue"/>
          <w:i/>
          <w:color w:val="000000"/>
        </w:rPr>
        <w:t>Nat. Geosci.</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15</w:t>
      </w:r>
      <w:r w:rsidRPr="008717A7">
        <w:rPr>
          <w:rFonts w:ascii="Helvetica" w:eastAsia="Helvetica Neue" w:hAnsi="Helvetica" w:cs="Helvetica Neue"/>
          <w:color w:val="000000"/>
        </w:rPr>
        <w:t>, 307–313 (2022).</w:t>
      </w:r>
    </w:p>
    <w:p w14:paraId="2D01A909"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lastRenderedPageBreak/>
        <w:t>42.</w:t>
      </w:r>
      <w:r w:rsidRPr="008717A7">
        <w:rPr>
          <w:rFonts w:ascii="Helvetica" w:eastAsia="Helvetica Neue" w:hAnsi="Helvetica" w:cs="Helvetica Neue"/>
          <w:color w:val="000000"/>
        </w:rPr>
        <w:tab/>
        <w:t>van de Wal, R. S. W., de Boer, B., Lourens, L. J., Köhler, P. &amp; Bintanja, R. Reconstruction of a continuous high-resolution CO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record over the past 20 million years.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7</w:t>
      </w:r>
      <w:r w:rsidRPr="008717A7">
        <w:rPr>
          <w:rFonts w:ascii="Helvetica" w:eastAsia="Helvetica Neue" w:hAnsi="Helvetica" w:cs="Helvetica Neue"/>
          <w:color w:val="000000"/>
        </w:rPr>
        <w:t>, 1459–1469 (2011).</w:t>
      </w:r>
    </w:p>
    <w:p w14:paraId="33BE7724"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43.</w:t>
      </w:r>
      <w:r w:rsidRPr="008717A7">
        <w:rPr>
          <w:rFonts w:ascii="Helvetica" w:eastAsia="Helvetica Neue" w:hAnsi="Helvetica" w:cs="Helvetica Neue"/>
          <w:color w:val="000000"/>
        </w:rPr>
        <w:tab/>
        <w:t xml:space="preserve">Stap, L. B.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CO2 over the past 5 million years: Continuous simulation and new </w:t>
      </w:r>
      <w:r w:rsidRPr="008717A7">
        <w:rPr>
          <w:rFonts w:ascii="Helvetica" w:eastAsia="Helvetica Neue" w:hAnsi="Helvetica" w:cs="Helvetica Neue"/>
          <w:i/>
          <w:color w:val="000000"/>
        </w:rPr>
        <w:t>δ</w:t>
      </w:r>
      <w:r w:rsidRPr="008717A7">
        <w:rPr>
          <w:rFonts w:ascii="Helvetica" w:eastAsia="Helvetica Neue" w:hAnsi="Helvetica" w:cs="Helvetica Neue"/>
          <w:color w:val="000000"/>
        </w:rPr>
        <w:t xml:space="preserve">11B-based proxy data. </w:t>
      </w:r>
      <w:r w:rsidRPr="008717A7">
        <w:rPr>
          <w:rFonts w:ascii="Helvetica" w:eastAsia="Helvetica Neue" w:hAnsi="Helvetica" w:cs="Helvetica Neue"/>
          <w:i/>
          <w:color w:val="000000"/>
        </w:rPr>
        <w:t>Earth and Planetary Science Letters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439</w:t>
      </w:r>
      <w:r w:rsidRPr="008717A7">
        <w:rPr>
          <w:rFonts w:ascii="Helvetica" w:eastAsia="Helvetica Neue" w:hAnsi="Helvetica" w:cs="Helvetica Neue"/>
          <w:color w:val="000000"/>
        </w:rPr>
        <w:t>, 1–10 (2016).</w:t>
      </w:r>
    </w:p>
    <w:p w14:paraId="2CED74C0"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44.</w:t>
      </w:r>
      <w:r w:rsidRPr="008717A7">
        <w:rPr>
          <w:rFonts w:ascii="Helvetica" w:eastAsia="Helvetica Neue" w:hAnsi="Helvetica" w:cs="Helvetica Neue"/>
          <w:color w:val="000000"/>
        </w:rPr>
        <w:tab/>
        <w:t>Berends, C. J., de Boer, B., Dolan, A. M., Hill, D. J. &amp; van de Wal, R. S. W. Modelling ice sheet evolution and atmospheric CO</w:t>
      </w:r>
      <w:r w:rsidRPr="008717A7">
        <w:rPr>
          <w:rFonts w:ascii="Helvetica" w:eastAsia="Helvetica Neue" w:hAnsi="Helvetica" w:cs="Helvetica Neue"/>
          <w:color w:val="000000"/>
          <w:vertAlign w:val="subscript"/>
        </w:rPr>
        <w:t>2</w:t>
      </w:r>
      <w:r w:rsidRPr="008717A7">
        <w:rPr>
          <w:rFonts w:ascii="Helvetica" w:eastAsia="Helvetica Neue" w:hAnsi="Helvetica" w:cs="Helvetica Neue"/>
          <w:color w:val="000000"/>
        </w:rPr>
        <w:t xml:space="preserve"> during the Late Pliocene. </w:t>
      </w:r>
      <w:r w:rsidRPr="008717A7">
        <w:rPr>
          <w:rFonts w:ascii="Helvetica" w:eastAsia="Helvetica Neue" w:hAnsi="Helvetica" w:cs="Helvetica Neue"/>
          <w:i/>
          <w:color w:val="000000"/>
        </w:rPr>
        <w:t>Climate of the Past</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15</w:t>
      </w:r>
      <w:r w:rsidRPr="008717A7">
        <w:rPr>
          <w:rFonts w:ascii="Helvetica" w:eastAsia="Helvetica Neue" w:hAnsi="Helvetica" w:cs="Helvetica Neue"/>
          <w:color w:val="000000"/>
        </w:rPr>
        <w:t>, 1603–1619 (2019).</w:t>
      </w:r>
    </w:p>
    <w:p w14:paraId="2CA4A6F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45.</w:t>
      </w:r>
      <w:r w:rsidRPr="008717A7">
        <w:rPr>
          <w:rFonts w:ascii="Helvetica" w:eastAsia="Helvetica Neue" w:hAnsi="Helvetica" w:cs="Helvetica Neue"/>
          <w:color w:val="000000"/>
        </w:rPr>
        <w:tab/>
        <w:t xml:space="preserve">Köhler, P. Atmospheric CO2 Concentration Based on Boron Isotopes Versus Simulations of the Global Carbon Cycle During the Plio-Pleistocene. </w:t>
      </w:r>
      <w:r w:rsidRPr="008717A7">
        <w:rPr>
          <w:rFonts w:ascii="Helvetica" w:eastAsia="Helvetica Neue" w:hAnsi="Helvetica" w:cs="Helvetica Neue"/>
          <w:i/>
          <w:color w:val="000000"/>
        </w:rPr>
        <w:t>Paleoceanography and Paleoclimatology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38</w:t>
      </w:r>
      <w:r w:rsidRPr="008717A7">
        <w:rPr>
          <w:rFonts w:ascii="Helvetica" w:eastAsia="Helvetica Neue" w:hAnsi="Helvetica" w:cs="Helvetica Neue"/>
          <w:color w:val="000000"/>
        </w:rPr>
        <w:t>, e2022PA004439 (2023).</w:t>
      </w:r>
    </w:p>
    <w:p w14:paraId="43A63AEE"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46.</w:t>
      </w:r>
      <w:r w:rsidRPr="008717A7">
        <w:rPr>
          <w:rFonts w:ascii="Helvetica" w:eastAsia="Helvetica Neue" w:hAnsi="Helvetica" w:cs="Helvetica Neue"/>
          <w:color w:val="000000"/>
        </w:rPr>
        <w:tab/>
        <w:t xml:space="preserve">Köhler, P. &amp; Munhoven, G. Late Pleistocene Carbon Cycle Revisited by Considering Solid Earth Processes. </w:t>
      </w:r>
      <w:r w:rsidRPr="008717A7">
        <w:rPr>
          <w:rFonts w:ascii="Helvetica" w:eastAsia="Helvetica Neue" w:hAnsi="Helvetica" w:cs="Helvetica Neue"/>
          <w:i/>
          <w:color w:val="000000"/>
        </w:rPr>
        <w:t>Paleoceanography and Paleoclimatology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35</w:t>
      </w:r>
      <w:r w:rsidRPr="008717A7">
        <w:rPr>
          <w:rFonts w:ascii="Helvetica" w:eastAsia="Helvetica Neue" w:hAnsi="Helvetica" w:cs="Helvetica Neue"/>
          <w:color w:val="000000"/>
        </w:rPr>
        <w:t>, e2020PA004020 (2020).</w:t>
      </w:r>
    </w:p>
    <w:p w14:paraId="5B2F9733"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47.</w:t>
      </w:r>
      <w:r w:rsidRPr="008717A7">
        <w:rPr>
          <w:rFonts w:ascii="Helvetica" w:eastAsia="Helvetica Neue" w:hAnsi="Helvetica" w:cs="Helvetica Neue"/>
          <w:color w:val="000000"/>
        </w:rPr>
        <w:tab/>
        <w:t xml:space="preserve">Chalk, T. B.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Causes of ice age intensification across the Mid-Pleistocene Transition. </w:t>
      </w:r>
      <w:r w:rsidRPr="008717A7">
        <w:rPr>
          <w:rFonts w:ascii="Helvetica" w:eastAsia="Helvetica Neue" w:hAnsi="Helvetica" w:cs="Helvetica Neue"/>
          <w:i/>
          <w:color w:val="000000"/>
        </w:rPr>
        <w:t>Proceedings of the National Academy of Sciences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114</w:t>
      </w:r>
      <w:r w:rsidRPr="008717A7">
        <w:rPr>
          <w:rFonts w:ascii="Helvetica" w:eastAsia="Helvetica Neue" w:hAnsi="Helvetica" w:cs="Helvetica Neue"/>
          <w:color w:val="000000"/>
        </w:rPr>
        <w:t>, 13114–13119 (2017).</w:t>
      </w:r>
    </w:p>
    <w:p w14:paraId="4BC85818"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48.</w:t>
      </w:r>
      <w:r w:rsidRPr="008717A7">
        <w:rPr>
          <w:rFonts w:ascii="Helvetica" w:eastAsia="Helvetica Neue" w:hAnsi="Helvetica" w:cs="Helvetica Neue"/>
          <w:color w:val="000000"/>
        </w:rPr>
        <w:tab/>
        <w:t xml:space="preserve">Martínez-Botí, M. A.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Plio-Pleistocene climate sensitivity evaluated using high-resolution CO2 records. </w:t>
      </w:r>
      <w:r w:rsidRPr="008717A7">
        <w:rPr>
          <w:rFonts w:ascii="Helvetica" w:eastAsia="Helvetica Neue" w:hAnsi="Helvetica" w:cs="Helvetica Neue"/>
          <w:i/>
          <w:color w:val="000000"/>
        </w:rPr>
        <w:t>Nature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518</w:t>
      </w:r>
      <w:r w:rsidRPr="008717A7">
        <w:rPr>
          <w:rFonts w:ascii="Helvetica" w:eastAsia="Helvetica Neue" w:hAnsi="Helvetica" w:cs="Helvetica Neue"/>
          <w:color w:val="000000"/>
        </w:rPr>
        <w:t>, 49–54 (2015).</w:t>
      </w:r>
    </w:p>
    <w:p w14:paraId="5FE85F04"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49.</w:t>
      </w:r>
      <w:r w:rsidRPr="008717A7">
        <w:rPr>
          <w:rFonts w:ascii="Helvetica" w:eastAsia="Helvetica Neue" w:hAnsi="Helvetica" w:cs="Helvetica Neue"/>
          <w:color w:val="000000"/>
        </w:rPr>
        <w:tab/>
        <w:t xml:space="preserve">de la Vega, E., Chalk, T. B., Wilson, P. A., Bysani, R. P. &amp; Foster, G. L. Atmospheric CO2 during the Mid-Piacenzian Warm Period and the M2 glaciation. </w:t>
      </w:r>
      <w:r w:rsidRPr="008717A7">
        <w:rPr>
          <w:rFonts w:ascii="Helvetica" w:eastAsia="Helvetica Neue" w:hAnsi="Helvetica" w:cs="Helvetica Neue"/>
          <w:i/>
          <w:color w:val="000000"/>
        </w:rPr>
        <w:t>Sci Rep</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10</w:t>
      </w:r>
      <w:r w:rsidRPr="008717A7">
        <w:rPr>
          <w:rFonts w:ascii="Helvetica" w:eastAsia="Helvetica Neue" w:hAnsi="Helvetica" w:cs="Helvetica Neue"/>
          <w:color w:val="000000"/>
        </w:rPr>
        <w:t>, 11002 (2020).</w:t>
      </w:r>
    </w:p>
    <w:p w14:paraId="70921589"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50.</w:t>
      </w:r>
      <w:r w:rsidRPr="008717A7">
        <w:rPr>
          <w:rFonts w:ascii="Helvetica" w:eastAsia="Helvetica Neue" w:hAnsi="Helvetica" w:cs="Helvetica Neue"/>
          <w:color w:val="000000"/>
        </w:rPr>
        <w:tab/>
        <w:t xml:space="preserve">Hönisch, B., Hemming, N. G., Archer, D., Siddall, M. &amp; McManus, J. F. Atmospheric Carbon Dioxide Concentration Across the Mid-Pleistocene Transition. </w:t>
      </w:r>
      <w:r w:rsidRPr="008717A7">
        <w:rPr>
          <w:rFonts w:ascii="Helvetica" w:eastAsia="Helvetica Neue" w:hAnsi="Helvetica" w:cs="Helvetica Neue"/>
          <w:i/>
          <w:color w:val="000000"/>
        </w:rPr>
        <w:t>Science</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324</w:t>
      </w:r>
      <w:r w:rsidRPr="008717A7">
        <w:rPr>
          <w:rFonts w:ascii="Helvetica" w:eastAsia="Helvetica Neue" w:hAnsi="Helvetica" w:cs="Helvetica Neue"/>
          <w:color w:val="000000"/>
        </w:rPr>
        <w:t>, 1551–1554 (2009).</w:t>
      </w:r>
    </w:p>
    <w:p w14:paraId="2F5116FE"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51.</w:t>
      </w:r>
      <w:r w:rsidRPr="008717A7">
        <w:rPr>
          <w:rFonts w:ascii="Helvetica" w:eastAsia="Helvetica Neue" w:hAnsi="Helvetica" w:cs="Helvetica Neue"/>
          <w:color w:val="000000"/>
        </w:rPr>
        <w:tab/>
        <w:t xml:space="preserve">Dyez, K. A., Hönisch, B. &amp; Schmidt, G. A. Early Pleistocene Obliquity-Scale pCO2 Variability at 1.5 Million Years Ago. </w:t>
      </w:r>
      <w:r w:rsidRPr="008717A7">
        <w:rPr>
          <w:rFonts w:ascii="Helvetica" w:eastAsia="Helvetica Neue" w:hAnsi="Helvetica" w:cs="Helvetica Neue"/>
          <w:i/>
          <w:color w:val="000000"/>
        </w:rPr>
        <w:t>Paleoceanography and Paleoclimatology</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33</w:t>
      </w:r>
      <w:r w:rsidRPr="008717A7">
        <w:rPr>
          <w:rFonts w:ascii="Helvetica" w:eastAsia="Helvetica Neue" w:hAnsi="Helvetica" w:cs="Helvetica Neue"/>
          <w:color w:val="000000"/>
        </w:rPr>
        <w:t>, 1270–1291 (2018).</w:t>
      </w:r>
    </w:p>
    <w:p w14:paraId="54EBC93E"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lastRenderedPageBreak/>
        <w:t>52.</w:t>
      </w:r>
      <w:r w:rsidRPr="008717A7">
        <w:rPr>
          <w:rFonts w:ascii="Helvetica" w:eastAsia="Helvetica Neue" w:hAnsi="Helvetica" w:cs="Helvetica Neue"/>
          <w:color w:val="000000"/>
        </w:rPr>
        <w:tab/>
        <w:t xml:space="preserve">Zhang, Y. G.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Refining the alkenone-</w:t>
      </w:r>
      <w:r w:rsidRPr="008717A7">
        <w:rPr>
          <w:rFonts w:ascii="Helvetica" w:eastAsia="Helvetica Neue" w:hAnsi="Helvetica" w:cs="Helvetica Neue"/>
          <w:i/>
          <w:color w:val="000000"/>
        </w:rPr>
        <w:t>p</w:t>
      </w:r>
      <w:r w:rsidRPr="008717A7">
        <w:rPr>
          <w:rFonts w:ascii="Helvetica" w:eastAsia="Helvetica Neue" w:hAnsi="Helvetica" w:cs="Helvetica Neue"/>
          <w:color w:val="000000"/>
        </w:rPr>
        <w:t xml:space="preserve">CO2 method I: Lessons from the Quaternary glacial cycles. </w:t>
      </w:r>
      <w:r w:rsidRPr="008717A7">
        <w:rPr>
          <w:rFonts w:ascii="Helvetica" w:eastAsia="Helvetica Neue" w:hAnsi="Helvetica" w:cs="Helvetica Neue"/>
          <w:i/>
          <w:color w:val="000000"/>
        </w:rPr>
        <w:t>Geochimica et Cosmochimica Acta</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260</w:t>
      </w:r>
      <w:r w:rsidRPr="008717A7">
        <w:rPr>
          <w:rFonts w:ascii="Helvetica" w:eastAsia="Helvetica Neue" w:hAnsi="Helvetica" w:cs="Helvetica Neue"/>
          <w:color w:val="000000"/>
        </w:rPr>
        <w:t>, 177–191 (2019).</w:t>
      </w:r>
    </w:p>
    <w:p w14:paraId="7494277D"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53.</w:t>
      </w:r>
      <w:r w:rsidRPr="008717A7">
        <w:rPr>
          <w:rFonts w:ascii="Helvetica" w:eastAsia="Helvetica Neue" w:hAnsi="Helvetica" w:cs="Helvetica Neue"/>
          <w:color w:val="000000"/>
        </w:rPr>
        <w:tab/>
        <w:t xml:space="preserve">Seki, O. </w:t>
      </w:r>
      <w:r w:rsidRPr="008717A7">
        <w:rPr>
          <w:rFonts w:ascii="Helvetica" w:eastAsia="Helvetica Neue" w:hAnsi="Helvetica" w:cs="Helvetica Neue"/>
          <w:i/>
          <w:color w:val="000000"/>
        </w:rPr>
        <w:t>et al.</w:t>
      </w:r>
      <w:r w:rsidRPr="008717A7">
        <w:rPr>
          <w:rFonts w:ascii="Helvetica" w:eastAsia="Helvetica Neue" w:hAnsi="Helvetica" w:cs="Helvetica Neue"/>
          <w:color w:val="000000"/>
        </w:rPr>
        <w:t xml:space="preserve"> Alkenone and boron-based Pliocene </w:t>
      </w:r>
      <w:r w:rsidRPr="008717A7">
        <w:rPr>
          <w:rFonts w:ascii="Helvetica" w:eastAsia="Helvetica Neue" w:hAnsi="Helvetica" w:cs="Helvetica Neue"/>
          <w:i/>
          <w:color w:val="000000"/>
        </w:rPr>
        <w:t>p</w:t>
      </w:r>
      <w:r w:rsidRPr="008717A7">
        <w:rPr>
          <w:rFonts w:ascii="Helvetica" w:eastAsia="Helvetica Neue" w:hAnsi="Helvetica" w:cs="Helvetica Neue"/>
          <w:color w:val="000000"/>
        </w:rPr>
        <w:t xml:space="preserve">CO2 records. </w:t>
      </w:r>
      <w:r w:rsidRPr="008717A7">
        <w:rPr>
          <w:rFonts w:ascii="Helvetica" w:eastAsia="Helvetica Neue" w:hAnsi="Helvetica" w:cs="Helvetica Neue"/>
          <w:i/>
          <w:color w:val="000000"/>
        </w:rPr>
        <w:t>Earth and Planetary Science Letters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292</w:t>
      </w:r>
      <w:r w:rsidRPr="008717A7">
        <w:rPr>
          <w:rFonts w:ascii="Helvetica" w:eastAsia="Helvetica Neue" w:hAnsi="Helvetica" w:cs="Helvetica Neue"/>
          <w:color w:val="000000"/>
        </w:rPr>
        <w:t>, 201–211 (2010).</w:t>
      </w:r>
    </w:p>
    <w:p w14:paraId="72BBC9B0" w14:textId="77777777" w:rsidR="00847DB8" w:rsidRPr="008717A7" w:rsidRDefault="00000000" w:rsidP="008717A7">
      <w:pPr>
        <w:pBdr>
          <w:top w:val="nil"/>
          <w:left w:val="nil"/>
          <w:bottom w:val="nil"/>
          <w:right w:val="nil"/>
          <w:between w:val="nil"/>
        </w:pBdr>
        <w:tabs>
          <w:tab w:val="left" w:pos="380"/>
        </w:tabs>
        <w:spacing w:after="0" w:line="480" w:lineRule="auto"/>
        <w:ind w:left="384" w:hanging="384"/>
        <w:jc w:val="both"/>
        <w:rPr>
          <w:rFonts w:ascii="Helvetica" w:eastAsia="Helvetica Neue" w:hAnsi="Helvetica" w:cs="Helvetica Neue"/>
          <w:color w:val="000000"/>
        </w:rPr>
      </w:pPr>
      <w:r w:rsidRPr="008717A7">
        <w:rPr>
          <w:rFonts w:ascii="Helvetica" w:eastAsia="Helvetica Neue" w:hAnsi="Helvetica" w:cs="Helvetica Neue"/>
          <w:color w:val="000000"/>
        </w:rPr>
        <w:t>54.</w:t>
      </w:r>
      <w:r w:rsidRPr="008717A7">
        <w:rPr>
          <w:rFonts w:ascii="Helvetica" w:eastAsia="Helvetica Neue" w:hAnsi="Helvetica" w:cs="Helvetica Neue"/>
          <w:color w:val="000000"/>
        </w:rPr>
        <w:tab/>
        <w:t xml:space="preserve">Willeit et al. Mid-Pleistocene transition in glacial cycles explained by declining CO2 and regolith removal. </w:t>
      </w:r>
      <w:r w:rsidRPr="008717A7">
        <w:rPr>
          <w:rFonts w:ascii="Helvetica" w:eastAsia="Helvetica Neue" w:hAnsi="Helvetica" w:cs="Helvetica Neue"/>
          <w:i/>
          <w:color w:val="000000"/>
        </w:rPr>
        <w:t>Science Advances</w:t>
      </w:r>
      <w:r w:rsidRPr="008717A7">
        <w:rPr>
          <w:rFonts w:ascii="Helvetica" w:eastAsia="Helvetica Neue" w:hAnsi="Helvetica" w:cs="Helvetica Neue"/>
          <w:color w:val="000000"/>
        </w:rPr>
        <w:t xml:space="preserve"> </w:t>
      </w:r>
      <w:r w:rsidRPr="008717A7">
        <w:rPr>
          <w:rFonts w:ascii="Helvetica" w:eastAsia="Helvetica Neue" w:hAnsi="Helvetica" w:cs="Helvetica Neue"/>
          <w:b/>
          <w:color w:val="000000"/>
        </w:rPr>
        <w:t>5</w:t>
      </w:r>
      <w:r w:rsidRPr="008717A7">
        <w:rPr>
          <w:rFonts w:ascii="Helvetica" w:eastAsia="Helvetica Neue" w:hAnsi="Helvetica" w:cs="Helvetica Neue"/>
          <w:color w:val="000000"/>
        </w:rPr>
        <w:t>, (2019).</w:t>
      </w:r>
    </w:p>
    <w:p w14:paraId="293558B4" w14:textId="77777777" w:rsidR="00847DB8" w:rsidRPr="008717A7" w:rsidRDefault="00847DB8" w:rsidP="008717A7">
      <w:pPr>
        <w:spacing w:after="0"/>
        <w:jc w:val="both"/>
        <w:rPr>
          <w:rFonts w:ascii="Helvetica" w:eastAsia="Helvetica Neue" w:hAnsi="Helvetica" w:cs="Helvetica Neue"/>
          <w:b/>
          <w:sz w:val="24"/>
          <w:szCs w:val="24"/>
        </w:rPr>
      </w:pPr>
    </w:p>
    <w:p w14:paraId="7E98BD4A" w14:textId="77777777" w:rsidR="00847DB8" w:rsidRPr="008717A7" w:rsidRDefault="00847DB8" w:rsidP="008717A7">
      <w:pPr>
        <w:spacing w:after="0"/>
        <w:jc w:val="both"/>
        <w:rPr>
          <w:rFonts w:ascii="Helvetica" w:eastAsia="Helvetica Neue" w:hAnsi="Helvetica" w:cs="Helvetica Neue"/>
          <w:b/>
          <w:sz w:val="24"/>
          <w:szCs w:val="24"/>
        </w:rPr>
      </w:pPr>
    </w:p>
    <w:p w14:paraId="44A2C029" w14:textId="77777777" w:rsidR="00847DB8" w:rsidRPr="008717A7" w:rsidRDefault="00847DB8" w:rsidP="008717A7">
      <w:pPr>
        <w:spacing w:after="0"/>
        <w:jc w:val="both"/>
        <w:rPr>
          <w:rFonts w:ascii="Helvetica" w:eastAsia="Helvetica Neue" w:hAnsi="Helvetica" w:cs="Helvetica Neue"/>
          <w:b/>
          <w:sz w:val="24"/>
          <w:szCs w:val="24"/>
        </w:rPr>
      </w:pPr>
    </w:p>
    <w:p w14:paraId="32B2BD89" w14:textId="77777777" w:rsidR="00847DB8" w:rsidRPr="008717A7" w:rsidRDefault="00847DB8" w:rsidP="008717A7">
      <w:pPr>
        <w:spacing w:after="0"/>
        <w:jc w:val="both"/>
        <w:rPr>
          <w:rFonts w:ascii="Helvetica" w:eastAsia="Helvetica Neue" w:hAnsi="Helvetica" w:cs="Helvetica Neue"/>
          <w:b/>
          <w:sz w:val="24"/>
          <w:szCs w:val="24"/>
        </w:rPr>
      </w:pPr>
    </w:p>
    <w:p w14:paraId="0E1E060B" w14:textId="77777777" w:rsidR="00847DB8" w:rsidRPr="008717A7" w:rsidRDefault="00847DB8" w:rsidP="008717A7">
      <w:pPr>
        <w:spacing w:after="0"/>
        <w:jc w:val="both"/>
        <w:rPr>
          <w:rFonts w:ascii="Helvetica" w:eastAsia="Helvetica Neue" w:hAnsi="Helvetica" w:cs="Helvetica Neue"/>
          <w:b/>
          <w:sz w:val="24"/>
          <w:szCs w:val="24"/>
        </w:rPr>
      </w:pPr>
    </w:p>
    <w:p w14:paraId="30DA7C3C" w14:textId="77777777" w:rsidR="00847DB8" w:rsidRPr="008717A7" w:rsidRDefault="00847DB8" w:rsidP="008717A7">
      <w:pPr>
        <w:spacing w:after="0"/>
        <w:jc w:val="both"/>
        <w:rPr>
          <w:rFonts w:ascii="Helvetica" w:eastAsia="Helvetica Neue" w:hAnsi="Helvetica" w:cs="Helvetica Neue"/>
          <w:b/>
          <w:sz w:val="24"/>
          <w:szCs w:val="24"/>
        </w:rPr>
      </w:pPr>
    </w:p>
    <w:p w14:paraId="48DCD207" w14:textId="77777777" w:rsidR="00847DB8" w:rsidRPr="008717A7" w:rsidRDefault="00847DB8" w:rsidP="008717A7">
      <w:pPr>
        <w:spacing w:after="0"/>
        <w:jc w:val="both"/>
        <w:rPr>
          <w:rFonts w:ascii="Helvetica" w:eastAsia="Helvetica Neue" w:hAnsi="Helvetica" w:cs="Helvetica Neue"/>
          <w:b/>
          <w:sz w:val="24"/>
          <w:szCs w:val="24"/>
        </w:rPr>
      </w:pPr>
    </w:p>
    <w:p w14:paraId="5A723447" w14:textId="77777777" w:rsidR="00847DB8" w:rsidRPr="008717A7" w:rsidRDefault="00847DB8" w:rsidP="008717A7">
      <w:pPr>
        <w:spacing w:after="0"/>
        <w:jc w:val="both"/>
        <w:rPr>
          <w:rFonts w:ascii="Helvetica" w:eastAsia="Helvetica Neue" w:hAnsi="Helvetica" w:cs="Helvetica Neue"/>
          <w:b/>
          <w:sz w:val="24"/>
          <w:szCs w:val="24"/>
        </w:rPr>
      </w:pPr>
    </w:p>
    <w:p w14:paraId="6A4C6A8C" w14:textId="77777777" w:rsidR="00847DB8" w:rsidRPr="008717A7" w:rsidRDefault="00847DB8" w:rsidP="008717A7">
      <w:pPr>
        <w:spacing w:after="0"/>
        <w:jc w:val="both"/>
        <w:rPr>
          <w:rFonts w:ascii="Helvetica" w:eastAsia="Helvetica Neue" w:hAnsi="Helvetica" w:cs="Helvetica Neue"/>
          <w:b/>
          <w:sz w:val="24"/>
          <w:szCs w:val="24"/>
        </w:rPr>
      </w:pPr>
    </w:p>
    <w:p w14:paraId="10A06623" w14:textId="77777777" w:rsidR="00847DB8" w:rsidRPr="008717A7" w:rsidRDefault="00847DB8" w:rsidP="008717A7">
      <w:pPr>
        <w:spacing w:after="0"/>
        <w:jc w:val="both"/>
        <w:rPr>
          <w:rFonts w:ascii="Helvetica" w:eastAsia="Helvetica Neue" w:hAnsi="Helvetica" w:cs="Helvetica Neue"/>
          <w:b/>
          <w:sz w:val="24"/>
          <w:szCs w:val="24"/>
        </w:rPr>
      </w:pPr>
    </w:p>
    <w:p w14:paraId="747B080E" w14:textId="77777777" w:rsidR="00847DB8" w:rsidRPr="008717A7" w:rsidRDefault="00847DB8" w:rsidP="008717A7">
      <w:pPr>
        <w:spacing w:after="0"/>
        <w:jc w:val="both"/>
        <w:rPr>
          <w:rFonts w:ascii="Helvetica" w:eastAsia="Helvetica Neue" w:hAnsi="Helvetica" w:cs="Helvetica Neue"/>
          <w:b/>
          <w:sz w:val="24"/>
          <w:szCs w:val="24"/>
        </w:rPr>
      </w:pPr>
    </w:p>
    <w:p w14:paraId="2EF0FBE5"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sz w:val="24"/>
          <w:szCs w:val="24"/>
        </w:rPr>
        <w:t>Supplementary Figures</w:t>
      </w:r>
    </w:p>
    <w:p w14:paraId="6DFC4EF0"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noProof/>
          <w:sz w:val="24"/>
          <w:szCs w:val="24"/>
        </w:rPr>
        <w:lastRenderedPageBreak/>
        <w:drawing>
          <wp:inline distT="0" distB="0" distL="0" distR="0" wp14:anchorId="6C910142" wp14:editId="11EA4527">
            <wp:extent cx="5943600" cy="6255327"/>
            <wp:effectExtent l="0" t="0" r="0" b="0"/>
            <wp:docPr id="2136149736" name="image7.png" descr="A chart of different colore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chart of different colored dots&#10;&#10;Description automatically generated with medium confidence"/>
                    <pic:cNvPicPr preferRelativeResize="0"/>
                  </pic:nvPicPr>
                  <pic:blipFill>
                    <a:blip r:embed="rId6"/>
                    <a:srcRect b="4546"/>
                    <a:stretch>
                      <a:fillRect/>
                    </a:stretch>
                  </pic:blipFill>
                  <pic:spPr>
                    <a:xfrm>
                      <a:off x="0" y="0"/>
                      <a:ext cx="5943600" cy="6255327"/>
                    </a:xfrm>
                    <a:prstGeom prst="rect">
                      <a:avLst/>
                    </a:prstGeom>
                    <a:ln/>
                  </pic:spPr>
                </pic:pic>
              </a:graphicData>
            </a:graphic>
          </wp:inline>
        </w:drawing>
      </w:r>
    </w:p>
    <w:p w14:paraId="036D49B9"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Supplemental Figure 1. </w:t>
      </w:r>
      <w:r w:rsidRPr="008717A7">
        <w:rPr>
          <w:rFonts w:ascii="Helvetica" w:eastAsia="Helvetica Neue" w:hAnsi="Helvetica" w:cs="Helvetica Neue"/>
          <w:sz w:val="24"/>
          <w:szCs w:val="24"/>
        </w:rPr>
        <w:t>From top to bottom: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concentrations,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δ</w:t>
      </w:r>
      <w:r w:rsidRPr="008717A7">
        <w:rPr>
          <w:rFonts w:ascii="Helvetica" w:eastAsia="Helvetica Neue" w:hAnsi="Helvetica" w:cs="Helvetica Neue"/>
          <w:sz w:val="24"/>
          <w:szCs w:val="24"/>
          <w:vertAlign w:val="superscript"/>
        </w:rPr>
        <w:t>15</w:t>
      </w:r>
      <w:r w:rsidRPr="008717A7">
        <w:rPr>
          <w:rFonts w:ascii="Helvetica" w:eastAsia="Helvetica Neue" w:hAnsi="Helvetica" w:cs="Helvetica Neue"/>
          <w:sz w:val="24"/>
          <w:szCs w:val="24"/>
        </w:rPr>
        <w:t>N-N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δD</w:t>
      </w:r>
      <w:r w:rsidRPr="008717A7">
        <w:rPr>
          <w:rFonts w:ascii="Helvetica" w:eastAsia="Helvetica Neue" w:hAnsi="Helvetica" w:cs="Helvetica Neue"/>
          <w:sz w:val="24"/>
          <w:szCs w:val="24"/>
          <w:vertAlign w:val="subscript"/>
        </w:rPr>
        <w:t>ice</w:t>
      </w:r>
      <w:r w:rsidRPr="008717A7">
        <w:rPr>
          <w:rFonts w:ascii="Helvetica" w:eastAsia="Helvetica Neue" w:hAnsi="Helvetica" w:cs="Helvetica Neue"/>
          <w:sz w:val="24"/>
          <w:szCs w:val="24"/>
        </w:rPr>
        <w:t xml:space="preserve">, and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 all plotted on depth.</w:t>
      </w:r>
      <w:r w:rsidRPr="008717A7">
        <w:rPr>
          <w:rFonts w:ascii="Helvetica" w:eastAsia="Helvetica Neue" w:hAnsi="Helvetica" w:cs="Helvetica Neue"/>
          <w:b/>
          <w:sz w:val="24"/>
          <w:szCs w:val="24"/>
        </w:rPr>
        <w:t xml:space="preserve"> </w:t>
      </w:r>
      <w:r w:rsidRPr="008717A7">
        <w:rPr>
          <w:rFonts w:ascii="Helvetica" w:eastAsia="Helvetica Neue" w:hAnsi="Helvetica" w:cs="Helvetica Neue"/>
          <w:sz w:val="24"/>
          <w:szCs w:val="24"/>
        </w:rPr>
        <w:t xml:space="preserve">A comparison of measurements from two Allan Hills cores (ALHIC1901 and ALHIC1503). Open circles are ALHIC1503 data plotted on true depth, yellow circles are ALHIC1901 measurements on true depth, and black circles are ALHIC1503 data on adjusted depths to align with ALHIC1901. </w:t>
      </w:r>
    </w:p>
    <w:p w14:paraId="12B1ED57" w14:textId="77777777" w:rsidR="00847DB8" w:rsidRPr="008717A7" w:rsidRDefault="00847DB8" w:rsidP="008717A7">
      <w:pPr>
        <w:spacing w:after="0"/>
        <w:jc w:val="both"/>
        <w:rPr>
          <w:rFonts w:ascii="Helvetica" w:eastAsia="Helvetica Neue" w:hAnsi="Helvetica" w:cs="Helvetica Neue"/>
          <w:sz w:val="24"/>
          <w:szCs w:val="24"/>
        </w:rPr>
      </w:pPr>
    </w:p>
    <w:p w14:paraId="4EEADFBF" w14:textId="77777777" w:rsidR="00847DB8" w:rsidRPr="008717A7" w:rsidRDefault="00847DB8" w:rsidP="008717A7">
      <w:pPr>
        <w:spacing w:after="0"/>
        <w:jc w:val="both"/>
        <w:rPr>
          <w:rFonts w:ascii="Helvetica" w:eastAsia="Helvetica Neue" w:hAnsi="Helvetica" w:cs="Helvetica Neue"/>
          <w:sz w:val="24"/>
          <w:szCs w:val="24"/>
        </w:rPr>
      </w:pPr>
    </w:p>
    <w:p w14:paraId="2396849F" w14:textId="77777777" w:rsidR="00847DB8" w:rsidRPr="008717A7" w:rsidRDefault="00847DB8" w:rsidP="008717A7">
      <w:pPr>
        <w:spacing w:after="0"/>
        <w:jc w:val="both"/>
        <w:rPr>
          <w:rFonts w:ascii="Helvetica" w:eastAsia="Helvetica Neue" w:hAnsi="Helvetica" w:cs="Helvetica Neue"/>
          <w:sz w:val="24"/>
          <w:szCs w:val="24"/>
        </w:rPr>
      </w:pPr>
    </w:p>
    <w:p w14:paraId="606A8042" w14:textId="77777777" w:rsidR="00847DB8" w:rsidRPr="008717A7" w:rsidRDefault="00847DB8" w:rsidP="008717A7">
      <w:pPr>
        <w:spacing w:after="0"/>
        <w:jc w:val="both"/>
        <w:rPr>
          <w:rFonts w:ascii="Helvetica" w:eastAsia="Helvetica Neue" w:hAnsi="Helvetica" w:cs="Helvetica Neue"/>
          <w:sz w:val="24"/>
          <w:szCs w:val="24"/>
        </w:rPr>
      </w:pPr>
    </w:p>
    <w:p w14:paraId="70C73C2A" w14:textId="77777777" w:rsidR="00847DB8" w:rsidRPr="008717A7" w:rsidRDefault="00847DB8" w:rsidP="008717A7">
      <w:pPr>
        <w:spacing w:after="0"/>
        <w:jc w:val="both"/>
        <w:rPr>
          <w:rFonts w:ascii="Helvetica" w:eastAsia="Helvetica Neue" w:hAnsi="Helvetica" w:cs="Helvetica Neue"/>
          <w:sz w:val="24"/>
          <w:szCs w:val="24"/>
        </w:rPr>
      </w:pPr>
    </w:p>
    <w:p w14:paraId="265C0F72"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noProof/>
          <w:sz w:val="24"/>
          <w:szCs w:val="24"/>
        </w:rPr>
        <w:drawing>
          <wp:inline distT="0" distB="0" distL="0" distR="0" wp14:anchorId="636BAC87" wp14:editId="34C69C32">
            <wp:extent cx="5943600" cy="5531485"/>
            <wp:effectExtent l="0" t="0" r="0" b="0"/>
            <wp:docPr id="2136149738" name="image1.png" descr="A group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different colored bars&#10;&#10;Description automatically generated"/>
                    <pic:cNvPicPr preferRelativeResize="0"/>
                  </pic:nvPicPr>
                  <pic:blipFill>
                    <a:blip r:embed="rId7"/>
                    <a:srcRect/>
                    <a:stretch>
                      <a:fillRect/>
                    </a:stretch>
                  </pic:blipFill>
                  <pic:spPr>
                    <a:xfrm>
                      <a:off x="0" y="0"/>
                      <a:ext cx="5943600" cy="5531485"/>
                    </a:xfrm>
                    <a:prstGeom prst="rect">
                      <a:avLst/>
                    </a:prstGeom>
                    <a:ln/>
                  </pic:spPr>
                </pic:pic>
              </a:graphicData>
            </a:graphic>
          </wp:inline>
        </w:drawing>
      </w:r>
    </w:p>
    <w:p w14:paraId="34C94961"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Supplemental Figure 2. </w:t>
      </w:r>
      <w:r w:rsidRPr="008717A7">
        <w:rPr>
          <w:rFonts w:ascii="Helvetica" w:eastAsia="Helvetica Neue" w:hAnsi="Helvetica" w:cs="Helvetica Neue"/>
          <w:sz w:val="24"/>
          <w:szCs w:val="24"/>
        </w:rPr>
        <w:t>Normalized histograms of the distribution of three gas parameters from 400-800 ka: δ18Oatm,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and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In each subplot, the distribution of EDC values is in blue, the distribution of 1901 samples in yellow, and the synthetic EDC record in red (see Methods). The top three subplots show a smoothed, weighted EDC record (Gaussian kernel = 50 points), the bottom three subplots show more extreme smoothing (Gaussian kernel = 1000 points). For each gas parameter, we see glacial-level values are lost in the smoothed distributions, appearing more similar to the distribution observed in ALHIC1901. </w:t>
      </w:r>
    </w:p>
    <w:p w14:paraId="2910D439" w14:textId="77777777" w:rsidR="00847DB8" w:rsidRPr="008717A7" w:rsidRDefault="00847DB8" w:rsidP="008717A7">
      <w:pPr>
        <w:spacing w:after="0"/>
        <w:jc w:val="both"/>
        <w:rPr>
          <w:rFonts w:ascii="Helvetica" w:eastAsia="Helvetica Neue" w:hAnsi="Helvetica" w:cs="Helvetica Neue"/>
          <w:sz w:val="24"/>
          <w:szCs w:val="24"/>
        </w:rPr>
      </w:pPr>
    </w:p>
    <w:p w14:paraId="05AA5B36" w14:textId="77777777" w:rsidR="00847DB8" w:rsidRPr="008717A7" w:rsidRDefault="00847DB8" w:rsidP="008717A7">
      <w:pPr>
        <w:spacing w:after="0"/>
        <w:jc w:val="both"/>
        <w:rPr>
          <w:rFonts w:ascii="Helvetica" w:eastAsia="Helvetica Neue" w:hAnsi="Helvetica" w:cs="Helvetica Neue"/>
          <w:sz w:val="24"/>
          <w:szCs w:val="24"/>
        </w:rPr>
      </w:pPr>
    </w:p>
    <w:p w14:paraId="7379EB8C" w14:textId="77777777" w:rsidR="00847DB8" w:rsidRPr="008717A7" w:rsidRDefault="00847DB8" w:rsidP="008717A7">
      <w:pPr>
        <w:spacing w:after="0"/>
        <w:jc w:val="both"/>
        <w:rPr>
          <w:rFonts w:ascii="Helvetica" w:eastAsia="Helvetica Neue" w:hAnsi="Helvetica" w:cs="Helvetica Neue"/>
          <w:sz w:val="24"/>
          <w:szCs w:val="24"/>
        </w:rPr>
      </w:pPr>
    </w:p>
    <w:p w14:paraId="274E5E42" w14:textId="77777777" w:rsidR="00847DB8" w:rsidRPr="008717A7" w:rsidRDefault="00847DB8" w:rsidP="008717A7">
      <w:pPr>
        <w:spacing w:after="0"/>
        <w:jc w:val="both"/>
        <w:rPr>
          <w:rFonts w:ascii="Helvetica" w:eastAsia="Helvetica Neue" w:hAnsi="Helvetica" w:cs="Helvetica Neue"/>
          <w:sz w:val="24"/>
          <w:szCs w:val="24"/>
        </w:rPr>
      </w:pPr>
    </w:p>
    <w:p w14:paraId="0482E252" w14:textId="77777777" w:rsidR="00847DB8" w:rsidRPr="008717A7" w:rsidRDefault="00847DB8" w:rsidP="008717A7">
      <w:pPr>
        <w:spacing w:after="0"/>
        <w:jc w:val="both"/>
        <w:rPr>
          <w:rFonts w:ascii="Helvetica" w:eastAsia="Helvetica Neue" w:hAnsi="Helvetica" w:cs="Helvetica Neue"/>
          <w:sz w:val="24"/>
          <w:szCs w:val="24"/>
        </w:rPr>
      </w:pPr>
    </w:p>
    <w:p w14:paraId="2C311D30" w14:textId="77777777" w:rsidR="00847DB8" w:rsidRPr="008717A7" w:rsidRDefault="00847DB8" w:rsidP="008717A7">
      <w:pPr>
        <w:spacing w:after="0"/>
        <w:jc w:val="both"/>
        <w:rPr>
          <w:rFonts w:ascii="Helvetica" w:eastAsia="Helvetica Neue" w:hAnsi="Helvetica" w:cs="Helvetica Neue"/>
          <w:sz w:val="24"/>
          <w:szCs w:val="24"/>
        </w:rPr>
      </w:pPr>
    </w:p>
    <w:p w14:paraId="73397328"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noProof/>
          <w:sz w:val="24"/>
          <w:szCs w:val="24"/>
        </w:rPr>
        <w:drawing>
          <wp:inline distT="0" distB="0" distL="0" distR="0" wp14:anchorId="42630C3F" wp14:editId="6CD99DCF">
            <wp:extent cx="3557042" cy="2667782"/>
            <wp:effectExtent l="0" t="0" r="0" b="0"/>
            <wp:docPr id="2136149737" name="image3.png" descr="A graph of a graph showing a number of partic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graph of a graph showing a number of particles&#10;&#10;Description automatically generated with medium confidence"/>
                    <pic:cNvPicPr preferRelativeResize="0"/>
                  </pic:nvPicPr>
                  <pic:blipFill>
                    <a:blip r:embed="rId8"/>
                    <a:srcRect/>
                    <a:stretch>
                      <a:fillRect/>
                    </a:stretch>
                  </pic:blipFill>
                  <pic:spPr>
                    <a:xfrm>
                      <a:off x="0" y="0"/>
                      <a:ext cx="3557042" cy="2667782"/>
                    </a:xfrm>
                    <a:prstGeom prst="rect">
                      <a:avLst/>
                    </a:prstGeom>
                    <a:ln/>
                  </pic:spPr>
                </pic:pic>
              </a:graphicData>
            </a:graphic>
          </wp:inline>
        </w:drawing>
      </w:r>
      <w:r w:rsidRPr="008717A7">
        <w:rPr>
          <w:rFonts w:ascii="Helvetica" w:eastAsia="Helvetica Neue" w:hAnsi="Helvetica" w:cs="Helvetica Neue"/>
          <w:noProof/>
          <w:sz w:val="24"/>
          <w:szCs w:val="24"/>
        </w:rPr>
        <mc:AlternateContent>
          <mc:Choice Requires="wpg">
            <w:drawing>
              <wp:inline distT="0" distB="0" distL="0" distR="0" wp14:anchorId="7387EEA1" wp14:editId="40DA8E00">
                <wp:extent cx="2160270" cy="2802890"/>
                <wp:effectExtent l="0" t="0" r="0" b="0"/>
                <wp:docPr id="2136149735" name="Group 2136149735"/>
                <wp:cNvGraphicFramePr/>
                <a:graphic xmlns:a="http://schemas.openxmlformats.org/drawingml/2006/main">
                  <a:graphicData uri="http://schemas.microsoft.com/office/word/2010/wordprocessingGroup">
                    <wpg:wgp>
                      <wpg:cNvGrpSpPr/>
                      <wpg:grpSpPr>
                        <a:xfrm>
                          <a:off x="0" y="0"/>
                          <a:ext cx="2160270" cy="2802890"/>
                          <a:chOff x="4265850" y="2378550"/>
                          <a:chExt cx="2160300" cy="2802900"/>
                        </a:xfrm>
                      </wpg:grpSpPr>
                      <wpg:grpSp>
                        <wpg:cNvPr id="2131416546" name="Group 2131416546"/>
                        <wpg:cNvGrpSpPr/>
                        <wpg:grpSpPr>
                          <a:xfrm>
                            <a:off x="4265865" y="2378555"/>
                            <a:ext cx="2160270" cy="2802890"/>
                            <a:chOff x="3599078" y="0"/>
                            <a:chExt cx="2160270" cy="2802890"/>
                          </a:xfrm>
                        </wpg:grpSpPr>
                        <wps:wsp>
                          <wps:cNvPr id="1547138527" name="Rectangle 1547138527"/>
                          <wps:cNvSpPr/>
                          <wps:spPr>
                            <a:xfrm>
                              <a:off x="3599078" y="0"/>
                              <a:ext cx="2160250" cy="2802875"/>
                            </a:xfrm>
                            <a:prstGeom prst="rect">
                              <a:avLst/>
                            </a:prstGeom>
                            <a:noFill/>
                            <a:ln>
                              <a:noFill/>
                            </a:ln>
                          </wps:spPr>
                          <wps:txbx>
                            <w:txbxContent>
                              <w:p w14:paraId="44B59C1B" w14:textId="77777777" w:rsidR="00847DB8" w:rsidRDefault="00847DB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9">
                              <a:alphaModFix/>
                            </a:blip>
                            <a:srcRect/>
                            <a:stretch/>
                          </pic:blipFill>
                          <pic:spPr>
                            <a:xfrm>
                              <a:off x="3599078" y="0"/>
                              <a:ext cx="2160270" cy="2802890"/>
                            </a:xfrm>
                            <a:prstGeom prst="rect">
                              <a:avLst/>
                            </a:prstGeom>
                            <a:noFill/>
                            <a:ln>
                              <a:noFill/>
                            </a:ln>
                          </pic:spPr>
                        </pic:pic>
                        <wps:wsp>
                          <wps:cNvPr id="496613777" name="Rectangle 496613777"/>
                          <wps:cNvSpPr/>
                          <wps:spPr>
                            <a:xfrm>
                              <a:off x="3986784" y="146304"/>
                              <a:ext cx="1689811" cy="592532"/>
                            </a:xfrm>
                            <a:prstGeom prst="rect">
                              <a:avLst/>
                            </a:prstGeom>
                            <a:solidFill>
                              <a:srgbClr val="FF0000">
                                <a:alpha val="69803"/>
                              </a:srgbClr>
                            </a:solidFill>
                            <a:ln>
                              <a:noFill/>
                            </a:ln>
                          </wps:spPr>
                          <wps:txbx>
                            <w:txbxContent>
                              <w:p w14:paraId="5FA820D8" w14:textId="77777777" w:rsidR="00847DB8" w:rsidRDefault="00847DB8">
                                <w:pPr>
                                  <w:spacing w:after="0" w:line="240" w:lineRule="auto"/>
                                  <w:textDirection w:val="btLr"/>
                                </w:pPr>
                              </w:p>
                            </w:txbxContent>
                          </wps:txbx>
                          <wps:bodyPr spcFirstLastPara="1" wrap="square" lIns="91425" tIns="91425" rIns="91425" bIns="91425" anchor="ctr" anchorCtr="0">
                            <a:noAutofit/>
                          </wps:bodyPr>
                        </wps:wsp>
                        <wps:wsp>
                          <wps:cNvPr id="73867527" name="Rectangle 73867527"/>
                          <wps:cNvSpPr/>
                          <wps:spPr>
                            <a:xfrm>
                              <a:off x="3986784" y="1126541"/>
                              <a:ext cx="1689811" cy="197511"/>
                            </a:xfrm>
                            <a:prstGeom prst="rect">
                              <a:avLst/>
                            </a:prstGeom>
                            <a:solidFill>
                              <a:srgbClr val="3913F5">
                                <a:alpha val="69803"/>
                              </a:srgbClr>
                            </a:solidFill>
                            <a:ln>
                              <a:noFill/>
                            </a:ln>
                          </wps:spPr>
                          <wps:txbx>
                            <w:txbxContent>
                              <w:p w14:paraId="4B3AC316" w14:textId="77777777" w:rsidR="00847DB8" w:rsidRDefault="00847DB8">
                                <w:pPr>
                                  <w:spacing w:after="0" w:line="240" w:lineRule="auto"/>
                                  <w:textDirection w:val="btLr"/>
                                </w:pPr>
                              </w:p>
                            </w:txbxContent>
                          </wps:txbx>
                          <wps:bodyPr spcFirstLastPara="1" wrap="square" lIns="91425" tIns="91425" rIns="91425" bIns="91425" anchor="ctr" anchorCtr="0">
                            <a:noAutofit/>
                          </wps:bodyPr>
                        </wps:wsp>
                        <wps:wsp>
                          <wps:cNvPr id="3964432" name="Rectangle 3964432"/>
                          <wps:cNvSpPr/>
                          <wps:spPr>
                            <a:xfrm>
                              <a:off x="3986784" y="1580084"/>
                              <a:ext cx="1689811" cy="80467"/>
                            </a:xfrm>
                            <a:prstGeom prst="rect">
                              <a:avLst/>
                            </a:prstGeom>
                            <a:solidFill>
                              <a:srgbClr val="3913F5">
                                <a:alpha val="69803"/>
                              </a:srgbClr>
                            </a:solidFill>
                            <a:ln>
                              <a:noFill/>
                            </a:ln>
                          </wps:spPr>
                          <wps:txbx>
                            <w:txbxContent>
                              <w:p w14:paraId="470998E3" w14:textId="77777777" w:rsidR="00847DB8" w:rsidRDefault="00847DB8">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387EEA1" id="Group 2136149735" o:spid="_x0000_s1026" style="width:170.1pt;height:220.7pt;mso-position-horizontal-relative:char;mso-position-vertical-relative:line" coordorigin="42658,23785" coordsize="21603,280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">
                <v:group id="Group 2131416546" o:spid="_x0000_s1027" style="position:absolute;left:42658;top:23785;width:21603;height:28029" coordorigin="35990" coordsize="21602,28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">
                  <v:rect id="Rectangle 1547138527" o:spid="_x0000_s1028" style="position:absolute;left:35990;width:21603;height:280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" filled="f" stroked="f">
                    <v:textbox inset="2.53958mm,2.53958mm,2.53958mm,2.53958mm">
                      <w:txbxContent>
                        <w:p w14:paraId="44B59C1B" w14:textId="77777777" w:rsidR="00847DB8" w:rsidRDefault="00847DB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35990;width:21603;height:2802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">
                    <v:imagedata r:id="rId10" o:title=""/>
                  </v:shape>
                  <v:rect id="Rectangle 496613777" o:spid="_x0000_s1030" style="position:absolute;left:39867;top:1463;width:16898;height:5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" fillcolor="red" stroked="f">
                    <v:fill opacity="45746f"/>
                    <v:textbox inset="2.53958mm,2.53958mm,2.53958mm,2.53958mm">
                      <w:txbxContent>
                        <w:p w14:paraId="5FA820D8" w14:textId="77777777" w:rsidR="00847DB8" w:rsidRDefault="00847DB8">
                          <w:pPr>
                            <w:spacing w:after="0" w:line="240" w:lineRule="auto"/>
                            <w:textDirection w:val="btLr"/>
                          </w:pPr>
                        </w:p>
                      </w:txbxContent>
                    </v:textbox>
                  </v:rect>
                  <v:rect id="Rectangle 73867527" o:spid="_x0000_s1031" style="position:absolute;left:39867;top:11265;width:16898;height:19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" fillcolor="#3913f5" stroked="f">
                    <v:fill opacity="45746f"/>
                    <v:textbox inset="2.53958mm,2.53958mm,2.53958mm,2.53958mm">
                      <w:txbxContent>
                        <w:p w14:paraId="4B3AC316" w14:textId="77777777" w:rsidR="00847DB8" w:rsidRDefault="00847DB8">
                          <w:pPr>
                            <w:spacing w:after="0" w:line="240" w:lineRule="auto"/>
                            <w:textDirection w:val="btLr"/>
                          </w:pPr>
                        </w:p>
                      </w:txbxContent>
                    </v:textbox>
                  </v:rect>
                  <v:rect id="Rectangle 3964432" o:spid="_x0000_s1032" style="position:absolute;left:39867;top:15800;width:16898;height: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" fillcolor="#3913f5" stroked="f">
                    <v:fill opacity="45746f"/>
                    <v:textbox inset="2.53958mm,2.53958mm,2.53958mm,2.53958mm">
                      <w:txbxContent>
                        <w:p w14:paraId="470998E3" w14:textId="77777777" w:rsidR="00847DB8" w:rsidRDefault="00847DB8">
                          <w:pPr>
                            <w:spacing w:after="0" w:line="240" w:lineRule="auto"/>
                            <w:textDirection w:val="btLr"/>
                          </w:pPr>
                        </w:p>
                      </w:txbxContent>
                    </v:textbox>
                  </v:rect>
                </v:group>
                <w10:anchorlock/>
              </v:group>
            </w:pict>
          </mc:Fallback>
        </mc:AlternateContent>
      </w:r>
    </w:p>
    <w:p w14:paraId="7E03B2A0" w14:textId="77777777" w:rsidR="00847DB8" w:rsidRPr="008717A7" w:rsidRDefault="00847DB8" w:rsidP="008717A7">
      <w:pPr>
        <w:spacing w:after="0"/>
        <w:jc w:val="both"/>
        <w:rPr>
          <w:rFonts w:ascii="Helvetica" w:eastAsia="Helvetica Neue" w:hAnsi="Helvetica" w:cs="Helvetica Neue"/>
          <w:sz w:val="24"/>
          <w:szCs w:val="24"/>
        </w:rPr>
      </w:pPr>
    </w:p>
    <w:p w14:paraId="6EE88FF2" w14:textId="77777777" w:rsidR="00847DB8" w:rsidRPr="008717A7" w:rsidRDefault="00847DB8" w:rsidP="008717A7">
      <w:pPr>
        <w:spacing w:after="0"/>
        <w:jc w:val="both"/>
        <w:rPr>
          <w:rFonts w:ascii="Helvetica" w:eastAsia="Helvetica Neue" w:hAnsi="Helvetica" w:cs="Helvetica Neue"/>
          <w:sz w:val="24"/>
          <w:szCs w:val="24"/>
        </w:rPr>
      </w:pPr>
    </w:p>
    <w:p w14:paraId="6AE71F70"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Supplemental Figure 3. </w:t>
      </w:r>
      <w:r w:rsidRPr="008717A7">
        <w:rPr>
          <w:rFonts w:ascii="Helvetica" w:eastAsia="Helvetica Neue" w:hAnsi="Helvetica" w:cs="Helvetica Neue"/>
          <w:sz w:val="24"/>
          <w:szCs w:val="24"/>
        </w:rPr>
        <w:t>Left: A plot of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vs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from samples with ages ranging from 400-800 ka. Gray circles are EDC values from Loulergue et al., 2008 and Bereiter et al., 2015. Red and blue stars are ALHIC1901 measurements corresponding to different depths in the core (red are all samples &lt;141 m, blue are all deep samples). Closed circles are the mean EDC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and CH</w:t>
      </w:r>
      <w:r w:rsidRPr="008717A7">
        <w:rPr>
          <w:rFonts w:ascii="Helvetica" w:eastAsia="Helvetica Neue" w:hAnsi="Helvetica" w:cs="Helvetica Neue"/>
          <w:sz w:val="24"/>
          <w:szCs w:val="24"/>
          <w:vertAlign w:val="subscript"/>
        </w:rPr>
        <w:t>4</w:t>
      </w:r>
      <w:r w:rsidRPr="008717A7">
        <w:rPr>
          <w:rFonts w:ascii="Helvetica" w:eastAsia="Helvetica Neue" w:hAnsi="Helvetica" w:cs="Helvetica Neue"/>
          <w:sz w:val="24"/>
          <w:szCs w:val="24"/>
        </w:rPr>
        <w:t xml:space="preserve"> value averaged across the corresponding ALHIC1901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 uncertainty (±10%). The color of the closed circle corresponds to the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ages of the ALHIC1901 measurements of the same color. The deeper ALHIC1901 samples reflect the average EDC value whereas the shallow samples (&lt;141 m, red), display a larger range including interglacial-level values.</w:t>
      </w:r>
    </w:p>
    <w:p w14:paraId="3FADF483" w14:textId="77777777" w:rsidR="00847DB8" w:rsidRPr="008717A7" w:rsidRDefault="00847DB8" w:rsidP="008717A7">
      <w:pPr>
        <w:spacing w:after="0"/>
        <w:jc w:val="both"/>
        <w:rPr>
          <w:rFonts w:ascii="Helvetica" w:eastAsia="Helvetica Neue" w:hAnsi="Helvetica" w:cs="Helvetica Neue"/>
          <w:sz w:val="24"/>
          <w:szCs w:val="24"/>
        </w:rPr>
      </w:pPr>
    </w:p>
    <w:p w14:paraId="0F8A23EE"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noProof/>
          <w:sz w:val="24"/>
          <w:szCs w:val="24"/>
        </w:rPr>
        <w:lastRenderedPageBreak/>
        <w:drawing>
          <wp:inline distT="0" distB="0" distL="0" distR="0" wp14:anchorId="1B86650D" wp14:editId="0DDF6F67">
            <wp:extent cx="4389427" cy="3571567"/>
            <wp:effectExtent l="0" t="0" r="0" b="0"/>
            <wp:docPr id="2136149740" name="image2.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graph of a graph&#10;&#10;Description automatically generated with medium confidence"/>
                    <pic:cNvPicPr preferRelativeResize="0"/>
                  </pic:nvPicPr>
                  <pic:blipFill>
                    <a:blip r:embed="rId11"/>
                    <a:srcRect/>
                    <a:stretch>
                      <a:fillRect/>
                    </a:stretch>
                  </pic:blipFill>
                  <pic:spPr>
                    <a:xfrm>
                      <a:off x="0" y="0"/>
                      <a:ext cx="4389427" cy="3571567"/>
                    </a:xfrm>
                    <a:prstGeom prst="rect">
                      <a:avLst/>
                    </a:prstGeom>
                    <a:ln/>
                  </pic:spPr>
                </pic:pic>
              </a:graphicData>
            </a:graphic>
          </wp:inline>
        </w:drawing>
      </w:r>
    </w:p>
    <w:p w14:paraId="419108E0"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Supplemental Figure 4. </w:t>
      </w:r>
      <w:r w:rsidRPr="008717A7">
        <w:rPr>
          <w:rFonts w:ascii="Helvetica" w:eastAsia="Helvetica Neue" w:hAnsi="Helvetica" w:cs="Helvetica Neue"/>
          <w:sz w:val="24"/>
          <w:szCs w:val="24"/>
        </w:rPr>
        <w:t>A plot showing the effect of time-averaging versus depth-averaging of the EDC core.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record from EDC from 560-806 ka</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 xml:space="preserve"> plotted in blue. ALHIC1901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measurements from &gt;141 m depth plotted in black circles on their assigned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 The yellow line represents the average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value of the EDC record after interpolating the record to be evenly spaced with respect to time. This value is approximately 3 ppm lower than the average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value of EDC when averaging over depth (red line), due to the variable layer thickness across glacial cycles. The green line represents the average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value of the ALHIC1901 measurements from this time interval from samples &gt;141 m depth. The similarity between the ALHIC1901 average and the depth-averaged EDC value suggests a slight interglacial bias in the Allan Hills record.</w:t>
      </w:r>
    </w:p>
    <w:p w14:paraId="740E41AE" w14:textId="77777777" w:rsidR="00847DB8" w:rsidRPr="008717A7" w:rsidRDefault="00847DB8" w:rsidP="008717A7">
      <w:pPr>
        <w:spacing w:after="0"/>
        <w:jc w:val="both"/>
        <w:rPr>
          <w:rFonts w:ascii="Helvetica" w:eastAsia="Helvetica Neue" w:hAnsi="Helvetica" w:cs="Helvetica Neue"/>
          <w:sz w:val="24"/>
          <w:szCs w:val="24"/>
        </w:rPr>
      </w:pPr>
    </w:p>
    <w:p w14:paraId="61FA94EA"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noProof/>
          <w:sz w:val="24"/>
          <w:szCs w:val="24"/>
        </w:rPr>
        <w:lastRenderedPageBreak/>
        <w:drawing>
          <wp:inline distT="0" distB="0" distL="0" distR="0" wp14:anchorId="4FC1876D" wp14:editId="4E75459A">
            <wp:extent cx="4084706" cy="3063530"/>
            <wp:effectExtent l="0" t="0" r="0" b="0"/>
            <wp:docPr id="2136149739" name="image5.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a graph&#10;&#10;Description automatically generated with medium confidence"/>
                    <pic:cNvPicPr preferRelativeResize="0"/>
                  </pic:nvPicPr>
                  <pic:blipFill>
                    <a:blip r:embed="rId12"/>
                    <a:srcRect/>
                    <a:stretch>
                      <a:fillRect/>
                    </a:stretch>
                  </pic:blipFill>
                  <pic:spPr>
                    <a:xfrm>
                      <a:off x="0" y="0"/>
                      <a:ext cx="4084706" cy="3063530"/>
                    </a:xfrm>
                    <a:prstGeom prst="rect">
                      <a:avLst/>
                    </a:prstGeom>
                    <a:ln/>
                  </pic:spPr>
                </pic:pic>
              </a:graphicData>
            </a:graphic>
          </wp:inline>
        </w:drawing>
      </w:r>
    </w:p>
    <w:p w14:paraId="652FB3A4"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Supplemental Figure 5. </w:t>
      </w:r>
      <w:r w:rsidRPr="008717A7">
        <w:rPr>
          <w:rFonts w:ascii="Helvetica" w:eastAsia="Helvetica Neue" w:hAnsi="Helvetica" w:cs="Helvetica Neue"/>
          <w:sz w:val="24"/>
          <w:szCs w:val="24"/>
        </w:rPr>
        <w:t>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(blue) and 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measurements (orange) plotted against depth for ALHIC1901. Significant δO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/N</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deviations from 0‰ represent 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depletion in the sample, correlating with high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w:t>
      </w:r>
    </w:p>
    <w:p w14:paraId="720B8439" w14:textId="77777777" w:rsidR="00847DB8" w:rsidRPr="008717A7" w:rsidRDefault="00847DB8" w:rsidP="008717A7">
      <w:pPr>
        <w:spacing w:after="0"/>
        <w:jc w:val="both"/>
        <w:rPr>
          <w:rFonts w:ascii="Helvetica" w:eastAsia="Helvetica Neue" w:hAnsi="Helvetica" w:cs="Helvetica Neue"/>
          <w:sz w:val="24"/>
          <w:szCs w:val="24"/>
        </w:rPr>
      </w:pPr>
    </w:p>
    <w:p w14:paraId="3EDC8341" w14:textId="77777777" w:rsidR="00847DB8" w:rsidRPr="008717A7" w:rsidRDefault="00847DB8" w:rsidP="008717A7">
      <w:pPr>
        <w:spacing w:after="0"/>
        <w:jc w:val="both"/>
        <w:rPr>
          <w:rFonts w:ascii="Helvetica" w:eastAsia="Helvetica Neue" w:hAnsi="Helvetica" w:cs="Helvetica Neue"/>
          <w:sz w:val="24"/>
          <w:szCs w:val="24"/>
        </w:rPr>
      </w:pPr>
    </w:p>
    <w:p w14:paraId="2CA43AE4" w14:textId="77777777" w:rsidR="00847DB8" w:rsidRPr="008717A7" w:rsidRDefault="00847DB8" w:rsidP="008717A7">
      <w:pPr>
        <w:spacing w:after="0"/>
        <w:jc w:val="both"/>
        <w:rPr>
          <w:rFonts w:ascii="Helvetica" w:eastAsia="Helvetica Neue" w:hAnsi="Helvetica" w:cs="Helvetica Neue"/>
          <w:sz w:val="24"/>
          <w:szCs w:val="24"/>
        </w:rPr>
      </w:pPr>
    </w:p>
    <w:p w14:paraId="33741458" w14:textId="77777777" w:rsidR="00847DB8" w:rsidRPr="008717A7" w:rsidRDefault="00847DB8" w:rsidP="008717A7">
      <w:pPr>
        <w:spacing w:after="0"/>
        <w:jc w:val="both"/>
        <w:rPr>
          <w:rFonts w:ascii="Helvetica" w:eastAsia="Helvetica Neue" w:hAnsi="Helvetica" w:cs="Helvetica Neue"/>
          <w:sz w:val="24"/>
          <w:szCs w:val="24"/>
        </w:rPr>
      </w:pPr>
    </w:p>
    <w:p w14:paraId="073D53CE" w14:textId="77777777" w:rsidR="00847DB8" w:rsidRPr="008717A7" w:rsidRDefault="00847DB8" w:rsidP="008717A7">
      <w:pPr>
        <w:spacing w:after="0"/>
        <w:jc w:val="both"/>
        <w:rPr>
          <w:rFonts w:ascii="Helvetica" w:eastAsia="Helvetica Neue" w:hAnsi="Helvetica" w:cs="Helvetica Neue"/>
          <w:sz w:val="24"/>
          <w:szCs w:val="24"/>
        </w:rPr>
      </w:pPr>
    </w:p>
    <w:p w14:paraId="56C4C586" w14:textId="77777777" w:rsidR="00847DB8" w:rsidRPr="008717A7" w:rsidRDefault="00847DB8" w:rsidP="008717A7">
      <w:pPr>
        <w:spacing w:after="0"/>
        <w:jc w:val="both"/>
        <w:rPr>
          <w:rFonts w:ascii="Helvetica" w:eastAsia="Helvetica Neue" w:hAnsi="Helvetica" w:cs="Helvetica Neue"/>
          <w:sz w:val="24"/>
          <w:szCs w:val="24"/>
        </w:rPr>
      </w:pPr>
    </w:p>
    <w:p w14:paraId="55DA8EA7" w14:textId="77777777" w:rsidR="00847DB8" w:rsidRPr="008717A7" w:rsidRDefault="00847DB8" w:rsidP="008717A7">
      <w:pPr>
        <w:spacing w:after="0"/>
        <w:jc w:val="both"/>
        <w:rPr>
          <w:rFonts w:ascii="Helvetica" w:eastAsia="Helvetica Neue" w:hAnsi="Helvetica" w:cs="Helvetica Neue"/>
          <w:sz w:val="24"/>
          <w:szCs w:val="24"/>
        </w:rPr>
      </w:pPr>
    </w:p>
    <w:p w14:paraId="3C9F88DD" w14:textId="77777777" w:rsidR="00847DB8" w:rsidRPr="008717A7" w:rsidRDefault="00847DB8" w:rsidP="008717A7">
      <w:pPr>
        <w:spacing w:after="0"/>
        <w:jc w:val="both"/>
        <w:rPr>
          <w:rFonts w:ascii="Helvetica" w:eastAsia="Helvetica Neue" w:hAnsi="Helvetica" w:cs="Helvetica Neue"/>
          <w:sz w:val="24"/>
          <w:szCs w:val="24"/>
        </w:rPr>
      </w:pPr>
    </w:p>
    <w:p w14:paraId="4F526B37" w14:textId="77777777" w:rsidR="00847DB8" w:rsidRPr="008717A7" w:rsidRDefault="00847DB8" w:rsidP="008717A7">
      <w:pPr>
        <w:spacing w:after="0"/>
        <w:jc w:val="both"/>
        <w:rPr>
          <w:rFonts w:ascii="Helvetica" w:eastAsia="Helvetica Neue" w:hAnsi="Helvetica" w:cs="Helvetica Neue"/>
          <w:sz w:val="24"/>
          <w:szCs w:val="24"/>
        </w:rPr>
      </w:pPr>
    </w:p>
    <w:p w14:paraId="27E7EA29" w14:textId="77777777" w:rsidR="00847DB8" w:rsidRPr="008717A7" w:rsidRDefault="00847DB8" w:rsidP="008717A7">
      <w:pPr>
        <w:spacing w:after="0"/>
        <w:jc w:val="both"/>
        <w:rPr>
          <w:rFonts w:ascii="Helvetica" w:eastAsia="Helvetica Neue" w:hAnsi="Helvetica" w:cs="Helvetica Neue"/>
          <w:sz w:val="24"/>
          <w:szCs w:val="24"/>
        </w:rPr>
      </w:pPr>
    </w:p>
    <w:p w14:paraId="070EDDD2" w14:textId="77777777" w:rsidR="00847DB8" w:rsidRPr="008717A7" w:rsidRDefault="00847DB8" w:rsidP="008717A7">
      <w:pPr>
        <w:spacing w:after="0"/>
        <w:jc w:val="both"/>
        <w:rPr>
          <w:rFonts w:ascii="Helvetica" w:eastAsia="Helvetica Neue" w:hAnsi="Helvetica" w:cs="Helvetica Neue"/>
          <w:sz w:val="24"/>
          <w:szCs w:val="24"/>
        </w:rPr>
      </w:pPr>
    </w:p>
    <w:p w14:paraId="60607A3C" w14:textId="77777777" w:rsidR="00847DB8" w:rsidRPr="008717A7" w:rsidRDefault="00847DB8" w:rsidP="008717A7">
      <w:pPr>
        <w:spacing w:after="0"/>
        <w:jc w:val="both"/>
        <w:rPr>
          <w:rFonts w:ascii="Helvetica" w:eastAsia="Helvetica Neue" w:hAnsi="Helvetica" w:cs="Helvetica Neue"/>
          <w:sz w:val="24"/>
          <w:szCs w:val="24"/>
        </w:rPr>
      </w:pPr>
    </w:p>
    <w:p w14:paraId="703E2B6E" w14:textId="77777777" w:rsidR="00847DB8" w:rsidRPr="008717A7" w:rsidRDefault="00847DB8" w:rsidP="008717A7">
      <w:pPr>
        <w:spacing w:after="0"/>
        <w:jc w:val="both"/>
        <w:rPr>
          <w:rFonts w:ascii="Helvetica" w:eastAsia="Helvetica Neue" w:hAnsi="Helvetica" w:cs="Helvetica Neue"/>
          <w:sz w:val="24"/>
          <w:szCs w:val="24"/>
        </w:rPr>
      </w:pPr>
    </w:p>
    <w:p w14:paraId="1C1520C9" w14:textId="77777777" w:rsidR="00847DB8" w:rsidRPr="008717A7" w:rsidRDefault="00847DB8" w:rsidP="008717A7">
      <w:pPr>
        <w:spacing w:after="0"/>
        <w:jc w:val="both"/>
        <w:rPr>
          <w:rFonts w:ascii="Helvetica" w:eastAsia="Helvetica Neue" w:hAnsi="Helvetica" w:cs="Helvetica Neue"/>
          <w:sz w:val="24"/>
          <w:szCs w:val="24"/>
        </w:rPr>
      </w:pPr>
    </w:p>
    <w:p w14:paraId="7197823A" w14:textId="77777777" w:rsidR="00847DB8" w:rsidRPr="008717A7" w:rsidRDefault="00847DB8" w:rsidP="008717A7">
      <w:pPr>
        <w:spacing w:after="0"/>
        <w:jc w:val="both"/>
        <w:rPr>
          <w:rFonts w:ascii="Helvetica" w:eastAsia="Helvetica Neue" w:hAnsi="Helvetica" w:cs="Helvetica Neue"/>
          <w:sz w:val="24"/>
          <w:szCs w:val="24"/>
        </w:rPr>
      </w:pPr>
    </w:p>
    <w:p w14:paraId="5C6BE8A6" w14:textId="77777777" w:rsidR="00847DB8" w:rsidRPr="008717A7" w:rsidRDefault="00847DB8" w:rsidP="008717A7">
      <w:pPr>
        <w:spacing w:after="0"/>
        <w:jc w:val="both"/>
        <w:rPr>
          <w:rFonts w:ascii="Helvetica" w:eastAsia="Helvetica Neue" w:hAnsi="Helvetica" w:cs="Helvetica Neue"/>
          <w:sz w:val="24"/>
          <w:szCs w:val="24"/>
        </w:rPr>
      </w:pPr>
    </w:p>
    <w:p w14:paraId="32C912A1" w14:textId="77777777" w:rsidR="00847DB8" w:rsidRPr="008717A7" w:rsidRDefault="00847DB8" w:rsidP="008717A7">
      <w:pPr>
        <w:spacing w:after="0"/>
        <w:jc w:val="both"/>
        <w:rPr>
          <w:rFonts w:ascii="Helvetica" w:eastAsia="Helvetica Neue" w:hAnsi="Helvetica" w:cs="Helvetica Neue"/>
          <w:sz w:val="24"/>
          <w:szCs w:val="24"/>
        </w:rPr>
      </w:pPr>
    </w:p>
    <w:p w14:paraId="66DC7AA9" w14:textId="77777777" w:rsidR="00847DB8" w:rsidRPr="008717A7" w:rsidRDefault="00847DB8" w:rsidP="008717A7">
      <w:pPr>
        <w:spacing w:after="0"/>
        <w:jc w:val="both"/>
        <w:rPr>
          <w:rFonts w:ascii="Helvetica" w:eastAsia="Helvetica Neue" w:hAnsi="Helvetica" w:cs="Helvetica Neue"/>
          <w:sz w:val="24"/>
          <w:szCs w:val="24"/>
        </w:rPr>
      </w:pPr>
    </w:p>
    <w:p w14:paraId="335A8CDF" w14:textId="77777777" w:rsidR="00847DB8" w:rsidRPr="008717A7" w:rsidRDefault="00847DB8" w:rsidP="008717A7">
      <w:pPr>
        <w:spacing w:after="0"/>
        <w:jc w:val="both"/>
        <w:rPr>
          <w:rFonts w:ascii="Helvetica" w:eastAsia="Helvetica Neue" w:hAnsi="Helvetica" w:cs="Helvetica Neue"/>
          <w:sz w:val="24"/>
          <w:szCs w:val="24"/>
        </w:rPr>
      </w:pPr>
    </w:p>
    <w:p w14:paraId="33DB1AEF" w14:textId="77777777" w:rsidR="00847DB8" w:rsidRPr="008717A7" w:rsidRDefault="00847DB8" w:rsidP="008717A7">
      <w:pPr>
        <w:spacing w:after="0"/>
        <w:jc w:val="both"/>
        <w:rPr>
          <w:rFonts w:ascii="Helvetica" w:eastAsia="Helvetica Neue" w:hAnsi="Helvetica" w:cs="Helvetica Neue"/>
          <w:sz w:val="24"/>
          <w:szCs w:val="24"/>
        </w:rPr>
      </w:pPr>
    </w:p>
    <w:p w14:paraId="77A50715" w14:textId="77777777" w:rsidR="00847DB8" w:rsidRPr="008717A7" w:rsidRDefault="00847DB8" w:rsidP="008717A7">
      <w:pPr>
        <w:spacing w:after="0"/>
        <w:jc w:val="both"/>
        <w:rPr>
          <w:rFonts w:ascii="Helvetica" w:eastAsia="Helvetica Neue" w:hAnsi="Helvetica" w:cs="Helvetica Neue"/>
          <w:sz w:val="24"/>
          <w:szCs w:val="24"/>
        </w:rPr>
      </w:pPr>
    </w:p>
    <w:p w14:paraId="110D9CAE"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noProof/>
          <w:sz w:val="24"/>
          <w:szCs w:val="24"/>
        </w:rPr>
        <w:lastRenderedPageBreak/>
        <w:drawing>
          <wp:inline distT="0" distB="0" distL="0" distR="0" wp14:anchorId="03FBF918" wp14:editId="748FC084">
            <wp:extent cx="5943600" cy="4414520"/>
            <wp:effectExtent l="0" t="0" r="0" b="0"/>
            <wp:docPr id="2136149741" name="image4.png" descr="A graph with red and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with red and blue dots&#10;&#10;Description automatically generated"/>
                    <pic:cNvPicPr preferRelativeResize="0"/>
                  </pic:nvPicPr>
                  <pic:blipFill>
                    <a:blip r:embed="rId13"/>
                    <a:srcRect/>
                    <a:stretch>
                      <a:fillRect/>
                    </a:stretch>
                  </pic:blipFill>
                  <pic:spPr>
                    <a:xfrm>
                      <a:off x="0" y="0"/>
                      <a:ext cx="5943600" cy="4414520"/>
                    </a:xfrm>
                    <a:prstGeom prst="rect">
                      <a:avLst/>
                    </a:prstGeom>
                    <a:ln/>
                  </pic:spPr>
                </pic:pic>
              </a:graphicData>
            </a:graphic>
          </wp:inline>
        </w:drawing>
      </w:r>
    </w:p>
    <w:p w14:paraId="52406FD7"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Supplementary Figure 6. </w:t>
      </w:r>
      <w:r w:rsidRPr="008717A7">
        <w:rPr>
          <w:rFonts w:ascii="Helvetica" w:eastAsia="Helvetica Neue" w:hAnsi="Helvetica" w:cs="Helvetica Neue"/>
          <w:sz w:val="24"/>
          <w:szCs w:val="24"/>
        </w:rPr>
        <w:t>A comparison of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concentrations from the ALHIC1901 core plotted on their </w:t>
      </w:r>
      <w:r w:rsidRPr="008717A7">
        <w:rPr>
          <w:rFonts w:ascii="Helvetica" w:eastAsia="Helvetica Neue" w:hAnsi="Helvetica" w:cs="Helvetica Neue"/>
          <w:sz w:val="24"/>
          <w:szCs w:val="24"/>
          <w:vertAlign w:val="superscript"/>
        </w:rPr>
        <w:t>40</w:t>
      </w:r>
      <w:r w:rsidRPr="008717A7">
        <w:rPr>
          <w:rFonts w:ascii="Helvetica" w:eastAsia="Helvetica Neue" w:hAnsi="Helvetica" w:cs="Helvetica Neue"/>
          <w:sz w:val="24"/>
          <w:szCs w:val="24"/>
        </w:rPr>
        <w:t>Ar</w:t>
      </w:r>
      <w:r w:rsidRPr="008717A7">
        <w:rPr>
          <w:rFonts w:ascii="Helvetica" w:eastAsia="Helvetica Neue" w:hAnsi="Helvetica" w:cs="Helvetica Neue"/>
          <w:sz w:val="24"/>
          <w:szCs w:val="24"/>
          <w:vertAlign w:val="subscript"/>
        </w:rPr>
        <w:t>atm</w:t>
      </w:r>
      <w:r w:rsidRPr="008717A7">
        <w:rPr>
          <w:rFonts w:ascii="Helvetica" w:eastAsia="Helvetica Neue" w:hAnsi="Helvetica" w:cs="Helvetica Neue"/>
          <w:sz w:val="24"/>
          <w:szCs w:val="24"/>
        </w:rPr>
        <w:t xml:space="preserve"> age. Blue points show 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from samples without respired organic matter (“pristine”), representing purely 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Red points represent samples with added non-atmospheric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corrected using the two-endmember mixing model and an organic endmember of -29‰. Using this endmember, 64% (14/22) of corrected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samples agree with pristine samples. See Fig. 3 for the full range of organic endmembers used in the model.</w:t>
      </w:r>
    </w:p>
    <w:p w14:paraId="0D0F6087" w14:textId="77777777" w:rsidR="00847DB8" w:rsidRPr="008717A7" w:rsidRDefault="00847DB8" w:rsidP="008717A7">
      <w:pPr>
        <w:spacing w:after="0"/>
        <w:jc w:val="both"/>
        <w:rPr>
          <w:rFonts w:ascii="Helvetica" w:eastAsia="Helvetica Neue" w:hAnsi="Helvetica" w:cs="Helvetica Neue"/>
          <w:sz w:val="24"/>
          <w:szCs w:val="24"/>
        </w:rPr>
      </w:pPr>
    </w:p>
    <w:p w14:paraId="21F6D138" w14:textId="77777777" w:rsidR="00847DB8" w:rsidRPr="008717A7" w:rsidRDefault="00847DB8" w:rsidP="008717A7">
      <w:pPr>
        <w:spacing w:after="0"/>
        <w:jc w:val="both"/>
        <w:rPr>
          <w:rFonts w:ascii="Helvetica" w:eastAsia="Helvetica Neue" w:hAnsi="Helvetica" w:cs="Helvetica Neue"/>
          <w:sz w:val="24"/>
          <w:szCs w:val="24"/>
        </w:rPr>
      </w:pPr>
    </w:p>
    <w:p w14:paraId="14C51156" w14:textId="77777777" w:rsidR="00847DB8" w:rsidRPr="008717A7" w:rsidRDefault="00847DB8" w:rsidP="008717A7">
      <w:pPr>
        <w:spacing w:after="0"/>
        <w:jc w:val="both"/>
        <w:rPr>
          <w:rFonts w:ascii="Helvetica" w:eastAsia="Helvetica Neue" w:hAnsi="Helvetica" w:cs="Helvetica Neue"/>
          <w:sz w:val="24"/>
          <w:szCs w:val="24"/>
        </w:rPr>
      </w:pPr>
    </w:p>
    <w:p w14:paraId="6736C85D" w14:textId="77777777" w:rsidR="00847DB8" w:rsidRPr="008717A7" w:rsidRDefault="00847DB8" w:rsidP="008717A7">
      <w:pPr>
        <w:spacing w:after="0"/>
        <w:jc w:val="both"/>
        <w:rPr>
          <w:rFonts w:ascii="Helvetica" w:eastAsia="Helvetica Neue" w:hAnsi="Helvetica" w:cs="Helvetica Neue"/>
          <w:sz w:val="24"/>
          <w:szCs w:val="24"/>
        </w:rPr>
      </w:pPr>
    </w:p>
    <w:p w14:paraId="3BB1737F" w14:textId="77777777" w:rsidR="00847DB8" w:rsidRPr="008717A7" w:rsidRDefault="00847DB8" w:rsidP="008717A7">
      <w:pPr>
        <w:spacing w:after="0"/>
        <w:jc w:val="both"/>
        <w:rPr>
          <w:rFonts w:ascii="Helvetica" w:eastAsia="Helvetica Neue" w:hAnsi="Helvetica" w:cs="Helvetica Neue"/>
          <w:sz w:val="24"/>
          <w:szCs w:val="24"/>
        </w:rPr>
      </w:pPr>
    </w:p>
    <w:p w14:paraId="21A8B591"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noProof/>
          <w:sz w:val="24"/>
          <w:szCs w:val="24"/>
        </w:rPr>
        <w:lastRenderedPageBreak/>
        <w:drawing>
          <wp:inline distT="0" distB="0" distL="0" distR="0" wp14:anchorId="49D98E00" wp14:editId="3A296E31">
            <wp:extent cx="6217737" cy="3133093"/>
            <wp:effectExtent l="0" t="0" r="0" b="0"/>
            <wp:docPr id="2136149743" name="image6.pn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up of a graph&#10;&#10;Description automatically generated"/>
                    <pic:cNvPicPr preferRelativeResize="0"/>
                  </pic:nvPicPr>
                  <pic:blipFill>
                    <a:blip r:embed="rId14"/>
                    <a:srcRect l="4086" r="3365" b="17094"/>
                    <a:stretch>
                      <a:fillRect/>
                    </a:stretch>
                  </pic:blipFill>
                  <pic:spPr>
                    <a:xfrm>
                      <a:off x="0" y="0"/>
                      <a:ext cx="6217737" cy="3133093"/>
                    </a:xfrm>
                    <a:prstGeom prst="rect">
                      <a:avLst/>
                    </a:prstGeom>
                    <a:ln/>
                  </pic:spPr>
                </pic:pic>
              </a:graphicData>
            </a:graphic>
          </wp:inline>
        </w:drawing>
      </w:r>
    </w:p>
    <w:p w14:paraId="604A3AC4"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Supplementary Figure 7. </w:t>
      </w:r>
      <w:r w:rsidRPr="008717A7">
        <w:rPr>
          <w:rFonts w:ascii="Helvetica" w:eastAsia="Helvetica Neue" w:hAnsi="Helvetica" w:cs="Helvetica Neue"/>
          <w:sz w:val="24"/>
          <w:szCs w:val="24"/>
        </w:rPr>
        <w:t>Long-term changes in proxy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records compared to ALHIC1901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 (black)</w:t>
      </w:r>
      <w:r w:rsidRPr="008717A7">
        <w:rPr>
          <w:rFonts w:ascii="Helvetica" w:eastAsia="Helvetica Neue" w:hAnsi="Helvetica" w:cs="Helvetica Neue"/>
          <w:sz w:val="24"/>
          <w:szCs w:val="24"/>
          <w:vertAlign w:val="subscript"/>
        </w:rPr>
        <w:t xml:space="preserve"> </w:t>
      </w:r>
      <w:r w:rsidRPr="008717A7">
        <w:rPr>
          <w:rFonts w:ascii="Helvetica" w:eastAsia="Helvetica Neue" w:hAnsi="Helvetica" w:cs="Helvetica Neue"/>
          <w:sz w:val="24"/>
          <w:szCs w:val="24"/>
        </w:rPr>
        <w:t>from 3 Ma to 500 ka BP. Panel (a) shows only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-leafwax</w:t>
      </w:r>
      <w:r w:rsidRPr="008717A7">
        <w:rPr>
          <w:rFonts w:ascii="Helvetica" w:eastAsia="Helvetica Neue" w:hAnsi="Helvetica" w:cs="Helvetica Neue"/>
          <w:sz w:val="24"/>
          <w:szCs w:val="24"/>
          <w:vertAlign w:val="superscript"/>
        </w:rPr>
        <w:t>41</w:t>
      </w:r>
      <w:r w:rsidRPr="008717A7">
        <w:rPr>
          <w:rFonts w:ascii="Helvetica" w:eastAsia="Helvetica Neue" w:hAnsi="Helvetica" w:cs="Helvetica Neue"/>
          <w:sz w:val="24"/>
          <w:szCs w:val="24"/>
        </w:rPr>
        <w:t xml:space="preserve"> compared to ALHIC1901 CO</w:t>
      </w:r>
      <w:r w:rsidRPr="008717A7">
        <w:rPr>
          <w:rFonts w:ascii="Helvetica" w:eastAsia="Helvetica Neue" w:hAnsi="Helvetica" w:cs="Helvetica Neue"/>
          <w:sz w:val="24"/>
          <w:szCs w:val="24"/>
          <w:vertAlign w:val="subscript"/>
        </w:rPr>
        <w:t xml:space="preserve">2 </w:t>
      </w:r>
      <w:r w:rsidRPr="008717A7">
        <w:rPr>
          <w:rFonts w:ascii="Helvetica" w:eastAsia="Helvetica Neue" w:hAnsi="Helvetica" w:cs="Helvetica Neue"/>
          <w:sz w:val="24"/>
          <w:szCs w:val="24"/>
        </w:rPr>
        <w:t>across the MPT. Three gaussian smoothing filters were applied to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-leafwax (40 ka, thinnest line; 100 ka, medium thickness; 400 ka, thickest line). Panel (b) shows all proxies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-boron in pink (ODP999A)</w:t>
      </w:r>
      <w:r w:rsidRPr="008717A7">
        <w:rPr>
          <w:rFonts w:ascii="Helvetica" w:eastAsia="Helvetica Neue" w:hAnsi="Helvetica" w:cs="Helvetica Neue"/>
          <w:sz w:val="24"/>
          <w:szCs w:val="24"/>
          <w:vertAlign w:val="superscript"/>
        </w:rPr>
        <w:t>47–49</w:t>
      </w:r>
      <w:r w:rsidRPr="008717A7">
        <w:rPr>
          <w:rFonts w:ascii="Helvetica" w:eastAsia="Helvetica Neue" w:hAnsi="Helvetica" w:cs="Helvetica Neue"/>
          <w:sz w:val="24"/>
          <w:szCs w:val="24"/>
        </w:rPr>
        <w:t xml:space="preserve"> and purple (ODP668B)</w:t>
      </w:r>
      <w:r w:rsidRPr="008717A7">
        <w:rPr>
          <w:rFonts w:ascii="Helvetica" w:eastAsia="Helvetica Neue" w:hAnsi="Helvetica" w:cs="Helvetica Neue"/>
          <w:sz w:val="24"/>
          <w:szCs w:val="24"/>
          <w:vertAlign w:val="superscript"/>
        </w:rPr>
        <w:t>50,51</w:t>
      </w:r>
      <w:r w:rsidRPr="008717A7">
        <w:rPr>
          <w:rFonts w:ascii="Helvetica" w:eastAsia="Helvetica Neue" w:hAnsi="Helvetica" w:cs="Helvetica Neue"/>
          <w:sz w:val="24"/>
          <w:szCs w:val="24"/>
        </w:rPr>
        <w:t>,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-alk in light (ODP925)</w:t>
      </w:r>
      <w:r w:rsidRPr="008717A7">
        <w:rPr>
          <w:rFonts w:ascii="Helvetica" w:eastAsia="Helvetica Neue" w:hAnsi="Helvetica" w:cs="Helvetica Neue"/>
          <w:sz w:val="24"/>
          <w:szCs w:val="24"/>
          <w:vertAlign w:val="superscript"/>
        </w:rPr>
        <w:t>39,40,52</w:t>
      </w:r>
      <w:r w:rsidRPr="008717A7">
        <w:rPr>
          <w:rFonts w:ascii="Helvetica" w:eastAsia="Helvetica Neue" w:hAnsi="Helvetica" w:cs="Helvetica Neue"/>
          <w:sz w:val="24"/>
          <w:szCs w:val="24"/>
        </w:rPr>
        <w:t xml:space="preserve"> and dark (ODP999)</w:t>
      </w:r>
      <w:r w:rsidRPr="008717A7">
        <w:rPr>
          <w:rFonts w:ascii="Helvetica" w:eastAsia="Helvetica Neue" w:hAnsi="Helvetica" w:cs="Helvetica Neue"/>
          <w:sz w:val="24"/>
          <w:szCs w:val="24"/>
          <w:vertAlign w:val="superscript"/>
        </w:rPr>
        <w:t>38,53</w:t>
      </w:r>
      <w:r w:rsidRPr="008717A7">
        <w:rPr>
          <w:rFonts w:ascii="Helvetica" w:eastAsia="Helvetica Neue" w:hAnsi="Helvetica" w:cs="Helvetica Neue"/>
          <w:sz w:val="24"/>
          <w:szCs w:val="24"/>
        </w:rPr>
        <w:t xml:space="preserve"> blue,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-paleosol in yellow, and CO</w:t>
      </w:r>
      <w:r w:rsidRPr="008717A7">
        <w:rPr>
          <w:rFonts w:ascii="Helvetica" w:eastAsia="Helvetica Neue" w:hAnsi="Helvetica" w:cs="Helvetica Neue"/>
          <w:sz w:val="24"/>
          <w:szCs w:val="24"/>
          <w:vertAlign w:val="subscript"/>
        </w:rPr>
        <w:t>2</w:t>
      </w:r>
      <w:r w:rsidRPr="008717A7">
        <w:rPr>
          <w:rFonts w:ascii="Helvetica" w:eastAsia="Helvetica Neue" w:hAnsi="Helvetica" w:cs="Helvetica Neue"/>
          <w:sz w:val="24"/>
          <w:szCs w:val="24"/>
        </w:rPr>
        <w:t xml:space="preserve">-leafwax in green) with a gaussian smoothing equivalent to 400 ka. Uncertainties have been removed to view long-term trends more clearly. </w:t>
      </w:r>
    </w:p>
    <w:p w14:paraId="1ABD48CC" w14:textId="77777777" w:rsidR="00847DB8" w:rsidRPr="008717A7" w:rsidRDefault="00847DB8" w:rsidP="008717A7">
      <w:pPr>
        <w:spacing w:after="0"/>
        <w:jc w:val="both"/>
        <w:rPr>
          <w:rFonts w:ascii="Helvetica" w:eastAsia="Helvetica Neue" w:hAnsi="Helvetica" w:cs="Helvetica Neue"/>
          <w:sz w:val="24"/>
          <w:szCs w:val="24"/>
        </w:rPr>
      </w:pPr>
    </w:p>
    <w:p w14:paraId="6A9E7A8C" w14:textId="77777777" w:rsidR="00847DB8" w:rsidRPr="008717A7" w:rsidRDefault="00847DB8" w:rsidP="008717A7">
      <w:pPr>
        <w:spacing w:after="0"/>
        <w:jc w:val="both"/>
        <w:rPr>
          <w:rFonts w:ascii="Helvetica" w:eastAsia="Helvetica Neue" w:hAnsi="Helvetica" w:cs="Helvetica Neue"/>
          <w:sz w:val="24"/>
          <w:szCs w:val="24"/>
        </w:rPr>
      </w:pPr>
    </w:p>
    <w:p w14:paraId="5CD02ECA" w14:textId="77777777" w:rsidR="00847DB8" w:rsidRPr="008717A7" w:rsidRDefault="00847DB8" w:rsidP="008717A7">
      <w:pPr>
        <w:spacing w:after="0"/>
        <w:jc w:val="both"/>
        <w:rPr>
          <w:rFonts w:ascii="Helvetica" w:eastAsia="Helvetica Neue" w:hAnsi="Helvetica" w:cs="Helvetica Neue"/>
          <w:sz w:val="24"/>
          <w:szCs w:val="24"/>
        </w:rPr>
      </w:pPr>
    </w:p>
    <w:p w14:paraId="399FE4BC" w14:textId="77777777" w:rsidR="00847DB8" w:rsidRPr="008717A7" w:rsidRDefault="00847DB8" w:rsidP="008717A7">
      <w:pPr>
        <w:spacing w:after="0"/>
        <w:jc w:val="both"/>
        <w:rPr>
          <w:rFonts w:ascii="Helvetica" w:eastAsia="Helvetica Neue" w:hAnsi="Helvetica" w:cs="Helvetica Neue"/>
          <w:sz w:val="24"/>
          <w:szCs w:val="24"/>
        </w:rPr>
      </w:pPr>
    </w:p>
    <w:p w14:paraId="4616C29C" w14:textId="77777777" w:rsidR="00847DB8" w:rsidRPr="008717A7" w:rsidRDefault="00847DB8" w:rsidP="008717A7">
      <w:pPr>
        <w:spacing w:after="0"/>
        <w:jc w:val="both"/>
        <w:rPr>
          <w:rFonts w:ascii="Helvetica" w:eastAsia="Helvetica Neue" w:hAnsi="Helvetica" w:cs="Helvetica Neue"/>
          <w:sz w:val="24"/>
          <w:szCs w:val="24"/>
        </w:rPr>
      </w:pPr>
    </w:p>
    <w:p w14:paraId="7234AAFE" w14:textId="77777777" w:rsidR="00847DB8" w:rsidRPr="008717A7" w:rsidRDefault="00847DB8" w:rsidP="008717A7">
      <w:pPr>
        <w:spacing w:after="0"/>
        <w:jc w:val="both"/>
        <w:rPr>
          <w:rFonts w:ascii="Helvetica" w:eastAsia="Helvetica Neue" w:hAnsi="Helvetica" w:cs="Helvetica Neue"/>
          <w:sz w:val="24"/>
          <w:szCs w:val="24"/>
        </w:rPr>
      </w:pPr>
    </w:p>
    <w:p w14:paraId="6990C7AF" w14:textId="77777777" w:rsidR="00847DB8" w:rsidRPr="008717A7" w:rsidRDefault="00847DB8" w:rsidP="008717A7">
      <w:pPr>
        <w:spacing w:after="0"/>
        <w:jc w:val="both"/>
        <w:rPr>
          <w:rFonts w:ascii="Helvetica" w:eastAsia="Helvetica Neue" w:hAnsi="Helvetica" w:cs="Helvetica Neue"/>
          <w:sz w:val="24"/>
          <w:szCs w:val="24"/>
        </w:rPr>
      </w:pPr>
    </w:p>
    <w:p w14:paraId="724976B0" w14:textId="77777777" w:rsidR="00847DB8" w:rsidRPr="008717A7" w:rsidRDefault="00847DB8" w:rsidP="008717A7">
      <w:pPr>
        <w:spacing w:after="0"/>
        <w:jc w:val="both"/>
        <w:rPr>
          <w:rFonts w:ascii="Helvetica" w:eastAsia="Helvetica Neue" w:hAnsi="Helvetica" w:cs="Helvetica Neue"/>
          <w:sz w:val="24"/>
          <w:szCs w:val="24"/>
        </w:rPr>
      </w:pPr>
    </w:p>
    <w:p w14:paraId="075B3048" w14:textId="77777777" w:rsidR="00847DB8" w:rsidRPr="008717A7" w:rsidRDefault="00847DB8" w:rsidP="008717A7">
      <w:pPr>
        <w:spacing w:after="0"/>
        <w:jc w:val="both"/>
        <w:rPr>
          <w:rFonts w:ascii="Helvetica" w:eastAsia="Helvetica Neue" w:hAnsi="Helvetica" w:cs="Helvetica Neue"/>
          <w:sz w:val="24"/>
          <w:szCs w:val="24"/>
        </w:rPr>
      </w:pPr>
    </w:p>
    <w:p w14:paraId="5057F4AD" w14:textId="77777777" w:rsidR="00847DB8" w:rsidRPr="008717A7" w:rsidRDefault="00847DB8" w:rsidP="008717A7">
      <w:pPr>
        <w:spacing w:after="0"/>
        <w:jc w:val="both"/>
        <w:rPr>
          <w:rFonts w:ascii="Helvetica" w:eastAsia="Helvetica Neue" w:hAnsi="Helvetica" w:cs="Helvetica Neue"/>
          <w:sz w:val="24"/>
          <w:szCs w:val="24"/>
        </w:rPr>
      </w:pPr>
    </w:p>
    <w:p w14:paraId="5952655E" w14:textId="77777777" w:rsidR="00847DB8" w:rsidRPr="008717A7" w:rsidRDefault="00847DB8" w:rsidP="008717A7">
      <w:pPr>
        <w:spacing w:after="0"/>
        <w:jc w:val="both"/>
        <w:rPr>
          <w:rFonts w:ascii="Helvetica" w:eastAsia="Helvetica Neue" w:hAnsi="Helvetica" w:cs="Helvetica Neue"/>
          <w:sz w:val="24"/>
          <w:szCs w:val="24"/>
        </w:rPr>
      </w:pPr>
    </w:p>
    <w:p w14:paraId="49079CCB" w14:textId="77777777" w:rsidR="00847DB8" w:rsidRPr="008717A7" w:rsidRDefault="00847DB8" w:rsidP="008717A7">
      <w:pPr>
        <w:spacing w:after="0"/>
        <w:jc w:val="both"/>
        <w:rPr>
          <w:rFonts w:ascii="Helvetica" w:eastAsia="Helvetica Neue" w:hAnsi="Helvetica" w:cs="Helvetica Neue"/>
          <w:sz w:val="24"/>
          <w:szCs w:val="24"/>
        </w:rPr>
      </w:pPr>
    </w:p>
    <w:p w14:paraId="4416E2D3" w14:textId="77777777" w:rsidR="00847DB8" w:rsidRPr="008717A7" w:rsidRDefault="00847DB8" w:rsidP="008717A7">
      <w:pPr>
        <w:spacing w:after="0"/>
        <w:jc w:val="both"/>
        <w:rPr>
          <w:rFonts w:ascii="Helvetica" w:eastAsia="Helvetica Neue" w:hAnsi="Helvetica" w:cs="Helvetica Neue"/>
          <w:sz w:val="24"/>
          <w:szCs w:val="24"/>
        </w:rPr>
      </w:pPr>
    </w:p>
    <w:p w14:paraId="3D0892A4" w14:textId="77777777" w:rsidR="00847DB8" w:rsidRPr="008717A7" w:rsidRDefault="00847DB8" w:rsidP="008717A7">
      <w:pPr>
        <w:spacing w:after="0"/>
        <w:jc w:val="both"/>
        <w:rPr>
          <w:rFonts w:ascii="Helvetica" w:eastAsia="Helvetica Neue" w:hAnsi="Helvetica" w:cs="Helvetica Neue"/>
          <w:sz w:val="24"/>
          <w:szCs w:val="24"/>
        </w:rPr>
      </w:pPr>
    </w:p>
    <w:p w14:paraId="0CEE7D31" w14:textId="77777777" w:rsidR="00847DB8" w:rsidRPr="008717A7" w:rsidRDefault="00847DB8" w:rsidP="008717A7">
      <w:pPr>
        <w:spacing w:after="0"/>
        <w:jc w:val="both"/>
        <w:rPr>
          <w:rFonts w:ascii="Helvetica" w:eastAsia="Helvetica Neue" w:hAnsi="Helvetica" w:cs="Helvetica Neue"/>
          <w:sz w:val="24"/>
          <w:szCs w:val="24"/>
        </w:rPr>
      </w:pPr>
    </w:p>
    <w:p w14:paraId="34456B96" w14:textId="77777777" w:rsidR="00847DB8" w:rsidRPr="008717A7" w:rsidRDefault="00847DB8" w:rsidP="008717A7">
      <w:pPr>
        <w:spacing w:after="0"/>
        <w:jc w:val="both"/>
        <w:rPr>
          <w:rFonts w:ascii="Helvetica" w:eastAsia="Helvetica Neue" w:hAnsi="Helvetica" w:cs="Helvetica Neue"/>
          <w:sz w:val="24"/>
          <w:szCs w:val="24"/>
        </w:rPr>
      </w:pPr>
    </w:p>
    <w:p w14:paraId="663D2877" w14:textId="77777777" w:rsidR="00847DB8" w:rsidRPr="008717A7" w:rsidRDefault="00847DB8" w:rsidP="008717A7">
      <w:pPr>
        <w:spacing w:after="0"/>
        <w:jc w:val="both"/>
        <w:rPr>
          <w:rFonts w:ascii="Helvetica" w:eastAsia="Helvetica Neue" w:hAnsi="Helvetica" w:cs="Helvetica Neue"/>
          <w:sz w:val="24"/>
          <w:szCs w:val="24"/>
        </w:rPr>
      </w:pPr>
    </w:p>
    <w:p w14:paraId="5346484D" w14:textId="77777777" w:rsidR="00847DB8" w:rsidRPr="008717A7" w:rsidRDefault="00000000" w:rsidP="008717A7">
      <w:pPr>
        <w:spacing w:after="0"/>
        <w:jc w:val="both"/>
        <w:rPr>
          <w:rFonts w:ascii="Helvetica" w:eastAsia="Helvetica Neue" w:hAnsi="Helvetica" w:cs="Helvetica Neue"/>
          <w:b/>
          <w:sz w:val="24"/>
          <w:szCs w:val="24"/>
        </w:rPr>
      </w:pPr>
      <w:r w:rsidRPr="008717A7">
        <w:rPr>
          <w:rFonts w:ascii="Helvetica" w:eastAsia="Helvetica Neue" w:hAnsi="Helvetica" w:cs="Helvetica Neue"/>
          <w:b/>
          <w:noProof/>
          <w:sz w:val="24"/>
          <w:szCs w:val="24"/>
        </w:rPr>
        <w:lastRenderedPageBreak/>
        <w:drawing>
          <wp:inline distT="0" distB="0" distL="0" distR="0" wp14:anchorId="62751F9F" wp14:editId="424AFE17">
            <wp:extent cx="5943600" cy="5129530"/>
            <wp:effectExtent l="0" t="0" r="0" b="0"/>
            <wp:docPr id="2136149742" name="image8.png" descr="A graph of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aph of different colored lines&#10;&#10;Description automatically generated"/>
                    <pic:cNvPicPr preferRelativeResize="0"/>
                  </pic:nvPicPr>
                  <pic:blipFill>
                    <a:blip r:embed="rId15"/>
                    <a:srcRect/>
                    <a:stretch>
                      <a:fillRect/>
                    </a:stretch>
                  </pic:blipFill>
                  <pic:spPr>
                    <a:xfrm>
                      <a:off x="0" y="0"/>
                      <a:ext cx="5943600" cy="5129530"/>
                    </a:xfrm>
                    <a:prstGeom prst="rect">
                      <a:avLst/>
                    </a:prstGeom>
                    <a:ln/>
                  </pic:spPr>
                </pic:pic>
              </a:graphicData>
            </a:graphic>
          </wp:inline>
        </w:drawing>
      </w:r>
    </w:p>
    <w:p w14:paraId="4A50A177" w14:textId="77777777" w:rsidR="00847DB8" w:rsidRPr="008717A7" w:rsidRDefault="00847DB8" w:rsidP="008717A7">
      <w:pPr>
        <w:spacing w:after="0"/>
        <w:jc w:val="both"/>
        <w:rPr>
          <w:rFonts w:ascii="Helvetica" w:eastAsia="Helvetica Neue" w:hAnsi="Helvetica" w:cs="Helvetica Neue"/>
          <w:b/>
          <w:sz w:val="24"/>
          <w:szCs w:val="24"/>
        </w:rPr>
      </w:pPr>
    </w:p>
    <w:p w14:paraId="124F36DD" w14:textId="77777777" w:rsidR="00847DB8" w:rsidRPr="008717A7" w:rsidRDefault="00000000" w:rsidP="008717A7">
      <w:pPr>
        <w:spacing w:after="0"/>
        <w:jc w:val="both"/>
        <w:rPr>
          <w:rFonts w:ascii="Helvetica" w:eastAsia="Helvetica Neue" w:hAnsi="Helvetica" w:cs="Helvetica Neue"/>
          <w:sz w:val="24"/>
          <w:szCs w:val="24"/>
        </w:rPr>
      </w:pPr>
      <w:r w:rsidRPr="008717A7">
        <w:rPr>
          <w:rFonts w:ascii="Helvetica" w:eastAsia="Helvetica Neue" w:hAnsi="Helvetica" w:cs="Helvetica Neue"/>
          <w:b/>
          <w:sz w:val="24"/>
          <w:szCs w:val="24"/>
        </w:rPr>
        <w:t xml:space="preserve">Supplemental Figure 8. </w:t>
      </w:r>
      <w:r w:rsidRPr="008717A7">
        <w:rPr>
          <w:rFonts w:ascii="Helvetica" w:eastAsia="Helvetica Neue" w:hAnsi="Helvetica" w:cs="Helvetica Neue"/>
          <w:sz w:val="24"/>
          <w:szCs w:val="24"/>
        </w:rPr>
        <w:t>Comparison of ALHIC1901 CO</w:t>
      </w:r>
      <w:r w:rsidRPr="008717A7">
        <w:rPr>
          <w:rFonts w:ascii="Helvetica" w:eastAsia="Helvetica Neue" w:hAnsi="Helvetica" w:cs="Helvetica Neue"/>
          <w:sz w:val="24"/>
          <w:szCs w:val="24"/>
          <w:vertAlign w:val="subscript"/>
        </w:rPr>
        <w:t xml:space="preserve">2 </w:t>
      </w:r>
      <w:r w:rsidRPr="008717A7">
        <w:rPr>
          <w:rFonts w:ascii="Helvetica" w:eastAsia="Helvetica Neue" w:hAnsi="Helvetica" w:cs="Helvetica Neue"/>
          <w:sz w:val="24"/>
          <w:szCs w:val="24"/>
        </w:rPr>
        <w:t>measurements (this study, black circles) with output from model reconstructions from 3 Ma to 500 ka. Panel (a) shows benthic δ</w:t>
      </w:r>
      <w:r w:rsidRPr="008717A7">
        <w:rPr>
          <w:rFonts w:ascii="Helvetica" w:eastAsia="Helvetica Neue" w:hAnsi="Helvetica" w:cs="Helvetica Neue"/>
          <w:sz w:val="24"/>
          <w:szCs w:val="24"/>
          <w:vertAlign w:val="superscript"/>
        </w:rPr>
        <w:t>18</w:t>
      </w:r>
      <w:r w:rsidRPr="008717A7">
        <w:rPr>
          <w:rFonts w:ascii="Helvetica" w:eastAsia="Helvetica Neue" w:hAnsi="Helvetica" w:cs="Helvetica Neue"/>
          <w:sz w:val="24"/>
          <w:szCs w:val="24"/>
        </w:rPr>
        <w:t>O-based inverse models (thinner line) and a 400 ka smoothing (thicker line) (Blue</w:t>
      </w:r>
      <w:r w:rsidRPr="008717A7">
        <w:rPr>
          <w:rFonts w:ascii="Helvetica" w:eastAsia="Helvetica Neue" w:hAnsi="Helvetica" w:cs="Helvetica Neue"/>
          <w:sz w:val="24"/>
          <w:szCs w:val="24"/>
          <w:vertAlign w:val="superscript"/>
        </w:rPr>
        <w:t>43</w:t>
      </w:r>
      <w:r w:rsidRPr="008717A7">
        <w:rPr>
          <w:rFonts w:ascii="Helvetica" w:eastAsia="Helvetica Neue" w:hAnsi="Helvetica" w:cs="Helvetica Neue"/>
          <w:sz w:val="24"/>
          <w:szCs w:val="24"/>
        </w:rPr>
        <w:t>; yellow</w:t>
      </w:r>
      <w:r w:rsidRPr="008717A7">
        <w:rPr>
          <w:rFonts w:ascii="Helvetica" w:eastAsia="Helvetica Neue" w:hAnsi="Helvetica" w:cs="Helvetica Neue"/>
          <w:sz w:val="24"/>
          <w:szCs w:val="24"/>
          <w:vertAlign w:val="superscript"/>
        </w:rPr>
        <w:t>42</w:t>
      </w:r>
      <w:r w:rsidRPr="008717A7">
        <w:rPr>
          <w:rFonts w:ascii="Helvetica" w:eastAsia="Helvetica Neue" w:hAnsi="Helvetica" w:cs="Helvetica Neue"/>
          <w:sz w:val="24"/>
          <w:szCs w:val="24"/>
        </w:rPr>
        <w:t>; green</w:t>
      </w:r>
      <w:r w:rsidRPr="008717A7">
        <w:rPr>
          <w:rFonts w:ascii="Helvetica" w:eastAsia="Helvetica Neue" w:hAnsi="Helvetica" w:cs="Helvetica Neue"/>
          <w:sz w:val="24"/>
          <w:szCs w:val="24"/>
          <w:vertAlign w:val="superscript"/>
        </w:rPr>
        <w:t>44</w:t>
      </w:r>
      <w:r w:rsidRPr="008717A7">
        <w:rPr>
          <w:rFonts w:ascii="Helvetica" w:eastAsia="Helvetica Neue" w:hAnsi="Helvetica" w:cs="Helvetica Neue"/>
          <w:sz w:val="24"/>
          <w:szCs w:val="24"/>
        </w:rPr>
        <w:t>; red</w:t>
      </w:r>
      <w:r w:rsidRPr="008717A7">
        <w:rPr>
          <w:rFonts w:ascii="Helvetica" w:eastAsia="Helvetica Neue" w:hAnsi="Helvetica" w:cs="Helvetica Neue"/>
          <w:sz w:val="24"/>
          <w:szCs w:val="24"/>
          <w:vertAlign w:val="superscript"/>
        </w:rPr>
        <w:t>54</w:t>
      </w:r>
      <w:r w:rsidRPr="008717A7">
        <w:rPr>
          <w:rFonts w:ascii="Helvetica" w:eastAsia="Helvetica Neue" w:hAnsi="Helvetica" w:cs="Helvetica Neue"/>
          <w:sz w:val="24"/>
          <w:szCs w:val="24"/>
        </w:rPr>
        <w:t xml:space="preserve">). Panel (b) shows model output from all scenarios from the BICYCLE model </w:t>
      </w:r>
      <w:r w:rsidRPr="008717A7">
        <w:rPr>
          <w:rFonts w:ascii="Helvetica" w:eastAsia="Helvetica Neue" w:hAnsi="Helvetica" w:cs="Helvetica Neue"/>
          <w:sz w:val="24"/>
          <w:szCs w:val="24"/>
          <w:vertAlign w:val="superscript"/>
        </w:rPr>
        <w:t>45</w:t>
      </w:r>
      <w:r w:rsidRPr="008717A7">
        <w:rPr>
          <w:rFonts w:ascii="Helvetica" w:eastAsia="Helvetica Neue" w:hAnsi="Helvetica" w:cs="Helvetica Neue"/>
          <w:sz w:val="24"/>
          <w:szCs w:val="24"/>
        </w:rPr>
        <w:t xml:space="preserve">. Panel (c) shows only BICYCLE model scenarios in agreement with ALHIC1901 data (thinner line) and an applied 400 ka smoothing (thicker line). Scenarios that agree do not include a decline in volcanic outgassing from 4.5 – 1.0 Ma. </w:t>
      </w:r>
    </w:p>
    <w:p w14:paraId="03F86D98" w14:textId="77777777" w:rsidR="00847DB8" w:rsidRPr="008717A7" w:rsidRDefault="00847DB8" w:rsidP="008717A7">
      <w:pPr>
        <w:spacing w:after="0"/>
        <w:jc w:val="both"/>
        <w:rPr>
          <w:rFonts w:ascii="Helvetica" w:eastAsia="Helvetica Neue" w:hAnsi="Helvetica" w:cs="Helvetica Neue"/>
          <w:sz w:val="24"/>
          <w:szCs w:val="24"/>
        </w:rPr>
      </w:pPr>
    </w:p>
    <w:sectPr w:rsidR="00847DB8" w:rsidRPr="008717A7">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embedRegular r:id="rId5" w:fontKey="{04FD2C7C-48CD-BC4C-B131-A8FB7AF4E0ED}"/>
  </w:font>
  <w:font w:name="Noto Sans Symbols">
    <w:panose1 w:val="020B0604020202020204"/>
    <w:charset w:val="00"/>
    <w:family w:val="auto"/>
    <w:pitch w:val="default"/>
    <w:embedRegular r:id="rId6" w:fontKey="{7467AD6D-C2FC-D748-B4AC-6CB65173A1C3}"/>
  </w:font>
  <w:font w:name="Aptos">
    <w:panose1 w:val="020B0004020202020204"/>
    <w:charset w:val="00"/>
    <w:family w:val="swiss"/>
    <w:pitch w:val="variable"/>
    <w:sig w:usb0="20000287" w:usb1="00000003" w:usb2="00000000" w:usb3="00000000" w:csb0="0000019F" w:csb1="00000000"/>
    <w:embedRegular r:id="rId7" w:fontKey="{A39E9E94-3412-FC4D-9DD1-8A21766E5EDD}"/>
    <w:embedBold r:id="rId8" w:fontKey="{A62A6520-FB6C-5146-90ED-4D9F520EF8C2}"/>
    <w:embedItalic r:id="rId9" w:fontKey="{C7B53ACF-8453-6847-AFC0-C05904C01FE7}"/>
  </w:font>
  <w:font w:name="Aptos Display">
    <w:panose1 w:val="020B0004020202020204"/>
    <w:charset w:val="00"/>
    <w:family w:val="swiss"/>
    <w:pitch w:val="variable"/>
    <w:sig w:usb0="20000287" w:usb1="00000003" w:usb2="00000000" w:usb3="00000000" w:csb0="0000019F" w:csb1="00000000"/>
    <w:embedRegular r:id="rId10" w:fontKey="{500A1B86-D628-6448-B6ED-30A5BCACBC6B}"/>
  </w:font>
  <w:font w:name="Times New Roman">
    <w:panose1 w:val="02020603050405020304"/>
    <w:charset w:val="00"/>
    <w:family w:val="roman"/>
    <w:pitch w:val="variable"/>
    <w:sig w:usb0="E0002EFF" w:usb1="C000785B" w:usb2="00000009" w:usb3="00000000" w:csb0="000001FF" w:csb1="00000000"/>
    <w:embedRegular r:id="rId11" w:fontKey="{D22593C3-EC42-BB42-9EAE-1D3C902BF19F}"/>
    <w:embedBold r:id="rId12" w:fontKey="{F036D9FD-9C61-1F44-ADC7-F081FB5D352A}"/>
    <w:embedItalic r:id="rId13" w:fontKey="{947ECC33-9FFE-C74D-AA25-6C7C41958C75}"/>
  </w:font>
  <w:font w:name="Segoe UI">
    <w:panose1 w:val="020B0502040204020203"/>
    <w:charset w:val="00"/>
    <w:family w:val="swiss"/>
    <w:pitch w:val="variable"/>
    <w:sig w:usb0="E4002EFF" w:usb1="C000E47F" w:usb2="00000009" w:usb3="00000000" w:csb0="000001FF" w:csb1="00000000"/>
    <w:embedRegular r:id="rId14" w:fontKey="{FE501A34-8621-C946-9825-78DD03234807}"/>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embedRegular r:id="rId19" w:fontKey="{0980B2B4-97C5-F549-9769-C21615BE7980}"/>
    <w:embedItalic r:id="rId20" w:fontKey="{0B5B7905-7937-384D-A1B7-87153C98307F}"/>
  </w:font>
  <w:font w:name="Symbol">
    <w:panose1 w:val="05050102010706020507"/>
    <w:charset w:val="02"/>
    <w:family w:val="decorative"/>
    <w:pitch w:val="variable"/>
    <w:sig w:usb0="00000000" w:usb1="10000000" w:usb2="00000000" w:usb3="00000000" w:csb0="80000000" w:csb1="00000000"/>
    <w:embedRegular r:id="rId21" w:fontKey="{76D1DD66-C23B-DF4F-A1D0-AAC6B4CB21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E128FC"/>
    <w:multiLevelType w:val="multilevel"/>
    <w:tmpl w:val="5E323B5C"/>
    <w:lvl w:ilvl="0">
      <w:start w:val="1"/>
      <w:numFmt w:val="decimal"/>
      <w:lvlText w:val="%1)"/>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0968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DB8"/>
    <w:rsid w:val="0027458A"/>
    <w:rsid w:val="004F0612"/>
    <w:rsid w:val="007F67B4"/>
    <w:rsid w:val="00847DB8"/>
    <w:rsid w:val="008717A7"/>
    <w:rsid w:val="00AD0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F91D80"/>
  <w15:docId w15:val="{FF0D13E5-23BA-F642-ABD3-A425190F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E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3E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3E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E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E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E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E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E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E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3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3E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3E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3E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E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E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E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E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E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E96"/>
    <w:rPr>
      <w:rFonts w:eastAsiaTheme="majorEastAsia" w:cstheme="majorBidi"/>
      <w:color w:val="272727" w:themeColor="text1" w:themeTint="D8"/>
    </w:rPr>
  </w:style>
  <w:style w:type="character" w:customStyle="1" w:styleId="TitleChar">
    <w:name w:val="Title Char"/>
    <w:basedOn w:val="DefaultParagraphFont"/>
    <w:link w:val="Title"/>
    <w:uiPriority w:val="10"/>
    <w:rsid w:val="00373E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73E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E96"/>
    <w:pPr>
      <w:spacing w:before="160"/>
      <w:jc w:val="center"/>
    </w:pPr>
    <w:rPr>
      <w:i/>
      <w:iCs/>
      <w:color w:val="404040" w:themeColor="text1" w:themeTint="BF"/>
    </w:rPr>
  </w:style>
  <w:style w:type="character" w:customStyle="1" w:styleId="QuoteChar">
    <w:name w:val="Quote Char"/>
    <w:basedOn w:val="DefaultParagraphFont"/>
    <w:link w:val="Quote"/>
    <w:uiPriority w:val="29"/>
    <w:rsid w:val="00373E96"/>
    <w:rPr>
      <w:i/>
      <w:iCs/>
      <w:color w:val="404040" w:themeColor="text1" w:themeTint="BF"/>
    </w:rPr>
  </w:style>
  <w:style w:type="paragraph" w:styleId="ListParagraph">
    <w:name w:val="List Paragraph"/>
    <w:basedOn w:val="Normal"/>
    <w:uiPriority w:val="34"/>
    <w:qFormat/>
    <w:rsid w:val="00373E96"/>
    <w:pPr>
      <w:ind w:left="720"/>
      <w:contextualSpacing/>
    </w:pPr>
  </w:style>
  <w:style w:type="character" w:styleId="IntenseEmphasis">
    <w:name w:val="Intense Emphasis"/>
    <w:basedOn w:val="DefaultParagraphFont"/>
    <w:uiPriority w:val="21"/>
    <w:qFormat/>
    <w:rsid w:val="00373E96"/>
    <w:rPr>
      <w:i/>
      <w:iCs/>
      <w:color w:val="0F4761" w:themeColor="accent1" w:themeShade="BF"/>
    </w:rPr>
  </w:style>
  <w:style w:type="paragraph" w:styleId="IntenseQuote">
    <w:name w:val="Intense Quote"/>
    <w:basedOn w:val="Normal"/>
    <w:next w:val="Normal"/>
    <w:link w:val="IntenseQuoteChar"/>
    <w:uiPriority w:val="30"/>
    <w:qFormat/>
    <w:rsid w:val="00373E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E96"/>
    <w:rPr>
      <w:i/>
      <w:iCs/>
      <w:color w:val="0F4761" w:themeColor="accent1" w:themeShade="BF"/>
    </w:rPr>
  </w:style>
  <w:style w:type="character" w:styleId="IntenseReference">
    <w:name w:val="Intense Reference"/>
    <w:basedOn w:val="DefaultParagraphFont"/>
    <w:uiPriority w:val="32"/>
    <w:qFormat/>
    <w:rsid w:val="00373E96"/>
    <w:rPr>
      <w:b/>
      <w:bCs/>
      <w:smallCaps/>
      <w:color w:val="0F4761" w:themeColor="accent1" w:themeShade="BF"/>
      <w:spacing w:val="5"/>
    </w:rPr>
  </w:style>
  <w:style w:type="paragraph" w:styleId="Bibliography">
    <w:name w:val="Bibliography"/>
    <w:basedOn w:val="Normal"/>
    <w:next w:val="Normal"/>
    <w:uiPriority w:val="37"/>
    <w:unhideWhenUsed/>
    <w:rsid w:val="00373E96"/>
    <w:pPr>
      <w:tabs>
        <w:tab w:val="left" w:pos="380"/>
      </w:tabs>
      <w:spacing w:after="0" w:line="480" w:lineRule="auto"/>
      <w:ind w:left="384" w:hanging="384"/>
    </w:pPr>
  </w:style>
  <w:style w:type="character" w:styleId="Hyperlink">
    <w:name w:val="Hyperlink"/>
    <w:basedOn w:val="DefaultParagraphFont"/>
    <w:uiPriority w:val="99"/>
    <w:unhideWhenUsed/>
    <w:rsid w:val="00373E96"/>
    <w:rPr>
      <w:color w:val="467886" w:themeColor="hyperlink"/>
      <w:u w:val="single"/>
    </w:rPr>
  </w:style>
  <w:style w:type="character" w:styleId="LineNumber">
    <w:name w:val="line number"/>
    <w:basedOn w:val="DefaultParagraphFont"/>
    <w:uiPriority w:val="99"/>
    <w:semiHidden/>
    <w:unhideWhenUsed/>
    <w:rsid w:val="00A51ACF"/>
  </w:style>
  <w:style w:type="character" w:styleId="CommentReference">
    <w:name w:val="annotation reference"/>
    <w:basedOn w:val="DefaultParagraphFont"/>
    <w:uiPriority w:val="99"/>
    <w:semiHidden/>
    <w:unhideWhenUsed/>
    <w:rsid w:val="00A51ACF"/>
    <w:rPr>
      <w:sz w:val="16"/>
      <w:szCs w:val="16"/>
    </w:rPr>
  </w:style>
  <w:style w:type="paragraph" w:styleId="CommentText">
    <w:name w:val="annotation text"/>
    <w:basedOn w:val="Normal"/>
    <w:link w:val="CommentTextChar"/>
    <w:uiPriority w:val="99"/>
    <w:unhideWhenUsed/>
    <w:rsid w:val="00A51ACF"/>
    <w:pPr>
      <w:spacing w:after="0" w:line="240" w:lineRule="auto"/>
    </w:pPr>
    <w:rPr>
      <w:sz w:val="20"/>
      <w:szCs w:val="20"/>
    </w:rPr>
  </w:style>
  <w:style w:type="character" w:customStyle="1" w:styleId="CommentTextChar">
    <w:name w:val="Comment Text Char"/>
    <w:basedOn w:val="DefaultParagraphFont"/>
    <w:link w:val="CommentText"/>
    <w:uiPriority w:val="99"/>
    <w:rsid w:val="00A51ACF"/>
    <w:rPr>
      <w:kern w:val="0"/>
      <w:sz w:val="20"/>
      <w:szCs w:val="20"/>
    </w:rPr>
  </w:style>
  <w:style w:type="paragraph" w:styleId="CommentSubject">
    <w:name w:val="annotation subject"/>
    <w:basedOn w:val="CommentText"/>
    <w:next w:val="CommentText"/>
    <w:link w:val="CommentSubjectChar"/>
    <w:uiPriority w:val="99"/>
    <w:semiHidden/>
    <w:unhideWhenUsed/>
    <w:rsid w:val="00A51ACF"/>
    <w:rPr>
      <w:b/>
      <w:bCs/>
    </w:rPr>
  </w:style>
  <w:style w:type="character" w:customStyle="1" w:styleId="CommentSubjectChar">
    <w:name w:val="Comment Subject Char"/>
    <w:basedOn w:val="CommentTextChar"/>
    <w:link w:val="CommentSubject"/>
    <w:uiPriority w:val="99"/>
    <w:semiHidden/>
    <w:rsid w:val="00A51ACF"/>
    <w:rPr>
      <w:b/>
      <w:bCs/>
      <w:kern w:val="0"/>
      <w:sz w:val="20"/>
      <w:szCs w:val="20"/>
    </w:rPr>
  </w:style>
  <w:style w:type="character" w:customStyle="1" w:styleId="cf01">
    <w:name w:val="cf01"/>
    <w:basedOn w:val="DefaultParagraphFont"/>
    <w:rsid w:val="00A51ACF"/>
    <w:rPr>
      <w:rFonts w:ascii="Segoe UI" w:hAnsi="Segoe UI" w:cs="Segoe UI" w:hint="default"/>
      <w:sz w:val="18"/>
      <w:szCs w:val="18"/>
    </w:rPr>
  </w:style>
  <w:style w:type="paragraph" w:styleId="NormalWeb">
    <w:name w:val="Normal (Web)"/>
    <w:basedOn w:val="Normal"/>
    <w:uiPriority w:val="99"/>
    <w:unhideWhenUsed/>
    <w:rsid w:val="00A51AC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51ACF"/>
    <w:rPr>
      <w:color w:val="666666"/>
    </w:rPr>
  </w:style>
  <w:style w:type="paragraph" w:styleId="Revision">
    <w:name w:val="Revision"/>
    <w:hidden/>
    <w:uiPriority w:val="99"/>
    <w:semiHidden/>
    <w:rsid w:val="00A51ACF"/>
    <w:pPr>
      <w:spacing w:after="0" w:line="240" w:lineRule="auto"/>
    </w:pPr>
  </w:style>
  <w:style w:type="character" w:styleId="UnresolvedMention">
    <w:name w:val="Unresolved Mention"/>
    <w:basedOn w:val="DefaultParagraphFont"/>
    <w:uiPriority w:val="99"/>
    <w:semiHidden/>
    <w:unhideWhenUsed/>
    <w:rsid w:val="00A51ACF"/>
    <w:rPr>
      <w:color w:val="605E5C"/>
      <w:shd w:val="clear" w:color="auto" w:fill="E1DFDD"/>
    </w:rPr>
  </w:style>
  <w:style w:type="paragraph" w:styleId="BalloonText">
    <w:name w:val="Balloon Text"/>
    <w:basedOn w:val="Normal"/>
    <w:link w:val="BalloonTextChar"/>
    <w:uiPriority w:val="99"/>
    <w:semiHidden/>
    <w:unhideWhenUsed/>
    <w:rsid w:val="005E1F9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1F9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CUSEHN+nbZjj2oHSzabxCNYYJQ==">CgMxLjA4AHIhMXo3bktPd2toaExadDlmYndCa19oT0lWRkk5YW1YM0J3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5348</Words>
  <Characters>29260</Characters>
  <Application>Microsoft Office Word</Application>
  <DocSecurity>0</DocSecurity>
  <Lines>513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Marks Peterson</dc:creator>
  <cp:lastModifiedBy>John A. Higgins</cp:lastModifiedBy>
  <cp:revision>3</cp:revision>
  <dcterms:created xsi:type="dcterms:W3CDTF">2024-11-12T22:56:00Z</dcterms:created>
  <dcterms:modified xsi:type="dcterms:W3CDTF">2024-12-05T16:16:00Z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id="ShJqOhyp"/&gt;&lt;style id="http://www.zotero.org/styles/nature" hasBibliography="1" bibliographyStyleHasBeenSet="1"/&gt;&lt;prefs&gt;&lt;pref name="fieldType" value="Field"/&gt;&lt;/prefs&gt;&lt;/data&gt;</vt:lpwstr>
  </property>
</Properties>
</file>